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D59" w:rsidRPr="000034C3" w:rsidRDefault="00C04D59" w:rsidP="00C04D59">
      <w:pPr>
        <w:rPr>
          <w:rFonts w:ascii="Times New Roman" w:hAnsi="Times New Roman" w:cs="Times New Roman"/>
          <w:b/>
          <w:i/>
          <w:sz w:val="20"/>
          <w:szCs w:val="20"/>
        </w:rPr>
      </w:pPr>
      <w:bookmarkStart w:id="0" w:name="_GoBack"/>
      <w:bookmarkEnd w:id="0"/>
      <w:r w:rsidRPr="000034C3">
        <w:rPr>
          <w:rFonts w:ascii="Times New Roman" w:hAnsi="Times New Roman" w:cs="Times New Roman"/>
          <w:b/>
          <w:sz w:val="20"/>
          <w:szCs w:val="20"/>
        </w:rPr>
        <w:t xml:space="preserve">Table 1. </w:t>
      </w:r>
      <w:proofErr w:type="spellStart"/>
      <w:r w:rsidRPr="000034C3">
        <w:rPr>
          <w:rFonts w:ascii="Times New Roman" w:hAnsi="Times New Roman" w:cs="Times New Roman"/>
          <w:i/>
          <w:sz w:val="20"/>
          <w:szCs w:val="20"/>
        </w:rPr>
        <w:t>Interc</w:t>
      </w:r>
      <w:r>
        <w:rPr>
          <w:rFonts w:ascii="Times New Roman" w:hAnsi="Times New Roman" w:cs="Times New Roman"/>
          <w:i/>
          <w:sz w:val="20"/>
          <w:szCs w:val="20"/>
        </w:rPr>
        <w:t>orrelations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among</w:t>
      </w:r>
      <w:r w:rsidRPr="000034C3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psychopathy m</w:t>
      </w:r>
      <w:r w:rsidRPr="000034C3">
        <w:rPr>
          <w:rFonts w:ascii="Times New Roman" w:hAnsi="Times New Roman" w:cs="Times New Roman"/>
          <w:i/>
          <w:sz w:val="20"/>
          <w:szCs w:val="20"/>
        </w:rPr>
        <w:t xml:space="preserve">easures and </w:t>
      </w:r>
      <w:r>
        <w:rPr>
          <w:rFonts w:ascii="Times New Roman" w:hAnsi="Times New Roman" w:cs="Times New Roman"/>
          <w:i/>
          <w:sz w:val="20"/>
          <w:szCs w:val="20"/>
        </w:rPr>
        <w:t>external criteria.</w:t>
      </w:r>
    </w:p>
    <w:tbl>
      <w:tblPr>
        <w:tblStyle w:val="TableGrid"/>
        <w:tblW w:w="13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8"/>
        <w:gridCol w:w="640"/>
        <w:gridCol w:w="720"/>
        <w:gridCol w:w="630"/>
        <w:gridCol w:w="720"/>
        <w:gridCol w:w="630"/>
        <w:gridCol w:w="630"/>
        <w:gridCol w:w="630"/>
        <w:gridCol w:w="720"/>
        <w:gridCol w:w="540"/>
        <w:gridCol w:w="180"/>
        <w:gridCol w:w="540"/>
        <w:gridCol w:w="810"/>
        <w:gridCol w:w="681"/>
        <w:gridCol w:w="640"/>
        <w:gridCol w:w="640"/>
        <w:gridCol w:w="640"/>
        <w:gridCol w:w="640"/>
        <w:gridCol w:w="640"/>
        <w:gridCol w:w="640"/>
        <w:gridCol w:w="640"/>
      </w:tblGrid>
      <w:tr w:rsidR="00C04D59" w:rsidRPr="000034C3" w:rsidTr="00D86C6C">
        <w:trPr>
          <w:trHeight w:val="942"/>
        </w:trPr>
        <w:tc>
          <w:tcPr>
            <w:tcW w:w="90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04D59" w:rsidRPr="00525CD9" w:rsidRDefault="00C04D59" w:rsidP="00932D0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4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04D59" w:rsidRPr="00525CD9" w:rsidRDefault="00C04D59" w:rsidP="0021607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N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04D59" w:rsidRPr="00525CD9" w:rsidRDefault="00C04D59" w:rsidP="00E1643A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i/>
                <w:sz w:val="18"/>
                <w:szCs w:val="20"/>
              </w:rPr>
              <w:t>M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04D59" w:rsidRPr="00525CD9" w:rsidRDefault="00C04D59" w:rsidP="00E1643A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i/>
                <w:sz w:val="18"/>
                <w:szCs w:val="20"/>
              </w:rPr>
              <w:t>SD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04D59" w:rsidRPr="00525CD9" w:rsidRDefault="00C04D59" w:rsidP="00E1643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PPI T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04D59" w:rsidRPr="00525CD9" w:rsidRDefault="00C04D59" w:rsidP="00E1643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PPI FD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04D59" w:rsidRPr="00525CD9" w:rsidRDefault="00C04D59" w:rsidP="00E1643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PPI SCI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04D59" w:rsidRPr="00525CD9" w:rsidRDefault="00C04D59" w:rsidP="00E1643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PPI C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04D59" w:rsidRPr="00525CD9" w:rsidRDefault="00C04D59" w:rsidP="00E1643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LSRP F1</w:t>
            </w:r>
          </w:p>
        </w:tc>
        <w:tc>
          <w:tcPr>
            <w:tcW w:w="720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04D59" w:rsidRPr="00525CD9" w:rsidRDefault="00C04D59" w:rsidP="00E1643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LSRP F2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04D59" w:rsidRPr="00525CD9" w:rsidRDefault="00C04D59" w:rsidP="00E1643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PAI Ant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04D59" w:rsidRPr="00525CD9" w:rsidRDefault="00C04D59" w:rsidP="00E1643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PCL-R T</w:t>
            </w:r>
          </w:p>
        </w:tc>
        <w:tc>
          <w:tcPr>
            <w:tcW w:w="68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04D59" w:rsidRPr="00525CD9" w:rsidRDefault="00C04D59" w:rsidP="00E1643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PCL-R F1</w:t>
            </w:r>
          </w:p>
        </w:tc>
        <w:tc>
          <w:tcPr>
            <w:tcW w:w="64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04D59" w:rsidRPr="00525CD9" w:rsidRDefault="00C04D59" w:rsidP="00E1643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PCL-R F2</w:t>
            </w:r>
          </w:p>
        </w:tc>
        <w:tc>
          <w:tcPr>
            <w:tcW w:w="64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04D59" w:rsidRPr="00525CD9" w:rsidRDefault="00C04D59" w:rsidP="00E1643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SCID ASPD</w:t>
            </w:r>
          </w:p>
        </w:tc>
        <w:tc>
          <w:tcPr>
            <w:tcW w:w="64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04D59" w:rsidRPr="00525CD9" w:rsidRDefault="00C04D59" w:rsidP="00E1643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GNG FA2</w:t>
            </w:r>
          </w:p>
        </w:tc>
        <w:tc>
          <w:tcPr>
            <w:tcW w:w="64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04D59" w:rsidRPr="00525CD9" w:rsidRDefault="00C04D59" w:rsidP="00E1643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PCL-R Suicide</w:t>
            </w:r>
          </w:p>
        </w:tc>
        <w:tc>
          <w:tcPr>
            <w:tcW w:w="64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04D59" w:rsidRPr="00525CD9" w:rsidRDefault="00C04D59" w:rsidP="00E1643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 xml:space="preserve">Gen </w:t>
            </w:r>
            <w:proofErr w:type="spellStart"/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Inf</w:t>
            </w:r>
            <w:proofErr w:type="spellEnd"/>
          </w:p>
        </w:tc>
        <w:tc>
          <w:tcPr>
            <w:tcW w:w="64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04D59" w:rsidRPr="00525CD9" w:rsidRDefault="00C04D59" w:rsidP="00E1643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Agg</w:t>
            </w:r>
            <w:proofErr w:type="spellEnd"/>
            <w:r w:rsidRPr="00525CD9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Inf</w:t>
            </w:r>
            <w:proofErr w:type="spellEnd"/>
          </w:p>
        </w:tc>
        <w:tc>
          <w:tcPr>
            <w:tcW w:w="64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04D59" w:rsidRPr="00525CD9" w:rsidRDefault="00C04D59" w:rsidP="00E1643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 xml:space="preserve">Viol </w:t>
            </w:r>
            <w:proofErr w:type="spellStart"/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inf</w:t>
            </w:r>
            <w:proofErr w:type="spellEnd"/>
          </w:p>
        </w:tc>
      </w:tr>
      <w:tr w:rsidR="00C04D59" w:rsidRPr="000034C3" w:rsidTr="00D86C6C">
        <w:trPr>
          <w:trHeight w:val="354"/>
        </w:trPr>
        <w:tc>
          <w:tcPr>
            <w:tcW w:w="908" w:type="dxa"/>
            <w:tcBorders>
              <w:top w:val="single" w:sz="6" w:space="0" w:color="auto"/>
            </w:tcBorders>
            <w:vAlign w:val="center"/>
          </w:tcPr>
          <w:p w:rsidR="00C04D59" w:rsidRPr="00525CD9" w:rsidRDefault="00C04D59" w:rsidP="00932D0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PPI T</w:t>
            </w:r>
          </w:p>
        </w:tc>
        <w:tc>
          <w:tcPr>
            <w:tcW w:w="640" w:type="dxa"/>
            <w:tcBorders>
              <w:top w:val="single" w:sz="6" w:space="0" w:color="auto"/>
            </w:tcBorders>
            <w:vAlign w:val="center"/>
          </w:tcPr>
          <w:p w:rsidR="00C04D59" w:rsidRPr="00525CD9" w:rsidRDefault="00C04D59" w:rsidP="0021607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1606</w:t>
            </w:r>
          </w:p>
        </w:tc>
        <w:tc>
          <w:tcPr>
            <w:tcW w:w="720" w:type="dxa"/>
            <w:tcBorders>
              <w:top w:val="single" w:sz="6" w:space="0" w:color="auto"/>
            </w:tcBorders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386.33</w:t>
            </w:r>
          </w:p>
        </w:tc>
        <w:tc>
          <w:tcPr>
            <w:tcW w:w="630" w:type="dxa"/>
            <w:tcBorders>
              <w:top w:val="single" w:sz="6" w:space="0" w:color="auto"/>
            </w:tcBorders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41.34</w:t>
            </w:r>
          </w:p>
        </w:tc>
        <w:tc>
          <w:tcPr>
            <w:tcW w:w="720" w:type="dxa"/>
            <w:tcBorders>
              <w:top w:val="single" w:sz="6" w:space="0" w:color="auto"/>
            </w:tcBorders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(.92)</w:t>
            </w:r>
          </w:p>
        </w:tc>
        <w:tc>
          <w:tcPr>
            <w:tcW w:w="630" w:type="dxa"/>
            <w:tcBorders>
              <w:top w:val="single" w:sz="6" w:space="0" w:color="auto"/>
            </w:tcBorders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.56</w:t>
            </w:r>
          </w:p>
        </w:tc>
        <w:tc>
          <w:tcPr>
            <w:tcW w:w="630" w:type="dxa"/>
            <w:tcBorders>
              <w:top w:val="single" w:sz="6" w:space="0" w:color="auto"/>
            </w:tcBorders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.84</w:t>
            </w:r>
          </w:p>
        </w:tc>
        <w:tc>
          <w:tcPr>
            <w:tcW w:w="630" w:type="dxa"/>
            <w:tcBorders>
              <w:top w:val="single" w:sz="6" w:space="0" w:color="auto"/>
            </w:tcBorders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.29</w:t>
            </w:r>
          </w:p>
        </w:tc>
        <w:tc>
          <w:tcPr>
            <w:tcW w:w="720" w:type="dxa"/>
            <w:tcBorders>
              <w:top w:val="single" w:sz="6" w:space="0" w:color="auto"/>
            </w:tcBorders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.67</w:t>
            </w:r>
          </w:p>
        </w:tc>
        <w:tc>
          <w:tcPr>
            <w:tcW w:w="540" w:type="dxa"/>
            <w:tcBorders>
              <w:top w:val="single" w:sz="6" w:space="0" w:color="auto"/>
            </w:tcBorders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.46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</w:tcBorders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.71</w:t>
            </w:r>
          </w:p>
        </w:tc>
        <w:tc>
          <w:tcPr>
            <w:tcW w:w="810" w:type="dxa"/>
            <w:tcBorders>
              <w:top w:val="single" w:sz="6" w:space="0" w:color="auto"/>
            </w:tcBorders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.43</w:t>
            </w:r>
          </w:p>
        </w:tc>
        <w:tc>
          <w:tcPr>
            <w:tcW w:w="681" w:type="dxa"/>
            <w:tcBorders>
              <w:top w:val="single" w:sz="6" w:space="0" w:color="auto"/>
            </w:tcBorders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.31</w:t>
            </w:r>
          </w:p>
        </w:tc>
        <w:tc>
          <w:tcPr>
            <w:tcW w:w="640" w:type="dxa"/>
            <w:tcBorders>
              <w:top w:val="single" w:sz="6" w:space="0" w:color="auto"/>
            </w:tcBorders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.43</w:t>
            </w:r>
          </w:p>
        </w:tc>
        <w:tc>
          <w:tcPr>
            <w:tcW w:w="640" w:type="dxa"/>
            <w:tcBorders>
              <w:top w:val="single" w:sz="6" w:space="0" w:color="auto"/>
            </w:tcBorders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.14</w:t>
            </w:r>
          </w:p>
        </w:tc>
        <w:tc>
          <w:tcPr>
            <w:tcW w:w="640" w:type="dxa"/>
            <w:tcBorders>
              <w:top w:val="single" w:sz="6" w:space="0" w:color="auto"/>
            </w:tcBorders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-.04</w:t>
            </w:r>
          </w:p>
        </w:tc>
        <w:tc>
          <w:tcPr>
            <w:tcW w:w="640" w:type="dxa"/>
            <w:tcBorders>
              <w:top w:val="single" w:sz="6" w:space="0" w:color="auto"/>
            </w:tcBorders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.04</w:t>
            </w:r>
          </w:p>
        </w:tc>
        <w:tc>
          <w:tcPr>
            <w:tcW w:w="640" w:type="dxa"/>
            <w:tcBorders>
              <w:top w:val="single" w:sz="6" w:space="0" w:color="auto"/>
            </w:tcBorders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.06</w:t>
            </w:r>
          </w:p>
        </w:tc>
        <w:tc>
          <w:tcPr>
            <w:tcW w:w="640" w:type="dxa"/>
            <w:tcBorders>
              <w:top w:val="single" w:sz="6" w:space="0" w:color="auto"/>
            </w:tcBorders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i/>
                <w:sz w:val="18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01</w:t>
            </w:r>
          </w:p>
        </w:tc>
        <w:tc>
          <w:tcPr>
            <w:tcW w:w="640" w:type="dxa"/>
            <w:tcBorders>
              <w:top w:val="single" w:sz="6" w:space="0" w:color="auto"/>
            </w:tcBorders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</w:t>
            </w:r>
          </w:p>
        </w:tc>
      </w:tr>
      <w:tr w:rsidR="00C04D59" w:rsidRPr="000034C3" w:rsidTr="00D86C6C">
        <w:trPr>
          <w:trHeight w:val="360"/>
        </w:trPr>
        <w:tc>
          <w:tcPr>
            <w:tcW w:w="908" w:type="dxa"/>
            <w:vAlign w:val="center"/>
          </w:tcPr>
          <w:p w:rsidR="00C04D59" w:rsidRPr="00525CD9" w:rsidRDefault="00C04D59" w:rsidP="00932D0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PPI FD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21607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1606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144.67</w:t>
            </w: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20.13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(.83)</w:t>
            </w: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i/>
                <w:sz w:val="18"/>
                <w:szCs w:val="20"/>
              </w:rPr>
              <w:t>.06</w:t>
            </w: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i/>
                <w:sz w:val="18"/>
                <w:szCs w:val="20"/>
              </w:rPr>
              <w:t>.08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.19</w:t>
            </w:r>
          </w:p>
        </w:tc>
        <w:tc>
          <w:tcPr>
            <w:tcW w:w="54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-.16</w:t>
            </w:r>
          </w:p>
        </w:tc>
        <w:tc>
          <w:tcPr>
            <w:tcW w:w="720" w:type="dxa"/>
            <w:gridSpan w:val="2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.28</w:t>
            </w:r>
          </w:p>
        </w:tc>
        <w:tc>
          <w:tcPr>
            <w:tcW w:w="81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.27</w:t>
            </w:r>
          </w:p>
        </w:tc>
        <w:tc>
          <w:tcPr>
            <w:tcW w:w="681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.26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.20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.04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i/>
                <w:sz w:val="18"/>
                <w:szCs w:val="20"/>
              </w:rPr>
              <w:t>-.09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i/>
                <w:sz w:val="18"/>
                <w:szCs w:val="20"/>
              </w:rPr>
              <w:t>-.11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AA3E07">
              <w:rPr>
                <w:rFonts w:ascii="Times New Roman" w:hAnsi="Times New Roman" w:cs="Times New Roman"/>
                <w:sz w:val="18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02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-.03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</w:tr>
      <w:tr w:rsidR="00C04D59" w:rsidRPr="000034C3" w:rsidTr="00D86C6C">
        <w:trPr>
          <w:trHeight w:val="342"/>
        </w:trPr>
        <w:tc>
          <w:tcPr>
            <w:tcW w:w="908" w:type="dxa"/>
            <w:vAlign w:val="center"/>
          </w:tcPr>
          <w:p w:rsidR="00C04D59" w:rsidRPr="00525CD9" w:rsidRDefault="00C04D59" w:rsidP="00932D0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PPI SCI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21607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1605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190.77</w:t>
            </w: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31.63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(.85)</w:t>
            </w: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i/>
                <w:sz w:val="18"/>
                <w:szCs w:val="20"/>
              </w:rPr>
              <w:t>.06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.66</w:t>
            </w:r>
          </w:p>
        </w:tc>
        <w:tc>
          <w:tcPr>
            <w:tcW w:w="54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.69</w:t>
            </w:r>
          </w:p>
        </w:tc>
        <w:tc>
          <w:tcPr>
            <w:tcW w:w="720" w:type="dxa"/>
            <w:gridSpan w:val="2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.69</w:t>
            </w:r>
          </w:p>
        </w:tc>
        <w:tc>
          <w:tcPr>
            <w:tcW w:w="81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.32</w:t>
            </w:r>
          </w:p>
        </w:tc>
        <w:tc>
          <w:tcPr>
            <w:tcW w:w="681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.18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.36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.15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.01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.12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i/>
                <w:sz w:val="18"/>
                <w:szCs w:val="20"/>
              </w:rPr>
              <w:t>.</w:t>
            </w:r>
            <w:r w:rsidRPr="00AA3E07">
              <w:rPr>
                <w:rFonts w:ascii="Times New Roman" w:hAnsi="Times New Roman" w:cs="Times New Roman"/>
                <w:sz w:val="18"/>
                <w:szCs w:val="20"/>
              </w:rPr>
              <w:t>05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</w:tr>
      <w:tr w:rsidR="00C04D59" w:rsidRPr="000034C3" w:rsidTr="00D86C6C">
        <w:trPr>
          <w:trHeight w:val="270"/>
        </w:trPr>
        <w:tc>
          <w:tcPr>
            <w:tcW w:w="908" w:type="dxa"/>
            <w:vAlign w:val="center"/>
          </w:tcPr>
          <w:p w:rsidR="00C04D59" w:rsidRPr="00525CD9" w:rsidRDefault="00C04D59" w:rsidP="00932D0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PPI C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21607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1606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44.16</w:t>
            </w: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8.38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580117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(.81)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.28</w:t>
            </w:r>
          </w:p>
        </w:tc>
        <w:tc>
          <w:tcPr>
            <w:tcW w:w="54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-.03</w:t>
            </w:r>
          </w:p>
        </w:tc>
        <w:tc>
          <w:tcPr>
            <w:tcW w:w="720" w:type="dxa"/>
            <w:gridSpan w:val="2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i/>
                <w:sz w:val="18"/>
                <w:szCs w:val="20"/>
              </w:rPr>
              <w:t>.08</w:t>
            </w:r>
          </w:p>
        </w:tc>
        <w:tc>
          <w:tcPr>
            <w:tcW w:w="81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.18</w:t>
            </w:r>
          </w:p>
        </w:tc>
        <w:tc>
          <w:tcPr>
            <w:tcW w:w="681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.17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.14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.03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-.03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-.06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07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7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.03</w:t>
            </w:r>
          </w:p>
        </w:tc>
      </w:tr>
      <w:tr w:rsidR="00C04D59" w:rsidRPr="000034C3" w:rsidTr="00D86C6C">
        <w:trPr>
          <w:trHeight w:val="396"/>
        </w:trPr>
        <w:tc>
          <w:tcPr>
            <w:tcW w:w="908" w:type="dxa"/>
            <w:vAlign w:val="center"/>
          </w:tcPr>
          <w:p w:rsidR="00C04D59" w:rsidRPr="00525CD9" w:rsidRDefault="00C04D59" w:rsidP="00932D0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LSRP F1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21607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1597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32.91</w:t>
            </w: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8.12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(.78)</w:t>
            </w:r>
          </w:p>
        </w:tc>
        <w:tc>
          <w:tcPr>
            <w:tcW w:w="54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.49</w:t>
            </w:r>
          </w:p>
        </w:tc>
        <w:tc>
          <w:tcPr>
            <w:tcW w:w="720" w:type="dxa"/>
            <w:gridSpan w:val="2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.58</w:t>
            </w:r>
          </w:p>
        </w:tc>
        <w:tc>
          <w:tcPr>
            <w:tcW w:w="81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.30</w:t>
            </w:r>
          </w:p>
        </w:tc>
        <w:tc>
          <w:tcPr>
            <w:tcW w:w="681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.23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.29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.13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.03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.00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AA3E07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i/>
                <w:sz w:val="18"/>
                <w:szCs w:val="20"/>
              </w:rPr>
              <w:t>.</w:t>
            </w:r>
            <w:r>
              <w:rPr>
                <w:rFonts w:ascii="Times New Roman" w:hAnsi="Times New Roman" w:cs="Times New Roman"/>
                <w:i/>
                <w:sz w:val="18"/>
                <w:szCs w:val="20"/>
              </w:rPr>
              <w:t>11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AA3E07">
              <w:rPr>
                <w:rFonts w:ascii="Times New Roman" w:hAnsi="Times New Roman" w:cs="Times New Roman"/>
                <w:sz w:val="18"/>
                <w:szCs w:val="20"/>
              </w:rPr>
              <w:t>.09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i/>
                <w:sz w:val="18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09</w:t>
            </w:r>
          </w:p>
        </w:tc>
      </w:tr>
      <w:tr w:rsidR="00C04D59" w:rsidRPr="000034C3" w:rsidTr="00D86C6C">
        <w:trPr>
          <w:trHeight w:val="369"/>
        </w:trPr>
        <w:tc>
          <w:tcPr>
            <w:tcW w:w="908" w:type="dxa"/>
            <w:vAlign w:val="center"/>
          </w:tcPr>
          <w:p w:rsidR="00C04D59" w:rsidRPr="00525CD9" w:rsidRDefault="00C04D59" w:rsidP="00932D0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LSRP F2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21607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1595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22.99</w:t>
            </w: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5.27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(.64)</w:t>
            </w:r>
          </w:p>
        </w:tc>
        <w:tc>
          <w:tcPr>
            <w:tcW w:w="720" w:type="dxa"/>
            <w:gridSpan w:val="2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.52</w:t>
            </w:r>
          </w:p>
        </w:tc>
        <w:tc>
          <w:tcPr>
            <w:tcW w:w="81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.19</w:t>
            </w:r>
          </w:p>
        </w:tc>
        <w:tc>
          <w:tcPr>
            <w:tcW w:w="681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i/>
                <w:sz w:val="18"/>
                <w:szCs w:val="20"/>
              </w:rPr>
              <w:t>.05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.28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.12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.04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.18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</w:tr>
      <w:tr w:rsidR="00C04D59" w:rsidRPr="000034C3" w:rsidTr="00D86C6C">
        <w:trPr>
          <w:trHeight w:val="360"/>
        </w:trPr>
        <w:tc>
          <w:tcPr>
            <w:tcW w:w="908" w:type="dxa"/>
            <w:vAlign w:val="center"/>
          </w:tcPr>
          <w:p w:rsidR="00C04D59" w:rsidRPr="00525CD9" w:rsidRDefault="00C04D59" w:rsidP="00932D0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PAI Ant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21607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1553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198.64</w:t>
            </w: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30.07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(.75)</w:t>
            </w:r>
          </w:p>
        </w:tc>
        <w:tc>
          <w:tcPr>
            <w:tcW w:w="81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.33</w:t>
            </w:r>
          </w:p>
        </w:tc>
        <w:tc>
          <w:tcPr>
            <w:tcW w:w="681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.18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.40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.12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-.03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.10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i/>
                <w:sz w:val="18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01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-.02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-.03</w:t>
            </w:r>
          </w:p>
        </w:tc>
      </w:tr>
      <w:tr w:rsidR="00C04D59" w:rsidRPr="000034C3" w:rsidTr="00D86C6C">
        <w:trPr>
          <w:trHeight w:val="360"/>
        </w:trPr>
        <w:tc>
          <w:tcPr>
            <w:tcW w:w="908" w:type="dxa"/>
            <w:vAlign w:val="center"/>
          </w:tcPr>
          <w:p w:rsidR="00C04D59" w:rsidRPr="00525CD9" w:rsidRDefault="00C04D59" w:rsidP="00932D0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PCL-R T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21607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1551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22.52</w:t>
            </w: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7.51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1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(.81)</w:t>
            </w:r>
          </w:p>
        </w:tc>
        <w:tc>
          <w:tcPr>
            <w:tcW w:w="681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.85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.85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.19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-.03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i/>
                <w:sz w:val="18"/>
                <w:szCs w:val="20"/>
              </w:rPr>
              <w:t>.09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18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i/>
                <w:sz w:val="18"/>
                <w:szCs w:val="20"/>
              </w:rPr>
              <w:t>.1</w:t>
            </w:r>
            <w:r>
              <w:rPr>
                <w:rFonts w:ascii="Times New Roman" w:hAnsi="Times New Roman" w:cs="Times New Roman"/>
                <w:i/>
                <w:sz w:val="18"/>
                <w:szCs w:val="20"/>
              </w:rPr>
              <w:t>2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AA3E07">
              <w:rPr>
                <w:rFonts w:ascii="Times New Roman" w:hAnsi="Times New Roman" w:cs="Times New Roman"/>
                <w:i/>
                <w:sz w:val="18"/>
                <w:szCs w:val="20"/>
              </w:rPr>
              <w:t>.12</w:t>
            </w:r>
          </w:p>
        </w:tc>
      </w:tr>
      <w:tr w:rsidR="00C04D59" w:rsidRPr="000034C3" w:rsidTr="00D86C6C">
        <w:trPr>
          <w:trHeight w:val="432"/>
        </w:trPr>
        <w:tc>
          <w:tcPr>
            <w:tcW w:w="908" w:type="dxa"/>
            <w:vAlign w:val="center"/>
          </w:tcPr>
          <w:p w:rsidR="00C04D59" w:rsidRPr="00525CD9" w:rsidRDefault="00C04D59" w:rsidP="00932D0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PCL-R F1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21607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1551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8.14</w:t>
            </w: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4.11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1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81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(.70)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.50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.14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-.03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.04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i/>
                <w:sz w:val="18"/>
                <w:szCs w:val="20"/>
              </w:rPr>
              <w:t>.1</w:t>
            </w:r>
            <w:r>
              <w:rPr>
                <w:rFonts w:ascii="Times New Roman" w:hAnsi="Times New Roman" w:cs="Times New Roman"/>
                <w:i/>
                <w:sz w:val="18"/>
                <w:szCs w:val="20"/>
              </w:rPr>
              <w:t>1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5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5</w:t>
            </w:r>
          </w:p>
        </w:tc>
      </w:tr>
      <w:tr w:rsidR="00C04D59" w:rsidRPr="000034C3" w:rsidTr="00D86C6C">
        <w:trPr>
          <w:trHeight w:val="396"/>
        </w:trPr>
        <w:tc>
          <w:tcPr>
            <w:tcW w:w="908" w:type="dxa"/>
            <w:vAlign w:val="center"/>
          </w:tcPr>
          <w:p w:rsidR="00C04D59" w:rsidRPr="00525CD9" w:rsidRDefault="00C04D59" w:rsidP="00932D0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PCL-R F2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21607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1545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12.33</w:t>
            </w: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3.92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1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81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(.74)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.21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-.01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i/>
                <w:sz w:val="18"/>
                <w:szCs w:val="20"/>
              </w:rPr>
              <w:t>.12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.2</w:t>
            </w: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1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AA3E07">
              <w:rPr>
                <w:rFonts w:ascii="Times New Roman" w:hAnsi="Times New Roman" w:cs="Times New Roman"/>
                <w:i/>
                <w:sz w:val="18"/>
                <w:szCs w:val="20"/>
              </w:rPr>
              <w:t>.16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i/>
                <w:sz w:val="18"/>
                <w:szCs w:val="20"/>
              </w:rPr>
              <w:t>.16</w:t>
            </w:r>
          </w:p>
        </w:tc>
      </w:tr>
      <w:tr w:rsidR="00C04D59" w:rsidRPr="000034C3" w:rsidTr="00D86C6C">
        <w:trPr>
          <w:trHeight w:val="509"/>
        </w:trPr>
        <w:tc>
          <w:tcPr>
            <w:tcW w:w="908" w:type="dxa"/>
            <w:vAlign w:val="center"/>
          </w:tcPr>
          <w:p w:rsidR="00C04D59" w:rsidRPr="00525CD9" w:rsidRDefault="00C04D59" w:rsidP="00932D0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SCID ASPD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21607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1534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9.82</w:t>
            </w: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15.27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10" w:type="dxa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81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(.83)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53549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.02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.06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i/>
                <w:sz w:val="18"/>
                <w:szCs w:val="20"/>
              </w:rPr>
              <w:t>.</w:t>
            </w:r>
            <w:r w:rsidRPr="00AA3E07">
              <w:rPr>
                <w:rFonts w:ascii="Times New Roman" w:hAnsi="Times New Roman" w:cs="Times New Roman"/>
                <w:sz w:val="18"/>
                <w:szCs w:val="20"/>
              </w:rPr>
              <w:t>04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i/>
                <w:sz w:val="18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03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AA3E07">
              <w:rPr>
                <w:rFonts w:ascii="Times New Roman" w:hAnsi="Times New Roman" w:cs="Times New Roman"/>
                <w:sz w:val="18"/>
                <w:szCs w:val="20"/>
              </w:rPr>
              <w:t>.05</w:t>
            </w:r>
          </w:p>
        </w:tc>
      </w:tr>
      <w:tr w:rsidR="00C04D59" w:rsidRPr="000034C3" w:rsidTr="00D86C6C">
        <w:trPr>
          <w:trHeight w:val="369"/>
        </w:trPr>
        <w:tc>
          <w:tcPr>
            <w:tcW w:w="908" w:type="dxa"/>
            <w:vAlign w:val="center"/>
          </w:tcPr>
          <w:p w:rsidR="00C04D59" w:rsidRPr="00525CD9" w:rsidRDefault="00C04D59" w:rsidP="00932D0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GNG FA2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21607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1356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6.04</w:t>
            </w: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4.59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10" w:type="dxa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81" w:type="dxa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.00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8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8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</w:t>
            </w:r>
          </w:p>
        </w:tc>
      </w:tr>
      <w:tr w:rsidR="00C04D59" w:rsidRPr="000034C3" w:rsidTr="00D86C6C">
        <w:trPr>
          <w:trHeight w:val="540"/>
        </w:trPr>
        <w:tc>
          <w:tcPr>
            <w:tcW w:w="908" w:type="dxa"/>
            <w:vAlign w:val="center"/>
          </w:tcPr>
          <w:p w:rsidR="00C04D59" w:rsidRPr="00525CD9" w:rsidRDefault="00C04D59" w:rsidP="00932D0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PCL-R Suicide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21607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654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.22</w:t>
            </w: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.41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10" w:type="dxa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81" w:type="dxa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-.01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-.03</w:t>
            </w:r>
          </w:p>
        </w:tc>
      </w:tr>
      <w:tr w:rsidR="00C04D59" w:rsidRPr="000034C3" w:rsidTr="00D86C6C">
        <w:trPr>
          <w:trHeight w:val="360"/>
        </w:trPr>
        <w:tc>
          <w:tcPr>
            <w:tcW w:w="908" w:type="dxa"/>
            <w:vAlign w:val="center"/>
          </w:tcPr>
          <w:p w:rsidR="00C04D59" w:rsidRPr="00525CD9" w:rsidRDefault="00C04D59" w:rsidP="00932D0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 xml:space="preserve">Gen </w:t>
            </w:r>
            <w:proofErr w:type="spellStart"/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Inf</w:t>
            </w:r>
            <w:proofErr w:type="spellEnd"/>
          </w:p>
        </w:tc>
        <w:tc>
          <w:tcPr>
            <w:tcW w:w="640" w:type="dxa"/>
            <w:vAlign w:val="center"/>
          </w:tcPr>
          <w:p w:rsidR="00C04D59" w:rsidRPr="00525CD9" w:rsidRDefault="00C04D59" w:rsidP="0088065E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35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1.33</w:t>
            </w: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3.33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10" w:type="dxa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81" w:type="dxa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96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74</w:t>
            </w:r>
          </w:p>
        </w:tc>
      </w:tr>
      <w:tr w:rsidR="00C04D59" w:rsidRPr="000034C3" w:rsidTr="00D86C6C">
        <w:trPr>
          <w:trHeight w:val="360"/>
        </w:trPr>
        <w:tc>
          <w:tcPr>
            <w:tcW w:w="908" w:type="dxa"/>
            <w:vAlign w:val="center"/>
          </w:tcPr>
          <w:p w:rsidR="00C04D59" w:rsidRPr="00525CD9" w:rsidRDefault="00C04D59" w:rsidP="00932D0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Agg</w:t>
            </w:r>
            <w:proofErr w:type="spellEnd"/>
            <w:r w:rsidRPr="00525CD9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Inf</w:t>
            </w:r>
            <w:proofErr w:type="spellEnd"/>
          </w:p>
        </w:tc>
        <w:tc>
          <w:tcPr>
            <w:tcW w:w="640" w:type="dxa"/>
            <w:vAlign w:val="center"/>
          </w:tcPr>
          <w:p w:rsidR="00C04D59" w:rsidRPr="00525CD9" w:rsidRDefault="00C04D59" w:rsidP="0021607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35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.7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2.54</w:t>
            </w: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10" w:type="dxa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81" w:type="dxa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vAlign w:val="center"/>
          </w:tcPr>
          <w:p w:rsidR="00C04D59" w:rsidRPr="00525CD9" w:rsidRDefault="00C04D59" w:rsidP="00525CD9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  <w:tc>
          <w:tcPr>
            <w:tcW w:w="640" w:type="dxa"/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b/>
                <w:sz w:val="18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77</w:t>
            </w:r>
          </w:p>
        </w:tc>
      </w:tr>
      <w:tr w:rsidR="00C04D59" w:rsidRPr="000034C3" w:rsidTr="00D86C6C">
        <w:trPr>
          <w:trHeight w:val="360"/>
        </w:trPr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C04D59" w:rsidRPr="00525CD9" w:rsidRDefault="00C04D59" w:rsidP="00932D0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 xml:space="preserve">Viol </w:t>
            </w:r>
            <w:proofErr w:type="spellStart"/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Inf</w:t>
            </w:r>
            <w:proofErr w:type="spellEnd"/>
          </w:p>
        </w:tc>
        <w:tc>
          <w:tcPr>
            <w:tcW w:w="640" w:type="dxa"/>
            <w:tcBorders>
              <w:bottom w:val="single" w:sz="12" w:space="0" w:color="auto"/>
            </w:tcBorders>
            <w:vAlign w:val="center"/>
          </w:tcPr>
          <w:p w:rsidR="00C04D59" w:rsidRPr="00525CD9" w:rsidRDefault="00C04D59" w:rsidP="0021607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35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5</w:t>
            </w:r>
          </w:p>
        </w:tc>
        <w:tc>
          <w:tcPr>
            <w:tcW w:w="630" w:type="dxa"/>
            <w:tcBorders>
              <w:bottom w:val="single" w:sz="12" w:space="0" w:color="auto"/>
            </w:tcBorders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5CD9">
              <w:rPr>
                <w:rFonts w:ascii="Times New Roman" w:hAnsi="Times New Roman" w:cs="Times New Roman"/>
                <w:sz w:val="18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7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tcBorders>
              <w:bottom w:val="single" w:sz="12" w:space="0" w:color="auto"/>
            </w:tcBorders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tcBorders>
              <w:bottom w:val="single" w:sz="12" w:space="0" w:color="auto"/>
            </w:tcBorders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tcBorders>
              <w:bottom w:val="single" w:sz="12" w:space="0" w:color="auto"/>
            </w:tcBorders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0" w:type="dxa"/>
            <w:gridSpan w:val="2"/>
            <w:tcBorders>
              <w:bottom w:val="single" w:sz="12" w:space="0" w:color="auto"/>
            </w:tcBorders>
            <w:vAlign w:val="center"/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10" w:type="dxa"/>
            <w:tcBorders>
              <w:bottom w:val="single" w:sz="12" w:space="0" w:color="auto"/>
            </w:tcBorders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81" w:type="dxa"/>
            <w:tcBorders>
              <w:bottom w:val="single" w:sz="12" w:space="0" w:color="auto"/>
            </w:tcBorders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tcBorders>
              <w:bottom w:val="single" w:sz="12" w:space="0" w:color="auto"/>
            </w:tcBorders>
          </w:tcPr>
          <w:p w:rsidR="00C04D59" w:rsidRPr="00525CD9" w:rsidRDefault="00C04D59" w:rsidP="000104E8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tcBorders>
              <w:bottom w:val="single" w:sz="12" w:space="0" w:color="auto"/>
            </w:tcBorders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tcBorders>
              <w:bottom w:val="single" w:sz="12" w:space="0" w:color="auto"/>
            </w:tcBorders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tcBorders>
              <w:bottom w:val="single" w:sz="12" w:space="0" w:color="auto"/>
            </w:tcBorders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tcBorders>
              <w:bottom w:val="single" w:sz="12" w:space="0" w:color="auto"/>
            </w:tcBorders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tcBorders>
              <w:bottom w:val="single" w:sz="12" w:space="0" w:color="auto"/>
            </w:tcBorders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40" w:type="dxa"/>
            <w:tcBorders>
              <w:bottom w:val="single" w:sz="12" w:space="0" w:color="auto"/>
            </w:tcBorders>
            <w:vAlign w:val="center"/>
          </w:tcPr>
          <w:p w:rsidR="00C04D59" w:rsidRPr="00525CD9" w:rsidRDefault="00C04D59" w:rsidP="00B811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</w:tr>
    </w:tbl>
    <w:p w:rsidR="00C04D59" w:rsidRPr="0079022F" w:rsidRDefault="00C04D59" w:rsidP="00C04D59">
      <w:pPr>
        <w:ind w:right="-360"/>
        <w:rPr>
          <w:rFonts w:ascii="Times New Roman" w:hAnsi="Times New Roman" w:cs="Times New Roman"/>
          <w:sz w:val="18"/>
          <w:szCs w:val="20"/>
        </w:rPr>
      </w:pPr>
      <w:r w:rsidRPr="0079022F">
        <w:rPr>
          <w:rFonts w:ascii="Times New Roman" w:hAnsi="Times New Roman" w:cs="Times New Roman"/>
          <w:i/>
          <w:iCs/>
          <w:sz w:val="18"/>
          <w:szCs w:val="20"/>
        </w:rPr>
        <w:t xml:space="preserve">Note. </w:t>
      </w:r>
      <w:r w:rsidRPr="0079022F">
        <w:rPr>
          <w:rFonts w:ascii="Times New Roman" w:hAnsi="Times New Roman" w:cs="Times New Roman"/>
          <w:sz w:val="18"/>
          <w:szCs w:val="20"/>
        </w:rPr>
        <w:t>Significant correlations are italicized (</w:t>
      </w:r>
      <w:r w:rsidRPr="0079022F">
        <w:rPr>
          <w:rFonts w:ascii="Times New Roman" w:hAnsi="Times New Roman" w:cs="Times New Roman"/>
          <w:i/>
          <w:sz w:val="18"/>
          <w:szCs w:val="20"/>
        </w:rPr>
        <w:t>p</w:t>
      </w:r>
      <w:r w:rsidRPr="0079022F">
        <w:rPr>
          <w:rFonts w:ascii="Times New Roman" w:hAnsi="Times New Roman" w:cs="Times New Roman"/>
          <w:bCs/>
          <w:sz w:val="18"/>
          <w:szCs w:val="20"/>
        </w:rPr>
        <w:t>&lt;</w:t>
      </w:r>
      <w:r w:rsidRPr="0079022F">
        <w:rPr>
          <w:rFonts w:ascii="Times New Roman" w:hAnsi="Times New Roman" w:cs="Times New Roman"/>
          <w:sz w:val="18"/>
          <w:szCs w:val="20"/>
        </w:rPr>
        <w:t>.05) or bolded (</w:t>
      </w:r>
      <w:r w:rsidRPr="0079022F">
        <w:rPr>
          <w:rFonts w:ascii="Times New Roman" w:hAnsi="Times New Roman" w:cs="Times New Roman"/>
          <w:bCs/>
          <w:i/>
          <w:sz w:val="18"/>
          <w:szCs w:val="20"/>
        </w:rPr>
        <w:t>p</w:t>
      </w:r>
      <w:r w:rsidRPr="0079022F">
        <w:rPr>
          <w:rFonts w:ascii="Times New Roman" w:hAnsi="Times New Roman" w:cs="Times New Roman"/>
          <w:bCs/>
          <w:sz w:val="18"/>
          <w:szCs w:val="20"/>
        </w:rPr>
        <w:t>&lt;</w:t>
      </w:r>
      <w:r w:rsidRPr="0079022F">
        <w:rPr>
          <w:rFonts w:ascii="Times New Roman" w:hAnsi="Times New Roman" w:cs="Times New Roman"/>
          <w:sz w:val="18"/>
          <w:szCs w:val="20"/>
        </w:rPr>
        <w:t xml:space="preserve">.001) for emphasis. Internal consistencies (alphas) are presented across the diagonal. </w:t>
      </w:r>
      <w:r w:rsidRPr="0079022F">
        <w:rPr>
          <w:rFonts w:ascii="Times New Roman" w:hAnsi="Times New Roman" w:cs="Times New Roman"/>
          <w:bCs/>
          <w:sz w:val="18"/>
          <w:szCs w:val="20"/>
        </w:rPr>
        <w:t>Ns</w:t>
      </w:r>
      <w:r w:rsidRPr="0079022F">
        <w:rPr>
          <w:rFonts w:ascii="Times New Roman" w:hAnsi="Times New Roman" w:cs="Times New Roman"/>
          <w:sz w:val="18"/>
          <w:szCs w:val="20"/>
        </w:rPr>
        <w:t>=1542-1642 for psychopathy variables; N=650 for PCL-R Suicide; Ns=</w:t>
      </w:r>
      <w:r>
        <w:rPr>
          <w:rFonts w:ascii="Times New Roman" w:hAnsi="Times New Roman" w:cs="Times New Roman"/>
          <w:sz w:val="18"/>
          <w:szCs w:val="20"/>
        </w:rPr>
        <w:t>350</w:t>
      </w:r>
      <w:r w:rsidRPr="0079022F">
        <w:rPr>
          <w:rFonts w:ascii="Times New Roman" w:hAnsi="Times New Roman" w:cs="Times New Roman"/>
          <w:sz w:val="18"/>
          <w:szCs w:val="20"/>
        </w:rPr>
        <w:t xml:space="preserve"> for infraction data. PPI= Psychopathic Personality Inventory; FD= Fearless Dominance; SCI= Self-Centered Impulsivity; C= </w:t>
      </w:r>
      <w:proofErr w:type="spellStart"/>
      <w:r w:rsidRPr="0079022F">
        <w:rPr>
          <w:rFonts w:ascii="Times New Roman" w:hAnsi="Times New Roman" w:cs="Times New Roman"/>
          <w:sz w:val="18"/>
          <w:szCs w:val="20"/>
        </w:rPr>
        <w:t>Coldheartedness</w:t>
      </w:r>
      <w:proofErr w:type="spellEnd"/>
      <w:r w:rsidRPr="0079022F">
        <w:rPr>
          <w:rFonts w:ascii="Times New Roman" w:hAnsi="Times New Roman" w:cs="Times New Roman"/>
          <w:sz w:val="18"/>
          <w:szCs w:val="20"/>
        </w:rPr>
        <w:t xml:space="preserve">; LSRP= </w:t>
      </w:r>
      <w:proofErr w:type="spellStart"/>
      <w:r w:rsidRPr="0079022F">
        <w:rPr>
          <w:rFonts w:ascii="Times New Roman" w:hAnsi="Times New Roman" w:cs="Times New Roman"/>
          <w:sz w:val="18"/>
          <w:szCs w:val="20"/>
        </w:rPr>
        <w:t>Levenson</w:t>
      </w:r>
      <w:proofErr w:type="spellEnd"/>
      <w:r w:rsidRPr="0079022F">
        <w:rPr>
          <w:rFonts w:ascii="Times New Roman" w:hAnsi="Times New Roman" w:cs="Times New Roman"/>
          <w:sz w:val="18"/>
          <w:szCs w:val="20"/>
        </w:rPr>
        <w:t xml:space="preserve"> Self-Report Psychopathy Scale; F1= Factor 1 Psychopathy; F2= Factor 2; PCL-R= Psychopathy Checklist-Revised; T= Total; PAI= Personality Assessment Inventory; Ant= Antisocial Features Scale.</w:t>
      </w:r>
    </w:p>
    <w:p w:rsidR="00C04D59" w:rsidRDefault="00C04D59"/>
    <w:p w:rsidR="00C04D59" w:rsidRDefault="00C04D59"/>
    <w:p w:rsidR="00D86C6C" w:rsidRDefault="00D86C6C"/>
    <w:p w:rsidR="00D86C6C" w:rsidRDefault="00D86C6C"/>
    <w:p w:rsidR="00D86C6C" w:rsidRDefault="00D86C6C"/>
    <w:p w:rsidR="00D86C6C" w:rsidRDefault="00D86C6C"/>
    <w:p w:rsidR="00D86C6C" w:rsidRDefault="00D86C6C"/>
    <w:p w:rsidR="00D86C6C" w:rsidRDefault="00D86C6C"/>
    <w:p w:rsidR="00D86C6C" w:rsidRDefault="00D86C6C"/>
    <w:p w:rsidR="00D86C6C" w:rsidRDefault="00D86C6C"/>
    <w:p w:rsidR="00D86C6C" w:rsidRDefault="00D86C6C"/>
    <w:p w:rsidR="00D86C6C" w:rsidRDefault="00D86C6C"/>
    <w:p w:rsidR="00D86C6C" w:rsidRDefault="00D86C6C"/>
    <w:p w:rsidR="00D86C6C" w:rsidRDefault="00D86C6C"/>
    <w:p w:rsidR="00D86C6C" w:rsidRDefault="00D86C6C"/>
    <w:p w:rsidR="00D86C6C" w:rsidRDefault="00D86C6C"/>
    <w:p w:rsidR="00D86C6C" w:rsidRDefault="00D86C6C"/>
    <w:p w:rsidR="00D86C6C" w:rsidRDefault="00D86C6C"/>
    <w:p w:rsidR="00D86C6C" w:rsidRDefault="00D86C6C"/>
    <w:p w:rsidR="00D86C6C" w:rsidRDefault="00D86C6C"/>
    <w:p w:rsidR="00C04D59" w:rsidRPr="000034C3" w:rsidRDefault="00C04D59" w:rsidP="00C04D59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Ta</w:t>
      </w:r>
      <w:r w:rsidRPr="000034C3">
        <w:rPr>
          <w:rFonts w:ascii="Times New Roman" w:hAnsi="Times New Roman" w:cs="Times New Roman"/>
          <w:b/>
          <w:sz w:val="20"/>
          <w:szCs w:val="20"/>
        </w:rPr>
        <w:t xml:space="preserve">ble 2. </w:t>
      </w:r>
      <w:r>
        <w:rPr>
          <w:rFonts w:ascii="Times New Roman" w:hAnsi="Times New Roman" w:cs="Times New Roman"/>
          <w:i/>
          <w:sz w:val="20"/>
          <w:szCs w:val="20"/>
        </w:rPr>
        <w:t>Correlations among r</w:t>
      </w:r>
      <w:r w:rsidRPr="000034C3">
        <w:rPr>
          <w:rFonts w:ascii="Times New Roman" w:hAnsi="Times New Roman" w:cs="Times New Roman"/>
          <w:i/>
          <w:sz w:val="20"/>
          <w:szCs w:val="20"/>
        </w:rPr>
        <w:t xml:space="preserve">esponse </w:t>
      </w:r>
      <w:r>
        <w:rPr>
          <w:rFonts w:ascii="Times New Roman" w:hAnsi="Times New Roman" w:cs="Times New Roman"/>
          <w:i/>
          <w:sz w:val="20"/>
          <w:szCs w:val="20"/>
        </w:rPr>
        <w:t>b</w:t>
      </w:r>
      <w:r w:rsidRPr="000034C3">
        <w:rPr>
          <w:rFonts w:ascii="Times New Roman" w:hAnsi="Times New Roman" w:cs="Times New Roman"/>
          <w:i/>
          <w:sz w:val="20"/>
          <w:szCs w:val="20"/>
        </w:rPr>
        <w:t xml:space="preserve">ias </w:t>
      </w:r>
      <w:r>
        <w:rPr>
          <w:rFonts w:ascii="Times New Roman" w:hAnsi="Times New Roman" w:cs="Times New Roman"/>
          <w:i/>
          <w:sz w:val="20"/>
          <w:szCs w:val="20"/>
        </w:rPr>
        <w:t>i</w:t>
      </w:r>
      <w:r w:rsidRPr="000034C3">
        <w:rPr>
          <w:rFonts w:ascii="Times New Roman" w:hAnsi="Times New Roman" w:cs="Times New Roman"/>
          <w:i/>
          <w:sz w:val="20"/>
          <w:szCs w:val="20"/>
        </w:rPr>
        <w:t>ndices</w:t>
      </w:r>
      <w:r>
        <w:rPr>
          <w:rFonts w:ascii="Times New Roman" w:hAnsi="Times New Roman" w:cs="Times New Roman"/>
          <w:i/>
          <w:sz w:val="20"/>
          <w:szCs w:val="20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"/>
        <w:gridCol w:w="821"/>
        <w:gridCol w:w="821"/>
        <w:gridCol w:w="739"/>
        <w:gridCol w:w="850"/>
        <w:gridCol w:w="880"/>
        <w:gridCol w:w="889"/>
        <w:gridCol w:w="876"/>
        <w:gridCol w:w="894"/>
        <w:gridCol w:w="919"/>
      </w:tblGrid>
      <w:tr w:rsidR="00C04D59" w:rsidRPr="000034C3">
        <w:tc>
          <w:tcPr>
            <w:tcW w:w="920" w:type="dxa"/>
            <w:tcBorders>
              <w:top w:val="single" w:sz="12" w:space="0" w:color="auto"/>
              <w:bottom w:val="nil"/>
            </w:tcBorders>
          </w:tcPr>
          <w:p w:rsidR="00C04D59" w:rsidRPr="000034C3" w:rsidRDefault="00C04D59" w:rsidP="00A72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12" w:space="0" w:color="auto"/>
              <w:bottom w:val="nil"/>
            </w:tcBorders>
          </w:tcPr>
          <w:p w:rsidR="00C04D59" w:rsidRPr="000034C3" w:rsidRDefault="00C04D59" w:rsidP="000104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12" w:space="0" w:color="auto"/>
              <w:bottom w:val="nil"/>
            </w:tcBorders>
          </w:tcPr>
          <w:p w:rsidR="00C04D59" w:rsidRPr="000034C3" w:rsidRDefault="00C04D59" w:rsidP="000104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12" w:space="0" w:color="auto"/>
              <w:bottom w:val="nil"/>
            </w:tcBorders>
          </w:tcPr>
          <w:p w:rsidR="00C04D59" w:rsidRPr="000034C3" w:rsidRDefault="00C04D59" w:rsidP="00A72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9" w:type="dxa"/>
            <w:gridSpan w:val="3"/>
            <w:tcBorders>
              <w:top w:val="single" w:sz="12" w:space="0" w:color="auto"/>
              <w:bottom w:val="single" w:sz="6" w:space="0" w:color="auto"/>
            </w:tcBorders>
          </w:tcPr>
          <w:p w:rsidR="00C04D59" w:rsidRPr="000034C3" w:rsidRDefault="00C04D59" w:rsidP="00A72B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b/>
                <w:sz w:val="20"/>
                <w:szCs w:val="20"/>
              </w:rPr>
              <w:t>Underreporting</w:t>
            </w:r>
          </w:p>
        </w:tc>
        <w:tc>
          <w:tcPr>
            <w:tcW w:w="2689" w:type="dxa"/>
            <w:gridSpan w:val="3"/>
            <w:tcBorders>
              <w:top w:val="single" w:sz="12" w:space="0" w:color="auto"/>
              <w:bottom w:val="single" w:sz="6" w:space="0" w:color="auto"/>
            </w:tcBorders>
          </w:tcPr>
          <w:p w:rsidR="00C04D59" w:rsidRPr="000034C3" w:rsidRDefault="00C04D59" w:rsidP="00A72B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034C3">
              <w:rPr>
                <w:rFonts w:ascii="Times New Roman" w:hAnsi="Times New Roman" w:cs="Times New Roman"/>
                <w:b/>
                <w:sz w:val="20"/>
                <w:szCs w:val="20"/>
              </w:rPr>
              <w:t>Overreporting</w:t>
            </w:r>
            <w:proofErr w:type="spellEnd"/>
          </w:p>
        </w:tc>
      </w:tr>
      <w:tr w:rsidR="00C04D59" w:rsidRPr="000034C3">
        <w:tc>
          <w:tcPr>
            <w:tcW w:w="920" w:type="dxa"/>
            <w:tcBorders>
              <w:top w:val="nil"/>
              <w:bottom w:val="single" w:sz="6" w:space="0" w:color="auto"/>
            </w:tcBorders>
          </w:tcPr>
          <w:p w:rsidR="00C04D59" w:rsidRPr="000034C3" w:rsidRDefault="00C04D59" w:rsidP="00A72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bottom w:val="single" w:sz="6" w:space="0" w:color="auto"/>
            </w:tcBorders>
          </w:tcPr>
          <w:p w:rsidR="00C04D59" w:rsidRPr="00216072" w:rsidRDefault="00C04D59" w:rsidP="000104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6072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6" w:space="0" w:color="auto"/>
            </w:tcBorders>
          </w:tcPr>
          <w:p w:rsidR="00C04D59" w:rsidRPr="00A167A1" w:rsidRDefault="00C04D59" w:rsidP="000104E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167A1">
              <w:rPr>
                <w:rFonts w:ascii="Times New Roman" w:hAnsi="Times New Roman" w:cs="Times New Roman"/>
                <w:i/>
                <w:sz w:val="20"/>
                <w:szCs w:val="20"/>
              </w:rPr>
              <w:t>M</w:t>
            </w:r>
          </w:p>
        </w:tc>
        <w:tc>
          <w:tcPr>
            <w:tcW w:w="739" w:type="dxa"/>
            <w:tcBorders>
              <w:top w:val="nil"/>
              <w:bottom w:val="single" w:sz="6" w:space="0" w:color="auto"/>
            </w:tcBorders>
          </w:tcPr>
          <w:p w:rsidR="00C04D59" w:rsidRPr="00A167A1" w:rsidRDefault="00C04D59" w:rsidP="00A72B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167A1">
              <w:rPr>
                <w:rFonts w:ascii="Times New Roman" w:hAnsi="Times New Roman" w:cs="Times New Roman"/>
                <w:i/>
                <w:sz w:val="20"/>
                <w:szCs w:val="20"/>
              </w:rPr>
              <w:t>SD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</w:tcPr>
          <w:p w:rsidR="00C04D59" w:rsidRPr="000034C3" w:rsidRDefault="00C04D59" w:rsidP="00A72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>UV</w:t>
            </w:r>
          </w:p>
        </w:tc>
        <w:tc>
          <w:tcPr>
            <w:tcW w:w="880" w:type="dxa"/>
            <w:tcBorders>
              <w:top w:val="single" w:sz="6" w:space="0" w:color="auto"/>
              <w:bottom w:val="single" w:sz="6" w:space="0" w:color="auto"/>
            </w:tcBorders>
          </w:tcPr>
          <w:p w:rsidR="00C04D59" w:rsidRPr="000034C3" w:rsidRDefault="00C04D59" w:rsidP="00A72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>PIM</w:t>
            </w:r>
          </w:p>
        </w:tc>
        <w:tc>
          <w:tcPr>
            <w:tcW w:w="889" w:type="dxa"/>
            <w:tcBorders>
              <w:top w:val="single" w:sz="6" w:space="0" w:color="auto"/>
              <w:bottom w:val="single" w:sz="6" w:space="0" w:color="auto"/>
            </w:tcBorders>
          </w:tcPr>
          <w:p w:rsidR="00C04D59" w:rsidRPr="000034C3" w:rsidRDefault="00C04D59" w:rsidP="00A72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>DEF</w:t>
            </w:r>
          </w:p>
        </w:tc>
        <w:tc>
          <w:tcPr>
            <w:tcW w:w="876" w:type="dxa"/>
            <w:tcBorders>
              <w:top w:val="single" w:sz="6" w:space="0" w:color="auto"/>
              <w:bottom w:val="single" w:sz="6" w:space="0" w:color="auto"/>
            </w:tcBorders>
          </w:tcPr>
          <w:p w:rsidR="00C04D59" w:rsidRPr="000034C3" w:rsidRDefault="00C04D59" w:rsidP="00A72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>DR</w:t>
            </w:r>
          </w:p>
        </w:tc>
        <w:tc>
          <w:tcPr>
            <w:tcW w:w="894" w:type="dxa"/>
            <w:tcBorders>
              <w:top w:val="single" w:sz="6" w:space="0" w:color="auto"/>
              <w:bottom w:val="single" w:sz="6" w:space="0" w:color="auto"/>
            </w:tcBorders>
          </w:tcPr>
          <w:p w:rsidR="00C04D59" w:rsidRPr="000034C3" w:rsidRDefault="00C04D59" w:rsidP="00A72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>NIM</w:t>
            </w:r>
          </w:p>
        </w:tc>
        <w:tc>
          <w:tcPr>
            <w:tcW w:w="919" w:type="dxa"/>
            <w:tcBorders>
              <w:top w:val="single" w:sz="6" w:space="0" w:color="auto"/>
              <w:bottom w:val="single" w:sz="6" w:space="0" w:color="auto"/>
            </w:tcBorders>
          </w:tcPr>
          <w:p w:rsidR="00C04D59" w:rsidRPr="000034C3" w:rsidRDefault="00C04D59" w:rsidP="00A72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>MAL</w:t>
            </w:r>
          </w:p>
        </w:tc>
      </w:tr>
      <w:tr w:rsidR="00C04D59" w:rsidRPr="000034C3">
        <w:tc>
          <w:tcPr>
            <w:tcW w:w="920" w:type="dxa"/>
            <w:tcBorders>
              <w:top w:val="single" w:sz="6" w:space="0" w:color="auto"/>
            </w:tcBorders>
          </w:tcPr>
          <w:p w:rsidR="00C04D59" w:rsidRPr="000034C3" w:rsidRDefault="00C04D59" w:rsidP="00A72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>UV</w:t>
            </w:r>
          </w:p>
        </w:tc>
        <w:tc>
          <w:tcPr>
            <w:tcW w:w="821" w:type="dxa"/>
            <w:tcBorders>
              <w:top w:val="single" w:sz="6" w:space="0" w:color="auto"/>
            </w:tcBorders>
            <w:vAlign w:val="center"/>
          </w:tcPr>
          <w:p w:rsidR="00C04D59" w:rsidRPr="000034C3" w:rsidRDefault="00C04D59" w:rsidP="002160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1606</w:t>
            </w:r>
          </w:p>
        </w:tc>
        <w:tc>
          <w:tcPr>
            <w:tcW w:w="821" w:type="dxa"/>
            <w:tcBorders>
              <w:top w:val="single" w:sz="6" w:space="0" w:color="auto"/>
            </w:tcBorders>
            <w:vAlign w:val="center"/>
          </w:tcPr>
          <w:p w:rsidR="00C04D59" w:rsidRPr="000034C3" w:rsidRDefault="00C04D59" w:rsidP="000104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 xml:space="preserve">32.17 </w:t>
            </w:r>
          </w:p>
        </w:tc>
        <w:tc>
          <w:tcPr>
            <w:tcW w:w="739" w:type="dxa"/>
            <w:tcBorders>
              <w:top w:val="single" w:sz="6" w:space="0" w:color="auto"/>
            </w:tcBorders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>5.89</w:t>
            </w:r>
          </w:p>
        </w:tc>
        <w:tc>
          <w:tcPr>
            <w:tcW w:w="850" w:type="dxa"/>
            <w:tcBorders>
              <w:top w:val="single" w:sz="6" w:space="0" w:color="auto"/>
            </w:tcBorders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6" w:space="0" w:color="auto"/>
            </w:tcBorders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.50</w:t>
            </w:r>
          </w:p>
        </w:tc>
        <w:tc>
          <w:tcPr>
            <w:tcW w:w="889" w:type="dxa"/>
            <w:tcBorders>
              <w:top w:val="single" w:sz="6" w:space="0" w:color="auto"/>
            </w:tcBorders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.49</w:t>
            </w:r>
          </w:p>
        </w:tc>
        <w:tc>
          <w:tcPr>
            <w:tcW w:w="876" w:type="dxa"/>
            <w:tcBorders>
              <w:top w:val="single" w:sz="6" w:space="0" w:color="auto"/>
            </w:tcBorders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894" w:type="dxa"/>
            <w:tcBorders>
              <w:top w:val="single" w:sz="6" w:space="0" w:color="auto"/>
            </w:tcBorders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-.17</w:t>
            </w:r>
          </w:p>
        </w:tc>
        <w:tc>
          <w:tcPr>
            <w:tcW w:w="919" w:type="dxa"/>
            <w:tcBorders>
              <w:top w:val="single" w:sz="6" w:space="0" w:color="auto"/>
            </w:tcBorders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-.04</w:t>
            </w:r>
          </w:p>
        </w:tc>
      </w:tr>
      <w:tr w:rsidR="00C04D59" w:rsidRPr="000034C3">
        <w:tc>
          <w:tcPr>
            <w:tcW w:w="920" w:type="dxa"/>
          </w:tcPr>
          <w:p w:rsidR="00C04D59" w:rsidRPr="000034C3" w:rsidRDefault="00C04D59" w:rsidP="00A72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>PIM</w:t>
            </w:r>
          </w:p>
        </w:tc>
        <w:tc>
          <w:tcPr>
            <w:tcW w:w="821" w:type="dxa"/>
            <w:vAlign w:val="center"/>
          </w:tcPr>
          <w:p w:rsidR="00C04D59" w:rsidRPr="000034C3" w:rsidRDefault="00C04D59" w:rsidP="002160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1553</w:t>
            </w:r>
          </w:p>
        </w:tc>
        <w:tc>
          <w:tcPr>
            <w:tcW w:w="821" w:type="dxa"/>
            <w:vAlign w:val="center"/>
          </w:tcPr>
          <w:p w:rsidR="00C04D59" w:rsidRPr="000034C3" w:rsidRDefault="00C04D59" w:rsidP="000104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 xml:space="preserve">58.56 </w:t>
            </w:r>
          </w:p>
        </w:tc>
        <w:tc>
          <w:tcPr>
            <w:tcW w:w="739" w:type="dxa"/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>14.57</w:t>
            </w:r>
          </w:p>
        </w:tc>
        <w:tc>
          <w:tcPr>
            <w:tcW w:w="850" w:type="dxa"/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89" w:type="dxa"/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.73</w:t>
            </w:r>
          </w:p>
        </w:tc>
        <w:tc>
          <w:tcPr>
            <w:tcW w:w="876" w:type="dxa"/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-.11</w:t>
            </w:r>
          </w:p>
        </w:tc>
        <w:tc>
          <w:tcPr>
            <w:tcW w:w="894" w:type="dxa"/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-.45</w:t>
            </w:r>
          </w:p>
        </w:tc>
        <w:tc>
          <w:tcPr>
            <w:tcW w:w="919" w:type="dxa"/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-.25</w:t>
            </w:r>
          </w:p>
        </w:tc>
      </w:tr>
      <w:tr w:rsidR="00C04D59" w:rsidRPr="000034C3">
        <w:tc>
          <w:tcPr>
            <w:tcW w:w="920" w:type="dxa"/>
          </w:tcPr>
          <w:p w:rsidR="00C04D59" w:rsidRPr="000034C3" w:rsidRDefault="00C04D59" w:rsidP="00A72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>DEF</w:t>
            </w:r>
          </w:p>
        </w:tc>
        <w:tc>
          <w:tcPr>
            <w:tcW w:w="821" w:type="dxa"/>
            <w:vAlign w:val="center"/>
          </w:tcPr>
          <w:p w:rsidR="00C04D59" w:rsidRPr="000034C3" w:rsidRDefault="00C04D59" w:rsidP="002160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1553</w:t>
            </w:r>
          </w:p>
        </w:tc>
        <w:tc>
          <w:tcPr>
            <w:tcW w:w="821" w:type="dxa"/>
            <w:vAlign w:val="center"/>
          </w:tcPr>
          <w:p w:rsidR="00C04D59" w:rsidRPr="000034C3" w:rsidRDefault="00C04D59" w:rsidP="000104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 xml:space="preserve">3.05 </w:t>
            </w:r>
          </w:p>
        </w:tc>
        <w:tc>
          <w:tcPr>
            <w:tcW w:w="739" w:type="dxa"/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>1.86</w:t>
            </w:r>
          </w:p>
        </w:tc>
        <w:tc>
          <w:tcPr>
            <w:tcW w:w="850" w:type="dxa"/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89" w:type="dxa"/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6" w:type="dxa"/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-.10</w:t>
            </w:r>
          </w:p>
        </w:tc>
        <w:tc>
          <w:tcPr>
            <w:tcW w:w="894" w:type="dxa"/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-.31</w:t>
            </w:r>
          </w:p>
        </w:tc>
        <w:tc>
          <w:tcPr>
            <w:tcW w:w="919" w:type="dxa"/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-.01</w:t>
            </w:r>
          </w:p>
        </w:tc>
      </w:tr>
      <w:tr w:rsidR="00C04D59" w:rsidRPr="000034C3">
        <w:tc>
          <w:tcPr>
            <w:tcW w:w="920" w:type="dxa"/>
          </w:tcPr>
          <w:p w:rsidR="00C04D59" w:rsidRPr="000034C3" w:rsidRDefault="00C04D59" w:rsidP="00A72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>DR</w:t>
            </w:r>
          </w:p>
        </w:tc>
        <w:tc>
          <w:tcPr>
            <w:tcW w:w="821" w:type="dxa"/>
            <w:vAlign w:val="center"/>
          </w:tcPr>
          <w:p w:rsidR="00C04D59" w:rsidRPr="000034C3" w:rsidRDefault="00C04D59" w:rsidP="002160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1606</w:t>
            </w:r>
          </w:p>
        </w:tc>
        <w:tc>
          <w:tcPr>
            <w:tcW w:w="821" w:type="dxa"/>
            <w:vAlign w:val="center"/>
          </w:tcPr>
          <w:p w:rsidR="00C04D59" w:rsidRPr="000034C3" w:rsidRDefault="00C04D59" w:rsidP="000104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 xml:space="preserve">13.66 </w:t>
            </w:r>
          </w:p>
        </w:tc>
        <w:tc>
          <w:tcPr>
            <w:tcW w:w="739" w:type="dxa"/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>3.64</w:t>
            </w:r>
          </w:p>
        </w:tc>
        <w:tc>
          <w:tcPr>
            <w:tcW w:w="850" w:type="dxa"/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dxa"/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94" w:type="dxa"/>
          </w:tcPr>
          <w:p w:rsidR="00C04D59" w:rsidRPr="000034C3" w:rsidRDefault="00C04D59" w:rsidP="00AE41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.33</w:t>
            </w:r>
          </w:p>
        </w:tc>
        <w:tc>
          <w:tcPr>
            <w:tcW w:w="919" w:type="dxa"/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.17</w:t>
            </w:r>
          </w:p>
        </w:tc>
      </w:tr>
      <w:tr w:rsidR="00C04D59" w:rsidRPr="000034C3">
        <w:tc>
          <w:tcPr>
            <w:tcW w:w="920" w:type="dxa"/>
            <w:tcBorders>
              <w:bottom w:val="nil"/>
            </w:tcBorders>
          </w:tcPr>
          <w:p w:rsidR="00C04D59" w:rsidRPr="000034C3" w:rsidRDefault="00C04D59" w:rsidP="00A72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>NIM</w:t>
            </w:r>
          </w:p>
        </w:tc>
        <w:tc>
          <w:tcPr>
            <w:tcW w:w="821" w:type="dxa"/>
            <w:tcBorders>
              <w:bottom w:val="nil"/>
            </w:tcBorders>
            <w:vAlign w:val="center"/>
          </w:tcPr>
          <w:p w:rsidR="00C04D59" w:rsidRPr="000034C3" w:rsidRDefault="00C04D59" w:rsidP="002160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1553</w:t>
            </w:r>
          </w:p>
        </w:tc>
        <w:tc>
          <w:tcPr>
            <w:tcW w:w="821" w:type="dxa"/>
            <w:tcBorders>
              <w:bottom w:val="nil"/>
            </w:tcBorders>
            <w:vAlign w:val="center"/>
          </w:tcPr>
          <w:p w:rsidR="00C04D59" w:rsidRPr="000034C3" w:rsidRDefault="00C04D59" w:rsidP="000104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 xml:space="preserve">42.31 </w:t>
            </w:r>
          </w:p>
        </w:tc>
        <w:tc>
          <w:tcPr>
            <w:tcW w:w="739" w:type="dxa"/>
            <w:tcBorders>
              <w:bottom w:val="nil"/>
            </w:tcBorders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>11.60</w:t>
            </w:r>
          </w:p>
        </w:tc>
        <w:tc>
          <w:tcPr>
            <w:tcW w:w="850" w:type="dxa"/>
            <w:tcBorders>
              <w:bottom w:val="nil"/>
            </w:tcBorders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nil"/>
            </w:tcBorders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dxa"/>
            <w:tcBorders>
              <w:bottom w:val="nil"/>
            </w:tcBorders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bottom w:val="nil"/>
            </w:tcBorders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bottom w:val="nil"/>
            </w:tcBorders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dxa"/>
            <w:tcBorders>
              <w:bottom w:val="nil"/>
            </w:tcBorders>
          </w:tcPr>
          <w:p w:rsidR="00C04D59" w:rsidRPr="000034C3" w:rsidRDefault="00C04D59" w:rsidP="00AE41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.47</w:t>
            </w:r>
          </w:p>
        </w:tc>
      </w:tr>
      <w:tr w:rsidR="00C04D59" w:rsidRPr="000034C3">
        <w:tc>
          <w:tcPr>
            <w:tcW w:w="920" w:type="dxa"/>
            <w:tcBorders>
              <w:bottom w:val="single" w:sz="12" w:space="0" w:color="auto"/>
            </w:tcBorders>
          </w:tcPr>
          <w:p w:rsidR="00C04D59" w:rsidRPr="000034C3" w:rsidRDefault="00C04D59" w:rsidP="00A72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>MAL</w:t>
            </w:r>
          </w:p>
        </w:tc>
        <w:tc>
          <w:tcPr>
            <w:tcW w:w="821" w:type="dxa"/>
            <w:tcBorders>
              <w:bottom w:val="single" w:sz="12" w:space="0" w:color="auto"/>
            </w:tcBorders>
            <w:vAlign w:val="center"/>
          </w:tcPr>
          <w:p w:rsidR="00C04D59" w:rsidRPr="000034C3" w:rsidRDefault="00C04D59" w:rsidP="002160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1553</w:t>
            </w:r>
          </w:p>
        </w:tc>
        <w:tc>
          <w:tcPr>
            <w:tcW w:w="821" w:type="dxa"/>
            <w:tcBorders>
              <w:bottom w:val="single" w:sz="12" w:space="0" w:color="auto"/>
            </w:tcBorders>
            <w:vAlign w:val="center"/>
          </w:tcPr>
          <w:p w:rsidR="00C04D59" w:rsidRPr="000034C3" w:rsidRDefault="00C04D59" w:rsidP="000104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 xml:space="preserve">52.17 </w:t>
            </w:r>
          </w:p>
        </w:tc>
        <w:tc>
          <w:tcPr>
            <w:tcW w:w="739" w:type="dxa"/>
            <w:tcBorders>
              <w:bottom w:val="single" w:sz="12" w:space="0" w:color="auto"/>
            </w:tcBorders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4C3">
              <w:rPr>
                <w:rFonts w:ascii="Times New Roman" w:hAnsi="Times New Roman" w:cs="Times New Roman"/>
                <w:sz w:val="20"/>
                <w:szCs w:val="20"/>
              </w:rPr>
              <w:t>11.08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12" w:space="0" w:color="auto"/>
            </w:tcBorders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dxa"/>
            <w:tcBorders>
              <w:bottom w:val="single" w:sz="12" w:space="0" w:color="auto"/>
            </w:tcBorders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bottom w:val="single" w:sz="12" w:space="0" w:color="auto"/>
            </w:tcBorders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bottom w:val="single" w:sz="12" w:space="0" w:color="auto"/>
            </w:tcBorders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dxa"/>
            <w:tcBorders>
              <w:bottom w:val="single" w:sz="12" w:space="0" w:color="auto"/>
            </w:tcBorders>
          </w:tcPr>
          <w:p w:rsidR="00C04D59" w:rsidRPr="000034C3" w:rsidRDefault="00C04D59" w:rsidP="00E0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04D59" w:rsidRPr="000034C3" w:rsidRDefault="00C04D59" w:rsidP="00C04D59">
      <w:pPr>
        <w:ind w:right="4410"/>
        <w:rPr>
          <w:rFonts w:ascii="Times New Roman" w:hAnsi="Times New Roman" w:cs="Times New Roman"/>
          <w:sz w:val="20"/>
          <w:szCs w:val="20"/>
        </w:rPr>
      </w:pPr>
      <w:r w:rsidRPr="000034C3">
        <w:rPr>
          <w:rFonts w:ascii="Times New Roman" w:hAnsi="Times New Roman" w:cs="Times New Roman"/>
          <w:i/>
          <w:iCs/>
          <w:sz w:val="20"/>
          <w:szCs w:val="20"/>
        </w:rPr>
        <w:lastRenderedPageBreak/>
        <w:t>Note.</w:t>
      </w:r>
      <w:r w:rsidRPr="000034C3">
        <w:rPr>
          <w:rFonts w:ascii="Times New Roman" w:hAnsi="Times New Roman" w:cs="Times New Roman"/>
          <w:sz w:val="20"/>
          <w:szCs w:val="20"/>
        </w:rPr>
        <w:t xml:space="preserve"> Significant correlations are italicized (</w:t>
      </w:r>
      <w:r w:rsidRPr="000034C3">
        <w:rPr>
          <w:rFonts w:ascii="Times New Roman" w:hAnsi="Times New Roman" w:cs="Times New Roman"/>
          <w:i/>
          <w:sz w:val="20"/>
          <w:szCs w:val="20"/>
        </w:rPr>
        <w:t>p</w:t>
      </w:r>
      <w:r w:rsidRPr="000034C3">
        <w:rPr>
          <w:rFonts w:ascii="Times New Roman" w:hAnsi="Times New Roman" w:cs="Times New Roman"/>
          <w:bCs/>
          <w:sz w:val="20"/>
          <w:szCs w:val="20"/>
        </w:rPr>
        <w:t>&lt;</w:t>
      </w:r>
      <w:r w:rsidRPr="000034C3">
        <w:rPr>
          <w:rFonts w:ascii="Times New Roman" w:hAnsi="Times New Roman" w:cs="Times New Roman"/>
          <w:sz w:val="20"/>
          <w:szCs w:val="20"/>
        </w:rPr>
        <w:t>.05) or bolded (</w:t>
      </w:r>
      <w:r w:rsidRPr="000034C3">
        <w:rPr>
          <w:rFonts w:ascii="Times New Roman" w:hAnsi="Times New Roman" w:cs="Times New Roman"/>
          <w:bCs/>
          <w:i/>
          <w:sz w:val="20"/>
          <w:szCs w:val="20"/>
        </w:rPr>
        <w:t>p</w:t>
      </w:r>
      <w:r w:rsidRPr="000034C3">
        <w:rPr>
          <w:rFonts w:ascii="Times New Roman" w:hAnsi="Times New Roman" w:cs="Times New Roman"/>
          <w:bCs/>
          <w:sz w:val="20"/>
          <w:szCs w:val="20"/>
        </w:rPr>
        <w:t>&lt;</w:t>
      </w:r>
      <w:r w:rsidRPr="000034C3">
        <w:rPr>
          <w:rFonts w:ascii="Times New Roman" w:hAnsi="Times New Roman" w:cs="Times New Roman"/>
          <w:sz w:val="20"/>
          <w:szCs w:val="20"/>
        </w:rPr>
        <w:t xml:space="preserve">.001) for emphasis. </w:t>
      </w:r>
      <w:r w:rsidRPr="000034C3">
        <w:rPr>
          <w:rFonts w:ascii="Times New Roman" w:hAnsi="Times New Roman" w:cs="Times New Roman"/>
          <w:bCs/>
          <w:sz w:val="20"/>
          <w:szCs w:val="20"/>
        </w:rPr>
        <w:t>Ns</w:t>
      </w:r>
      <w:r w:rsidRPr="000034C3">
        <w:rPr>
          <w:rFonts w:ascii="Times New Roman" w:hAnsi="Times New Roman" w:cs="Times New Roman"/>
          <w:sz w:val="20"/>
          <w:szCs w:val="20"/>
        </w:rPr>
        <w:t>=1600-1608. UV= Unlikely Virtues; PIM= Positive Impression Management; DEF= Defensiveness; DR= Deviant Responding; NIM= Negative Impression Management; MAL= Malingering.</w:t>
      </w:r>
    </w:p>
    <w:p w:rsidR="00C04D59" w:rsidRDefault="00C04D59"/>
    <w:p w:rsidR="00C04D59" w:rsidRDefault="00C04D59"/>
    <w:p w:rsidR="00C04D59" w:rsidRDefault="00C04D59"/>
    <w:p w:rsidR="00C04D59" w:rsidRDefault="00C04D59"/>
    <w:p w:rsidR="00C04D59" w:rsidRDefault="00C04D59"/>
    <w:p w:rsidR="00C04D59" w:rsidRDefault="00C04D59"/>
    <w:p w:rsidR="00C04D59" w:rsidRDefault="00C04D59"/>
    <w:p w:rsidR="00C04D59" w:rsidRDefault="00C04D59"/>
    <w:p w:rsidR="00C04D59" w:rsidRDefault="00C04D59"/>
    <w:p w:rsidR="003D7937" w:rsidRDefault="00B87FA8"/>
    <w:sectPr w:rsidR="003D7937" w:rsidSect="00D86C6C">
      <w:pgSz w:w="15840" w:h="12240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16697"/>
    <w:multiLevelType w:val="hybridMultilevel"/>
    <w:tmpl w:val="407AF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12340"/>
    <w:multiLevelType w:val="hybridMultilevel"/>
    <w:tmpl w:val="28E06480"/>
    <w:lvl w:ilvl="0" w:tplc="ECE6D508">
      <w:start w:val="1"/>
      <w:numFmt w:val="decimal"/>
      <w:lvlText w:val="%1."/>
      <w:lvlJc w:val="left"/>
      <w:pPr>
        <w:ind w:left="1638" w:hanging="93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5E571CC"/>
    <w:multiLevelType w:val="hybridMultilevel"/>
    <w:tmpl w:val="360012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8D3C4B"/>
    <w:multiLevelType w:val="hybridMultilevel"/>
    <w:tmpl w:val="81B8F318"/>
    <w:lvl w:ilvl="0" w:tplc="8AC652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9E029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0CC6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744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60B5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2EA6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F60E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DC85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FCD2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DF45339"/>
    <w:multiLevelType w:val="hybridMultilevel"/>
    <w:tmpl w:val="A32C52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F483F2D"/>
    <w:multiLevelType w:val="hybridMultilevel"/>
    <w:tmpl w:val="DF402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AE532A"/>
    <w:multiLevelType w:val="hybridMultilevel"/>
    <w:tmpl w:val="384875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D59"/>
    <w:rsid w:val="003A4610"/>
    <w:rsid w:val="00B87FA8"/>
    <w:rsid w:val="00C04D59"/>
    <w:rsid w:val="00D86C6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62C685-D346-4402-B55B-5DEEE9BD1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4D59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4D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C04D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4D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04D5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C04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sid w:val="00C04D59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C04D59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C04D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4D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4D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D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D59"/>
    <w:rPr>
      <w:b/>
      <w:bCs/>
      <w:sz w:val="20"/>
      <w:szCs w:val="20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C04D5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04D59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C04D5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04D5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04D59"/>
    <w:rPr>
      <w:vertAlign w:val="superscript"/>
    </w:rPr>
  </w:style>
  <w:style w:type="table" w:styleId="TableGrid">
    <w:name w:val="Table Grid"/>
    <w:basedOn w:val="TableNormal"/>
    <w:uiPriority w:val="59"/>
    <w:rsid w:val="00C04D59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04D59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C04D59"/>
    <w:pPr>
      <w:outlineLvl w:val="9"/>
    </w:pPr>
    <w:rPr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C04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D5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04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D59"/>
    <w:rPr>
      <w:sz w:val="22"/>
      <w:szCs w:val="22"/>
    </w:rPr>
  </w:style>
  <w:style w:type="character" w:styleId="Emphasis">
    <w:name w:val="Emphasis"/>
    <w:basedOn w:val="DefaultParagraphFont"/>
    <w:uiPriority w:val="20"/>
    <w:qFormat/>
    <w:rsid w:val="00C04D59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04D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04D59"/>
    <w:rPr>
      <w:rFonts w:ascii="Courier New" w:eastAsia="Times New Roman" w:hAnsi="Courier New" w:cs="Courier New"/>
      <w:sz w:val="20"/>
      <w:szCs w:val="20"/>
    </w:rPr>
  </w:style>
  <w:style w:type="paragraph" w:styleId="Revision">
    <w:name w:val="Revision"/>
    <w:hidden/>
    <w:rsid w:val="00C04D59"/>
    <w:rPr>
      <w:sz w:val="22"/>
      <w:szCs w:val="22"/>
    </w:rPr>
  </w:style>
  <w:style w:type="character" w:customStyle="1" w:styleId="apple-converted-space">
    <w:name w:val="apple-converted-space"/>
    <w:basedOn w:val="DefaultParagraphFont"/>
    <w:rsid w:val="00C04D59"/>
  </w:style>
  <w:style w:type="character" w:customStyle="1" w:styleId="emphasistypeitalic">
    <w:name w:val="emphasistypeitalic"/>
    <w:basedOn w:val="DefaultParagraphFont"/>
    <w:rsid w:val="00C04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374</Words>
  <Characters>2135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Georgia</Company>
  <LinksUpToDate>false</LinksUpToDate>
  <CharactersWithSpaces>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Watts</dc:creator>
  <cp:keywords/>
  <cp:lastModifiedBy>Chase, Jennifer</cp:lastModifiedBy>
  <cp:revision>2</cp:revision>
  <dcterms:created xsi:type="dcterms:W3CDTF">2015-05-20T13:47:00Z</dcterms:created>
  <dcterms:modified xsi:type="dcterms:W3CDTF">2015-05-20T13:47:00Z</dcterms:modified>
</cp:coreProperties>
</file>