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1AE34" w14:textId="75D3A648" w:rsidR="002F40C8" w:rsidRDefault="00D727DA" w:rsidP="002F53CC">
      <w:pPr>
        <w:tabs>
          <w:tab w:val="left" w:pos="360"/>
        </w:tabs>
        <w:spacing w:line="480" w:lineRule="auto"/>
        <w:jc w:val="cente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Pilot </w:t>
      </w:r>
      <w:r w:rsidR="005613C7">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Study</w:t>
      </w:r>
    </w:p>
    <w:p w14:paraId="0ED9CA2C" w14:textId="00AB736E" w:rsidR="00D727DA" w:rsidRPr="008C1BF8" w:rsidRDefault="00D727DA" w:rsidP="00D727DA">
      <w:pPr>
        <w:tabs>
          <w:tab w:val="left" w:pos="360"/>
        </w:tabs>
        <w:spacing w:line="480" w:lineRule="auto"/>
        <w:jc w:val="both"/>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r>
      <w:r w:rsidR="007D5C5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The </w:t>
      </w:r>
      <w:r w:rsidR="005613C7">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Pilot</w:t>
      </w:r>
      <w:r w:rsidR="007D5C5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005613C7">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Study</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examined whether age differences in PM performance could be mitigated from offloading using a standard PM paradigm. Participants learned five specific PM targets (e.g., table, shoelace, etc.) and were instructed to make a special keypress (press the “7” key) any time the words were encountered during the subsequent syllable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judgment</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task. Following encoding of the PM targets, participants were instructed whether they would have reminders available to them throughout the task. Reminder instructions were provided after encoding, as prior research shows that participants encode information less effortfully when they know reminders will be available (Kelly &amp; Risko,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2019; </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Peper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&amp; Ball, under review</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We anticipated that younger adults would outperform older adults without reminders, but these effects would be reduced</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or eliminated</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with reminders.</w:t>
      </w:r>
    </w:p>
    <w:p w14:paraId="542DBB65" w14:textId="77777777" w:rsidR="00D727DA" w:rsidRPr="008C1BF8" w:rsidRDefault="00D727DA" w:rsidP="00D727DA">
      <w:pPr>
        <w:spacing w:line="480" w:lineRule="auto"/>
        <w:rPr>
          <w:rFonts w:ascii="Times New Roman" w:hAnsi="Times New Roman" w:cs="Times New Roman"/>
          <w:b/>
          <w:bCs/>
          <w:sz w:val="24"/>
          <w:szCs w:val="24"/>
        </w:rPr>
      </w:pPr>
      <w:r w:rsidRPr="008C1BF8">
        <w:rPr>
          <w:rFonts w:ascii="Times New Roman" w:hAnsi="Times New Roman" w:cs="Times New Roman"/>
          <w:b/>
          <w:bCs/>
          <w:sz w:val="24"/>
          <w:szCs w:val="24"/>
        </w:rPr>
        <w:t>Method</w:t>
      </w:r>
    </w:p>
    <w:p w14:paraId="797B017B" w14:textId="77777777" w:rsidR="00D727DA" w:rsidRPr="008C1BF8" w:rsidRDefault="00D727DA" w:rsidP="00D727DA">
      <w:pPr>
        <w:spacing w:line="480" w:lineRule="auto"/>
        <w:rPr>
          <w:rFonts w:ascii="Times New Roman" w:hAnsi="Times New Roman" w:cs="Times New Roman"/>
          <w:b/>
          <w:i/>
          <w:sz w:val="24"/>
          <w:szCs w:val="24"/>
        </w:rPr>
      </w:pPr>
      <w:r w:rsidRPr="008C1BF8">
        <w:rPr>
          <w:rFonts w:ascii="Times New Roman" w:hAnsi="Times New Roman" w:cs="Times New Roman"/>
          <w:b/>
          <w:i/>
          <w:sz w:val="24"/>
          <w:szCs w:val="24"/>
        </w:rPr>
        <w:t>Participants</w:t>
      </w:r>
    </w:p>
    <w:p w14:paraId="104A14B3" w14:textId="28106170" w:rsidR="00D727DA" w:rsidRDefault="00D727DA" w:rsidP="00C06282">
      <w:pPr>
        <w:spacing w:line="480" w:lineRule="auto"/>
        <w:ind w:firstLine="720"/>
        <w:rPr>
          <w:rFonts w:ascii="Times New Roman" w:hAnsi="Times New Roman" w:cs="Times New Roman"/>
          <w:sz w:val="24"/>
          <w:szCs w:val="24"/>
        </w:rPr>
      </w:pPr>
      <w:r w:rsidRPr="008C1BF8">
        <w:rPr>
          <w:rFonts w:ascii="Times New Roman" w:hAnsi="Times New Roman" w:cs="Times New Roman"/>
          <w:sz w:val="24"/>
          <w:szCs w:val="24"/>
        </w:rPr>
        <w:t>An a priori power analysis based on a medium effect size (</w:t>
      </w:r>
      <w:r w:rsidRPr="008C1BF8">
        <w:rPr>
          <w:rFonts w:ascii="Times New Roman" w:hAnsi="Times New Roman" w:cs="Times New Roman"/>
          <w:i/>
          <w:iCs/>
          <w:sz w:val="24"/>
          <w:szCs w:val="24"/>
        </w:rPr>
        <w:t>n</w:t>
      </w:r>
      <w:r w:rsidRPr="008C1BF8">
        <w:rPr>
          <w:rFonts w:ascii="Times New Roman" w:hAnsi="Times New Roman" w:cs="Times New Roman"/>
          <w:i/>
          <w:iCs/>
          <w:sz w:val="24"/>
          <w:szCs w:val="24"/>
          <w:vertAlign w:val="subscript"/>
        </w:rPr>
        <w:t>p</w:t>
      </w:r>
      <w:r w:rsidRPr="008C1BF8">
        <w:rPr>
          <w:rFonts w:ascii="Times New Roman" w:hAnsi="Times New Roman" w:cs="Times New Roman"/>
          <w:i/>
          <w:iCs/>
          <w:sz w:val="24"/>
          <w:szCs w:val="24"/>
          <w:vertAlign w:val="superscript"/>
        </w:rPr>
        <w:t xml:space="preserve">2 </w:t>
      </w:r>
      <w:r w:rsidRPr="008C1BF8">
        <w:rPr>
          <w:rFonts w:ascii="Times New Roman" w:hAnsi="Times New Roman" w:cs="Times New Roman"/>
          <w:sz w:val="24"/>
          <w:szCs w:val="24"/>
        </w:rPr>
        <w:t xml:space="preserve">= .06) recommended a sample size of 175 for an alpha of .05 and power of .80. We set the minimum final sample size to 200 with anticipation that some participants would be removed for meeting exclusionary criteria. </w:t>
      </w:r>
      <w:r>
        <w:rPr>
          <w:rFonts w:ascii="Times New Roman" w:hAnsi="Times New Roman" w:cs="Times New Roman"/>
          <w:sz w:val="24"/>
          <w:szCs w:val="24"/>
        </w:rPr>
        <w:t xml:space="preserve">Data collection started and finished in 2019. </w:t>
      </w:r>
      <w:r w:rsidRPr="008C1BF8">
        <w:rPr>
          <w:rFonts w:ascii="Times New Roman" w:hAnsi="Times New Roman" w:cs="Times New Roman"/>
          <w:sz w:val="24"/>
          <w:szCs w:val="24"/>
        </w:rPr>
        <w:t>A total of 244 participants (aged</w:t>
      </w:r>
      <w:r w:rsidRPr="008C1BF8">
        <w:rPr>
          <w:rFonts w:ascii="Times New Roman" w:hAnsi="Times New Roman" w:cs="Times New Roman"/>
          <w:i/>
          <w:iCs/>
          <w:sz w:val="24"/>
          <w:szCs w:val="24"/>
        </w:rPr>
        <w:t xml:space="preserve"> </w:t>
      </w:r>
      <w:r w:rsidRPr="008C1BF8">
        <w:rPr>
          <w:rFonts w:ascii="Times New Roman" w:hAnsi="Times New Roman" w:cs="Times New Roman"/>
          <w:sz w:val="24"/>
          <w:szCs w:val="24"/>
        </w:rPr>
        <w:t xml:space="preserve">18 – 78; </w:t>
      </w:r>
      <w:r w:rsidRPr="008C1BF8">
        <w:rPr>
          <w:rFonts w:ascii="Times New Roman" w:hAnsi="Times New Roman" w:cs="Times New Roman"/>
          <w:i/>
          <w:iCs/>
          <w:sz w:val="24"/>
          <w:szCs w:val="24"/>
        </w:rPr>
        <w:t>M</w:t>
      </w:r>
      <w:r w:rsidRPr="008C1BF8">
        <w:rPr>
          <w:rFonts w:ascii="Times New Roman" w:hAnsi="Times New Roman" w:cs="Times New Roman"/>
          <w:sz w:val="24"/>
          <w:szCs w:val="24"/>
        </w:rPr>
        <w:t xml:space="preserve"> = 49.63, </w:t>
      </w:r>
      <w:r w:rsidRPr="008C1BF8">
        <w:rPr>
          <w:rFonts w:ascii="Times New Roman" w:hAnsi="Times New Roman" w:cs="Times New Roman"/>
          <w:i/>
          <w:iCs/>
          <w:sz w:val="24"/>
          <w:szCs w:val="24"/>
        </w:rPr>
        <w:t>SD</w:t>
      </w:r>
      <w:r w:rsidRPr="008C1BF8">
        <w:rPr>
          <w:rFonts w:ascii="Times New Roman" w:hAnsi="Times New Roman" w:cs="Times New Roman"/>
          <w:sz w:val="24"/>
          <w:szCs w:val="24"/>
        </w:rPr>
        <w:t xml:space="preserve"> = 17.94) were recruited online from Prolific and received $7 for their participation. Of the total participants collected, 24 were excluded for meeting exclusionary criteria detailed below, for a final sample size of 220. In each tertile of the age distribution there were 74 (age 18 – 35), 74 (age 36 – 62), and 72 (age 63 – 78), participants, respectively. Participants were randomly assigned to the reminder (N = 107) or no reminder (N = 113) condition. </w:t>
      </w:r>
      <w:r>
        <w:rPr>
          <w:rFonts w:ascii="Times New Roman" w:hAnsi="Times New Roman" w:cs="Times New Roman"/>
          <w:sz w:val="24"/>
          <w:szCs w:val="24"/>
        </w:rPr>
        <w:t xml:space="preserve">Demographic information can be found in Table </w:t>
      </w:r>
      <w:r w:rsidR="007953D4">
        <w:rPr>
          <w:rFonts w:ascii="Times New Roman" w:hAnsi="Times New Roman" w:cs="Times New Roman"/>
          <w:sz w:val="24"/>
          <w:szCs w:val="24"/>
        </w:rPr>
        <w:t>S</w:t>
      </w:r>
      <w:r>
        <w:rPr>
          <w:rFonts w:ascii="Times New Roman" w:hAnsi="Times New Roman" w:cs="Times New Roman"/>
          <w:sz w:val="24"/>
          <w:szCs w:val="24"/>
        </w:rPr>
        <w:t>1.</w:t>
      </w:r>
      <w:r>
        <w:rPr>
          <w:rFonts w:ascii="Times New Roman" w:hAnsi="Times New Roman" w:cs="Times New Roman"/>
          <w:sz w:val="24"/>
          <w:szCs w:val="24"/>
        </w:rPr>
        <w:br w:type="page"/>
      </w:r>
    </w:p>
    <w:p w14:paraId="0508C09E" w14:textId="1776C60E" w:rsidR="00D727DA" w:rsidRDefault="00D727DA" w:rsidP="00D727DA">
      <w:pPr>
        <w:spacing w:line="240" w:lineRule="auto"/>
        <w:rPr>
          <w:rFonts w:ascii="Times New Roman" w:hAnsi="Times New Roman" w:cs="Times New Roman"/>
          <w:sz w:val="24"/>
          <w:szCs w:val="24"/>
        </w:rPr>
      </w:pPr>
      <w:r w:rsidRPr="005D1915">
        <w:rPr>
          <w:rFonts w:ascii="Times New Roman" w:hAnsi="Times New Roman" w:cs="Times New Roman"/>
          <w:b/>
          <w:bCs/>
          <w:sz w:val="24"/>
          <w:szCs w:val="24"/>
        </w:rPr>
        <w:lastRenderedPageBreak/>
        <w:t xml:space="preserve">Table </w:t>
      </w:r>
      <w:r w:rsidR="007953D4">
        <w:rPr>
          <w:rFonts w:ascii="Times New Roman" w:hAnsi="Times New Roman" w:cs="Times New Roman"/>
          <w:b/>
          <w:bCs/>
          <w:sz w:val="24"/>
          <w:szCs w:val="24"/>
        </w:rPr>
        <w:t>S</w:t>
      </w:r>
      <w:r w:rsidRPr="005D1915">
        <w:rPr>
          <w:rFonts w:ascii="Times New Roman" w:hAnsi="Times New Roman" w:cs="Times New Roman"/>
          <w:b/>
          <w:bCs/>
          <w:sz w:val="24"/>
          <w:szCs w:val="24"/>
        </w:rPr>
        <w:t>1.</w:t>
      </w:r>
      <w:r>
        <w:rPr>
          <w:rFonts w:ascii="Times New Roman" w:hAnsi="Times New Roman" w:cs="Times New Roman"/>
          <w:sz w:val="24"/>
          <w:szCs w:val="24"/>
        </w:rPr>
        <w:t xml:space="preserve"> </w:t>
      </w:r>
      <w:r w:rsidRPr="005D1915">
        <w:rPr>
          <w:rFonts w:ascii="Times New Roman" w:hAnsi="Times New Roman" w:cs="Times New Roman"/>
          <w:i/>
          <w:iCs/>
          <w:sz w:val="24"/>
          <w:szCs w:val="24"/>
        </w:rPr>
        <w:t xml:space="preserve">Demographic Information for </w:t>
      </w:r>
      <w:r w:rsidR="007D5C52">
        <w:rPr>
          <w:rFonts w:ascii="Times New Roman" w:hAnsi="Times New Roman" w:cs="Times New Roman"/>
          <w:i/>
          <w:iCs/>
          <w:sz w:val="24"/>
          <w:szCs w:val="24"/>
        </w:rPr>
        <w:t>Pilot Experiment</w:t>
      </w:r>
      <w:r>
        <w:rPr>
          <w:rFonts w:ascii="Times New Roman" w:hAnsi="Times New Roman" w:cs="Times New Roman"/>
          <w:i/>
          <w:iCs/>
          <w:sz w:val="24"/>
          <w:szCs w:val="24"/>
        </w:rPr>
        <w:t>.</w:t>
      </w:r>
    </w:p>
    <w:p w14:paraId="3BD2199B" w14:textId="77777777" w:rsidR="00D727DA" w:rsidRDefault="00D727DA" w:rsidP="00D727DA">
      <w:pPr>
        <w:spacing w:line="240" w:lineRule="auto"/>
        <w:rPr>
          <w:rFonts w:ascii="Times New Roman" w:hAnsi="Times New Roman" w:cs="Times New Roman"/>
          <w:sz w:val="24"/>
          <w:szCs w:val="24"/>
        </w:rPr>
      </w:pPr>
      <w:r w:rsidRPr="00E855D2">
        <w:rPr>
          <w:rFonts w:ascii="Times New Roman" w:hAnsi="Times New Roman" w:cs="Times New Roman"/>
          <w:noProof/>
          <w:sz w:val="24"/>
          <w:szCs w:val="24"/>
        </w:rPr>
        <w:drawing>
          <wp:inline distT="0" distB="0" distL="0" distR="0" wp14:anchorId="3FC7E1B7" wp14:editId="722AF4A1">
            <wp:extent cx="5943600" cy="34156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415665"/>
                    </a:xfrm>
                    <a:prstGeom prst="rect">
                      <a:avLst/>
                    </a:prstGeom>
                    <a:noFill/>
                    <a:ln>
                      <a:noFill/>
                    </a:ln>
                  </pic:spPr>
                </pic:pic>
              </a:graphicData>
            </a:graphic>
          </wp:inline>
        </w:drawing>
      </w:r>
    </w:p>
    <w:p w14:paraId="062D2F98" w14:textId="77777777" w:rsidR="00D727DA" w:rsidRDefault="00D727DA" w:rsidP="00D727DA">
      <w:pPr>
        <w:spacing w:line="240" w:lineRule="auto"/>
        <w:rPr>
          <w:rFonts w:ascii="Times New Roman" w:hAnsi="Times New Roman" w:cs="Times New Roman"/>
          <w:sz w:val="24"/>
          <w:szCs w:val="24"/>
        </w:rPr>
      </w:pPr>
      <w:r>
        <w:rPr>
          <w:rFonts w:ascii="Times New Roman" w:hAnsi="Times New Roman" w:cs="Times New Roman"/>
          <w:i/>
          <w:iCs/>
          <w:sz w:val="24"/>
          <w:szCs w:val="24"/>
        </w:rPr>
        <w:t xml:space="preserve">Notes. </w:t>
      </w:r>
      <w:r>
        <w:rPr>
          <w:rFonts w:ascii="Times New Roman" w:hAnsi="Times New Roman" w:cs="Times New Roman"/>
          <w:sz w:val="24"/>
          <w:szCs w:val="24"/>
        </w:rPr>
        <w:t xml:space="preserve">“Group difference” refers to a statistical difference between age groups for each demographic variable: * = </w:t>
      </w:r>
      <w:r w:rsidRPr="000A446C">
        <w:rPr>
          <w:rFonts w:ascii="Times New Roman" w:hAnsi="Times New Roman" w:cs="Times New Roman"/>
          <w:i/>
          <w:iCs/>
          <w:sz w:val="24"/>
          <w:szCs w:val="24"/>
        </w:rPr>
        <w:t>p</w:t>
      </w:r>
      <w:r>
        <w:rPr>
          <w:rFonts w:ascii="Times New Roman" w:hAnsi="Times New Roman" w:cs="Times New Roman"/>
          <w:sz w:val="24"/>
          <w:szCs w:val="24"/>
        </w:rPr>
        <w:t xml:space="preserve"> &lt; .05, </w:t>
      </w:r>
      <w:r>
        <w:rPr>
          <w:rFonts w:ascii="Times New Roman" w:hAnsi="Times New Roman" w:cs="Times New Roman"/>
          <w:i/>
          <w:iCs/>
          <w:sz w:val="24"/>
          <w:szCs w:val="24"/>
        </w:rPr>
        <w:t xml:space="preserve">ns </w:t>
      </w:r>
      <w:r>
        <w:rPr>
          <w:rFonts w:ascii="Times New Roman" w:hAnsi="Times New Roman" w:cs="Times New Roman"/>
          <w:sz w:val="24"/>
          <w:szCs w:val="24"/>
        </w:rPr>
        <w:t>= nonsignificant.</w:t>
      </w:r>
    </w:p>
    <w:p w14:paraId="0E879D5C" w14:textId="77777777" w:rsidR="00D727DA" w:rsidRDefault="00D727DA" w:rsidP="00D727DA">
      <w:pPr>
        <w:spacing w:line="240" w:lineRule="auto"/>
        <w:rPr>
          <w:rFonts w:ascii="Times New Roman" w:hAnsi="Times New Roman" w:cs="Times New Roman"/>
          <w:sz w:val="24"/>
          <w:szCs w:val="24"/>
        </w:rPr>
      </w:pPr>
    </w:p>
    <w:p w14:paraId="03AC7C50" w14:textId="77777777" w:rsidR="00D727DA" w:rsidRPr="008C1BF8" w:rsidRDefault="00D727DA" w:rsidP="00D727DA">
      <w:pPr>
        <w:spacing w:line="480" w:lineRule="auto"/>
        <w:rPr>
          <w:rFonts w:ascii="Times New Roman" w:hAnsi="Times New Roman" w:cs="Times New Roman"/>
          <w:b/>
          <w:bCs/>
          <w:i/>
          <w:iCs/>
          <w:sz w:val="24"/>
          <w:szCs w:val="24"/>
        </w:rPr>
      </w:pPr>
      <w:r w:rsidRPr="008C1BF8">
        <w:rPr>
          <w:rFonts w:ascii="Times New Roman" w:hAnsi="Times New Roman" w:cs="Times New Roman"/>
          <w:b/>
          <w:bCs/>
          <w:i/>
          <w:iCs/>
          <w:sz w:val="24"/>
          <w:szCs w:val="24"/>
        </w:rPr>
        <w:t>Design</w:t>
      </w:r>
    </w:p>
    <w:p w14:paraId="0B29AAC9"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sz w:val="24"/>
          <w:szCs w:val="24"/>
        </w:rPr>
        <w:t xml:space="preserve">Reminder type (reminder vs. no reminder) was manipulated between-subjects, with age as a continuous variable.  </w:t>
      </w:r>
    </w:p>
    <w:p w14:paraId="58898A74" w14:textId="77777777" w:rsidR="00D727DA" w:rsidRPr="008C1BF8" w:rsidRDefault="00D727DA" w:rsidP="00D727DA">
      <w:pPr>
        <w:spacing w:line="480" w:lineRule="auto"/>
        <w:rPr>
          <w:rFonts w:ascii="Times New Roman" w:hAnsi="Times New Roman" w:cs="Times New Roman"/>
          <w:b/>
          <w:bCs/>
          <w:i/>
          <w:iCs/>
          <w:sz w:val="24"/>
          <w:szCs w:val="24"/>
        </w:rPr>
      </w:pPr>
      <w:r w:rsidRPr="008C1BF8">
        <w:rPr>
          <w:rFonts w:ascii="Times New Roman" w:hAnsi="Times New Roman" w:cs="Times New Roman"/>
          <w:b/>
          <w:i/>
          <w:sz w:val="24"/>
          <w:szCs w:val="24"/>
        </w:rPr>
        <w:t>Materials</w:t>
      </w:r>
    </w:p>
    <w:p w14:paraId="2F916F24"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sz w:val="24"/>
          <w:szCs w:val="24"/>
        </w:rPr>
        <w:t xml:space="preserve">Ongoing task stimuli were selected from the English Lexicon Project </w:t>
      </w:r>
      <w:r w:rsidRPr="008C1BF8">
        <w:rPr>
          <w:rFonts w:ascii="Times New Roman" w:hAnsi="Times New Roman" w:cs="Times New Roman"/>
          <w:color w:val="2B579A"/>
          <w:sz w:val="24"/>
          <w:szCs w:val="24"/>
          <w:shd w:val="clear" w:color="auto" w:fill="E6E6E6"/>
        </w:rPr>
        <w:fldChar w:fldCharType="begin"/>
      </w:r>
      <w:r w:rsidRPr="008C1BF8">
        <w:rPr>
          <w:rFonts w:ascii="Times New Roman" w:hAnsi="Times New Roman" w:cs="Times New Roman"/>
          <w:color w:val="2B579A"/>
          <w:sz w:val="24"/>
          <w:szCs w:val="24"/>
          <w:shd w:val="clear" w:color="auto" w:fill="E6E6E6"/>
        </w:rPr>
        <w:instrText xml:space="preserve"> ADDIN EN.CITE &lt;EndNote&gt;&lt;Cite&gt;&lt;Author&gt;Balota&lt;/Author&gt;&lt;Year&gt;2007&lt;/Year&gt;&lt;RecNum&gt;231&lt;/RecNum&gt;&lt;DisplayText&gt;(Balota et al., 2007)&lt;/DisplayText&gt;&lt;record&gt;&lt;rec-number&gt;231&lt;/rec-number&gt;&lt;foreign-keys&gt;&lt;key app="EN" db-id="2a5rw9esd5ftv3e09z6p5x5kva2ewftf9aza" timestamp="1610908349" guid="e6ccad10-7bef-4e02-810a-f529205725fa"&gt;231&lt;/key&gt;&lt;/foreign-keys&gt;&lt;ref-type name="Journal Article"&gt;17&lt;/ref-type&gt;&lt;contributors&gt;&lt;authors&gt;&lt;author&gt;Balota, D. A.&lt;/author&gt;&lt;author&gt;Yap, M. J.&lt;/author&gt;&lt;author&gt;Cortese, M. J.&lt;/author&gt;&lt;author&gt;Hutchison, K. A.&lt;/author&gt;&lt;author&gt;Kessler, B.&lt;/author&gt;&lt;author&gt;Loftis, B.&lt;/author&gt;&lt;author&gt;Neely, J. H.&lt;/author&gt;&lt;author&gt;Nelson, D. L.&lt;/author&gt;&lt;author&gt;Simpson, G. B.&lt;/author&gt;&lt;author&gt;Treiman, R.&lt;/author&gt;&lt;/authors&gt;&lt;/contributors&gt;&lt;auth-address&gt;Department of Psychology, Washington University, St. Louis, Missouri 63130, USA. dbalota@artsci.wustl.edu&lt;/auth-address&gt;&lt;titles&gt;&lt;title&gt;The English Lexicon Project&lt;/title&gt;&lt;secondary-title&gt;Behav Res Methods&lt;/secondary-title&gt;&lt;/titles&gt;&lt;periodical&gt;&lt;full-title&gt;Behav Res Methods&lt;/full-title&gt;&lt;/periodical&gt;&lt;pages&gt;445-59&lt;/pages&gt;&lt;volume&gt;39&lt;/volume&gt;&lt;number&gt;3&lt;/number&gt;&lt;edition&gt;2007/10/26&lt;/edition&gt;&lt;keywords&gt;&lt;keyword&gt;Adult&lt;/keyword&gt;&lt;keyword&gt;Cooperative Behavior&lt;/keyword&gt;&lt;keyword&gt;Female&lt;/keyword&gt;&lt;keyword&gt;Humans&lt;/keyword&gt;&lt;keyword&gt;*Language&lt;/keyword&gt;&lt;keyword&gt;Male&lt;/keyword&gt;&lt;keyword&gt;Reaction Time&lt;/keyword&gt;&lt;keyword&gt;*Vocabulary&lt;/keyword&gt;&lt;/keywords&gt;&lt;dates&gt;&lt;year&gt;2007&lt;/year&gt;&lt;pub-dates&gt;&lt;date&gt;Aug&lt;/date&gt;&lt;/pub-dates&gt;&lt;/dates&gt;&lt;isbn&gt;1554-351X (Print)&amp;#xD;1554-351X (Linking)&lt;/isbn&gt;&lt;accession-num&gt;17958156&lt;/accession-num&gt;&lt;urls&gt;&lt;related-urls&gt;&lt;url&gt;https://www.ncbi.nlm.nih.gov/pubmed/17958156&lt;/url&gt;&lt;/related-urls&gt;&lt;/urls&gt;&lt;electronic-resource-num&gt;10.3758/bf03193014&lt;/electronic-resource-num&gt;&lt;/record&gt;&lt;/Cite&gt;&lt;/EndNote&gt;</w:instrText>
      </w:r>
      <w:r w:rsidRPr="008C1BF8">
        <w:rPr>
          <w:rFonts w:ascii="Times New Roman" w:hAnsi="Times New Roman" w:cs="Times New Roman"/>
          <w:color w:val="2B579A"/>
          <w:sz w:val="24"/>
          <w:szCs w:val="24"/>
          <w:shd w:val="clear" w:color="auto" w:fill="E6E6E6"/>
        </w:rPr>
        <w:fldChar w:fldCharType="separate"/>
      </w:r>
      <w:r w:rsidRPr="008C1BF8">
        <w:rPr>
          <w:rFonts w:ascii="Times New Roman" w:hAnsi="Times New Roman" w:cs="Times New Roman"/>
          <w:noProof/>
          <w:sz w:val="24"/>
          <w:szCs w:val="24"/>
        </w:rPr>
        <w:t>(Balota et al., 2007)</w:t>
      </w:r>
      <w:r w:rsidRPr="008C1BF8">
        <w:rPr>
          <w:rFonts w:ascii="Times New Roman" w:hAnsi="Times New Roman" w:cs="Times New Roman"/>
          <w:color w:val="2B579A"/>
          <w:sz w:val="24"/>
          <w:szCs w:val="24"/>
          <w:shd w:val="clear" w:color="auto" w:fill="E6E6E6"/>
        </w:rPr>
        <w:fldChar w:fldCharType="end"/>
      </w:r>
      <w:r w:rsidRPr="008C1BF8">
        <w:rPr>
          <w:rFonts w:ascii="Times New Roman" w:hAnsi="Times New Roman" w:cs="Times New Roman"/>
          <w:sz w:val="24"/>
          <w:szCs w:val="24"/>
        </w:rPr>
        <w:t>. These consisted of 260 words that were 7-10 letters in length, half of which had two syllables and half of which had three syllables.</w:t>
      </w:r>
      <w:r w:rsidRPr="008C1BF8" w:rsidDel="00140825">
        <w:rPr>
          <w:rFonts w:ascii="Times New Roman" w:hAnsi="Times New Roman" w:cs="Times New Roman"/>
          <w:sz w:val="24"/>
          <w:szCs w:val="24"/>
        </w:rPr>
        <w:t xml:space="preserve"> </w:t>
      </w:r>
      <w:r w:rsidRPr="008C1BF8">
        <w:rPr>
          <w:rFonts w:ascii="Times New Roman" w:hAnsi="Times New Roman" w:cs="Times New Roman"/>
          <w:sz w:val="24"/>
          <w:szCs w:val="24"/>
        </w:rPr>
        <w:t>An additional five words were selected as PM targets. Two of the PM targets were two-syllable words (</w:t>
      </w:r>
      <w:r w:rsidRPr="008C1BF8">
        <w:rPr>
          <w:rFonts w:ascii="Times New Roman" w:hAnsi="Times New Roman" w:cs="Times New Roman"/>
          <w:i/>
          <w:iCs/>
          <w:sz w:val="24"/>
          <w:szCs w:val="24"/>
        </w:rPr>
        <w:t>insight</w:t>
      </w:r>
      <w:r w:rsidRPr="008C1BF8">
        <w:rPr>
          <w:rFonts w:ascii="Times New Roman" w:hAnsi="Times New Roman" w:cs="Times New Roman"/>
          <w:sz w:val="24"/>
          <w:szCs w:val="24"/>
        </w:rPr>
        <w:t xml:space="preserve"> and </w:t>
      </w:r>
      <w:r w:rsidRPr="008C1BF8">
        <w:rPr>
          <w:rFonts w:ascii="Times New Roman" w:hAnsi="Times New Roman" w:cs="Times New Roman"/>
          <w:i/>
          <w:iCs/>
          <w:sz w:val="24"/>
          <w:szCs w:val="24"/>
        </w:rPr>
        <w:t>backlash</w:t>
      </w:r>
      <w:r w:rsidRPr="008C1BF8">
        <w:rPr>
          <w:rFonts w:ascii="Times New Roman" w:hAnsi="Times New Roman" w:cs="Times New Roman"/>
          <w:sz w:val="24"/>
          <w:szCs w:val="24"/>
        </w:rPr>
        <w:t>) and three were three-syllable words (</w:t>
      </w:r>
      <w:r w:rsidRPr="008C1BF8">
        <w:rPr>
          <w:rFonts w:ascii="Times New Roman" w:hAnsi="Times New Roman" w:cs="Times New Roman"/>
          <w:i/>
          <w:iCs/>
          <w:sz w:val="24"/>
          <w:szCs w:val="24"/>
        </w:rPr>
        <w:t>fallacy</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 xml:space="preserve">disservice, </w:t>
      </w:r>
      <w:r w:rsidRPr="008C1BF8">
        <w:rPr>
          <w:rFonts w:ascii="Times New Roman" w:hAnsi="Times New Roman" w:cs="Times New Roman"/>
          <w:sz w:val="24"/>
          <w:szCs w:val="24"/>
        </w:rPr>
        <w:t xml:space="preserve">and </w:t>
      </w:r>
      <w:r w:rsidRPr="008C1BF8">
        <w:rPr>
          <w:rFonts w:ascii="Times New Roman" w:hAnsi="Times New Roman" w:cs="Times New Roman"/>
          <w:i/>
          <w:iCs/>
          <w:sz w:val="24"/>
          <w:szCs w:val="24"/>
        </w:rPr>
        <w:t>constancy</w:t>
      </w:r>
      <w:r w:rsidRPr="008C1BF8">
        <w:rPr>
          <w:rFonts w:ascii="Times New Roman" w:hAnsi="Times New Roman" w:cs="Times New Roman"/>
          <w:sz w:val="24"/>
          <w:szCs w:val="24"/>
        </w:rPr>
        <w:t>). The stimuli were presented in uppercase white font at the center of the screen on a dark gray background. Participants in the reminder conditions had the targets listed at the top of the screen in yellow font.</w:t>
      </w:r>
    </w:p>
    <w:p w14:paraId="79617A3D"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sz w:val="24"/>
          <w:szCs w:val="24"/>
        </w:rPr>
        <w:lastRenderedPageBreak/>
        <w:t>All data collection was completed online. Experimental procedures were developed on and presented with PsychoPy3 software</w:t>
      </w:r>
      <w:r>
        <w:rPr>
          <w:rFonts w:ascii="Times New Roman" w:hAnsi="Times New Roman" w:cs="Times New Roman"/>
          <w:sz w:val="24"/>
          <w:szCs w:val="24"/>
        </w:rPr>
        <w:t xml:space="preserve"> (Peirce, 2007)</w:t>
      </w:r>
      <w:r w:rsidRPr="008C1BF8">
        <w:rPr>
          <w:rFonts w:ascii="Times New Roman" w:hAnsi="Times New Roman" w:cs="Times New Roman"/>
          <w:sz w:val="24"/>
          <w:szCs w:val="24"/>
        </w:rPr>
        <w:t xml:space="preserve">. </w:t>
      </w:r>
      <w:proofErr w:type="spellStart"/>
      <w:r w:rsidRPr="008C1BF8">
        <w:rPr>
          <w:rFonts w:ascii="Times New Roman" w:hAnsi="Times New Roman" w:cs="Times New Roman"/>
          <w:sz w:val="24"/>
          <w:szCs w:val="24"/>
        </w:rPr>
        <w:t>QuestionPro</w:t>
      </w:r>
      <w:proofErr w:type="spellEnd"/>
      <w:r w:rsidRPr="008C1BF8">
        <w:rPr>
          <w:rFonts w:ascii="Times New Roman" w:hAnsi="Times New Roman" w:cs="Times New Roman"/>
          <w:sz w:val="24"/>
          <w:szCs w:val="24"/>
        </w:rPr>
        <w:t xml:space="preserve"> survey software obtained participant consent and randomly assigned participants to each condition. The PsychoPy3 experiment was hosted on Pavlovia.</w:t>
      </w:r>
      <w:r>
        <w:rPr>
          <w:rFonts w:ascii="Times New Roman" w:hAnsi="Times New Roman" w:cs="Times New Roman"/>
          <w:sz w:val="24"/>
          <w:szCs w:val="24"/>
        </w:rPr>
        <w:t>org</w:t>
      </w:r>
      <w:r w:rsidRPr="008C1BF8">
        <w:rPr>
          <w:rFonts w:ascii="Times New Roman" w:hAnsi="Times New Roman" w:cs="Times New Roman"/>
          <w:sz w:val="24"/>
          <w:szCs w:val="24"/>
        </w:rPr>
        <w:t xml:space="preserve">. </w:t>
      </w:r>
    </w:p>
    <w:p w14:paraId="2B9B5EE9" w14:textId="77777777" w:rsidR="00D727DA" w:rsidRPr="008C1BF8" w:rsidRDefault="00D727DA" w:rsidP="00D727DA">
      <w:pPr>
        <w:spacing w:line="480" w:lineRule="auto"/>
        <w:rPr>
          <w:rFonts w:ascii="Times New Roman" w:hAnsi="Times New Roman" w:cs="Times New Roman"/>
          <w:b/>
          <w:bCs/>
          <w:i/>
          <w:iCs/>
          <w:sz w:val="24"/>
          <w:szCs w:val="24"/>
        </w:rPr>
      </w:pPr>
      <w:r w:rsidRPr="008C1BF8">
        <w:rPr>
          <w:rFonts w:ascii="Times New Roman" w:hAnsi="Times New Roman" w:cs="Times New Roman"/>
          <w:b/>
          <w:i/>
          <w:sz w:val="24"/>
          <w:szCs w:val="24"/>
        </w:rPr>
        <w:t>Procedure</w:t>
      </w:r>
    </w:p>
    <w:p w14:paraId="0294E817"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sz w:val="24"/>
          <w:szCs w:val="24"/>
        </w:rPr>
        <w:t xml:space="preserve">The experiment involved participants performing a syllable judgment ongoing task with PM targets embedded. Participants completed demographics questions, practiced the ongoing task, received the intention instructions (and were quizzed), learned a set of targets (and were quizzed), performed the actual task, and completed a post-experimental questionnaire. For the ongoing syllable judgment task, participants were required to make two versus three syllable judgments about English words presented on a computer. Participants pressed the “F” key for two-syllable words (e.g., </w:t>
      </w:r>
      <w:r w:rsidRPr="008C1BF8">
        <w:rPr>
          <w:rFonts w:ascii="Times New Roman" w:hAnsi="Times New Roman" w:cs="Times New Roman"/>
          <w:i/>
          <w:iCs/>
          <w:sz w:val="24"/>
          <w:szCs w:val="24"/>
        </w:rPr>
        <w:t>boredom</w:t>
      </w:r>
      <w:r w:rsidRPr="008C1BF8">
        <w:rPr>
          <w:rFonts w:ascii="Times New Roman" w:hAnsi="Times New Roman" w:cs="Times New Roman"/>
          <w:sz w:val="24"/>
          <w:szCs w:val="24"/>
        </w:rPr>
        <w:t xml:space="preserve">) and the “J” key for three-syllable words (e.g., </w:t>
      </w:r>
      <w:r w:rsidRPr="008C1BF8">
        <w:rPr>
          <w:rFonts w:ascii="Times New Roman" w:hAnsi="Times New Roman" w:cs="Times New Roman"/>
          <w:i/>
          <w:iCs/>
          <w:sz w:val="24"/>
          <w:szCs w:val="24"/>
        </w:rPr>
        <w:t>cynical</w:t>
      </w:r>
      <w:r w:rsidRPr="008C1BF8">
        <w:rPr>
          <w:rFonts w:ascii="Times New Roman" w:hAnsi="Times New Roman" w:cs="Times New Roman"/>
          <w:sz w:val="24"/>
          <w:szCs w:val="24"/>
        </w:rPr>
        <w:t>). After each judgment, a brief (500</w:t>
      </w:r>
      <w:r>
        <w:rPr>
          <w:rFonts w:ascii="Times New Roman" w:hAnsi="Times New Roman" w:cs="Times New Roman"/>
          <w:sz w:val="24"/>
          <w:szCs w:val="24"/>
        </w:rPr>
        <w:t>-</w:t>
      </w:r>
      <w:r w:rsidRPr="008C1BF8">
        <w:rPr>
          <w:rFonts w:ascii="Times New Roman" w:hAnsi="Times New Roman" w:cs="Times New Roman"/>
          <w:sz w:val="24"/>
          <w:szCs w:val="24"/>
        </w:rPr>
        <w:t xml:space="preserve">ms) fixation cross appeared before another word stimulus was presented.  </w:t>
      </w:r>
    </w:p>
    <w:p w14:paraId="25986CDC"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sz w:val="24"/>
          <w:szCs w:val="24"/>
        </w:rPr>
        <w:t>Practice</w:t>
      </w:r>
      <w:r w:rsidRPr="008C1BF8">
        <w:rPr>
          <w:rFonts w:ascii="Times New Roman" w:hAnsi="Times New Roman" w:cs="Times New Roman"/>
          <w:b/>
          <w:bCs/>
          <w:sz w:val="24"/>
          <w:szCs w:val="24"/>
        </w:rPr>
        <w:t xml:space="preserve"> Block Phase</w:t>
      </w:r>
      <w:r w:rsidRPr="008C1BF8">
        <w:rPr>
          <w:rFonts w:ascii="Times New Roman" w:hAnsi="Times New Roman" w:cs="Times New Roman"/>
          <w:b/>
          <w:sz w:val="24"/>
          <w:szCs w:val="24"/>
        </w:rPr>
        <w:t xml:space="preserve">. </w:t>
      </w:r>
      <w:r w:rsidRPr="008C1BF8">
        <w:rPr>
          <w:rFonts w:ascii="Times New Roman" w:hAnsi="Times New Roman" w:cs="Times New Roman"/>
          <w:sz w:val="24"/>
          <w:szCs w:val="24"/>
        </w:rPr>
        <w:t>After reading instructions for the ongoing task, participants completed a 20-trial</w:t>
      </w:r>
      <w:r w:rsidRPr="008C1BF8" w:rsidDel="0080440F">
        <w:rPr>
          <w:rFonts w:ascii="Times New Roman" w:hAnsi="Times New Roman" w:cs="Times New Roman"/>
          <w:sz w:val="24"/>
          <w:szCs w:val="24"/>
        </w:rPr>
        <w:t xml:space="preserve"> </w:t>
      </w:r>
      <w:r w:rsidRPr="008C1BF8">
        <w:rPr>
          <w:rFonts w:ascii="Times New Roman" w:hAnsi="Times New Roman" w:cs="Times New Roman"/>
          <w:sz w:val="24"/>
          <w:szCs w:val="24"/>
        </w:rPr>
        <w:t xml:space="preserve">practice block and received accuracy feedback after each trial. Participants were only allowed to proceed after achieving 75% accuracy or greater on the practice. Afterward, participants performed another practice block (40 trials) without feedback. </w:t>
      </w:r>
    </w:p>
    <w:p w14:paraId="6394F7BC"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bCs/>
          <w:sz w:val="24"/>
          <w:szCs w:val="24"/>
        </w:rPr>
        <w:t>Attention Check Phase.</w:t>
      </w:r>
      <w:r w:rsidRPr="008C1BF8">
        <w:rPr>
          <w:rFonts w:ascii="Times New Roman" w:hAnsi="Times New Roman" w:cs="Times New Roman"/>
          <w:sz w:val="24"/>
          <w:szCs w:val="24"/>
        </w:rPr>
        <w:t xml:space="preserve"> Participants provided gender information after the practice block phase along with a filler question. There was then an attention check that instructed the participant to “Press the 2-key to indicate you are paying attention.” Attention check failures resulted in immediate exiting of the experiment and participants not receiving </w:t>
      </w:r>
      <w:r>
        <w:rPr>
          <w:rFonts w:ascii="Times New Roman" w:hAnsi="Times New Roman" w:cs="Times New Roman"/>
          <w:sz w:val="24"/>
          <w:szCs w:val="24"/>
        </w:rPr>
        <w:t>compensation</w:t>
      </w:r>
      <w:r w:rsidRPr="008C1BF8">
        <w:rPr>
          <w:rFonts w:ascii="Times New Roman" w:hAnsi="Times New Roman" w:cs="Times New Roman"/>
          <w:sz w:val="24"/>
          <w:szCs w:val="24"/>
        </w:rPr>
        <w:t>.</w:t>
      </w:r>
    </w:p>
    <w:p w14:paraId="64F0C089"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sz w:val="24"/>
          <w:szCs w:val="24"/>
        </w:rPr>
        <w:lastRenderedPageBreak/>
        <w:t xml:space="preserve">Intention </w:t>
      </w:r>
      <w:r w:rsidRPr="008C1BF8">
        <w:rPr>
          <w:rFonts w:ascii="Times New Roman" w:hAnsi="Times New Roman" w:cs="Times New Roman"/>
          <w:b/>
          <w:bCs/>
          <w:sz w:val="24"/>
          <w:szCs w:val="24"/>
        </w:rPr>
        <w:t>I</w:t>
      </w:r>
      <w:r w:rsidRPr="008C1BF8">
        <w:rPr>
          <w:rFonts w:ascii="Times New Roman" w:hAnsi="Times New Roman" w:cs="Times New Roman"/>
          <w:b/>
          <w:sz w:val="24"/>
          <w:szCs w:val="24"/>
        </w:rPr>
        <w:t xml:space="preserve">nstruction </w:t>
      </w:r>
      <w:r w:rsidRPr="008C1BF8">
        <w:rPr>
          <w:rFonts w:ascii="Times New Roman" w:hAnsi="Times New Roman" w:cs="Times New Roman"/>
          <w:b/>
          <w:bCs/>
          <w:sz w:val="24"/>
          <w:szCs w:val="24"/>
        </w:rPr>
        <w:t>P</w:t>
      </w:r>
      <w:r w:rsidRPr="008C1BF8">
        <w:rPr>
          <w:rFonts w:ascii="Times New Roman" w:hAnsi="Times New Roman" w:cs="Times New Roman"/>
          <w:b/>
          <w:sz w:val="24"/>
          <w:szCs w:val="24"/>
        </w:rPr>
        <w:t>hase</w:t>
      </w:r>
      <w:r w:rsidRPr="008C1BF8">
        <w:rPr>
          <w:rFonts w:ascii="Times New Roman" w:hAnsi="Times New Roman" w:cs="Times New Roman"/>
          <w:sz w:val="24"/>
          <w:szCs w:val="24"/>
        </w:rPr>
        <w:t xml:space="preserve">. Upon completing the practice phase, participants received instructions for the upcoming PM task. Participants were instructed that they were going to learn a list of words that were to later appear during the syllable judgment task. The PM intention was to make a special response (press the “7” key) whenever they encountered the PM target. They were to press the “7” key </w:t>
      </w:r>
      <w:r w:rsidRPr="008C1BF8">
        <w:rPr>
          <w:rFonts w:ascii="Times New Roman" w:hAnsi="Times New Roman" w:cs="Times New Roman"/>
          <w:i/>
          <w:iCs/>
          <w:sz w:val="24"/>
          <w:szCs w:val="24"/>
        </w:rPr>
        <w:t>instead</w:t>
      </w:r>
      <w:r w:rsidRPr="008C1BF8">
        <w:rPr>
          <w:rFonts w:ascii="Times New Roman" w:hAnsi="Times New Roman" w:cs="Times New Roman"/>
          <w:sz w:val="24"/>
          <w:szCs w:val="24"/>
        </w:rPr>
        <w:t xml:space="preserve"> of making their ongoing task response. However, participants were told that the primary objective was still to perform the ongoing task as quickly but as accurately as possible. A brief instructions quiz was then presented to each participant with two questions. The first question asked about the goal of the intention (i.e., look for specific words). The second question asked for the PM response (i.e., press the “7” key). Participants had to get every question correct before proceeding. If they answered a question wrong, they had to reread the instructions to ensure proper encoding of the PM task. </w:t>
      </w:r>
    </w:p>
    <w:p w14:paraId="03172E6D"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bCs/>
          <w:sz w:val="24"/>
          <w:szCs w:val="24"/>
        </w:rPr>
        <w:t>Target</w:t>
      </w:r>
      <w:r w:rsidRPr="008C1BF8">
        <w:rPr>
          <w:rFonts w:ascii="Times New Roman" w:hAnsi="Times New Roman" w:cs="Times New Roman"/>
          <w:b/>
          <w:sz w:val="24"/>
          <w:szCs w:val="24"/>
        </w:rPr>
        <w:t xml:space="preserve"> Learning Phase.</w:t>
      </w:r>
      <w:r w:rsidRPr="008C1BF8">
        <w:rPr>
          <w:rFonts w:ascii="Times New Roman" w:hAnsi="Times New Roman" w:cs="Times New Roman"/>
          <w:sz w:val="24"/>
          <w:szCs w:val="24"/>
        </w:rPr>
        <w:t xml:space="preserve"> Participants then studied five PM targets</w:t>
      </w:r>
      <w:r w:rsidRPr="008C1BF8">
        <w:rPr>
          <w:rStyle w:val="FootnoteReference"/>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footnoteReference w:id="1"/>
      </w:r>
      <w:r w:rsidRPr="008C1BF8">
        <w:rPr>
          <w:rFonts w:ascii="Times New Roman" w:hAnsi="Times New Roman" w:cs="Times New Roman"/>
          <w:sz w:val="24"/>
          <w:szCs w:val="24"/>
        </w:rPr>
        <w:t xml:space="preserve"> for five seconds each. Their memory for the targets was then quizzed using a two-alternative forced choice test. A PM target and a control-matched word (i.e., matched in letter and syllable length) were presented on the left and right side of the screen. Half of the time the correct answer appeared on the left side of the screen and half of the time it appeared on the right. Participants pressed either the left or right arrow key to indicate which word they studied previously. Participants had to achieve 100% accuracy before proceeding. If there was an incorrect answer, at the end of the recognition quiz they were required to restudy all the targets and take the quiz again. </w:t>
      </w:r>
    </w:p>
    <w:p w14:paraId="2B5CB93B"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sz w:val="24"/>
          <w:szCs w:val="24"/>
        </w:rPr>
        <w:t>Reminder Phase.</w:t>
      </w:r>
      <w:r w:rsidRPr="008C1BF8">
        <w:rPr>
          <w:rFonts w:ascii="Times New Roman" w:hAnsi="Times New Roman" w:cs="Times New Roman"/>
          <w:sz w:val="24"/>
          <w:szCs w:val="24"/>
        </w:rPr>
        <w:t xml:space="preserve"> After achieving 100% accuracy, the PM instructions were reiterated for all participants. The no reminder conditions then began the distractor task. </w:t>
      </w:r>
      <w:r w:rsidRPr="008C1BF8" w:rsidDel="00520FAC">
        <w:rPr>
          <w:rFonts w:ascii="Times New Roman" w:hAnsi="Times New Roman" w:cs="Times New Roman"/>
          <w:sz w:val="24"/>
          <w:szCs w:val="24"/>
        </w:rPr>
        <w:t>T</w:t>
      </w:r>
      <w:r w:rsidRPr="008C1BF8" w:rsidDel="00CE50CA">
        <w:rPr>
          <w:rFonts w:ascii="Times New Roman" w:hAnsi="Times New Roman" w:cs="Times New Roman"/>
          <w:sz w:val="24"/>
          <w:szCs w:val="24"/>
        </w:rPr>
        <w:t xml:space="preserve">he reminder </w:t>
      </w:r>
      <w:r w:rsidRPr="008C1BF8">
        <w:rPr>
          <w:rFonts w:ascii="Times New Roman" w:hAnsi="Times New Roman" w:cs="Times New Roman"/>
          <w:sz w:val="24"/>
          <w:szCs w:val="24"/>
        </w:rPr>
        <w:lastRenderedPageBreak/>
        <w:t xml:space="preserve">condition was additionally instructed, “To help you remember the studied words, they will be listed in the upper part of your screen in yellow during the next syllable judgment task.”. The reminder conditions then began the distractor task. </w:t>
      </w:r>
    </w:p>
    <w:p w14:paraId="1F3AD7AB"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sz w:val="24"/>
          <w:szCs w:val="24"/>
        </w:rPr>
        <w:t>Distractor Phase.</w:t>
      </w:r>
      <w:r w:rsidRPr="008C1BF8">
        <w:rPr>
          <w:rFonts w:ascii="Times New Roman" w:hAnsi="Times New Roman" w:cs="Times New Roman"/>
          <w:sz w:val="24"/>
          <w:szCs w:val="24"/>
        </w:rPr>
        <w:t xml:space="preserve"> Participants completed arithmetic problems involving multi-digit addition and subtraction for two-minutes before the PM block. </w:t>
      </w:r>
    </w:p>
    <w:p w14:paraId="2F706D53"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sz w:val="24"/>
          <w:szCs w:val="24"/>
        </w:rPr>
        <w:t>PM Block Phase.</w:t>
      </w:r>
      <w:r w:rsidRPr="008C1BF8">
        <w:rPr>
          <w:rFonts w:ascii="Times New Roman" w:hAnsi="Times New Roman" w:cs="Times New Roman"/>
          <w:sz w:val="24"/>
          <w:szCs w:val="24"/>
        </w:rPr>
        <w:t xml:space="preserve"> Before beginning the PM block, participants received instructions that reiterated only the ongoing task instructions. The ongoing task consisted of </w:t>
      </w:r>
      <w:r w:rsidRPr="008C1BF8" w:rsidDel="00916DF4">
        <w:rPr>
          <w:rFonts w:ascii="Times New Roman" w:hAnsi="Times New Roman" w:cs="Times New Roman"/>
          <w:sz w:val="24"/>
          <w:szCs w:val="24"/>
        </w:rPr>
        <w:t>200</w:t>
      </w:r>
      <w:r w:rsidRPr="008C1BF8">
        <w:rPr>
          <w:rFonts w:ascii="Times New Roman" w:hAnsi="Times New Roman" w:cs="Times New Roman"/>
          <w:sz w:val="24"/>
          <w:szCs w:val="24"/>
        </w:rPr>
        <w:t xml:space="preserve"> trials with word type (two vs. three syllable) randomly presented. The five targets were randomly presented every 40 trials. </w:t>
      </w:r>
    </w:p>
    <w:p w14:paraId="071ED775" w14:textId="0F069699" w:rsidR="00D727DA"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sz w:val="24"/>
          <w:szCs w:val="24"/>
        </w:rPr>
        <w:t xml:space="preserve">For the no reminder conditions, the task appearance mirrored the second ongoing task practice block. In contrast, for the reminder conditions, participants additionally had the five PM targets listed in yellow font at the top of the screen (see Fig. </w:t>
      </w:r>
      <w:r w:rsidR="002A7080">
        <w:rPr>
          <w:rFonts w:ascii="Times New Roman" w:hAnsi="Times New Roman" w:cs="Times New Roman"/>
          <w:sz w:val="24"/>
          <w:szCs w:val="24"/>
        </w:rPr>
        <w:t>S</w:t>
      </w:r>
      <w:r w:rsidRPr="008C1BF8">
        <w:rPr>
          <w:rFonts w:ascii="Times New Roman" w:hAnsi="Times New Roman" w:cs="Times New Roman"/>
          <w:sz w:val="24"/>
          <w:szCs w:val="24"/>
        </w:rPr>
        <w:t xml:space="preserve">1). The target reminders remained on the screen for the entire duration of the PM block. </w:t>
      </w:r>
    </w:p>
    <w:p w14:paraId="06B39AEB" w14:textId="0ACC37F0" w:rsidR="002A7080" w:rsidRPr="008C1BF8" w:rsidRDefault="002A7080" w:rsidP="002A7080">
      <w:pPr>
        <w:tabs>
          <w:tab w:val="left" w:pos="360"/>
        </w:tabs>
        <w:spacing w:line="480" w:lineRule="auto"/>
        <w:jc w:val="both"/>
        <w:rPr>
          <w:rFonts w:ascii="Times New Roman" w:hAnsi="Times New Roman" w:cs="Times New Roman"/>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Fig. </w:t>
      </w:r>
      <w: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w:t>
      </w: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1</w:t>
      </w:r>
      <w:r w:rsidRPr="008C1BF8">
        <w:rPr>
          <w:rFonts w:ascii="Times New Roman" w:hAnsi="Times New Roman" w:cs="Times New Roman"/>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Example of Reminders and PM Targets in Each Experiment</w:t>
      </w:r>
    </w:p>
    <w:p w14:paraId="487A7563" w14:textId="01BF103C" w:rsidR="00C80605" w:rsidRDefault="00EF0251" w:rsidP="00C80605">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2F7B58EF" wp14:editId="7FD59935">
            <wp:extent cx="5524500" cy="1686174"/>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39108" cy="1690633"/>
                    </a:xfrm>
                    <a:prstGeom prst="rect">
                      <a:avLst/>
                    </a:prstGeom>
                    <a:noFill/>
                  </pic:spPr>
                </pic:pic>
              </a:graphicData>
            </a:graphic>
          </wp:inline>
        </w:drawing>
      </w:r>
    </w:p>
    <w:p w14:paraId="2CE0B808" w14:textId="482FB9BA" w:rsidR="0075200C" w:rsidRPr="008C1BF8" w:rsidRDefault="0075200C" w:rsidP="0075200C">
      <w:pPr>
        <w:spacing w:line="240" w:lineRule="auto"/>
        <w:jc w:val="both"/>
        <w:rPr>
          <w:rFonts w:ascii="Times New Roman" w:hAnsi="Times New Roman" w:cs="Times New Roman"/>
          <w:bCs/>
          <w:sz w:val="24"/>
          <w:szCs w:val="24"/>
        </w:rPr>
      </w:pPr>
      <w:r w:rsidRPr="008C1BF8">
        <w:rPr>
          <w:rFonts w:ascii="Times New Roman" w:hAnsi="Times New Roman" w:cs="Times New Roman"/>
          <w:bCs/>
          <w:i/>
          <w:iCs/>
          <w:sz w:val="24"/>
          <w:szCs w:val="24"/>
        </w:rPr>
        <w:t>Note</w:t>
      </w:r>
      <w:r w:rsidRPr="008C1BF8">
        <w:rPr>
          <w:rFonts w:ascii="Times New Roman" w:hAnsi="Times New Roman" w:cs="Times New Roman"/>
          <w:bCs/>
          <w:sz w:val="24"/>
          <w:szCs w:val="24"/>
        </w:rPr>
        <w:t xml:space="preserve">. Within each grid, squares on the left and right for each experiment represent the appearance of the PM task for the reminder and no reminder blocks, respectively. The word in the middle of the visual depiction of the computer screen (i.e., “peach”) represents a PM target trial. The words at the top of the screen represent reminders (reminder </w:t>
      </w:r>
      <w:r>
        <w:rPr>
          <w:rFonts w:ascii="Times New Roman" w:hAnsi="Times New Roman" w:cs="Times New Roman"/>
          <w:bCs/>
          <w:sz w:val="24"/>
          <w:szCs w:val="24"/>
        </w:rPr>
        <w:t>condition</w:t>
      </w:r>
      <w:r w:rsidRPr="008C1BF8">
        <w:rPr>
          <w:rFonts w:ascii="Times New Roman" w:hAnsi="Times New Roman" w:cs="Times New Roman"/>
          <w:bCs/>
          <w:sz w:val="24"/>
          <w:szCs w:val="24"/>
        </w:rPr>
        <w:t>). Specific targets were used in</w:t>
      </w:r>
      <w:r>
        <w:rPr>
          <w:rFonts w:ascii="Times New Roman" w:hAnsi="Times New Roman" w:cs="Times New Roman"/>
          <w:bCs/>
          <w:sz w:val="24"/>
          <w:szCs w:val="24"/>
        </w:rPr>
        <w:t xml:space="preserve"> the Pilot Experiment</w:t>
      </w:r>
      <w:r w:rsidRPr="008C1BF8">
        <w:rPr>
          <w:rFonts w:ascii="Times New Roman" w:hAnsi="Times New Roman" w:cs="Times New Roman"/>
          <w:bCs/>
          <w:sz w:val="24"/>
          <w:szCs w:val="24"/>
        </w:rPr>
        <w:t xml:space="preserve">, meaning that the targets and reminders were identical. </w:t>
      </w:r>
      <w:r>
        <w:rPr>
          <w:rFonts w:ascii="Times New Roman" w:hAnsi="Times New Roman" w:cs="Times New Roman"/>
          <w:bCs/>
          <w:sz w:val="24"/>
          <w:szCs w:val="24"/>
        </w:rPr>
        <w:t>N</w:t>
      </w:r>
      <w:r w:rsidRPr="008C1BF8">
        <w:rPr>
          <w:rFonts w:ascii="Times New Roman" w:hAnsi="Times New Roman" w:cs="Times New Roman"/>
          <w:bCs/>
          <w:sz w:val="24"/>
          <w:szCs w:val="24"/>
        </w:rPr>
        <w:t xml:space="preserve">ote that the figure depicts four reminders but there were </w:t>
      </w:r>
      <w:proofErr w:type="gramStart"/>
      <w:r w:rsidRPr="008C1BF8">
        <w:rPr>
          <w:rFonts w:ascii="Times New Roman" w:hAnsi="Times New Roman" w:cs="Times New Roman"/>
          <w:bCs/>
          <w:sz w:val="24"/>
          <w:szCs w:val="24"/>
        </w:rPr>
        <w:t>actually five</w:t>
      </w:r>
      <w:proofErr w:type="gramEnd"/>
      <w:r w:rsidRPr="008C1BF8">
        <w:rPr>
          <w:rFonts w:ascii="Times New Roman" w:hAnsi="Times New Roman" w:cs="Times New Roman"/>
          <w:bCs/>
          <w:sz w:val="24"/>
          <w:szCs w:val="24"/>
        </w:rPr>
        <w:t>.</w:t>
      </w:r>
    </w:p>
    <w:p w14:paraId="1A6B9931" w14:textId="77777777" w:rsidR="0075200C" w:rsidRPr="008C1BF8" w:rsidRDefault="0075200C" w:rsidP="00C80605">
      <w:pPr>
        <w:spacing w:line="480" w:lineRule="auto"/>
        <w:rPr>
          <w:rFonts w:ascii="Times New Roman" w:hAnsi="Times New Roman" w:cs="Times New Roman"/>
          <w:sz w:val="24"/>
          <w:szCs w:val="24"/>
        </w:rPr>
      </w:pPr>
    </w:p>
    <w:p w14:paraId="453C4FDD"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sz w:val="24"/>
          <w:szCs w:val="24"/>
        </w:rPr>
        <w:lastRenderedPageBreak/>
        <w:t xml:space="preserve">Post-experimental Questionnaire Phase. </w:t>
      </w:r>
      <w:r w:rsidRPr="008C1BF8">
        <w:rPr>
          <w:rFonts w:ascii="Times New Roman" w:hAnsi="Times New Roman" w:cs="Times New Roman"/>
          <w:sz w:val="24"/>
          <w:szCs w:val="24"/>
        </w:rPr>
        <w:t xml:space="preserve">After the PM block, participants completed post-experimental questions assessing their retrospective memory for the PM task. They were first asked to freely recall the intention. They were then given a multiple-choice test to identify the PM intention (i.e., “look for specific words”) and the response (i.e., “press 7”). Participants then answered two 5-point Likert scale questions, one on the perceived importance of the ongoing task and the other on the perceived importance of the PM task (1 = </w:t>
      </w:r>
      <w:r w:rsidRPr="008C1BF8">
        <w:rPr>
          <w:rFonts w:ascii="Times New Roman" w:hAnsi="Times New Roman" w:cs="Times New Roman"/>
          <w:i/>
          <w:iCs/>
          <w:sz w:val="24"/>
          <w:szCs w:val="24"/>
        </w:rPr>
        <w:t>Not at all important</w:t>
      </w:r>
      <w:r w:rsidRPr="008C1BF8">
        <w:rPr>
          <w:rFonts w:ascii="Times New Roman" w:hAnsi="Times New Roman" w:cs="Times New Roman"/>
          <w:sz w:val="24"/>
          <w:szCs w:val="24"/>
        </w:rPr>
        <w:t xml:space="preserve">, 5 = </w:t>
      </w:r>
      <w:r w:rsidRPr="008C1BF8">
        <w:rPr>
          <w:rFonts w:ascii="Times New Roman" w:hAnsi="Times New Roman" w:cs="Times New Roman"/>
          <w:i/>
          <w:iCs/>
          <w:sz w:val="24"/>
          <w:szCs w:val="24"/>
        </w:rPr>
        <w:t>Very important</w:t>
      </w:r>
      <w:r w:rsidRPr="008C1BF8">
        <w:rPr>
          <w:rFonts w:ascii="Times New Roman" w:hAnsi="Times New Roman" w:cs="Times New Roman"/>
          <w:sz w:val="24"/>
          <w:szCs w:val="24"/>
        </w:rPr>
        <w:t xml:space="preserve">). An attention check followed the importance questions instructing the participant to “Press the 3-key to indicate you are paying attention.” The reminder conditions were then asked a 5-point Likert scale question about how frequently they checked the reminder (1 = </w:t>
      </w:r>
      <w:r w:rsidRPr="008C1BF8">
        <w:rPr>
          <w:rFonts w:ascii="Times New Roman" w:hAnsi="Times New Roman" w:cs="Times New Roman"/>
          <w:i/>
          <w:iCs/>
          <w:sz w:val="24"/>
          <w:szCs w:val="24"/>
        </w:rPr>
        <w:t>Not at all</w:t>
      </w:r>
      <w:r w:rsidRPr="008C1BF8">
        <w:rPr>
          <w:rFonts w:ascii="Times New Roman" w:hAnsi="Times New Roman" w:cs="Times New Roman"/>
          <w:sz w:val="24"/>
          <w:szCs w:val="24"/>
        </w:rPr>
        <w:t xml:space="preserve">, 5 = </w:t>
      </w:r>
      <w:r w:rsidRPr="008C1BF8">
        <w:rPr>
          <w:rFonts w:ascii="Times New Roman" w:hAnsi="Times New Roman" w:cs="Times New Roman"/>
          <w:i/>
          <w:iCs/>
          <w:sz w:val="24"/>
          <w:szCs w:val="24"/>
        </w:rPr>
        <w:t>All the time</w:t>
      </w:r>
      <w:r w:rsidRPr="008C1BF8">
        <w:rPr>
          <w:rFonts w:ascii="Times New Roman" w:hAnsi="Times New Roman" w:cs="Times New Roman"/>
          <w:sz w:val="24"/>
          <w:szCs w:val="24"/>
        </w:rPr>
        <w:t>). Recognition memory for the PM targets was assessed using the same two-alternative forced choice test as in the target learning phase. Lastly, participants were asked whether they wrote down the PM targets. Participants were informed that reporting cheating would not influence their credit compensation.</w:t>
      </w:r>
    </w:p>
    <w:p w14:paraId="35D09924" w14:textId="77777777" w:rsidR="00D727DA" w:rsidRPr="008C1BF8" w:rsidRDefault="00D727DA" w:rsidP="00D727DA">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 xml:space="preserve">Primary </w:t>
      </w:r>
      <w:r w:rsidRPr="008C1BF8">
        <w:rPr>
          <w:rFonts w:ascii="Times New Roman" w:hAnsi="Times New Roman" w:cs="Times New Roman"/>
          <w:b/>
          <w:bCs/>
          <w:i/>
          <w:iCs/>
          <w:sz w:val="24"/>
          <w:szCs w:val="24"/>
        </w:rPr>
        <w:t>Dependent Variable</w:t>
      </w:r>
    </w:p>
    <w:p w14:paraId="1E8FDB56" w14:textId="77777777" w:rsidR="00D727DA" w:rsidRPr="008C1BF8" w:rsidRDefault="00D727DA" w:rsidP="00D727DA">
      <w:pPr>
        <w:spacing w:line="480" w:lineRule="auto"/>
        <w:rPr>
          <w:rFonts w:ascii="Times New Roman" w:hAnsi="Times New Roman" w:cs="Times New Roman"/>
          <w:sz w:val="24"/>
          <w:szCs w:val="24"/>
        </w:rPr>
      </w:pPr>
      <w:r w:rsidRPr="008C1BF8">
        <w:rPr>
          <w:rFonts w:ascii="Times New Roman" w:hAnsi="Times New Roman" w:cs="Times New Roman"/>
          <w:b/>
          <w:bCs/>
          <w:i/>
          <w:iCs/>
          <w:sz w:val="24"/>
          <w:szCs w:val="24"/>
        </w:rPr>
        <w:tab/>
      </w:r>
      <w:r w:rsidRPr="008C1BF8">
        <w:rPr>
          <w:rFonts w:ascii="Times New Roman" w:hAnsi="Times New Roman" w:cs="Times New Roman"/>
          <w:b/>
          <w:bCs/>
          <w:sz w:val="24"/>
          <w:szCs w:val="24"/>
        </w:rPr>
        <w:t xml:space="preserve">Target Detection. </w:t>
      </w:r>
      <w:r w:rsidRPr="008C1BF8">
        <w:rPr>
          <w:rFonts w:ascii="Times New Roman" w:hAnsi="Times New Roman" w:cs="Times New Roman"/>
          <w:sz w:val="24"/>
          <w:szCs w:val="24"/>
        </w:rPr>
        <w:t xml:space="preserve">A successful PM response involved pressing the “7” </w:t>
      </w:r>
      <w:r>
        <w:rPr>
          <w:rFonts w:ascii="Times New Roman" w:hAnsi="Times New Roman" w:cs="Times New Roman"/>
          <w:sz w:val="24"/>
          <w:szCs w:val="24"/>
        </w:rPr>
        <w:t xml:space="preserve">key </w:t>
      </w:r>
      <w:r w:rsidRPr="008C1BF8">
        <w:rPr>
          <w:rFonts w:ascii="Times New Roman" w:hAnsi="Times New Roman" w:cs="Times New Roman"/>
          <w:sz w:val="24"/>
          <w:szCs w:val="24"/>
        </w:rPr>
        <w:t xml:space="preserve">on target trials in lieu of making ongoing task response. PM performance was calculated as a proportion of successful PM responses out of five PM target trials. </w:t>
      </w:r>
    </w:p>
    <w:p w14:paraId="0FDE433E" w14:textId="77777777" w:rsidR="00D727DA" w:rsidRDefault="00D727DA" w:rsidP="00D727DA">
      <w:pPr>
        <w:spacing w:line="480" w:lineRule="auto"/>
        <w:rPr>
          <w:rFonts w:ascii="Times New Roman" w:hAnsi="Times New Roman" w:cs="Times New Roman"/>
          <w:b/>
          <w:bCs/>
          <w:i/>
          <w:iCs/>
          <w:sz w:val="24"/>
          <w:szCs w:val="24"/>
        </w:rPr>
      </w:pPr>
      <w:r>
        <w:rPr>
          <w:rFonts w:ascii="Times New Roman" w:hAnsi="Times New Roman" w:cs="Times New Roman"/>
          <w:b/>
          <w:bCs/>
          <w:i/>
          <w:iCs/>
          <w:sz w:val="24"/>
          <w:szCs w:val="24"/>
        </w:rPr>
        <w:t>Supplemental Dependent Variables</w:t>
      </w:r>
    </w:p>
    <w:p w14:paraId="5CC6628F" w14:textId="77777777" w:rsidR="00D727DA" w:rsidRPr="00E17348" w:rsidRDefault="00D727DA" w:rsidP="00D727DA">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We also measured ongoing task accuracy and speed. However, because this was not of primary interest in the current study, we present these data in the supplemental materials.</w:t>
      </w:r>
    </w:p>
    <w:p w14:paraId="41BFFB44" w14:textId="77777777" w:rsidR="00D727DA" w:rsidRPr="00FF3A6D" w:rsidRDefault="00D727DA" w:rsidP="00D727DA">
      <w:pPr>
        <w:spacing w:line="480" w:lineRule="auto"/>
        <w:ind w:firstLine="720"/>
        <w:rPr>
          <w:rFonts w:ascii="Times New Roman" w:hAnsi="Times New Roman" w:cs="Times New Roman"/>
          <w:color w:val="000000" w:themeColor="text1"/>
          <w:sz w:val="24"/>
          <w:szCs w:val="24"/>
        </w:rPr>
      </w:pPr>
      <w:r w:rsidRPr="008C1BF8">
        <w:rPr>
          <w:rFonts w:ascii="Times New Roman" w:hAnsi="Times New Roman" w:cs="Times New Roman"/>
          <w:b/>
          <w:bCs/>
          <w:sz w:val="24"/>
          <w:szCs w:val="24"/>
        </w:rPr>
        <w:t xml:space="preserve">Ongoing Task Accuracy. </w:t>
      </w:r>
      <w:r w:rsidRPr="008C1BF8">
        <w:rPr>
          <w:rFonts w:ascii="Times New Roman" w:hAnsi="Times New Roman" w:cs="Times New Roman"/>
          <w:sz w:val="24"/>
          <w:szCs w:val="24"/>
        </w:rPr>
        <w:t xml:space="preserve">Mean accuracy was calculated from the PM block (non-target) ongoing task responses. The first three ongoing task trials and the three ongoing task trials following a PM trial were excluded from </w:t>
      </w:r>
      <w:r w:rsidRPr="00FF3A6D">
        <w:rPr>
          <w:rFonts w:ascii="Times New Roman" w:hAnsi="Times New Roman" w:cs="Times New Roman"/>
          <w:color w:val="000000" w:themeColor="text1"/>
          <w:sz w:val="24"/>
          <w:szCs w:val="24"/>
        </w:rPr>
        <w:t xml:space="preserve">analyses </w:t>
      </w:r>
      <w:r w:rsidRPr="00FF3A6D">
        <w:rPr>
          <w:rFonts w:ascii="Times New Roman" w:hAnsi="Times New Roman" w:cs="Times New Roman"/>
          <w:color w:val="000000" w:themeColor="text1"/>
          <w:sz w:val="24"/>
          <w:szCs w:val="24"/>
          <w:shd w:val="clear" w:color="auto" w:fill="E6E6E6"/>
        </w:rPr>
        <w:fldChar w:fldCharType="begin"/>
      </w:r>
      <w:r w:rsidRPr="00FF3A6D">
        <w:rPr>
          <w:rFonts w:ascii="Times New Roman" w:hAnsi="Times New Roman" w:cs="Times New Roman"/>
          <w:color w:val="000000" w:themeColor="text1"/>
          <w:sz w:val="24"/>
          <w:szCs w:val="24"/>
          <w:shd w:val="clear" w:color="auto" w:fill="E6E6E6"/>
        </w:rPr>
        <w:instrText xml:space="preserve"> ADDIN EN.CITE &lt;EndNote&gt;&lt;Cite&gt;&lt;Author&gt;Ball&lt;/Author&gt;&lt;Year&gt;2018&lt;/Year&gt;&lt;RecNum&gt;215&lt;/RecNum&gt;&lt;DisplayText&gt;(Ball &amp;amp; Bugg, 2018)&lt;/DisplayText&gt;&lt;record&gt;&lt;rec-number&gt;215&lt;/rec-number&gt;&lt;foreign-keys&gt;&lt;key app="EN" db-id="2a5rw9esd5ftv3e09z6p5x5kva2ewftf9aza" timestamp="1610908300" guid="1df0b5b6-0027-4790-9bf2-87a385a38f89"&gt;215&lt;/key&gt;&lt;/foreign-keys&gt;&lt;ref-type name="Journal Article"&gt;17&lt;/ref-type&gt;&lt;contributors&gt;&lt;authors&gt;&lt;author&gt;Ball, B. H.&lt;/author&gt;&lt;author&gt;Bugg, Julie M.&lt;/author&gt;&lt;/authors&gt;&lt;/contributors&gt;&lt;titles&gt;&lt;title&gt;Context cue focality influences strategic prospective memory monitoring&lt;/title&gt;&lt;secondary-title&gt;Psychonomic bulletin &amp;amp; review&lt;/secondary-title&gt;&lt;/titles&gt;&lt;periodical&gt;&lt;full-title&gt;Psychonomic bulletin &amp;amp; review&lt;/full-title&gt;&lt;/periodical&gt;&lt;keywords&gt;&lt;keyword&gt;Attention&lt;/keyword&gt;&lt;keyword&gt;Context&lt;/keyword&gt;&lt;keyword&gt;Focality&lt;/keyword&gt;&lt;keyword&gt;Prospective memory&lt;/keyword&gt;&lt;keyword&gt;Strategic monitoring&lt;/keyword&gt;&lt;keyword&gt;cues&lt;/keyword&gt;&lt;keyword&gt;deliver message&lt;/keyword&gt;&lt;keyword&gt;e&lt;/keyword&gt;&lt;keyword&gt;event-based prospective memory&lt;/keyword&gt;&lt;keyword&gt;g&lt;/keyword&gt;&lt;keyword&gt;in response to external&lt;/keyword&gt;&lt;keyword&gt;intentions&lt;/keyword&gt;&lt;keyword&gt;often while indi-&lt;/keyword&gt;&lt;keyword&gt;pm&lt;/keyword&gt;&lt;keyword&gt;professor&lt;/keyword&gt;&lt;keyword&gt;refers to the ability&lt;/keyword&gt;&lt;keyword&gt;remember to execute future&lt;/keyword&gt;&lt;keyword&gt;to&lt;/keyword&gt;&lt;/keywords&gt;&lt;dates&gt;&lt;year&gt;2018&lt;/year&gt;&lt;/dates&gt;&lt;publisher&gt;Psychonomic Bulletin &amp;amp; Review&lt;/publisher&gt;&lt;isbn&gt;1342301814429&lt;/isbn&gt;&lt;urls&gt;&lt;/urls&gt;&lt;/record&gt;&lt;/Cite&gt;&lt;/EndNote&gt;</w:instrText>
      </w:r>
      <w:r w:rsidRPr="00FF3A6D">
        <w:rPr>
          <w:rFonts w:ascii="Times New Roman" w:hAnsi="Times New Roman" w:cs="Times New Roman"/>
          <w:color w:val="000000" w:themeColor="text1"/>
          <w:sz w:val="24"/>
          <w:szCs w:val="24"/>
          <w:shd w:val="clear" w:color="auto" w:fill="E6E6E6"/>
        </w:rPr>
        <w:fldChar w:fldCharType="separate"/>
      </w:r>
      <w:r w:rsidRPr="00FF3A6D">
        <w:rPr>
          <w:rFonts w:ascii="Times New Roman" w:hAnsi="Times New Roman" w:cs="Times New Roman"/>
          <w:noProof/>
          <w:color w:val="000000" w:themeColor="text1"/>
          <w:sz w:val="24"/>
          <w:szCs w:val="24"/>
          <w:shd w:val="clear" w:color="auto" w:fill="E6E6E6"/>
        </w:rPr>
        <w:t>(Ball &amp; Bugg, 2018)</w:t>
      </w:r>
      <w:r w:rsidRPr="00FF3A6D">
        <w:rPr>
          <w:rFonts w:ascii="Times New Roman" w:hAnsi="Times New Roman" w:cs="Times New Roman"/>
          <w:color w:val="000000" w:themeColor="text1"/>
          <w:sz w:val="24"/>
          <w:szCs w:val="24"/>
          <w:shd w:val="clear" w:color="auto" w:fill="E6E6E6"/>
        </w:rPr>
        <w:fldChar w:fldCharType="end"/>
      </w:r>
      <w:r w:rsidRPr="00FF3A6D">
        <w:rPr>
          <w:rFonts w:ascii="Times New Roman" w:hAnsi="Times New Roman" w:cs="Times New Roman"/>
          <w:color w:val="000000" w:themeColor="text1"/>
          <w:sz w:val="24"/>
          <w:szCs w:val="24"/>
        </w:rPr>
        <w:t>.</w:t>
      </w:r>
    </w:p>
    <w:p w14:paraId="7D172815"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b/>
          <w:bCs/>
          <w:sz w:val="24"/>
          <w:szCs w:val="24"/>
        </w:rPr>
        <w:lastRenderedPageBreak/>
        <w:t xml:space="preserve">Ongoing Task Response Time. </w:t>
      </w:r>
      <w:r w:rsidRPr="008C1BF8">
        <w:rPr>
          <w:rFonts w:ascii="Times New Roman" w:hAnsi="Times New Roman" w:cs="Times New Roman"/>
          <w:sz w:val="24"/>
          <w:szCs w:val="24"/>
        </w:rPr>
        <w:t>Mean response time was calculated for correct ongoing task responses. Trials falling +/- 3.0 standard deviations from an individual’s mean response time were excluded from analyses.</w:t>
      </w:r>
    </w:p>
    <w:p w14:paraId="7C69994C" w14:textId="77777777" w:rsidR="00D727DA" w:rsidRPr="008C1BF8" w:rsidRDefault="00D727DA" w:rsidP="00D727DA">
      <w:pPr>
        <w:spacing w:line="480" w:lineRule="auto"/>
        <w:rPr>
          <w:rFonts w:ascii="Times New Roman" w:hAnsi="Times New Roman" w:cs="Times New Roman"/>
          <w:b/>
          <w:bCs/>
          <w:i/>
          <w:iCs/>
          <w:sz w:val="24"/>
          <w:szCs w:val="24"/>
        </w:rPr>
      </w:pPr>
      <w:r w:rsidRPr="008C1BF8">
        <w:rPr>
          <w:rFonts w:ascii="Times New Roman" w:hAnsi="Times New Roman" w:cs="Times New Roman"/>
          <w:b/>
          <w:bCs/>
          <w:i/>
          <w:iCs/>
          <w:sz w:val="24"/>
          <w:szCs w:val="24"/>
        </w:rPr>
        <w:t>Exclusionary Criteria</w:t>
      </w:r>
    </w:p>
    <w:p w14:paraId="7A2AF98F" w14:textId="77777777" w:rsidR="00D727DA" w:rsidRPr="008C1BF8" w:rsidRDefault="00D727DA" w:rsidP="00D727DA">
      <w:pPr>
        <w:spacing w:line="480" w:lineRule="auto"/>
        <w:ind w:firstLine="720"/>
        <w:rPr>
          <w:rFonts w:ascii="Times New Roman" w:hAnsi="Times New Roman" w:cs="Times New Roman"/>
          <w:sz w:val="24"/>
          <w:szCs w:val="24"/>
        </w:rPr>
      </w:pPr>
      <w:r w:rsidRPr="008C1BF8">
        <w:rPr>
          <w:rFonts w:ascii="Times New Roman" w:hAnsi="Times New Roman" w:cs="Times New Roman"/>
          <w:sz w:val="24"/>
          <w:szCs w:val="24"/>
        </w:rPr>
        <w:t>Participants who failed the attention checks had incomplete data and were not counted toward the sample total. Exclusionary criteria were similar to Peper et al. (202</w:t>
      </w:r>
      <w:r>
        <w:rPr>
          <w:rFonts w:ascii="Times New Roman" w:hAnsi="Times New Roman" w:cs="Times New Roman"/>
          <w:sz w:val="24"/>
          <w:szCs w:val="24"/>
        </w:rPr>
        <w:t>3</w:t>
      </w:r>
      <w:r w:rsidRPr="008C1BF8">
        <w:rPr>
          <w:rFonts w:ascii="Times New Roman" w:hAnsi="Times New Roman" w:cs="Times New Roman"/>
          <w:sz w:val="24"/>
          <w:szCs w:val="24"/>
        </w:rPr>
        <w:t xml:space="preserve">) and included: a) zero scores on PM performance </w:t>
      </w:r>
      <w:r w:rsidRPr="008C1BF8">
        <w:rPr>
          <w:rFonts w:ascii="Times New Roman" w:hAnsi="Times New Roman" w:cs="Times New Roman"/>
          <w:i/>
          <w:iCs/>
          <w:sz w:val="24"/>
          <w:szCs w:val="24"/>
        </w:rPr>
        <w:t xml:space="preserve">and </w:t>
      </w:r>
      <w:r w:rsidRPr="008C1BF8">
        <w:rPr>
          <w:rFonts w:ascii="Times New Roman" w:hAnsi="Times New Roman" w:cs="Times New Roman"/>
          <w:sz w:val="24"/>
          <w:szCs w:val="24"/>
        </w:rPr>
        <w:t xml:space="preserve">failing to recognize the PM response key on the post-experimental questionnaire (i.e., retrospective memory error; </w:t>
      </w:r>
      <w:r w:rsidRPr="008C1BF8">
        <w:rPr>
          <w:rFonts w:ascii="Times New Roman" w:hAnsi="Times New Roman" w:cs="Times New Roman"/>
          <w:i/>
          <w:iCs/>
          <w:sz w:val="24"/>
          <w:szCs w:val="24"/>
        </w:rPr>
        <w:t>n</w:t>
      </w:r>
      <w:r w:rsidRPr="008C1BF8">
        <w:rPr>
          <w:rFonts w:ascii="Times New Roman" w:hAnsi="Times New Roman" w:cs="Times New Roman"/>
          <w:sz w:val="24"/>
          <w:szCs w:val="24"/>
        </w:rPr>
        <w:t xml:space="preserve"> = 9); b) reporting cheating (writing down PM targets; </w:t>
      </w:r>
      <w:r w:rsidRPr="008C1BF8">
        <w:rPr>
          <w:rFonts w:ascii="Times New Roman" w:hAnsi="Times New Roman" w:cs="Times New Roman"/>
          <w:i/>
          <w:iCs/>
          <w:sz w:val="24"/>
          <w:szCs w:val="24"/>
        </w:rPr>
        <w:t>n</w:t>
      </w:r>
      <w:r w:rsidRPr="008C1BF8">
        <w:rPr>
          <w:rFonts w:ascii="Times New Roman" w:hAnsi="Times New Roman" w:cs="Times New Roman"/>
          <w:sz w:val="24"/>
          <w:szCs w:val="24"/>
        </w:rPr>
        <w:t xml:space="preserve"> = 6); c) achieving less than 60% ongoing task accuracy (</w:t>
      </w:r>
      <w:r w:rsidRPr="008C1BF8">
        <w:rPr>
          <w:rFonts w:ascii="Times New Roman" w:hAnsi="Times New Roman" w:cs="Times New Roman"/>
          <w:i/>
          <w:iCs/>
          <w:sz w:val="24"/>
          <w:szCs w:val="24"/>
        </w:rPr>
        <w:t>n</w:t>
      </w:r>
      <w:r w:rsidRPr="008C1BF8">
        <w:rPr>
          <w:rFonts w:ascii="Times New Roman" w:hAnsi="Times New Roman" w:cs="Times New Roman"/>
          <w:sz w:val="24"/>
          <w:szCs w:val="24"/>
        </w:rPr>
        <w:t xml:space="preserve"> = 1); d) having a duplicate Prolific ID number (</w:t>
      </w:r>
      <w:r w:rsidRPr="008C1BF8">
        <w:rPr>
          <w:rFonts w:ascii="Times New Roman" w:hAnsi="Times New Roman" w:cs="Times New Roman"/>
          <w:i/>
          <w:iCs/>
          <w:sz w:val="24"/>
          <w:szCs w:val="24"/>
        </w:rPr>
        <w:t xml:space="preserve">n </w:t>
      </w:r>
      <w:r w:rsidRPr="008C1BF8">
        <w:rPr>
          <w:rFonts w:ascii="Times New Roman" w:hAnsi="Times New Roman" w:cs="Times New Roman"/>
          <w:sz w:val="24"/>
          <w:szCs w:val="24"/>
        </w:rPr>
        <w:t>= 7); e) failing to provide an age at all or reporting a value less than 18 or greater than 100 (</w:t>
      </w:r>
      <w:r w:rsidRPr="008C1BF8">
        <w:rPr>
          <w:rFonts w:ascii="Times New Roman" w:hAnsi="Times New Roman" w:cs="Times New Roman"/>
          <w:i/>
          <w:iCs/>
          <w:sz w:val="24"/>
          <w:szCs w:val="24"/>
        </w:rPr>
        <w:t xml:space="preserve">n = </w:t>
      </w:r>
      <w:r w:rsidRPr="008C1BF8">
        <w:rPr>
          <w:rFonts w:ascii="Times New Roman" w:hAnsi="Times New Roman" w:cs="Times New Roman"/>
          <w:sz w:val="24"/>
          <w:szCs w:val="24"/>
        </w:rPr>
        <w:t>1).</w:t>
      </w:r>
    </w:p>
    <w:p w14:paraId="5DB4D404" w14:textId="77777777" w:rsidR="00D727DA" w:rsidRPr="008C1BF8" w:rsidRDefault="00D727DA" w:rsidP="00D727DA">
      <w:pPr>
        <w:spacing w:line="480" w:lineRule="auto"/>
        <w:rPr>
          <w:rFonts w:ascii="Times New Roman" w:hAnsi="Times New Roman" w:cs="Times New Roman"/>
          <w:b/>
          <w:bCs/>
          <w:sz w:val="24"/>
          <w:szCs w:val="24"/>
        </w:rPr>
      </w:pPr>
      <w:r w:rsidRPr="008C1BF8">
        <w:rPr>
          <w:rFonts w:ascii="Times New Roman" w:hAnsi="Times New Roman" w:cs="Times New Roman"/>
          <w:b/>
          <w:bCs/>
          <w:sz w:val="24"/>
          <w:szCs w:val="24"/>
        </w:rPr>
        <w:t>Results</w:t>
      </w:r>
    </w:p>
    <w:p w14:paraId="7D367B09" w14:textId="7865160B" w:rsidR="00D727DA" w:rsidRDefault="00D727DA" w:rsidP="00D727DA">
      <w:pPr>
        <w:tabs>
          <w:tab w:val="left" w:pos="360"/>
        </w:tabs>
        <w:spacing w:line="480" w:lineRule="auto"/>
        <w:jc w:val="both"/>
        <w:rPr>
          <w:rFonts w:ascii="Times New Roman" w:hAnsi="Times New Roman" w:cs="Times New Roman"/>
          <w:sz w:val="24"/>
          <w:szCs w:val="24"/>
        </w:rPr>
      </w:pP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t xml:space="preserve"> </w:t>
      </w: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Target Detection</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Table </w:t>
      </w:r>
      <w:r w:rsidR="006A1A7B">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w:t>
      </w:r>
      <w:r w:rsidR="007953D4">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2</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displays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target detection results</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separately for each age tertile (young</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er</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middle-aged, old</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er</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The analys</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i</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 regress</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es</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reminder condition, age (as a continuous variable), and the interaction of condition and age on the dependent variable of interest.  </w:t>
      </w:r>
      <w:r w:rsidRPr="008C1BF8">
        <w:rPr>
          <w:rFonts w:ascii="Times New Roman" w:hAnsi="Times New Roman" w:cs="Times New Roman"/>
          <w:sz w:val="24"/>
          <w:szCs w:val="24"/>
        </w:rPr>
        <w:t>The three predictors accounted for a significant proportion of variance in target detection [</w:t>
      </w:r>
      <w:r w:rsidRPr="008C1BF8">
        <w:rPr>
          <w:rFonts w:ascii="Times New Roman" w:hAnsi="Times New Roman" w:cs="Times New Roman"/>
          <w:i/>
          <w:iCs/>
          <w:sz w:val="24"/>
          <w:szCs w:val="24"/>
        </w:rPr>
        <w:t>R</w:t>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rPr>
        <w:t xml:space="preserve"> = .097, </w:t>
      </w:r>
      <w:proofErr w:type="gramStart"/>
      <w:r w:rsidRPr="008C1BF8">
        <w:rPr>
          <w:rFonts w:ascii="Times New Roman" w:hAnsi="Times New Roman" w:cs="Times New Roman"/>
          <w:i/>
          <w:iCs/>
          <w:sz w:val="24"/>
          <w:szCs w:val="24"/>
        </w:rPr>
        <w:t>F</w:t>
      </w:r>
      <w:r w:rsidRPr="008C1BF8">
        <w:rPr>
          <w:rFonts w:ascii="Times New Roman" w:hAnsi="Times New Roman" w:cs="Times New Roman"/>
          <w:sz w:val="24"/>
          <w:szCs w:val="24"/>
        </w:rPr>
        <w:t>(</w:t>
      </w:r>
      <w:proofErr w:type="gramEnd"/>
      <w:r w:rsidRPr="008C1BF8">
        <w:rPr>
          <w:rFonts w:ascii="Times New Roman" w:hAnsi="Times New Roman" w:cs="Times New Roman"/>
          <w:sz w:val="24"/>
          <w:szCs w:val="24"/>
        </w:rPr>
        <w:t xml:space="preserve">3,216) = 7.717,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&lt; .001]. Those in the reminder condition had higher target detection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.292,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4.507,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&lt; .001]. However, age was not associated with performance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-.075,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1.150,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.252], and there was no interaction between the two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.053,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.818,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.414].</w:t>
      </w:r>
    </w:p>
    <w:p w14:paraId="2E1B0374" w14:textId="2B121375" w:rsidR="00D727DA" w:rsidRDefault="00D727DA" w:rsidP="00D727DA">
      <w:pPr>
        <w:spacing w:line="240" w:lineRule="auto"/>
        <w:rPr>
          <w:rFonts w:ascii="Times New Roman" w:hAnsi="Times New Roman" w:cs="Times New Roman"/>
          <w:sz w:val="24"/>
          <w:szCs w:val="24"/>
        </w:rPr>
      </w:pPr>
      <w:r w:rsidRPr="005D1915">
        <w:rPr>
          <w:rFonts w:ascii="Times New Roman" w:hAnsi="Times New Roman" w:cs="Times New Roman"/>
          <w:b/>
          <w:bCs/>
          <w:sz w:val="24"/>
          <w:szCs w:val="24"/>
        </w:rPr>
        <w:t xml:space="preserve">Table </w:t>
      </w:r>
      <w:r w:rsidR="006A1A7B">
        <w:rPr>
          <w:rFonts w:ascii="Times New Roman" w:hAnsi="Times New Roman" w:cs="Times New Roman"/>
          <w:b/>
          <w:bCs/>
          <w:sz w:val="24"/>
          <w:szCs w:val="24"/>
        </w:rPr>
        <w:t>S</w:t>
      </w:r>
      <w:r w:rsidR="007953D4">
        <w:rPr>
          <w:rFonts w:ascii="Times New Roman" w:hAnsi="Times New Roman" w:cs="Times New Roman"/>
          <w:b/>
          <w:bCs/>
          <w:sz w:val="24"/>
          <w:szCs w:val="24"/>
        </w:rPr>
        <w:t>2</w:t>
      </w:r>
      <w:r w:rsidRPr="005D1915">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Target Detection by Age Group and Reminders for</w:t>
      </w:r>
      <w:r w:rsidRPr="005D1915">
        <w:rPr>
          <w:rFonts w:ascii="Times New Roman" w:hAnsi="Times New Roman" w:cs="Times New Roman"/>
          <w:i/>
          <w:iCs/>
          <w:sz w:val="24"/>
          <w:szCs w:val="24"/>
        </w:rPr>
        <w:t xml:space="preserve"> </w:t>
      </w:r>
      <w:r w:rsidR="006E1C39">
        <w:rPr>
          <w:rFonts w:ascii="Times New Roman" w:hAnsi="Times New Roman" w:cs="Times New Roman"/>
          <w:i/>
          <w:iCs/>
          <w:sz w:val="24"/>
          <w:szCs w:val="24"/>
        </w:rPr>
        <w:t>the Pilot Experiment</w:t>
      </w:r>
      <w:r>
        <w:rPr>
          <w:rFonts w:ascii="Times New Roman" w:hAnsi="Times New Roman" w:cs="Times New Roman"/>
          <w:i/>
          <w:iCs/>
          <w:sz w:val="24"/>
          <w:szCs w:val="24"/>
        </w:rPr>
        <w:t>.</w:t>
      </w:r>
    </w:p>
    <w:p w14:paraId="5D60444B" w14:textId="77777777" w:rsidR="00D727DA" w:rsidRDefault="00D727DA" w:rsidP="00D727DA">
      <w:pPr>
        <w:tabs>
          <w:tab w:val="left" w:pos="360"/>
        </w:tabs>
        <w:spacing w:line="240" w:lineRule="auto"/>
        <w:jc w:val="both"/>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F53692">
        <w:rPr>
          <w:rFonts w:ascii="Times New Roman" w:hAnsi="Times New Roman" w:cs="Times New Roman"/>
          <w:noProof/>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drawing>
          <wp:inline distT="0" distB="0" distL="0" distR="0" wp14:anchorId="74F7CBCE" wp14:editId="61529FD6">
            <wp:extent cx="36480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48075" cy="666750"/>
                    </a:xfrm>
                    <a:prstGeom prst="rect">
                      <a:avLst/>
                    </a:prstGeom>
                    <a:noFill/>
                    <a:ln>
                      <a:noFill/>
                    </a:ln>
                  </pic:spPr>
                </pic:pic>
              </a:graphicData>
            </a:graphic>
          </wp:inline>
        </w:drawing>
      </w:r>
    </w:p>
    <w:p w14:paraId="5128D234" w14:textId="77777777" w:rsidR="00D727DA" w:rsidRDefault="00D727DA" w:rsidP="00D727DA">
      <w:pPr>
        <w:spacing w:line="240" w:lineRule="auto"/>
        <w:rPr>
          <w:rFonts w:ascii="Times New Roman" w:hAnsi="Times New Roman" w:cs="Times New Roman"/>
          <w:sz w:val="24"/>
          <w:szCs w:val="24"/>
        </w:rPr>
      </w:pPr>
      <w:r>
        <w:rPr>
          <w:rFonts w:ascii="Times New Roman" w:hAnsi="Times New Roman" w:cs="Times New Roman"/>
          <w:i/>
          <w:iCs/>
          <w:sz w:val="24"/>
          <w:szCs w:val="24"/>
        </w:rPr>
        <w:t xml:space="preserve">Notes. </w:t>
      </w:r>
      <w:r>
        <w:rPr>
          <w:rFonts w:ascii="Times New Roman" w:hAnsi="Times New Roman" w:cs="Times New Roman"/>
          <w:sz w:val="24"/>
          <w:szCs w:val="24"/>
        </w:rPr>
        <w:t>Values in parentheses reflect the standard error of the mean.</w:t>
      </w:r>
    </w:p>
    <w:p w14:paraId="63C96472" w14:textId="77777777" w:rsidR="006E1C39" w:rsidRDefault="006E1C39" w:rsidP="00D727DA">
      <w:pPr>
        <w:spacing w:line="240" w:lineRule="auto"/>
        <w:rPr>
          <w:rFonts w:ascii="Times New Roman" w:hAnsi="Times New Roman" w:cs="Times New Roman"/>
          <w:sz w:val="24"/>
          <w:szCs w:val="24"/>
        </w:rPr>
      </w:pPr>
    </w:p>
    <w:p w14:paraId="7473C8C4" w14:textId="77777777" w:rsidR="006E1C39" w:rsidRDefault="006E1C39" w:rsidP="006E1C39">
      <w:pPr>
        <w:tabs>
          <w:tab w:val="left" w:pos="360"/>
        </w:tabs>
        <w:spacing w:line="480" w:lineRule="auto"/>
        <w:jc w:val="both"/>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8C1BF8">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Supplemental Ongoing Task Analyses</w:t>
      </w:r>
    </w:p>
    <w:p w14:paraId="18EA0D67" w14:textId="49A057EA" w:rsidR="006E1C39" w:rsidRDefault="006E1C39" w:rsidP="006E1C39">
      <w:pPr>
        <w:tabs>
          <w:tab w:val="left" w:pos="360"/>
        </w:tabs>
        <w:spacing w:line="480" w:lineRule="auto"/>
        <w:jc w:val="both"/>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lastRenderedPageBreak/>
        <w:tab/>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Table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w:t>
      </w:r>
      <w:r w:rsidR="007953D4">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3</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displays the summary statistics for the primary dependent variables, separately for each age tertile (young, middle-aged, old). The primary analyses regress reminder condition, age (as a continuous variable), and the interaction of condition and age on the dependent variable of interest. </w:t>
      </w:r>
    </w:p>
    <w:p w14:paraId="6610E82E" w14:textId="2FF7ECF0" w:rsidR="006E1C39" w:rsidRDefault="006E1C39" w:rsidP="006E1C39">
      <w:pPr>
        <w:spacing w:line="240" w:lineRule="auto"/>
        <w:rPr>
          <w:rFonts w:ascii="Times New Roman" w:hAnsi="Times New Roman" w:cs="Times New Roman"/>
          <w:sz w:val="24"/>
          <w:szCs w:val="24"/>
        </w:rPr>
      </w:pPr>
      <w:r w:rsidRPr="005D1915">
        <w:rPr>
          <w:rFonts w:ascii="Times New Roman" w:hAnsi="Times New Roman" w:cs="Times New Roman"/>
          <w:b/>
          <w:bCs/>
          <w:sz w:val="24"/>
          <w:szCs w:val="24"/>
        </w:rPr>
        <w:t xml:space="preserve">Table </w:t>
      </w:r>
      <w:r>
        <w:rPr>
          <w:rFonts w:ascii="Times New Roman" w:hAnsi="Times New Roman" w:cs="Times New Roman"/>
          <w:b/>
          <w:bCs/>
          <w:sz w:val="24"/>
          <w:szCs w:val="24"/>
        </w:rPr>
        <w:t>S</w:t>
      </w:r>
      <w:r w:rsidR="007953D4">
        <w:rPr>
          <w:rFonts w:ascii="Times New Roman" w:hAnsi="Times New Roman" w:cs="Times New Roman"/>
          <w:b/>
          <w:bCs/>
          <w:sz w:val="24"/>
          <w:szCs w:val="24"/>
        </w:rPr>
        <w:t>3</w:t>
      </w:r>
      <w:r w:rsidRPr="005D1915">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Descriptive Statistics by Age Group for</w:t>
      </w:r>
      <w:r w:rsidRPr="005D1915">
        <w:rPr>
          <w:rFonts w:ascii="Times New Roman" w:hAnsi="Times New Roman" w:cs="Times New Roman"/>
          <w:i/>
          <w:iCs/>
          <w:sz w:val="24"/>
          <w:szCs w:val="24"/>
        </w:rPr>
        <w:t xml:space="preserve"> Experiment 1</w:t>
      </w:r>
      <w:r>
        <w:rPr>
          <w:rFonts w:ascii="Times New Roman" w:hAnsi="Times New Roman" w:cs="Times New Roman"/>
          <w:i/>
          <w:iCs/>
          <w:sz w:val="24"/>
          <w:szCs w:val="24"/>
        </w:rPr>
        <w:t>.</w:t>
      </w:r>
    </w:p>
    <w:p w14:paraId="31A81CA8" w14:textId="77777777" w:rsidR="006E1C39" w:rsidRDefault="006E1C39" w:rsidP="006E1C39">
      <w:pPr>
        <w:tabs>
          <w:tab w:val="left" w:pos="360"/>
        </w:tabs>
        <w:spacing w:line="240" w:lineRule="auto"/>
        <w:jc w:val="both"/>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5276DA">
        <w:rPr>
          <w:rFonts w:ascii="Times New Roman" w:hAnsi="Times New Roman" w:cs="Times New Roman"/>
          <w:noProof/>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drawing>
          <wp:inline distT="0" distB="0" distL="0" distR="0" wp14:anchorId="6966AAF0" wp14:editId="22B8A995">
            <wp:extent cx="5943600" cy="8362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836295"/>
                    </a:xfrm>
                    <a:prstGeom prst="rect">
                      <a:avLst/>
                    </a:prstGeom>
                    <a:noFill/>
                    <a:ln>
                      <a:noFill/>
                    </a:ln>
                  </pic:spPr>
                </pic:pic>
              </a:graphicData>
            </a:graphic>
          </wp:inline>
        </w:drawing>
      </w:r>
    </w:p>
    <w:p w14:paraId="19601ABF" w14:textId="77777777" w:rsidR="006E1C39" w:rsidRDefault="006E1C39" w:rsidP="006E1C39">
      <w:pPr>
        <w:spacing w:line="240" w:lineRule="auto"/>
        <w:rPr>
          <w:rFonts w:ascii="Times New Roman" w:hAnsi="Times New Roman" w:cs="Times New Roman"/>
          <w:sz w:val="24"/>
          <w:szCs w:val="24"/>
        </w:rPr>
      </w:pPr>
      <w:r>
        <w:rPr>
          <w:rFonts w:ascii="Times New Roman" w:hAnsi="Times New Roman" w:cs="Times New Roman"/>
          <w:i/>
          <w:iCs/>
          <w:sz w:val="24"/>
          <w:szCs w:val="24"/>
        </w:rPr>
        <w:t xml:space="preserve">Notes. </w:t>
      </w:r>
      <w:r>
        <w:rPr>
          <w:rFonts w:ascii="Times New Roman" w:hAnsi="Times New Roman" w:cs="Times New Roman"/>
          <w:sz w:val="24"/>
          <w:szCs w:val="24"/>
        </w:rPr>
        <w:t>RT = response time. Values in parentheses reflect the standard error of the mean.</w:t>
      </w:r>
    </w:p>
    <w:p w14:paraId="16EED054" w14:textId="77777777" w:rsidR="006E1C39" w:rsidRPr="008C1BF8" w:rsidRDefault="006E1C39" w:rsidP="006E1C39">
      <w:pPr>
        <w:tabs>
          <w:tab w:val="left" w:pos="360"/>
        </w:tabs>
        <w:spacing w:line="480" w:lineRule="auto"/>
        <w:jc w:val="both"/>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p>
    <w:p w14:paraId="62BAF02B" w14:textId="77777777" w:rsidR="006E1C39" w:rsidRPr="008C1BF8" w:rsidRDefault="006E1C39" w:rsidP="006E1C39">
      <w:pPr>
        <w:tabs>
          <w:tab w:val="left" w:pos="360"/>
        </w:tabs>
        <w:spacing w:line="480" w:lineRule="auto"/>
        <w:jc w:val="both"/>
        <w:rPr>
          <w:rFonts w:ascii="Times New Roman" w:hAnsi="Times New Roman" w:cs="Times New Roman"/>
          <w:sz w:val="24"/>
          <w:szCs w:val="24"/>
        </w:rPr>
      </w:pP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t>Ongoing Task Accuracy</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8C1BF8">
        <w:rPr>
          <w:rFonts w:ascii="Times New Roman" w:hAnsi="Times New Roman" w:cs="Times New Roman"/>
          <w:sz w:val="24"/>
          <w:szCs w:val="24"/>
        </w:rPr>
        <w:t>The three predictors did not account for a significant proportion of variance in ongoing task accuracy [</w:t>
      </w:r>
      <w:r w:rsidRPr="008C1BF8">
        <w:rPr>
          <w:rFonts w:ascii="Times New Roman" w:hAnsi="Times New Roman" w:cs="Times New Roman"/>
          <w:i/>
          <w:iCs/>
          <w:sz w:val="24"/>
          <w:szCs w:val="24"/>
        </w:rPr>
        <w:t>R</w:t>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rPr>
        <w:t xml:space="preserve"> = .028, </w:t>
      </w:r>
      <w:proofErr w:type="gramStart"/>
      <w:r w:rsidRPr="008C1BF8">
        <w:rPr>
          <w:rFonts w:ascii="Times New Roman" w:hAnsi="Times New Roman" w:cs="Times New Roman"/>
          <w:i/>
          <w:iCs/>
          <w:sz w:val="24"/>
          <w:szCs w:val="24"/>
        </w:rPr>
        <w:t>F</w:t>
      </w:r>
      <w:r w:rsidRPr="008C1BF8">
        <w:rPr>
          <w:rFonts w:ascii="Times New Roman" w:hAnsi="Times New Roman" w:cs="Times New Roman"/>
          <w:sz w:val="24"/>
          <w:szCs w:val="24"/>
        </w:rPr>
        <w:t>(</w:t>
      </w:r>
      <w:proofErr w:type="gramEnd"/>
      <w:r w:rsidRPr="008C1BF8">
        <w:rPr>
          <w:rFonts w:ascii="Times New Roman" w:hAnsi="Times New Roman" w:cs="Times New Roman"/>
          <w:sz w:val="24"/>
          <w:szCs w:val="24"/>
        </w:rPr>
        <w:t xml:space="preserve">3,216) = 2.048,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.108]. Reminders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-.094,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1.392,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.165], age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.122,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1.808,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.072], or the interaction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-.055,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.814,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.417] were not associated with accuracy.</w:t>
      </w:r>
    </w:p>
    <w:p w14:paraId="389C90AA" w14:textId="77777777" w:rsidR="006E1C39" w:rsidRPr="008C1BF8" w:rsidRDefault="006E1C39" w:rsidP="006E1C39">
      <w:pPr>
        <w:tabs>
          <w:tab w:val="left" w:pos="360"/>
        </w:tabs>
        <w:spacing w:line="480" w:lineRule="auto"/>
        <w:jc w:val="both"/>
        <w:rPr>
          <w:rFonts w:ascii="Times New Roman" w:hAnsi="Times New Roman" w:cs="Times New Roman"/>
          <w:sz w:val="24"/>
          <w:szCs w:val="24"/>
        </w:rPr>
      </w:pP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t>Ongoing Task Response Time</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8C1BF8">
        <w:rPr>
          <w:rFonts w:ascii="Times New Roman" w:hAnsi="Times New Roman" w:cs="Times New Roman"/>
          <w:sz w:val="24"/>
          <w:szCs w:val="24"/>
        </w:rPr>
        <w:t>The three predictors did not account for a significant proportion of variance in ongoing task response time [</w:t>
      </w:r>
      <w:r w:rsidRPr="008C1BF8">
        <w:rPr>
          <w:rFonts w:ascii="Times New Roman" w:hAnsi="Times New Roman" w:cs="Times New Roman"/>
          <w:i/>
          <w:iCs/>
          <w:sz w:val="24"/>
          <w:szCs w:val="24"/>
        </w:rPr>
        <w:t>R</w:t>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rPr>
        <w:t xml:space="preserve"> = .006, </w:t>
      </w:r>
      <w:proofErr w:type="gramStart"/>
      <w:r w:rsidRPr="008C1BF8">
        <w:rPr>
          <w:rFonts w:ascii="Times New Roman" w:hAnsi="Times New Roman" w:cs="Times New Roman"/>
          <w:i/>
          <w:iCs/>
          <w:sz w:val="24"/>
          <w:szCs w:val="24"/>
        </w:rPr>
        <w:t>F</w:t>
      </w:r>
      <w:r w:rsidRPr="008C1BF8">
        <w:rPr>
          <w:rFonts w:ascii="Times New Roman" w:hAnsi="Times New Roman" w:cs="Times New Roman"/>
          <w:sz w:val="24"/>
          <w:szCs w:val="24"/>
        </w:rPr>
        <w:t>(</w:t>
      </w:r>
      <w:proofErr w:type="gramEnd"/>
      <w:r w:rsidRPr="008C1BF8">
        <w:rPr>
          <w:rFonts w:ascii="Times New Roman" w:hAnsi="Times New Roman" w:cs="Times New Roman"/>
          <w:sz w:val="24"/>
          <w:szCs w:val="24"/>
        </w:rPr>
        <w:t xml:space="preserve">3,216) = .458,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.712]. Reminders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-.012,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.183,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.855], age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-.071,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1.039,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.300], or the interaction [</w:t>
      </w:r>
      <w:r w:rsidRPr="008C1BF8">
        <w:rPr>
          <w:rFonts w:ascii="Times New Roman" w:hAnsi="Times New Roman" w:cs="Times New Roman"/>
          <w:i/>
          <w:iCs/>
          <w:sz w:val="24"/>
          <w:szCs w:val="24"/>
        </w:rPr>
        <w:t>β</w:t>
      </w:r>
      <w:r w:rsidRPr="008C1BF8">
        <w:rPr>
          <w:rFonts w:ascii="Times New Roman" w:hAnsi="Times New Roman" w:cs="Times New Roman"/>
          <w:sz w:val="24"/>
          <w:szCs w:val="24"/>
        </w:rPr>
        <w:t xml:space="preserve"> = .040, </w:t>
      </w:r>
      <w:r w:rsidRPr="008C1BF8">
        <w:rPr>
          <w:rFonts w:ascii="Times New Roman" w:hAnsi="Times New Roman" w:cs="Times New Roman"/>
          <w:i/>
          <w:iCs/>
          <w:sz w:val="24"/>
          <w:szCs w:val="24"/>
        </w:rPr>
        <w:t>t</w:t>
      </w:r>
      <w:r w:rsidRPr="008C1BF8">
        <w:rPr>
          <w:rFonts w:ascii="Times New Roman" w:hAnsi="Times New Roman" w:cs="Times New Roman"/>
          <w:sz w:val="24"/>
          <w:szCs w:val="24"/>
        </w:rPr>
        <w:t xml:space="preserve"> = .590,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.556] were not associated with response time.</w:t>
      </w:r>
    </w:p>
    <w:p w14:paraId="0C568AC4" w14:textId="77777777" w:rsidR="00D727DA" w:rsidRPr="008C1BF8" w:rsidRDefault="00D727DA" w:rsidP="00D727DA">
      <w:pPr>
        <w:tabs>
          <w:tab w:val="left" w:pos="360"/>
        </w:tabs>
        <w:spacing w:line="480" w:lineRule="auto"/>
        <w:jc w:val="cente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Discussion</w:t>
      </w:r>
    </w:p>
    <w:p w14:paraId="6F16264A" w14:textId="6433E152" w:rsidR="00D727DA" w:rsidRPr="008C1BF8" w:rsidRDefault="00D727DA" w:rsidP="00D727DA">
      <w:pPr>
        <w:tabs>
          <w:tab w:val="left" w:pos="360"/>
        </w:tabs>
        <w:spacing w:line="480" w:lineRule="auto"/>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The results of </w:t>
      </w:r>
      <w:r w:rsidR="006E1C39">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the Pilot Experiment</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showed that reminders were beneficial to PM performance, but somewhat surprisingly, there was no age difference in performance with or without reminders. Although the results are consistent with the original findings of Einstein &amp; McDaniel (1990) that used a single specific target, we assumed that five PM targets in the current study would place sufficient demands on memory maintenance that lead to age differences in performance without reminders. However, multiple specific targets may still elicit </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lastRenderedPageBreak/>
        <w:t>a strong discrepancy signal that can result in spontaneous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bottom-up</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retrieval (Peper et al., 2022). That is, the repetition of targets from encoding may increase processing fluency, which leads to a search for the source of this discrepant processing and retrieval of the intention.  These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bottom-up</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processes remain intact with age (Ball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et al.</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2023) and can produce negligible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age-related </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differences in PM performance (Mullet et al., 2011). Alternatively, the targets were learned to criterion prior to beginning the PM task, which may have also mitigated age differences in memorability. Finally, a less appealing explanation is that participants in the online environment participants wrote down PM targets despite indicating otherwise on the post-experimental questionnaire (those that reported cheating were excluded), perhaps afraid they might not receive payment otherwise. Thus, we sought to replicate these findings in laboratory settings.</w:t>
      </w:r>
    </w:p>
    <w:p w14:paraId="45C16593" w14:textId="77777777" w:rsidR="00D727DA" w:rsidRDefault="00D727DA" w:rsidP="006E1C39">
      <w:pPr>
        <w:tabs>
          <w:tab w:val="left" w:pos="360"/>
        </w:tabs>
        <w:spacing w:line="480" w:lineRule="auto"/>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p>
    <w:p w14:paraId="0C61B7D6" w14:textId="77777777" w:rsidR="006E1C39" w:rsidRDefault="006E1C39">
      <w:pPr>
        <w:spacing w:after="160" w:line="259" w:lineRule="auto"/>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br w:type="page"/>
      </w:r>
    </w:p>
    <w:p w14:paraId="1DABB02A" w14:textId="207B6485" w:rsidR="00670928" w:rsidRDefault="001C5A22" w:rsidP="002F53CC">
      <w:pPr>
        <w:tabs>
          <w:tab w:val="left" w:pos="360"/>
        </w:tabs>
        <w:spacing w:line="480" w:lineRule="auto"/>
        <w:jc w:val="cente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lastRenderedPageBreak/>
        <w:t>Experiment 1</w:t>
      </w:r>
    </w:p>
    <w:p w14:paraId="2A48EBC1" w14:textId="7D8183EB" w:rsidR="00F31147" w:rsidRPr="008C1BF8" w:rsidRDefault="00F31147" w:rsidP="00F31147">
      <w:pPr>
        <w:tabs>
          <w:tab w:val="left" w:pos="360"/>
        </w:tabs>
        <w:spacing w:line="480" w:lineRule="auto"/>
        <w:jc w:val="both"/>
        <w:rPr>
          <w:rFonts w:ascii="Times New Roman" w:hAnsi="Times New Roman" w:cs="Times New Roman"/>
          <w:b/>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A second purpose of </w:t>
      </w:r>
      <w:r w:rsidR="001C5A2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Experiment 1</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was to supplement traditional measures of ongoing task performance (i.e</w:t>
      </w:r>
      <w:r w:rsidRPr="001079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speed/accuracy) with pupillary measures to better understand how reminders influence allocation of attention to the task. Pupil size is an indirect index of the functioning of the locus coeruleus-norepinephrine</w:t>
      </w:r>
      <w:r w:rsidR="00581146">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1079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system, which is integral for regulating attention and arousal</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1079F8">
        <w:rPr>
          <w:rFonts w:ascii="Times New Roman" w:hAnsi="Times New Roman" w:cs="Times New Roman"/>
          <w:sz w:val="24"/>
          <w:szCs w:val="24"/>
        </w:rPr>
        <w:fldChar w:fldCharType="begin">
          <w:fldData xml:space="preserve">PEVuZE5vdGU+PENpdGU+PEF1dGhvcj5Bc3Rvbi1Kb25lczwvQXV0aG9yPjxZZWFyPjIwMDU8L1ll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</w:fldData>
        </w:fldChar>
      </w:r>
      <w:r w:rsidRPr="001079F8">
        <w:rPr>
          <w:rFonts w:ascii="Times New Roman" w:hAnsi="Times New Roman" w:cs="Times New Roman"/>
          <w:sz w:val="24"/>
          <w:szCs w:val="24"/>
        </w:rPr>
        <w:instrText xml:space="preserve"> ADDIN EN.CITE </w:instrText>
      </w:r>
      <w:r w:rsidRPr="001079F8">
        <w:rPr>
          <w:rFonts w:ascii="Times New Roman" w:hAnsi="Times New Roman" w:cs="Times New Roman"/>
          <w:sz w:val="24"/>
          <w:szCs w:val="24"/>
        </w:rPr>
        <w:fldChar w:fldCharType="begin">
          <w:fldData xml:space="preserve">PEVuZE5vdGU+PENpdGU+PEF1dGhvcj5Bc3Rvbi1Kb25lczwvQXV0aG9yPjxZZWFyPjIwMDU8L1ll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</w:fldData>
        </w:fldChar>
      </w:r>
      <w:r w:rsidRPr="001079F8">
        <w:rPr>
          <w:rFonts w:ascii="Times New Roman" w:hAnsi="Times New Roman" w:cs="Times New Roman"/>
          <w:sz w:val="24"/>
          <w:szCs w:val="24"/>
        </w:rPr>
        <w:instrText xml:space="preserve"> ADDIN EN.CITE.DATA </w:instrText>
      </w:r>
      <w:r w:rsidRPr="001079F8">
        <w:rPr>
          <w:rFonts w:ascii="Times New Roman" w:hAnsi="Times New Roman" w:cs="Times New Roman"/>
          <w:sz w:val="24"/>
          <w:szCs w:val="24"/>
        </w:rPr>
      </w:r>
      <w:r w:rsidRPr="001079F8">
        <w:rPr>
          <w:rFonts w:ascii="Times New Roman" w:hAnsi="Times New Roman" w:cs="Times New Roman"/>
          <w:sz w:val="24"/>
          <w:szCs w:val="24"/>
        </w:rPr>
        <w:fldChar w:fldCharType="end"/>
      </w:r>
      <w:r w:rsidRPr="001079F8">
        <w:rPr>
          <w:rFonts w:ascii="Times New Roman" w:hAnsi="Times New Roman" w:cs="Times New Roman"/>
          <w:sz w:val="24"/>
          <w:szCs w:val="24"/>
        </w:rPr>
      </w:r>
      <w:r w:rsidRPr="001079F8">
        <w:rPr>
          <w:rFonts w:ascii="Times New Roman" w:hAnsi="Times New Roman" w:cs="Times New Roman"/>
          <w:sz w:val="24"/>
          <w:szCs w:val="24"/>
        </w:rPr>
        <w:fldChar w:fldCharType="separate"/>
      </w:r>
      <w:r w:rsidRPr="001079F8">
        <w:rPr>
          <w:rFonts w:ascii="Times New Roman" w:hAnsi="Times New Roman" w:cs="Times New Roman"/>
          <w:noProof/>
          <w:sz w:val="24"/>
          <w:szCs w:val="24"/>
        </w:rPr>
        <w:t>(Aston-Jones &amp; Cohen, 2005; Unsworth &amp; Robison, 2018)</w:t>
      </w:r>
      <w:r w:rsidRPr="001079F8">
        <w:rPr>
          <w:rFonts w:ascii="Times New Roman" w:hAnsi="Times New Roman" w:cs="Times New Roman"/>
          <w:sz w:val="24"/>
          <w:szCs w:val="24"/>
        </w:rPr>
        <w:fldChar w:fldCharType="end"/>
      </w:r>
      <w:r w:rsidRPr="001079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and a critical factor underlying age-related declines in cognition</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1079F8">
        <w:rPr>
          <w:rFonts w:ascii="Times New Roman" w:hAnsi="Times New Roman" w:cs="Times New Roman"/>
          <w:sz w:val="24"/>
          <w:szCs w:val="24"/>
        </w:rPr>
        <w:fldChar w:fldCharType="begin">
          <w:fldData xml:space="preserve">PEVuZE5vdGU+PENpdGU+PEF1dGhvcj5NYXRoZXI8L0F1dGhvcj48WWVhcj4yMDE2PC9ZZWFyPjxS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</w:fldData>
        </w:fldChar>
      </w:r>
      <w:r w:rsidRPr="001079F8">
        <w:rPr>
          <w:rFonts w:ascii="Times New Roman" w:hAnsi="Times New Roman" w:cs="Times New Roman"/>
          <w:sz w:val="24"/>
          <w:szCs w:val="24"/>
        </w:rPr>
        <w:instrText xml:space="preserve"> ADDIN EN.CITE </w:instrText>
      </w:r>
      <w:r w:rsidRPr="001079F8">
        <w:rPr>
          <w:rFonts w:ascii="Times New Roman" w:hAnsi="Times New Roman" w:cs="Times New Roman"/>
          <w:sz w:val="24"/>
          <w:szCs w:val="24"/>
        </w:rPr>
        <w:fldChar w:fldCharType="begin">
          <w:fldData xml:space="preserve">PEVuZE5vdGU+PENpdGU+PEF1dGhvcj5NYXRoZXI8L0F1dGhvcj48WWVhcj4yMDE2PC9ZZWFyPjxS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</w:fldData>
        </w:fldChar>
      </w:r>
      <w:r w:rsidRPr="001079F8">
        <w:rPr>
          <w:rFonts w:ascii="Times New Roman" w:hAnsi="Times New Roman" w:cs="Times New Roman"/>
          <w:sz w:val="24"/>
          <w:szCs w:val="24"/>
        </w:rPr>
        <w:instrText xml:space="preserve"> ADDIN EN.CITE.DATA </w:instrText>
      </w:r>
      <w:r w:rsidRPr="001079F8">
        <w:rPr>
          <w:rFonts w:ascii="Times New Roman" w:hAnsi="Times New Roman" w:cs="Times New Roman"/>
          <w:sz w:val="24"/>
          <w:szCs w:val="24"/>
        </w:rPr>
      </w:r>
      <w:r w:rsidRPr="001079F8">
        <w:rPr>
          <w:rFonts w:ascii="Times New Roman" w:hAnsi="Times New Roman" w:cs="Times New Roman"/>
          <w:sz w:val="24"/>
          <w:szCs w:val="24"/>
        </w:rPr>
        <w:fldChar w:fldCharType="end"/>
      </w:r>
      <w:r w:rsidRPr="001079F8">
        <w:rPr>
          <w:rFonts w:ascii="Times New Roman" w:hAnsi="Times New Roman" w:cs="Times New Roman"/>
          <w:sz w:val="24"/>
          <w:szCs w:val="24"/>
        </w:rPr>
      </w:r>
      <w:r w:rsidRPr="001079F8">
        <w:rPr>
          <w:rFonts w:ascii="Times New Roman" w:hAnsi="Times New Roman" w:cs="Times New Roman"/>
          <w:sz w:val="24"/>
          <w:szCs w:val="24"/>
        </w:rPr>
        <w:fldChar w:fldCharType="separate"/>
      </w:r>
      <w:r w:rsidRPr="001079F8">
        <w:rPr>
          <w:rFonts w:ascii="Times New Roman" w:hAnsi="Times New Roman" w:cs="Times New Roman"/>
          <w:noProof/>
          <w:sz w:val="24"/>
          <w:szCs w:val="24"/>
        </w:rPr>
        <w:t>(Mather &amp; Harley, 2016; Robertson, 2013)</w:t>
      </w:r>
      <w:r w:rsidRPr="001079F8">
        <w:rPr>
          <w:rFonts w:ascii="Times New Roman" w:hAnsi="Times New Roman" w:cs="Times New Roman"/>
          <w:sz w:val="24"/>
          <w:szCs w:val="24"/>
        </w:rPr>
        <w:fldChar w:fldCharType="end"/>
      </w:r>
      <w:r w:rsidRPr="001079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Research indicates that mean task-evoked pupillary responses (TEPRs) scale with memory load or attentional demands, with increased pupil size under high demands</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1079F8">
        <w:rPr>
          <w:rFonts w:ascii="Times New Roman" w:hAnsi="Times New Roman" w:cs="Times New Roman"/>
          <w:sz w:val="24"/>
          <w:szCs w:val="24"/>
        </w:rPr>
        <w:fldChar w:fldCharType="begin">
          <w:fldData xml:space="preserve">PEVuZE5vdGU+PENpdGU+PEF1dGhvcj5LYWhuZW1hbjwvQXV0aG9yPjxZZWFyPjE5NjY8L1llYXI+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</w:fldData>
        </w:fldChar>
      </w:r>
      <w:r w:rsidRPr="001079F8">
        <w:rPr>
          <w:rFonts w:ascii="Times New Roman" w:hAnsi="Times New Roman" w:cs="Times New Roman"/>
          <w:sz w:val="24"/>
          <w:szCs w:val="24"/>
        </w:rPr>
        <w:instrText xml:space="preserve"> ADDIN EN.CITE </w:instrText>
      </w:r>
      <w:r w:rsidRPr="001079F8">
        <w:rPr>
          <w:rFonts w:ascii="Times New Roman" w:hAnsi="Times New Roman" w:cs="Times New Roman"/>
          <w:sz w:val="24"/>
          <w:szCs w:val="24"/>
        </w:rPr>
        <w:fldChar w:fldCharType="begin">
          <w:fldData xml:space="preserve">PEVuZE5vdGU+PENpdGU+PEF1dGhvcj5LYWhuZW1hbjwvQXV0aG9yPjxZZWFyPjE5NjY8L1llYXI+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</w:fldData>
        </w:fldChar>
      </w:r>
      <w:r w:rsidRPr="001079F8">
        <w:rPr>
          <w:rFonts w:ascii="Times New Roman" w:hAnsi="Times New Roman" w:cs="Times New Roman"/>
          <w:sz w:val="24"/>
          <w:szCs w:val="24"/>
        </w:rPr>
        <w:instrText xml:space="preserve"> ADDIN EN.CITE.DATA </w:instrText>
      </w:r>
      <w:r w:rsidRPr="001079F8">
        <w:rPr>
          <w:rFonts w:ascii="Times New Roman" w:hAnsi="Times New Roman" w:cs="Times New Roman"/>
          <w:sz w:val="24"/>
          <w:szCs w:val="24"/>
        </w:rPr>
      </w:r>
      <w:r w:rsidRPr="001079F8">
        <w:rPr>
          <w:rFonts w:ascii="Times New Roman" w:hAnsi="Times New Roman" w:cs="Times New Roman"/>
          <w:sz w:val="24"/>
          <w:szCs w:val="24"/>
        </w:rPr>
        <w:fldChar w:fldCharType="end"/>
      </w:r>
      <w:r w:rsidRPr="001079F8">
        <w:rPr>
          <w:rFonts w:ascii="Times New Roman" w:hAnsi="Times New Roman" w:cs="Times New Roman"/>
          <w:sz w:val="24"/>
          <w:szCs w:val="24"/>
        </w:rPr>
      </w:r>
      <w:r w:rsidRPr="001079F8">
        <w:rPr>
          <w:rFonts w:ascii="Times New Roman" w:hAnsi="Times New Roman" w:cs="Times New Roman"/>
          <w:sz w:val="24"/>
          <w:szCs w:val="24"/>
        </w:rPr>
        <w:fldChar w:fldCharType="separate"/>
      </w:r>
      <w:r w:rsidRPr="001079F8">
        <w:rPr>
          <w:rFonts w:ascii="Times New Roman" w:hAnsi="Times New Roman" w:cs="Times New Roman"/>
          <w:noProof/>
          <w:sz w:val="24"/>
          <w:szCs w:val="24"/>
        </w:rPr>
        <w:t>(Heitz</w:t>
      </w:r>
      <w:r>
        <w:rPr>
          <w:rFonts w:ascii="Times New Roman" w:hAnsi="Times New Roman" w:cs="Times New Roman"/>
          <w:noProof/>
          <w:sz w:val="24"/>
          <w:szCs w:val="24"/>
        </w:rPr>
        <w:t xml:space="preserve"> et al.,</w:t>
      </w:r>
      <w:r w:rsidRPr="001079F8">
        <w:rPr>
          <w:rFonts w:ascii="Times New Roman" w:hAnsi="Times New Roman" w:cs="Times New Roman"/>
          <w:noProof/>
          <w:sz w:val="24"/>
          <w:szCs w:val="24"/>
        </w:rPr>
        <w:t xml:space="preserve"> 2007; Kahneman &amp; Beatty, 1966; Unsworth &amp; Robison, 2018)</w:t>
      </w:r>
      <w:r w:rsidRPr="001079F8">
        <w:rPr>
          <w:rFonts w:ascii="Times New Roman" w:hAnsi="Times New Roman" w:cs="Times New Roman"/>
          <w:sz w:val="24"/>
          <w:szCs w:val="24"/>
        </w:rPr>
        <w:fldChar w:fldCharType="end"/>
      </w:r>
      <w:r w:rsidRPr="001079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Only one prior study has used pupillometry to investigate PM retrieval in younger adults, showing greater mean amplitude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attentional </w:t>
      </w:r>
      <w:r w:rsidRPr="001079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intensity) when participants had a nonspecific intention compared to when they had a specific intention</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1079F8">
        <w:rPr>
          <w:rFonts w:ascii="Times New Roman" w:hAnsi="Times New Roman" w:cs="Times New Roman"/>
          <w:sz w:val="24"/>
          <w:szCs w:val="24"/>
        </w:rPr>
        <w:fldChar w:fldCharType="begin"/>
      </w:r>
      <w:r w:rsidRPr="001079F8">
        <w:rPr>
          <w:rFonts w:ascii="Times New Roman" w:hAnsi="Times New Roman" w:cs="Times New Roman"/>
          <w:sz w:val="24"/>
          <w:szCs w:val="24"/>
        </w:rPr>
        <w:instrText xml:space="preserve"> ADDIN EN.CITE &lt;EndNote&gt;&lt;Cite&gt;&lt;Author&gt;Moyes&lt;/Author&gt;&lt;Year&gt;2019&lt;/Year&gt;&lt;RecNum&gt;3157&lt;/RecNum&gt;&lt;DisplayText&gt;(Moyes, Sari-Sarraf, &amp;amp; Gilbert, 2019)&lt;/DisplayText&gt;&lt;record&gt;&lt;rec-number&gt;3157&lt;/rec-number&gt;&lt;foreign-keys&gt;&lt;key app="EN" db-id="2a5rw9esd5ftv3e09z6p5x5kva2ewftf9aza" timestamp="1632699264" guid="e69f1b93-578d-431b-bbfb-670b6f095740"&gt;3157&lt;/key&gt;&lt;/foreign-keys&gt;&lt;ref-type name="Journal Article"&gt;17&lt;/ref-type&gt;&lt;contributors&gt;&lt;authors&gt;&lt;author&gt;Moyes, Joseph&lt;/author&gt;&lt;author&gt;Sari-Sarraf, Nadia&lt;/author&gt;&lt;author&gt;Gilbert, Sam J&lt;/author&gt;&lt;/authors&gt;&lt;/contributors&gt;&lt;titles&gt;&lt;title&gt;Characterising monitoring processes in event-based prospective memory: Evidence from pupillometry&lt;/title&gt;&lt;secondary-title&gt;Cognition&lt;/secondary-title&gt;&lt;/titles&gt;&lt;periodical&gt;&lt;full-title&gt;Cognition&lt;/full-title&gt;&lt;/periodical&gt;&lt;pages&gt;83-95&lt;/pages&gt;&lt;volume&gt;184&lt;/volume&gt;&lt;dates&gt;&lt;year&gt;2019&lt;/year&gt;&lt;/dates&gt;&lt;isbn&gt;0010-0277&lt;/isbn&gt;&lt;urls&gt;&lt;/urls&gt;&lt;/record&gt;&lt;/Cite&gt;&lt;/EndNote&gt;</w:instrText>
      </w:r>
      <w:r w:rsidRPr="001079F8">
        <w:rPr>
          <w:rFonts w:ascii="Times New Roman" w:hAnsi="Times New Roman" w:cs="Times New Roman"/>
          <w:sz w:val="24"/>
          <w:szCs w:val="24"/>
        </w:rPr>
        <w:fldChar w:fldCharType="separate"/>
      </w:r>
      <w:r w:rsidRPr="001079F8">
        <w:rPr>
          <w:rFonts w:ascii="Times New Roman" w:hAnsi="Times New Roman" w:cs="Times New Roman"/>
          <w:noProof/>
          <w:sz w:val="24"/>
          <w:szCs w:val="24"/>
        </w:rPr>
        <w:t>(Moyes</w:t>
      </w:r>
      <w:r>
        <w:rPr>
          <w:rFonts w:ascii="Times New Roman" w:hAnsi="Times New Roman" w:cs="Times New Roman"/>
          <w:noProof/>
          <w:sz w:val="24"/>
          <w:szCs w:val="24"/>
        </w:rPr>
        <w:t xml:space="preserve"> et al.,</w:t>
      </w:r>
      <w:r w:rsidRPr="001079F8">
        <w:rPr>
          <w:rFonts w:ascii="Times New Roman" w:hAnsi="Times New Roman" w:cs="Times New Roman"/>
          <w:noProof/>
          <w:sz w:val="24"/>
          <w:szCs w:val="24"/>
        </w:rPr>
        <w:t xml:space="preserve"> 2019)</w:t>
      </w:r>
      <w:r w:rsidRPr="001079F8">
        <w:rPr>
          <w:rFonts w:ascii="Times New Roman" w:hAnsi="Times New Roman" w:cs="Times New Roman"/>
          <w:sz w:val="24"/>
          <w:szCs w:val="24"/>
        </w:rPr>
        <w:fldChar w:fldCharType="end"/>
      </w:r>
      <w:r w:rsidRPr="001079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Ongoing task measures (accuracy, response times, TEPRs) may help ascertain where age-related breakdowns in cognition occur and which processes offloading helps.</w:t>
      </w:r>
      <w:r w:rsidRPr="001079F8">
        <w:rPr>
          <w:rFonts w:ascii="Times New Roman" w:hAnsi="Times New Roman" w:cs="Times New Roman"/>
          <w:noProof/>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Offloading may help by reducing</w:t>
      </w:r>
      <w:r w:rsidRPr="008C1BF8">
        <w:rPr>
          <w:rFonts w:ascii="Times New Roman" w:hAnsi="Times New Roman" w:cs="Times New Roman"/>
          <w:noProof/>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demands on memory maintenance, which allows participants to focus more on ongoing task processing. In this case, ongoing task performance should be better with reminders than without</w:t>
      </w:r>
      <w:r>
        <w:rPr>
          <w:rFonts w:ascii="Times New Roman" w:hAnsi="Times New Roman" w:cs="Times New Roman"/>
          <w:noProof/>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That is, ongoing task accuracy should be higher and/or responses should be faster, and TEPRs should be smaller, with reminders than without</w:t>
      </w:r>
      <w:r w:rsidRPr="008C1BF8">
        <w:rPr>
          <w:rFonts w:ascii="Times New Roman" w:hAnsi="Times New Roman" w:cs="Times New Roman"/>
          <w:noProof/>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Alternatively, reminders may help by keeping the intention activated,  in which case ongoing task performance should be better without reminders than with. </w:t>
      </w:r>
    </w:p>
    <w:p w14:paraId="4FE69EDA" w14:textId="6530D6C2" w:rsidR="00670928" w:rsidRPr="002F53CC" w:rsidRDefault="00670928" w:rsidP="002F53CC">
      <w:pPr>
        <w:tabs>
          <w:tab w:val="left" w:pos="360"/>
        </w:tabs>
        <w:spacing w:line="480" w:lineRule="auto"/>
        <w:jc w:val="both"/>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2F53CC">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Supplemental Ongoing Task Analyses</w:t>
      </w:r>
    </w:p>
    <w:p w14:paraId="3A7A319B" w14:textId="68AF502B" w:rsidR="00ED4CDD" w:rsidRDefault="00ED4CDD" w:rsidP="00ED4CDD">
      <w:pPr>
        <w:spacing w:line="480" w:lineRule="auto"/>
        <w:ind w:firstLine="360"/>
        <w:rPr>
          <w:rFonts w:ascii="Times New Roman" w:hAnsi="Times New Roman" w:cs="Times New Roman"/>
          <w:color w:val="000000" w:themeColor="text1"/>
          <w:sz w:val="24"/>
          <w:szCs w:val="24"/>
        </w:rPr>
      </w:pPr>
      <w:r w:rsidRPr="008C1BF8">
        <w:rPr>
          <w:rFonts w:ascii="Times New Roman" w:hAnsi="Times New Roman" w:cs="Times New Roman"/>
          <w:sz w:val="24"/>
          <w:szCs w:val="24"/>
        </w:rPr>
        <w:t xml:space="preserve">To compute attention allocation during the task, we averaged pupil measurements into thirty 100-ms bins for each individual and each trial. These measurements were then subtracted from </w:t>
      </w:r>
      <w:r w:rsidRPr="008C1BF8">
        <w:rPr>
          <w:rFonts w:ascii="Times New Roman" w:hAnsi="Times New Roman" w:cs="Times New Roman"/>
          <w:sz w:val="24"/>
          <w:szCs w:val="24"/>
        </w:rPr>
        <w:lastRenderedPageBreak/>
        <w:t>the average of</w:t>
      </w:r>
      <w:r>
        <w:rPr>
          <w:rFonts w:ascii="Times New Roman" w:hAnsi="Times New Roman" w:cs="Times New Roman"/>
          <w:sz w:val="24"/>
          <w:szCs w:val="24"/>
        </w:rPr>
        <w:t xml:space="preserve"> the</w:t>
      </w:r>
      <w:r w:rsidRPr="008C1BF8">
        <w:rPr>
          <w:rFonts w:ascii="Times New Roman" w:hAnsi="Times New Roman" w:cs="Times New Roman"/>
          <w:sz w:val="24"/>
          <w:szCs w:val="24"/>
        </w:rPr>
        <w:t xml:space="preserve"> pupil diameter for the final 100-ms of the fixation screen. Thus, the task-evoked response is measured as a change (i.e., dilation) from this baseline. All measures were standardized within an individual (Robison et al., 2022) given that older adults have smaller resting pupil sizes (</w:t>
      </w:r>
      <w:proofErr w:type="spellStart"/>
      <w:r w:rsidRPr="008C1BF8">
        <w:rPr>
          <w:rFonts w:ascii="Times New Roman" w:hAnsi="Times New Roman" w:cs="Times New Roman"/>
          <w:sz w:val="24"/>
          <w:szCs w:val="24"/>
        </w:rPr>
        <w:t>Birren</w:t>
      </w:r>
      <w:proofErr w:type="spellEnd"/>
      <w:r w:rsidRPr="008C1BF8">
        <w:rPr>
          <w:rFonts w:ascii="Times New Roman" w:hAnsi="Times New Roman" w:cs="Times New Roman"/>
          <w:sz w:val="24"/>
          <w:szCs w:val="24"/>
        </w:rPr>
        <w:t xml:space="preserve"> et al., 1950)</w:t>
      </w:r>
      <w:r>
        <w:rPr>
          <w:rFonts w:ascii="Times New Roman" w:hAnsi="Times New Roman" w:cs="Times New Roman"/>
          <w:sz w:val="24"/>
          <w:szCs w:val="24"/>
        </w:rPr>
        <w:t>. Unstandardized data can be found in the OSF materials</w:t>
      </w:r>
      <w:r w:rsidRPr="00E0408E">
        <w:rPr>
          <w:rFonts w:ascii="Times New Roman" w:hAnsi="Times New Roman" w:cs="Times New Roman"/>
          <w:sz w:val="24"/>
          <w:szCs w:val="24"/>
        </w:rPr>
        <w:t>. Trials falling +/- 3.0 standard deviations from an individual’s mean within each block and checking trials were excluded from analyses. Task</w:t>
      </w:r>
      <w:r w:rsidRPr="008C1BF8">
        <w:rPr>
          <w:rFonts w:ascii="Times New Roman" w:hAnsi="Times New Roman" w:cs="Times New Roman"/>
          <w:sz w:val="24"/>
          <w:szCs w:val="24"/>
        </w:rPr>
        <w:t>-evoked pupillary responses were calculated as the mean amplitude of the pupillary response across the entire 3000</w:t>
      </w:r>
      <w:r>
        <w:rPr>
          <w:rFonts w:ascii="Times New Roman" w:hAnsi="Times New Roman" w:cs="Times New Roman"/>
          <w:sz w:val="24"/>
          <w:szCs w:val="24"/>
        </w:rPr>
        <w:t>-</w:t>
      </w:r>
      <w:r w:rsidRPr="008C1BF8">
        <w:rPr>
          <w:rFonts w:ascii="Times New Roman" w:hAnsi="Times New Roman" w:cs="Times New Roman"/>
          <w:sz w:val="24"/>
          <w:szCs w:val="24"/>
        </w:rPr>
        <w:t>ms trial. This was calculated for correct responses only and separately for target and nontarget trials. Given the small number of PM trials</w:t>
      </w:r>
      <w:r>
        <w:rPr>
          <w:rFonts w:ascii="Times New Roman" w:hAnsi="Times New Roman" w:cs="Times New Roman"/>
          <w:sz w:val="24"/>
          <w:szCs w:val="24"/>
        </w:rPr>
        <w:t xml:space="preserve"> (i.e., 4) per block</w:t>
      </w:r>
      <w:r w:rsidRPr="008C1BF8">
        <w:rPr>
          <w:rFonts w:ascii="Times New Roman" w:hAnsi="Times New Roman" w:cs="Times New Roman"/>
          <w:sz w:val="24"/>
          <w:szCs w:val="24"/>
        </w:rPr>
        <w:t xml:space="preserve">, we only report results for nontarget trials. </w:t>
      </w:r>
      <w:r>
        <w:rPr>
          <w:rFonts w:ascii="Times New Roman" w:hAnsi="Times New Roman" w:cs="Times New Roman"/>
          <w:sz w:val="24"/>
          <w:szCs w:val="24"/>
        </w:rPr>
        <w:t>A</w:t>
      </w:r>
      <w:r w:rsidRPr="008C1BF8">
        <w:rPr>
          <w:rFonts w:ascii="Times New Roman" w:hAnsi="Times New Roman" w:cs="Times New Roman"/>
          <w:sz w:val="24"/>
          <w:szCs w:val="24"/>
        </w:rPr>
        <w:t>ny participant who had more than 50% of their data missing for the task was excluded from analyses.</w:t>
      </w:r>
      <w:r w:rsidR="00312C97" w:rsidRPr="00312C97">
        <w:rPr>
          <w:rFonts w:ascii="Times New Roman" w:hAnsi="Times New Roman" w:cs="Times New Roman"/>
          <w:sz w:val="24"/>
          <w:szCs w:val="24"/>
        </w:rPr>
        <w:t xml:space="preserve"> </w:t>
      </w:r>
      <w:r w:rsidR="00312C97" w:rsidRPr="008C1BF8">
        <w:rPr>
          <w:rFonts w:ascii="Times New Roman" w:hAnsi="Times New Roman" w:cs="Times New Roman"/>
          <w:sz w:val="24"/>
          <w:szCs w:val="24"/>
        </w:rPr>
        <w:t xml:space="preserve">The first three ongoing task trials and the three ongoing task trials following a PM trial were excluded from </w:t>
      </w:r>
      <w:r w:rsidR="00312C97">
        <w:rPr>
          <w:rFonts w:ascii="Times New Roman" w:hAnsi="Times New Roman" w:cs="Times New Roman"/>
          <w:sz w:val="24"/>
          <w:szCs w:val="24"/>
        </w:rPr>
        <w:t xml:space="preserve">pupil and behavioral </w:t>
      </w:r>
      <w:r w:rsidR="00312C97" w:rsidRPr="00FF3A6D">
        <w:rPr>
          <w:rFonts w:ascii="Times New Roman" w:hAnsi="Times New Roman" w:cs="Times New Roman"/>
          <w:color w:val="000000" w:themeColor="text1"/>
          <w:sz w:val="24"/>
          <w:szCs w:val="24"/>
        </w:rPr>
        <w:t xml:space="preserve">analyses </w:t>
      </w:r>
      <w:r w:rsidR="00312C97" w:rsidRPr="00FF3A6D">
        <w:rPr>
          <w:rFonts w:ascii="Times New Roman" w:hAnsi="Times New Roman" w:cs="Times New Roman"/>
          <w:color w:val="000000" w:themeColor="text1"/>
          <w:sz w:val="24"/>
          <w:szCs w:val="24"/>
          <w:shd w:val="clear" w:color="auto" w:fill="E6E6E6"/>
        </w:rPr>
        <w:fldChar w:fldCharType="begin"/>
      </w:r>
      <w:r w:rsidR="00312C97" w:rsidRPr="00FF3A6D">
        <w:rPr>
          <w:rFonts w:ascii="Times New Roman" w:hAnsi="Times New Roman" w:cs="Times New Roman"/>
          <w:color w:val="000000" w:themeColor="text1"/>
          <w:sz w:val="24"/>
          <w:szCs w:val="24"/>
          <w:shd w:val="clear" w:color="auto" w:fill="E6E6E6"/>
        </w:rPr>
        <w:instrText xml:space="preserve"> ADDIN EN.CITE &lt;EndNote&gt;&lt;Cite&gt;&lt;Author&gt;Ball&lt;/Author&gt;&lt;Year&gt;2018&lt;/Year&gt;&lt;RecNum&gt;215&lt;/RecNum&gt;&lt;DisplayText&gt;(Ball &amp;amp; Bugg, 2018)&lt;/DisplayText&gt;&lt;record&gt;&lt;rec-number&gt;215&lt;/rec-number&gt;&lt;foreign-keys&gt;&lt;key app="EN" db-id="2a5rw9esd5ftv3e09z6p5x5kva2ewftf9aza" timestamp="1610908300" guid="1df0b5b6-0027-4790-9bf2-87a385a38f89"&gt;215&lt;/key&gt;&lt;/foreign-keys&gt;&lt;ref-type name="Journal Article"&gt;17&lt;/ref-type&gt;&lt;contributors&gt;&lt;authors&gt;&lt;author&gt;Ball, B. H.&lt;/author&gt;&lt;author&gt;Bugg, Julie M.&lt;/author&gt;&lt;/authors&gt;&lt;/contributors&gt;&lt;titles&gt;&lt;title&gt;Context cue focality influences strategic prospective memory monitoring&lt;/title&gt;&lt;secondary-title&gt;Psychonomic bulletin &amp;amp; review&lt;/secondary-title&gt;&lt;/titles&gt;&lt;periodical&gt;&lt;full-title&gt;Psychonomic bulletin &amp;amp; review&lt;/full-title&gt;&lt;/periodical&gt;&lt;keywords&gt;&lt;keyword&gt;Attention&lt;/keyword&gt;&lt;keyword&gt;Context&lt;/keyword&gt;&lt;keyword&gt;Focality&lt;/keyword&gt;&lt;keyword&gt;Prospective memory&lt;/keyword&gt;&lt;keyword&gt;Strategic monitoring&lt;/keyword&gt;&lt;keyword&gt;cues&lt;/keyword&gt;&lt;keyword&gt;deliver message&lt;/keyword&gt;&lt;keyword&gt;e&lt;/keyword&gt;&lt;keyword&gt;event-based prospective memory&lt;/keyword&gt;&lt;keyword&gt;g&lt;/keyword&gt;&lt;keyword&gt;in response to external&lt;/keyword&gt;&lt;keyword&gt;intentions&lt;/keyword&gt;&lt;keyword&gt;often while indi-&lt;/keyword&gt;&lt;keyword&gt;pm&lt;/keyword&gt;&lt;keyword&gt;professor&lt;/keyword&gt;&lt;keyword&gt;refers to the ability&lt;/keyword&gt;&lt;keyword&gt;remember to execute future&lt;/keyword&gt;&lt;keyword&gt;to&lt;/keyword&gt;&lt;/keywords&gt;&lt;dates&gt;&lt;year&gt;2018&lt;/year&gt;&lt;/dates&gt;&lt;publisher&gt;Psychonomic Bulletin &amp;amp; Review&lt;/publisher&gt;&lt;isbn&gt;1342301814429&lt;/isbn&gt;&lt;urls&gt;&lt;/urls&gt;&lt;/record&gt;&lt;/Cite&gt;&lt;/EndNote&gt;</w:instrText>
      </w:r>
      <w:r w:rsidR="00312C97" w:rsidRPr="00FF3A6D">
        <w:rPr>
          <w:rFonts w:ascii="Times New Roman" w:hAnsi="Times New Roman" w:cs="Times New Roman"/>
          <w:color w:val="000000" w:themeColor="text1"/>
          <w:sz w:val="24"/>
          <w:szCs w:val="24"/>
          <w:shd w:val="clear" w:color="auto" w:fill="E6E6E6"/>
        </w:rPr>
        <w:fldChar w:fldCharType="separate"/>
      </w:r>
      <w:r w:rsidR="00312C97" w:rsidRPr="00FF3A6D">
        <w:rPr>
          <w:rFonts w:ascii="Times New Roman" w:hAnsi="Times New Roman" w:cs="Times New Roman"/>
          <w:noProof/>
          <w:color w:val="000000" w:themeColor="text1"/>
          <w:sz w:val="24"/>
          <w:szCs w:val="24"/>
          <w:shd w:val="clear" w:color="auto" w:fill="E6E6E6"/>
        </w:rPr>
        <w:t>(Ball &amp; Bugg, 2018)</w:t>
      </w:r>
      <w:r w:rsidR="00312C97" w:rsidRPr="00FF3A6D">
        <w:rPr>
          <w:rFonts w:ascii="Times New Roman" w:hAnsi="Times New Roman" w:cs="Times New Roman"/>
          <w:color w:val="000000" w:themeColor="text1"/>
          <w:sz w:val="24"/>
          <w:szCs w:val="24"/>
          <w:shd w:val="clear" w:color="auto" w:fill="E6E6E6"/>
        </w:rPr>
        <w:fldChar w:fldCharType="end"/>
      </w:r>
      <w:r w:rsidR="00312C97" w:rsidRPr="00FF3A6D">
        <w:rPr>
          <w:rFonts w:ascii="Times New Roman" w:hAnsi="Times New Roman" w:cs="Times New Roman"/>
          <w:color w:val="000000" w:themeColor="text1"/>
          <w:sz w:val="24"/>
          <w:szCs w:val="24"/>
        </w:rPr>
        <w:t>.</w:t>
      </w:r>
    </w:p>
    <w:p w14:paraId="7B6DE8EE" w14:textId="6777EA21" w:rsidR="00C5649A" w:rsidRPr="00C5649A" w:rsidRDefault="00C5649A" w:rsidP="00C5649A">
      <w:pPr>
        <w:spacing w:line="480" w:lineRule="auto"/>
        <w:rPr>
          <w:rFonts w:ascii="Times New Roman" w:hAnsi="Times New Roman" w:cs="Times New Roman"/>
          <w:b/>
          <w:bCs/>
          <w:sz w:val="24"/>
          <w:szCs w:val="24"/>
        </w:rPr>
      </w:pPr>
      <w:r>
        <w:rPr>
          <w:rFonts w:ascii="Times New Roman" w:hAnsi="Times New Roman" w:cs="Times New Roman"/>
          <w:b/>
          <w:bCs/>
          <w:color w:val="000000" w:themeColor="text1"/>
          <w:sz w:val="24"/>
          <w:szCs w:val="24"/>
        </w:rPr>
        <w:t xml:space="preserve">Supplemental </w:t>
      </w:r>
      <w:r w:rsidRPr="00C5649A">
        <w:rPr>
          <w:rFonts w:ascii="Times New Roman" w:hAnsi="Times New Roman" w:cs="Times New Roman"/>
          <w:b/>
          <w:bCs/>
          <w:color w:val="000000" w:themeColor="text1"/>
          <w:sz w:val="24"/>
          <w:szCs w:val="24"/>
        </w:rPr>
        <w:t>Dependent Variables</w:t>
      </w:r>
    </w:p>
    <w:p w14:paraId="7C886E14" w14:textId="1B0EB104" w:rsidR="00CE215D" w:rsidRPr="00FF3A6D" w:rsidRDefault="00CE215D" w:rsidP="00CE215D">
      <w:pPr>
        <w:spacing w:line="480" w:lineRule="auto"/>
        <w:ind w:firstLine="720"/>
        <w:rPr>
          <w:rFonts w:ascii="Times New Roman" w:hAnsi="Times New Roman" w:cs="Times New Roman"/>
          <w:color w:val="000000" w:themeColor="text1"/>
          <w:sz w:val="24"/>
          <w:szCs w:val="24"/>
        </w:rPr>
      </w:pPr>
      <w:r w:rsidRPr="008C1BF8">
        <w:rPr>
          <w:rFonts w:ascii="Times New Roman" w:hAnsi="Times New Roman" w:cs="Times New Roman"/>
          <w:b/>
          <w:bCs/>
          <w:sz w:val="24"/>
          <w:szCs w:val="24"/>
        </w:rPr>
        <w:t xml:space="preserve">Ongoing Task Accuracy. </w:t>
      </w:r>
      <w:r w:rsidRPr="008C1BF8">
        <w:rPr>
          <w:rFonts w:ascii="Times New Roman" w:hAnsi="Times New Roman" w:cs="Times New Roman"/>
          <w:sz w:val="24"/>
          <w:szCs w:val="24"/>
        </w:rPr>
        <w:t xml:space="preserve">Mean accuracy was calculated </w:t>
      </w:r>
      <w:r>
        <w:rPr>
          <w:rFonts w:ascii="Times New Roman" w:hAnsi="Times New Roman" w:cs="Times New Roman"/>
          <w:sz w:val="24"/>
          <w:szCs w:val="24"/>
        </w:rPr>
        <w:t>as the average correct responses to non-target</w:t>
      </w:r>
      <w:r w:rsidRPr="008C1BF8">
        <w:rPr>
          <w:rFonts w:ascii="Times New Roman" w:hAnsi="Times New Roman" w:cs="Times New Roman"/>
          <w:sz w:val="24"/>
          <w:szCs w:val="24"/>
        </w:rPr>
        <w:t xml:space="preserve"> ongoing task </w:t>
      </w:r>
      <w:r>
        <w:rPr>
          <w:rFonts w:ascii="Times New Roman" w:hAnsi="Times New Roman" w:cs="Times New Roman"/>
          <w:sz w:val="24"/>
          <w:szCs w:val="24"/>
        </w:rPr>
        <w:t>trials</w:t>
      </w:r>
      <w:r w:rsidRPr="008C1BF8">
        <w:rPr>
          <w:rFonts w:ascii="Times New Roman" w:hAnsi="Times New Roman" w:cs="Times New Roman"/>
          <w:sz w:val="24"/>
          <w:szCs w:val="24"/>
        </w:rPr>
        <w:t xml:space="preserve">. </w:t>
      </w:r>
    </w:p>
    <w:p w14:paraId="18F3F9BE" w14:textId="77777777" w:rsidR="00CE215D" w:rsidRDefault="00CE215D" w:rsidP="00CE215D">
      <w:pPr>
        <w:spacing w:line="480" w:lineRule="auto"/>
        <w:ind w:firstLine="720"/>
        <w:rPr>
          <w:rFonts w:ascii="Times New Roman" w:hAnsi="Times New Roman" w:cs="Times New Roman"/>
          <w:sz w:val="24"/>
          <w:szCs w:val="24"/>
        </w:rPr>
      </w:pPr>
      <w:r w:rsidRPr="008C1BF8">
        <w:rPr>
          <w:rFonts w:ascii="Times New Roman" w:hAnsi="Times New Roman" w:cs="Times New Roman"/>
          <w:b/>
          <w:bCs/>
          <w:sz w:val="24"/>
          <w:szCs w:val="24"/>
        </w:rPr>
        <w:t xml:space="preserve">Ongoing Task Response Time. </w:t>
      </w:r>
      <w:r w:rsidRPr="008C1BF8">
        <w:rPr>
          <w:rFonts w:ascii="Times New Roman" w:hAnsi="Times New Roman" w:cs="Times New Roman"/>
          <w:sz w:val="24"/>
          <w:szCs w:val="24"/>
        </w:rPr>
        <w:t xml:space="preserve">Mean response time </w:t>
      </w:r>
      <w:r>
        <w:rPr>
          <w:rFonts w:ascii="Times New Roman" w:hAnsi="Times New Roman" w:cs="Times New Roman"/>
          <w:sz w:val="24"/>
          <w:szCs w:val="24"/>
        </w:rPr>
        <w:t>was calculated as the average ongoing task response time on correct non-target trials</w:t>
      </w:r>
      <w:r>
        <w:rPr>
          <w:rFonts w:ascii="Times New Roman" w:hAnsi="Times New Roman" w:cs="Times New Roman"/>
          <w:color w:val="000000" w:themeColor="text1"/>
          <w:sz w:val="24"/>
          <w:szCs w:val="24"/>
        </w:rPr>
        <w:t xml:space="preserve">. </w:t>
      </w:r>
      <w:r w:rsidRPr="008C1BF8">
        <w:rPr>
          <w:rFonts w:ascii="Times New Roman" w:hAnsi="Times New Roman" w:cs="Times New Roman"/>
          <w:sz w:val="24"/>
          <w:szCs w:val="24"/>
        </w:rPr>
        <w:t>Trials falling +/- 3.0 standard deviations from an individual’s mean response time were excluded from analyses.</w:t>
      </w:r>
    </w:p>
    <w:p w14:paraId="62C0A6E4" w14:textId="77777777" w:rsidR="00CE215D" w:rsidRDefault="00CE215D" w:rsidP="00CE215D">
      <w:pPr>
        <w:spacing w:line="480" w:lineRule="auto"/>
        <w:ind w:firstLine="720"/>
        <w:rPr>
          <w:rFonts w:ascii="Times New Roman" w:hAnsi="Times New Roman" w:cs="Times New Roman"/>
          <w:sz w:val="24"/>
          <w:szCs w:val="24"/>
        </w:rPr>
      </w:pPr>
      <w:r w:rsidRPr="008C1BF8">
        <w:rPr>
          <w:rFonts w:ascii="Times New Roman" w:hAnsi="Times New Roman" w:cs="Times New Roman"/>
          <w:b/>
          <w:bCs/>
          <w:sz w:val="24"/>
          <w:szCs w:val="24"/>
        </w:rPr>
        <w:t xml:space="preserve">Ongoing Task </w:t>
      </w:r>
      <w:r>
        <w:rPr>
          <w:rFonts w:ascii="Times New Roman" w:hAnsi="Times New Roman" w:cs="Times New Roman"/>
          <w:b/>
          <w:bCs/>
          <w:sz w:val="24"/>
          <w:szCs w:val="24"/>
        </w:rPr>
        <w:t>Task-Evoked Pupillary Responses.</w:t>
      </w:r>
      <w:r>
        <w:rPr>
          <w:rFonts w:ascii="Times New Roman" w:hAnsi="Times New Roman" w:cs="Times New Roman"/>
          <w:sz w:val="24"/>
          <w:szCs w:val="24"/>
        </w:rPr>
        <w:t xml:space="preserve"> Mean task-evoked pupillary response was calculated as the average pupil size across the 3-second stimulus presentation on correct non-target trials. Trials in which participants checked reminders were also excluded.</w:t>
      </w:r>
    </w:p>
    <w:p w14:paraId="46C329C6" w14:textId="2ECEC62E" w:rsidR="00C5649A" w:rsidRPr="00C5649A" w:rsidRDefault="00C5649A" w:rsidP="00C5649A">
      <w:pPr>
        <w:tabs>
          <w:tab w:val="left" w:pos="360"/>
        </w:tabs>
        <w:spacing w:line="480" w:lineRule="auto"/>
        <w:jc w:val="both"/>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C5649A">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Supplemental Results</w:t>
      </w:r>
    </w:p>
    <w:p w14:paraId="1C1EA678" w14:textId="072C3A3F" w:rsidR="00C5649A" w:rsidRDefault="00C5649A" w:rsidP="00C5649A">
      <w:pPr>
        <w:tabs>
          <w:tab w:val="left" w:pos="360"/>
        </w:tabs>
        <w:spacing w:line="480" w:lineRule="auto"/>
        <w:jc w:val="both"/>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lastRenderedPageBreak/>
        <w:tab/>
      </w: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Descriptive statistics for ongoing task data can be found in Table S</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4</w:t>
      </w: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Fourteen participants missing over half of their pupillary data, one participant that checked on every trial in one block, and one participant that had only one trial after account for check trials were excluded from the following analyses.</w:t>
      </w:r>
    </w:p>
    <w:p w14:paraId="5EE4FE1E" w14:textId="77777777" w:rsidR="00C5649A" w:rsidRPr="002F53CC" w:rsidRDefault="00C5649A" w:rsidP="00C5649A">
      <w:pPr>
        <w:spacing w:line="480" w:lineRule="auto"/>
        <w:rPr>
          <w:rFonts w:ascii="Times New Roman" w:hAnsi="Times New Roman" w:cs="Times New Roman"/>
          <w:sz w:val="24"/>
          <w:szCs w:val="24"/>
        </w:rPr>
      </w:pPr>
      <w:r w:rsidRPr="002F53CC">
        <w:rPr>
          <w:rFonts w:ascii="Times New Roman" w:hAnsi="Times New Roman" w:cs="Times New Roman"/>
          <w:b/>
          <w:bCs/>
          <w:sz w:val="24"/>
          <w:szCs w:val="24"/>
        </w:rPr>
        <w:t>Table S</w:t>
      </w:r>
      <w:r>
        <w:rPr>
          <w:rFonts w:ascii="Times New Roman" w:hAnsi="Times New Roman" w:cs="Times New Roman"/>
          <w:b/>
          <w:bCs/>
          <w:sz w:val="24"/>
          <w:szCs w:val="24"/>
        </w:rPr>
        <w:t>4</w:t>
      </w:r>
      <w:r w:rsidRPr="002F53CC">
        <w:rPr>
          <w:rFonts w:ascii="Times New Roman" w:hAnsi="Times New Roman" w:cs="Times New Roman"/>
          <w:b/>
          <w:bCs/>
          <w:sz w:val="24"/>
          <w:szCs w:val="24"/>
        </w:rPr>
        <w:t>.</w:t>
      </w:r>
      <w:r w:rsidRPr="002F53CC">
        <w:rPr>
          <w:rFonts w:ascii="Times New Roman" w:hAnsi="Times New Roman" w:cs="Times New Roman"/>
          <w:sz w:val="24"/>
          <w:szCs w:val="24"/>
        </w:rPr>
        <w:t xml:space="preserve"> </w:t>
      </w:r>
      <w:r w:rsidRPr="002F53CC">
        <w:rPr>
          <w:rFonts w:ascii="Times New Roman" w:hAnsi="Times New Roman" w:cs="Times New Roman"/>
          <w:i/>
          <w:iCs/>
          <w:sz w:val="24"/>
          <w:szCs w:val="24"/>
        </w:rPr>
        <w:t xml:space="preserve">Descriptive Statistics for Ongoing Task Performance by Age Group in </w:t>
      </w:r>
      <w:r>
        <w:rPr>
          <w:rFonts w:ascii="Times New Roman" w:hAnsi="Times New Roman" w:cs="Times New Roman"/>
          <w:i/>
          <w:iCs/>
          <w:sz w:val="24"/>
          <w:szCs w:val="24"/>
        </w:rPr>
        <w:t>Experiment 1</w:t>
      </w:r>
      <w:r w:rsidRPr="002F53CC">
        <w:rPr>
          <w:rFonts w:ascii="Times New Roman" w:hAnsi="Times New Roman" w:cs="Times New Roman"/>
          <w:i/>
          <w:iCs/>
          <w:sz w:val="24"/>
          <w:szCs w:val="24"/>
        </w:rPr>
        <w:t>.</w:t>
      </w:r>
    </w:p>
    <w:p w14:paraId="11F5B6E8" w14:textId="77777777" w:rsidR="00C5649A" w:rsidRPr="002F53CC" w:rsidRDefault="00C5649A" w:rsidP="00C5649A">
      <w:pPr>
        <w:tabs>
          <w:tab w:val="left" w:pos="360"/>
        </w:tabs>
        <w:spacing w:line="240" w:lineRule="auto"/>
        <w:jc w:val="both"/>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2F53CC">
        <w:rPr>
          <w:rFonts w:ascii="Times New Roman" w:hAnsi="Times New Roman" w:cs="Times New Roman"/>
          <w:b/>
          <w:bCs/>
          <w:i/>
          <w:iCs/>
          <w:noProof/>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drawing>
          <wp:inline distT="0" distB="0" distL="0" distR="0" wp14:anchorId="7643D1BC" wp14:editId="22D21A67">
            <wp:extent cx="5943600" cy="1355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1355725"/>
                    </a:xfrm>
                    <a:prstGeom prst="rect">
                      <a:avLst/>
                    </a:prstGeom>
                    <a:noFill/>
                    <a:ln>
                      <a:noFill/>
                    </a:ln>
                  </pic:spPr>
                </pic:pic>
              </a:graphicData>
            </a:graphic>
          </wp:inline>
        </w:drawing>
      </w:r>
    </w:p>
    <w:p w14:paraId="1A769097" w14:textId="77777777" w:rsidR="00C5649A" w:rsidRDefault="00C5649A" w:rsidP="00C5649A">
      <w:pPr>
        <w:spacing w:line="240" w:lineRule="auto"/>
        <w:rPr>
          <w:rFonts w:ascii="Times New Roman" w:hAnsi="Times New Roman" w:cs="Times New Roman"/>
          <w:sz w:val="24"/>
          <w:szCs w:val="24"/>
        </w:rPr>
      </w:pPr>
      <w:r w:rsidRPr="002F53CC">
        <w:rPr>
          <w:rFonts w:ascii="Times New Roman" w:hAnsi="Times New Roman" w:cs="Times New Roman"/>
          <w:i/>
          <w:iCs/>
          <w:sz w:val="24"/>
          <w:szCs w:val="24"/>
        </w:rPr>
        <w:t xml:space="preserve">Notes. </w:t>
      </w:r>
      <w:r w:rsidRPr="002F53CC">
        <w:rPr>
          <w:rFonts w:ascii="Times New Roman" w:hAnsi="Times New Roman" w:cs="Times New Roman"/>
          <w:sz w:val="24"/>
          <w:szCs w:val="24"/>
        </w:rPr>
        <w:t>TEPR = task-evoked pupillary response. Values in parentheses reflect the standard error of the mean.</w:t>
      </w:r>
    </w:p>
    <w:p w14:paraId="5195AE12" w14:textId="77777777" w:rsidR="00C5649A" w:rsidRPr="002F53CC" w:rsidRDefault="00C5649A" w:rsidP="00C5649A">
      <w:pPr>
        <w:spacing w:line="240" w:lineRule="auto"/>
        <w:rPr>
          <w:rFonts w:ascii="Times New Roman" w:hAnsi="Times New Roman" w:cs="Times New Roman"/>
          <w:sz w:val="24"/>
          <w:szCs w:val="24"/>
        </w:rPr>
      </w:pPr>
    </w:p>
    <w:p w14:paraId="190B2D56" w14:textId="4D958F2D" w:rsidR="00670928" w:rsidRPr="002F53CC" w:rsidRDefault="00C5649A" w:rsidP="002F53CC">
      <w:pPr>
        <w:tabs>
          <w:tab w:val="left" w:pos="360"/>
        </w:tabs>
        <w:spacing w:line="480" w:lineRule="auto"/>
        <w:jc w:val="both"/>
        <w:rPr>
          <w:rFonts w:ascii="Times New Roman" w:hAnsi="Times New Roman" w:cs="Times New Roman"/>
          <w:sz w:val="24"/>
          <w:szCs w:val="24"/>
        </w:rPr>
      </w:pPr>
      <w: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r>
      <w:r w:rsidR="00670928" w:rsidRPr="002F53CC">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Ongoing Task Accuracy</w:t>
      </w:r>
      <w:r w:rsidR="00670928"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00670928" w:rsidRPr="002F53CC">
        <w:rPr>
          <w:rFonts w:ascii="Times New Roman" w:hAnsi="Times New Roman" w:cs="Times New Roman"/>
          <w:sz w:val="24"/>
          <w:szCs w:val="24"/>
        </w:rPr>
        <w:t>Accuracy was higher with reminders [</w:t>
      </w:r>
      <w:r w:rsidR="00670928" w:rsidRPr="002F53CC">
        <w:rPr>
          <w:rFonts w:ascii="Times New Roman" w:hAnsi="Times New Roman" w:cs="Times New Roman"/>
          <w:i/>
          <w:iCs/>
          <w:sz w:val="24"/>
          <w:szCs w:val="24"/>
        </w:rPr>
        <w:t xml:space="preserve">Reminders: </w:t>
      </w:r>
      <w:proofErr w:type="gramStart"/>
      <w:r w:rsidR="00670928" w:rsidRPr="002F53CC">
        <w:rPr>
          <w:rFonts w:ascii="Times New Roman" w:hAnsi="Times New Roman" w:cs="Times New Roman"/>
          <w:i/>
          <w:iCs/>
          <w:sz w:val="24"/>
          <w:szCs w:val="24"/>
        </w:rPr>
        <w:t>F</w:t>
      </w:r>
      <w:r w:rsidR="00670928" w:rsidRPr="002F53CC">
        <w:rPr>
          <w:rFonts w:ascii="Times New Roman" w:hAnsi="Times New Roman" w:cs="Times New Roman"/>
          <w:sz w:val="24"/>
          <w:szCs w:val="24"/>
        </w:rPr>
        <w:t>(</w:t>
      </w:r>
      <w:proofErr w:type="gramEnd"/>
      <w:r w:rsidR="00670928" w:rsidRPr="002F53CC">
        <w:rPr>
          <w:rFonts w:ascii="Times New Roman" w:hAnsi="Times New Roman" w:cs="Times New Roman"/>
          <w:sz w:val="24"/>
          <w:szCs w:val="24"/>
        </w:rPr>
        <w:t xml:space="preserve">1, 76) = 14.046, </w:t>
      </w:r>
      <w:r w:rsidR="00670928" w:rsidRPr="002F53CC">
        <w:rPr>
          <w:rFonts w:ascii="Times New Roman" w:hAnsi="Times New Roman" w:cs="Times New Roman"/>
          <w:i/>
          <w:iCs/>
          <w:sz w:val="24"/>
          <w:szCs w:val="24"/>
        </w:rPr>
        <w:t>p</w:t>
      </w:r>
      <w:r w:rsidR="00670928" w:rsidRPr="002F53CC">
        <w:rPr>
          <w:rFonts w:ascii="Times New Roman" w:hAnsi="Times New Roman" w:cs="Times New Roman"/>
          <w:sz w:val="24"/>
          <w:szCs w:val="24"/>
        </w:rPr>
        <w:t xml:space="preserve"> &lt; .001, η</w:t>
      </w:r>
      <w:r w:rsidR="00670928" w:rsidRPr="002F53CC">
        <w:rPr>
          <w:rFonts w:ascii="Times New Roman" w:hAnsi="Times New Roman" w:cs="Times New Roman"/>
          <w:sz w:val="24"/>
          <w:szCs w:val="24"/>
          <w:vertAlign w:val="subscript"/>
        </w:rPr>
        <w:t>p</w:t>
      </w:r>
      <w:r w:rsidR="00670928" w:rsidRPr="002F53CC">
        <w:rPr>
          <w:rFonts w:ascii="Times New Roman" w:hAnsi="Times New Roman" w:cs="Times New Roman"/>
          <w:sz w:val="24"/>
          <w:szCs w:val="24"/>
          <w:vertAlign w:val="subscript"/>
        </w:rPr>
        <w:softHyphen/>
      </w:r>
      <w:r w:rsidR="00670928" w:rsidRPr="002F53CC">
        <w:rPr>
          <w:rFonts w:ascii="Times New Roman" w:hAnsi="Times New Roman" w:cs="Times New Roman"/>
          <w:sz w:val="24"/>
          <w:szCs w:val="24"/>
        </w:rPr>
        <w:softHyphen/>
      </w:r>
      <w:r w:rsidR="00670928" w:rsidRPr="002F53CC">
        <w:rPr>
          <w:rFonts w:ascii="Times New Roman" w:hAnsi="Times New Roman" w:cs="Times New Roman"/>
          <w:sz w:val="24"/>
          <w:szCs w:val="24"/>
          <w:vertAlign w:val="superscript"/>
        </w:rPr>
        <w:t>2</w:t>
      </w:r>
      <w:r w:rsidR="00670928" w:rsidRPr="002F53CC">
        <w:rPr>
          <w:rFonts w:ascii="Times New Roman" w:hAnsi="Times New Roman" w:cs="Times New Roman"/>
          <w:sz w:val="24"/>
          <w:szCs w:val="24"/>
          <w:vertAlign w:val="subscript"/>
        </w:rPr>
        <w:t xml:space="preserve"> </w:t>
      </w:r>
      <w:r w:rsidR="00670928" w:rsidRPr="002F53CC">
        <w:rPr>
          <w:rFonts w:ascii="Times New Roman" w:hAnsi="Times New Roman" w:cs="Times New Roman"/>
          <w:sz w:val="24"/>
          <w:szCs w:val="24"/>
        </w:rPr>
        <w:t>= .156], did not differ by load [</w:t>
      </w:r>
      <w:r w:rsidR="00670928" w:rsidRPr="002F53CC">
        <w:rPr>
          <w:rFonts w:ascii="Times New Roman" w:hAnsi="Times New Roman" w:cs="Times New Roman"/>
          <w:i/>
          <w:iCs/>
          <w:sz w:val="24"/>
          <w:szCs w:val="24"/>
        </w:rPr>
        <w:t>Load: F</w:t>
      </w:r>
      <w:r w:rsidR="00670928" w:rsidRPr="002F53CC">
        <w:rPr>
          <w:rFonts w:ascii="Times New Roman" w:hAnsi="Times New Roman" w:cs="Times New Roman"/>
          <w:sz w:val="24"/>
          <w:szCs w:val="24"/>
        </w:rPr>
        <w:t xml:space="preserve"> &lt; 1], and was higher for older adults [</w:t>
      </w:r>
      <w:r w:rsidR="00670928" w:rsidRPr="002F53CC">
        <w:rPr>
          <w:rFonts w:ascii="Times New Roman" w:hAnsi="Times New Roman" w:cs="Times New Roman"/>
          <w:i/>
          <w:iCs/>
          <w:sz w:val="24"/>
          <w:szCs w:val="24"/>
        </w:rPr>
        <w:t>Age: F</w:t>
      </w:r>
      <w:r w:rsidR="00670928" w:rsidRPr="002F53CC">
        <w:rPr>
          <w:rFonts w:ascii="Times New Roman" w:hAnsi="Times New Roman" w:cs="Times New Roman"/>
          <w:sz w:val="24"/>
          <w:szCs w:val="24"/>
        </w:rPr>
        <w:t xml:space="preserve">(1, 76) = 10.950, </w:t>
      </w:r>
      <w:r w:rsidR="00670928" w:rsidRPr="002F53CC">
        <w:rPr>
          <w:rFonts w:ascii="Times New Roman" w:hAnsi="Times New Roman" w:cs="Times New Roman"/>
          <w:i/>
          <w:iCs/>
          <w:sz w:val="24"/>
          <w:szCs w:val="24"/>
        </w:rPr>
        <w:t>p</w:t>
      </w:r>
      <w:r w:rsidR="00670928" w:rsidRPr="002F53CC">
        <w:rPr>
          <w:rFonts w:ascii="Times New Roman" w:hAnsi="Times New Roman" w:cs="Times New Roman"/>
          <w:sz w:val="24"/>
          <w:szCs w:val="24"/>
        </w:rPr>
        <w:t xml:space="preserve"> = .001, η</w:t>
      </w:r>
      <w:r w:rsidR="00670928" w:rsidRPr="002F53CC">
        <w:rPr>
          <w:rFonts w:ascii="Times New Roman" w:hAnsi="Times New Roman" w:cs="Times New Roman"/>
          <w:sz w:val="24"/>
          <w:szCs w:val="24"/>
          <w:vertAlign w:val="subscript"/>
        </w:rPr>
        <w:t>p</w:t>
      </w:r>
      <w:r w:rsidR="00670928" w:rsidRPr="002F53CC">
        <w:rPr>
          <w:rFonts w:ascii="Times New Roman" w:hAnsi="Times New Roman" w:cs="Times New Roman"/>
          <w:sz w:val="24"/>
          <w:szCs w:val="24"/>
          <w:vertAlign w:val="subscript"/>
        </w:rPr>
        <w:softHyphen/>
      </w:r>
      <w:r w:rsidR="00670928" w:rsidRPr="002F53CC">
        <w:rPr>
          <w:rFonts w:ascii="Times New Roman" w:hAnsi="Times New Roman" w:cs="Times New Roman"/>
          <w:sz w:val="24"/>
          <w:szCs w:val="24"/>
        </w:rPr>
        <w:softHyphen/>
      </w:r>
      <w:r w:rsidR="00670928" w:rsidRPr="002F53CC">
        <w:rPr>
          <w:rFonts w:ascii="Times New Roman" w:hAnsi="Times New Roman" w:cs="Times New Roman"/>
          <w:sz w:val="24"/>
          <w:szCs w:val="24"/>
          <w:vertAlign w:val="superscript"/>
        </w:rPr>
        <w:t>2</w:t>
      </w:r>
      <w:r w:rsidR="00670928" w:rsidRPr="002F53CC">
        <w:rPr>
          <w:rFonts w:ascii="Times New Roman" w:hAnsi="Times New Roman" w:cs="Times New Roman"/>
          <w:sz w:val="24"/>
          <w:szCs w:val="24"/>
          <w:vertAlign w:val="subscript"/>
        </w:rPr>
        <w:t xml:space="preserve"> </w:t>
      </w:r>
      <w:r w:rsidR="00670928" w:rsidRPr="002F53CC">
        <w:rPr>
          <w:rFonts w:ascii="Times New Roman" w:hAnsi="Times New Roman" w:cs="Times New Roman"/>
          <w:sz w:val="24"/>
          <w:szCs w:val="24"/>
        </w:rPr>
        <w:t>= .126]. There were no significant interactions [</w:t>
      </w:r>
      <w:r w:rsidR="00670928" w:rsidRPr="002F53CC">
        <w:rPr>
          <w:rFonts w:ascii="Times New Roman" w:hAnsi="Times New Roman" w:cs="Times New Roman"/>
          <w:i/>
          <w:iCs/>
          <w:sz w:val="24"/>
          <w:szCs w:val="24"/>
        </w:rPr>
        <w:t>Reminders x Load: F</w:t>
      </w:r>
      <w:r w:rsidR="00670928" w:rsidRPr="002F53CC">
        <w:rPr>
          <w:rFonts w:ascii="Times New Roman" w:hAnsi="Times New Roman" w:cs="Times New Roman"/>
          <w:sz w:val="24"/>
          <w:szCs w:val="24"/>
        </w:rPr>
        <w:t xml:space="preserve"> &lt; 1; </w:t>
      </w:r>
      <w:r w:rsidR="00670928" w:rsidRPr="002F53CC">
        <w:rPr>
          <w:rFonts w:ascii="Times New Roman" w:hAnsi="Times New Roman" w:cs="Times New Roman"/>
          <w:i/>
          <w:iCs/>
          <w:sz w:val="24"/>
          <w:szCs w:val="24"/>
        </w:rPr>
        <w:t>Age x Reminders: F</w:t>
      </w:r>
      <w:r w:rsidR="00670928" w:rsidRPr="002F53CC">
        <w:rPr>
          <w:rFonts w:ascii="Times New Roman" w:hAnsi="Times New Roman" w:cs="Times New Roman"/>
          <w:sz w:val="24"/>
          <w:szCs w:val="24"/>
        </w:rPr>
        <w:t xml:space="preserve"> &lt; 1; </w:t>
      </w:r>
      <w:r w:rsidR="00670928" w:rsidRPr="002F53CC">
        <w:rPr>
          <w:rFonts w:ascii="Times New Roman" w:hAnsi="Times New Roman" w:cs="Times New Roman"/>
          <w:i/>
          <w:iCs/>
          <w:sz w:val="24"/>
          <w:szCs w:val="24"/>
        </w:rPr>
        <w:t>Age x Load: F</w:t>
      </w:r>
      <w:r w:rsidR="00670928" w:rsidRPr="002F53CC">
        <w:rPr>
          <w:rFonts w:ascii="Times New Roman" w:hAnsi="Times New Roman" w:cs="Times New Roman"/>
          <w:sz w:val="24"/>
          <w:szCs w:val="24"/>
        </w:rPr>
        <w:t xml:space="preserve"> &lt; 1; </w:t>
      </w:r>
      <w:r w:rsidR="00670928" w:rsidRPr="002F53CC">
        <w:rPr>
          <w:rFonts w:ascii="Times New Roman" w:hAnsi="Times New Roman" w:cs="Times New Roman"/>
          <w:i/>
          <w:iCs/>
          <w:sz w:val="24"/>
          <w:szCs w:val="24"/>
        </w:rPr>
        <w:t>Age x Reminders x Load: F</w:t>
      </w:r>
      <w:r w:rsidR="00670928" w:rsidRPr="002F53CC">
        <w:rPr>
          <w:rFonts w:ascii="Times New Roman" w:hAnsi="Times New Roman" w:cs="Times New Roman"/>
          <w:sz w:val="24"/>
          <w:szCs w:val="24"/>
        </w:rPr>
        <w:t xml:space="preserve"> &lt;]. Thus, although older adults performed better overall, both younger and older adults showed similar improvements to ongoing task accuracy with </w:t>
      </w:r>
      <w:proofErr w:type="gramStart"/>
      <w:r w:rsidR="00670928" w:rsidRPr="002F53CC">
        <w:rPr>
          <w:rFonts w:ascii="Times New Roman" w:hAnsi="Times New Roman" w:cs="Times New Roman"/>
          <w:sz w:val="24"/>
          <w:szCs w:val="24"/>
        </w:rPr>
        <w:t>reminders</w:t>
      </w:r>
      <w:proofErr w:type="gramEnd"/>
    </w:p>
    <w:p w14:paraId="5CD6FC01" w14:textId="77777777" w:rsidR="00670928" w:rsidRPr="002F53CC" w:rsidRDefault="00670928" w:rsidP="002F53CC">
      <w:pPr>
        <w:tabs>
          <w:tab w:val="left" w:pos="360"/>
        </w:tabs>
        <w:spacing w:line="480" w:lineRule="auto"/>
        <w:jc w:val="both"/>
        <w:rPr>
          <w:rFonts w:ascii="Times New Roman" w:hAnsi="Times New Roman" w:cs="Times New Roman"/>
          <w:sz w:val="24"/>
          <w:szCs w:val="24"/>
        </w:rPr>
      </w:pPr>
      <w:r w:rsidRPr="002F53CC">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t>Ongoing Task Response Time</w:t>
      </w: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2F53CC">
        <w:rPr>
          <w:rFonts w:ascii="Times New Roman" w:hAnsi="Times New Roman" w:cs="Times New Roman"/>
          <w:sz w:val="24"/>
          <w:szCs w:val="24"/>
        </w:rPr>
        <w:t>Response times were faster with reminders [</w:t>
      </w:r>
      <w:r w:rsidRPr="002F53CC">
        <w:rPr>
          <w:rFonts w:ascii="Times New Roman" w:hAnsi="Times New Roman" w:cs="Times New Roman"/>
          <w:i/>
          <w:iCs/>
          <w:sz w:val="24"/>
          <w:szCs w:val="24"/>
        </w:rPr>
        <w:t xml:space="preserve">Reminders: </w:t>
      </w:r>
      <w:proofErr w:type="gramStart"/>
      <w:r w:rsidRPr="002F53CC">
        <w:rPr>
          <w:rFonts w:ascii="Times New Roman" w:hAnsi="Times New Roman" w:cs="Times New Roman"/>
          <w:i/>
          <w:iCs/>
          <w:sz w:val="24"/>
          <w:szCs w:val="24"/>
        </w:rPr>
        <w:t>F</w:t>
      </w:r>
      <w:r w:rsidRPr="002F53CC">
        <w:rPr>
          <w:rFonts w:ascii="Times New Roman" w:hAnsi="Times New Roman" w:cs="Times New Roman"/>
          <w:sz w:val="24"/>
          <w:szCs w:val="24"/>
        </w:rPr>
        <w:t>(</w:t>
      </w:r>
      <w:proofErr w:type="gramEnd"/>
      <w:r w:rsidRPr="002F53CC">
        <w:rPr>
          <w:rFonts w:ascii="Times New Roman" w:hAnsi="Times New Roman" w:cs="Times New Roman"/>
          <w:sz w:val="24"/>
          <w:szCs w:val="24"/>
        </w:rPr>
        <w:t xml:space="preserve">1, 76) = 5.226,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 .025,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.064], under low load [</w:t>
      </w:r>
      <w:r w:rsidRPr="002F53CC">
        <w:rPr>
          <w:rFonts w:ascii="Times New Roman" w:hAnsi="Times New Roman" w:cs="Times New Roman"/>
          <w:i/>
          <w:iCs/>
          <w:sz w:val="24"/>
          <w:szCs w:val="24"/>
        </w:rPr>
        <w:t>Load: F</w:t>
      </w:r>
      <w:r w:rsidRPr="002F53CC">
        <w:rPr>
          <w:rFonts w:ascii="Times New Roman" w:hAnsi="Times New Roman" w:cs="Times New Roman"/>
          <w:sz w:val="24"/>
          <w:szCs w:val="24"/>
        </w:rPr>
        <w:t xml:space="preserve">(1, 76) = 31.807,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&lt; .001,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.295], and for older adults [</w:t>
      </w:r>
      <w:r w:rsidRPr="002F53CC">
        <w:rPr>
          <w:rFonts w:ascii="Times New Roman" w:hAnsi="Times New Roman" w:cs="Times New Roman"/>
          <w:i/>
          <w:iCs/>
          <w:sz w:val="24"/>
          <w:szCs w:val="24"/>
        </w:rPr>
        <w:t>Age</w:t>
      </w:r>
      <w:r w:rsidRPr="002F53CC">
        <w:rPr>
          <w:rFonts w:ascii="Times New Roman" w:hAnsi="Times New Roman" w:cs="Times New Roman"/>
          <w:sz w:val="24"/>
          <w:szCs w:val="24"/>
        </w:rPr>
        <w:t xml:space="preserve">: </w:t>
      </w:r>
      <w:r w:rsidRPr="002F53CC">
        <w:rPr>
          <w:rFonts w:ascii="Times New Roman" w:hAnsi="Times New Roman" w:cs="Times New Roman"/>
          <w:i/>
          <w:iCs/>
          <w:sz w:val="24"/>
          <w:szCs w:val="24"/>
        </w:rPr>
        <w:t>F</w:t>
      </w:r>
      <w:r w:rsidRPr="002F53CC">
        <w:rPr>
          <w:rFonts w:ascii="Times New Roman" w:hAnsi="Times New Roman" w:cs="Times New Roman"/>
          <w:sz w:val="24"/>
          <w:szCs w:val="24"/>
        </w:rPr>
        <w:t xml:space="preserve">(1, 76) = 5.594,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 .021,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.069]. There were no significant interactions [</w:t>
      </w:r>
      <w:r w:rsidRPr="002F53CC">
        <w:rPr>
          <w:rFonts w:ascii="Times New Roman" w:hAnsi="Times New Roman" w:cs="Times New Roman"/>
          <w:i/>
          <w:iCs/>
          <w:sz w:val="24"/>
          <w:szCs w:val="24"/>
        </w:rPr>
        <w:t>Reminders x Load: F</w:t>
      </w:r>
      <w:r w:rsidRPr="002F53CC">
        <w:rPr>
          <w:rFonts w:ascii="Times New Roman" w:hAnsi="Times New Roman" w:cs="Times New Roman"/>
          <w:sz w:val="24"/>
          <w:szCs w:val="24"/>
        </w:rPr>
        <w:t xml:space="preserve"> &lt; 1; </w:t>
      </w:r>
      <w:r w:rsidRPr="002F53CC">
        <w:rPr>
          <w:rFonts w:ascii="Times New Roman" w:hAnsi="Times New Roman" w:cs="Times New Roman"/>
          <w:i/>
          <w:iCs/>
          <w:sz w:val="24"/>
          <w:szCs w:val="24"/>
        </w:rPr>
        <w:t>Age x Reminders: F</w:t>
      </w:r>
      <w:r w:rsidRPr="002F53CC">
        <w:rPr>
          <w:rFonts w:ascii="Times New Roman" w:hAnsi="Times New Roman" w:cs="Times New Roman"/>
          <w:sz w:val="24"/>
          <w:szCs w:val="24"/>
        </w:rPr>
        <w:t xml:space="preserve"> &lt; 1; </w:t>
      </w:r>
      <w:r w:rsidRPr="002F53CC">
        <w:rPr>
          <w:rFonts w:ascii="Times New Roman" w:hAnsi="Times New Roman" w:cs="Times New Roman"/>
          <w:i/>
          <w:iCs/>
          <w:sz w:val="24"/>
          <w:szCs w:val="24"/>
        </w:rPr>
        <w:t>Age x Load: F</w:t>
      </w:r>
      <w:r w:rsidRPr="002F53CC">
        <w:rPr>
          <w:rFonts w:ascii="Times New Roman" w:hAnsi="Times New Roman" w:cs="Times New Roman"/>
          <w:sz w:val="24"/>
          <w:szCs w:val="24"/>
        </w:rPr>
        <w:t xml:space="preserve"> &lt; 1; </w:t>
      </w:r>
      <w:r w:rsidRPr="002F53CC">
        <w:rPr>
          <w:rFonts w:ascii="Times New Roman" w:hAnsi="Times New Roman" w:cs="Times New Roman"/>
          <w:i/>
          <w:iCs/>
          <w:sz w:val="24"/>
          <w:szCs w:val="24"/>
        </w:rPr>
        <w:t xml:space="preserve">Age x Reminders x Load: </w:t>
      </w:r>
      <w:proofErr w:type="gramStart"/>
      <w:r w:rsidRPr="002F53CC">
        <w:rPr>
          <w:rFonts w:ascii="Times New Roman" w:hAnsi="Times New Roman" w:cs="Times New Roman"/>
          <w:i/>
          <w:iCs/>
          <w:sz w:val="24"/>
          <w:szCs w:val="24"/>
        </w:rPr>
        <w:t>F</w:t>
      </w:r>
      <w:r w:rsidRPr="002F53CC">
        <w:rPr>
          <w:rFonts w:ascii="Times New Roman" w:hAnsi="Times New Roman" w:cs="Times New Roman"/>
          <w:sz w:val="24"/>
          <w:szCs w:val="24"/>
        </w:rPr>
        <w:t>(</w:t>
      </w:r>
      <w:proofErr w:type="gramEnd"/>
      <w:r w:rsidRPr="002F53CC">
        <w:rPr>
          <w:rFonts w:ascii="Times New Roman" w:hAnsi="Times New Roman" w:cs="Times New Roman"/>
          <w:sz w:val="24"/>
          <w:szCs w:val="24"/>
        </w:rPr>
        <w:t xml:space="preserve">1, 76) = 1.926,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 .169,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xml:space="preserve">= .025]. Thus, </w:t>
      </w:r>
      <w:proofErr w:type="gramStart"/>
      <w:r w:rsidRPr="002F53CC">
        <w:rPr>
          <w:rFonts w:ascii="Times New Roman" w:hAnsi="Times New Roman" w:cs="Times New Roman"/>
          <w:sz w:val="24"/>
          <w:szCs w:val="24"/>
        </w:rPr>
        <w:t>younger</w:t>
      </w:r>
      <w:proofErr w:type="gramEnd"/>
      <w:r w:rsidRPr="002F53CC">
        <w:rPr>
          <w:rFonts w:ascii="Times New Roman" w:hAnsi="Times New Roman" w:cs="Times New Roman"/>
          <w:sz w:val="24"/>
          <w:szCs w:val="24"/>
        </w:rPr>
        <w:t xml:space="preserve"> and older adults showed similar improvements to ongoing task response times with reminders.</w:t>
      </w:r>
    </w:p>
    <w:p w14:paraId="3E8EA24E" w14:textId="77777777" w:rsidR="00670928" w:rsidRPr="002F53CC" w:rsidRDefault="00670928" w:rsidP="002F53CC">
      <w:pPr>
        <w:tabs>
          <w:tab w:val="left" w:pos="360"/>
        </w:tabs>
        <w:spacing w:line="480" w:lineRule="auto"/>
        <w:jc w:val="both"/>
        <w:rPr>
          <w:rFonts w:ascii="Times New Roman" w:hAnsi="Times New Roman" w:cs="Times New Roman"/>
          <w:sz w:val="24"/>
          <w:szCs w:val="24"/>
        </w:rPr>
      </w:pPr>
      <w:r w:rsidRPr="002F53CC">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lastRenderedPageBreak/>
        <w:tab/>
        <w:t>Task-evoked pupillary responses</w:t>
      </w: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2F53CC">
        <w:rPr>
          <w:rFonts w:ascii="Times New Roman" w:hAnsi="Times New Roman" w:cs="Times New Roman"/>
          <w:sz w:val="24"/>
          <w:szCs w:val="24"/>
        </w:rPr>
        <w:t>Task-evoked pupillary responses did not differ by reminders [</w:t>
      </w:r>
      <w:r w:rsidRPr="002F53CC">
        <w:rPr>
          <w:rFonts w:ascii="Times New Roman" w:hAnsi="Times New Roman" w:cs="Times New Roman"/>
          <w:i/>
          <w:iCs/>
          <w:sz w:val="24"/>
          <w:szCs w:val="24"/>
        </w:rPr>
        <w:t>Reminders: F</w:t>
      </w:r>
      <w:r w:rsidRPr="002F53CC">
        <w:rPr>
          <w:rFonts w:ascii="Times New Roman" w:hAnsi="Times New Roman" w:cs="Times New Roman"/>
          <w:sz w:val="24"/>
          <w:szCs w:val="24"/>
        </w:rPr>
        <w:t xml:space="preserve"> &lt; 1], load [</w:t>
      </w:r>
      <w:r w:rsidRPr="002F53CC">
        <w:rPr>
          <w:rFonts w:ascii="Times New Roman" w:hAnsi="Times New Roman" w:cs="Times New Roman"/>
          <w:i/>
          <w:iCs/>
          <w:sz w:val="24"/>
          <w:szCs w:val="24"/>
        </w:rPr>
        <w:t>Load: F</w:t>
      </w:r>
      <w:r w:rsidRPr="002F53CC">
        <w:rPr>
          <w:rFonts w:ascii="Times New Roman" w:hAnsi="Times New Roman" w:cs="Times New Roman"/>
          <w:sz w:val="24"/>
          <w:szCs w:val="24"/>
        </w:rPr>
        <w:t xml:space="preserve"> &lt; 1], or age [</w:t>
      </w:r>
      <w:r w:rsidRPr="002F53CC">
        <w:rPr>
          <w:rFonts w:ascii="Times New Roman" w:hAnsi="Times New Roman" w:cs="Times New Roman"/>
          <w:i/>
          <w:iCs/>
          <w:sz w:val="24"/>
          <w:szCs w:val="24"/>
        </w:rPr>
        <w:t>Age</w:t>
      </w:r>
      <w:r w:rsidRPr="002F53CC">
        <w:rPr>
          <w:rFonts w:ascii="Times New Roman" w:hAnsi="Times New Roman" w:cs="Times New Roman"/>
          <w:sz w:val="24"/>
          <w:szCs w:val="24"/>
        </w:rPr>
        <w:t xml:space="preserve">: </w:t>
      </w:r>
      <w:proofErr w:type="gramStart"/>
      <w:r w:rsidRPr="002F53CC">
        <w:rPr>
          <w:rFonts w:ascii="Times New Roman" w:hAnsi="Times New Roman" w:cs="Times New Roman"/>
          <w:i/>
          <w:iCs/>
          <w:sz w:val="24"/>
          <w:szCs w:val="24"/>
        </w:rPr>
        <w:t>F</w:t>
      </w:r>
      <w:r w:rsidRPr="002F53CC">
        <w:rPr>
          <w:rFonts w:ascii="Times New Roman" w:hAnsi="Times New Roman" w:cs="Times New Roman"/>
          <w:sz w:val="24"/>
          <w:szCs w:val="24"/>
        </w:rPr>
        <w:t>(</w:t>
      </w:r>
      <w:proofErr w:type="gramEnd"/>
      <w:r w:rsidRPr="002F53CC">
        <w:rPr>
          <w:rFonts w:ascii="Times New Roman" w:hAnsi="Times New Roman" w:cs="Times New Roman"/>
          <w:sz w:val="24"/>
          <w:szCs w:val="24"/>
        </w:rPr>
        <w:t xml:space="preserve">1, 76) = 1.453,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 .232,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.019]. However, there was an interaction between reminders and load [</w:t>
      </w:r>
      <w:r w:rsidRPr="002F53CC">
        <w:rPr>
          <w:rFonts w:ascii="Times New Roman" w:hAnsi="Times New Roman" w:cs="Times New Roman"/>
          <w:i/>
          <w:iCs/>
          <w:sz w:val="24"/>
          <w:szCs w:val="24"/>
        </w:rPr>
        <w:t xml:space="preserve">Reminders x Load: </w:t>
      </w:r>
      <w:proofErr w:type="gramStart"/>
      <w:r w:rsidRPr="002F53CC">
        <w:rPr>
          <w:rFonts w:ascii="Times New Roman" w:hAnsi="Times New Roman" w:cs="Times New Roman"/>
          <w:i/>
          <w:iCs/>
          <w:sz w:val="24"/>
          <w:szCs w:val="24"/>
        </w:rPr>
        <w:t>F</w:t>
      </w:r>
      <w:r w:rsidRPr="002F53CC">
        <w:rPr>
          <w:rFonts w:ascii="Times New Roman" w:hAnsi="Times New Roman" w:cs="Times New Roman"/>
          <w:sz w:val="24"/>
          <w:szCs w:val="24"/>
        </w:rPr>
        <w:t>(</w:t>
      </w:r>
      <w:proofErr w:type="gramEnd"/>
      <w:r w:rsidRPr="002F53CC">
        <w:rPr>
          <w:rFonts w:ascii="Times New Roman" w:hAnsi="Times New Roman" w:cs="Times New Roman"/>
          <w:sz w:val="24"/>
          <w:szCs w:val="24"/>
        </w:rPr>
        <w:t xml:space="preserve">1, 76) = 4.692,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 .033,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.058]. This interaction reflects that pupil size was larger with reminders than without reminders under high load [</w:t>
      </w:r>
      <w:proofErr w:type="gramStart"/>
      <w:r w:rsidRPr="002F53CC">
        <w:rPr>
          <w:rFonts w:ascii="Times New Roman" w:hAnsi="Times New Roman" w:cs="Times New Roman"/>
          <w:i/>
          <w:iCs/>
          <w:sz w:val="24"/>
          <w:szCs w:val="24"/>
        </w:rPr>
        <w:t>F</w:t>
      </w:r>
      <w:r w:rsidRPr="002F53CC">
        <w:rPr>
          <w:rFonts w:ascii="Times New Roman" w:hAnsi="Times New Roman" w:cs="Times New Roman"/>
          <w:sz w:val="24"/>
          <w:szCs w:val="24"/>
        </w:rPr>
        <w:t>(</w:t>
      </w:r>
      <w:proofErr w:type="gramEnd"/>
      <w:r w:rsidRPr="002F53CC">
        <w:rPr>
          <w:rFonts w:ascii="Times New Roman" w:hAnsi="Times New Roman" w:cs="Times New Roman"/>
          <w:sz w:val="24"/>
          <w:szCs w:val="24"/>
        </w:rPr>
        <w:t xml:space="preserve">1, 80) = 4.243,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 .043,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.051], but not under low load [</w:t>
      </w:r>
      <w:r w:rsidRPr="002F53CC">
        <w:rPr>
          <w:rFonts w:ascii="Times New Roman" w:hAnsi="Times New Roman" w:cs="Times New Roman"/>
          <w:i/>
          <w:iCs/>
          <w:sz w:val="24"/>
          <w:szCs w:val="24"/>
        </w:rPr>
        <w:t>F</w:t>
      </w:r>
      <w:r w:rsidRPr="002F53CC">
        <w:rPr>
          <w:rFonts w:ascii="Times New Roman" w:hAnsi="Times New Roman" w:cs="Times New Roman"/>
          <w:sz w:val="24"/>
          <w:szCs w:val="24"/>
        </w:rPr>
        <w:t xml:space="preserve">(1, 80) = 1.004,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 .319,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.013]. There were no other significant interactions [</w:t>
      </w:r>
      <w:r w:rsidRPr="002F53CC">
        <w:rPr>
          <w:rFonts w:ascii="Times New Roman" w:hAnsi="Times New Roman" w:cs="Times New Roman"/>
          <w:i/>
          <w:iCs/>
          <w:sz w:val="24"/>
          <w:szCs w:val="24"/>
        </w:rPr>
        <w:t xml:space="preserve">Age x Reminders: </w:t>
      </w:r>
      <w:proofErr w:type="gramStart"/>
      <w:r w:rsidRPr="002F53CC">
        <w:rPr>
          <w:rFonts w:ascii="Times New Roman" w:hAnsi="Times New Roman" w:cs="Times New Roman"/>
          <w:i/>
          <w:iCs/>
          <w:sz w:val="24"/>
          <w:szCs w:val="24"/>
        </w:rPr>
        <w:t>F</w:t>
      </w:r>
      <w:r w:rsidRPr="002F53CC">
        <w:rPr>
          <w:rFonts w:ascii="Times New Roman" w:hAnsi="Times New Roman" w:cs="Times New Roman"/>
          <w:sz w:val="24"/>
          <w:szCs w:val="24"/>
        </w:rPr>
        <w:t>(</w:t>
      </w:r>
      <w:proofErr w:type="gramEnd"/>
      <w:r w:rsidRPr="002F53CC">
        <w:rPr>
          <w:rFonts w:ascii="Times New Roman" w:hAnsi="Times New Roman" w:cs="Times New Roman"/>
          <w:sz w:val="24"/>
          <w:szCs w:val="24"/>
        </w:rPr>
        <w:t xml:space="preserve">1, 76) = 1.116, </w:t>
      </w:r>
      <w:r w:rsidRPr="002F53CC">
        <w:rPr>
          <w:rFonts w:ascii="Times New Roman" w:hAnsi="Times New Roman" w:cs="Times New Roman"/>
          <w:i/>
          <w:iCs/>
          <w:sz w:val="24"/>
          <w:szCs w:val="24"/>
        </w:rPr>
        <w:t>p</w:t>
      </w:r>
      <w:r w:rsidRPr="002F53CC">
        <w:rPr>
          <w:rFonts w:ascii="Times New Roman" w:hAnsi="Times New Roman" w:cs="Times New Roman"/>
          <w:sz w:val="24"/>
          <w:szCs w:val="24"/>
        </w:rPr>
        <w:t xml:space="preserve"> = .294, η</w:t>
      </w:r>
      <w:r w:rsidRPr="002F53CC">
        <w:rPr>
          <w:rFonts w:ascii="Times New Roman" w:hAnsi="Times New Roman" w:cs="Times New Roman"/>
          <w:sz w:val="24"/>
          <w:szCs w:val="24"/>
          <w:vertAlign w:val="subscript"/>
        </w:rPr>
        <w:t>p</w:t>
      </w:r>
      <w:r w:rsidRPr="002F53CC">
        <w:rPr>
          <w:rFonts w:ascii="Times New Roman" w:hAnsi="Times New Roman" w:cs="Times New Roman"/>
          <w:sz w:val="24"/>
          <w:szCs w:val="24"/>
          <w:vertAlign w:val="subscript"/>
        </w:rPr>
        <w:softHyphen/>
      </w:r>
      <w:r w:rsidRPr="002F53CC">
        <w:rPr>
          <w:rFonts w:ascii="Times New Roman" w:hAnsi="Times New Roman" w:cs="Times New Roman"/>
          <w:sz w:val="24"/>
          <w:szCs w:val="24"/>
        </w:rPr>
        <w:softHyphen/>
      </w:r>
      <w:r w:rsidRPr="002F53CC">
        <w:rPr>
          <w:rFonts w:ascii="Times New Roman" w:hAnsi="Times New Roman" w:cs="Times New Roman"/>
          <w:sz w:val="24"/>
          <w:szCs w:val="24"/>
          <w:vertAlign w:val="superscript"/>
        </w:rPr>
        <w:t>2</w:t>
      </w:r>
      <w:r w:rsidRPr="002F53CC">
        <w:rPr>
          <w:rFonts w:ascii="Times New Roman" w:hAnsi="Times New Roman" w:cs="Times New Roman"/>
          <w:sz w:val="24"/>
          <w:szCs w:val="24"/>
          <w:vertAlign w:val="subscript"/>
        </w:rPr>
        <w:t xml:space="preserve"> </w:t>
      </w:r>
      <w:r w:rsidRPr="002F53CC">
        <w:rPr>
          <w:rFonts w:ascii="Times New Roman" w:hAnsi="Times New Roman" w:cs="Times New Roman"/>
          <w:sz w:val="24"/>
          <w:szCs w:val="24"/>
        </w:rPr>
        <w:t xml:space="preserve">= .014; </w:t>
      </w:r>
      <w:r w:rsidRPr="002F53CC">
        <w:rPr>
          <w:rFonts w:ascii="Times New Roman" w:hAnsi="Times New Roman" w:cs="Times New Roman"/>
          <w:i/>
          <w:iCs/>
          <w:sz w:val="24"/>
          <w:szCs w:val="24"/>
        </w:rPr>
        <w:t>Age x Load: F</w:t>
      </w:r>
      <w:r w:rsidRPr="002F53CC">
        <w:rPr>
          <w:rFonts w:ascii="Times New Roman" w:hAnsi="Times New Roman" w:cs="Times New Roman"/>
          <w:sz w:val="24"/>
          <w:szCs w:val="24"/>
        </w:rPr>
        <w:t xml:space="preserve"> &lt; 1; </w:t>
      </w:r>
      <w:r w:rsidRPr="002F53CC">
        <w:rPr>
          <w:rFonts w:ascii="Times New Roman" w:hAnsi="Times New Roman" w:cs="Times New Roman"/>
          <w:i/>
          <w:iCs/>
          <w:sz w:val="24"/>
          <w:szCs w:val="24"/>
        </w:rPr>
        <w:t>Age x Reminders x Load: F</w:t>
      </w:r>
      <w:r w:rsidRPr="002F53CC">
        <w:rPr>
          <w:rFonts w:ascii="Times New Roman" w:hAnsi="Times New Roman" w:cs="Times New Roman"/>
          <w:sz w:val="24"/>
          <w:szCs w:val="24"/>
        </w:rPr>
        <w:t xml:space="preserve"> &lt; 1]. Thus, </w:t>
      </w:r>
      <w:proofErr w:type="gramStart"/>
      <w:r w:rsidRPr="002F53CC">
        <w:rPr>
          <w:rFonts w:ascii="Times New Roman" w:hAnsi="Times New Roman" w:cs="Times New Roman"/>
          <w:sz w:val="24"/>
          <w:szCs w:val="24"/>
        </w:rPr>
        <w:t>younger</w:t>
      </w:r>
      <w:proofErr w:type="gramEnd"/>
      <w:r w:rsidRPr="002F53CC">
        <w:rPr>
          <w:rFonts w:ascii="Times New Roman" w:hAnsi="Times New Roman" w:cs="Times New Roman"/>
          <w:sz w:val="24"/>
          <w:szCs w:val="24"/>
        </w:rPr>
        <w:t xml:space="preserve"> and older adults showed similar increased pupillary responses with reminders under high load.</w:t>
      </w:r>
    </w:p>
    <w:p w14:paraId="21E96410" w14:textId="19DBFD6A" w:rsidR="00CB5F87" w:rsidRPr="002F53CC" w:rsidRDefault="002F53CC" w:rsidP="002F53CC">
      <w:pPr>
        <w:spacing w:line="480" w:lineRule="auto"/>
        <w:jc w:val="center"/>
        <w:rPr>
          <w:rFonts w:ascii="Times New Roman" w:hAnsi="Times New Roman" w:cs="Times New Roman"/>
          <w:b/>
          <w:bCs/>
        </w:rPr>
      </w:pPr>
      <w:r w:rsidRPr="002F53CC">
        <w:rPr>
          <w:rFonts w:ascii="Times New Roman" w:hAnsi="Times New Roman" w:cs="Times New Roman"/>
          <w:b/>
          <w:bCs/>
        </w:rPr>
        <w:t>Discussion</w:t>
      </w:r>
    </w:p>
    <w:p w14:paraId="7444F4FC" w14:textId="36139491" w:rsidR="002F53CC" w:rsidRDefault="002F53CC" w:rsidP="00F31147">
      <w:pPr>
        <w:autoSpaceDE w:val="0"/>
        <w:autoSpaceDN w:val="0"/>
        <w:adjustRightInd w:val="0"/>
        <w:spacing w:line="480" w:lineRule="auto"/>
        <w:ind w:firstLine="720"/>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Ongoing task measures used to assess attention were similar across age groups as a function of reminders. Reminders resulted in faster and more accurate ongoing task responding, suggesting that externally representing PM targets can free resources to focus on ongoing task responses. The discrepancy between these results and the null effects of reminders on ongoing task performance in </w:t>
      </w:r>
      <w:r w:rsidR="00FF2413">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the Pilot Experiment</w:t>
      </w: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or previous studies (Peper et al., 2023) could reflect that the current experiment excluded trials in which participants fixated at the top of the screen to check the reminders that may otherwise slow response times. Alternatively, the trials were fixed at 3 seconds in the current experiment and self-paced in others. The additional processing time following an ongoing task decision in the current experiment may make it easier to utilize reminders, for example, by checking after an ongoing task response but prior to the start of the next trial. Notably, despite improvements to ongoing task speed and accuracy with reminders, task-evoked pupillary responses were </w:t>
      </w:r>
      <w:r w:rsidRPr="002F53CC">
        <w:rPr>
          <w:rFonts w:ascii="Times New Roman" w:hAnsi="Times New Roman" w:cs="Times New Roman"/>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larger</w:t>
      </w: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with reminders, at least under high load. </w:t>
      </w:r>
      <w:r w:rsidR="00783E44">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This suggests that there is a dissociation between </w:t>
      </w:r>
      <w:r w:rsidR="00C77F3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behavioral and pupillary measures, with each tracking independent processes associated with intention maintena</w:t>
      </w:r>
      <w:r w:rsidR="00D84F5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nce</w:t>
      </w:r>
      <w:r w:rsidR="00C77F3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w:t>
      </w: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Regardless of the </w:t>
      </w:r>
      <w:r w:rsidRPr="002F53C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lastRenderedPageBreak/>
        <w:t xml:space="preserve">discrepancies, there were no age differences in ongoing task performance as a function of reminders, indicating that both age groups similarly benefitted from them. </w:t>
      </w:r>
    </w:p>
    <w:p w14:paraId="6C126B3B" w14:textId="77777777" w:rsidR="00FF2413" w:rsidRDefault="00FF2413">
      <w:pPr>
        <w:spacing w:after="160" w:line="259" w:lineRule="auto"/>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br w:type="page"/>
      </w:r>
    </w:p>
    <w:p w14:paraId="1C2F0F93" w14:textId="283749AE" w:rsidR="00783E44" w:rsidRPr="00783E44" w:rsidRDefault="001C5A22" w:rsidP="00783E44">
      <w:pPr>
        <w:autoSpaceDE w:val="0"/>
        <w:autoSpaceDN w:val="0"/>
        <w:adjustRightInd w:val="0"/>
        <w:spacing w:line="480" w:lineRule="auto"/>
        <w:jc w:val="cente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lastRenderedPageBreak/>
        <w:t>Experiment 2</w:t>
      </w:r>
    </w:p>
    <w:p w14:paraId="320CB774" w14:textId="77777777" w:rsidR="00C5649A" w:rsidRPr="00C5649A" w:rsidRDefault="00C5649A" w:rsidP="00C5649A">
      <w:pPr>
        <w:tabs>
          <w:tab w:val="left" w:pos="360"/>
        </w:tabs>
        <w:spacing w:line="480" w:lineRule="auto"/>
        <w:jc w:val="both"/>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C5649A">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Supplemental Ongoing Task Analyses</w:t>
      </w:r>
    </w:p>
    <w:p w14:paraId="631DFB70" w14:textId="3AFFEA43" w:rsidR="00C5649A" w:rsidRDefault="00C5649A" w:rsidP="00783E44">
      <w:pPr>
        <w:tabs>
          <w:tab w:val="left" w:pos="360"/>
        </w:tabs>
        <w:spacing w:line="480" w:lineRule="auto"/>
        <w:jc w:val="both"/>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Dependent Variables</w:t>
      </w:r>
    </w:p>
    <w:p w14:paraId="66CE249E" w14:textId="07CE5092" w:rsidR="00C5649A" w:rsidRPr="00C5649A" w:rsidRDefault="00C5649A" w:rsidP="00783E44">
      <w:pPr>
        <w:tabs>
          <w:tab w:val="left" w:pos="360"/>
        </w:tabs>
        <w:spacing w:line="480" w:lineRule="auto"/>
        <w:jc w:val="both"/>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The dependent variables are identical to Experiment 1.</w:t>
      </w:r>
    </w:p>
    <w:p w14:paraId="25B0FEC7" w14:textId="1F2A9A9F" w:rsidR="00C5649A" w:rsidRPr="00C5649A" w:rsidRDefault="00C5649A" w:rsidP="00783E44">
      <w:pPr>
        <w:tabs>
          <w:tab w:val="left" w:pos="360"/>
        </w:tabs>
        <w:spacing w:line="480" w:lineRule="auto"/>
        <w:jc w:val="both"/>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C5649A">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Results</w:t>
      </w:r>
    </w:p>
    <w:p w14:paraId="54B36A76" w14:textId="2CE69A0F" w:rsidR="00783E44" w:rsidRDefault="00783E44" w:rsidP="00783E44">
      <w:pPr>
        <w:tabs>
          <w:tab w:val="left" w:pos="360"/>
        </w:tabs>
        <w:spacing w:line="480" w:lineRule="auto"/>
        <w:jc w:val="both"/>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Descriptive statistics for </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ongoing task data</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can be found in Table </w:t>
      </w:r>
      <w:r w:rsidR="00D84F5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S</w:t>
      </w:r>
      <w:r w:rsidR="007953D4">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5</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Two participants</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were missing over half of their pupillary data</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and four</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participants checked on every trial of at least one block</w:t>
      </w: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These participants were excluded from the subsequent</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analyses.</w:t>
      </w:r>
    </w:p>
    <w:p w14:paraId="02080C95" w14:textId="24F1D330" w:rsidR="00783E44" w:rsidRDefault="00783E44" w:rsidP="00783E44">
      <w:pPr>
        <w:spacing w:line="240" w:lineRule="auto"/>
        <w:rPr>
          <w:rFonts w:ascii="Times New Roman" w:hAnsi="Times New Roman" w:cs="Times New Roman"/>
          <w:sz w:val="24"/>
          <w:szCs w:val="24"/>
        </w:rPr>
      </w:pPr>
      <w:r w:rsidRPr="005D1915">
        <w:rPr>
          <w:rFonts w:ascii="Times New Roman" w:hAnsi="Times New Roman" w:cs="Times New Roman"/>
          <w:b/>
          <w:bCs/>
          <w:sz w:val="24"/>
          <w:szCs w:val="24"/>
        </w:rPr>
        <w:t xml:space="preserve">Table </w:t>
      </w:r>
      <w:r w:rsidR="00D84F58">
        <w:rPr>
          <w:rFonts w:ascii="Times New Roman" w:hAnsi="Times New Roman" w:cs="Times New Roman"/>
          <w:b/>
          <w:bCs/>
          <w:sz w:val="24"/>
          <w:szCs w:val="24"/>
        </w:rPr>
        <w:t>S</w:t>
      </w:r>
      <w:r w:rsidR="007953D4">
        <w:rPr>
          <w:rFonts w:ascii="Times New Roman" w:hAnsi="Times New Roman" w:cs="Times New Roman"/>
          <w:b/>
          <w:bCs/>
          <w:sz w:val="24"/>
          <w:szCs w:val="24"/>
        </w:rPr>
        <w:t>5</w:t>
      </w:r>
      <w:r w:rsidRPr="005D1915">
        <w:rPr>
          <w:rFonts w:ascii="Times New Roman" w:hAnsi="Times New Roman" w:cs="Times New Roman"/>
          <w:b/>
          <w:bCs/>
          <w:sz w:val="24"/>
          <w:szCs w:val="24"/>
        </w:rPr>
        <w:t>.</w:t>
      </w:r>
      <w:r>
        <w:rPr>
          <w:rFonts w:ascii="Times New Roman" w:hAnsi="Times New Roman" w:cs="Times New Roman"/>
          <w:sz w:val="24"/>
          <w:szCs w:val="24"/>
        </w:rPr>
        <w:t xml:space="preserve"> </w:t>
      </w:r>
      <w:r>
        <w:rPr>
          <w:rFonts w:ascii="Times New Roman" w:hAnsi="Times New Roman" w:cs="Times New Roman"/>
          <w:i/>
          <w:iCs/>
          <w:sz w:val="24"/>
          <w:szCs w:val="24"/>
        </w:rPr>
        <w:t>Descriptive Statistics for Ongoing Task Performance by Age Group in</w:t>
      </w:r>
      <w:r w:rsidRPr="005D1915">
        <w:rPr>
          <w:rFonts w:ascii="Times New Roman" w:hAnsi="Times New Roman" w:cs="Times New Roman"/>
          <w:i/>
          <w:iCs/>
          <w:sz w:val="24"/>
          <w:szCs w:val="24"/>
        </w:rPr>
        <w:t xml:space="preserve"> </w:t>
      </w:r>
      <w:r w:rsidR="001C5A22">
        <w:rPr>
          <w:rFonts w:ascii="Times New Roman" w:hAnsi="Times New Roman" w:cs="Times New Roman"/>
          <w:i/>
          <w:iCs/>
          <w:sz w:val="24"/>
          <w:szCs w:val="24"/>
        </w:rPr>
        <w:t>Experiment 2</w:t>
      </w:r>
      <w:r>
        <w:rPr>
          <w:rFonts w:ascii="Times New Roman" w:hAnsi="Times New Roman" w:cs="Times New Roman"/>
          <w:i/>
          <w:iCs/>
          <w:sz w:val="24"/>
          <w:szCs w:val="24"/>
        </w:rPr>
        <w:t>.</w:t>
      </w:r>
    </w:p>
    <w:p w14:paraId="09D77032" w14:textId="77777777" w:rsidR="00783E44" w:rsidRDefault="00783E44" w:rsidP="00783E44">
      <w:pPr>
        <w:tabs>
          <w:tab w:val="left" w:pos="360"/>
        </w:tabs>
        <w:spacing w:line="240" w:lineRule="auto"/>
        <w:jc w:val="both"/>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r w:rsidRPr="00DE39B2">
        <w:rPr>
          <w:rFonts w:ascii="Times New Roman" w:hAnsi="Times New Roman" w:cs="Times New Roman"/>
          <w:b/>
          <w:bCs/>
          <w:i/>
          <w:iCs/>
          <w:noProof/>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drawing>
          <wp:inline distT="0" distB="0" distL="0" distR="0" wp14:anchorId="57434CC5" wp14:editId="4BE50FEF">
            <wp:extent cx="5943600" cy="1338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1338580"/>
                    </a:xfrm>
                    <a:prstGeom prst="rect">
                      <a:avLst/>
                    </a:prstGeom>
                    <a:noFill/>
                    <a:ln>
                      <a:noFill/>
                    </a:ln>
                  </pic:spPr>
                </pic:pic>
              </a:graphicData>
            </a:graphic>
          </wp:inline>
        </w:drawing>
      </w:r>
    </w:p>
    <w:p w14:paraId="28F7ED42" w14:textId="77777777" w:rsidR="00783E44" w:rsidRDefault="00783E44" w:rsidP="00783E44">
      <w:pPr>
        <w:spacing w:line="240" w:lineRule="auto"/>
        <w:rPr>
          <w:rFonts w:ascii="Times New Roman" w:hAnsi="Times New Roman" w:cs="Times New Roman"/>
          <w:sz w:val="24"/>
          <w:szCs w:val="24"/>
        </w:rPr>
      </w:pPr>
      <w:r>
        <w:rPr>
          <w:rFonts w:ascii="Times New Roman" w:hAnsi="Times New Roman" w:cs="Times New Roman"/>
          <w:i/>
          <w:iCs/>
          <w:sz w:val="24"/>
          <w:szCs w:val="24"/>
        </w:rPr>
        <w:t xml:space="preserve">Notes. </w:t>
      </w:r>
      <w:r>
        <w:rPr>
          <w:rFonts w:ascii="Times New Roman" w:hAnsi="Times New Roman" w:cs="Times New Roman"/>
          <w:sz w:val="24"/>
          <w:szCs w:val="24"/>
        </w:rPr>
        <w:t>TEPR = task-evoked pupillary response. Values in parentheses reflect the standard error of the mean.</w:t>
      </w:r>
    </w:p>
    <w:p w14:paraId="4A55C533" w14:textId="77777777" w:rsidR="00783E44" w:rsidRPr="008C1BF8" w:rsidRDefault="00783E44" w:rsidP="00783E44">
      <w:pPr>
        <w:tabs>
          <w:tab w:val="left" w:pos="360"/>
        </w:tabs>
        <w:spacing w:line="480" w:lineRule="auto"/>
        <w:jc w:val="both"/>
        <w:rPr>
          <w:rFonts w:ascii="Times New Roman" w:hAnsi="Times New Roman" w:cs="Times New Roman"/>
          <w:b/>
          <w:bCs/>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pPr>
    </w:p>
    <w:p w14:paraId="577B0403" w14:textId="77777777" w:rsidR="00783E44" w:rsidRPr="008C1BF8" w:rsidRDefault="00783E44" w:rsidP="00783E44">
      <w:pPr>
        <w:tabs>
          <w:tab w:val="left" w:pos="360"/>
        </w:tabs>
        <w:spacing w:line="480" w:lineRule="auto"/>
        <w:jc w:val="both"/>
        <w:rPr>
          <w:rFonts w:ascii="Times New Roman" w:hAnsi="Times New Roman" w:cs="Times New Roman"/>
          <w:sz w:val="24"/>
          <w:szCs w:val="24"/>
        </w:rPr>
      </w:pP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t>Ongoing Task Accuracy</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8C1BF8">
        <w:rPr>
          <w:rFonts w:ascii="Times New Roman" w:hAnsi="Times New Roman" w:cs="Times New Roman"/>
          <w:sz w:val="24"/>
          <w:szCs w:val="24"/>
        </w:rPr>
        <w:t>Accuracy did not differ by reminders [</w:t>
      </w:r>
      <w:r w:rsidRPr="008C1BF8">
        <w:rPr>
          <w:rFonts w:ascii="Times New Roman" w:hAnsi="Times New Roman" w:cs="Times New Roman"/>
          <w:i/>
          <w:iCs/>
          <w:sz w:val="24"/>
          <w:szCs w:val="24"/>
        </w:rPr>
        <w:t>Reminders: F</w:t>
      </w:r>
      <w:r w:rsidRPr="008C1BF8">
        <w:rPr>
          <w:rFonts w:ascii="Times New Roman" w:hAnsi="Times New Roman" w:cs="Times New Roman"/>
          <w:sz w:val="24"/>
          <w:szCs w:val="24"/>
        </w:rPr>
        <w:t xml:space="preserve"> &lt; 1], was higher under low load [</w:t>
      </w:r>
      <w:r w:rsidRPr="008C1BF8">
        <w:rPr>
          <w:rFonts w:ascii="Times New Roman" w:hAnsi="Times New Roman" w:cs="Times New Roman"/>
          <w:i/>
          <w:iCs/>
          <w:sz w:val="24"/>
          <w:szCs w:val="24"/>
        </w:rPr>
        <w:t xml:space="preserve">Load: </w:t>
      </w:r>
      <w:proofErr w:type="gramStart"/>
      <w:r w:rsidRPr="008C1BF8">
        <w:rPr>
          <w:rFonts w:ascii="Times New Roman" w:hAnsi="Times New Roman" w:cs="Times New Roman"/>
          <w:i/>
          <w:iCs/>
          <w:sz w:val="24"/>
          <w:szCs w:val="24"/>
        </w:rPr>
        <w:t>F</w:t>
      </w:r>
      <w:r w:rsidRPr="008C1BF8">
        <w:rPr>
          <w:rFonts w:ascii="Times New Roman" w:hAnsi="Times New Roman" w:cs="Times New Roman"/>
          <w:sz w:val="24"/>
          <w:szCs w:val="24"/>
        </w:rPr>
        <w:t>(</w:t>
      </w:r>
      <w:proofErr w:type="gramEnd"/>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9</w:t>
      </w:r>
      <w:r w:rsidRPr="008C1BF8">
        <w:rPr>
          <w:rFonts w:ascii="Times New Roman" w:hAnsi="Times New Roman" w:cs="Times New Roman"/>
          <w:sz w:val="24"/>
          <w:szCs w:val="24"/>
        </w:rPr>
        <w:t>.</w:t>
      </w:r>
      <w:r>
        <w:rPr>
          <w:rFonts w:ascii="Times New Roman" w:hAnsi="Times New Roman" w:cs="Times New Roman"/>
          <w:sz w:val="24"/>
          <w:szCs w:val="24"/>
        </w:rPr>
        <w:t>612</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w:t>
      </w:r>
      <w:r>
        <w:rPr>
          <w:rFonts w:ascii="Times New Roman" w:hAnsi="Times New Roman" w:cs="Times New Roman"/>
          <w:sz w:val="24"/>
          <w:szCs w:val="24"/>
        </w:rPr>
        <w:t>=</w:t>
      </w:r>
      <w:r w:rsidRPr="008C1BF8">
        <w:rPr>
          <w:rFonts w:ascii="Times New Roman" w:hAnsi="Times New Roman" w:cs="Times New Roman"/>
          <w:sz w:val="24"/>
          <w:szCs w:val="24"/>
        </w:rPr>
        <w:t xml:space="preserve"> .00</w:t>
      </w:r>
      <w:r>
        <w:rPr>
          <w:rFonts w:ascii="Times New Roman" w:hAnsi="Times New Roman" w:cs="Times New Roman"/>
          <w:sz w:val="24"/>
          <w:szCs w:val="24"/>
        </w:rPr>
        <w:t>3</w:t>
      </w:r>
      <w:r w:rsidRPr="008C1BF8">
        <w:rPr>
          <w:rFonts w:ascii="Times New Roman" w:hAnsi="Times New Roman" w:cs="Times New Roman"/>
          <w:sz w:val="24"/>
          <w:szCs w:val="24"/>
        </w:rPr>
        <w:t>,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w:t>
      </w:r>
      <w:r>
        <w:rPr>
          <w:rFonts w:ascii="Times New Roman" w:hAnsi="Times New Roman" w:cs="Times New Roman"/>
          <w:sz w:val="24"/>
          <w:szCs w:val="24"/>
        </w:rPr>
        <w:t>116</w:t>
      </w:r>
      <w:r w:rsidRPr="008C1BF8">
        <w:rPr>
          <w:rFonts w:ascii="Times New Roman" w:hAnsi="Times New Roman" w:cs="Times New Roman"/>
          <w:sz w:val="24"/>
          <w:szCs w:val="24"/>
        </w:rPr>
        <w:t>], and higher for older adults [</w:t>
      </w:r>
      <w:r w:rsidRPr="008C1BF8">
        <w:rPr>
          <w:rFonts w:ascii="Times New Roman" w:hAnsi="Times New Roman" w:cs="Times New Roman"/>
          <w:i/>
          <w:iCs/>
          <w:sz w:val="24"/>
          <w:szCs w:val="24"/>
        </w:rPr>
        <w:t>Age: F</w:t>
      </w:r>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8</w:t>
      </w:r>
      <w:r w:rsidRPr="008C1BF8">
        <w:rPr>
          <w:rFonts w:ascii="Times New Roman" w:hAnsi="Times New Roman" w:cs="Times New Roman"/>
          <w:sz w:val="24"/>
          <w:szCs w:val="24"/>
        </w:rPr>
        <w:t>.</w:t>
      </w:r>
      <w:r>
        <w:rPr>
          <w:rFonts w:ascii="Times New Roman" w:hAnsi="Times New Roman" w:cs="Times New Roman"/>
          <w:sz w:val="24"/>
          <w:szCs w:val="24"/>
        </w:rPr>
        <w:t>978</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.00</w:t>
      </w:r>
      <w:r>
        <w:rPr>
          <w:rFonts w:ascii="Times New Roman" w:hAnsi="Times New Roman" w:cs="Times New Roman"/>
          <w:sz w:val="24"/>
          <w:szCs w:val="24"/>
        </w:rPr>
        <w:t>4</w:t>
      </w:r>
      <w:r w:rsidRPr="008C1BF8">
        <w:rPr>
          <w:rFonts w:ascii="Times New Roman" w:hAnsi="Times New Roman" w:cs="Times New Roman"/>
          <w:sz w:val="24"/>
          <w:szCs w:val="24"/>
        </w:rPr>
        <w:t>,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w:t>
      </w:r>
      <w:r>
        <w:rPr>
          <w:rFonts w:ascii="Times New Roman" w:hAnsi="Times New Roman" w:cs="Times New Roman"/>
          <w:sz w:val="24"/>
          <w:szCs w:val="24"/>
        </w:rPr>
        <w:t>110</w:t>
      </w:r>
      <w:r w:rsidRPr="008C1BF8">
        <w:rPr>
          <w:rFonts w:ascii="Times New Roman" w:hAnsi="Times New Roman" w:cs="Times New Roman"/>
          <w:sz w:val="24"/>
          <w:szCs w:val="24"/>
        </w:rPr>
        <w:t>]. There were no significant interactions [</w:t>
      </w:r>
      <w:r w:rsidRPr="008C1BF8">
        <w:rPr>
          <w:rFonts w:ascii="Times New Roman" w:hAnsi="Times New Roman" w:cs="Times New Roman"/>
          <w:i/>
          <w:iCs/>
          <w:sz w:val="24"/>
          <w:szCs w:val="24"/>
        </w:rPr>
        <w:t xml:space="preserve">Reminders x Load: </w:t>
      </w:r>
      <w:proofErr w:type="gramStart"/>
      <w:r w:rsidRPr="008C1BF8">
        <w:rPr>
          <w:rFonts w:ascii="Times New Roman" w:hAnsi="Times New Roman" w:cs="Times New Roman"/>
          <w:i/>
          <w:iCs/>
          <w:sz w:val="24"/>
          <w:szCs w:val="24"/>
        </w:rPr>
        <w:t>F</w:t>
      </w:r>
      <w:r w:rsidRPr="008C1BF8">
        <w:rPr>
          <w:rFonts w:ascii="Times New Roman" w:hAnsi="Times New Roman" w:cs="Times New Roman"/>
          <w:sz w:val="24"/>
          <w:szCs w:val="24"/>
        </w:rPr>
        <w:t>(</w:t>
      </w:r>
      <w:proofErr w:type="gramEnd"/>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2</w:t>
      </w:r>
      <w:r w:rsidRPr="008C1BF8">
        <w:rPr>
          <w:rFonts w:ascii="Times New Roman" w:hAnsi="Times New Roman" w:cs="Times New Roman"/>
          <w:sz w:val="24"/>
          <w:szCs w:val="24"/>
        </w:rPr>
        <w:t>.</w:t>
      </w:r>
      <w:r>
        <w:rPr>
          <w:rFonts w:ascii="Times New Roman" w:hAnsi="Times New Roman" w:cs="Times New Roman"/>
          <w:sz w:val="24"/>
          <w:szCs w:val="24"/>
        </w:rPr>
        <w:t>031</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w:t>
      </w:r>
      <w:r>
        <w:rPr>
          <w:rFonts w:ascii="Times New Roman" w:hAnsi="Times New Roman" w:cs="Times New Roman"/>
          <w:sz w:val="24"/>
          <w:szCs w:val="24"/>
        </w:rPr>
        <w:t>1</w:t>
      </w:r>
      <w:r w:rsidRPr="008C1BF8">
        <w:rPr>
          <w:rFonts w:ascii="Times New Roman" w:hAnsi="Times New Roman" w:cs="Times New Roman"/>
          <w:sz w:val="24"/>
          <w:szCs w:val="24"/>
        </w:rPr>
        <w:t>58,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.0</w:t>
      </w:r>
      <w:r>
        <w:rPr>
          <w:rFonts w:ascii="Times New Roman" w:hAnsi="Times New Roman" w:cs="Times New Roman"/>
          <w:sz w:val="24"/>
          <w:szCs w:val="24"/>
        </w:rPr>
        <w:t>27</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Age x Reminders: F</w:t>
      </w:r>
      <w:r w:rsidRPr="008C1BF8">
        <w:rPr>
          <w:rFonts w:ascii="Times New Roman" w:hAnsi="Times New Roman" w:cs="Times New Roman"/>
          <w:sz w:val="24"/>
          <w:szCs w:val="24"/>
        </w:rPr>
        <w:t xml:space="preserve"> &lt; 1; </w:t>
      </w:r>
      <w:r w:rsidRPr="008C1BF8">
        <w:rPr>
          <w:rFonts w:ascii="Times New Roman" w:hAnsi="Times New Roman" w:cs="Times New Roman"/>
          <w:i/>
          <w:iCs/>
          <w:sz w:val="24"/>
          <w:szCs w:val="24"/>
        </w:rPr>
        <w:t>Age x Load: F</w:t>
      </w:r>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1</w:t>
      </w:r>
      <w:r w:rsidRPr="008C1BF8">
        <w:rPr>
          <w:rFonts w:ascii="Times New Roman" w:hAnsi="Times New Roman" w:cs="Times New Roman"/>
          <w:sz w:val="24"/>
          <w:szCs w:val="24"/>
        </w:rPr>
        <w:t>.</w:t>
      </w:r>
      <w:r>
        <w:rPr>
          <w:rFonts w:ascii="Times New Roman" w:hAnsi="Times New Roman" w:cs="Times New Roman"/>
          <w:sz w:val="24"/>
          <w:szCs w:val="24"/>
        </w:rPr>
        <w:t>269</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w:t>
      </w:r>
      <w:r>
        <w:rPr>
          <w:rFonts w:ascii="Times New Roman" w:hAnsi="Times New Roman" w:cs="Times New Roman"/>
          <w:sz w:val="24"/>
          <w:szCs w:val="24"/>
        </w:rPr>
        <w:t>264</w:t>
      </w:r>
      <w:r w:rsidRPr="008C1BF8">
        <w:rPr>
          <w:rFonts w:ascii="Times New Roman" w:hAnsi="Times New Roman" w:cs="Times New Roman"/>
          <w:sz w:val="24"/>
          <w:szCs w:val="24"/>
        </w:rPr>
        <w:t>,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.0</w:t>
      </w:r>
      <w:r>
        <w:rPr>
          <w:rFonts w:ascii="Times New Roman" w:hAnsi="Times New Roman" w:cs="Times New Roman"/>
          <w:sz w:val="24"/>
          <w:szCs w:val="24"/>
        </w:rPr>
        <w:t>17</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Age x Reminders x Load: F</w:t>
      </w:r>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1</w:t>
      </w:r>
      <w:r w:rsidRPr="008C1BF8">
        <w:rPr>
          <w:rFonts w:ascii="Times New Roman" w:hAnsi="Times New Roman" w:cs="Times New Roman"/>
          <w:sz w:val="24"/>
          <w:szCs w:val="24"/>
        </w:rPr>
        <w:t>.</w:t>
      </w:r>
      <w:r>
        <w:rPr>
          <w:rFonts w:ascii="Times New Roman" w:hAnsi="Times New Roman" w:cs="Times New Roman"/>
          <w:sz w:val="24"/>
          <w:szCs w:val="24"/>
        </w:rPr>
        <w:t>650</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 .</w:t>
      </w:r>
      <w:r>
        <w:rPr>
          <w:rFonts w:ascii="Times New Roman" w:hAnsi="Times New Roman" w:cs="Times New Roman"/>
          <w:sz w:val="24"/>
          <w:szCs w:val="24"/>
        </w:rPr>
        <w:t>203</w:t>
      </w:r>
      <w:r w:rsidRPr="008C1BF8">
        <w:rPr>
          <w:rFonts w:ascii="Times New Roman" w:hAnsi="Times New Roman" w:cs="Times New Roman"/>
          <w:sz w:val="24"/>
          <w:szCs w:val="24"/>
        </w:rPr>
        <w:t>,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.0</w:t>
      </w:r>
      <w:r>
        <w:rPr>
          <w:rFonts w:ascii="Times New Roman" w:hAnsi="Times New Roman" w:cs="Times New Roman"/>
          <w:sz w:val="24"/>
          <w:szCs w:val="24"/>
        </w:rPr>
        <w:t>22</w:t>
      </w:r>
      <w:r w:rsidRPr="008C1BF8">
        <w:rPr>
          <w:rFonts w:ascii="Times New Roman" w:hAnsi="Times New Roman" w:cs="Times New Roman"/>
          <w:sz w:val="24"/>
          <w:szCs w:val="24"/>
        </w:rPr>
        <w:t>]. Thus, neither age group showed improvements to ongoing task accuracy with reminders.</w:t>
      </w:r>
    </w:p>
    <w:p w14:paraId="2555DE61" w14:textId="77777777" w:rsidR="00783E44" w:rsidRPr="008C1BF8" w:rsidRDefault="00783E44" w:rsidP="00783E44">
      <w:pPr>
        <w:tabs>
          <w:tab w:val="left" w:pos="360"/>
        </w:tabs>
        <w:spacing w:line="480" w:lineRule="auto"/>
        <w:jc w:val="both"/>
        <w:rPr>
          <w:rFonts w:ascii="Times New Roman" w:hAnsi="Times New Roman" w:cs="Times New Roman"/>
          <w:sz w:val="24"/>
          <w:szCs w:val="24"/>
        </w:rPr>
      </w:pP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t>Ongoing Task Response Time</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8C1BF8">
        <w:rPr>
          <w:rFonts w:ascii="Times New Roman" w:hAnsi="Times New Roman" w:cs="Times New Roman"/>
          <w:sz w:val="24"/>
          <w:szCs w:val="24"/>
        </w:rPr>
        <w:t>Response times did not differ by reminders [</w:t>
      </w:r>
      <w:r w:rsidRPr="008C1BF8">
        <w:rPr>
          <w:rFonts w:ascii="Times New Roman" w:hAnsi="Times New Roman" w:cs="Times New Roman"/>
          <w:i/>
          <w:iCs/>
          <w:sz w:val="24"/>
          <w:szCs w:val="24"/>
        </w:rPr>
        <w:t>Reminders: F</w:t>
      </w:r>
      <w:r>
        <w:rPr>
          <w:rFonts w:ascii="Times New Roman" w:hAnsi="Times New Roman" w:cs="Times New Roman"/>
          <w:sz w:val="24"/>
          <w:szCs w:val="24"/>
        </w:rPr>
        <w:t xml:space="preserve"> &lt; 1</w:t>
      </w:r>
      <w:r w:rsidRPr="008C1BF8">
        <w:rPr>
          <w:rFonts w:ascii="Times New Roman" w:hAnsi="Times New Roman" w:cs="Times New Roman"/>
          <w:sz w:val="24"/>
          <w:szCs w:val="24"/>
        </w:rPr>
        <w:t>], were faster under low load [</w:t>
      </w:r>
      <w:r w:rsidRPr="008C1BF8">
        <w:rPr>
          <w:rFonts w:ascii="Times New Roman" w:hAnsi="Times New Roman" w:cs="Times New Roman"/>
          <w:i/>
          <w:iCs/>
          <w:sz w:val="24"/>
          <w:szCs w:val="24"/>
        </w:rPr>
        <w:t xml:space="preserve">Load: </w:t>
      </w:r>
      <w:proofErr w:type="gramStart"/>
      <w:r w:rsidRPr="008C1BF8">
        <w:rPr>
          <w:rFonts w:ascii="Times New Roman" w:hAnsi="Times New Roman" w:cs="Times New Roman"/>
          <w:i/>
          <w:iCs/>
          <w:sz w:val="24"/>
          <w:szCs w:val="24"/>
        </w:rPr>
        <w:t>F</w:t>
      </w:r>
      <w:r w:rsidRPr="008C1BF8">
        <w:rPr>
          <w:rFonts w:ascii="Times New Roman" w:hAnsi="Times New Roman" w:cs="Times New Roman"/>
          <w:sz w:val="24"/>
          <w:szCs w:val="24"/>
        </w:rPr>
        <w:t>(</w:t>
      </w:r>
      <w:proofErr w:type="gramEnd"/>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6</w:t>
      </w:r>
      <w:r w:rsidRPr="008C1BF8">
        <w:rPr>
          <w:rFonts w:ascii="Times New Roman" w:hAnsi="Times New Roman" w:cs="Times New Roman"/>
          <w:sz w:val="24"/>
          <w:szCs w:val="24"/>
        </w:rPr>
        <w:t>.</w:t>
      </w:r>
      <w:r>
        <w:rPr>
          <w:rFonts w:ascii="Times New Roman" w:hAnsi="Times New Roman" w:cs="Times New Roman"/>
          <w:sz w:val="24"/>
          <w:szCs w:val="24"/>
        </w:rPr>
        <w:t>295</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p</w:t>
      </w:r>
      <w:r w:rsidRPr="008C1BF8">
        <w:rPr>
          <w:rFonts w:ascii="Times New Roman" w:hAnsi="Times New Roman" w:cs="Times New Roman"/>
          <w:sz w:val="24"/>
          <w:szCs w:val="24"/>
        </w:rPr>
        <w:t xml:space="preserve"> &lt; .001,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w:t>
      </w:r>
      <w:r>
        <w:rPr>
          <w:rFonts w:ascii="Times New Roman" w:hAnsi="Times New Roman" w:cs="Times New Roman"/>
          <w:sz w:val="24"/>
          <w:szCs w:val="24"/>
        </w:rPr>
        <w:t>460</w:t>
      </w:r>
      <w:r w:rsidRPr="008C1BF8">
        <w:rPr>
          <w:rFonts w:ascii="Times New Roman" w:hAnsi="Times New Roman" w:cs="Times New Roman"/>
          <w:sz w:val="24"/>
          <w:szCs w:val="24"/>
        </w:rPr>
        <w:t>], and did not differ by age [</w:t>
      </w:r>
      <w:r w:rsidRPr="008C1BF8">
        <w:rPr>
          <w:rFonts w:ascii="Times New Roman" w:hAnsi="Times New Roman" w:cs="Times New Roman"/>
          <w:i/>
          <w:iCs/>
          <w:sz w:val="24"/>
          <w:szCs w:val="24"/>
        </w:rPr>
        <w:t>Age</w:t>
      </w:r>
      <w:r w:rsidRPr="008C1BF8">
        <w:rPr>
          <w:rFonts w:ascii="Times New Roman" w:hAnsi="Times New Roman" w:cs="Times New Roman"/>
          <w:sz w:val="24"/>
          <w:szCs w:val="24"/>
        </w:rPr>
        <w:t xml:space="preserve">: </w:t>
      </w:r>
      <w:r w:rsidRPr="008C1BF8">
        <w:rPr>
          <w:rFonts w:ascii="Times New Roman" w:hAnsi="Times New Roman" w:cs="Times New Roman"/>
          <w:i/>
          <w:iCs/>
          <w:sz w:val="24"/>
          <w:szCs w:val="24"/>
        </w:rPr>
        <w:t>F</w:t>
      </w:r>
      <w:r w:rsidRPr="008C1BF8">
        <w:rPr>
          <w:rFonts w:ascii="Times New Roman" w:hAnsi="Times New Roman" w:cs="Times New Roman"/>
          <w:sz w:val="24"/>
          <w:szCs w:val="24"/>
        </w:rPr>
        <w:t xml:space="preserve"> &lt; 1]. There were no interactions [</w:t>
      </w:r>
      <w:r w:rsidRPr="008C1BF8">
        <w:rPr>
          <w:rFonts w:ascii="Times New Roman" w:hAnsi="Times New Roman" w:cs="Times New Roman"/>
          <w:i/>
          <w:iCs/>
          <w:sz w:val="24"/>
          <w:szCs w:val="24"/>
        </w:rPr>
        <w:t>Reminders x Load: F</w:t>
      </w:r>
      <w:r w:rsidRPr="008C1BF8">
        <w:rPr>
          <w:rFonts w:ascii="Times New Roman" w:hAnsi="Times New Roman" w:cs="Times New Roman"/>
          <w:sz w:val="24"/>
          <w:szCs w:val="24"/>
        </w:rPr>
        <w:t xml:space="preserve"> &lt; 1; </w:t>
      </w:r>
      <w:r w:rsidRPr="008C1BF8">
        <w:rPr>
          <w:rFonts w:ascii="Times New Roman" w:hAnsi="Times New Roman" w:cs="Times New Roman"/>
          <w:i/>
          <w:iCs/>
          <w:sz w:val="24"/>
          <w:szCs w:val="24"/>
        </w:rPr>
        <w:t>Age x Reminders: F</w:t>
      </w:r>
      <w:r w:rsidRPr="008C1BF8">
        <w:rPr>
          <w:rFonts w:ascii="Times New Roman" w:hAnsi="Times New Roman" w:cs="Times New Roman"/>
          <w:sz w:val="24"/>
          <w:szCs w:val="24"/>
        </w:rPr>
        <w:t xml:space="preserve"> &lt; 1; </w:t>
      </w:r>
      <w:r w:rsidRPr="008C1BF8">
        <w:rPr>
          <w:rFonts w:ascii="Times New Roman" w:hAnsi="Times New Roman" w:cs="Times New Roman"/>
          <w:i/>
          <w:iCs/>
          <w:sz w:val="24"/>
          <w:szCs w:val="24"/>
        </w:rPr>
        <w:lastRenderedPageBreak/>
        <w:t>Age x Load: F</w:t>
      </w:r>
      <w:r w:rsidRPr="008C1BF8">
        <w:rPr>
          <w:rFonts w:ascii="Times New Roman" w:hAnsi="Times New Roman" w:cs="Times New Roman"/>
          <w:sz w:val="24"/>
          <w:szCs w:val="24"/>
        </w:rPr>
        <w:t xml:space="preserve"> &lt; 1; </w:t>
      </w:r>
      <w:r w:rsidRPr="008C1BF8">
        <w:rPr>
          <w:rFonts w:ascii="Times New Roman" w:hAnsi="Times New Roman" w:cs="Times New Roman"/>
          <w:i/>
          <w:iCs/>
          <w:sz w:val="24"/>
          <w:szCs w:val="24"/>
        </w:rPr>
        <w:t>Age x Reminders x Load: F</w:t>
      </w:r>
      <w:r w:rsidRPr="008C1BF8">
        <w:rPr>
          <w:rFonts w:ascii="Times New Roman" w:hAnsi="Times New Roman" w:cs="Times New Roman"/>
          <w:sz w:val="24"/>
          <w:szCs w:val="24"/>
        </w:rPr>
        <w:t xml:space="preserve"> &lt; 1]. Thus, </w:t>
      </w:r>
      <w:proofErr w:type="gramStart"/>
      <w:r w:rsidRPr="008C1BF8">
        <w:rPr>
          <w:rFonts w:ascii="Times New Roman" w:hAnsi="Times New Roman" w:cs="Times New Roman"/>
          <w:sz w:val="24"/>
          <w:szCs w:val="24"/>
        </w:rPr>
        <w:t>younger</w:t>
      </w:r>
      <w:proofErr w:type="gramEnd"/>
      <w:r w:rsidRPr="008C1BF8">
        <w:rPr>
          <w:rFonts w:ascii="Times New Roman" w:hAnsi="Times New Roman" w:cs="Times New Roman"/>
          <w:sz w:val="24"/>
          <w:szCs w:val="24"/>
        </w:rPr>
        <w:t xml:space="preserve"> and older adults showed similar improvements to ongoing task response under low load.</w:t>
      </w:r>
    </w:p>
    <w:p w14:paraId="6A40E94E" w14:textId="77777777" w:rsidR="00783E44" w:rsidRDefault="00783E44" w:rsidP="00783E44">
      <w:pPr>
        <w:tabs>
          <w:tab w:val="left" w:pos="360"/>
        </w:tabs>
        <w:spacing w:line="480" w:lineRule="auto"/>
        <w:jc w:val="both"/>
        <w:rPr>
          <w:rFonts w:ascii="Times New Roman" w:hAnsi="Times New Roman" w:cs="Times New Roman"/>
          <w:sz w:val="24"/>
          <w:szCs w:val="24"/>
        </w:rPr>
      </w:pPr>
      <w:r w:rsidRPr="008C1BF8">
        <w:rPr>
          <w:rFonts w:ascii="Times New Roman" w:hAnsi="Times New Roman" w:cs="Times New Roman"/>
          <w:b/>
          <w:b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t>Task-evoked pupillary responses</w:t>
      </w:r>
      <w:r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Pr="008C1BF8">
        <w:rPr>
          <w:rFonts w:ascii="Times New Roman" w:hAnsi="Times New Roman" w:cs="Times New Roman"/>
          <w:sz w:val="24"/>
          <w:szCs w:val="24"/>
        </w:rPr>
        <w:t>Task-evoked pupillary were larger with reminders [</w:t>
      </w:r>
      <w:r w:rsidRPr="444420C4">
        <w:rPr>
          <w:rFonts w:ascii="Times New Roman" w:hAnsi="Times New Roman" w:cs="Times New Roman"/>
          <w:i/>
          <w:iCs/>
          <w:sz w:val="24"/>
          <w:szCs w:val="24"/>
        </w:rPr>
        <w:t xml:space="preserve">Reminders: </w:t>
      </w:r>
      <w:proofErr w:type="gramStart"/>
      <w:r w:rsidRPr="444420C4">
        <w:rPr>
          <w:rFonts w:ascii="Times New Roman" w:hAnsi="Times New Roman" w:cs="Times New Roman"/>
          <w:i/>
          <w:iCs/>
          <w:sz w:val="24"/>
          <w:szCs w:val="24"/>
        </w:rPr>
        <w:t>F</w:t>
      </w:r>
      <w:r w:rsidRPr="008C1BF8">
        <w:rPr>
          <w:rFonts w:ascii="Times New Roman" w:hAnsi="Times New Roman" w:cs="Times New Roman"/>
          <w:sz w:val="24"/>
          <w:szCs w:val="24"/>
        </w:rPr>
        <w:t>(</w:t>
      </w:r>
      <w:proofErr w:type="gramEnd"/>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7</w:t>
      </w:r>
      <w:r w:rsidRPr="008C1BF8">
        <w:rPr>
          <w:rFonts w:ascii="Times New Roman" w:hAnsi="Times New Roman" w:cs="Times New Roman"/>
          <w:sz w:val="24"/>
          <w:szCs w:val="24"/>
        </w:rPr>
        <w:t>.</w:t>
      </w:r>
      <w:r>
        <w:rPr>
          <w:rFonts w:ascii="Times New Roman" w:hAnsi="Times New Roman" w:cs="Times New Roman"/>
          <w:sz w:val="24"/>
          <w:szCs w:val="24"/>
        </w:rPr>
        <w:t>73</w:t>
      </w:r>
      <w:r w:rsidRPr="008C1BF8">
        <w:rPr>
          <w:rFonts w:ascii="Times New Roman" w:hAnsi="Times New Roman" w:cs="Times New Roman"/>
          <w:sz w:val="24"/>
          <w:szCs w:val="24"/>
        </w:rPr>
        <w:t xml:space="preserve">, </w:t>
      </w:r>
      <w:r w:rsidRPr="444420C4">
        <w:rPr>
          <w:rFonts w:ascii="Times New Roman" w:hAnsi="Times New Roman" w:cs="Times New Roman"/>
          <w:i/>
          <w:iCs/>
          <w:sz w:val="24"/>
          <w:szCs w:val="24"/>
        </w:rPr>
        <w:t>p</w:t>
      </w:r>
      <w:r w:rsidRPr="008C1BF8">
        <w:rPr>
          <w:rFonts w:ascii="Times New Roman" w:hAnsi="Times New Roman" w:cs="Times New Roman"/>
          <w:sz w:val="24"/>
          <w:szCs w:val="24"/>
        </w:rPr>
        <w:t xml:space="preserve"> = .00</w:t>
      </w:r>
      <w:r>
        <w:rPr>
          <w:rFonts w:ascii="Times New Roman" w:hAnsi="Times New Roman" w:cs="Times New Roman"/>
          <w:sz w:val="24"/>
          <w:szCs w:val="24"/>
        </w:rPr>
        <w:t>7</w:t>
      </w:r>
      <w:r w:rsidRPr="008C1BF8">
        <w:rPr>
          <w:rFonts w:ascii="Times New Roman" w:hAnsi="Times New Roman" w:cs="Times New Roman"/>
          <w:sz w:val="24"/>
          <w:szCs w:val="24"/>
        </w:rPr>
        <w:t>,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w:t>
      </w:r>
      <w:r>
        <w:rPr>
          <w:rFonts w:ascii="Times New Roman" w:hAnsi="Times New Roman" w:cs="Times New Roman"/>
          <w:sz w:val="24"/>
          <w:szCs w:val="24"/>
        </w:rPr>
        <w:t>096</w:t>
      </w:r>
      <w:r w:rsidRPr="008C1BF8">
        <w:rPr>
          <w:rFonts w:ascii="Times New Roman" w:hAnsi="Times New Roman" w:cs="Times New Roman"/>
          <w:sz w:val="24"/>
          <w:szCs w:val="24"/>
        </w:rPr>
        <w:t>] and under high load [</w:t>
      </w:r>
      <w:r w:rsidRPr="444420C4">
        <w:rPr>
          <w:rFonts w:ascii="Times New Roman" w:hAnsi="Times New Roman" w:cs="Times New Roman"/>
          <w:i/>
          <w:iCs/>
          <w:sz w:val="24"/>
          <w:szCs w:val="24"/>
        </w:rPr>
        <w:t>Load: F</w:t>
      </w:r>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5</w:t>
      </w:r>
      <w:r w:rsidRPr="008C1BF8">
        <w:rPr>
          <w:rFonts w:ascii="Times New Roman" w:hAnsi="Times New Roman" w:cs="Times New Roman"/>
          <w:sz w:val="24"/>
          <w:szCs w:val="24"/>
        </w:rPr>
        <w:t>.</w:t>
      </w:r>
      <w:r>
        <w:rPr>
          <w:rFonts w:ascii="Times New Roman" w:hAnsi="Times New Roman" w:cs="Times New Roman"/>
          <w:sz w:val="24"/>
          <w:szCs w:val="24"/>
        </w:rPr>
        <w:t>490</w:t>
      </w:r>
      <w:r w:rsidRPr="008C1BF8">
        <w:rPr>
          <w:rFonts w:ascii="Times New Roman" w:hAnsi="Times New Roman" w:cs="Times New Roman"/>
          <w:sz w:val="24"/>
          <w:szCs w:val="24"/>
        </w:rPr>
        <w:t xml:space="preserve">, </w:t>
      </w:r>
      <w:r w:rsidRPr="444420C4">
        <w:rPr>
          <w:rFonts w:ascii="Times New Roman" w:hAnsi="Times New Roman" w:cs="Times New Roman"/>
          <w:i/>
          <w:iCs/>
          <w:sz w:val="24"/>
          <w:szCs w:val="24"/>
        </w:rPr>
        <w:t>p</w:t>
      </w:r>
      <w:r w:rsidRPr="008C1BF8">
        <w:rPr>
          <w:rFonts w:ascii="Times New Roman" w:hAnsi="Times New Roman" w:cs="Times New Roman"/>
          <w:sz w:val="24"/>
          <w:szCs w:val="24"/>
        </w:rPr>
        <w:t xml:space="preserve"> = .0</w:t>
      </w:r>
      <w:r>
        <w:rPr>
          <w:rFonts w:ascii="Times New Roman" w:hAnsi="Times New Roman" w:cs="Times New Roman"/>
          <w:sz w:val="24"/>
          <w:szCs w:val="24"/>
        </w:rPr>
        <w:t>22</w:t>
      </w:r>
      <w:r w:rsidRPr="008C1BF8">
        <w:rPr>
          <w:rFonts w:ascii="Times New Roman" w:hAnsi="Times New Roman" w:cs="Times New Roman"/>
          <w:sz w:val="24"/>
          <w:szCs w:val="24"/>
        </w:rPr>
        <w:t>,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w:t>
      </w:r>
      <w:r>
        <w:rPr>
          <w:rFonts w:ascii="Times New Roman" w:hAnsi="Times New Roman" w:cs="Times New Roman"/>
          <w:sz w:val="24"/>
          <w:szCs w:val="24"/>
        </w:rPr>
        <w:t>070</w:t>
      </w:r>
      <w:r w:rsidRPr="008C1BF8">
        <w:rPr>
          <w:rFonts w:ascii="Times New Roman" w:hAnsi="Times New Roman" w:cs="Times New Roman"/>
          <w:sz w:val="24"/>
          <w:szCs w:val="24"/>
        </w:rPr>
        <w:t>], but did not differ by age [</w:t>
      </w:r>
      <w:r w:rsidRPr="444420C4">
        <w:rPr>
          <w:rFonts w:ascii="Times New Roman" w:hAnsi="Times New Roman" w:cs="Times New Roman"/>
          <w:i/>
          <w:iCs/>
          <w:sz w:val="24"/>
          <w:szCs w:val="24"/>
        </w:rPr>
        <w:t>Age</w:t>
      </w:r>
      <w:r w:rsidRPr="008C1BF8">
        <w:rPr>
          <w:rFonts w:ascii="Times New Roman" w:hAnsi="Times New Roman" w:cs="Times New Roman"/>
          <w:sz w:val="24"/>
          <w:szCs w:val="24"/>
        </w:rPr>
        <w:t xml:space="preserve">: </w:t>
      </w:r>
      <w:r w:rsidRPr="444420C4">
        <w:rPr>
          <w:rFonts w:ascii="Times New Roman" w:hAnsi="Times New Roman" w:cs="Times New Roman"/>
          <w:i/>
          <w:iCs/>
          <w:sz w:val="24"/>
          <w:szCs w:val="24"/>
        </w:rPr>
        <w:t>F</w:t>
      </w:r>
      <w:r w:rsidRPr="008C1BF8">
        <w:rPr>
          <w:rFonts w:ascii="Times New Roman" w:hAnsi="Times New Roman" w:cs="Times New Roman"/>
          <w:sz w:val="24"/>
          <w:szCs w:val="24"/>
        </w:rPr>
        <w:t xml:space="preserve"> &lt; 1]. There were no other interactions [</w:t>
      </w:r>
      <w:r w:rsidRPr="444420C4">
        <w:rPr>
          <w:rFonts w:ascii="Times New Roman" w:hAnsi="Times New Roman" w:cs="Times New Roman"/>
          <w:i/>
          <w:iCs/>
          <w:sz w:val="24"/>
          <w:szCs w:val="24"/>
        </w:rPr>
        <w:t xml:space="preserve">Reminders x Load: </w:t>
      </w:r>
      <w:proofErr w:type="gramStart"/>
      <w:r w:rsidRPr="444420C4">
        <w:rPr>
          <w:rFonts w:ascii="Times New Roman" w:hAnsi="Times New Roman" w:cs="Times New Roman"/>
          <w:i/>
          <w:iCs/>
          <w:sz w:val="24"/>
          <w:szCs w:val="24"/>
        </w:rPr>
        <w:t>F</w:t>
      </w:r>
      <w:r w:rsidRPr="008C1BF8">
        <w:rPr>
          <w:rFonts w:ascii="Times New Roman" w:hAnsi="Times New Roman" w:cs="Times New Roman"/>
          <w:sz w:val="24"/>
          <w:szCs w:val="24"/>
        </w:rPr>
        <w:t>(</w:t>
      </w:r>
      <w:proofErr w:type="gramEnd"/>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 2.</w:t>
      </w:r>
      <w:r>
        <w:rPr>
          <w:rFonts w:ascii="Times New Roman" w:hAnsi="Times New Roman" w:cs="Times New Roman"/>
          <w:sz w:val="24"/>
          <w:szCs w:val="24"/>
        </w:rPr>
        <w:t>290</w:t>
      </w:r>
      <w:r w:rsidRPr="008C1BF8">
        <w:rPr>
          <w:rFonts w:ascii="Times New Roman" w:hAnsi="Times New Roman" w:cs="Times New Roman"/>
          <w:sz w:val="24"/>
          <w:szCs w:val="24"/>
        </w:rPr>
        <w:t xml:space="preserve">, </w:t>
      </w:r>
      <w:r w:rsidRPr="444420C4">
        <w:rPr>
          <w:rFonts w:ascii="Times New Roman" w:hAnsi="Times New Roman" w:cs="Times New Roman"/>
          <w:i/>
          <w:iCs/>
          <w:sz w:val="24"/>
          <w:szCs w:val="24"/>
        </w:rPr>
        <w:t>p</w:t>
      </w:r>
      <w:r w:rsidRPr="008C1BF8">
        <w:rPr>
          <w:rFonts w:ascii="Times New Roman" w:hAnsi="Times New Roman" w:cs="Times New Roman"/>
          <w:sz w:val="24"/>
          <w:szCs w:val="24"/>
        </w:rPr>
        <w:t xml:space="preserve"> = .1</w:t>
      </w:r>
      <w:r>
        <w:rPr>
          <w:rFonts w:ascii="Times New Roman" w:hAnsi="Times New Roman" w:cs="Times New Roman"/>
          <w:sz w:val="24"/>
          <w:szCs w:val="24"/>
        </w:rPr>
        <w:t>35</w:t>
      </w:r>
      <w:r w:rsidRPr="008C1BF8">
        <w:rPr>
          <w:rFonts w:ascii="Times New Roman" w:hAnsi="Times New Roman" w:cs="Times New Roman"/>
          <w:sz w:val="24"/>
          <w:szCs w:val="24"/>
        </w:rPr>
        <w:t>,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.03</w:t>
      </w:r>
      <w:r>
        <w:rPr>
          <w:rFonts w:ascii="Times New Roman" w:hAnsi="Times New Roman" w:cs="Times New Roman"/>
          <w:sz w:val="24"/>
          <w:szCs w:val="24"/>
        </w:rPr>
        <w:t>0</w:t>
      </w:r>
      <w:r w:rsidRPr="008C1BF8">
        <w:rPr>
          <w:rFonts w:ascii="Times New Roman" w:hAnsi="Times New Roman" w:cs="Times New Roman"/>
          <w:sz w:val="24"/>
          <w:szCs w:val="24"/>
        </w:rPr>
        <w:t xml:space="preserve">; </w:t>
      </w:r>
      <w:r w:rsidRPr="444420C4">
        <w:rPr>
          <w:rFonts w:ascii="Times New Roman" w:hAnsi="Times New Roman" w:cs="Times New Roman"/>
          <w:i/>
          <w:iCs/>
          <w:sz w:val="24"/>
          <w:szCs w:val="24"/>
        </w:rPr>
        <w:t>Age x Reminders: F</w:t>
      </w:r>
      <w:r w:rsidRPr="008C1BF8">
        <w:rPr>
          <w:rFonts w:ascii="Times New Roman" w:hAnsi="Times New Roman" w:cs="Times New Roman"/>
          <w:sz w:val="24"/>
          <w:szCs w:val="24"/>
        </w:rPr>
        <w:t>(1, 7</w:t>
      </w:r>
      <w:r>
        <w:rPr>
          <w:rFonts w:ascii="Times New Roman" w:hAnsi="Times New Roman" w:cs="Times New Roman"/>
          <w:sz w:val="24"/>
          <w:szCs w:val="24"/>
        </w:rPr>
        <w:t>3</w:t>
      </w:r>
      <w:r w:rsidRPr="008C1BF8">
        <w:rPr>
          <w:rFonts w:ascii="Times New Roman" w:hAnsi="Times New Roman" w:cs="Times New Roman"/>
          <w:sz w:val="24"/>
          <w:szCs w:val="24"/>
        </w:rPr>
        <w:t xml:space="preserve">) = </w:t>
      </w:r>
      <w:r>
        <w:rPr>
          <w:rFonts w:ascii="Times New Roman" w:hAnsi="Times New Roman" w:cs="Times New Roman"/>
          <w:sz w:val="24"/>
          <w:szCs w:val="24"/>
        </w:rPr>
        <w:t>2</w:t>
      </w:r>
      <w:r w:rsidRPr="008C1BF8">
        <w:rPr>
          <w:rFonts w:ascii="Times New Roman" w:hAnsi="Times New Roman" w:cs="Times New Roman"/>
          <w:sz w:val="24"/>
          <w:szCs w:val="24"/>
        </w:rPr>
        <w:t>.</w:t>
      </w:r>
      <w:r>
        <w:rPr>
          <w:rFonts w:ascii="Times New Roman" w:hAnsi="Times New Roman" w:cs="Times New Roman"/>
          <w:sz w:val="24"/>
          <w:szCs w:val="24"/>
        </w:rPr>
        <w:t>298</w:t>
      </w:r>
      <w:r w:rsidRPr="008C1BF8">
        <w:rPr>
          <w:rFonts w:ascii="Times New Roman" w:hAnsi="Times New Roman" w:cs="Times New Roman"/>
          <w:sz w:val="24"/>
          <w:szCs w:val="24"/>
        </w:rPr>
        <w:t xml:space="preserve">, </w:t>
      </w:r>
      <w:r w:rsidRPr="444420C4">
        <w:rPr>
          <w:rFonts w:ascii="Times New Roman" w:hAnsi="Times New Roman" w:cs="Times New Roman"/>
          <w:i/>
          <w:iCs/>
          <w:sz w:val="24"/>
          <w:szCs w:val="24"/>
        </w:rPr>
        <w:t>p</w:t>
      </w:r>
      <w:r w:rsidRPr="008C1BF8">
        <w:rPr>
          <w:rFonts w:ascii="Times New Roman" w:hAnsi="Times New Roman" w:cs="Times New Roman"/>
          <w:sz w:val="24"/>
          <w:szCs w:val="24"/>
        </w:rPr>
        <w:t xml:space="preserve"> = .1</w:t>
      </w:r>
      <w:r>
        <w:rPr>
          <w:rFonts w:ascii="Times New Roman" w:hAnsi="Times New Roman" w:cs="Times New Roman"/>
          <w:sz w:val="24"/>
          <w:szCs w:val="24"/>
        </w:rPr>
        <w:t>34</w:t>
      </w:r>
      <w:r w:rsidRPr="008C1BF8">
        <w:rPr>
          <w:rFonts w:ascii="Times New Roman" w:hAnsi="Times New Roman" w:cs="Times New Roman"/>
          <w:sz w:val="24"/>
          <w:szCs w:val="24"/>
        </w:rPr>
        <w:t>, η</w:t>
      </w:r>
      <w:r w:rsidRPr="008C1BF8">
        <w:rPr>
          <w:rFonts w:ascii="Times New Roman" w:hAnsi="Times New Roman" w:cs="Times New Roman"/>
          <w:sz w:val="24"/>
          <w:szCs w:val="24"/>
          <w:vertAlign w:val="subscript"/>
        </w:rPr>
        <w:t>p</w:t>
      </w:r>
      <w:r w:rsidRPr="008C1BF8">
        <w:rPr>
          <w:rFonts w:ascii="Times New Roman" w:hAnsi="Times New Roman" w:cs="Times New Roman"/>
          <w:sz w:val="24"/>
          <w:szCs w:val="24"/>
          <w:vertAlign w:val="subscript"/>
        </w:rPr>
        <w:softHyphen/>
      </w:r>
      <w:r w:rsidRPr="008C1BF8">
        <w:rPr>
          <w:rFonts w:ascii="Times New Roman" w:hAnsi="Times New Roman" w:cs="Times New Roman"/>
          <w:sz w:val="24"/>
          <w:szCs w:val="24"/>
        </w:rPr>
        <w:softHyphen/>
      </w:r>
      <w:r w:rsidRPr="008C1BF8">
        <w:rPr>
          <w:rFonts w:ascii="Times New Roman" w:hAnsi="Times New Roman" w:cs="Times New Roman"/>
          <w:sz w:val="24"/>
          <w:szCs w:val="24"/>
          <w:vertAlign w:val="superscript"/>
        </w:rPr>
        <w:t>2</w:t>
      </w:r>
      <w:r w:rsidRPr="008C1BF8">
        <w:rPr>
          <w:rFonts w:ascii="Times New Roman" w:hAnsi="Times New Roman" w:cs="Times New Roman"/>
          <w:sz w:val="24"/>
          <w:szCs w:val="24"/>
          <w:vertAlign w:val="subscript"/>
        </w:rPr>
        <w:t xml:space="preserve"> </w:t>
      </w:r>
      <w:r w:rsidRPr="008C1BF8">
        <w:rPr>
          <w:rFonts w:ascii="Times New Roman" w:hAnsi="Times New Roman" w:cs="Times New Roman"/>
          <w:sz w:val="24"/>
          <w:szCs w:val="24"/>
        </w:rPr>
        <w:t>= .0</w:t>
      </w:r>
      <w:r>
        <w:rPr>
          <w:rFonts w:ascii="Times New Roman" w:hAnsi="Times New Roman" w:cs="Times New Roman"/>
          <w:sz w:val="24"/>
          <w:szCs w:val="24"/>
        </w:rPr>
        <w:t>31</w:t>
      </w:r>
      <w:r w:rsidRPr="008C1BF8">
        <w:rPr>
          <w:rFonts w:ascii="Times New Roman" w:hAnsi="Times New Roman" w:cs="Times New Roman"/>
          <w:sz w:val="24"/>
          <w:szCs w:val="24"/>
        </w:rPr>
        <w:t xml:space="preserve">; </w:t>
      </w:r>
      <w:r w:rsidRPr="444420C4">
        <w:rPr>
          <w:rFonts w:ascii="Times New Roman" w:hAnsi="Times New Roman" w:cs="Times New Roman"/>
          <w:i/>
          <w:iCs/>
          <w:sz w:val="24"/>
          <w:szCs w:val="24"/>
        </w:rPr>
        <w:t>Age x Load: F</w:t>
      </w:r>
      <w:r>
        <w:rPr>
          <w:rFonts w:ascii="Times New Roman" w:hAnsi="Times New Roman" w:cs="Times New Roman"/>
          <w:sz w:val="24"/>
          <w:szCs w:val="24"/>
        </w:rPr>
        <w:t xml:space="preserve"> &lt; 1</w:t>
      </w:r>
      <w:r w:rsidRPr="008C1BF8">
        <w:rPr>
          <w:rFonts w:ascii="Times New Roman" w:hAnsi="Times New Roman" w:cs="Times New Roman"/>
          <w:sz w:val="24"/>
          <w:szCs w:val="24"/>
        </w:rPr>
        <w:t xml:space="preserve">; </w:t>
      </w:r>
      <w:r w:rsidRPr="444420C4">
        <w:rPr>
          <w:rFonts w:ascii="Times New Roman" w:hAnsi="Times New Roman" w:cs="Times New Roman"/>
          <w:i/>
          <w:iCs/>
          <w:sz w:val="24"/>
          <w:szCs w:val="24"/>
        </w:rPr>
        <w:t>Age x Reminders x Load: F</w:t>
      </w:r>
      <w:r w:rsidRPr="008C1BF8">
        <w:rPr>
          <w:rFonts w:ascii="Times New Roman" w:hAnsi="Times New Roman" w:cs="Times New Roman"/>
          <w:sz w:val="24"/>
          <w:szCs w:val="24"/>
        </w:rPr>
        <w:t xml:space="preserve"> &lt; 1]. Thus, </w:t>
      </w:r>
      <w:proofErr w:type="gramStart"/>
      <w:r w:rsidRPr="008C1BF8">
        <w:rPr>
          <w:rFonts w:ascii="Times New Roman" w:hAnsi="Times New Roman" w:cs="Times New Roman"/>
          <w:sz w:val="24"/>
          <w:szCs w:val="24"/>
        </w:rPr>
        <w:t>younger</w:t>
      </w:r>
      <w:proofErr w:type="gramEnd"/>
      <w:r w:rsidRPr="008C1BF8">
        <w:rPr>
          <w:rFonts w:ascii="Times New Roman" w:hAnsi="Times New Roman" w:cs="Times New Roman"/>
          <w:sz w:val="24"/>
          <w:szCs w:val="24"/>
        </w:rPr>
        <w:t xml:space="preserve"> and older adults showed similar increased pupillary responses with reminders and high load.</w:t>
      </w:r>
      <w:r w:rsidRPr="008C1BF8">
        <w:rPr>
          <w:rFonts w:ascii="Times New Roman" w:hAnsi="Times New Roman" w:cs="Times New Roman"/>
          <w:sz w:val="24"/>
          <w:szCs w:val="24"/>
        </w:rPr>
        <w:tab/>
      </w:r>
    </w:p>
    <w:p w14:paraId="527BF659" w14:textId="32754F01" w:rsidR="00164110" w:rsidRPr="00164110" w:rsidRDefault="00164110" w:rsidP="00164110">
      <w:pPr>
        <w:tabs>
          <w:tab w:val="left" w:pos="360"/>
        </w:tabs>
        <w:spacing w:line="480" w:lineRule="auto"/>
        <w:jc w:val="center"/>
        <w:rPr>
          <w:rFonts w:ascii="Times New Roman" w:hAnsi="Times New Roman" w:cs="Times New Roman"/>
          <w:b/>
          <w:bCs/>
          <w:sz w:val="24"/>
          <w:szCs w:val="24"/>
        </w:rPr>
      </w:pPr>
      <w:r w:rsidRPr="00164110">
        <w:rPr>
          <w:rFonts w:ascii="Times New Roman" w:hAnsi="Times New Roman" w:cs="Times New Roman"/>
          <w:b/>
          <w:bCs/>
          <w:sz w:val="24"/>
          <w:szCs w:val="24"/>
        </w:rPr>
        <w:t>Discussion</w:t>
      </w:r>
    </w:p>
    <w:p w14:paraId="59649BD3" w14:textId="24832D60" w:rsidR="00164110" w:rsidRPr="008C1BF8" w:rsidRDefault="006A61FB" w:rsidP="00164110">
      <w:pPr>
        <w:tabs>
          <w:tab w:val="left" w:pos="360"/>
        </w:tabs>
        <w:spacing w:line="480" w:lineRule="auto"/>
        <w:jc w:val="both"/>
        <w:rPr>
          <w:rFonts w:ascii="Times New Roman" w:hAnsi="Times New Roman" w:cs="Times New Roman"/>
          <w:sz w:val="24"/>
          <w:szCs w:val="24"/>
        </w:rPr>
      </w:pPr>
      <w:r>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ab/>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In contrast to </w:t>
      </w:r>
      <w:r w:rsidR="001C5A2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Experiment 1</w:t>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there was no benefit to ongoing task (</w:t>
      </w:r>
      <w:r w:rsidR="00164110">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i.e., </w:t>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nontarget) accuracy or response times as a function of reminders. However,</w:t>
      </w:r>
      <w:r w:rsidR="00A6004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as with </w:t>
      </w:r>
      <w:r w:rsidR="001C5A2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Experiment 1</w:t>
      </w:r>
      <w:r w:rsidR="00A6004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w:t>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task-evoked pupillary responses were </w:t>
      </w:r>
      <w:r w:rsidR="00164110" w:rsidRPr="007D7E5E">
        <w:rPr>
          <w:rFonts w:ascii="Times New Roman" w:hAnsi="Times New Roman" w:cs="Times New Roman"/>
          <w:i/>
          <w:iCs/>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higher</w:t>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with reminders than without</w:t>
      </w:r>
      <w:r w:rsidR="00164110">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and under high load</w:t>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00A6004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Thus,</w:t>
      </w:r>
      <w:r w:rsidR="00164110">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00A6004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task-evoked pupillary responses may reflect </w:t>
      </w:r>
      <w:proofErr w:type="gramStart"/>
      <w:r w:rsidR="00A6004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that processes</w:t>
      </w:r>
      <w:proofErr w:type="gramEnd"/>
      <w:r w:rsidR="00A60042">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associated with</w:t>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w:t>
      </w:r>
      <w:r w:rsidR="0063176C">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target detection success (e.g., motivation)</w:t>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w:t>
      </w:r>
      <w:r w:rsidR="00164110">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 However, as this is a post-hoc explanation, we suggest future research seeks to replicate these findings. </w:t>
      </w:r>
      <w:r w:rsidR="00164110" w:rsidRPr="008C1BF8">
        <w:rPr>
          <w:rFonts w:ascii="Times New Roman" w:hAnsi="Times New Roman" w:cs="Times New Roman"/>
          <w:color w:val="000000" w:themeColor="text1"/>
          <w:sz w:val="24"/>
          <w:szCs w:val="24"/>
          <w14:shadow w14:blurRad="0" w14:dist="50800" w14:dir="360000" w14:sx="0" w14:sy="0" w14:kx="0" w14:ky="0" w14:algn="ctr">
            <w14:schemeClr w14:val="bg1"/>
          </w14:shadow>
          <w14:reflection w14:blurRad="0" w14:stA="100000" w14:stPos="0" w14:endA="0" w14:endPos="0" w14:dist="0" w14:dir="0" w14:fadeDir="0" w14:sx="0" w14:sy="0" w14:kx="0" w14:ky="0" w14:algn="b"/>
        </w:rPr>
        <w:t xml:space="preserve">Regardless of the differences across experiments, the results suggest that younger and older adults allocated attention similarly with and without reminders. </w:t>
      </w:r>
    </w:p>
    <w:p w14:paraId="2DCDB45E" w14:textId="3643D9CE" w:rsidR="00E11BA0" w:rsidRDefault="00E11BA0">
      <w:pPr>
        <w:spacing w:after="160" w:line="259" w:lineRule="auto"/>
        <w:rPr>
          <w:rFonts w:ascii="Times New Roman" w:hAnsi="Times New Roman" w:cs="Times New Roman"/>
          <w:b/>
          <w:bCs/>
        </w:rPr>
      </w:pPr>
      <w:r>
        <w:rPr>
          <w:rFonts w:ascii="Times New Roman" w:hAnsi="Times New Roman" w:cs="Times New Roman"/>
          <w:b/>
          <w:bCs/>
        </w:rPr>
        <w:br w:type="page"/>
      </w:r>
    </w:p>
    <w:p w14:paraId="64079517" w14:textId="6A811C1A" w:rsidR="002F53CC" w:rsidRDefault="00E11BA0" w:rsidP="00E11BA0">
      <w:pPr>
        <w:spacing w:line="480" w:lineRule="auto"/>
        <w:jc w:val="center"/>
        <w:rPr>
          <w:rFonts w:ascii="Times New Roman" w:hAnsi="Times New Roman" w:cs="Times New Roman"/>
          <w:b/>
          <w:bCs/>
        </w:rPr>
      </w:pPr>
      <w:r>
        <w:rPr>
          <w:rFonts w:ascii="Times New Roman" w:hAnsi="Times New Roman" w:cs="Times New Roman"/>
          <w:b/>
          <w:bCs/>
        </w:rPr>
        <w:lastRenderedPageBreak/>
        <w:t>Target Detection Reliability</w:t>
      </w:r>
    </w:p>
    <w:p w14:paraId="2B415529" w14:textId="66444F4C" w:rsidR="006539C1" w:rsidRDefault="006539C1" w:rsidP="006539C1">
      <w:pPr>
        <w:spacing w:line="480" w:lineRule="auto"/>
        <w:ind w:firstLine="720"/>
        <w:rPr>
          <w:rFonts w:ascii="Times New Roman" w:hAnsi="Times New Roman" w:cs="Times New Roman"/>
          <w:sz w:val="24"/>
          <w:szCs w:val="24"/>
        </w:rPr>
      </w:pPr>
      <w:proofErr w:type="gramStart"/>
      <w:r>
        <w:rPr>
          <w:rFonts w:ascii="Times New Roman" w:hAnsi="Times New Roman" w:cs="Times New Roman"/>
          <w:sz w:val="24"/>
          <w:szCs w:val="24"/>
        </w:rPr>
        <w:t>As a general rule</w:t>
      </w:r>
      <w:proofErr w:type="gramEnd"/>
      <w:r>
        <w:rPr>
          <w:rFonts w:ascii="Times New Roman" w:hAnsi="Times New Roman" w:cs="Times New Roman"/>
          <w:sz w:val="24"/>
          <w:szCs w:val="24"/>
        </w:rPr>
        <w:t xml:space="preserve"> of thumb, a </w:t>
      </w:r>
      <w:proofErr w:type="spellStart"/>
      <w:r>
        <w:rPr>
          <w:rFonts w:ascii="Times New Roman" w:hAnsi="Times New Roman" w:cs="Times New Roman"/>
          <w:sz w:val="24"/>
          <w:szCs w:val="24"/>
        </w:rPr>
        <w:t>Chronbach’s</w:t>
      </w:r>
      <w:proofErr w:type="spellEnd"/>
      <w:r>
        <w:rPr>
          <w:rFonts w:ascii="Times New Roman" w:hAnsi="Times New Roman" w:cs="Times New Roman"/>
          <w:sz w:val="24"/>
          <w:szCs w:val="24"/>
        </w:rPr>
        <w:t xml:space="preserve"> Alpha greater than</w:t>
      </w:r>
      <w:r w:rsidRPr="00011D5F">
        <w:rPr>
          <w:rFonts w:ascii="Times New Roman" w:hAnsi="Times New Roman" w:cs="Times New Roman"/>
          <w:sz w:val="24"/>
          <w:szCs w:val="24"/>
        </w:rPr>
        <w:t xml:space="preserve"> 0.90 </w:t>
      </w:r>
      <w:r>
        <w:rPr>
          <w:rFonts w:ascii="Times New Roman" w:hAnsi="Times New Roman" w:cs="Times New Roman"/>
          <w:sz w:val="24"/>
          <w:szCs w:val="24"/>
        </w:rPr>
        <w:t xml:space="preserve">is considered </w:t>
      </w:r>
      <w:r w:rsidRPr="00011D5F">
        <w:rPr>
          <w:rFonts w:ascii="Times New Roman" w:hAnsi="Times New Roman" w:cs="Times New Roman"/>
          <w:sz w:val="24"/>
          <w:szCs w:val="24"/>
        </w:rPr>
        <w:t>very highly reliable</w:t>
      </w:r>
      <w:r>
        <w:rPr>
          <w:rFonts w:ascii="Times New Roman" w:hAnsi="Times New Roman" w:cs="Times New Roman"/>
          <w:sz w:val="24"/>
          <w:szCs w:val="24"/>
        </w:rPr>
        <w:t xml:space="preserve">, between </w:t>
      </w:r>
      <w:r w:rsidRPr="00011D5F">
        <w:rPr>
          <w:rFonts w:ascii="Times New Roman" w:hAnsi="Times New Roman" w:cs="Times New Roman"/>
          <w:sz w:val="24"/>
          <w:szCs w:val="24"/>
        </w:rPr>
        <w:t>0.80-0.90</w:t>
      </w:r>
      <w:r>
        <w:rPr>
          <w:rFonts w:ascii="Times New Roman" w:hAnsi="Times New Roman" w:cs="Times New Roman"/>
          <w:sz w:val="24"/>
          <w:szCs w:val="24"/>
        </w:rPr>
        <w:t xml:space="preserve"> as</w:t>
      </w:r>
      <w:r w:rsidRPr="00011D5F">
        <w:rPr>
          <w:rFonts w:ascii="Times New Roman" w:hAnsi="Times New Roman" w:cs="Times New Roman"/>
          <w:sz w:val="24"/>
          <w:szCs w:val="24"/>
        </w:rPr>
        <w:t xml:space="preserve"> highly reliable</w:t>
      </w:r>
      <w:r>
        <w:rPr>
          <w:rFonts w:ascii="Times New Roman" w:hAnsi="Times New Roman" w:cs="Times New Roman"/>
          <w:sz w:val="24"/>
          <w:szCs w:val="24"/>
        </w:rPr>
        <w:t xml:space="preserve">, between </w:t>
      </w:r>
      <w:r w:rsidRPr="00011D5F">
        <w:rPr>
          <w:rFonts w:ascii="Times New Roman" w:hAnsi="Times New Roman" w:cs="Times New Roman"/>
          <w:sz w:val="24"/>
          <w:szCs w:val="24"/>
        </w:rPr>
        <w:t xml:space="preserve">0.70 -0.79 </w:t>
      </w:r>
      <w:r>
        <w:rPr>
          <w:rFonts w:ascii="Times New Roman" w:hAnsi="Times New Roman" w:cs="Times New Roman"/>
          <w:sz w:val="24"/>
          <w:szCs w:val="24"/>
        </w:rPr>
        <w:t xml:space="preserve">as </w:t>
      </w:r>
      <w:r w:rsidRPr="00011D5F">
        <w:rPr>
          <w:rFonts w:ascii="Times New Roman" w:hAnsi="Times New Roman" w:cs="Times New Roman"/>
          <w:sz w:val="24"/>
          <w:szCs w:val="24"/>
        </w:rPr>
        <w:t>reliable</w:t>
      </w:r>
      <w:r>
        <w:rPr>
          <w:rFonts w:ascii="Times New Roman" w:hAnsi="Times New Roman" w:cs="Times New Roman"/>
          <w:sz w:val="24"/>
          <w:szCs w:val="24"/>
        </w:rPr>
        <w:t xml:space="preserve">, between </w:t>
      </w:r>
      <w:r w:rsidRPr="00011D5F">
        <w:rPr>
          <w:rFonts w:ascii="Times New Roman" w:hAnsi="Times New Roman" w:cs="Times New Roman"/>
          <w:sz w:val="24"/>
          <w:szCs w:val="24"/>
        </w:rPr>
        <w:t xml:space="preserve">0.60 – 0.69 </w:t>
      </w:r>
      <w:r>
        <w:rPr>
          <w:rFonts w:ascii="Times New Roman" w:hAnsi="Times New Roman" w:cs="Times New Roman"/>
          <w:sz w:val="24"/>
          <w:szCs w:val="24"/>
        </w:rPr>
        <w:t xml:space="preserve">as </w:t>
      </w:r>
      <w:r w:rsidRPr="00011D5F">
        <w:rPr>
          <w:rFonts w:ascii="Times New Roman" w:hAnsi="Times New Roman" w:cs="Times New Roman"/>
          <w:sz w:val="24"/>
          <w:szCs w:val="24"/>
        </w:rPr>
        <w:t>marginally minimally reliable</w:t>
      </w:r>
      <w:r>
        <w:rPr>
          <w:rFonts w:ascii="Times New Roman" w:hAnsi="Times New Roman" w:cs="Times New Roman"/>
          <w:sz w:val="24"/>
          <w:szCs w:val="24"/>
        </w:rPr>
        <w:t>, and less than</w:t>
      </w:r>
      <w:r w:rsidRPr="00011D5F">
        <w:rPr>
          <w:rFonts w:ascii="Times New Roman" w:hAnsi="Times New Roman" w:cs="Times New Roman"/>
          <w:sz w:val="24"/>
          <w:szCs w:val="24"/>
        </w:rPr>
        <w:t xml:space="preserve"> 0.60 </w:t>
      </w:r>
      <w:r>
        <w:rPr>
          <w:rFonts w:ascii="Times New Roman" w:hAnsi="Times New Roman" w:cs="Times New Roman"/>
          <w:sz w:val="24"/>
          <w:szCs w:val="24"/>
        </w:rPr>
        <w:t xml:space="preserve">as </w:t>
      </w:r>
      <w:r w:rsidRPr="00011D5F">
        <w:rPr>
          <w:rFonts w:ascii="Times New Roman" w:hAnsi="Times New Roman" w:cs="Times New Roman"/>
          <w:sz w:val="24"/>
          <w:szCs w:val="24"/>
        </w:rPr>
        <w:t>unacceptably low reliability</w:t>
      </w:r>
      <w:r>
        <w:rPr>
          <w:rFonts w:ascii="Times New Roman" w:hAnsi="Times New Roman" w:cs="Times New Roman"/>
          <w:sz w:val="24"/>
          <w:szCs w:val="24"/>
        </w:rPr>
        <w:t xml:space="preserve"> (Cohen et al., 2011). As can be seen in Table S6, the reliability for target detection across all participants is acceptable (&gt; .60) in both PM blocks of the Pilot Experiment, in 3 of the 4 PM blocks of Experiment 1, and in all blocks in Experiment 2. Note that the reliability was quite low in the “Reminder – High Load” condition of Experiment 1 (.03</w:t>
      </w:r>
      <w:proofErr w:type="gramStart"/>
      <w:r>
        <w:rPr>
          <w:rFonts w:ascii="Times New Roman" w:hAnsi="Times New Roman" w:cs="Times New Roman"/>
          <w:sz w:val="24"/>
          <w:szCs w:val="24"/>
        </w:rPr>
        <w:t>), but</w:t>
      </w:r>
      <w:proofErr w:type="gramEnd"/>
      <w:r>
        <w:rPr>
          <w:rFonts w:ascii="Times New Roman" w:hAnsi="Times New Roman" w:cs="Times New Roman"/>
          <w:sz w:val="24"/>
          <w:szCs w:val="24"/>
        </w:rPr>
        <w:t xml:space="preserve"> was acceptable in the “Reminder – High Load” condition of the Pilot Study (.71). Despite the unacceptably low reliability in this one instance, the pattern of results was identical in the Pilot Study and Experiment 1. </w:t>
      </w:r>
    </w:p>
    <w:p w14:paraId="046CD6D2" w14:textId="1721587D" w:rsidR="006539C1" w:rsidRPr="00C673F9" w:rsidRDefault="006539C1" w:rsidP="006539C1">
      <w:pPr>
        <w:spacing w:line="240" w:lineRule="auto"/>
        <w:rPr>
          <w:rFonts w:ascii="Times New Roman" w:hAnsi="Times New Roman" w:cs="Times New Roman"/>
          <w:i/>
          <w:iCs/>
        </w:rPr>
      </w:pPr>
      <w:r>
        <w:rPr>
          <w:rFonts w:ascii="Times New Roman" w:hAnsi="Times New Roman" w:cs="Times New Roman"/>
          <w:b/>
          <w:bCs/>
        </w:rPr>
        <w:t>Table S</w:t>
      </w:r>
      <w:r w:rsidR="00E54C53">
        <w:rPr>
          <w:rFonts w:ascii="Times New Roman" w:hAnsi="Times New Roman" w:cs="Times New Roman"/>
          <w:b/>
          <w:bCs/>
        </w:rPr>
        <w:t>6</w:t>
      </w:r>
      <w:r>
        <w:rPr>
          <w:rFonts w:ascii="Times New Roman" w:hAnsi="Times New Roman" w:cs="Times New Roman"/>
          <w:b/>
          <w:bCs/>
        </w:rPr>
        <w:t xml:space="preserve">. </w:t>
      </w:r>
      <w:r w:rsidRPr="00C673F9">
        <w:rPr>
          <w:rFonts w:ascii="Times New Roman" w:hAnsi="Times New Roman" w:cs="Times New Roman"/>
          <w:i/>
          <w:iCs/>
        </w:rPr>
        <w:t>Target Detection Reliability Across Each Experiment</w:t>
      </w:r>
      <w:r>
        <w:rPr>
          <w:rFonts w:ascii="Times New Roman" w:hAnsi="Times New Roman" w:cs="Times New Roman"/>
          <w:i/>
          <w:iCs/>
        </w:rPr>
        <w:t>.</w:t>
      </w:r>
    </w:p>
    <w:p w14:paraId="5E79F05B" w14:textId="77777777" w:rsidR="006539C1" w:rsidRPr="00164110" w:rsidRDefault="006539C1" w:rsidP="006539C1">
      <w:pPr>
        <w:spacing w:line="480" w:lineRule="auto"/>
        <w:rPr>
          <w:rFonts w:ascii="Times New Roman" w:hAnsi="Times New Roman" w:cs="Times New Roman"/>
          <w:b/>
          <w:bCs/>
        </w:rPr>
      </w:pPr>
      <w:r w:rsidRPr="00D0640D">
        <w:rPr>
          <w:rFonts w:ascii="Times New Roman" w:hAnsi="Times New Roman" w:cs="Times New Roman"/>
          <w:b/>
          <w:bCs/>
          <w:noProof/>
        </w:rPr>
        <w:drawing>
          <wp:inline distT="0" distB="0" distL="0" distR="0" wp14:anchorId="0706CA80" wp14:editId="2A933225">
            <wp:extent cx="5267717" cy="3204376"/>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68612" cy="3204920"/>
                    </a:xfrm>
                    <a:prstGeom prst="rect">
                      <a:avLst/>
                    </a:prstGeom>
                    <a:noFill/>
                    <a:ln>
                      <a:noFill/>
                    </a:ln>
                  </pic:spPr>
                </pic:pic>
              </a:graphicData>
            </a:graphic>
          </wp:inline>
        </w:drawing>
      </w:r>
    </w:p>
    <w:p w14:paraId="4B621185" w14:textId="6A1E6624" w:rsidR="00E11BA0" w:rsidRPr="00164110" w:rsidRDefault="00E11BA0" w:rsidP="006539C1">
      <w:pPr>
        <w:spacing w:line="480" w:lineRule="auto"/>
        <w:ind w:firstLine="720"/>
        <w:rPr>
          <w:rFonts w:ascii="Times New Roman" w:hAnsi="Times New Roman" w:cs="Times New Roman"/>
          <w:b/>
          <w:bCs/>
        </w:rPr>
      </w:pPr>
    </w:p>
    <w:sectPr w:rsidR="00E11BA0" w:rsidRPr="001641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76D624" w14:textId="77777777" w:rsidR="00A714A2" w:rsidRDefault="00A714A2" w:rsidP="00D727DA">
      <w:pPr>
        <w:spacing w:line="240" w:lineRule="auto"/>
      </w:pPr>
      <w:r>
        <w:separator/>
      </w:r>
    </w:p>
  </w:endnote>
  <w:endnote w:type="continuationSeparator" w:id="0">
    <w:p w14:paraId="384CDBB3" w14:textId="77777777" w:rsidR="00A714A2" w:rsidRDefault="00A714A2" w:rsidP="00D727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4B36A" w14:textId="77777777" w:rsidR="00A714A2" w:rsidRDefault="00A714A2" w:rsidP="00D727DA">
      <w:pPr>
        <w:spacing w:line="240" w:lineRule="auto"/>
      </w:pPr>
      <w:r>
        <w:separator/>
      </w:r>
    </w:p>
  </w:footnote>
  <w:footnote w:type="continuationSeparator" w:id="0">
    <w:p w14:paraId="4A1750CB" w14:textId="77777777" w:rsidR="00A714A2" w:rsidRDefault="00A714A2" w:rsidP="00D727DA">
      <w:pPr>
        <w:spacing w:line="240" w:lineRule="auto"/>
      </w:pPr>
      <w:r>
        <w:continuationSeparator/>
      </w:r>
    </w:p>
  </w:footnote>
  <w:footnote w:id="1">
    <w:p w14:paraId="39CAB447" w14:textId="77777777" w:rsidR="00D727DA" w:rsidRPr="00503103" w:rsidRDefault="00D727DA" w:rsidP="00D727DA">
      <w:pPr>
        <w:pStyle w:val="FootnoteText"/>
        <w:rPr>
          <w:rFonts w:ascii="Times New Roman" w:hAnsi="Times New Roman" w:cs="Times New Roman"/>
          <w:lang w:val="en-US"/>
        </w:rPr>
      </w:pPr>
      <w:r w:rsidRPr="00503103">
        <w:rPr>
          <w:rStyle w:val="FootnoteReference"/>
          <w:rFonts w:ascii="Times New Roman" w:hAnsi="Times New Roman" w:cs="Times New Roman"/>
        </w:rPr>
        <w:footnoteRef/>
      </w:r>
      <w:r w:rsidRPr="00503103">
        <w:rPr>
          <w:rFonts w:ascii="Times New Roman" w:hAnsi="Times New Roman" w:cs="Times New Roman"/>
        </w:rPr>
        <w:t xml:space="preserve"> </w:t>
      </w:r>
      <w:r w:rsidRPr="00503103">
        <w:rPr>
          <w:rFonts w:ascii="Times New Roman" w:hAnsi="Times New Roman" w:cs="Times New Roman"/>
          <w:lang w:val="en-US"/>
        </w:rPr>
        <w:t>As this experiment was largely exploratory, we also included a separate condition where participants learned 10 PM targets. However, as the results were nearly identical, for simplicity we only report results from the 5 PM target condition.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928"/>
    <w:rsid w:val="00011D5F"/>
    <w:rsid w:val="00164110"/>
    <w:rsid w:val="00176DD8"/>
    <w:rsid w:val="001C5A22"/>
    <w:rsid w:val="002A7080"/>
    <w:rsid w:val="002F40C8"/>
    <w:rsid w:val="002F53CC"/>
    <w:rsid w:val="00312C97"/>
    <w:rsid w:val="004D7DA9"/>
    <w:rsid w:val="004F0A2F"/>
    <w:rsid w:val="005276DA"/>
    <w:rsid w:val="005613C7"/>
    <w:rsid w:val="00581146"/>
    <w:rsid w:val="005A76A2"/>
    <w:rsid w:val="005F34FE"/>
    <w:rsid w:val="0063176C"/>
    <w:rsid w:val="006539C1"/>
    <w:rsid w:val="00670928"/>
    <w:rsid w:val="006A1A7B"/>
    <w:rsid w:val="006A61FB"/>
    <w:rsid w:val="006E1C39"/>
    <w:rsid w:val="006E6431"/>
    <w:rsid w:val="007459F3"/>
    <w:rsid w:val="0075200C"/>
    <w:rsid w:val="00783E44"/>
    <w:rsid w:val="007953D4"/>
    <w:rsid w:val="007D5C52"/>
    <w:rsid w:val="007D5D79"/>
    <w:rsid w:val="00832E5F"/>
    <w:rsid w:val="00885BE0"/>
    <w:rsid w:val="00922842"/>
    <w:rsid w:val="00997AA1"/>
    <w:rsid w:val="009E3B68"/>
    <w:rsid w:val="009E4315"/>
    <w:rsid w:val="00A60042"/>
    <w:rsid w:val="00A714A2"/>
    <w:rsid w:val="00B67D3C"/>
    <w:rsid w:val="00BB7F9F"/>
    <w:rsid w:val="00C06282"/>
    <w:rsid w:val="00C5649A"/>
    <w:rsid w:val="00C77F3C"/>
    <w:rsid w:val="00C80605"/>
    <w:rsid w:val="00CB56BC"/>
    <w:rsid w:val="00CB5F87"/>
    <w:rsid w:val="00CE215D"/>
    <w:rsid w:val="00D0640D"/>
    <w:rsid w:val="00D20F95"/>
    <w:rsid w:val="00D34505"/>
    <w:rsid w:val="00D727DA"/>
    <w:rsid w:val="00D84F58"/>
    <w:rsid w:val="00E11BA0"/>
    <w:rsid w:val="00E54C53"/>
    <w:rsid w:val="00ED4CDD"/>
    <w:rsid w:val="00EF0251"/>
    <w:rsid w:val="00F31147"/>
    <w:rsid w:val="00F32BAD"/>
    <w:rsid w:val="00F51E5D"/>
    <w:rsid w:val="00F625AD"/>
    <w:rsid w:val="00FB13E2"/>
    <w:rsid w:val="00FF2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A8AFB"/>
  <w15:chartTrackingRefBased/>
  <w15:docId w15:val="{FA8F1BB1-0031-48D6-B0CD-5A0A6493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28"/>
    <w:pPr>
      <w:spacing w:after="0" w:line="276" w:lineRule="auto"/>
    </w:pPr>
    <w:rPr>
      <w:rFonts w:ascii="Arial" w:eastAsia="Arial" w:hAnsi="Arial" w:cs="Arial"/>
      <w:kern w:val="0"/>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727DA"/>
    <w:pPr>
      <w:spacing w:line="240" w:lineRule="auto"/>
    </w:pPr>
    <w:rPr>
      <w:sz w:val="20"/>
      <w:szCs w:val="20"/>
    </w:rPr>
  </w:style>
  <w:style w:type="character" w:customStyle="1" w:styleId="FootnoteTextChar">
    <w:name w:val="Footnote Text Char"/>
    <w:basedOn w:val="DefaultParagraphFont"/>
    <w:link w:val="FootnoteText"/>
    <w:uiPriority w:val="99"/>
    <w:rsid w:val="00D727DA"/>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D727DA"/>
    <w:rPr>
      <w:vertAlign w:val="superscript"/>
    </w:rPr>
  </w:style>
  <w:style w:type="paragraph" w:styleId="CommentText">
    <w:name w:val="annotation text"/>
    <w:basedOn w:val="Normal"/>
    <w:link w:val="CommentTextChar"/>
    <w:uiPriority w:val="99"/>
    <w:unhideWhenUsed/>
    <w:rsid w:val="00312C97"/>
    <w:pPr>
      <w:spacing w:line="240" w:lineRule="auto"/>
    </w:pPr>
    <w:rPr>
      <w:sz w:val="20"/>
      <w:szCs w:val="20"/>
    </w:rPr>
  </w:style>
  <w:style w:type="character" w:customStyle="1" w:styleId="CommentTextChar">
    <w:name w:val="Comment Text Char"/>
    <w:basedOn w:val="DefaultParagraphFont"/>
    <w:link w:val="CommentText"/>
    <w:uiPriority w:val="99"/>
    <w:rsid w:val="00312C97"/>
    <w:rPr>
      <w:rFonts w:ascii="Arial" w:eastAsia="Arial" w:hAnsi="Arial" w:cs="Arial"/>
      <w:kern w:val="0"/>
      <w:sz w:val="20"/>
      <w:szCs w:val="20"/>
      <w:lang w:val="en"/>
      <w14:ligatures w14:val="none"/>
    </w:rPr>
  </w:style>
  <w:style w:type="character" w:styleId="CommentReference">
    <w:name w:val="annotation reference"/>
    <w:basedOn w:val="DefaultParagraphFont"/>
    <w:uiPriority w:val="99"/>
    <w:semiHidden/>
    <w:unhideWhenUsed/>
    <w:rsid w:val="00312C97"/>
    <w:rPr>
      <w:sz w:val="16"/>
      <w:szCs w:val="16"/>
    </w:rPr>
  </w:style>
  <w:style w:type="paragraph" w:styleId="Revision">
    <w:name w:val="Revision"/>
    <w:hidden/>
    <w:uiPriority w:val="99"/>
    <w:semiHidden/>
    <w:rsid w:val="00312C97"/>
    <w:pPr>
      <w:spacing w:after="0" w:line="240" w:lineRule="auto"/>
    </w:pPr>
    <w:rPr>
      <w:rFonts w:ascii="Arial" w:eastAsia="Arial" w:hAnsi="Arial" w:cs="Arial"/>
      <w:kern w:val="0"/>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016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endnotes" Target="endnotes.xml"/><Relationship Id="rId10" Type="http://schemas.openxmlformats.org/officeDocument/2006/relationships/image" Target="media/image5.emf"/><Relationship Id="rId4" Type="http://schemas.openxmlformats.org/officeDocument/2006/relationships/footnotes" Target="footnotes.xml"/><Relationship Id="rId9" Type="http://schemas.openxmlformats.org/officeDocument/2006/relationships/image" Target="media/image4.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4701</Words>
  <Characters>26800</Characters>
  <Application>Microsoft Office Word</Application>
  <DocSecurity>0</DocSecurity>
  <Lines>223</Lines>
  <Paragraphs>62</Paragraphs>
  <ScaleCrop>false</ScaleCrop>
  <Company/>
  <LinksUpToDate>false</LinksUpToDate>
  <CharactersWithSpaces>31439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Ball, Hunter</dc:creator>
  <cp:keywords/>
  <dc:description/>
  <cp:lastModifiedBy>Ouellette, Anthony</cp:lastModifiedBy>
  <cp:revision>2</cp:revision>
  <dcterms:created xsi:type="dcterms:W3CDTF">2024-09-12T19:47:00Z</dcterms:created>
  <dcterms:modified xsi:type="dcterms:W3CDTF">2024-09-12T19:47:00Z</dcterms:modified>
</cp:coreProperties>
</file>