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74AFF" w14:textId="77777777" w:rsidR="00146366" w:rsidRDefault="00146366" w:rsidP="00146366">
      <w:pPr>
        <w:ind w:firstLine="0"/>
        <w:contextualSpacing/>
        <w:jc w:val="center"/>
        <w:rPr>
          <w:rFonts w:cs="Times New Roman"/>
          <w:szCs w:val="28"/>
        </w:rPr>
      </w:pPr>
      <w:r w:rsidRPr="00C4524C">
        <w:rPr>
          <w:rFonts w:cs="Times New Roman"/>
          <w:szCs w:val="28"/>
        </w:rPr>
        <w:t>Online Supplement</w:t>
      </w:r>
    </w:p>
    <w:p w14:paraId="4604F6AC" w14:textId="1B678A35" w:rsidR="00146366" w:rsidRPr="00803259" w:rsidRDefault="00C46A3A" w:rsidP="00146366">
      <w:pPr>
        <w:rPr>
          <w:rFonts w:cs="Times New Roman"/>
          <w:szCs w:val="28"/>
        </w:rPr>
      </w:pPr>
      <w:r w:rsidRPr="00FB3BC7">
        <w:rPr>
          <w:rFonts w:cs="Times New Roman" w:hint="eastAsia"/>
          <w:b/>
          <w:bCs/>
          <w:i/>
          <w:iCs/>
          <w:color w:val="4472C4" w:themeColor="accent1"/>
          <w:szCs w:val="24"/>
        </w:rPr>
        <w:t>Section</w:t>
      </w:r>
      <w:r w:rsidRPr="00FB3BC7">
        <w:rPr>
          <w:rFonts w:cs="Times New Roman"/>
          <w:b/>
          <w:bCs/>
          <w:i/>
          <w:iCs/>
          <w:color w:val="4472C4" w:themeColor="accent1"/>
          <w:szCs w:val="24"/>
        </w:rPr>
        <w:t xml:space="preserve"> </w:t>
      </w:r>
      <w:r w:rsidRPr="00FB3BC7">
        <w:rPr>
          <w:rFonts w:cs="Times New Roman"/>
          <w:b/>
          <w:bCs/>
          <w:i/>
          <w:iCs/>
          <w:color w:val="4472C4" w:themeColor="accent1"/>
          <w:szCs w:val="28"/>
        </w:rPr>
        <w:t xml:space="preserve">S1 </w:t>
      </w:r>
      <w:r w:rsidR="00146366" w:rsidRPr="00FB3BC7">
        <w:rPr>
          <w:rFonts w:cs="Times New Roman"/>
          <w:i/>
          <w:iCs/>
          <w:color w:val="4472C4" w:themeColor="accent1"/>
          <w:szCs w:val="28"/>
        </w:rPr>
        <w:t>Sensitivity Power Analyses</w:t>
      </w:r>
      <w:r w:rsidR="00146366" w:rsidRPr="00FB3BC7">
        <w:rPr>
          <w:rFonts w:cs="Times New Roman"/>
          <w:color w:val="4472C4" w:themeColor="accent1"/>
          <w:szCs w:val="28"/>
        </w:rPr>
        <w:t xml:space="preserve">. </w:t>
      </w:r>
      <w:r w:rsidR="00146366" w:rsidRPr="00FB3BC7">
        <w:rPr>
          <w:rFonts w:cs="Times New Roman"/>
          <w:szCs w:val="28"/>
        </w:rPr>
        <w:t>We employed a simulation-based approach to</w:t>
      </w:r>
      <w:r w:rsidR="00146366" w:rsidRPr="00803259">
        <w:rPr>
          <w:rFonts w:cs="Times New Roman"/>
          <w:szCs w:val="28"/>
        </w:rPr>
        <w:t xml:space="preserve"> assess the sensitivity of our experimental design to detect key observed effects in Experiments 1 and 2. For Experiment 1, we focused on the plausibility effect in total reading times for the two-character target words in the control sentences. This effect was of interest because it demonstrates the capacity for the </w:t>
      </w:r>
      <w:r w:rsidR="00146366">
        <w:rPr>
          <w:rFonts w:cs="Times New Roman"/>
          <w:szCs w:val="28"/>
        </w:rPr>
        <w:t>experiment</w:t>
      </w:r>
      <w:r w:rsidR="00146366" w:rsidRPr="00803259">
        <w:rPr>
          <w:rFonts w:cs="Times New Roman"/>
          <w:szCs w:val="28"/>
        </w:rPr>
        <w:t xml:space="preserve"> to detect the same word plausibility effect </w:t>
      </w:r>
      <w:r w:rsidR="00146366">
        <w:rPr>
          <w:rFonts w:cs="Times New Roman"/>
          <w:szCs w:val="28"/>
        </w:rPr>
        <w:t xml:space="preserve">as </w:t>
      </w:r>
      <w:r w:rsidR="00146366" w:rsidRPr="00803259">
        <w:rPr>
          <w:rFonts w:cs="Times New Roman"/>
          <w:szCs w:val="28"/>
        </w:rPr>
        <w:t xml:space="preserve">reported </w:t>
      </w:r>
      <w:r w:rsidR="00146366">
        <w:rPr>
          <w:rFonts w:cs="Times New Roman"/>
          <w:szCs w:val="28"/>
        </w:rPr>
        <w:t xml:space="preserve">in previous research with young adults </w:t>
      </w:r>
      <w:r w:rsidR="00146366" w:rsidRPr="00803259">
        <w:rPr>
          <w:rFonts w:cs="Times New Roman"/>
          <w:szCs w:val="28"/>
        </w:rPr>
        <w:t>by Zhou and Li (2021).</w:t>
      </w:r>
    </w:p>
    <w:p w14:paraId="4777FCC0" w14:textId="59B53BAA" w:rsidR="00146366" w:rsidRPr="00803259" w:rsidRDefault="00146366" w:rsidP="00146366">
      <w:pPr>
        <w:rPr>
          <w:rFonts w:cs="Times New Roman"/>
          <w:szCs w:val="28"/>
        </w:rPr>
      </w:pPr>
      <w:r w:rsidRPr="00803259">
        <w:rPr>
          <w:rFonts w:cs="Times New Roman"/>
          <w:szCs w:val="28"/>
        </w:rPr>
        <w:t>As a first step, we generated ten simulated dataset</w:t>
      </w:r>
      <w:r>
        <w:rPr>
          <w:rFonts w:cs="Times New Roman"/>
          <w:szCs w:val="28"/>
        </w:rPr>
        <w:t>s</w:t>
      </w:r>
      <w:r w:rsidRPr="00803259">
        <w:rPr>
          <w:rFonts w:cs="Times New Roman"/>
          <w:szCs w:val="28"/>
        </w:rPr>
        <w:t xml:space="preserve"> </w:t>
      </w:r>
      <w:r>
        <w:rPr>
          <w:rFonts w:cs="Times New Roman"/>
          <w:szCs w:val="28"/>
        </w:rPr>
        <w:t xml:space="preserve">with the same means and standard deviations as the observed data, and applying the same data exclusion procedures </w:t>
      </w:r>
      <w:r w:rsidR="00FB3BC7">
        <w:rPr>
          <w:rFonts w:cs="Times New Roman"/>
          <w:szCs w:val="28"/>
        </w:rPr>
        <w:t>applied</w:t>
      </w:r>
      <w:r w:rsidRPr="00803259">
        <w:rPr>
          <w:rFonts w:cs="Times New Roman"/>
          <w:szCs w:val="28"/>
        </w:rPr>
        <w:t>. For each simulated dataset, we computed a linear mixed-effects model with participant random intercepts in R (R Development Core Team, 2016)</w:t>
      </w:r>
      <w:r>
        <w:rPr>
          <w:rFonts w:cs="Times New Roman"/>
          <w:szCs w:val="28"/>
        </w:rPr>
        <w:t>,</w:t>
      </w:r>
      <w:r w:rsidRPr="00803259">
        <w:rPr>
          <w:rFonts w:cs="Times New Roman"/>
          <w:szCs w:val="28"/>
        </w:rPr>
        <w:t xml:space="preserve"> using the lme4 package (Bates et al., 2011)</w:t>
      </w:r>
      <w:r>
        <w:rPr>
          <w:rFonts w:cs="Times New Roman"/>
          <w:szCs w:val="28"/>
        </w:rPr>
        <w:t xml:space="preserve">, </w:t>
      </w:r>
      <w:r w:rsidRPr="00803259">
        <w:rPr>
          <w:rFonts w:cs="Times New Roman"/>
          <w:szCs w:val="28"/>
        </w:rPr>
        <w:t xml:space="preserve">employing the same customized contrasts </w:t>
      </w:r>
      <w:r>
        <w:rPr>
          <w:rFonts w:cs="Times New Roman"/>
          <w:szCs w:val="28"/>
        </w:rPr>
        <w:t xml:space="preserve">as </w:t>
      </w:r>
      <w:r w:rsidRPr="00803259">
        <w:rPr>
          <w:rFonts w:cs="Times New Roman"/>
          <w:szCs w:val="28"/>
        </w:rPr>
        <w:t xml:space="preserve">reported for the observed data. This involved creating subsets of the simulated datasets to compute contrasts </w:t>
      </w:r>
      <w:r>
        <w:rPr>
          <w:rFonts w:cs="Times New Roman"/>
          <w:szCs w:val="28"/>
        </w:rPr>
        <w:t>for</w:t>
      </w:r>
      <w:r w:rsidRPr="00803259">
        <w:rPr>
          <w:rFonts w:cs="Times New Roman"/>
          <w:szCs w:val="28"/>
        </w:rPr>
        <w:t xml:space="preserve"> the </w:t>
      </w:r>
      <w:r>
        <w:rPr>
          <w:rFonts w:cs="Times New Roman"/>
          <w:szCs w:val="28"/>
        </w:rPr>
        <w:t xml:space="preserve">word </w:t>
      </w:r>
      <w:r w:rsidRPr="00803259">
        <w:rPr>
          <w:rFonts w:cs="Times New Roman"/>
          <w:szCs w:val="28"/>
        </w:rPr>
        <w:t xml:space="preserve">plausibility effect in total reading times </w:t>
      </w:r>
      <w:r>
        <w:rPr>
          <w:rFonts w:cs="Times New Roman"/>
          <w:szCs w:val="28"/>
        </w:rPr>
        <w:t>for a target region comprising the</w:t>
      </w:r>
      <w:r w:rsidRPr="00803259">
        <w:rPr>
          <w:rFonts w:cs="Times New Roman"/>
          <w:szCs w:val="28"/>
        </w:rPr>
        <w:t xml:space="preserve"> two-character target word</w:t>
      </w:r>
      <w:r>
        <w:rPr>
          <w:rFonts w:cs="Times New Roman"/>
          <w:szCs w:val="28"/>
        </w:rPr>
        <w:t>s</w:t>
      </w:r>
      <w:r w:rsidRPr="00803259">
        <w:rPr>
          <w:rFonts w:cs="Times New Roman"/>
          <w:szCs w:val="28"/>
        </w:rPr>
        <w:t xml:space="preserve"> </w:t>
      </w:r>
      <w:r>
        <w:rPr>
          <w:rFonts w:cs="Times New Roman"/>
          <w:szCs w:val="28"/>
        </w:rPr>
        <w:t>in</w:t>
      </w:r>
      <w:r w:rsidRPr="00803259">
        <w:rPr>
          <w:rFonts w:cs="Times New Roman"/>
          <w:szCs w:val="28"/>
        </w:rPr>
        <w:t xml:space="preserve"> the control sentences. Having computed these analyses, we extracted </w:t>
      </w:r>
      <w:r>
        <w:rPr>
          <w:rFonts w:cs="Times New Roman"/>
          <w:szCs w:val="28"/>
        </w:rPr>
        <w:t xml:space="preserve">the </w:t>
      </w:r>
      <w:r w:rsidRPr="00803259">
        <w:rPr>
          <w:rFonts w:cs="Times New Roman"/>
          <w:szCs w:val="28"/>
        </w:rPr>
        <w:t xml:space="preserve">beta coefficients </w:t>
      </w:r>
      <w:r>
        <w:rPr>
          <w:rFonts w:cs="Times New Roman"/>
          <w:szCs w:val="28"/>
        </w:rPr>
        <w:t xml:space="preserve">and </w:t>
      </w:r>
      <w:r w:rsidRPr="00803259">
        <w:rPr>
          <w:rFonts w:cs="Times New Roman"/>
          <w:szCs w:val="28"/>
        </w:rPr>
        <w:t xml:space="preserve">random effects variance from the models generated by each simulated dataset. </w:t>
      </w:r>
      <w:r>
        <w:rPr>
          <w:rFonts w:cs="Times New Roman"/>
          <w:szCs w:val="28"/>
        </w:rPr>
        <w:t xml:space="preserve">The beta coefficients </w:t>
      </w:r>
      <w:r w:rsidRPr="00803259">
        <w:rPr>
          <w:rFonts w:cs="Times New Roman"/>
          <w:szCs w:val="28"/>
        </w:rPr>
        <w:t xml:space="preserve">represented the estimated effects of the independent variables, while the random effects variance captured variability associated with participant-specific intercepts. These values were averaged across the ten models to obtain a consolidated representation of the estimated effects and variability across the simulated datasets. For ease of interpretation, all parameter values are based on raw data, although note that the beta </w:t>
      </w:r>
      <w:r w:rsidRPr="00803259">
        <w:rPr>
          <w:rFonts w:cs="Times New Roman"/>
          <w:szCs w:val="28"/>
        </w:rPr>
        <w:lastRenderedPageBreak/>
        <w:t>coefficients are readily transformed to Cohen’s d (e.g., Brysbaert &amp; Stevens, 2018; Westfall et al., 2014).</w:t>
      </w:r>
      <w:r>
        <w:rPr>
          <w:rFonts w:cs="Times New Roman"/>
          <w:szCs w:val="28"/>
        </w:rPr>
        <w:t xml:space="preserve"> </w:t>
      </w:r>
      <w:r w:rsidRPr="00803259">
        <w:rPr>
          <w:rFonts w:cs="Times New Roman"/>
          <w:szCs w:val="28"/>
        </w:rPr>
        <w:t xml:space="preserve">The averaged coefficients and average random effects were </w:t>
      </w:r>
      <w:r>
        <w:rPr>
          <w:rFonts w:cs="Times New Roman"/>
          <w:szCs w:val="28"/>
        </w:rPr>
        <w:t xml:space="preserve">then </w:t>
      </w:r>
      <w:r w:rsidRPr="00803259">
        <w:rPr>
          <w:rFonts w:cs="Times New Roman"/>
          <w:szCs w:val="28"/>
        </w:rPr>
        <w:t xml:space="preserve">entered as effect sizes and variance, respectively, into a power analysis computed in SimR (Green &amp; McLeod, 2016). This quantified the statistical power of the experimental design to detect effects of word plausibility </w:t>
      </w:r>
      <w:r>
        <w:rPr>
          <w:rFonts w:cs="Times New Roman"/>
          <w:szCs w:val="28"/>
        </w:rPr>
        <w:t>of</w:t>
      </w:r>
      <w:r w:rsidRPr="00803259">
        <w:rPr>
          <w:rFonts w:cs="Times New Roman"/>
          <w:szCs w:val="28"/>
        </w:rPr>
        <w:t xml:space="preserve"> the specified magnitudes. </w:t>
      </w:r>
      <w:r>
        <w:rPr>
          <w:rFonts w:cs="Times New Roman"/>
          <w:szCs w:val="28"/>
        </w:rPr>
        <w:t xml:space="preserve">These analyses also </w:t>
      </w:r>
      <w:r w:rsidRPr="00803259">
        <w:rPr>
          <w:rFonts w:cs="Times New Roman"/>
          <w:szCs w:val="28"/>
        </w:rPr>
        <w:t>served as a baseline against which beta coefficients could be decreased (or increased) until power was reduced (or boosted) to 80%. In all cases, power was calculated across 100 simulations and the average beta-coefficient for power = 80% is reported below.</w:t>
      </w:r>
    </w:p>
    <w:p w14:paraId="61282A8A" w14:textId="77777777" w:rsidR="00146366" w:rsidRPr="00803259" w:rsidRDefault="00146366" w:rsidP="00146366">
      <w:pPr>
        <w:rPr>
          <w:rFonts w:cs="Times New Roman"/>
          <w:szCs w:val="28"/>
        </w:rPr>
      </w:pPr>
      <w:r w:rsidRPr="00803259">
        <w:rPr>
          <w:rFonts w:cs="Times New Roman"/>
          <w:szCs w:val="28"/>
        </w:rPr>
        <w:t xml:space="preserve">For the plausibility effect for young adults, the averaged beta coefficient was b = -51.14373. The power simulations indicated that power was 100.0% (96.38, 100.0) for this effect. Reducing the effect size until power = 80% (70.93, 89.91) indicated that the experiment was sufficiently well-powered to detect an effect as small as </w:t>
      </w:r>
      <w:r w:rsidRPr="00B97E5D">
        <w:rPr>
          <w:rFonts w:cs="Times New Roman"/>
          <w:i/>
          <w:iCs/>
          <w:szCs w:val="28"/>
        </w:rPr>
        <w:t>b</w:t>
      </w:r>
      <w:r w:rsidRPr="00803259">
        <w:rPr>
          <w:rFonts w:cs="Times New Roman"/>
          <w:szCs w:val="28"/>
        </w:rPr>
        <w:t xml:space="preserve"> = -23.24 for this age group. For the </w:t>
      </w:r>
      <w:r>
        <w:rPr>
          <w:rFonts w:cs="Times New Roman"/>
          <w:szCs w:val="28"/>
        </w:rPr>
        <w:t xml:space="preserve">plausibility effect for </w:t>
      </w:r>
      <w:r w:rsidRPr="00803259">
        <w:rPr>
          <w:rFonts w:cs="Times New Roman"/>
          <w:szCs w:val="28"/>
        </w:rPr>
        <w:t xml:space="preserve">older adults, the averaged beta coefficient was </w:t>
      </w:r>
      <w:r w:rsidRPr="00B97E5D">
        <w:rPr>
          <w:rFonts w:cs="Times New Roman"/>
          <w:i/>
          <w:iCs/>
          <w:szCs w:val="28"/>
        </w:rPr>
        <w:t>b</w:t>
      </w:r>
      <w:r w:rsidRPr="00803259">
        <w:rPr>
          <w:rFonts w:cs="Times New Roman"/>
          <w:szCs w:val="28"/>
        </w:rPr>
        <w:t xml:space="preserve"> = -176.7744. The power simulations indicated that power was 100.0% (96.38, 100.0) for this effect. Reducing power to 80% (69.71, 86.51) showed that the experiment could detect an effect as small as </w:t>
      </w:r>
      <w:r w:rsidRPr="00B97E5D">
        <w:rPr>
          <w:rFonts w:cs="Times New Roman"/>
          <w:i/>
          <w:iCs/>
          <w:szCs w:val="28"/>
        </w:rPr>
        <w:t>b</w:t>
      </w:r>
      <w:r w:rsidRPr="00803259">
        <w:rPr>
          <w:rFonts w:cs="Times New Roman"/>
          <w:szCs w:val="28"/>
        </w:rPr>
        <w:t xml:space="preserve"> = -37.77 for this age group. Finally, for the interaction between age group and plausibility, the averaged beta coefficient was </w:t>
      </w:r>
      <w:r w:rsidRPr="00B97E5D">
        <w:rPr>
          <w:rFonts w:cs="Times New Roman"/>
          <w:i/>
          <w:iCs/>
          <w:szCs w:val="28"/>
        </w:rPr>
        <w:t>b</w:t>
      </w:r>
      <w:r w:rsidRPr="00803259">
        <w:rPr>
          <w:rFonts w:cs="Times New Roman"/>
          <w:szCs w:val="28"/>
        </w:rPr>
        <w:t xml:space="preserve"> = 99.80. Power simulations indicated that power was 100.0% (96.38, 100.0) for this effect. Reducing power to 80% (68.97, 87.87) showed that the experiment could detect an interaction effect as small as </w:t>
      </w:r>
      <w:r w:rsidRPr="00B97E5D">
        <w:rPr>
          <w:rFonts w:cs="Times New Roman"/>
          <w:i/>
          <w:iCs/>
          <w:szCs w:val="28"/>
        </w:rPr>
        <w:t>b</w:t>
      </w:r>
      <w:r w:rsidRPr="00803259">
        <w:rPr>
          <w:rFonts w:cs="Times New Roman"/>
          <w:szCs w:val="28"/>
        </w:rPr>
        <w:t xml:space="preserve"> = 41.80. The indication from these simulations, therefore, is that Experiment 1 was sufficiently well-powered to detect plausibility effects in total reading times for the two-character target word </w:t>
      </w:r>
      <w:r w:rsidRPr="00803259">
        <w:rPr>
          <w:rFonts w:cs="Times New Roman"/>
          <w:szCs w:val="28"/>
        </w:rPr>
        <w:lastRenderedPageBreak/>
        <w:t>in the control sentences using our customized contrasts for young and older adults, and to detect an interaction effect across these two age groups.</w:t>
      </w:r>
    </w:p>
    <w:p w14:paraId="5CF4D356" w14:textId="77777777" w:rsidR="00146366" w:rsidRDefault="00146366" w:rsidP="00146366">
      <w:pPr>
        <w:rPr>
          <w:rFonts w:cs="Times New Roman"/>
          <w:szCs w:val="28"/>
        </w:rPr>
      </w:pPr>
      <w:r w:rsidRPr="00803259">
        <w:rPr>
          <w:rFonts w:cs="Times New Roman"/>
          <w:szCs w:val="28"/>
        </w:rPr>
        <w:t>Turning to Experiment 2, we</w:t>
      </w:r>
      <w:r>
        <w:rPr>
          <w:rFonts w:cs="Times New Roman"/>
          <w:szCs w:val="28"/>
        </w:rPr>
        <w:t xml:space="preserve"> focused on the effect of incremental word plausibility in gaze durations and total reading times for the target region, following the same simulation-based approach as Experiment 1 data. These analyses again allowed for comparability with effects reported by Zhou and Li (2021) for young adults. We report analyses for total reading time effects to allow for comparability with the power analyses we conducted for Experiment 1. We additionally report analyses for the same effects in gaze durations as these provided the earliest indication of incremental word plausibility effects in our Experiment 2.</w:t>
      </w:r>
    </w:p>
    <w:p w14:paraId="375C76F7" w14:textId="77777777" w:rsidR="00146366" w:rsidRDefault="00146366" w:rsidP="00146366">
      <w:pPr>
        <w:rPr>
          <w:rFonts w:cs="Times New Roman"/>
          <w:szCs w:val="28"/>
        </w:rPr>
      </w:pPr>
      <w:r>
        <w:rPr>
          <w:rFonts w:cs="Times New Roman"/>
          <w:szCs w:val="28"/>
        </w:rPr>
        <w:t xml:space="preserve">For gaze durations, the averaged beta-coefficient for the plausibility effect for the young adults </w:t>
      </w:r>
      <w:r w:rsidRPr="00803259">
        <w:rPr>
          <w:rFonts w:cs="Times New Roman"/>
          <w:szCs w:val="28"/>
        </w:rPr>
        <w:t xml:space="preserve">was </w:t>
      </w:r>
      <w:r w:rsidRPr="008F0746">
        <w:rPr>
          <w:rFonts w:cs="Times New Roman"/>
          <w:i/>
          <w:iCs/>
          <w:szCs w:val="28"/>
        </w:rPr>
        <w:t>b</w:t>
      </w:r>
      <w:r w:rsidRPr="00803259">
        <w:rPr>
          <w:rFonts w:cs="Times New Roman"/>
          <w:szCs w:val="28"/>
        </w:rPr>
        <w:t xml:space="preserve"> = </w:t>
      </w:r>
      <w:r>
        <w:rPr>
          <w:rFonts w:cs="Times New Roman"/>
          <w:szCs w:val="28"/>
        </w:rPr>
        <w:t xml:space="preserve">-13.34. The power simulations showed that power = 100% for this </w:t>
      </w:r>
      <w:r w:rsidRPr="00A0032F">
        <w:rPr>
          <w:rFonts w:cs="Times New Roman"/>
          <w:szCs w:val="28"/>
        </w:rPr>
        <w:t>effect. Reducing power to 80% (68.61, 85.67) showed that the experiment could detect an</w:t>
      </w:r>
      <w:r>
        <w:rPr>
          <w:rFonts w:cs="Times New Roman"/>
          <w:szCs w:val="28"/>
        </w:rPr>
        <w:t xml:space="preserve"> incremental word plausibility effect in gaze durations for the target region as small as</w:t>
      </w:r>
      <w:r w:rsidRPr="004700CD">
        <w:rPr>
          <w:rFonts w:cs="Times New Roman"/>
          <w:i/>
          <w:iCs/>
          <w:szCs w:val="28"/>
        </w:rPr>
        <w:t xml:space="preserve"> b</w:t>
      </w:r>
      <w:r>
        <w:rPr>
          <w:rFonts w:cs="Times New Roman"/>
          <w:szCs w:val="28"/>
        </w:rPr>
        <w:t xml:space="preserve"> = </w:t>
      </w:r>
      <w:r w:rsidRPr="00A0032F">
        <w:rPr>
          <w:rFonts w:cs="Times New Roman"/>
          <w:szCs w:val="28"/>
        </w:rPr>
        <w:t>-10.34</w:t>
      </w:r>
      <w:r>
        <w:rPr>
          <w:rFonts w:cs="Times New Roman"/>
          <w:szCs w:val="28"/>
        </w:rPr>
        <w:t xml:space="preserve"> for this age group. For the older adults, the averaged beta co-efficient was </w:t>
      </w:r>
      <w:r w:rsidRPr="004700CD">
        <w:rPr>
          <w:rFonts w:cs="Times New Roman"/>
          <w:i/>
          <w:iCs/>
          <w:szCs w:val="28"/>
        </w:rPr>
        <w:t>b</w:t>
      </w:r>
      <w:r>
        <w:rPr>
          <w:rFonts w:cs="Times New Roman"/>
          <w:szCs w:val="28"/>
        </w:rPr>
        <w:t xml:space="preserve"> = </w:t>
      </w:r>
      <w:r w:rsidRPr="00A0032F">
        <w:rPr>
          <w:rFonts w:cs="Times New Roman"/>
          <w:szCs w:val="28"/>
        </w:rPr>
        <w:t>-44.14</w:t>
      </w:r>
      <w:r>
        <w:rPr>
          <w:rFonts w:cs="Times New Roman"/>
          <w:szCs w:val="28"/>
        </w:rPr>
        <w:t xml:space="preserve">. </w:t>
      </w:r>
      <w:r w:rsidRPr="00A0032F">
        <w:rPr>
          <w:rFonts w:cs="Times New Roman"/>
          <w:szCs w:val="28"/>
        </w:rPr>
        <w:t>Power was 100% for this effect, while reducing power to 80% (67.51, 84.83) showed that the</w:t>
      </w:r>
      <w:r>
        <w:rPr>
          <w:rFonts w:cs="Times New Roman"/>
          <w:szCs w:val="28"/>
        </w:rPr>
        <w:t xml:space="preserve"> experiment could detect an incremental word plausibility effect as small as </w:t>
      </w:r>
      <w:r w:rsidRPr="00640FB0">
        <w:rPr>
          <w:rFonts w:cs="Times New Roman"/>
          <w:i/>
          <w:iCs/>
          <w:szCs w:val="28"/>
        </w:rPr>
        <w:t>b</w:t>
      </w:r>
      <w:r>
        <w:rPr>
          <w:rFonts w:cs="Times New Roman"/>
          <w:szCs w:val="28"/>
        </w:rPr>
        <w:t xml:space="preserve"> = -</w:t>
      </w:r>
      <w:r w:rsidRPr="00A0032F">
        <w:rPr>
          <w:rFonts w:cs="Times New Roman"/>
          <w:szCs w:val="28"/>
        </w:rPr>
        <w:t>15.14</w:t>
      </w:r>
      <w:r>
        <w:rPr>
          <w:rFonts w:cs="Times New Roman"/>
          <w:szCs w:val="28"/>
        </w:rPr>
        <w:t xml:space="preserve"> for this age group. For interaction between age group and the incremental word plausibility effect in gaze durations, the averaged beta-coefficient was </w:t>
      </w:r>
      <w:r w:rsidRPr="000F4E8B">
        <w:rPr>
          <w:rFonts w:cs="Times New Roman"/>
          <w:i/>
          <w:iCs/>
          <w:szCs w:val="28"/>
        </w:rPr>
        <w:t>b</w:t>
      </w:r>
      <w:r>
        <w:rPr>
          <w:rFonts w:cs="Times New Roman"/>
          <w:szCs w:val="28"/>
        </w:rPr>
        <w:t xml:space="preserve"> = </w:t>
      </w:r>
      <w:r w:rsidRPr="0067248D">
        <w:rPr>
          <w:rFonts w:cs="Times New Roman"/>
          <w:szCs w:val="28"/>
        </w:rPr>
        <w:t>30.79</w:t>
      </w:r>
      <w:r>
        <w:rPr>
          <w:rFonts w:cs="Times New Roman"/>
          <w:szCs w:val="28"/>
        </w:rPr>
        <w:t>. Power was 100% for this effect. Reducing power to 80% (</w:t>
      </w:r>
      <w:r w:rsidRPr="0067248D">
        <w:rPr>
          <w:rFonts w:cs="Times New Roman"/>
          <w:szCs w:val="28"/>
        </w:rPr>
        <w:t>71.93, 88.16</w:t>
      </w:r>
      <w:r>
        <w:rPr>
          <w:rFonts w:cs="Times New Roman"/>
          <w:szCs w:val="28"/>
        </w:rPr>
        <w:t xml:space="preserve">) showed that the experiment could detect an interaction effect as small as </w:t>
      </w:r>
      <w:r w:rsidRPr="0067248D">
        <w:rPr>
          <w:rFonts w:cs="Times New Roman"/>
          <w:i/>
          <w:iCs/>
          <w:szCs w:val="28"/>
        </w:rPr>
        <w:t>b</w:t>
      </w:r>
      <w:r>
        <w:rPr>
          <w:rFonts w:cs="Times New Roman"/>
          <w:szCs w:val="28"/>
        </w:rPr>
        <w:t xml:space="preserve"> = </w:t>
      </w:r>
      <w:r w:rsidRPr="0067248D">
        <w:rPr>
          <w:rFonts w:cs="Times New Roman"/>
          <w:szCs w:val="28"/>
        </w:rPr>
        <w:t>16.79</w:t>
      </w:r>
      <w:r>
        <w:rPr>
          <w:rFonts w:cs="Times New Roman"/>
          <w:szCs w:val="28"/>
        </w:rPr>
        <w:t>.</w:t>
      </w:r>
    </w:p>
    <w:p w14:paraId="714CAAB5" w14:textId="77777777" w:rsidR="00146366" w:rsidRDefault="00146366" w:rsidP="00146366">
      <w:pPr>
        <w:rPr>
          <w:rFonts w:cs="Times New Roman"/>
          <w:szCs w:val="28"/>
        </w:rPr>
      </w:pPr>
      <w:r>
        <w:rPr>
          <w:rFonts w:cs="Times New Roman"/>
          <w:szCs w:val="28"/>
        </w:rPr>
        <w:t xml:space="preserve">For the incremental word plausibility effect in total reading times, the averaged beta-coefficient </w:t>
      </w:r>
      <w:r w:rsidRPr="00803259">
        <w:rPr>
          <w:rFonts w:cs="Times New Roman"/>
          <w:szCs w:val="28"/>
        </w:rPr>
        <w:t xml:space="preserve">was b = </w:t>
      </w:r>
      <w:r w:rsidRPr="00AF00A6">
        <w:rPr>
          <w:rFonts w:cs="Times New Roman"/>
          <w:szCs w:val="28"/>
        </w:rPr>
        <w:t>124.13</w:t>
      </w:r>
      <w:r>
        <w:rPr>
          <w:rFonts w:cs="Times New Roman"/>
          <w:szCs w:val="28"/>
        </w:rPr>
        <w:t xml:space="preserve"> for the young adults. Power was 100% for this effect. Reducing power to </w:t>
      </w:r>
      <w:r w:rsidRPr="00AF00A6">
        <w:rPr>
          <w:rFonts w:cs="Times New Roman"/>
          <w:szCs w:val="28"/>
        </w:rPr>
        <w:t xml:space="preserve">80% (70.82, 87.33) </w:t>
      </w:r>
      <w:r>
        <w:rPr>
          <w:rFonts w:cs="Times New Roman"/>
          <w:szCs w:val="28"/>
        </w:rPr>
        <w:t xml:space="preserve">showed that the experiment could detect an effect as small as b = </w:t>
      </w:r>
      <w:r w:rsidRPr="00AF00A6">
        <w:rPr>
          <w:rFonts w:cs="Times New Roman"/>
          <w:szCs w:val="28"/>
        </w:rPr>
        <w:t>-19.13</w:t>
      </w:r>
      <w:r>
        <w:rPr>
          <w:rFonts w:cs="Times New Roman"/>
          <w:szCs w:val="28"/>
        </w:rPr>
        <w:t xml:space="preserve">. For the older adults, the averaged beta-coefficient was b = </w:t>
      </w:r>
      <w:r w:rsidRPr="00AF00A6">
        <w:rPr>
          <w:rFonts w:cs="Times New Roman"/>
          <w:szCs w:val="28"/>
        </w:rPr>
        <w:t>-302.6936</w:t>
      </w:r>
      <w:r>
        <w:rPr>
          <w:rFonts w:cs="Times New Roman"/>
          <w:szCs w:val="28"/>
        </w:rPr>
        <w:t>. Power was 100% for this effect, while reducing power to</w:t>
      </w:r>
      <w:r w:rsidRPr="00AF00A6">
        <w:rPr>
          <w:rFonts w:cs="Times New Roman"/>
          <w:szCs w:val="28"/>
        </w:rPr>
        <w:t xml:space="preserve"> 80% (71.93, 88.16)</w:t>
      </w:r>
      <w:r>
        <w:rPr>
          <w:rFonts w:cs="Times New Roman"/>
          <w:szCs w:val="28"/>
        </w:rPr>
        <w:t xml:space="preserve"> showed that the experiment could detect an effect as small as b = </w:t>
      </w:r>
      <w:r w:rsidRPr="00AF00A6">
        <w:rPr>
          <w:rFonts w:cs="Times New Roman"/>
          <w:szCs w:val="28"/>
        </w:rPr>
        <w:t>37.00</w:t>
      </w:r>
      <w:r>
        <w:rPr>
          <w:rFonts w:cs="Times New Roman"/>
          <w:szCs w:val="28"/>
        </w:rPr>
        <w:t xml:space="preserve">. For interaction between age group and the incremental word plausibility effect in total reading times, the averaged beta-coefficient was </w:t>
      </w:r>
      <w:r w:rsidRPr="000F4E8B">
        <w:rPr>
          <w:rFonts w:cs="Times New Roman"/>
          <w:i/>
          <w:iCs/>
          <w:szCs w:val="28"/>
        </w:rPr>
        <w:t>b</w:t>
      </w:r>
      <w:r>
        <w:rPr>
          <w:rFonts w:cs="Times New Roman"/>
          <w:szCs w:val="28"/>
        </w:rPr>
        <w:t xml:space="preserve"> = </w:t>
      </w:r>
      <w:r w:rsidRPr="00E07583">
        <w:rPr>
          <w:rFonts w:cs="Times New Roman"/>
          <w:szCs w:val="28"/>
        </w:rPr>
        <w:t>175.4232</w:t>
      </w:r>
      <w:r>
        <w:rPr>
          <w:rFonts w:cs="Times New Roman"/>
          <w:szCs w:val="28"/>
        </w:rPr>
        <w:t>. Power 100% for this effect. Reducing power to 80% (</w:t>
      </w:r>
      <w:r w:rsidRPr="00E07583">
        <w:rPr>
          <w:rFonts w:cs="Times New Roman"/>
          <w:szCs w:val="28"/>
        </w:rPr>
        <w:t>69.71, 86.51</w:t>
      </w:r>
      <w:r>
        <w:rPr>
          <w:rFonts w:cs="Times New Roman"/>
          <w:szCs w:val="28"/>
        </w:rPr>
        <w:t xml:space="preserve">) showed that the experiment could detect an interaction effect as small as </w:t>
      </w:r>
      <w:r w:rsidRPr="0067248D">
        <w:rPr>
          <w:rFonts w:cs="Times New Roman"/>
          <w:i/>
          <w:iCs/>
          <w:szCs w:val="28"/>
        </w:rPr>
        <w:t>b</w:t>
      </w:r>
      <w:r>
        <w:rPr>
          <w:rFonts w:cs="Times New Roman"/>
          <w:szCs w:val="28"/>
        </w:rPr>
        <w:t xml:space="preserve"> = </w:t>
      </w:r>
      <w:r w:rsidRPr="00E07583">
        <w:rPr>
          <w:rFonts w:cs="Times New Roman"/>
          <w:szCs w:val="28"/>
        </w:rPr>
        <w:t>30.42</w:t>
      </w:r>
      <w:r>
        <w:rPr>
          <w:rFonts w:cs="Times New Roman"/>
          <w:szCs w:val="28"/>
        </w:rPr>
        <w:t>. Note that while the simulation produced an averaged beta-coefficient that closely approximated the mean interaction effect in the observed data (</w:t>
      </w:r>
      <w:r w:rsidRPr="00E07583">
        <w:rPr>
          <w:rFonts w:cs="Times New Roman"/>
          <w:i/>
          <w:iCs/>
          <w:szCs w:val="28"/>
        </w:rPr>
        <w:t>M</w:t>
      </w:r>
      <w:r>
        <w:rPr>
          <w:rFonts w:cs="Times New Roman"/>
          <w:szCs w:val="28"/>
        </w:rPr>
        <w:t xml:space="preserve"> = 178 ms), statistical analyses for the observed data produced a non-significant interaction. As these analyses were performed on log-transformed data, it seems likely that an interaction effect in the observed data primarily was driven by the older adults producing a proportionally larger effect than the young adults because they had longer reading times, which was removed by applying the log transformation (see e.g., Loftus, 1978; Wagenmakers et al., 2012).</w:t>
      </w:r>
    </w:p>
    <w:p w14:paraId="253DDED0" w14:textId="44ECED1D" w:rsidR="00146366" w:rsidRDefault="00C46A3A" w:rsidP="00146366">
      <w:pPr>
        <w:rPr>
          <w:rFonts w:cs="Times New Roman"/>
          <w:szCs w:val="28"/>
        </w:rPr>
      </w:pPr>
      <w:r w:rsidRPr="00FB3BC7">
        <w:rPr>
          <w:rFonts w:cs="Times New Roman" w:hint="eastAsia"/>
          <w:b/>
          <w:bCs/>
          <w:i/>
          <w:iCs/>
          <w:color w:val="4472C4" w:themeColor="accent1"/>
          <w:szCs w:val="24"/>
        </w:rPr>
        <w:t>Section</w:t>
      </w:r>
      <w:r w:rsidRPr="00FB3BC7">
        <w:rPr>
          <w:rFonts w:cs="Times New Roman"/>
          <w:b/>
          <w:bCs/>
          <w:i/>
          <w:iCs/>
          <w:color w:val="4472C4" w:themeColor="accent1"/>
          <w:szCs w:val="24"/>
        </w:rPr>
        <w:t xml:space="preserve"> </w:t>
      </w:r>
      <w:r w:rsidRPr="00FB3BC7">
        <w:rPr>
          <w:rFonts w:cs="Times New Roman" w:hint="eastAsia"/>
          <w:i/>
          <w:iCs/>
          <w:color w:val="4472C4" w:themeColor="accent1"/>
          <w:szCs w:val="28"/>
        </w:rPr>
        <w:t>S</w:t>
      </w:r>
      <w:r w:rsidRPr="00FB3BC7">
        <w:rPr>
          <w:rFonts w:cs="Times New Roman"/>
          <w:i/>
          <w:iCs/>
          <w:color w:val="4472C4" w:themeColor="accent1"/>
          <w:szCs w:val="28"/>
        </w:rPr>
        <w:t xml:space="preserve">2 </w:t>
      </w:r>
      <w:r w:rsidR="00146366" w:rsidRPr="00FB3BC7">
        <w:rPr>
          <w:rFonts w:cs="Times New Roman"/>
          <w:i/>
          <w:iCs/>
          <w:color w:val="4472C4" w:themeColor="accent1"/>
          <w:szCs w:val="28"/>
        </w:rPr>
        <w:t>Stimulus Norming.</w:t>
      </w:r>
      <w:r w:rsidR="00146366" w:rsidRPr="00FB3BC7">
        <w:rPr>
          <w:rFonts w:cs="Times New Roman"/>
          <w:color w:val="4472C4" w:themeColor="accent1"/>
          <w:szCs w:val="28"/>
        </w:rPr>
        <w:t xml:space="preserve"> </w:t>
      </w:r>
      <w:r w:rsidR="00146366">
        <w:rPr>
          <w:rFonts w:cs="Times New Roman"/>
          <w:szCs w:val="28"/>
        </w:rPr>
        <w:t>The sentence stimuli in Experiments 1 and 2 were normed for plausibility and for the cloze predictability of their target words (see Taylor, 1953, Staub, 2015). Participants in the norming studies were undergraduate students (aged 18-30 years) at Tianjin Normal University in China, and older adults (aged 65+ years) from the local community. Norming data therefore were collected from the same populations as the participants in the experiments. Note, though, that different groups of participants provided norming data for each task in Experiments 1 and 2, and that none of the participants in the norming studies also participated in the eye movements experiments.</w:t>
      </w:r>
    </w:p>
    <w:p w14:paraId="51998B2E" w14:textId="6970CB91" w:rsidR="00146366" w:rsidRDefault="00146366" w:rsidP="00146366">
      <w:pPr>
        <w:ind w:firstLine="420"/>
        <w:contextualSpacing/>
        <w:rPr>
          <w:rFonts w:cs="Times New Roman"/>
          <w:szCs w:val="28"/>
        </w:rPr>
      </w:pPr>
      <w:r>
        <w:rPr>
          <w:rFonts w:cs="Times New Roman"/>
          <w:szCs w:val="28"/>
        </w:rPr>
        <w:t xml:space="preserve">In Experiment 1, 80 </w:t>
      </w:r>
      <w:r w:rsidRPr="00472C7D">
        <w:rPr>
          <w:rFonts w:cs="Times New Roman" w:hint="eastAsia"/>
          <w:szCs w:val="28"/>
        </w:rPr>
        <w:t>undergraduate</w:t>
      </w:r>
      <w:r w:rsidRPr="00472C7D">
        <w:rPr>
          <w:rFonts w:cs="Times New Roman"/>
          <w:szCs w:val="28"/>
        </w:rPr>
        <w:t xml:space="preserve"> students and 24 older adults </w:t>
      </w:r>
      <w:r>
        <w:rPr>
          <w:rFonts w:cs="Times New Roman"/>
          <w:szCs w:val="28"/>
        </w:rPr>
        <w:t xml:space="preserve">were assigned one of four </w:t>
      </w:r>
      <w:r w:rsidRPr="00472C7D">
        <w:rPr>
          <w:rFonts w:cs="Times New Roman"/>
          <w:szCs w:val="28"/>
        </w:rPr>
        <w:t>counterbalanced</w:t>
      </w:r>
      <w:r w:rsidRPr="00472C7D">
        <w:rPr>
          <w:rFonts w:cs="Times New Roman" w:hint="eastAsia"/>
          <w:szCs w:val="28"/>
        </w:rPr>
        <w:t xml:space="preserve"> </w:t>
      </w:r>
      <w:r w:rsidRPr="00472C7D">
        <w:rPr>
          <w:rFonts w:cs="Times New Roman"/>
          <w:szCs w:val="28"/>
        </w:rPr>
        <w:t xml:space="preserve">stimulus lists and </w:t>
      </w:r>
      <w:r>
        <w:rPr>
          <w:rFonts w:cs="Times New Roman"/>
          <w:szCs w:val="28"/>
        </w:rPr>
        <w:t xml:space="preserve">asked to </w:t>
      </w:r>
      <w:r w:rsidRPr="00472C7D">
        <w:rPr>
          <w:rFonts w:cs="Times New Roman"/>
          <w:szCs w:val="28"/>
        </w:rPr>
        <w:t xml:space="preserve">rate </w:t>
      </w:r>
      <w:r>
        <w:rPr>
          <w:rFonts w:cs="Times New Roman"/>
          <w:szCs w:val="28"/>
        </w:rPr>
        <w:t xml:space="preserve">the plausibility of each </w:t>
      </w:r>
      <w:r w:rsidRPr="00472C7D">
        <w:rPr>
          <w:rFonts w:cs="Times New Roman"/>
          <w:szCs w:val="28"/>
        </w:rPr>
        <w:t xml:space="preserve">sentence </w:t>
      </w:r>
      <w:r>
        <w:rPr>
          <w:rFonts w:cs="Times New Roman"/>
          <w:szCs w:val="28"/>
        </w:rPr>
        <w:t xml:space="preserve">using </w:t>
      </w:r>
      <w:r w:rsidRPr="00472C7D">
        <w:rPr>
          <w:rFonts w:cs="Times New Roman"/>
          <w:szCs w:val="28"/>
        </w:rPr>
        <w:t xml:space="preserve">a 5-point </w:t>
      </w:r>
      <w:r>
        <w:rPr>
          <w:rFonts w:cs="Times New Roman"/>
          <w:szCs w:val="28"/>
        </w:rPr>
        <w:t xml:space="preserve">Likert </w:t>
      </w:r>
      <w:r w:rsidRPr="00472C7D">
        <w:rPr>
          <w:rFonts w:cs="Times New Roman"/>
          <w:szCs w:val="28"/>
        </w:rPr>
        <w:t>scale (where 1 = highly implausible, and 5 = highly</w:t>
      </w:r>
      <w:r w:rsidRPr="00472C7D">
        <w:rPr>
          <w:rFonts w:cs="Times New Roman" w:hint="eastAsia"/>
          <w:szCs w:val="28"/>
        </w:rPr>
        <w:t xml:space="preserve"> </w:t>
      </w:r>
      <w:r w:rsidRPr="00472C7D">
        <w:rPr>
          <w:rFonts w:cs="Times New Roman"/>
          <w:szCs w:val="28"/>
        </w:rPr>
        <w:t>plausible).</w:t>
      </w:r>
      <w:r>
        <w:rPr>
          <w:rFonts w:cs="Times New Roman"/>
          <w:szCs w:val="28"/>
        </w:rPr>
        <w:t xml:space="preserve"> Mean plausibility scores are shown in Table </w:t>
      </w:r>
      <w:r w:rsidR="001D3173">
        <w:rPr>
          <w:rFonts w:cs="Times New Roman"/>
          <w:szCs w:val="28"/>
        </w:rPr>
        <w:t>S</w:t>
      </w:r>
      <w:r>
        <w:rPr>
          <w:rFonts w:cs="Times New Roman"/>
          <w:szCs w:val="28"/>
        </w:rPr>
        <w:t>1.</w:t>
      </w:r>
    </w:p>
    <w:p w14:paraId="0A7D57B4" w14:textId="77777777" w:rsidR="00146366" w:rsidRDefault="00146366" w:rsidP="00146366">
      <w:pPr>
        <w:spacing w:line="276" w:lineRule="auto"/>
        <w:rPr>
          <w:rFonts w:cs="Times New Roman"/>
          <w:szCs w:val="28"/>
        </w:rPr>
      </w:pPr>
    </w:p>
    <w:p w14:paraId="059A4EC3" w14:textId="3241F46F" w:rsidR="00146366" w:rsidRPr="0012298A" w:rsidRDefault="00146366" w:rsidP="00146366">
      <w:pPr>
        <w:widowControl w:val="0"/>
        <w:spacing w:line="276" w:lineRule="auto"/>
        <w:ind w:firstLine="0"/>
        <w:jc w:val="both"/>
        <w:rPr>
          <w:rFonts w:cs="Times New Roman"/>
          <w:i/>
          <w:iCs/>
          <w:szCs w:val="24"/>
        </w:rPr>
      </w:pPr>
      <w:r w:rsidRPr="0012298A">
        <w:rPr>
          <w:rFonts w:cs="Times New Roman"/>
          <w:szCs w:val="24"/>
        </w:rPr>
        <w:t xml:space="preserve">Table </w:t>
      </w:r>
      <w:r w:rsidR="001D3173">
        <w:rPr>
          <w:rFonts w:cs="Times New Roman"/>
          <w:szCs w:val="24"/>
        </w:rPr>
        <w:t>S</w:t>
      </w:r>
      <w:r w:rsidRPr="0012298A">
        <w:rPr>
          <w:rFonts w:cs="Times New Roman"/>
          <w:szCs w:val="24"/>
        </w:rPr>
        <w:t>1</w:t>
      </w:r>
      <w:r w:rsidRPr="0012298A">
        <w:rPr>
          <w:rFonts w:cs="Times New Roman"/>
          <w:i/>
          <w:iCs/>
          <w:szCs w:val="24"/>
        </w:rPr>
        <w:t>. Plausibility Scores for Experiment 1 Stimuli.</w:t>
      </w:r>
    </w:p>
    <w:tbl>
      <w:tblPr>
        <w:tblStyle w:val="TableGrid11"/>
        <w:tblW w:w="4752" w:type="pct"/>
        <w:tblBorders>
          <w:left w:val="none" w:sz="0" w:space="0" w:color="auto"/>
          <w:right w:val="none" w:sz="0" w:space="0" w:color="auto"/>
          <w:insideV w:val="none" w:sz="0" w:space="0" w:color="auto"/>
        </w:tblBorders>
        <w:tblLook w:val="04A0" w:firstRow="1" w:lastRow="0" w:firstColumn="1" w:lastColumn="0" w:noHBand="0" w:noVBand="1"/>
      </w:tblPr>
      <w:tblGrid>
        <w:gridCol w:w="1414"/>
        <w:gridCol w:w="1664"/>
        <w:gridCol w:w="1918"/>
        <w:gridCol w:w="1664"/>
        <w:gridCol w:w="1918"/>
      </w:tblGrid>
      <w:tr w:rsidR="00146366" w:rsidRPr="0012298A" w14:paraId="6267B98A" w14:textId="77777777" w:rsidTr="00146366">
        <w:tc>
          <w:tcPr>
            <w:tcW w:w="824" w:type="pct"/>
            <w:tcBorders>
              <w:top w:val="single" w:sz="8" w:space="0" w:color="auto"/>
              <w:bottom w:val="single" w:sz="4" w:space="0" w:color="auto"/>
            </w:tcBorders>
          </w:tcPr>
          <w:p w14:paraId="38F5EE1F"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Age-Group</w:t>
            </w:r>
          </w:p>
        </w:tc>
        <w:tc>
          <w:tcPr>
            <w:tcW w:w="970" w:type="pct"/>
            <w:tcBorders>
              <w:top w:val="single" w:sz="8" w:space="0" w:color="auto"/>
              <w:bottom w:val="single" w:sz="4" w:space="0" w:color="auto"/>
            </w:tcBorders>
          </w:tcPr>
          <w:p w14:paraId="4DBCE597"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Plausible 3-character Target</w:t>
            </w:r>
          </w:p>
        </w:tc>
        <w:tc>
          <w:tcPr>
            <w:tcW w:w="1118" w:type="pct"/>
            <w:tcBorders>
              <w:top w:val="single" w:sz="8" w:space="0" w:color="auto"/>
              <w:bottom w:val="single" w:sz="4" w:space="0" w:color="auto"/>
            </w:tcBorders>
          </w:tcPr>
          <w:p w14:paraId="62C0B2E3"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Implausible 3-character Target</w:t>
            </w:r>
          </w:p>
        </w:tc>
        <w:tc>
          <w:tcPr>
            <w:tcW w:w="970" w:type="pct"/>
            <w:tcBorders>
              <w:top w:val="single" w:sz="8" w:space="0" w:color="auto"/>
              <w:bottom w:val="single" w:sz="4" w:space="0" w:color="auto"/>
            </w:tcBorders>
          </w:tcPr>
          <w:p w14:paraId="159B90EC"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Plausible 2-character Target</w:t>
            </w:r>
          </w:p>
        </w:tc>
        <w:tc>
          <w:tcPr>
            <w:tcW w:w="1118" w:type="pct"/>
            <w:tcBorders>
              <w:top w:val="single" w:sz="8" w:space="0" w:color="auto"/>
              <w:bottom w:val="single" w:sz="4" w:space="0" w:color="auto"/>
            </w:tcBorders>
          </w:tcPr>
          <w:p w14:paraId="0C137B24"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Implausible 2-character Target</w:t>
            </w:r>
          </w:p>
        </w:tc>
      </w:tr>
      <w:tr w:rsidR="00146366" w:rsidRPr="0012298A" w14:paraId="23950D96" w14:textId="77777777" w:rsidTr="00146366">
        <w:tc>
          <w:tcPr>
            <w:tcW w:w="824" w:type="pct"/>
            <w:tcBorders>
              <w:top w:val="single" w:sz="4" w:space="0" w:color="auto"/>
              <w:bottom w:val="nil"/>
            </w:tcBorders>
          </w:tcPr>
          <w:p w14:paraId="5326B7D0"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 xml:space="preserve">Young </w:t>
            </w:r>
          </w:p>
        </w:tc>
        <w:tc>
          <w:tcPr>
            <w:tcW w:w="970" w:type="pct"/>
            <w:tcBorders>
              <w:top w:val="single" w:sz="4" w:space="0" w:color="auto"/>
              <w:bottom w:val="nil"/>
            </w:tcBorders>
          </w:tcPr>
          <w:p w14:paraId="0F667B76"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3.82 (.34)</w:t>
            </w:r>
          </w:p>
        </w:tc>
        <w:tc>
          <w:tcPr>
            <w:tcW w:w="1118" w:type="pct"/>
            <w:tcBorders>
              <w:top w:val="single" w:sz="4" w:space="0" w:color="auto"/>
              <w:bottom w:val="nil"/>
            </w:tcBorders>
          </w:tcPr>
          <w:p w14:paraId="699B09A0"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3.87 (.36)</w:t>
            </w:r>
          </w:p>
        </w:tc>
        <w:tc>
          <w:tcPr>
            <w:tcW w:w="970" w:type="pct"/>
            <w:tcBorders>
              <w:top w:val="single" w:sz="4" w:space="0" w:color="auto"/>
              <w:bottom w:val="nil"/>
            </w:tcBorders>
          </w:tcPr>
          <w:p w14:paraId="7BCD1BF5"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3.81 (.35)</w:t>
            </w:r>
          </w:p>
        </w:tc>
        <w:tc>
          <w:tcPr>
            <w:tcW w:w="1118" w:type="pct"/>
            <w:tcBorders>
              <w:top w:val="single" w:sz="4" w:space="0" w:color="auto"/>
              <w:bottom w:val="nil"/>
            </w:tcBorders>
          </w:tcPr>
          <w:p w14:paraId="06B6883C"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2.4 (.42)</w:t>
            </w:r>
          </w:p>
        </w:tc>
      </w:tr>
      <w:tr w:rsidR="00146366" w:rsidRPr="0012298A" w14:paraId="637039E2" w14:textId="77777777" w:rsidTr="00146366">
        <w:tc>
          <w:tcPr>
            <w:tcW w:w="824" w:type="pct"/>
            <w:tcBorders>
              <w:top w:val="nil"/>
              <w:bottom w:val="single" w:sz="8" w:space="0" w:color="auto"/>
            </w:tcBorders>
          </w:tcPr>
          <w:p w14:paraId="5FDF8BE4"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 xml:space="preserve">Older </w:t>
            </w:r>
          </w:p>
        </w:tc>
        <w:tc>
          <w:tcPr>
            <w:tcW w:w="970" w:type="pct"/>
            <w:tcBorders>
              <w:top w:val="nil"/>
              <w:bottom w:val="single" w:sz="8" w:space="0" w:color="auto"/>
            </w:tcBorders>
          </w:tcPr>
          <w:p w14:paraId="1E068A57"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3.83 (.51)</w:t>
            </w:r>
          </w:p>
        </w:tc>
        <w:tc>
          <w:tcPr>
            <w:tcW w:w="1118" w:type="pct"/>
            <w:tcBorders>
              <w:top w:val="nil"/>
              <w:bottom w:val="single" w:sz="8" w:space="0" w:color="auto"/>
            </w:tcBorders>
          </w:tcPr>
          <w:p w14:paraId="7BF5DD48"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3.88 (.45)</w:t>
            </w:r>
          </w:p>
        </w:tc>
        <w:tc>
          <w:tcPr>
            <w:tcW w:w="970" w:type="pct"/>
            <w:tcBorders>
              <w:top w:val="nil"/>
              <w:bottom w:val="single" w:sz="8" w:space="0" w:color="auto"/>
            </w:tcBorders>
          </w:tcPr>
          <w:p w14:paraId="2236FD68"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3.85 (.51)</w:t>
            </w:r>
          </w:p>
        </w:tc>
        <w:tc>
          <w:tcPr>
            <w:tcW w:w="1118" w:type="pct"/>
            <w:tcBorders>
              <w:top w:val="nil"/>
              <w:bottom w:val="single" w:sz="8" w:space="0" w:color="auto"/>
            </w:tcBorders>
          </w:tcPr>
          <w:p w14:paraId="32A44823" w14:textId="77777777" w:rsidR="00146366" w:rsidRPr="0012298A" w:rsidRDefault="00146366" w:rsidP="00146366">
            <w:pPr>
              <w:widowControl w:val="0"/>
              <w:spacing w:line="276" w:lineRule="auto"/>
              <w:ind w:firstLine="0"/>
              <w:rPr>
                <w:rFonts w:cs="Times New Roman"/>
                <w:szCs w:val="24"/>
              </w:rPr>
            </w:pPr>
            <w:r w:rsidRPr="0012298A">
              <w:rPr>
                <w:rFonts w:cs="Times New Roman"/>
                <w:szCs w:val="24"/>
              </w:rPr>
              <w:t>2.38 (.53)</w:t>
            </w:r>
          </w:p>
        </w:tc>
      </w:tr>
    </w:tbl>
    <w:p w14:paraId="636984C4" w14:textId="77777777" w:rsidR="00146366" w:rsidRPr="0012298A" w:rsidRDefault="00146366" w:rsidP="00146366">
      <w:pPr>
        <w:widowControl w:val="0"/>
        <w:spacing w:line="276" w:lineRule="auto"/>
        <w:ind w:firstLine="0"/>
        <w:jc w:val="both"/>
        <w:rPr>
          <w:rFonts w:cs="Times New Roman"/>
          <w:szCs w:val="24"/>
        </w:rPr>
      </w:pPr>
      <w:r w:rsidRPr="0012298A">
        <w:rPr>
          <w:rFonts w:cs="Times New Roman"/>
          <w:i/>
          <w:iCs/>
          <w:szCs w:val="24"/>
        </w:rPr>
        <w:t>Note</w:t>
      </w:r>
      <w:r w:rsidRPr="0012298A">
        <w:rPr>
          <w:rFonts w:cs="Times New Roman"/>
          <w:szCs w:val="24"/>
        </w:rPr>
        <w:t>. Data presented are means, with the Standard Deviation of the Mean in parentheses.</w:t>
      </w:r>
    </w:p>
    <w:p w14:paraId="62174218" w14:textId="77777777" w:rsidR="00146366" w:rsidRDefault="00146366" w:rsidP="00146366">
      <w:pPr>
        <w:spacing w:line="276" w:lineRule="auto"/>
        <w:rPr>
          <w:rFonts w:cs="Times New Roman"/>
          <w:szCs w:val="24"/>
        </w:rPr>
      </w:pPr>
    </w:p>
    <w:p w14:paraId="314F8C54" w14:textId="77777777" w:rsidR="00146366" w:rsidRDefault="00146366" w:rsidP="00146366">
      <w:pPr>
        <w:ind w:firstLine="420"/>
        <w:contextualSpacing/>
        <w:rPr>
          <w:rFonts w:cs="Times New Roman"/>
          <w:szCs w:val="28"/>
        </w:rPr>
      </w:pPr>
      <w:r w:rsidRPr="00472C7D">
        <w:rPr>
          <w:rFonts w:cs="Times New Roman"/>
          <w:szCs w:val="28"/>
        </w:rPr>
        <w:t>There was no difference in plausibility scores for sentences that included a</w:t>
      </w:r>
      <w:r>
        <w:rPr>
          <w:rFonts w:cs="Times New Roman"/>
          <w:szCs w:val="28"/>
        </w:rPr>
        <w:t>n</w:t>
      </w:r>
      <w:r w:rsidRPr="00472C7D">
        <w:rPr>
          <w:rFonts w:cs="Times New Roman"/>
          <w:szCs w:val="28"/>
        </w:rPr>
        <w:t xml:space="preserve"> incremental target word </w:t>
      </w:r>
      <w:r>
        <w:rPr>
          <w:rFonts w:cs="Times New Roman"/>
          <w:szCs w:val="28"/>
        </w:rPr>
        <w:t xml:space="preserve">with </w:t>
      </w:r>
      <w:r w:rsidRPr="00472C7D">
        <w:rPr>
          <w:rFonts w:cs="Times New Roman"/>
          <w:szCs w:val="28"/>
        </w:rPr>
        <w:t xml:space="preserve">a plausible </w:t>
      </w:r>
      <w:r>
        <w:rPr>
          <w:rFonts w:cs="Times New Roman"/>
          <w:szCs w:val="28"/>
        </w:rPr>
        <w:t xml:space="preserve">embedded word, an incremental target word with an </w:t>
      </w:r>
      <w:r w:rsidRPr="00472C7D">
        <w:rPr>
          <w:rFonts w:cs="Times New Roman"/>
          <w:szCs w:val="28"/>
        </w:rPr>
        <w:t>implausible embedded word</w:t>
      </w:r>
      <w:r>
        <w:rPr>
          <w:rFonts w:cs="Times New Roman"/>
          <w:szCs w:val="28"/>
        </w:rPr>
        <w:t>,</w:t>
      </w:r>
      <w:r w:rsidRPr="00472C7D">
        <w:rPr>
          <w:rFonts w:cs="Times New Roman"/>
          <w:szCs w:val="28"/>
        </w:rPr>
        <w:t xml:space="preserve"> or a plausible two-character target word </w:t>
      </w:r>
      <w:r w:rsidRPr="0030089A">
        <w:rPr>
          <w:rFonts w:cs="Times New Roman"/>
          <w:szCs w:val="28"/>
        </w:rPr>
        <w:t xml:space="preserve">(young adults: </w:t>
      </w:r>
      <w:r w:rsidRPr="0030089A">
        <w:rPr>
          <w:rFonts w:cs="Times New Roman"/>
          <w:i/>
          <w:iCs/>
          <w:szCs w:val="28"/>
        </w:rPr>
        <w:t>t</w:t>
      </w:r>
      <w:r w:rsidRPr="0030089A">
        <w:rPr>
          <w:rFonts w:cs="Times New Roman"/>
          <w:szCs w:val="28"/>
        </w:rPr>
        <w:t xml:space="preserve">s &lt; 1.18, </w:t>
      </w:r>
      <w:r w:rsidRPr="0030089A">
        <w:rPr>
          <w:rFonts w:cs="Times New Roman"/>
          <w:i/>
          <w:iCs/>
          <w:szCs w:val="28"/>
        </w:rPr>
        <w:t>p</w:t>
      </w:r>
      <w:r w:rsidRPr="0030089A">
        <w:rPr>
          <w:rFonts w:cs="Times New Roman"/>
          <w:szCs w:val="28"/>
        </w:rPr>
        <w:t xml:space="preserve">s &gt; .24; older adults: </w:t>
      </w:r>
      <w:r w:rsidRPr="0030089A">
        <w:rPr>
          <w:rFonts w:cs="Times New Roman"/>
          <w:i/>
          <w:iCs/>
          <w:szCs w:val="28"/>
        </w:rPr>
        <w:t>t</w:t>
      </w:r>
      <w:r w:rsidRPr="0030089A">
        <w:rPr>
          <w:rFonts w:cs="Times New Roman"/>
          <w:szCs w:val="28"/>
        </w:rPr>
        <w:t xml:space="preserve">s &lt; 0.74, </w:t>
      </w:r>
      <w:r w:rsidRPr="0030089A">
        <w:rPr>
          <w:rFonts w:cs="Times New Roman"/>
          <w:i/>
          <w:iCs/>
          <w:szCs w:val="28"/>
        </w:rPr>
        <w:t>p</w:t>
      </w:r>
      <w:r w:rsidRPr="0030089A">
        <w:rPr>
          <w:rFonts w:cs="Times New Roman"/>
          <w:szCs w:val="28"/>
        </w:rPr>
        <w:t>s &gt; .46)</w:t>
      </w:r>
      <w:r w:rsidRPr="00472C7D">
        <w:rPr>
          <w:rFonts w:cs="Times New Roman"/>
          <w:szCs w:val="28"/>
        </w:rPr>
        <w:t>. However, as</w:t>
      </w:r>
      <w:r>
        <w:rPr>
          <w:rFonts w:cs="Times New Roman"/>
          <w:szCs w:val="28"/>
        </w:rPr>
        <w:t xml:space="preserve"> </w:t>
      </w:r>
      <w:r w:rsidRPr="00472C7D">
        <w:rPr>
          <w:rFonts w:cs="Times New Roman"/>
          <w:szCs w:val="28"/>
        </w:rPr>
        <w:t xml:space="preserve">expected, plausibility scores were lower for sentences </w:t>
      </w:r>
      <w:r>
        <w:rPr>
          <w:rFonts w:cs="Times New Roman"/>
          <w:szCs w:val="28"/>
        </w:rPr>
        <w:t>that included</w:t>
      </w:r>
      <w:r w:rsidRPr="00472C7D">
        <w:rPr>
          <w:rFonts w:cs="Times New Roman"/>
          <w:szCs w:val="28"/>
        </w:rPr>
        <w:t xml:space="preserve"> an implausible two-character target </w:t>
      </w:r>
      <w:r>
        <w:rPr>
          <w:rFonts w:cs="Times New Roman"/>
          <w:szCs w:val="28"/>
        </w:rPr>
        <w:t xml:space="preserve">word as </w:t>
      </w:r>
      <w:r w:rsidRPr="00472C7D">
        <w:rPr>
          <w:rFonts w:cs="Times New Roman"/>
          <w:szCs w:val="28"/>
        </w:rPr>
        <w:t xml:space="preserve">compared </w:t>
      </w:r>
      <w:r>
        <w:rPr>
          <w:rFonts w:cs="Times New Roman"/>
          <w:szCs w:val="28"/>
        </w:rPr>
        <w:t>with</w:t>
      </w:r>
      <w:r w:rsidRPr="00472C7D">
        <w:rPr>
          <w:rFonts w:cs="Times New Roman"/>
          <w:szCs w:val="28"/>
        </w:rPr>
        <w:t xml:space="preserve"> the other conditions </w:t>
      </w:r>
      <w:r w:rsidRPr="0030089A">
        <w:rPr>
          <w:rFonts w:cs="Times New Roman"/>
          <w:szCs w:val="28"/>
        </w:rPr>
        <w:t xml:space="preserve">(young adults: </w:t>
      </w:r>
      <w:r w:rsidRPr="0030089A">
        <w:rPr>
          <w:rFonts w:cs="Times New Roman"/>
          <w:i/>
          <w:iCs/>
          <w:szCs w:val="28"/>
        </w:rPr>
        <w:t>t</w:t>
      </w:r>
      <w:r w:rsidRPr="0030089A">
        <w:rPr>
          <w:rFonts w:cs="Times New Roman"/>
          <w:szCs w:val="28"/>
        </w:rPr>
        <w:t xml:space="preserve">s &gt; 22.38, </w:t>
      </w:r>
      <w:r w:rsidRPr="0030089A">
        <w:rPr>
          <w:rFonts w:cs="Times New Roman"/>
          <w:i/>
          <w:iCs/>
          <w:szCs w:val="28"/>
        </w:rPr>
        <w:t>p</w:t>
      </w:r>
      <w:r w:rsidRPr="0030089A">
        <w:rPr>
          <w:rFonts w:cs="Times New Roman"/>
          <w:szCs w:val="28"/>
        </w:rPr>
        <w:t xml:space="preserve">s &lt; .001; older adults: </w:t>
      </w:r>
      <w:r w:rsidRPr="0030089A">
        <w:rPr>
          <w:rFonts w:cs="Times New Roman"/>
          <w:i/>
          <w:iCs/>
          <w:szCs w:val="28"/>
        </w:rPr>
        <w:t>t</w:t>
      </w:r>
      <w:r w:rsidRPr="0030089A">
        <w:rPr>
          <w:rFonts w:cs="Times New Roman"/>
          <w:szCs w:val="28"/>
        </w:rPr>
        <w:t xml:space="preserve">s &gt; 17.41, </w:t>
      </w:r>
      <w:r w:rsidRPr="0030089A">
        <w:rPr>
          <w:rFonts w:cs="Times New Roman"/>
          <w:i/>
          <w:iCs/>
          <w:szCs w:val="28"/>
        </w:rPr>
        <w:t>p</w:t>
      </w:r>
      <w:r w:rsidRPr="0030089A">
        <w:rPr>
          <w:rFonts w:cs="Times New Roman"/>
          <w:szCs w:val="28"/>
        </w:rPr>
        <w:t>s &lt; .001)</w:t>
      </w:r>
      <w:r w:rsidRPr="00472C7D">
        <w:rPr>
          <w:rFonts w:cs="Times New Roman"/>
          <w:szCs w:val="28"/>
        </w:rPr>
        <w:t xml:space="preserve">. </w:t>
      </w:r>
      <w:r>
        <w:rPr>
          <w:rFonts w:cs="Times New Roman"/>
          <w:szCs w:val="28"/>
        </w:rPr>
        <w:t>This showed that participants judged sentences that included a segmental ambiguity to be plausible irrespective of the plausibility of their embedded word. However, participants were sensitive to the plausibility of the embedded words when these were read as words in their own right, when presented as target words in the control sentences. Crucially</w:t>
      </w:r>
      <w:r w:rsidRPr="00472C7D">
        <w:rPr>
          <w:rFonts w:cs="Times New Roman"/>
          <w:szCs w:val="28"/>
        </w:rPr>
        <w:t xml:space="preserve">, the young and older adult raters produced the same pattern of </w:t>
      </w:r>
      <w:r>
        <w:rPr>
          <w:rFonts w:cs="Times New Roman"/>
          <w:szCs w:val="28"/>
        </w:rPr>
        <w:t xml:space="preserve">plausibility </w:t>
      </w:r>
      <w:r w:rsidRPr="00472C7D">
        <w:rPr>
          <w:rFonts w:cs="Times New Roman"/>
          <w:szCs w:val="28"/>
        </w:rPr>
        <w:t>scores</w:t>
      </w:r>
      <w:r>
        <w:rPr>
          <w:rFonts w:cs="Times New Roman"/>
          <w:szCs w:val="28"/>
        </w:rPr>
        <w:t>, suggesting that the two groups made similar assessments of sentence plausibility.</w:t>
      </w:r>
    </w:p>
    <w:p w14:paraId="53C744C9" w14:textId="77777777" w:rsidR="00146366" w:rsidRPr="00472C7D" w:rsidRDefault="00146366" w:rsidP="00146366">
      <w:pPr>
        <w:ind w:firstLine="420"/>
        <w:contextualSpacing/>
        <w:rPr>
          <w:rFonts w:cs="Times New Roman"/>
          <w:szCs w:val="28"/>
        </w:rPr>
      </w:pPr>
      <w:r>
        <w:rPr>
          <w:rFonts w:cs="Times New Roman"/>
          <w:szCs w:val="28"/>
        </w:rPr>
        <w:t xml:space="preserve">For the cloze task, </w:t>
      </w:r>
      <w:r w:rsidRPr="00472C7D">
        <w:rPr>
          <w:rFonts w:cs="Times New Roman"/>
          <w:szCs w:val="28"/>
        </w:rPr>
        <w:t>10 young and 10 older adults were assigned one of two</w:t>
      </w:r>
      <w:r w:rsidRPr="00472C7D">
        <w:rPr>
          <w:rFonts w:cs="Times New Roman" w:hint="eastAsia"/>
          <w:szCs w:val="28"/>
        </w:rPr>
        <w:t xml:space="preserve"> </w:t>
      </w:r>
      <w:r w:rsidRPr="00472C7D">
        <w:rPr>
          <w:rFonts w:cs="Times New Roman"/>
          <w:szCs w:val="28"/>
        </w:rPr>
        <w:t>counterbalanced lists</w:t>
      </w:r>
      <w:r>
        <w:rPr>
          <w:rFonts w:cs="Times New Roman"/>
          <w:szCs w:val="28"/>
        </w:rPr>
        <w:t xml:space="preserve"> containing the sentences used in the experiment. These </w:t>
      </w:r>
      <w:r w:rsidRPr="006748B6">
        <w:rPr>
          <w:rFonts w:cs="Times New Roman"/>
          <w:szCs w:val="28"/>
        </w:rPr>
        <w:t>were truncated after the pre-target verb and participants were asked to provide the next word in the sentence.</w:t>
      </w:r>
      <w:r w:rsidRPr="00472C7D">
        <w:rPr>
          <w:rFonts w:cs="Times New Roman"/>
          <w:szCs w:val="28"/>
        </w:rPr>
        <w:t xml:space="preserve"> </w:t>
      </w:r>
      <w:r>
        <w:rPr>
          <w:rFonts w:cs="Times New Roman"/>
          <w:szCs w:val="28"/>
        </w:rPr>
        <w:t>We assessed the probability of participants providing either the three-character incremental word or its two-character embedded word as a continuati</w:t>
      </w:r>
      <w:r w:rsidRPr="006748B6">
        <w:rPr>
          <w:rFonts w:cs="Times New Roman"/>
          <w:szCs w:val="28"/>
        </w:rPr>
        <w:t xml:space="preserve">on. </w:t>
      </w:r>
      <w:r w:rsidRPr="0030089A">
        <w:rPr>
          <w:rFonts w:cs="Times New Roman"/>
          <w:szCs w:val="28"/>
        </w:rPr>
        <w:t>Cloze probabilities for these words were close to zero, indicating that th</w:t>
      </w:r>
      <w:r>
        <w:rPr>
          <w:rFonts w:cs="Times New Roman"/>
          <w:szCs w:val="28"/>
        </w:rPr>
        <w:t>e</w:t>
      </w:r>
      <w:r w:rsidRPr="0030089A">
        <w:rPr>
          <w:rFonts w:cs="Times New Roman"/>
          <w:szCs w:val="28"/>
        </w:rPr>
        <w:t xml:space="preserve"> words were equally unpredictable </w:t>
      </w:r>
      <w:r>
        <w:rPr>
          <w:rFonts w:cs="Times New Roman"/>
          <w:szCs w:val="28"/>
        </w:rPr>
        <w:t>from</w:t>
      </w:r>
      <w:r w:rsidRPr="0030089A">
        <w:rPr>
          <w:rFonts w:cs="Times New Roman"/>
          <w:szCs w:val="28"/>
        </w:rPr>
        <w:t xml:space="preserve"> the </w:t>
      </w:r>
      <w:r>
        <w:rPr>
          <w:rFonts w:cs="Times New Roman"/>
          <w:szCs w:val="28"/>
        </w:rPr>
        <w:t xml:space="preserve">prior </w:t>
      </w:r>
      <w:r w:rsidRPr="0030089A">
        <w:rPr>
          <w:rFonts w:cs="Times New Roman"/>
          <w:szCs w:val="28"/>
        </w:rPr>
        <w:t>context</w:t>
      </w:r>
      <w:r>
        <w:rPr>
          <w:rFonts w:cs="Times New Roman"/>
          <w:szCs w:val="28"/>
        </w:rPr>
        <w:t xml:space="preserve">, with </w:t>
      </w:r>
      <w:r w:rsidRPr="0030089A">
        <w:rPr>
          <w:rFonts w:cs="Times New Roman"/>
          <w:szCs w:val="28"/>
        </w:rPr>
        <w:t>no indication of an age group difference in the</w:t>
      </w:r>
      <w:r>
        <w:rPr>
          <w:rFonts w:cs="Times New Roman"/>
          <w:szCs w:val="28"/>
        </w:rPr>
        <w:t>se</w:t>
      </w:r>
      <w:r w:rsidRPr="0030089A">
        <w:rPr>
          <w:rFonts w:cs="Times New Roman"/>
          <w:szCs w:val="28"/>
        </w:rPr>
        <w:t xml:space="preserve"> effects (ts &lt; 0.83, ps &gt; 0.41).</w:t>
      </w:r>
    </w:p>
    <w:p w14:paraId="400EBEB1" w14:textId="274B03B1" w:rsidR="00146366" w:rsidRDefault="00146366" w:rsidP="00146366">
      <w:pPr>
        <w:ind w:firstLine="420"/>
        <w:contextualSpacing/>
        <w:rPr>
          <w:rFonts w:cs="Times New Roman"/>
          <w:szCs w:val="28"/>
        </w:rPr>
      </w:pPr>
      <w:r>
        <w:rPr>
          <w:rFonts w:cs="Times New Roman"/>
          <w:szCs w:val="28"/>
        </w:rPr>
        <w:t>In Experiment 2, another 80</w:t>
      </w:r>
      <w:r w:rsidRPr="00472C7D">
        <w:rPr>
          <w:rFonts w:eastAsia="SimSun" w:cs="Times New Roman"/>
          <w:szCs w:val="28"/>
        </w:rPr>
        <w:t xml:space="preserve"> undergraduate students and 24 older adults</w:t>
      </w:r>
      <w:r>
        <w:rPr>
          <w:rFonts w:eastAsia="SimSun" w:cs="Times New Roman"/>
          <w:szCs w:val="28"/>
        </w:rPr>
        <w:t xml:space="preserve"> </w:t>
      </w:r>
      <w:r w:rsidRPr="00472C7D">
        <w:rPr>
          <w:rFonts w:eastAsia="SimSun" w:cs="Times New Roman"/>
          <w:szCs w:val="28"/>
        </w:rPr>
        <w:t>were assigned one of four counterbalanced stimulus lists</w:t>
      </w:r>
      <w:r>
        <w:rPr>
          <w:rFonts w:eastAsia="SimSun" w:cs="Times New Roman"/>
          <w:szCs w:val="28"/>
        </w:rPr>
        <w:t xml:space="preserve"> and asked to rate</w:t>
      </w:r>
      <w:r w:rsidRPr="00472C7D">
        <w:rPr>
          <w:rFonts w:eastAsia="SimSun" w:cs="Times New Roman"/>
          <w:szCs w:val="28"/>
        </w:rPr>
        <w:t xml:space="preserve"> </w:t>
      </w:r>
      <w:r>
        <w:rPr>
          <w:rFonts w:eastAsia="SimSun" w:cs="Times New Roman"/>
          <w:szCs w:val="28"/>
        </w:rPr>
        <w:t xml:space="preserve">the </w:t>
      </w:r>
      <w:r w:rsidRPr="00472C7D">
        <w:rPr>
          <w:rFonts w:eastAsia="SimSun" w:cs="Times New Roman"/>
          <w:szCs w:val="28"/>
        </w:rPr>
        <w:t>plausibility</w:t>
      </w:r>
      <w:r>
        <w:rPr>
          <w:rFonts w:eastAsia="SimSun" w:cs="Times New Roman"/>
          <w:szCs w:val="28"/>
        </w:rPr>
        <w:t xml:space="preserve"> of each sentence</w:t>
      </w:r>
      <w:r w:rsidRPr="00472C7D">
        <w:rPr>
          <w:rFonts w:eastAsia="SimSun" w:cs="Times New Roman"/>
          <w:szCs w:val="28"/>
        </w:rPr>
        <w:t xml:space="preserve"> </w:t>
      </w:r>
      <w:r>
        <w:rPr>
          <w:rFonts w:eastAsia="SimSun" w:cs="Times New Roman"/>
          <w:szCs w:val="28"/>
        </w:rPr>
        <w:t>using</w:t>
      </w:r>
      <w:r w:rsidRPr="00472C7D">
        <w:rPr>
          <w:rFonts w:eastAsia="SimSun" w:cs="Times New Roman"/>
          <w:szCs w:val="28"/>
        </w:rPr>
        <w:t xml:space="preserve"> a 5-point </w:t>
      </w:r>
      <w:r>
        <w:rPr>
          <w:rFonts w:eastAsia="SimSun" w:cs="Times New Roman"/>
          <w:szCs w:val="28"/>
        </w:rPr>
        <w:t xml:space="preserve">Likert </w:t>
      </w:r>
      <w:r w:rsidRPr="00472C7D">
        <w:rPr>
          <w:rFonts w:eastAsia="SimSun" w:cs="Times New Roman"/>
          <w:szCs w:val="28"/>
        </w:rPr>
        <w:t xml:space="preserve">scale (where 1 = highly implausible, and 5 = highly plausible). </w:t>
      </w:r>
      <w:r>
        <w:rPr>
          <w:rFonts w:cs="Times New Roman"/>
          <w:szCs w:val="28"/>
        </w:rPr>
        <w:t>Mean</w:t>
      </w:r>
      <w:r w:rsidRPr="00472C7D">
        <w:rPr>
          <w:rFonts w:cs="Times New Roman"/>
          <w:szCs w:val="28"/>
        </w:rPr>
        <w:t xml:space="preserve"> plausibility </w:t>
      </w:r>
      <w:r>
        <w:rPr>
          <w:rFonts w:cs="Times New Roman"/>
          <w:szCs w:val="28"/>
        </w:rPr>
        <w:t>scores are</w:t>
      </w:r>
      <w:r w:rsidRPr="00472C7D">
        <w:rPr>
          <w:rFonts w:cs="Times New Roman"/>
          <w:szCs w:val="28"/>
        </w:rPr>
        <w:t xml:space="preserve"> shown in Table </w:t>
      </w:r>
      <w:r w:rsidR="001D3173">
        <w:rPr>
          <w:rFonts w:cs="Times New Roman"/>
          <w:szCs w:val="28"/>
        </w:rPr>
        <w:t>S</w:t>
      </w:r>
      <w:r>
        <w:rPr>
          <w:rFonts w:cs="Times New Roman"/>
          <w:szCs w:val="28"/>
        </w:rPr>
        <w:t>2.</w:t>
      </w:r>
    </w:p>
    <w:p w14:paraId="4C176380" w14:textId="77777777" w:rsidR="003B46D4" w:rsidRDefault="003B46D4" w:rsidP="00146366">
      <w:pPr>
        <w:widowControl w:val="0"/>
        <w:spacing w:line="276" w:lineRule="auto"/>
        <w:ind w:firstLine="0"/>
        <w:jc w:val="both"/>
        <w:rPr>
          <w:rFonts w:cs="Times New Roman"/>
          <w:szCs w:val="28"/>
        </w:rPr>
      </w:pPr>
    </w:p>
    <w:p w14:paraId="129E2CE7" w14:textId="03D96E14" w:rsidR="00146366" w:rsidRPr="009458C6" w:rsidRDefault="00146366" w:rsidP="00146366">
      <w:pPr>
        <w:widowControl w:val="0"/>
        <w:spacing w:line="276" w:lineRule="auto"/>
        <w:ind w:firstLine="0"/>
        <w:jc w:val="both"/>
        <w:rPr>
          <w:rFonts w:cs="Times New Roman"/>
          <w:i/>
          <w:iCs/>
          <w:szCs w:val="28"/>
        </w:rPr>
      </w:pPr>
      <w:r w:rsidRPr="009458C6">
        <w:rPr>
          <w:rFonts w:cs="Times New Roman" w:hint="eastAsia"/>
          <w:szCs w:val="28"/>
        </w:rPr>
        <w:t>T</w:t>
      </w:r>
      <w:r w:rsidRPr="009458C6">
        <w:rPr>
          <w:rFonts w:cs="Times New Roman"/>
          <w:szCs w:val="28"/>
        </w:rPr>
        <w:t xml:space="preserve">able </w:t>
      </w:r>
      <w:r w:rsidR="001D3173">
        <w:rPr>
          <w:rFonts w:cs="Times New Roman"/>
          <w:szCs w:val="28"/>
        </w:rPr>
        <w:t>S</w:t>
      </w:r>
      <w:r>
        <w:rPr>
          <w:rFonts w:cs="Times New Roman"/>
          <w:szCs w:val="28"/>
        </w:rPr>
        <w:t>2</w:t>
      </w:r>
      <w:r w:rsidRPr="009458C6">
        <w:rPr>
          <w:rFonts w:cs="Times New Roman"/>
          <w:i/>
          <w:iCs/>
          <w:szCs w:val="28"/>
        </w:rPr>
        <w:t>. Plausibility Scores for Experiment 2 Stimuli</w:t>
      </w:r>
    </w:p>
    <w:tbl>
      <w:tblPr>
        <w:tblStyle w:val="TableGrid2"/>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20"/>
        <w:gridCol w:w="1901"/>
        <w:gridCol w:w="1901"/>
        <w:gridCol w:w="1901"/>
        <w:gridCol w:w="1903"/>
      </w:tblGrid>
      <w:tr w:rsidR="00146366" w:rsidRPr="009458C6" w14:paraId="416BBF71" w14:textId="77777777" w:rsidTr="00146366">
        <w:tc>
          <w:tcPr>
            <w:tcW w:w="787" w:type="pct"/>
            <w:tcBorders>
              <w:top w:val="single" w:sz="8" w:space="0" w:color="auto"/>
              <w:bottom w:val="single" w:sz="4" w:space="0" w:color="auto"/>
            </w:tcBorders>
          </w:tcPr>
          <w:p w14:paraId="3974F392" w14:textId="77777777" w:rsidR="00146366" w:rsidRPr="009458C6" w:rsidRDefault="00146366" w:rsidP="00716A32">
            <w:pPr>
              <w:widowControl w:val="0"/>
              <w:spacing w:line="276" w:lineRule="auto"/>
              <w:jc w:val="both"/>
              <w:rPr>
                <w:rFonts w:cs="Times New Roman"/>
                <w:szCs w:val="28"/>
              </w:rPr>
            </w:pPr>
          </w:p>
        </w:tc>
        <w:tc>
          <w:tcPr>
            <w:tcW w:w="2106" w:type="pct"/>
            <w:gridSpan w:val="2"/>
            <w:tcBorders>
              <w:top w:val="single" w:sz="8" w:space="0" w:color="auto"/>
              <w:bottom w:val="single" w:sz="4" w:space="0" w:color="auto"/>
            </w:tcBorders>
          </w:tcPr>
          <w:p w14:paraId="56B1076C" w14:textId="77777777" w:rsidR="00146366" w:rsidRPr="009458C6" w:rsidRDefault="00146366" w:rsidP="00146366">
            <w:pPr>
              <w:widowControl w:val="0"/>
              <w:spacing w:line="276" w:lineRule="auto"/>
              <w:ind w:firstLine="0"/>
              <w:rPr>
                <w:rFonts w:cs="Times New Roman"/>
                <w:szCs w:val="28"/>
              </w:rPr>
            </w:pPr>
            <w:r w:rsidRPr="009458C6">
              <w:rPr>
                <w:rFonts w:cs="Times New Roman"/>
                <w:szCs w:val="28"/>
              </w:rPr>
              <w:t>Plausible target word</w:t>
            </w:r>
          </w:p>
        </w:tc>
        <w:tc>
          <w:tcPr>
            <w:tcW w:w="2107" w:type="pct"/>
            <w:gridSpan w:val="2"/>
            <w:tcBorders>
              <w:top w:val="single" w:sz="8" w:space="0" w:color="auto"/>
              <w:bottom w:val="single" w:sz="4" w:space="0" w:color="auto"/>
            </w:tcBorders>
          </w:tcPr>
          <w:p w14:paraId="60769CD7" w14:textId="77777777" w:rsidR="00146366" w:rsidRPr="009458C6" w:rsidRDefault="00146366" w:rsidP="00146366">
            <w:pPr>
              <w:widowControl w:val="0"/>
              <w:spacing w:line="276" w:lineRule="auto"/>
              <w:ind w:firstLine="0"/>
              <w:rPr>
                <w:rFonts w:cs="Times New Roman"/>
                <w:szCs w:val="28"/>
              </w:rPr>
            </w:pPr>
            <w:r w:rsidRPr="009458C6">
              <w:rPr>
                <w:rFonts w:cs="Times New Roman"/>
                <w:szCs w:val="28"/>
              </w:rPr>
              <w:t>Im</w:t>
            </w:r>
            <w:r w:rsidRPr="009458C6">
              <w:rPr>
                <w:rFonts w:cs="Times New Roman" w:hint="eastAsia"/>
                <w:szCs w:val="28"/>
              </w:rPr>
              <w:t>p</w:t>
            </w:r>
            <w:r w:rsidRPr="009458C6">
              <w:rPr>
                <w:rFonts w:cs="Times New Roman"/>
                <w:szCs w:val="28"/>
              </w:rPr>
              <w:t>lausible target word</w:t>
            </w:r>
          </w:p>
        </w:tc>
      </w:tr>
      <w:tr w:rsidR="00146366" w:rsidRPr="009458C6" w14:paraId="6D3494B7" w14:textId="77777777" w:rsidTr="00146366">
        <w:tc>
          <w:tcPr>
            <w:tcW w:w="787" w:type="pct"/>
            <w:tcBorders>
              <w:top w:val="single" w:sz="8" w:space="0" w:color="auto"/>
              <w:bottom w:val="single" w:sz="4" w:space="0" w:color="auto"/>
            </w:tcBorders>
          </w:tcPr>
          <w:p w14:paraId="4DB69FB2" w14:textId="77777777" w:rsidR="00146366" w:rsidRPr="009458C6" w:rsidRDefault="00146366" w:rsidP="00716A32">
            <w:pPr>
              <w:widowControl w:val="0"/>
              <w:spacing w:line="276" w:lineRule="auto"/>
              <w:jc w:val="both"/>
              <w:rPr>
                <w:rFonts w:cs="Times New Roman"/>
                <w:szCs w:val="28"/>
              </w:rPr>
            </w:pPr>
          </w:p>
          <w:p w14:paraId="72194561" w14:textId="77777777" w:rsidR="00146366" w:rsidRPr="009458C6" w:rsidRDefault="00146366" w:rsidP="00716A32">
            <w:pPr>
              <w:widowControl w:val="0"/>
              <w:spacing w:line="276" w:lineRule="auto"/>
              <w:jc w:val="both"/>
              <w:rPr>
                <w:rFonts w:cs="Times New Roman"/>
                <w:szCs w:val="28"/>
              </w:rPr>
            </w:pPr>
          </w:p>
          <w:p w14:paraId="4E8792A6" w14:textId="77777777" w:rsidR="00146366" w:rsidRPr="009458C6" w:rsidRDefault="00146366" w:rsidP="00146366">
            <w:pPr>
              <w:widowControl w:val="0"/>
              <w:spacing w:line="276" w:lineRule="auto"/>
              <w:ind w:firstLine="0"/>
              <w:jc w:val="both"/>
              <w:rPr>
                <w:rFonts w:cs="Times New Roman"/>
                <w:szCs w:val="28"/>
              </w:rPr>
            </w:pPr>
            <w:r w:rsidRPr="009458C6">
              <w:rPr>
                <w:rFonts w:cs="Times New Roman"/>
                <w:szCs w:val="28"/>
              </w:rPr>
              <w:t>Age-Group</w:t>
            </w:r>
          </w:p>
        </w:tc>
        <w:tc>
          <w:tcPr>
            <w:tcW w:w="1053" w:type="pct"/>
            <w:tcBorders>
              <w:top w:val="single" w:sz="8" w:space="0" w:color="auto"/>
              <w:bottom w:val="single" w:sz="4" w:space="0" w:color="auto"/>
            </w:tcBorders>
          </w:tcPr>
          <w:p w14:paraId="4211C03F" w14:textId="77777777" w:rsidR="00146366" w:rsidRPr="009458C6" w:rsidRDefault="00146366" w:rsidP="00146366">
            <w:pPr>
              <w:widowControl w:val="0"/>
              <w:spacing w:line="276" w:lineRule="auto"/>
              <w:ind w:firstLine="0"/>
              <w:rPr>
                <w:rFonts w:cs="Times New Roman"/>
                <w:szCs w:val="28"/>
              </w:rPr>
            </w:pPr>
            <w:r w:rsidRPr="009458C6">
              <w:rPr>
                <w:rFonts w:cs="Times New Roman"/>
                <w:szCs w:val="28"/>
              </w:rPr>
              <w:t>Plausible embedded word</w:t>
            </w:r>
          </w:p>
        </w:tc>
        <w:tc>
          <w:tcPr>
            <w:tcW w:w="1053" w:type="pct"/>
            <w:tcBorders>
              <w:top w:val="single" w:sz="8" w:space="0" w:color="auto"/>
              <w:bottom w:val="single" w:sz="4" w:space="0" w:color="auto"/>
            </w:tcBorders>
          </w:tcPr>
          <w:p w14:paraId="3E0917D7" w14:textId="77777777" w:rsidR="00146366" w:rsidRPr="009458C6" w:rsidRDefault="00146366" w:rsidP="00146366">
            <w:pPr>
              <w:widowControl w:val="0"/>
              <w:spacing w:line="276" w:lineRule="auto"/>
              <w:ind w:firstLine="0"/>
              <w:rPr>
                <w:rFonts w:cs="Times New Roman"/>
                <w:szCs w:val="28"/>
              </w:rPr>
            </w:pPr>
            <w:r w:rsidRPr="009458C6">
              <w:rPr>
                <w:rFonts w:cs="Times New Roman"/>
                <w:szCs w:val="28"/>
              </w:rPr>
              <w:t>Implausible embedded word</w:t>
            </w:r>
          </w:p>
        </w:tc>
        <w:tc>
          <w:tcPr>
            <w:tcW w:w="1053" w:type="pct"/>
            <w:tcBorders>
              <w:top w:val="single" w:sz="8" w:space="0" w:color="auto"/>
              <w:bottom w:val="single" w:sz="4" w:space="0" w:color="auto"/>
            </w:tcBorders>
          </w:tcPr>
          <w:p w14:paraId="7DE45C9B" w14:textId="77777777" w:rsidR="00146366" w:rsidRPr="009458C6" w:rsidRDefault="00146366" w:rsidP="00146366">
            <w:pPr>
              <w:widowControl w:val="0"/>
              <w:spacing w:line="276" w:lineRule="auto"/>
              <w:ind w:firstLine="0"/>
              <w:rPr>
                <w:rFonts w:cs="Times New Roman"/>
                <w:szCs w:val="28"/>
              </w:rPr>
            </w:pPr>
            <w:r w:rsidRPr="009458C6">
              <w:rPr>
                <w:rFonts w:cs="Times New Roman"/>
                <w:szCs w:val="28"/>
              </w:rPr>
              <w:t>Plausible embedded word</w:t>
            </w:r>
          </w:p>
        </w:tc>
        <w:tc>
          <w:tcPr>
            <w:tcW w:w="1054" w:type="pct"/>
            <w:tcBorders>
              <w:top w:val="single" w:sz="8" w:space="0" w:color="auto"/>
              <w:bottom w:val="single" w:sz="4" w:space="0" w:color="auto"/>
            </w:tcBorders>
          </w:tcPr>
          <w:p w14:paraId="3CC1ADC8" w14:textId="77777777" w:rsidR="00146366" w:rsidRPr="009458C6" w:rsidRDefault="00146366" w:rsidP="00146366">
            <w:pPr>
              <w:widowControl w:val="0"/>
              <w:spacing w:line="276" w:lineRule="auto"/>
              <w:ind w:firstLine="0"/>
              <w:rPr>
                <w:rFonts w:cs="Times New Roman"/>
                <w:szCs w:val="28"/>
              </w:rPr>
            </w:pPr>
            <w:r w:rsidRPr="009458C6">
              <w:rPr>
                <w:rFonts w:cs="Times New Roman"/>
                <w:szCs w:val="28"/>
              </w:rPr>
              <w:t>Implausible embedded word</w:t>
            </w:r>
          </w:p>
        </w:tc>
      </w:tr>
      <w:tr w:rsidR="00146366" w:rsidRPr="009458C6" w14:paraId="1D2F7992" w14:textId="77777777" w:rsidTr="00146366">
        <w:tc>
          <w:tcPr>
            <w:tcW w:w="787" w:type="pct"/>
            <w:tcBorders>
              <w:top w:val="single" w:sz="4" w:space="0" w:color="auto"/>
              <w:bottom w:val="nil"/>
            </w:tcBorders>
          </w:tcPr>
          <w:p w14:paraId="71EF37F9" w14:textId="03BE93BB" w:rsidR="00146366" w:rsidRPr="009458C6" w:rsidRDefault="00146366" w:rsidP="00146366">
            <w:pPr>
              <w:widowControl w:val="0"/>
              <w:spacing w:line="276" w:lineRule="auto"/>
              <w:ind w:firstLine="0"/>
              <w:jc w:val="both"/>
              <w:rPr>
                <w:rFonts w:cs="Times New Roman"/>
                <w:szCs w:val="28"/>
              </w:rPr>
            </w:pPr>
            <w:r w:rsidRPr="009458C6">
              <w:rPr>
                <w:rFonts w:cs="Times New Roman"/>
                <w:szCs w:val="28"/>
              </w:rPr>
              <w:t xml:space="preserve">Young </w:t>
            </w:r>
          </w:p>
        </w:tc>
        <w:tc>
          <w:tcPr>
            <w:tcW w:w="1053" w:type="pct"/>
            <w:tcBorders>
              <w:top w:val="single" w:sz="4" w:space="0" w:color="auto"/>
              <w:bottom w:val="nil"/>
            </w:tcBorders>
          </w:tcPr>
          <w:p w14:paraId="01434F2F" w14:textId="77777777" w:rsidR="00146366" w:rsidRPr="009458C6" w:rsidRDefault="00146366" w:rsidP="00146366">
            <w:pPr>
              <w:widowControl w:val="0"/>
              <w:spacing w:line="276" w:lineRule="auto"/>
              <w:ind w:firstLine="0"/>
              <w:rPr>
                <w:rFonts w:cs="Times New Roman"/>
                <w:szCs w:val="28"/>
              </w:rPr>
            </w:pPr>
            <w:r w:rsidRPr="009458C6">
              <w:rPr>
                <w:rFonts w:cs="Times New Roman"/>
                <w:szCs w:val="28"/>
              </w:rPr>
              <w:t xml:space="preserve">3.78 </w:t>
            </w:r>
            <w:r w:rsidRPr="009458C6">
              <w:rPr>
                <w:rFonts w:cs="Times New Roman" w:hint="eastAsia"/>
                <w:szCs w:val="28"/>
              </w:rPr>
              <w:t>(</w:t>
            </w:r>
            <w:r w:rsidRPr="009458C6">
              <w:rPr>
                <w:rFonts w:cs="Times New Roman"/>
                <w:szCs w:val="28"/>
              </w:rPr>
              <w:t>.25)</w:t>
            </w:r>
          </w:p>
        </w:tc>
        <w:tc>
          <w:tcPr>
            <w:tcW w:w="1053" w:type="pct"/>
            <w:tcBorders>
              <w:top w:val="single" w:sz="4" w:space="0" w:color="auto"/>
              <w:bottom w:val="nil"/>
            </w:tcBorders>
          </w:tcPr>
          <w:p w14:paraId="0E417E24" w14:textId="77777777" w:rsidR="00146366" w:rsidRPr="009458C6" w:rsidRDefault="00146366" w:rsidP="00146366">
            <w:pPr>
              <w:widowControl w:val="0"/>
              <w:spacing w:line="276" w:lineRule="auto"/>
              <w:ind w:firstLine="0"/>
              <w:rPr>
                <w:rFonts w:cs="Times New Roman"/>
                <w:szCs w:val="28"/>
              </w:rPr>
            </w:pPr>
            <w:r w:rsidRPr="009458C6">
              <w:rPr>
                <w:rFonts w:cs="Times New Roman"/>
                <w:szCs w:val="28"/>
              </w:rPr>
              <w:t xml:space="preserve">3.79 </w:t>
            </w:r>
            <w:r w:rsidRPr="009458C6">
              <w:rPr>
                <w:rFonts w:cs="Times New Roman" w:hint="eastAsia"/>
                <w:szCs w:val="28"/>
              </w:rPr>
              <w:t>(</w:t>
            </w:r>
            <w:r w:rsidRPr="009458C6">
              <w:rPr>
                <w:rFonts w:cs="Times New Roman"/>
                <w:szCs w:val="28"/>
              </w:rPr>
              <w:t>.34)</w:t>
            </w:r>
          </w:p>
        </w:tc>
        <w:tc>
          <w:tcPr>
            <w:tcW w:w="1053" w:type="pct"/>
            <w:tcBorders>
              <w:top w:val="single" w:sz="4" w:space="0" w:color="auto"/>
              <w:bottom w:val="nil"/>
            </w:tcBorders>
          </w:tcPr>
          <w:p w14:paraId="0190EA2C" w14:textId="77777777" w:rsidR="00146366" w:rsidRPr="009458C6" w:rsidRDefault="00146366" w:rsidP="00146366">
            <w:pPr>
              <w:widowControl w:val="0"/>
              <w:spacing w:line="276" w:lineRule="auto"/>
              <w:ind w:firstLine="0"/>
              <w:rPr>
                <w:rFonts w:cs="Times New Roman"/>
                <w:szCs w:val="28"/>
              </w:rPr>
            </w:pPr>
            <w:r w:rsidRPr="009458C6">
              <w:rPr>
                <w:rFonts w:cs="Times New Roman"/>
                <w:szCs w:val="28"/>
              </w:rPr>
              <w:t xml:space="preserve">2.30 </w:t>
            </w:r>
            <w:r w:rsidRPr="009458C6">
              <w:rPr>
                <w:rFonts w:cs="Times New Roman" w:hint="eastAsia"/>
                <w:szCs w:val="28"/>
              </w:rPr>
              <w:t>(</w:t>
            </w:r>
            <w:r w:rsidRPr="009458C6">
              <w:rPr>
                <w:rFonts w:cs="Times New Roman"/>
                <w:szCs w:val="28"/>
              </w:rPr>
              <w:t>.41)</w:t>
            </w:r>
          </w:p>
        </w:tc>
        <w:tc>
          <w:tcPr>
            <w:tcW w:w="1054" w:type="pct"/>
            <w:tcBorders>
              <w:top w:val="single" w:sz="4" w:space="0" w:color="auto"/>
              <w:bottom w:val="nil"/>
            </w:tcBorders>
          </w:tcPr>
          <w:p w14:paraId="2F7456B7" w14:textId="77777777" w:rsidR="00146366" w:rsidRPr="009458C6" w:rsidRDefault="00146366" w:rsidP="00146366">
            <w:pPr>
              <w:widowControl w:val="0"/>
              <w:spacing w:line="276" w:lineRule="auto"/>
              <w:ind w:firstLine="0"/>
              <w:rPr>
                <w:rFonts w:cs="Times New Roman"/>
                <w:szCs w:val="28"/>
              </w:rPr>
            </w:pPr>
            <w:r w:rsidRPr="009458C6">
              <w:rPr>
                <w:rFonts w:cs="Times New Roman"/>
                <w:szCs w:val="28"/>
              </w:rPr>
              <w:t xml:space="preserve">2.24 </w:t>
            </w:r>
            <w:r w:rsidRPr="009458C6">
              <w:rPr>
                <w:rFonts w:cs="Times New Roman" w:hint="eastAsia"/>
                <w:szCs w:val="28"/>
              </w:rPr>
              <w:t>(</w:t>
            </w:r>
            <w:r w:rsidRPr="009458C6">
              <w:rPr>
                <w:rFonts w:cs="Times New Roman"/>
                <w:szCs w:val="28"/>
              </w:rPr>
              <w:t>.30)</w:t>
            </w:r>
          </w:p>
        </w:tc>
      </w:tr>
      <w:tr w:rsidR="00146366" w:rsidRPr="009458C6" w14:paraId="1B9C6937" w14:textId="77777777" w:rsidTr="00146366">
        <w:tc>
          <w:tcPr>
            <w:tcW w:w="787" w:type="pct"/>
            <w:tcBorders>
              <w:top w:val="nil"/>
              <w:bottom w:val="single" w:sz="8" w:space="0" w:color="auto"/>
            </w:tcBorders>
          </w:tcPr>
          <w:p w14:paraId="5942DC18" w14:textId="2B840B9F" w:rsidR="00146366" w:rsidRPr="009458C6" w:rsidRDefault="00146366" w:rsidP="00146366">
            <w:pPr>
              <w:widowControl w:val="0"/>
              <w:spacing w:line="276" w:lineRule="auto"/>
              <w:ind w:firstLine="0"/>
              <w:jc w:val="both"/>
              <w:rPr>
                <w:rFonts w:cs="Times New Roman"/>
                <w:szCs w:val="28"/>
              </w:rPr>
            </w:pPr>
            <w:r w:rsidRPr="009458C6">
              <w:rPr>
                <w:rFonts w:cs="Times New Roman" w:hint="eastAsia"/>
                <w:szCs w:val="28"/>
              </w:rPr>
              <w:t>O</w:t>
            </w:r>
            <w:r w:rsidRPr="009458C6">
              <w:rPr>
                <w:rFonts w:cs="Times New Roman"/>
                <w:szCs w:val="28"/>
              </w:rPr>
              <w:t xml:space="preserve">lder </w:t>
            </w:r>
          </w:p>
        </w:tc>
        <w:tc>
          <w:tcPr>
            <w:tcW w:w="1053" w:type="pct"/>
            <w:tcBorders>
              <w:top w:val="nil"/>
              <w:bottom w:val="single" w:sz="8" w:space="0" w:color="auto"/>
            </w:tcBorders>
          </w:tcPr>
          <w:p w14:paraId="75026A52" w14:textId="77777777" w:rsidR="00146366" w:rsidRPr="009458C6" w:rsidRDefault="00146366" w:rsidP="00146366">
            <w:pPr>
              <w:widowControl w:val="0"/>
              <w:spacing w:line="276" w:lineRule="auto"/>
              <w:ind w:firstLine="0"/>
              <w:jc w:val="both"/>
              <w:rPr>
                <w:rFonts w:cs="Times New Roman"/>
                <w:szCs w:val="28"/>
              </w:rPr>
            </w:pPr>
            <w:r w:rsidRPr="009458C6">
              <w:rPr>
                <w:rFonts w:cs="Times New Roman"/>
                <w:szCs w:val="28"/>
              </w:rPr>
              <w:t xml:space="preserve">3.67 </w:t>
            </w:r>
            <w:r w:rsidRPr="009458C6">
              <w:rPr>
                <w:rFonts w:cs="Times New Roman" w:hint="eastAsia"/>
                <w:szCs w:val="28"/>
              </w:rPr>
              <w:t>(</w:t>
            </w:r>
            <w:r w:rsidRPr="009458C6">
              <w:rPr>
                <w:rFonts w:cs="Times New Roman"/>
                <w:szCs w:val="28"/>
              </w:rPr>
              <w:t>.38)</w:t>
            </w:r>
          </w:p>
        </w:tc>
        <w:tc>
          <w:tcPr>
            <w:tcW w:w="1053" w:type="pct"/>
            <w:tcBorders>
              <w:top w:val="nil"/>
              <w:bottom w:val="single" w:sz="8" w:space="0" w:color="auto"/>
            </w:tcBorders>
          </w:tcPr>
          <w:p w14:paraId="78B5B150" w14:textId="77777777" w:rsidR="00146366" w:rsidRPr="009458C6" w:rsidRDefault="00146366" w:rsidP="00146366">
            <w:pPr>
              <w:widowControl w:val="0"/>
              <w:spacing w:line="276" w:lineRule="auto"/>
              <w:ind w:firstLine="0"/>
              <w:jc w:val="both"/>
              <w:rPr>
                <w:rFonts w:cs="Times New Roman"/>
                <w:szCs w:val="28"/>
              </w:rPr>
            </w:pPr>
            <w:r w:rsidRPr="009458C6">
              <w:rPr>
                <w:rFonts w:cs="Times New Roman"/>
                <w:szCs w:val="28"/>
              </w:rPr>
              <w:t xml:space="preserve">3.75 </w:t>
            </w:r>
            <w:r w:rsidRPr="009458C6">
              <w:rPr>
                <w:rFonts w:cs="Times New Roman" w:hint="eastAsia"/>
                <w:szCs w:val="28"/>
              </w:rPr>
              <w:t>(</w:t>
            </w:r>
            <w:r w:rsidRPr="009458C6">
              <w:rPr>
                <w:rFonts w:cs="Times New Roman"/>
                <w:szCs w:val="28"/>
              </w:rPr>
              <w:t>.41)</w:t>
            </w:r>
          </w:p>
        </w:tc>
        <w:tc>
          <w:tcPr>
            <w:tcW w:w="1053" w:type="pct"/>
            <w:tcBorders>
              <w:top w:val="nil"/>
              <w:bottom w:val="single" w:sz="8" w:space="0" w:color="auto"/>
            </w:tcBorders>
          </w:tcPr>
          <w:p w14:paraId="6D604F0F" w14:textId="77777777" w:rsidR="00146366" w:rsidRPr="009458C6" w:rsidRDefault="00146366" w:rsidP="00146366">
            <w:pPr>
              <w:widowControl w:val="0"/>
              <w:spacing w:line="276" w:lineRule="auto"/>
              <w:ind w:firstLine="0"/>
              <w:jc w:val="both"/>
              <w:rPr>
                <w:rFonts w:cs="Times New Roman"/>
                <w:szCs w:val="28"/>
              </w:rPr>
            </w:pPr>
            <w:r w:rsidRPr="009458C6">
              <w:rPr>
                <w:rFonts w:cs="Times New Roman"/>
                <w:szCs w:val="28"/>
              </w:rPr>
              <w:t xml:space="preserve">2.16 </w:t>
            </w:r>
            <w:r w:rsidRPr="009458C6">
              <w:rPr>
                <w:rFonts w:cs="Times New Roman" w:hint="eastAsia"/>
                <w:szCs w:val="28"/>
              </w:rPr>
              <w:t>(</w:t>
            </w:r>
            <w:r w:rsidRPr="009458C6">
              <w:rPr>
                <w:rFonts w:cs="Times New Roman"/>
                <w:szCs w:val="28"/>
              </w:rPr>
              <w:t>.61)</w:t>
            </w:r>
          </w:p>
        </w:tc>
        <w:tc>
          <w:tcPr>
            <w:tcW w:w="1054" w:type="pct"/>
            <w:tcBorders>
              <w:top w:val="nil"/>
              <w:bottom w:val="single" w:sz="8" w:space="0" w:color="auto"/>
            </w:tcBorders>
          </w:tcPr>
          <w:p w14:paraId="22C5DC2D" w14:textId="77777777" w:rsidR="00146366" w:rsidRPr="009458C6" w:rsidRDefault="00146366" w:rsidP="00146366">
            <w:pPr>
              <w:widowControl w:val="0"/>
              <w:spacing w:line="276" w:lineRule="auto"/>
              <w:ind w:firstLine="0"/>
              <w:jc w:val="both"/>
              <w:rPr>
                <w:rFonts w:cs="Times New Roman"/>
                <w:szCs w:val="28"/>
              </w:rPr>
            </w:pPr>
            <w:r w:rsidRPr="009458C6">
              <w:rPr>
                <w:rFonts w:cs="Times New Roman"/>
                <w:szCs w:val="28"/>
              </w:rPr>
              <w:t xml:space="preserve">2.15 </w:t>
            </w:r>
            <w:r w:rsidRPr="009458C6">
              <w:rPr>
                <w:rFonts w:cs="Times New Roman" w:hint="eastAsia"/>
                <w:szCs w:val="28"/>
              </w:rPr>
              <w:t>(</w:t>
            </w:r>
            <w:r w:rsidRPr="009458C6">
              <w:rPr>
                <w:rFonts w:cs="Times New Roman"/>
                <w:szCs w:val="28"/>
              </w:rPr>
              <w:t>.29)</w:t>
            </w:r>
          </w:p>
        </w:tc>
      </w:tr>
    </w:tbl>
    <w:p w14:paraId="5A7D25AA" w14:textId="77777777" w:rsidR="00146366" w:rsidRPr="009458C6" w:rsidRDefault="00146366" w:rsidP="00146366">
      <w:pPr>
        <w:widowControl w:val="0"/>
        <w:spacing w:line="276" w:lineRule="auto"/>
        <w:ind w:firstLine="0"/>
        <w:jc w:val="both"/>
        <w:rPr>
          <w:rFonts w:cs="Times New Roman"/>
          <w:szCs w:val="24"/>
        </w:rPr>
      </w:pPr>
      <w:r w:rsidRPr="009458C6">
        <w:rPr>
          <w:rFonts w:cs="Times New Roman"/>
          <w:i/>
          <w:iCs/>
          <w:szCs w:val="24"/>
        </w:rPr>
        <w:t>Note</w:t>
      </w:r>
      <w:r w:rsidRPr="009458C6">
        <w:rPr>
          <w:rFonts w:cs="Times New Roman"/>
          <w:szCs w:val="24"/>
        </w:rPr>
        <w:t>. The Standard Deviation of the Mean (SD) is shown in parentheses.</w:t>
      </w:r>
    </w:p>
    <w:p w14:paraId="0E1ADDED" w14:textId="77777777" w:rsidR="00146366" w:rsidRDefault="00146366" w:rsidP="00146366">
      <w:pPr>
        <w:spacing w:line="276" w:lineRule="auto"/>
        <w:rPr>
          <w:rFonts w:cs="Times New Roman"/>
          <w:szCs w:val="24"/>
        </w:rPr>
      </w:pPr>
    </w:p>
    <w:p w14:paraId="37C0878B" w14:textId="77777777" w:rsidR="00146366" w:rsidRDefault="00146366" w:rsidP="00146366">
      <w:pPr>
        <w:ind w:firstLine="420"/>
        <w:contextualSpacing/>
        <w:rPr>
          <w:rFonts w:cs="Times New Roman"/>
          <w:szCs w:val="28"/>
        </w:rPr>
      </w:pPr>
      <w:r w:rsidRPr="00472C7D">
        <w:rPr>
          <w:rFonts w:eastAsia="SimSun" w:cs="Times New Roman"/>
          <w:szCs w:val="28"/>
        </w:rPr>
        <w:t xml:space="preserve">For both </w:t>
      </w:r>
      <w:r>
        <w:rPr>
          <w:rFonts w:eastAsia="SimSun" w:cs="Times New Roman"/>
          <w:szCs w:val="28"/>
        </w:rPr>
        <w:t>age groups</w:t>
      </w:r>
      <w:r w:rsidRPr="00472C7D">
        <w:rPr>
          <w:rFonts w:eastAsia="SimSun" w:cs="Times New Roman"/>
          <w:szCs w:val="28"/>
        </w:rPr>
        <w:t xml:space="preserve">, there was no difference in plausibility scores </w:t>
      </w:r>
      <w:r>
        <w:rPr>
          <w:rFonts w:eastAsia="SimSun" w:cs="Times New Roman"/>
          <w:szCs w:val="28"/>
        </w:rPr>
        <w:t>for</w:t>
      </w:r>
      <w:r w:rsidRPr="00472C7D">
        <w:rPr>
          <w:rFonts w:eastAsia="SimSun" w:cs="Times New Roman"/>
          <w:szCs w:val="28"/>
        </w:rPr>
        <w:t xml:space="preserve"> sentences </w:t>
      </w:r>
      <w:r>
        <w:rPr>
          <w:rFonts w:eastAsia="SimSun" w:cs="Times New Roman"/>
          <w:szCs w:val="28"/>
        </w:rPr>
        <w:t>that included</w:t>
      </w:r>
      <w:r w:rsidRPr="00472C7D">
        <w:rPr>
          <w:rFonts w:eastAsia="SimSun" w:cs="Times New Roman"/>
          <w:szCs w:val="28"/>
        </w:rPr>
        <w:t xml:space="preserve"> </w:t>
      </w:r>
      <w:r>
        <w:rPr>
          <w:rFonts w:eastAsia="SimSun" w:cs="Times New Roman"/>
          <w:szCs w:val="28"/>
        </w:rPr>
        <w:t xml:space="preserve">a </w:t>
      </w:r>
      <w:r w:rsidRPr="00472C7D">
        <w:rPr>
          <w:rFonts w:eastAsia="SimSun" w:cs="Times New Roman"/>
          <w:szCs w:val="28"/>
        </w:rPr>
        <w:t xml:space="preserve">plausible </w:t>
      </w:r>
      <w:r>
        <w:rPr>
          <w:rFonts w:eastAsia="SimSun" w:cs="Times New Roman"/>
          <w:szCs w:val="28"/>
        </w:rPr>
        <w:t>incremental target</w:t>
      </w:r>
      <w:r w:rsidRPr="00472C7D">
        <w:rPr>
          <w:rFonts w:eastAsia="SimSun" w:cs="Times New Roman"/>
          <w:szCs w:val="28"/>
        </w:rPr>
        <w:t xml:space="preserve"> word</w:t>
      </w:r>
      <w:r>
        <w:rPr>
          <w:rFonts w:eastAsia="SimSun" w:cs="Times New Roman"/>
          <w:szCs w:val="28"/>
        </w:rPr>
        <w:t xml:space="preserve"> and</w:t>
      </w:r>
      <w:r w:rsidRPr="00472C7D">
        <w:rPr>
          <w:rFonts w:eastAsia="SimSun" w:cs="Times New Roman"/>
          <w:szCs w:val="28"/>
        </w:rPr>
        <w:t xml:space="preserve"> </w:t>
      </w:r>
      <w:r>
        <w:rPr>
          <w:rFonts w:eastAsia="SimSun" w:cs="Times New Roman"/>
          <w:szCs w:val="28"/>
        </w:rPr>
        <w:t>either</w:t>
      </w:r>
      <w:r w:rsidRPr="00472C7D">
        <w:rPr>
          <w:rFonts w:eastAsia="SimSun" w:cs="Times New Roman"/>
          <w:szCs w:val="28"/>
        </w:rPr>
        <w:t xml:space="preserve"> </w:t>
      </w:r>
      <w:r>
        <w:rPr>
          <w:rFonts w:eastAsia="SimSun" w:cs="Times New Roman"/>
          <w:szCs w:val="28"/>
        </w:rPr>
        <w:t xml:space="preserve">a </w:t>
      </w:r>
      <w:r w:rsidRPr="00472C7D">
        <w:rPr>
          <w:rFonts w:eastAsia="SimSun" w:cs="Times New Roman"/>
          <w:szCs w:val="28"/>
        </w:rPr>
        <w:t xml:space="preserve">plausible or implausible embedded word, or </w:t>
      </w:r>
      <w:r>
        <w:rPr>
          <w:rFonts w:eastAsia="SimSun" w:cs="Times New Roman"/>
          <w:szCs w:val="28"/>
        </w:rPr>
        <w:t>for</w:t>
      </w:r>
      <w:r w:rsidRPr="00472C7D">
        <w:rPr>
          <w:rFonts w:eastAsia="SimSun" w:cs="Times New Roman"/>
          <w:szCs w:val="28"/>
        </w:rPr>
        <w:t xml:space="preserve"> sentences </w:t>
      </w:r>
      <w:r>
        <w:rPr>
          <w:rFonts w:eastAsia="SimSun" w:cs="Times New Roman"/>
          <w:szCs w:val="28"/>
        </w:rPr>
        <w:t>that included</w:t>
      </w:r>
      <w:r w:rsidRPr="00472C7D">
        <w:rPr>
          <w:rFonts w:eastAsia="SimSun" w:cs="Times New Roman"/>
          <w:szCs w:val="28"/>
        </w:rPr>
        <w:t xml:space="preserve"> </w:t>
      </w:r>
      <w:r>
        <w:rPr>
          <w:rFonts w:eastAsia="SimSun" w:cs="Times New Roman"/>
          <w:szCs w:val="28"/>
        </w:rPr>
        <w:t xml:space="preserve">an </w:t>
      </w:r>
      <w:r w:rsidRPr="00472C7D">
        <w:rPr>
          <w:rFonts w:eastAsia="SimSun" w:cs="Times New Roman"/>
          <w:szCs w:val="28"/>
        </w:rPr>
        <w:t xml:space="preserve">implausible </w:t>
      </w:r>
      <w:r>
        <w:rPr>
          <w:rFonts w:eastAsia="SimSun" w:cs="Times New Roman"/>
          <w:szCs w:val="28"/>
        </w:rPr>
        <w:t xml:space="preserve">incremental </w:t>
      </w:r>
      <w:r w:rsidRPr="00472C7D">
        <w:rPr>
          <w:rFonts w:eastAsia="SimSun" w:cs="Times New Roman"/>
          <w:szCs w:val="28"/>
        </w:rPr>
        <w:t xml:space="preserve">target word </w:t>
      </w:r>
      <w:r>
        <w:rPr>
          <w:rFonts w:eastAsia="SimSun" w:cs="Times New Roman"/>
          <w:szCs w:val="28"/>
        </w:rPr>
        <w:t>and either a</w:t>
      </w:r>
      <w:r w:rsidRPr="00472C7D">
        <w:rPr>
          <w:rFonts w:eastAsia="SimSun" w:cs="Times New Roman"/>
          <w:szCs w:val="28"/>
        </w:rPr>
        <w:t xml:space="preserve"> plausible or implausible embedded word</w:t>
      </w:r>
      <w:r>
        <w:rPr>
          <w:rFonts w:eastAsia="SimSun" w:cs="Times New Roman"/>
          <w:szCs w:val="28"/>
        </w:rPr>
        <w:t xml:space="preserve"> </w:t>
      </w:r>
      <w:r w:rsidRPr="0030089A">
        <w:rPr>
          <w:rFonts w:eastAsia="SimSun" w:cs="Times New Roman"/>
          <w:szCs w:val="28"/>
        </w:rPr>
        <w:t xml:space="preserve">(young adults, </w:t>
      </w:r>
      <w:r w:rsidRPr="0030089A">
        <w:rPr>
          <w:rFonts w:eastAsia="SimSun" w:cs="Times New Roman"/>
          <w:i/>
          <w:iCs/>
          <w:szCs w:val="28"/>
        </w:rPr>
        <w:t>t</w:t>
      </w:r>
      <w:r w:rsidRPr="0030089A">
        <w:rPr>
          <w:rFonts w:eastAsia="SimSun" w:cs="Times New Roman"/>
          <w:szCs w:val="28"/>
        </w:rPr>
        <w:t xml:space="preserve">s &lt; 0.95, </w:t>
      </w:r>
      <w:r w:rsidRPr="0030089A">
        <w:rPr>
          <w:rFonts w:eastAsia="SimSun" w:cs="Times New Roman"/>
          <w:i/>
          <w:iCs/>
          <w:szCs w:val="28"/>
        </w:rPr>
        <w:t>p</w:t>
      </w:r>
      <w:r w:rsidRPr="0030089A">
        <w:rPr>
          <w:rFonts w:eastAsia="SimSun" w:cs="Times New Roman"/>
          <w:szCs w:val="28"/>
        </w:rPr>
        <w:t xml:space="preserve">s &gt; .34; older adults: </w:t>
      </w:r>
      <w:r w:rsidRPr="0030089A">
        <w:rPr>
          <w:rFonts w:eastAsia="SimSun" w:cs="Times New Roman"/>
          <w:i/>
          <w:iCs/>
          <w:szCs w:val="28"/>
        </w:rPr>
        <w:t>t</w:t>
      </w:r>
      <w:r w:rsidRPr="0030089A">
        <w:rPr>
          <w:rFonts w:eastAsia="SimSun" w:cs="Times New Roman"/>
          <w:szCs w:val="28"/>
        </w:rPr>
        <w:t xml:space="preserve">s &lt; 1.32, </w:t>
      </w:r>
      <w:r w:rsidRPr="0030089A">
        <w:rPr>
          <w:rFonts w:eastAsia="SimSun" w:cs="Times New Roman"/>
          <w:i/>
          <w:iCs/>
          <w:szCs w:val="28"/>
        </w:rPr>
        <w:t>p</w:t>
      </w:r>
      <w:r w:rsidRPr="0030089A">
        <w:rPr>
          <w:rFonts w:eastAsia="SimSun" w:cs="Times New Roman"/>
          <w:szCs w:val="28"/>
        </w:rPr>
        <w:t xml:space="preserve">s &gt; .18). However, both age groups gave higher ratings to sentences that included </w:t>
      </w:r>
      <w:r>
        <w:rPr>
          <w:rFonts w:eastAsia="SimSun" w:cs="Times New Roman"/>
          <w:szCs w:val="28"/>
        </w:rPr>
        <w:t xml:space="preserve">an </w:t>
      </w:r>
      <w:r w:rsidRPr="0030089A">
        <w:rPr>
          <w:rFonts w:eastAsia="SimSun" w:cs="Times New Roman"/>
          <w:szCs w:val="28"/>
        </w:rPr>
        <w:t xml:space="preserve">plausible </w:t>
      </w:r>
      <w:r>
        <w:rPr>
          <w:rFonts w:eastAsia="SimSun" w:cs="Times New Roman"/>
          <w:szCs w:val="28"/>
        </w:rPr>
        <w:t>rather than</w:t>
      </w:r>
      <w:r w:rsidRPr="0030089A">
        <w:rPr>
          <w:rFonts w:eastAsia="SimSun" w:cs="Times New Roman"/>
          <w:szCs w:val="28"/>
        </w:rPr>
        <w:t xml:space="preserve"> implausible </w:t>
      </w:r>
      <w:r>
        <w:rPr>
          <w:rFonts w:eastAsia="SimSun" w:cs="Times New Roman"/>
          <w:szCs w:val="28"/>
        </w:rPr>
        <w:t xml:space="preserve">incremental </w:t>
      </w:r>
      <w:r w:rsidRPr="0030089A">
        <w:rPr>
          <w:rFonts w:eastAsia="SimSun" w:cs="Times New Roman"/>
          <w:szCs w:val="28"/>
        </w:rPr>
        <w:t xml:space="preserve">target words (young adults, </w:t>
      </w:r>
      <w:r w:rsidRPr="0030089A">
        <w:rPr>
          <w:rFonts w:eastAsia="SimSun" w:cs="Times New Roman"/>
          <w:i/>
          <w:iCs/>
          <w:szCs w:val="28"/>
        </w:rPr>
        <w:t>t</w:t>
      </w:r>
      <w:r w:rsidRPr="0030089A">
        <w:rPr>
          <w:rFonts w:eastAsia="SimSun" w:cs="Times New Roman"/>
          <w:szCs w:val="28"/>
        </w:rPr>
        <w:t xml:space="preserve">s &gt; 26.96, </w:t>
      </w:r>
      <w:r w:rsidRPr="0030089A">
        <w:rPr>
          <w:rFonts w:eastAsia="SimSun" w:cs="Times New Roman"/>
          <w:i/>
          <w:iCs/>
          <w:szCs w:val="28"/>
        </w:rPr>
        <w:t>p</w:t>
      </w:r>
      <w:r w:rsidRPr="0030089A">
        <w:rPr>
          <w:rFonts w:eastAsia="SimSun" w:cs="Times New Roman"/>
          <w:szCs w:val="28"/>
        </w:rPr>
        <w:t xml:space="preserve">s &lt; .001; older adults, </w:t>
      </w:r>
      <w:r w:rsidRPr="0030089A">
        <w:rPr>
          <w:rFonts w:eastAsia="SimSun" w:cs="Times New Roman"/>
          <w:i/>
          <w:iCs/>
          <w:szCs w:val="28"/>
        </w:rPr>
        <w:t>t</w:t>
      </w:r>
      <w:r w:rsidRPr="0030089A">
        <w:rPr>
          <w:rFonts w:eastAsia="SimSun" w:cs="Times New Roman"/>
          <w:szCs w:val="28"/>
        </w:rPr>
        <w:t xml:space="preserve">s &gt; 18.38, </w:t>
      </w:r>
      <w:r w:rsidRPr="0030089A">
        <w:rPr>
          <w:rFonts w:eastAsia="SimSun" w:cs="Times New Roman"/>
          <w:i/>
          <w:iCs/>
          <w:szCs w:val="28"/>
        </w:rPr>
        <w:t>p</w:t>
      </w:r>
      <w:r w:rsidRPr="0030089A">
        <w:rPr>
          <w:rFonts w:eastAsia="SimSun" w:cs="Times New Roman"/>
          <w:szCs w:val="28"/>
        </w:rPr>
        <w:t>s &lt; .001)</w:t>
      </w:r>
      <w:r w:rsidRPr="00472C7D">
        <w:rPr>
          <w:rFonts w:eastAsia="SimSun" w:cs="Times New Roman"/>
          <w:szCs w:val="28"/>
        </w:rPr>
        <w:t xml:space="preserve">. </w:t>
      </w:r>
      <w:r>
        <w:rPr>
          <w:rFonts w:eastAsia="SimSun" w:cs="Times New Roman"/>
          <w:szCs w:val="28"/>
        </w:rPr>
        <w:t xml:space="preserve">The indication, therefore, is that the plausibility of the embedded word did not affect the perceived plausibility of the sentence, which was a function of the plausibility of the incremental target word. </w:t>
      </w:r>
      <w:r>
        <w:rPr>
          <w:rFonts w:cs="Times New Roman"/>
          <w:szCs w:val="28"/>
        </w:rPr>
        <w:t xml:space="preserve">As the </w:t>
      </w:r>
      <w:r w:rsidRPr="00472C7D">
        <w:rPr>
          <w:rFonts w:cs="Times New Roman"/>
          <w:szCs w:val="28"/>
        </w:rPr>
        <w:t>young and older adult</w:t>
      </w:r>
      <w:r>
        <w:rPr>
          <w:rFonts w:cs="Times New Roman"/>
          <w:szCs w:val="28"/>
        </w:rPr>
        <w:t xml:space="preserve"> </w:t>
      </w:r>
      <w:r w:rsidRPr="00472C7D">
        <w:rPr>
          <w:rFonts w:cs="Times New Roman"/>
          <w:szCs w:val="28"/>
        </w:rPr>
        <w:t xml:space="preserve">raters produced </w:t>
      </w:r>
      <w:r>
        <w:rPr>
          <w:rFonts w:cs="Times New Roman"/>
          <w:szCs w:val="28"/>
        </w:rPr>
        <w:t>similar</w:t>
      </w:r>
      <w:r w:rsidRPr="00472C7D">
        <w:rPr>
          <w:rFonts w:cs="Times New Roman"/>
          <w:szCs w:val="28"/>
        </w:rPr>
        <w:t xml:space="preserve"> pattern of scores</w:t>
      </w:r>
      <w:r>
        <w:rPr>
          <w:rFonts w:cs="Times New Roman"/>
          <w:szCs w:val="28"/>
        </w:rPr>
        <w:t>, it appears that the two groups made similar assessments of sentence plausibility for the Experiment 2 stimuli.</w:t>
      </w:r>
    </w:p>
    <w:p w14:paraId="701CAD0B" w14:textId="77777777" w:rsidR="00146366" w:rsidRPr="00472C7D" w:rsidRDefault="00146366" w:rsidP="00146366">
      <w:pPr>
        <w:ind w:firstLine="420"/>
        <w:contextualSpacing/>
        <w:rPr>
          <w:rFonts w:eastAsia="SimSun" w:cs="Times New Roman"/>
          <w:szCs w:val="28"/>
        </w:rPr>
      </w:pPr>
      <w:r>
        <w:rPr>
          <w:rFonts w:cs="Times New Roman"/>
          <w:szCs w:val="28"/>
        </w:rPr>
        <w:t xml:space="preserve">For the cloze task, </w:t>
      </w:r>
      <w:r w:rsidRPr="00472C7D">
        <w:rPr>
          <w:rFonts w:eastAsia="SimSun" w:cs="Times New Roman"/>
          <w:szCs w:val="28"/>
        </w:rPr>
        <w:t>10 young and 10 older adults were assigned one of two counterbalanced lists</w:t>
      </w:r>
      <w:r>
        <w:rPr>
          <w:rFonts w:eastAsia="SimSun" w:cs="Times New Roman"/>
          <w:szCs w:val="28"/>
        </w:rPr>
        <w:t xml:space="preserve"> of stimuli. As with Experiment 1, the</w:t>
      </w:r>
      <w:r w:rsidRPr="00472C7D">
        <w:rPr>
          <w:rFonts w:eastAsia="SimSun" w:cs="Times New Roman"/>
          <w:szCs w:val="28"/>
        </w:rPr>
        <w:t xml:space="preserve"> sentences </w:t>
      </w:r>
      <w:r>
        <w:rPr>
          <w:rFonts w:eastAsia="SimSun" w:cs="Times New Roman"/>
          <w:szCs w:val="28"/>
        </w:rPr>
        <w:t xml:space="preserve">were </w:t>
      </w:r>
      <w:r w:rsidRPr="00472C7D">
        <w:rPr>
          <w:rFonts w:eastAsia="SimSun" w:cs="Times New Roman"/>
          <w:szCs w:val="28"/>
        </w:rPr>
        <w:t xml:space="preserve">truncated following the </w:t>
      </w:r>
      <w:r>
        <w:rPr>
          <w:rFonts w:eastAsia="SimSun" w:cs="Times New Roman"/>
          <w:szCs w:val="28"/>
        </w:rPr>
        <w:t>pre-target</w:t>
      </w:r>
      <w:r w:rsidRPr="00472C7D">
        <w:rPr>
          <w:rFonts w:eastAsia="SimSun" w:cs="Times New Roman"/>
          <w:szCs w:val="28"/>
        </w:rPr>
        <w:t xml:space="preserve"> verb</w:t>
      </w:r>
      <w:r>
        <w:rPr>
          <w:rFonts w:eastAsia="SimSun" w:cs="Times New Roman"/>
          <w:szCs w:val="28"/>
        </w:rPr>
        <w:t xml:space="preserve"> and participants were asked to provide the next word in the sentence. We </w:t>
      </w:r>
      <w:r>
        <w:rPr>
          <w:rFonts w:cs="Times New Roman"/>
          <w:szCs w:val="28"/>
        </w:rPr>
        <w:t>assessed the probability of participants providing either the three-</w:t>
      </w:r>
      <w:r w:rsidRPr="00C72BD7">
        <w:rPr>
          <w:rFonts w:cs="Times New Roman"/>
          <w:szCs w:val="28"/>
        </w:rPr>
        <w:t xml:space="preserve">character incremental word or </w:t>
      </w:r>
      <w:r>
        <w:rPr>
          <w:rFonts w:cs="Times New Roman"/>
          <w:szCs w:val="28"/>
        </w:rPr>
        <w:t>its</w:t>
      </w:r>
      <w:r w:rsidRPr="00C72BD7">
        <w:rPr>
          <w:rFonts w:cs="Times New Roman"/>
          <w:szCs w:val="28"/>
        </w:rPr>
        <w:t xml:space="preserve"> two-character embedded word as a continuation. </w:t>
      </w:r>
      <w:r w:rsidRPr="0030089A">
        <w:rPr>
          <w:rFonts w:eastAsia="SimSun" w:cs="Times New Roman"/>
          <w:szCs w:val="28"/>
        </w:rPr>
        <w:t>Cloze probabilities were close to zero for both words, indicating that these word were equally unpredictable in the context, with no age group differences (</w:t>
      </w:r>
      <w:r w:rsidRPr="0030089A">
        <w:rPr>
          <w:rFonts w:eastAsia="SimSun" w:cs="Times New Roman"/>
          <w:i/>
          <w:iCs/>
          <w:szCs w:val="28"/>
        </w:rPr>
        <w:t>t</w:t>
      </w:r>
      <w:r w:rsidRPr="0030089A">
        <w:rPr>
          <w:rFonts w:eastAsia="SimSun" w:cs="Times New Roman"/>
          <w:szCs w:val="28"/>
        </w:rPr>
        <w:t xml:space="preserve">s &lt; 0.38, </w:t>
      </w:r>
      <w:r w:rsidRPr="0030089A">
        <w:rPr>
          <w:rFonts w:eastAsia="SimSun" w:cs="Times New Roman"/>
          <w:i/>
          <w:iCs/>
          <w:szCs w:val="28"/>
        </w:rPr>
        <w:t>p</w:t>
      </w:r>
      <w:r w:rsidRPr="0030089A">
        <w:rPr>
          <w:rFonts w:eastAsia="SimSun" w:cs="Times New Roman"/>
          <w:szCs w:val="28"/>
        </w:rPr>
        <w:t>s &gt; .70).</w:t>
      </w:r>
    </w:p>
    <w:p w14:paraId="17277F20" w14:textId="30367917" w:rsidR="00146366" w:rsidRDefault="00C46A3A" w:rsidP="00146366">
      <w:pPr>
        <w:ind w:firstLine="420"/>
        <w:contextualSpacing/>
        <w:rPr>
          <w:rFonts w:cs="Times New Roman"/>
          <w:szCs w:val="28"/>
        </w:rPr>
      </w:pPr>
      <w:r w:rsidRPr="00FB3BC7">
        <w:rPr>
          <w:rFonts w:cs="Times New Roman" w:hint="eastAsia"/>
          <w:b/>
          <w:bCs/>
          <w:i/>
          <w:iCs/>
          <w:color w:val="4472C4" w:themeColor="accent1"/>
          <w:szCs w:val="24"/>
        </w:rPr>
        <w:t>Section</w:t>
      </w:r>
      <w:r w:rsidRPr="00FB3BC7">
        <w:rPr>
          <w:rFonts w:cs="Times New Roman"/>
          <w:b/>
          <w:bCs/>
          <w:i/>
          <w:iCs/>
          <w:color w:val="4472C4" w:themeColor="accent1"/>
          <w:szCs w:val="24"/>
        </w:rPr>
        <w:t xml:space="preserve"> S3</w:t>
      </w:r>
      <w:r w:rsidRPr="00FB3BC7">
        <w:rPr>
          <w:rFonts w:cs="Times New Roman"/>
          <w:i/>
          <w:iCs/>
          <w:color w:val="4472C4" w:themeColor="accent1"/>
          <w:szCs w:val="24"/>
        </w:rPr>
        <w:t xml:space="preserve"> </w:t>
      </w:r>
      <w:r w:rsidR="00146366" w:rsidRPr="00FB3BC7">
        <w:rPr>
          <w:rFonts w:cs="Times New Roman"/>
          <w:i/>
          <w:iCs/>
          <w:color w:val="4472C4" w:themeColor="accent1"/>
          <w:szCs w:val="24"/>
        </w:rPr>
        <w:t>Sentence-level eye movement analyses</w:t>
      </w:r>
      <w:r w:rsidR="00146366" w:rsidRPr="00FB3BC7">
        <w:rPr>
          <w:rFonts w:cs="Times New Roman"/>
          <w:color w:val="4472C4" w:themeColor="accent1"/>
          <w:szCs w:val="24"/>
        </w:rPr>
        <w:t xml:space="preserve">. </w:t>
      </w:r>
      <w:r w:rsidR="00146366">
        <w:rPr>
          <w:rFonts w:cs="Times New Roman"/>
          <w:szCs w:val="24"/>
        </w:rPr>
        <w:t xml:space="preserve">With the present experiments, we focused on young and older adults’ processing of segmental ambiguities during sentence reading. However, it also was important to establish whether the two groups exhibited typical age differences in eye movement behavior. We tested for this using sentence-level eye movement measures that previous research has shown to be sensitive to age differences in reading behavior </w:t>
      </w:r>
      <w:r w:rsidR="00146366" w:rsidRPr="00472C7D">
        <w:rPr>
          <w:rFonts w:cs="Times New Roman"/>
          <w:szCs w:val="28"/>
        </w:rPr>
        <w:t>(</w:t>
      </w:r>
      <w:r w:rsidR="00146366">
        <w:rPr>
          <w:rFonts w:cs="Times New Roman"/>
          <w:szCs w:val="28"/>
        </w:rPr>
        <w:t xml:space="preserve">for a meta-analysis, </w:t>
      </w:r>
      <w:r w:rsidR="00146366" w:rsidRPr="00472C7D">
        <w:rPr>
          <w:rFonts w:cs="Times New Roman"/>
          <w:szCs w:val="28"/>
        </w:rPr>
        <w:t>see Zhang et al., 2022). These comprised</w:t>
      </w:r>
      <w:r w:rsidR="00146366">
        <w:rPr>
          <w:rFonts w:cs="Times New Roman"/>
          <w:szCs w:val="28"/>
        </w:rPr>
        <w:t xml:space="preserve"> measures of</w:t>
      </w:r>
      <w:r w:rsidR="00146366" w:rsidRPr="00472C7D">
        <w:rPr>
          <w:rFonts w:cs="Times New Roman"/>
          <w:szCs w:val="28"/>
        </w:rPr>
        <w:t xml:space="preserve"> sentence reading time (the time from the onset of </w:t>
      </w:r>
      <w:r w:rsidR="00146366">
        <w:rPr>
          <w:rFonts w:cs="Times New Roman"/>
          <w:szCs w:val="28"/>
        </w:rPr>
        <w:t>a</w:t>
      </w:r>
      <w:r w:rsidR="00146366" w:rsidRPr="00472C7D">
        <w:rPr>
          <w:rFonts w:cs="Times New Roman"/>
          <w:szCs w:val="28"/>
        </w:rPr>
        <w:t xml:space="preserve"> sentence display</w:t>
      </w:r>
      <w:r w:rsidR="00146366" w:rsidRPr="00472C7D">
        <w:rPr>
          <w:rFonts w:cs="Times New Roman" w:hint="eastAsia"/>
          <w:szCs w:val="28"/>
        </w:rPr>
        <w:t xml:space="preserve"> </w:t>
      </w:r>
      <w:r w:rsidR="00146366" w:rsidRPr="00472C7D">
        <w:rPr>
          <w:rFonts w:cs="Times New Roman"/>
          <w:szCs w:val="28"/>
        </w:rPr>
        <w:t>until the participant pressed a key to indicate they had finished</w:t>
      </w:r>
      <w:r w:rsidR="00146366" w:rsidRPr="00472C7D">
        <w:rPr>
          <w:rFonts w:cs="Times New Roman" w:hint="eastAsia"/>
          <w:szCs w:val="28"/>
        </w:rPr>
        <w:t xml:space="preserve"> </w:t>
      </w:r>
      <w:r w:rsidR="00146366" w:rsidRPr="00472C7D">
        <w:rPr>
          <w:rFonts w:cs="Times New Roman"/>
          <w:szCs w:val="28"/>
        </w:rPr>
        <w:t xml:space="preserve">reading), number of </w:t>
      </w:r>
      <w:r w:rsidR="00146366">
        <w:rPr>
          <w:rFonts w:cs="Times New Roman"/>
          <w:szCs w:val="28"/>
        </w:rPr>
        <w:t xml:space="preserve">eye </w:t>
      </w:r>
      <w:r w:rsidR="00146366" w:rsidRPr="00472C7D">
        <w:rPr>
          <w:rFonts w:cs="Times New Roman"/>
          <w:szCs w:val="28"/>
        </w:rPr>
        <w:t>fixations, average fixation duration, average forward saccade length (in characters), and number of regressions (backward eye movements)</w:t>
      </w:r>
      <w:r w:rsidR="00146366">
        <w:rPr>
          <w:rFonts w:cs="Times New Roman"/>
          <w:szCs w:val="28"/>
        </w:rPr>
        <w:t>. The eye movement</w:t>
      </w:r>
      <w:r w:rsidR="00146366" w:rsidRPr="00472C7D">
        <w:rPr>
          <w:rFonts w:cs="Times New Roman"/>
          <w:szCs w:val="28"/>
        </w:rPr>
        <w:t xml:space="preserve"> data</w:t>
      </w:r>
      <w:r w:rsidR="00146366" w:rsidRPr="00472C7D">
        <w:rPr>
          <w:rFonts w:cs="Times New Roman" w:hint="eastAsia"/>
          <w:szCs w:val="28"/>
        </w:rPr>
        <w:t xml:space="preserve"> </w:t>
      </w:r>
      <w:r w:rsidR="00146366" w:rsidRPr="00472C7D">
        <w:rPr>
          <w:rFonts w:cs="Times New Roman"/>
          <w:szCs w:val="28"/>
        </w:rPr>
        <w:t xml:space="preserve">were analyzed by LMEMs using the lme4 package in R, </w:t>
      </w:r>
      <w:r w:rsidR="00146366">
        <w:rPr>
          <w:rFonts w:cs="Times New Roman"/>
          <w:szCs w:val="28"/>
        </w:rPr>
        <w:t xml:space="preserve">with </w:t>
      </w:r>
      <w:r w:rsidR="00146366" w:rsidRPr="00472C7D">
        <w:rPr>
          <w:rFonts w:cs="Times New Roman"/>
          <w:szCs w:val="28"/>
        </w:rPr>
        <w:t xml:space="preserve">Age Group </w:t>
      </w:r>
      <w:r w:rsidR="00146366">
        <w:rPr>
          <w:rFonts w:cs="Times New Roman"/>
          <w:szCs w:val="28"/>
        </w:rPr>
        <w:t>as</w:t>
      </w:r>
      <w:r w:rsidR="00146366" w:rsidRPr="00472C7D">
        <w:rPr>
          <w:rFonts w:cs="Times New Roman"/>
          <w:szCs w:val="28"/>
        </w:rPr>
        <w:t xml:space="preserve"> a fixed factor</w:t>
      </w:r>
      <w:r w:rsidR="00146366">
        <w:rPr>
          <w:rFonts w:cs="Times New Roman"/>
          <w:szCs w:val="28"/>
        </w:rPr>
        <w:t xml:space="preserve">, </w:t>
      </w:r>
      <w:r w:rsidR="00146366" w:rsidRPr="00472C7D">
        <w:rPr>
          <w:rFonts w:cs="Times New Roman"/>
          <w:szCs w:val="28"/>
        </w:rPr>
        <w:t xml:space="preserve">and </w:t>
      </w:r>
      <w:r w:rsidR="00146366" w:rsidRPr="00472C7D">
        <w:rPr>
          <w:rFonts w:cs="Times New Roman"/>
          <w:i/>
          <w:iCs/>
          <w:szCs w:val="28"/>
        </w:rPr>
        <w:t>p</w:t>
      </w:r>
      <w:r w:rsidR="00146366" w:rsidRPr="00472C7D">
        <w:rPr>
          <w:rFonts w:cs="Times New Roman"/>
          <w:szCs w:val="28"/>
        </w:rPr>
        <w:t xml:space="preserve">-values </w:t>
      </w:r>
      <w:r w:rsidR="00146366">
        <w:rPr>
          <w:rFonts w:cs="Times New Roman"/>
          <w:szCs w:val="28"/>
        </w:rPr>
        <w:t xml:space="preserve">were </w:t>
      </w:r>
      <w:r w:rsidR="00146366" w:rsidRPr="00472C7D">
        <w:rPr>
          <w:rFonts w:cs="Times New Roman"/>
          <w:szCs w:val="28"/>
        </w:rPr>
        <w:t>estimated using the lmerTest package (Kuznetsova et al., 2014). A maximal random effects structure</w:t>
      </w:r>
      <w:r w:rsidR="00146366" w:rsidRPr="00472C7D">
        <w:rPr>
          <w:rFonts w:cs="Times New Roman" w:hint="eastAsia"/>
          <w:szCs w:val="28"/>
        </w:rPr>
        <w:t xml:space="preserve"> </w:t>
      </w:r>
      <w:r w:rsidR="00146366" w:rsidRPr="00472C7D">
        <w:rPr>
          <w:rFonts w:cs="Times New Roman"/>
          <w:szCs w:val="28"/>
        </w:rPr>
        <w:t>was used (Barr et al., 2013), with participants</w:t>
      </w:r>
      <w:r w:rsidR="00146366" w:rsidRPr="00472C7D">
        <w:rPr>
          <w:rFonts w:cs="Times New Roman" w:hint="eastAsia"/>
          <w:szCs w:val="28"/>
        </w:rPr>
        <w:t xml:space="preserve"> </w:t>
      </w:r>
      <w:r w:rsidR="00146366" w:rsidRPr="00472C7D">
        <w:rPr>
          <w:rFonts w:cs="Times New Roman"/>
          <w:szCs w:val="28"/>
        </w:rPr>
        <w:t>and stimuli as crossed random effects.</w:t>
      </w:r>
      <w:r w:rsidR="00146366">
        <w:rPr>
          <w:rFonts w:cs="Times New Roman"/>
          <w:szCs w:val="28"/>
        </w:rPr>
        <w:t xml:space="preserve"> Table </w:t>
      </w:r>
      <w:r w:rsidR="001D3173">
        <w:rPr>
          <w:rFonts w:cs="Times New Roman"/>
          <w:szCs w:val="28"/>
        </w:rPr>
        <w:t>S</w:t>
      </w:r>
      <w:r w:rsidR="00146366">
        <w:rPr>
          <w:rFonts w:cs="Times New Roman"/>
          <w:szCs w:val="28"/>
        </w:rPr>
        <w:t>3 shows sentence-level means and summarizes the statistical effects for Experiments.1 and 2.</w:t>
      </w:r>
    </w:p>
    <w:p w14:paraId="6144B97A" w14:textId="77777777" w:rsidR="00146366" w:rsidRPr="009078FF" w:rsidRDefault="00146366" w:rsidP="00146366">
      <w:pPr>
        <w:ind w:firstLine="420"/>
        <w:rPr>
          <w:rFonts w:cs="Times New Roman"/>
          <w:szCs w:val="28"/>
        </w:rPr>
      </w:pPr>
    </w:p>
    <w:p w14:paraId="248C68C5" w14:textId="611C9F5E" w:rsidR="00146366" w:rsidRPr="009458C6" w:rsidRDefault="00146366" w:rsidP="00146366">
      <w:pPr>
        <w:spacing w:line="240" w:lineRule="auto"/>
        <w:ind w:firstLine="0"/>
        <w:rPr>
          <w:rFonts w:cs="Times New Roman"/>
          <w:i/>
          <w:iCs/>
          <w:szCs w:val="28"/>
        </w:rPr>
      </w:pPr>
      <w:r w:rsidRPr="009458C6">
        <w:rPr>
          <w:rFonts w:cs="Times New Roman"/>
          <w:szCs w:val="28"/>
        </w:rPr>
        <w:t xml:space="preserve">Table </w:t>
      </w:r>
      <w:r w:rsidR="001D3173">
        <w:rPr>
          <w:rFonts w:cs="Times New Roman"/>
          <w:szCs w:val="28"/>
        </w:rPr>
        <w:t>S</w:t>
      </w:r>
      <w:r w:rsidRPr="009458C6">
        <w:rPr>
          <w:rFonts w:cs="Times New Roman"/>
          <w:szCs w:val="28"/>
        </w:rPr>
        <w:t>3</w:t>
      </w:r>
      <w:r w:rsidRPr="009458C6">
        <w:rPr>
          <w:rFonts w:cs="Times New Roman"/>
          <w:i/>
          <w:iCs/>
          <w:szCs w:val="28"/>
        </w:rPr>
        <w:t>. Sentence-Level Means and Statistical Effects for Experiments 1 and 2</w:t>
      </w:r>
    </w:p>
    <w:tbl>
      <w:tblPr>
        <w:tblW w:w="5000" w:type="pct"/>
        <w:tblBorders>
          <w:top w:val="single" w:sz="8" w:space="0" w:color="auto"/>
          <w:bottom w:val="single" w:sz="8" w:space="0" w:color="auto"/>
        </w:tblBorders>
        <w:tblLayout w:type="fixed"/>
        <w:tblLook w:val="04A0" w:firstRow="1" w:lastRow="0" w:firstColumn="1" w:lastColumn="0" w:noHBand="0" w:noVBand="1"/>
      </w:tblPr>
      <w:tblGrid>
        <w:gridCol w:w="1086"/>
        <w:gridCol w:w="1588"/>
        <w:gridCol w:w="1587"/>
        <w:gridCol w:w="1587"/>
        <w:gridCol w:w="1589"/>
        <w:gridCol w:w="1589"/>
      </w:tblGrid>
      <w:tr w:rsidR="00146366" w:rsidRPr="009458C6" w14:paraId="12DBAD04" w14:textId="77777777" w:rsidTr="00716A32">
        <w:trPr>
          <w:trHeight w:val="280"/>
        </w:trPr>
        <w:tc>
          <w:tcPr>
            <w:tcW w:w="601" w:type="pct"/>
            <w:tcBorders>
              <w:top w:val="single" w:sz="8" w:space="0" w:color="auto"/>
              <w:bottom w:val="single" w:sz="4" w:space="0" w:color="auto"/>
            </w:tcBorders>
            <w:shd w:val="clear" w:color="auto" w:fill="auto"/>
            <w:noWrap/>
            <w:vAlign w:val="center"/>
            <w:hideMark/>
          </w:tcPr>
          <w:p w14:paraId="399C132D" w14:textId="77777777" w:rsidR="00146366" w:rsidRPr="009458C6" w:rsidRDefault="00146366" w:rsidP="00716A32">
            <w:pPr>
              <w:spacing w:line="240" w:lineRule="auto"/>
              <w:ind w:firstLine="0"/>
              <w:jc w:val="right"/>
              <w:rPr>
                <w:rFonts w:eastAsia="SimSun" w:cs="Times New Roman"/>
                <w:kern w:val="0"/>
                <w:szCs w:val="24"/>
              </w:rPr>
            </w:pPr>
            <w:r w:rsidRPr="009458C6">
              <w:rPr>
                <w:rFonts w:eastAsia="SimSun" w:cs="Times New Roman"/>
                <w:kern w:val="0"/>
                <w:szCs w:val="24"/>
              </w:rPr>
              <w:t>Age-Group</w:t>
            </w:r>
          </w:p>
        </w:tc>
        <w:tc>
          <w:tcPr>
            <w:tcW w:w="879" w:type="pct"/>
            <w:tcBorders>
              <w:top w:val="single" w:sz="8" w:space="0" w:color="auto"/>
              <w:bottom w:val="single" w:sz="4" w:space="0" w:color="auto"/>
            </w:tcBorders>
            <w:vAlign w:val="center"/>
          </w:tcPr>
          <w:p w14:paraId="3398755F"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 xml:space="preserve">Sentence reading </w:t>
            </w:r>
          </w:p>
          <w:p w14:paraId="7ADB970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time (ms)</w:t>
            </w:r>
          </w:p>
        </w:tc>
        <w:tc>
          <w:tcPr>
            <w:tcW w:w="879" w:type="pct"/>
            <w:tcBorders>
              <w:top w:val="single" w:sz="8" w:space="0" w:color="auto"/>
              <w:bottom w:val="single" w:sz="4" w:space="0" w:color="auto"/>
            </w:tcBorders>
            <w:vAlign w:val="center"/>
          </w:tcPr>
          <w:p w14:paraId="553EA9E2"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 xml:space="preserve">Number of </w:t>
            </w:r>
          </w:p>
          <w:p w14:paraId="60082D20"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 xml:space="preserve">Fixations </w:t>
            </w:r>
          </w:p>
        </w:tc>
        <w:tc>
          <w:tcPr>
            <w:tcW w:w="879" w:type="pct"/>
            <w:tcBorders>
              <w:top w:val="single" w:sz="8" w:space="0" w:color="auto"/>
              <w:bottom w:val="single" w:sz="4" w:space="0" w:color="auto"/>
            </w:tcBorders>
            <w:shd w:val="clear" w:color="auto" w:fill="auto"/>
            <w:noWrap/>
            <w:vAlign w:val="center"/>
            <w:hideMark/>
          </w:tcPr>
          <w:p w14:paraId="34B7FF4A"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 xml:space="preserve">Average fixation </w:t>
            </w:r>
          </w:p>
          <w:p w14:paraId="11C98B7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duration (ms)</w:t>
            </w:r>
          </w:p>
        </w:tc>
        <w:tc>
          <w:tcPr>
            <w:tcW w:w="880" w:type="pct"/>
            <w:tcBorders>
              <w:top w:val="single" w:sz="8" w:space="0" w:color="auto"/>
              <w:bottom w:val="single" w:sz="4" w:space="0" w:color="auto"/>
            </w:tcBorders>
            <w:vAlign w:val="center"/>
          </w:tcPr>
          <w:p w14:paraId="7BF8C01A"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Average saccade amplitude (character)</w:t>
            </w:r>
          </w:p>
        </w:tc>
        <w:tc>
          <w:tcPr>
            <w:tcW w:w="880" w:type="pct"/>
            <w:tcBorders>
              <w:top w:val="single" w:sz="8" w:space="0" w:color="auto"/>
              <w:bottom w:val="single" w:sz="4" w:space="0" w:color="auto"/>
            </w:tcBorders>
            <w:vAlign w:val="center"/>
          </w:tcPr>
          <w:p w14:paraId="10EE9E28"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 xml:space="preserve">Number of </w:t>
            </w:r>
          </w:p>
          <w:p w14:paraId="2D362FF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Regressions</w:t>
            </w:r>
          </w:p>
        </w:tc>
      </w:tr>
      <w:tr w:rsidR="00146366" w:rsidRPr="009458C6" w14:paraId="0F6F1D45" w14:textId="77777777" w:rsidTr="00716A32">
        <w:trPr>
          <w:trHeight w:val="280"/>
        </w:trPr>
        <w:tc>
          <w:tcPr>
            <w:tcW w:w="601" w:type="pct"/>
            <w:tcBorders>
              <w:top w:val="single" w:sz="4" w:space="0" w:color="auto"/>
              <w:bottom w:val="nil"/>
            </w:tcBorders>
            <w:shd w:val="clear" w:color="auto" w:fill="auto"/>
            <w:noWrap/>
            <w:vAlign w:val="center"/>
            <w:hideMark/>
          </w:tcPr>
          <w:p w14:paraId="10893D76" w14:textId="77777777" w:rsidR="00146366" w:rsidRPr="009458C6" w:rsidRDefault="00146366" w:rsidP="00716A32">
            <w:pPr>
              <w:spacing w:line="240" w:lineRule="auto"/>
              <w:ind w:firstLine="0"/>
              <w:jc w:val="right"/>
              <w:rPr>
                <w:rFonts w:eastAsia="DengXian" w:cs="Times New Roman"/>
                <w:color w:val="000000"/>
                <w:kern w:val="0"/>
                <w:szCs w:val="24"/>
              </w:rPr>
            </w:pPr>
            <w:r w:rsidRPr="009458C6">
              <w:rPr>
                <w:rFonts w:eastAsia="DengXian" w:cs="Times New Roman"/>
                <w:color w:val="000000"/>
                <w:kern w:val="0"/>
                <w:szCs w:val="24"/>
              </w:rPr>
              <w:t xml:space="preserve">Expt. 1 </w:t>
            </w:r>
          </w:p>
        </w:tc>
        <w:tc>
          <w:tcPr>
            <w:tcW w:w="879" w:type="pct"/>
            <w:tcBorders>
              <w:top w:val="single" w:sz="4" w:space="0" w:color="auto"/>
              <w:bottom w:val="nil"/>
            </w:tcBorders>
            <w:vAlign w:val="center"/>
          </w:tcPr>
          <w:p w14:paraId="7C078485" w14:textId="77777777" w:rsidR="00146366" w:rsidRPr="009458C6" w:rsidRDefault="00146366" w:rsidP="00716A32">
            <w:pPr>
              <w:spacing w:line="240" w:lineRule="auto"/>
              <w:ind w:firstLine="0"/>
              <w:jc w:val="center"/>
              <w:rPr>
                <w:rFonts w:eastAsia="DengXian" w:cs="Times New Roman"/>
                <w:color w:val="000000"/>
                <w:kern w:val="0"/>
                <w:szCs w:val="24"/>
              </w:rPr>
            </w:pPr>
          </w:p>
        </w:tc>
        <w:tc>
          <w:tcPr>
            <w:tcW w:w="879" w:type="pct"/>
            <w:tcBorders>
              <w:top w:val="single" w:sz="4" w:space="0" w:color="auto"/>
              <w:bottom w:val="nil"/>
            </w:tcBorders>
            <w:vAlign w:val="center"/>
          </w:tcPr>
          <w:p w14:paraId="4773EC69" w14:textId="77777777" w:rsidR="00146366" w:rsidRPr="009458C6" w:rsidRDefault="00146366" w:rsidP="00716A32">
            <w:pPr>
              <w:spacing w:line="240" w:lineRule="auto"/>
              <w:ind w:firstLine="0"/>
              <w:jc w:val="center"/>
              <w:rPr>
                <w:rFonts w:eastAsia="DengXian" w:cs="Times New Roman"/>
                <w:color w:val="000000"/>
                <w:kern w:val="0"/>
                <w:szCs w:val="24"/>
              </w:rPr>
            </w:pPr>
          </w:p>
        </w:tc>
        <w:tc>
          <w:tcPr>
            <w:tcW w:w="879" w:type="pct"/>
            <w:tcBorders>
              <w:top w:val="single" w:sz="4" w:space="0" w:color="auto"/>
              <w:bottom w:val="nil"/>
            </w:tcBorders>
            <w:shd w:val="clear" w:color="auto" w:fill="auto"/>
            <w:noWrap/>
            <w:vAlign w:val="center"/>
            <w:hideMark/>
          </w:tcPr>
          <w:p w14:paraId="454148FE" w14:textId="77777777" w:rsidR="00146366" w:rsidRPr="009458C6" w:rsidRDefault="00146366" w:rsidP="00716A32">
            <w:pPr>
              <w:spacing w:line="240" w:lineRule="auto"/>
              <w:ind w:firstLine="0"/>
              <w:jc w:val="both"/>
              <w:rPr>
                <w:rFonts w:eastAsia="DengXian" w:cs="Times New Roman"/>
                <w:color w:val="000000"/>
                <w:kern w:val="0"/>
                <w:szCs w:val="24"/>
              </w:rPr>
            </w:pPr>
          </w:p>
        </w:tc>
        <w:tc>
          <w:tcPr>
            <w:tcW w:w="880" w:type="pct"/>
            <w:tcBorders>
              <w:top w:val="single" w:sz="4" w:space="0" w:color="auto"/>
              <w:bottom w:val="nil"/>
            </w:tcBorders>
            <w:vAlign w:val="center"/>
          </w:tcPr>
          <w:p w14:paraId="749A11BC" w14:textId="77777777" w:rsidR="00146366" w:rsidRPr="009458C6" w:rsidRDefault="00146366" w:rsidP="00716A32">
            <w:pPr>
              <w:spacing w:line="240" w:lineRule="auto"/>
              <w:ind w:firstLine="0"/>
              <w:jc w:val="center"/>
              <w:rPr>
                <w:rFonts w:eastAsia="DengXian" w:cs="Times New Roman"/>
                <w:color w:val="000000"/>
                <w:kern w:val="0"/>
                <w:szCs w:val="24"/>
              </w:rPr>
            </w:pPr>
          </w:p>
        </w:tc>
        <w:tc>
          <w:tcPr>
            <w:tcW w:w="880" w:type="pct"/>
            <w:tcBorders>
              <w:top w:val="single" w:sz="4" w:space="0" w:color="auto"/>
              <w:bottom w:val="nil"/>
            </w:tcBorders>
            <w:vAlign w:val="center"/>
          </w:tcPr>
          <w:p w14:paraId="55A754DA" w14:textId="77777777" w:rsidR="00146366" w:rsidRPr="009458C6" w:rsidRDefault="00146366" w:rsidP="00716A32">
            <w:pPr>
              <w:spacing w:line="240" w:lineRule="auto"/>
              <w:ind w:firstLine="0"/>
              <w:jc w:val="both"/>
              <w:rPr>
                <w:rFonts w:eastAsia="DengXian" w:cs="Times New Roman"/>
                <w:color w:val="000000"/>
                <w:kern w:val="0"/>
                <w:szCs w:val="24"/>
              </w:rPr>
            </w:pPr>
          </w:p>
        </w:tc>
      </w:tr>
      <w:tr w:rsidR="00146366" w:rsidRPr="009458C6" w14:paraId="01DE1376" w14:textId="77777777" w:rsidTr="00716A32">
        <w:trPr>
          <w:trHeight w:val="280"/>
        </w:trPr>
        <w:tc>
          <w:tcPr>
            <w:tcW w:w="601" w:type="pct"/>
            <w:tcBorders>
              <w:top w:val="nil"/>
            </w:tcBorders>
            <w:shd w:val="clear" w:color="auto" w:fill="auto"/>
            <w:noWrap/>
            <w:vAlign w:val="center"/>
            <w:hideMark/>
          </w:tcPr>
          <w:p w14:paraId="34C28D06" w14:textId="77777777" w:rsidR="00146366" w:rsidRPr="009458C6" w:rsidRDefault="00146366" w:rsidP="00716A32">
            <w:pPr>
              <w:spacing w:line="240" w:lineRule="auto"/>
              <w:ind w:firstLine="0"/>
              <w:jc w:val="right"/>
              <w:rPr>
                <w:rFonts w:eastAsia="DengXian" w:cs="Times New Roman"/>
                <w:color w:val="000000"/>
                <w:kern w:val="0"/>
                <w:szCs w:val="24"/>
              </w:rPr>
            </w:pPr>
            <w:r w:rsidRPr="009458C6">
              <w:rPr>
                <w:rFonts w:eastAsia="DengXian" w:cs="Times New Roman"/>
                <w:color w:val="000000"/>
                <w:kern w:val="0"/>
                <w:szCs w:val="24"/>
              </w:rPr>
              <w:t xml:space="preserve">Older </w:t>
            </w:r>
          </w:p>
        </w:tc>
        <w:tc>
          <w:tcPr>
            <w:tcW w:w="879" w:type="pct"/>
            <w:tcBorders>
              <w:top w:val="nil"/>
            </w:tcBorders>
            <w:vAlign w:val="center"/>
          </w:tcPr>
          <w:p w14:paraId="26A8F86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7815 (67)</w:t>
            </w:r>
          </w:p>
        </w:tc>
        <w:tc>
          <w:tcPr>
            <w:tcW w:w="879" w:type="pct"/>
            <w:tcBorders>
              <w:top w:val="nil"/>
            </w:tcBorders>
            <w:vAlign w:val="center"/>
          </w:tcPr>
          <w:p w14:paraId="3B4F0786"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26.7 (.21)</w:t>
            </w:r>
          </w:p>
        </w:tc>
        <w:tc>
          <w:tcPr>
            <w:tcW w:w="879" w:type="pct"/>
            <w:tcBorders>
              <w:top w:val="nil"/>
            </w:tcBorders>
            <w:shd w:val="clear" w:color="auto" w:fill="auto"/>
            <w:noWrap/>
            <w:vAlign w:val="center"/>
            <w:hideMark/>
          </w:tcPr>
          <w:p w14:paraId="61E073A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257 (.6)</w:t>
            </w:r>
          </w:p>
        </w:tc>
        <w:tc>
          <w:tcPr>
            <w:tcW w:w="880" w:type="pct"/>
            <w:tcBorders>
              <w:top w:val="nil"/>
            </w:tcBorders>
            <w:vAlign w:val="center"/>
          </w:tcPr>
          <w:p w14:paraId="7AC27F13"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2.0 (.01)</w:t>
            </w:r>
          </w:p>
        </w:tc>
        <w:tc>
          <w:tcPr>
            <w:tcW w:w="880" w:type="pct"/>
            <w:tcBorders>
              <w:top w:val="nil"/>
            </w:tcBorders>
            <w:vAlign w:val="center"/>
          </w:tcPr>
          <w:p w14:paraId="1291E3D5"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8.2 (.10)</w:t>
            </w:r>
          </w:p>
        </w:tc>
      </w:tr>
      <w:tr w:rsidR="00146366" w:rsidRPr="009458C6" w14:paraId="1B53361E" w14:textId="77777777" w:rsidTr="00716A32">
        <w:trPr>
          <w:trHeight w:val="280"/>
        </w:trPr>
        <w:tc>
          <w:tcPr>
            <w:tcW w:w="601" w:type="pct"/>
            <w:tcBorders>
              <w:bottom w:val="single" w:sz="4" w:space="0" w:color="auto"/>
            </w:tcBorders>
            <w:shd w:val="clear" w:color="auto" w:fill="auto"/>
            <w:noWrap/>
            <w:vAlign w:val="center"/>
            <w:hideMark/>
          </w:tcPr>
          <w:p w14:paraId="3F9D485F" w14:textId="77777777" w:rsidR="00146366" w:rsidRPr="009458C6" w:rsidRDefault="00146366" w:rsidP="00716A32">
            <w:pPr>
              <w:spacing w:line="240" w:lineRule="auto"/>
              <w:ind w:firstLine="0"/>
              <w:jc w:val="right"/>
              <w:rPr>
                <w:rFonts w:eastAsia="DengXian" w:cs="Times New Roman"/>
                <w:color w:val="000000"/>
                <w:kern w:val="0"/>
                <w:szCs w:val="24"/>
              </w:rPr>
            </w:pPr>
            <w:r w:rsidRPr="009458C6">
              <w:rPr>
                <w:rFonts w:eastAsia="DengXian" w:cs="Times New Roman"/>
                <w:color w:val="000000"/>
                <w:kern w:val="0"/>
                <w:szCs w:val="24"/>
              </w:rPr>
              <w:t xml:space="preserve">Young </w:t>
            </w:r>
          </w:p>
        </w:tc>
        <w:tc>
          <w:tcPr>
            <w:tcW w:w="879" w:type="pct"/>
            <w:tcBorders>
              <w:bottom w:val="single" w:sz="4" w:space="0" w:color="auto"/>
            </w:tcBorders>
            <w:vAlign w:val="center"/>
          </w:tcPr>
          <w:p w14:paraId="0FEE2854"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3583 (28)</w:t>
            </w:r>
          </w:p>
        </w:tc>
        <w:tc>
          <w:tcPr>
            <w:tcW w:w="879" w:type="pct"/>
            <w:tcBorders>
              <w:bottom w:val="single" w:sz="4" w:space="0" w:color="auto"/>
            </w:tcBorders>
            <w:vAlign w:val="center"/>
          </w:tcPr>
          <w:p w14:paraId="3E8DD164"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13.7 (.09)</w:t>
            </w:r>
          </w:p>
        </w:tc>
        <w:tc>
          <w:tcPr>
            <w:tcW w:w="879" w:type="pct"/>
            <w:tcBorders>
              <w:bottom w:val="single" w:sz="4" w:space="0" w:color="auto"/>
            </w:tcBorders>
            <w:shd w:val="clear" w:color="auto" w:fill="auto"/>
            <w:noWrap/>
            <w:vAlign w:val="center"/>
            <w:hideMark/>
          </w:tcPr>
          <w:p w14:paraId="61A6CFFA"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219 (.6)</w:t>
            </w:r>
          </w:p>
        </w:tc>
        <w:tc>
          <w:tcPr>
            <w:tcW w:w="880" w:type="pct"/>
            <w:tcBorders>
              <w:bottom w:val="single" w:sz="4" w:space="0" w:color="auto"/>
            </w:tcBorders>
            <w:vAlign w:val="center"/>
          </w:tcPr>
          <w:p w14:paraId="5785A42D"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3.3 (.02)</w:t>
            </w:r>
          </w:p>
        </w:tc>
        <w:tc>
          <w:tcPr>
            <w:tcW w:w="880" w:type="pct"/>
            <w:tcBorders>
              <w:bottom w:val="single" w:sz="4" w:space="0" w:color="auto"/>
            </w:tcBorders>
            <w:vAlign w:val="center"/>
          </w:tcPr>
          <w:p w14:paraId="3CF843F1"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3.6 (.04)</w:t>
            </w:r>
          </w:p>
        </w:tc>
      </w:tr>
      <w:tr w:rsidR="00146366" w:rsidRPr="009458C6" w14:paraId="03255C45" w14:textId="77777777" w:rsidTr="00716A32">
        <w:trPr>
          <w:trHeight w:val="280"/>
        </w:trPr>
        <w:tc>
          <w:tcPr>
            <w:tcW w:w="601" w:type="pct"/>
            <w:tcBorders>
              <w:top w:val="single" w:sz="4" w:space="0" w:color="auto"/>
              <w:bottom w:val="nil"/>
            </w:tcBorders>
            <w:shd w:val="clear" w:color="auto" w:fill="auto"/>
            <w:noWrap/>
            <w:vAlign w:val="center"/>
          </w:tcPr>
          <w:p w14:paraId="624FCDE6" w14:textId="77777777" w:rsidR="00146366" w:rsidRPr="009458C6" w:rsidRDefault="00146366" w:rsidP="00716A32">
            <w:pPr>
              <w:spacing w:line="240" w:lineRule="auto"/>
              <w:ind w:firstLine="0"/>
              <w:jc w:val="right"/>
              <w:rPr>
                <w:rFonts w:eastAsia="DengXian" w:cs="Times New Roman"/>
                <w:color w:val="000000"/>
                <w:kern w:val="0"/>
                <w:szCs w:val="24"/>
              </w:rPr>
            </w:pPr>
            <w:r w:rsidRPr="009458C6">
              <w:rPr>
                <w:rFonts w:eastAsia="DengXian" w:cs="Times New Roman"/>
                <w:color w:val="000000"/>
                <w:kern w:val="0"/>
                <w:szCs w:val="24"/>
              </w:rPr>
              <w:t>Effect</w:t>
            </w:r>
          </w:p>
        </w:tc>
        <w:tc>
          <w:tcPr>
            <w:tcW w:w="879" w:type="pct"/>
            <w:tcBorders>
              <w:top w:val="single" w:sz="4" w:space="0" w:color="auto"/>
              <w:bottom w:val="nil"/>
            </w:tcBorders>
            <w:vAlign w:val="center"/>
          </w:tcPr>
          <w:p w14:paraId="2A9AE8D1"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4232</w:t>
            </w:r>
          </w:p>
        </w:tc>
        <w:tc>
          <w:tcPr>
            <w:tcW w:w="879" w:type="pct"/>
            <w:tcBorders>
              <w:top w:val="single" w:sz="4" w:space="0" w:color="auto"/>
              <w:bottom w:val="nil"/>
            </w:tcBorders>
            <w:vAlign w:val="center"/>
          </w:tcPr>
          <w:p w14:paraId="13E261D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13</w:t>
            </w:r>
          </w:p>
        </w:tc>
        <w:tc>
          <w:tcPr>
            <w:tcW w:w="879" w:type="pct"/>
            <w:tcBorders>
              <w:top w:val="single" w:sz="4" w:space="0" w:color="auto"/>
              <w:bottom w:val="nil"/>
            </w:tcBorders>
            <w:shd w:val="clear" w:color="auto" w:fill="auto"/>
            <w:noWrap/>
            <w:vAlign w:val="center"/>
          </w:tcPr>
          <w:p w14:paraId="6ED0F6C8"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38</w:t>
            </w:r>
          </w:p>
        </w:tc>
        <w:tc>
          <w:tcPr>
            <w:tcW w:w="880" w:type="pct"/>
            <w:tcBorders>
              <w:top w:val="single" w:sz="4" w:space="0" w:color="auto"/>
              <w:bottom w:val="nil"/>
            </w:tcBorders>
            <w:vAlign w:val="center"/>
          </w:tcPr>
          <w:p w14:paraId="619849E5"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1.3</w:t>
            </w:r>
          </w:p>
        </w:tc>
        <w:tc>
          <w:tcPr>
            <w:tcW w:w="880" w:type="pct"/>
            <w:tcBorders>
              <w:top w:val="single" w:sz="4" w:space="0" w:color="auto"/>
              <w:bottom w:val="nil"/>
            </w:tcBorders>
            <w:vAlign w:val="center"/>
          </w:tcPr>
          <w:p w14:paraId="2A57BE1E"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4.5</w:t>
            </w:r>
          </w:p>
        </w:tc>
      </w:tr>
      <w:tr w:rsidR="00146366" w:rsidRPr="009458C6" w14:paraId="0D9A41BC" w14:textId="77777777" w:rsidTr="00716A32">
        <w:trPr>
          <w:trHeight w:val="280"/>
        </w:trPr>
        <w:tc>
          <w:tcPr>
            <w:tcW w:w="601" w:type="pct"/>
            <w:tcBorders>
              <w:top w:val="nil"/>
              <w:bottom w:val="nil"/>
            </w:tcBorders>
            <w:shd w:val="clear" w:color="auto" w:fill="auto"/>
            <w:noWrap/>
            <w:vAlign w:val="center"/>
          </w:tcPr>
          <w:p w14:paraId="4B516E99" w14:textId="77777777" w:rsidR="00146366" w:rsidRPr="009458C6" w:rsidRDefault="00146366" w:rsidP="00716A32">
            <w:pPr>
              <w:wordWrap w:val="0"/>
              <w:spacing w:line="240" w:lineRule="auto"/>
              <w:ind w:firstLine="0"/>
              <w:jc w:val="right"/>
              <w:rPr>
                <w:rFonts w:eastAsia="DengXian" w:cs="Times New Roman"/>
                <w:color w:val="000000"/>
                <w:kern w:val="0"/>
                <w:szCs w:val="24"/>
              </w:rPr>
            </w:pPr>
            <w:r w:rsidRPr="009458C6">
              <w:rPr>
                <w:rFonts w:eastAsia="DengXian" w:cs="Times New Roman"/>
                <w:i/>
                <w:iCs/>
                <w:color w:val="000000"/>
                <w:kern w:val="0"/>
                <w:szCs w:val="24"/>
              </w:rPr>
              <w:t>b</w:t>
            </w:r>
          </w:p>
        </w:tc>
        <w:tc>
          <w:tcPr>
            <w:tcW w:w="879" w:type="pct"/>
            <w:tcBorders>
              <w:top w:val="nil"/>
              <w:bottom w:val="nil"/>
            </w:tcBorders>
            <w:vAlign w:val="center"/>
          </w:tcPr>
          <w:p w14:paraId="0E0CD1E2"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0.80</w:t>
            </w:r>
          </w:p>
        </w:tc>
        <w:tc>
          <w:tcPr>
            <w:tcW w:w="879" w:type="pct"/>
            <w:tcBorders>
              <w:top w:val="nil"/>
              <w:bottom w:val="nil"/>
            </w:tcBorders>
            <w:vAlign w:val="center"/>
          </w:tcPr>
          <w:p w14:paraId="1CDC7D9B"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12.90</w:t>
            </w:r>
          </w:p>
        </w:tc>
        <w:tc>
          <w:tcPr>
            <w:tcW w:w="879" w:type="pct"/>
            <w:tcBorders>
              <w:top w:val="nil"/>
              <w:bottom w:val="nil"/>
            </w:tcBorders>
            <w:shd w:val="clear" w:color="auto" w:fill="auto"/>
            <w:noWrap/>
            <w:vAlign w:val="center"/>
          </w:tcPr>
          <w:p w14:paraId="51CB671E"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0.16</w:t>
            </w:r>
          </w:p>
        </w:tc>
        <w:tc>
          <w:tcPr>
            <w:tcW w:w="880" w:type="pct"/>
            <w:tcBorders>
              <w:top w:val="nil"/>
              <w:bottom w:val="nil"/>
            </w:tcBorders>
            <w:vAlign w:val="center"/>
          </w:tcPr>
          <w:p w14:paraId="033FD281"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1.31</w:t>
            </w:r>
          </w:p>
        </w:tc>
        <w:tc>
          <w:tcPr>
            <w:tcW w:w="880" w:type="pct"/>
            <w:tcBorders>
              <w:top w:val="nil"/>
              <w:bottom w:val="nil"/>
            </w:tcBorders>
            <w:vAlign w:val="center"/>
          </w:tcPr>
          <w:p w14:paraId="427B41DB"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4.76</w:t>
            </w:r>
          </w:p>
        </w:tc>
      </w:tr>
      <w:tr w:rsidR="00146366" w:rsidRPr="009458C6" w14:paraId="24FFC068" w14:textId="77777777" w:rsidTr="00716A32">
        <w:trPr>
          <w:trHeight w:val="280"/>
        </w:trPr>
        <w:tc>
          <w:tcPr>
            <w:tcW w:w="601" w:type="pct"/>
            <w:tcBorders>
              <w:top w:val="nil"/>
              <w:bottom w:val="nil"/>
            </w:tcBorders>
            <w:shd w:val="clear" w:color="auto" w:fill="auto"/>
            <w:noWrap/>
            <w:vAlign w:val="center"/>
          </w:tcPr>
          <w:p w14:paraId="71D8853D" w14:textId="77777777" w:rsidR="00146366" w:rsidRPr="009458C6" w:rsidRDefault="00146366" w:rsidP="00716A32">
            <w:pPr>
              <w:wordWrap w:val="0"/>
              <w:spacing w:line="240" w:lineRule="auto"/>
              <w:ind w:firstLine="0"/>
              <w:jc w:val="right"/>
              <w:rPr>
                <w:rFonts w:eastAsia="DengXian" w:cs="Times New Roman"/>
                <w:color w:val="000000"/>
                <w:kern w:val="0"/>
                <w:szCs w:val="24"/>
              </w:rPr>
            </w:pPr>
            <w:r w:rsidRPr="009458C6">
              <w:rPr>
                <w:rFonts w:eastAsia="DengXian" w:cs="Times New Roman"/>
                <w:color w:val="000000"/>
                <w:kern w:val="0"/>
                <w:szCs w:val="24"/>
              </w:rPr>
              <w:t>SE</w:t>
            </w:r>
          </w:p>
        </w:tc>
        <w:tc>
          <w:tcPr>
            <w:tcW w:w="879" w:type="pct"/>
            <w:tcBorders>
              <w:top w:val="nil"/>
              <w:bottom w:val="nil"/>
            </w:tcBorders>
            <w:vAlign w:val="center"/>
          </w:tcPr>
          <w:p w14:paraId="1A7C5AFE"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0.07</w:t>
            </w:r>
          </w:p>
        </w:tc>
        <w:tc>
          <w:tcPr>
            <w:tcW w:w="879" w:type="pct"/>
            <w:tcBorders>
              <w:top w:val="nil"/>
              <w:bottom w:val="nil"/>
            </w:tcBorders>
            <w:vAlign w:val="center"/>
          </w:tcPr>
          <w:p w14:paraId="2FBB700E"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1.16</w:t>
            </w:r>
          </w:p>
        </w:tc>
        <w:tc>
          <w:tcPr>
            <w:tcW w:w="879" w:type="pct"/>
            <w:tcBorders>
              <w:top w:val="nil"/>
              <w:bottom w:val="nil"/>
            </w:tcBorders>
            <w:shd w:val="clear" w:color="auto" w:fill="auto"/>
            <w:noWrap/>
            <w:vAlign w:val="center"/>
          </w:tcPr>
          <w:p w14:paraId="44C6A240"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0.03</w:t>
            </w:r>
          </w:p>
        </w:tc>
        <w:tc>
          <w:tcPr>
            <w:tcW w:w="880" w:type="pct"/>
            <w:tcBorders>
              <w:top w:val="nil"/>
              <w:bottom w:val="nil"/>
            </w:tcBorders>
            <w:vAlign w:val="center"/>
          </w:tcPr>
          <w:p w14:paraId="134B50F0"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0.13</w:t>
            </w:r>
          </w:p>
        </w:tc>
        <w:tc>
          <w:tcPr>
            <w:tcW w:w="880" w:type="pct"/>
            <w:tcBorders>
              <w:top w:val="nil"/>
              <w:bottom w:val="nil"/>
            </w:tcBorders>
            <w:vAlign w:val="center"/>
          </w:tcPr>
          <w:p w14:paraId="4B6CB8F1"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0.53</w:t>
            </w:r>
          </w:p>
        </w:tc>
      </w:tr>
      <w:tr w:rsidR="00146366" w:rsidRPr="009458C6" w14:paraId="36BDF605" w14:textId="77777777" w:rsidTr="00716A32">
        <w:trPr>
          <w:trHeight w:val="280"/>
        </w:trPr>
        <w:tc>
          <w:tcPr>
            <w:tcW w:w="601" w:type="pct"/>
            <w:tcBorders>
              <w:top w:val="nil"/>
              <w:bottom w:val="single" w:sz="4" w:space="0" w:color="auto"/>
            </w:tcBorders>
            <w:shd w:val="clear" w:color="auto" w:fill="auto"/>
            <w:noWrap/>
            <w:vAlign w:val="center"/>
          </w:tcPr>
          <w:p w14:paraId="02851ADF" w14:textId="77777777" w:rsidR="00146366" w:rsidRPr="009458C6" w:rsidRDefault="00146366" w:rsidP="00716A32">
            <w:pPr>
              <w:spacing w:line="240" w:lineRule="auto"/>
              <w:ind w:firstLine="0"/>
              <w:jc w:val="right"/>
              <w:rPr>
                <w:rFonts w:eastAsia="DengXian" w:cs="Times New Roman"/>
                <w:i/>
                <w:iCs/>
                <w:color w:val="000000"/>
                <w:kern w:val="0"/>
                <w:szCs w:val="24"/>
              </w:rPr>
            </w:pPr>
            <w:r w:rsidRPr="009458C6">
              <w:rPr>
                <w:rFonts w:eastAsia="DengXian" w:cs="Times New Roman"/>
                <w:i/>
                <w:iCs/>
                <w:color w:val="000000"/>
                <w:kern w:val="0"/>
                <w:szCs w:val="24"/>
              </w:rPr>
              <w:t>t</w:t>
            </w:r>
          </w:p>
        </w:tc>
        <w:tc>
          <w:tcPr>
            <w:tcW w:w="879" w:type="pct"/>
            <w:tcBorders>
              <w:top w:val="nil"/>
              <w:bottom w:val="single" w:sz="4" w:space="0" w:color="auto"/>
            </w:tcBorders>
            <w:vAlign w:val="center"/>
          </w:tcPr>
          <w:p w14:paraId="47647C42"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11.96*</w:t>
            </w:r>
          </w:p>
        </w:tc>
        <w:tc>
          <w:tcPr>
            <w:tcW w:w="879" w:type="pct"/>
            <w:tcBorders>
              <w:top w:val="nil"/>
              <w:bottom w:val="single" w:sz="4" w:space="0" w:color="auto"/>
            </w:tcBorders>
            <w:vAlign w:val="center"/>
          </w:tcPr>
          <w:p w14:paraId="74FFC000"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11.23*</w:t>
            </w:r>
          </w:p>
        </w:tc>
        <w:tc>
          <w:tcPr>
            <w:tcW w:w="879" w:type="pct"/>
            <w:tcBorders>
              <w:top w:val="nil"/>
              <w:bottom w:val="single" w:sz="4" w:space="0" w:color="auto"/>
            </w:tcBorders>
            <w:shd w:val="clear" w:color="auto" w:fill="auto"/>
            <w:noWrap/>
            <w:vAlign w:val="center"/>
          </w:tcPr>
          <w:p w14:paraId="1275B08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6.30*</w:t>
            </w:r>
          </w:p>
        </w:tc>
        <w:tc>
          <w:tcPr>
            <w:tcW w:w="880" w:type="pct"/>
            <w:tcBorders>
              <w:top w:val="nil"/>
              <w:bottom w:val="single" w:sz="4" w:space="0" w:color="auto"/>
            </w:tcBorders>
            <w:vAlign w:val="center"/>
          </w:tcPr>
          <w:p w14:paraId="480297BE"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10.17*</w:t>
            </w:r>
          </w:p>
        </w:tc>
        <w:tc>
          <w:tcPr>
            <w:tcW w:w="880" w:type="pct"/>
            <w:tcBorders>
              <w:top w:val="nil"/>
              <w:bottom w:val="single" w:sz="4" w:space="0" w:color="auto"/>
            </w:tcBorders>
            <w:vAlign w:val="center"/>
          </w:tcPr>
          <w:p w14:paraId="2684264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8.98*</w:t>
            </w:r>
          </w:p>
        </w:tc>
      </w:tr>
      <w:tr w:rsidR="00146366" w:rsidRPr="009458C6" w14:paraId="460C6AD5" w14:textId="77777777" w:rsidTr="00716A32">
        <w:trPr>
          <w:trHeight w:val="280"/>
        </w:trPr>
        <w:tc>
          <w:tcPr>
            <w:tcW w:w="601" w:type="pct"/>
            <w:tcBorders>
              <w:top w:val="single" w:sz="4" w:space="0" w:color="auto"/>
              <w:bottom w:val="nil"/>
            </w:tcBorders>
            <w:shd w:val="clear" w:color="auto" w:fill="auto"/>
            <w:noWrap/>
            <w:vAlign w:val="center"/>
          </w:tcPr>
          <w:p w14:paraId="3093F170" w14:textId="77777777" w:rsidR="00146366" w:rsidRPr="009458C6" w:rsidRDefault="00146366" w:rsidP="00716A32">
            <w:pPr>
              <w:spacing w:line="240" w:lineRule="auto"/>
              <w:ind w:firstLine="0"/>
              <w:jc w:val="right"/>
              <w:rPr>
                <w:rFonts w:eastAsia="DengXian" w:cs="Times New Roman"/>
                <w:color w:val="000000"/>
                <w:kern w:val="0"/>
                <w:szCs w:val="24"/>
              </w:rPr>
            </w:pPr>
            <w:r w:rsidRPr="009458C6">
              <w:rPr>
                <w:rFonts w:eastAsia="DengXian" w:cs="Times New Roman"/>
                <w:color w:val="000000"/>
                <w:kern w:val="0"/>
                <w:szCs w:val="24"/>
              </w:rPr>
              <w:t>Expt. 2</w:t>
            </w:r>
          </w:p>
        </w:tc>
        <w:tc>
          <w:tcPr>
            <w:tcW w:w="879" w:type="pct"/>
            <w:tcBorders>
              <w:top w:val="single" w:sz="4" w:space="0" w:color="auto"/>
              <w:bottom w:val="nil"/>
            </w:tcBorders>
            <w:vAlign w:val="center"/>
          </w:tcPr>
          <w:p w14:paraId="36A22470" w14:textId="77777777" w:rsidR="00146366" w:rsidRPr="009458C6" w:rsidRDefault="00146366" w:rsidP="00716A32">
            <w:pPr>
              <w:spacing w:line="240" w:lineRule="auto"/>
              <w:ind w:firstLine="0"/>
              <w:jc w:val="center"/>
              <w:rPr>
                <w:rFonts w:eastAsia="DengXian" w:cs="Times New Roman"/>
                <w:color w:val="000000"/>
                <w:kern w:val="0"/>
                <w:szCs w:val="24"/>
              </w:rPr>
            </w:pPr>
          </w:p>
        </w:tc>
        <w:tc>
          <w:tcPr>
            <w:tcW w:w="879" w:type="pct"/>
            <w:tcBorders>
              <w:top w:val="single" w:sz="4" w:space="0" w:color="auto"/>
              <w:bottom w:val="nil"/>
            </w:tcBorders>
            <w:vAlign w:val="center"/>
          </w:tcPr>
          <w:p w14:paraId="055CB2DC" w14:textId="77777777" w:rsidR="00146366" w:rsidRPr="009458C6" w:rsidRDefault="00146366" w:rsidP="00716A32">
            <w:pPr>
              <w:spacing w:line="240" w:lineRule="auto"/>
              <w:ind w:firstLine="0"/>
              <w:jc w:val="center"/>
              <w:rPr>
                <w:rFonts w:eastAsia="DengXian" w:cs="Times New Roman"/>
                <w:color w:val="000000"/>
                <w:kern w:val="0"/>
                <w:szCs w:val="24"/>
              </w:rPr>
            </w:pPr>
          </w:p>
        </w:tc>
        <w:tc>
          <w:tcPr>
            <w:tcW w:w="879" w:type="pct"/>
            <w:tcBorders>
              <w:top w:val="single" w:sz="4" w:space="0" w:color="auto"/>
              <w:bottom w:val="nil"/>
            </w:tcBorders>
            <w:shd w:val="clear" w:color="auto" w:fill="auto"/>
            <w:noWrap/>
            <w:vAlign w:val="center"/>
          </w:tcPr>
          <w:p w14:paraId="5046510D" w14:textId="77777777" w:rsidR="00146366" w:rsidRPr="009458C6" w:rsidRDefault="00146366" w:rsidP="00716A32">
            <w:pPr>
              <w:spacing w:line="240" w:lineRule="auto"/>
              <w:ind w:firstLine="0"/>
              <w:jc w:val="center"/>
              <w:rPr>
                <w:rFonts w:eastAsia="DengXian" w:cs="Times New Roman"/>
                <w:color w:val="000000"/>
                <w:kern w:val="0"/>
                <w:szCs w:val="24"/>
              </w:rPr>
            </w:pPr>
          </w:p>
        </w:tc>
        <w:tc>
          <w:tcPr>
            <w:tcW w:w="880" w:type="pct"/>
            <w:tcBorders>
              <w:top w:val="single" w:sz="4" w:space="0" w:color="auto"/>
              <w:bottom w:val="nil"/>
            </w:tcBorders>
            <w:vAlign w:val="center"/>
          </w:tcPr>
          <w:p w14:paraId="34A0433A" w14:textId="77777777" w:rsidR="00146366" w:rsidRPr="009458C6" w:rsidRDefault="00146366" w:rsidP="00716A32">
            <w:pPr>
              <w:spacing w:line="240" w:lineRule="auto"/>
              <w:ind w:firstLine="0"/>
              <w:jc w:val="center"/>
              <w:rPr>
                <w:rFonts w:eastAsia="DengXian" w:cs="Times New Roman"/>
                <w:color w:val="000000"/>
                <w:kern w:val="0"/>
                <w:szCs w:val="24"/>
              </w:rPr>
            </w:pPr>
          </w:p>
        </w:tc>
        <w:tc>
          <w:tcPr>
            <w:tcW w:w="880" w:type="pct"/>
            <w:tcBorders>
              <w:top w:val="single" w:sz="4" w:space="0" w:color="auto"/>
              <w:bottom w:val="nil"/>
            </w:tcBorders>
            <w:vAlign w:val="center"/>
          </w:tcPr>
          <w:p w14:paraId="033FEA4E" w14:textId="77777777" w:rsidR="00146366" w:rsidRPr="009458C6" w:rsidRDefault="00146366" w:rsidP="00716A32">
            <w:pPr>
              <w:spacing w:line="240" w:lineRule="auto"/>
              <w:ind w:firstLine="0"/>
              <w:jc w:val="center"/>
              <w:rPr>
                <w:rFonts w:eastAsia="DengXian" w:cs="Times New Roman"/>
                <w:color w:val="000000"/>
                <w:kern w:val="0"/>
                <w:szCs w:val="24"/>
              </w:rPr>
            </w:pPr>
          </w:p>
        </w:tc>
      </w:tr>
      <w:tr w:rsidR="00146366" w:rsidRPr="009458C6" w14:paraId="0A629F7D" w14:textId="77777777" w:rsidTr="00716A32">
        <w:trPr>
          <w:trHeight w:val="280"/>
        </w:trPr>
        <w:tc>
          <w:tcPr>
            <w:tcW w:w="601" w:type="pct"/>
            <w:tcBorders>
              <w:top w:val="nil"/>
            </w:tcBorders>
            <w:shd w:val="clear" w:color="auto" w:fill="auto"/>
            <w:noWrap/>
            <w:vAlign w:val="center"/>
            <w:hideMark/>
          </w:tcPr>
          <w:p w14:paraId="656B4592" w14:textId="77777777" w:rsidR="00146366" w:rsidRPr="009458C6" w:rsidRDefault="00146366" w:rsidP="00716A32">
            <w:pPr>
              <w:spacing w:line="240" w:lineRule="auto"/>
              <w:ind w:firstLine="0"/>
              <w:jc w:val="right"/>
              <w:rPr>
                <w:rFonts w:eastAsia="DengXian" w:cs="Times New Roman"/>
                <w:color w:val="000000"/>
                <w:kern w:val="0"/>
                <w:szCs w:val="24"/>
              </w:rPr>
            </w:pPr>
            <w:r w:rsidRPr="009458C6">
              <w:rPr>
                <w:rFonts w:eastAsia="DengXian" w:cs="Times New Roman"/>
                <w:color w:val="000000"/>
                <w:kern w:val="0"/>
                <w:szCs w:val="24"/>
              </w:rPr>
              <w:t xml:space="preserve">Older </w:t>
            </w:r>
          </w:p>
        </w:tc>
        <w:tc>
          <w:tcPr>
            <w:tcW w:w="879" w:type="pct"/>
            <w:tcBorders>
              <w:top w:val="nil"/>
            </w:tcBorders>
            <w:vAlign w:val="center"/>
          </w:tcPr>
          <w:p w14:paraId="5F58DADD"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7973 (62)</w:t>
            </w:r>
          </w:p>
        </w:tc>
        <w:tc>
          <w:tcPr>
            <w:tcW w:w="879" w:type="pct"/>
            <w:tcBorders>
              <w:top w:val="nil"/>
            </w:tcBorders>
            <w:vAlign w:val="center"/>
          </w:tcPr>
          <w:p w14:paraId="6ED12E8B"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26.9 (.20)</w:t>
            </w:r>
          </w:p>
        </w:tc>
        <w:tc>
          <w:tcPr>
            <w:tcW w:w="879" w:type="pct"/>
            <w:tcBorders>
              <w:top w:val="nil"/>
            </w:tcBorders>
            <w:shd w:val="clear" w:color="auto" w:fill="auto"/>
            <w:noWrap/>
            <w:vAlign w:val="center"/>
            <w:hideMark/>
          </w:tcPr>
          <w:p w14:paraId="69F377AA"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258 (.6)</w:t>
            </w:r>
          </w:p>
        </w:tc>
        <w:tc>
          <w:tcPr>
            <w:tcW w:w="880" w:type="pct"/>
            <w:tcBorders>
              <w:top w:val="nil"/>
            </w:tcBorders>
            <w:vAlign w:val="center"/>
          </w:tcPr>
          <w:p w14:paraId="3C42A7A0"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2.0 (.01)</w:t>
            </w:r>
          </w:p>
        </w:tc>
        <w:tc>
          <w:tcPr>
            <w:tcW w:w="880" w:type="pct"/>
            <w:tcBorders>
              <w:top w:val="nil"/>
            </w:tcBorders>
            <w:vAlign w:val="center"/>
          </w:tcPr>
          <w:p w14:paraId="64256A0F"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8.1 (.09)</w:t>
            </w:r>
          </w:p>
        </w:tc>
      </w:tr>
      <w:tr w:rsidR="00146366" w:rsidRPr="009458C6" w14:paraId="0C60942C" w14:textId="77777777" w:rsidTr="00716A32">
        <w:trPr>
          <w:trHeight w:val="280"/>
        </w:trPr>
        <w:tc>
          <w:tcPr>
            <w:tcW w:w="601" w:type="pct"/>
            <w:tcBorders>
              <w:bottom w:val="single" w:sz="4" w:space="0" w:color="auto"/>
            </w:tcBorders>
            <w:shd w:val="clear" w:color="auto" w:fill="auto"/>
            <w:noWrap/>
            <w:vAlign w:val="center"/>
            <w:hideMark/>
          </w:tcPr>
          <w:p w14:paraId="048D3051" w14:textId="77777777" w:rsidR="00146366" w:rsidRPr="009458C6" w:rsidRDefault="00146366" w:rsidP="00716A32">
            <w:pPr>
              <w:spacing w:line="240" w:lineRule="auto"/>
              <w:ind w:firstLine="0"/>
              <w:jc w:val="right"/>
              <w:rPr>
                <w:rFonts w:eastAsia="DengXian" w:cs="Times New Roman"/>
                <w:color w:val="000000"/>
                <w:kern w:val="0"/>
                <w:szCs w:val="24"/>
              </w:rPr>
            </w:pPr>
            <w:r w:rsidRPr="009458C6">
              <w:rPr>
                <w:rFonts w:eastAsia="DengXian" w:cs="Times New Roman"/>
                <w:color w:val="000000"/>
                <w:kern w:val="0"/>
                <w:szCs w:val="24"/>
              </w:rPr>
              <w:t xml:space="preserve">Young </w:t>
            </w:r>
          </w:p>
        </w:tc>
        <w:tc>
          <w:tcPr>
            <w:tcW w:w="879" w:type="pct"/>
            <w:tcBorders>
              <w:bottom w:val="single" w:sz="4" w:space="0" w:color="auto"/>
            </w:tcBorders>
            <w:vAlign w:val="center"/>
          </w:tcPr>
          <w:p w14:paraId="378345DA"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4188 (35)</w:t>
            </w:r>
          </w:p>
        </w:tc>
        <w:tc>
          <w:tcPr>
            <w:tcW w:w="879" w:type="pct"/>
            <w:tcBorders>
              <w:bottom w:val="single" w:sz="4" w:space="0" w:color="auto"/>
            </w:tcBorders>
            <w:vAlign w:val="center"/>
          </w:tcPr>
          <w:p w14:paraId="421B9F67"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15.6 (.11)</w:t>
            </w:r>
          </w:p>
        </w:tc>
        <w:tc>
          <w:tcPr>
            <w:tcW w:w="879" w:type="pct"/>
            <w:tcBorders>
              <w:bottom w:val="single" w:sz="4" w:space="0" w:color="auto"/>
            </w:tcBorders>
            <w:shd w:val="clear" w:color="auto" w:fill="auto"/>
            <w:noWrap/>
            <w:vAlign w:val="center"/>
            <w:hideMark/>
          </w:tcPr>
          <w:p w14:paraId="38BEF8C7"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229 (.6)</w:t>
            </w:r>
          </w:p>
        </w:tc>
        <w:tc>
          <w:tcPr>
            <w:tcW w:w="880" w:type="pct"/>
            <w:tcBorders>
              <w:bottom w:val="single" w:sz="4" w:space="0" w:color="auto"/>
            </w:tcBorders>
            <w:vAlign w:val="center"/>
          </w:tcPr>
          <w:p w14:paraId="115AB347"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3.6 (.02)</w:t>
            </w:r>
          </w:p>
        </w:tc>
        <w:tc>
          <w:tcPr>
            <w:tcW w:w="880" w:type="pct"/>
            <w:tcBorders>
              <w:bottom w:val="single" w:sz="4" w:space="0" w:color="auto"/>
            </w:tcBorders>
            <w:vAlign w:val="center"/>
          </w:tcPr>
          <w:p w14:paraId="5F9C5B1F"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4.5 (.05)</w:t>
            </w:r>
          </w:p>
        </w:tc>
      </w:tr>
      <w:tr w:rsidR="00146366" w:rsidRPr="009458C6" w14:paraId="2DF020EC" w14:textId="77777777" w:rsidTr="00716A32">
        <w:trPr>
          <w:trHeight w:val="280"/>
        </w:trPr>
        <w:tc>
          <w:tcPr>
            <w:tcW w:w="601" w:type="pct"/>
            <w:tcBorders>
              <w:top w:val="single" w:sz="4" w:space="0" w:color="auto"/>
              <w:bottom w:val="nil"/>
            </w:tcBorders>
            <w:shd w:val="clear" w:color="auto" w:fill="auto"/>
            <w:noWrap/>
            <w:vAlign w:val="center"/>
          </w:tcPr>
          <w:p w14:paraId="702122A4" w14:textId="77777777" w:rsidR="00146366" w:rsidRPr="009458C6" w:rsidRDefault="00146366" w:rsidP="00716A32">
            <w:pPr>
              <w:spacing w:line="240" w:lineRule="auto"/>
              <w:ind w:firstLine="0"/>
              <w:jc w:val="right"/>
              <w:rPr>
                <w:rFonts w:eastAsia="DengXian" w:cs="Times New Roman"/>
                <w:color w:val="000000"/>
                <w:kern w:val="0"/>
                <w:szCs w:val="24"/>
              </w:rPr>
            </w:pPr>
            <w:r w:rsidRPr="009458C6">
              <w:rPr>
                <w:rFonts w:eastAsia="DengXian" w:cs="Times New Roman"/>
                <w:color w:val="000000"/>
                <w:kern w:val="0"/>
                <w:szCs w:val="24"/>
              </w:rPr>
              <w:t>Effect</w:t>
            </w:r>
          </w:p>
        </w:tc>
        <w:tc>
          <w:tcPr>
            <w:tcW w:w="879" w:type="pct"/>
            <w:tcBorders>
              <w:top w:val="single" w:sz="4" w:space="0" w:color="auto"/>
              <w:bottom w:val="nil"/>
            </w:tcBorders>
            <w:vAlign w:val="center"/>
          </w:tcPr>
          <w:p w14:paraId="423AD26F"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3785</w:t>
            </w:r>
          </w:p>
        </w:tc>
        <w:tc>
          <w:tcPr>
            <w:tcW w:w="879" w:type="pct"/>
            <w:tcBorders>
              <w:top w:val="single" w:sz="4" w:space="0" w:color="auto"/>
              <w:bottom w:val="nil"/>
            </w:tcBorders>
            <w:vAlign w:val="center"/>
          </w:tcPr>
          <w:p w14:paraId="65A7B2AE"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11</w:t>
            </w:r>
          </w:p>
        </w:tc>
        <w:tc>
          <w:tcPr>
            <w:tcW w:w="879" w:type="pct"/>
            <w:tcBorders>
              <w:top w:val="single" w:sz="4" w:space="0" w:color="auto"/>
              <w:bottom w:val="nil"/>
            </w:tcBorders>
            <w:shd w:val="clear" w:color="auto" w:fill="auto"/>
            <w:noWrap/>
            <w:vAlign w:val="center"/>
          </w:tcPr>
          <w:p w14:paraId="6D7EAC8D"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28</w:t>
            </w:r>
          </w:p>
        </w:tc>
        <w:tc>
          <w:tcPr>
            <w:tcW w:w="880" w:type="pct"/>
            <w:tcBorders>
              <w:top w:val="single" w:sz="4" w:space="0" w:color="auto"/>
              <w:bottom w:val="nil"/>
            </w:tcBorders>
            <w:vAlign w:val="center"/>
          </w:tcPr>
          <w:p w14:paraId="2FAE9A48"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1.6</w:t>
            </w:r>
          </w:p>
        </w:tc>
        <w:tc>
          <w:tcPr>
            <w:tcW w:w="880" w:type="pct"/>
            <w:tcBorders>
              <w:top w:val="single" w:sz="4" w:space="0" w:color="auto"/>
              <w:bottom w:val="nil"/>
            </w:tcBorders>
            <w:vAlign w:val="center"/>
          </w:tcPr>
          <w:p w14:paraId="586175C6"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3.5</w:t>
            </w:r>
          </w:p>
        </w:tc>
      </w:tr>
      <w:tr w:rsidR="00146366" w:rsidRPr="009458C6" w14:paraId="01DAD358" w14:textId="77777777" w:rsidTr="00716A32">
        <w:trPr>
          <w:trHeight w:val="280"/>
        </w:trPr>
        <w:tc>
          <w:tcPr>
            <w:tcW w:w="601" w:type="pct"/>
            <w:tcBorders>
              <w:top w:val="nil"/>
              <w:bottom w:val="nil"/>
            </w:tcBorders>
            <w:shd w:val="clear" w:color="auto" w:fill="auto"/>
            <w:noWrap/>
            <w:vAlign w:val="center"/>
          </w:tcPr>
          <w:p w14:paraId="702BB81A" w14:textId="77777777" w:rsidR="00146366" w:rsidRPr="009458C6" w:rsidRDefault="00146366" w:rsidP="00716A32">
            <w:pPr>
              <w:wordWrap w:val="0"/>
              <w:spacing w:line="240" w:lineRule="auto"/>
              <w:ind w:firstLine="0"/>
              <w:jc w:val="right"/>
              <w:rPr>
                <w:rFonts w:eastAsia="DengXian" w:cs="Times New Roman"/>
                <w:color w:val="000000"/>
                <w:kern w:val="0"/>
                <w:szCs w:val="24"/>
              </w:rPr>
            </w:pPr>
            <w:r w:rsidRPr="009458C6">
              <w:rPr>
                <w:rFonts w:eastAsia="DengXian" w:cs="Times New Roman"/>
                <w:i/>
                <w:iCs/>
                <w:color w:val="000000"/>
                <w:kern w:val="0"/>
                <w:szCs w:val="24"/>
              </w:rPr>
              <w:t>b</w:t>
            </w:r>
          </w:p>
        </w:tc>
        <w:tc>
          <w:tcPr>
            <w:tcW w:w="879" w:type="pct"/>
            <w:tcBorders>
              <w:top w:val="nil"/>
              <w:bottom w:val="nil"/>
            </w:tcBorders>
            <w:vAlign w:val="center"/>
          </w:tcPr>
          <w:p w14:paraId="5842AA64"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0.08</w:t>
            </w:r>
          </w:p>
        </w:tc>
        <w:tc>
          <w:tcPr>
            <w:tcW w:w="879" w:type="pct"/>
            <w:tcBorders>
              <w:top w:val="nil"/>
              <w:bottom w:val="nil"/>
            </w:tcBorders>
            <w:vAlign w:val="center"/>
          </w:tcPr>
          <w:p w14:paraId="108F9C5E"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11.39</w:t>
            </w:r>
          </w:p>
        </w:tc>
        <w:tc>
          <w:tcPr>
            <w:tcW w:w="879" w:type="pct"/>
            <w:tcBorders>
              <w:top w:val="nil"/>
              <w:bottom w:val="nil"/>
            </w:tcBorders>
            <w:shd w:val="clear" w:color="auto" w:fill="auto"/>
            <w:noWrap/>
            <w:vAlign w:val="center"/>
          </w:tcPr>
          <w:p w14:paraId="706E740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0.12</w:t>
            </w:r>
          </w:p>
        </w:tc>
        <w:tc>
          <w:tcPr>
            <w:tcW w:w="880" w:type="pct"/>
            <w:tcBorders>
              <w:top w:val="nil"/>
              <w:bottom w:val="nil"/>
            </w:tcBorders>
            <w:vAlign w:val="center"/>
          </w:tcPr>
          <w:p w14:paraId="5866EF83"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1.58</w:t>
            </w:r>
          </w:p>
        </w:tc>
        <w:tc>
          <w:tcPr>
            <w:tcW w:w="880" w:type="pct"/>
            <w:tcBorders>
              <w:top w:val="nil"/>
              <w:bottom w:val="nil"/>
            </w:tcBorders>
            <w:vAlign w:val="center"/>
          </w:tcPr>
          <w:p w14:paraId="7FFF57DE"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3.65</w:t>
            </w:r>
          </w:p>
        </w:tc>
      </w:tr>
      <w:tr w:rsidR="00146366" w:rsidRPr="009458C6" w14:paraId="4CE7B24D" w14:textId="77777777" w:rsidTr="00716A32">
        <w:trPr>
          <w:trHeight w:val="280"/>
        </w:trPr>
        <w:tc>
          <w:tcPr>
            <w:tcW w:w="601" w:type="pct"/>
            <w:tcBorders>
              <w:top w:val="nil"/>
              <w:bottom w:val="nil"/>
            </w:tcBorders>
            <w:shd w:val="clear" w:color="auto" w:fill="auto"/>
            <w:noWrap/>
            <w:vAlign w:val="center"/>
          </w:tcPr>
          <w:p w14:paraId="42EA7577" w14:textId="77777777" w:rsidR="00146366" w:rsidRPr="009458C6" w:rsidRDefault="00146366" w:rsidP="00716A32">
            <w:pPr>
              <w:wordWrap w:val="0"/>
              <w:spacing w:line="240" w:lineRule="auto"/>
              <w:ind w:firstLine="0"/>
              <w:jc w:val="right"/>
              <w:rPr>
                <w:rFonts w:eastAsia="DengXian" w:cs="Times New Roman"/>
                <w:color w:val="000000"/>
                <w:kern w:val="0"/>
                <w:szCs w:val="24"/>
              </w:rPr>
            </w:pPr>
            <w:r w:rsidRPr="009458C6">
              <w:rPr>
                <w:rFonts w:eastAsia="DengXian" w:cs="Times New Roman"/>
                <w:color w:val="000000"/>
                <w:kern w:val="0"/>
                <w:szCs w:val="24"/>
              </w:rPr>
              <w:t>SE</w:t>
            </w:r>
          </w:p>
        </w:tc>
        <w:tc>
          <w:tcPr>
            <w:tcW w:w="879" w:type="pct"/>
            <w:tcBorders>
              <w:top w:val="nil"/>
              <w:bottom w:val="nil"/>
            </w:tcBorders>
            <w:vAlign w:val="center"/>
          </w:tcPr>
          <w:p w14:paraId="37A92D4D"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0.01</w:t>
            </w:r>
          </w:p>
        </w:tc>
        <w:tc>
          <w:tcPr>
            <w:tcW w:w="879" w:type="pct"/>
            <w:tcBorders>
              <w:top w:val="nil"/>
              <w:bottom w:val="nil"/>
            </w:tcBorders>
            <w:vAlign w:val="center"/>
          </w:tcPr>
          <w:p w14:paraId="703BAFFF"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1.30</w:t>
            </w:r>
          </w:p>
        </w:tc>
        <w:tc>
          <w:tcPr>
            <w:tcW w:w="879" w:type="pct"/>
            <w:tcBorders>
              <w:top w:val="nil"/>
              <w:bottom w:val="nil"/>
            </w:tcBorders>
            <w:shd w:val="clear" w:color="auto" w:fill="auto"/>
            <w:noWrap/>
            <w:vAlign w:val="center"/>
          </w:tcPr>
          <w:p w14:paraId="3CDBBF59"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0.02</w:t>
            </w:r>
          </w:p>
        </w:tc>
        <w:tc>
          <w:tcPr>
            <w:tcW w:w="880" w:type="pct"/>
            <w:tcBorders>
              <w:top w:val="nil"/>
              <w:bottom w:val="nil"/>
            </w:tcBorders>
            <w:vAlign w:val="center"/>
          </w:tcPr>
          <w:p w14:paraId="5548A0F5"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0.16</w:t>
            </w:r>
          </w:p>
        </w:tc>
        <w:tc>
          <w:tcPr>
            <w:tcW w:w="880" w:type="pct"/>
            <w:tcBorders>
              <w:top w:val="nil"/>
              <w:bottom w:val="nil"/>
            </w:tcBorders>
            <w:vAlign w:val="center"/>
          </w:tcPr>
          <w:p w14:paraId="5E53B8D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0.54</w:t>
            </w:r>
          </w:p>
        </w:tc>
      </w:tr>
      <w:tr w:rsidR="00146366" w:rsidRPr="009458C6" w14:paraId="3672FFE0" w14:textId="77777777" w:rsidTr="00716A32">
        <w:trPr>
          <w:trHeight w:val="280"/>
        </w:trPr>
        <w:tc>
          <w:tcPr>
            <w:tcW w:w="601" w:type="pct"/>
            <w:tcBorders>
              <w:top w:val="nil"/>
              <w:bottom w:val="single" w:sz="4" w:space="0" w:color="auto"/>
            </w:tcBorders>
            <w:shd w:val="clear" w:color="auto" w:fill="auto"/>
            <w:noWrap/>
            <w:vAlign w:val="center"/>
          </w:tcPr>
          <w:p w14:paraId="6FB020C4" w14:textId="77777777" w:rsidR="00146366" w:rsidRPr="009458C6" w:rsidRDefault="00146366" w:rsidP="00716A32">
            <w:pPr>
              <w:spacing w:line="240" w:lineRule="auto"/>
              <w:ind w:firstLine="0"/>
              <w:jc w:val="right"/>
              <w:rPr>
                <w:rFonts w:eastAsia="DengXian" w:cs="Times New Roman"/>
                <w:i/>
                <w:iCs/>
                <w:color w:val="000000"/>
                <w:kern w:val="0"/>
                <w:szCs w:val="24"/>
              </w:rPr>
            </w:pPr>
            <w:r w:rsidRPr="009458C6">
              <w:rPr>
                <w:rFonts w:eastAsia="DengXian" w:cs="Times New Roman"/>
                <w:i/>
                <w:iCs/>
                <w:color w:val="000000"/>
                <w:kern w:val="0"/>
                <w:szCs w:val="24"/>
              </w:rPr>
              <w:t>t</w:t>
            </w:r>
          </w:p>
        </w:tc>
        <w:tc>
          <w:tcPr>
            <w:tcW w:w="879" w:type="pct"/>
            <w:tcBorders>
              <w:top w:val="nil"/>
              <w:bottom w:val="single" w:sz="4" w:space="0" w:color="auto"/>
            </w:tcBorders>
            <w:vAlign w:val="center"/>
          </w:tcPr>
          <w:p w14:paraId="52E5F584"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10.44*</w:t>
            </w:r>
          </w:p>
        </w:tc>
        <w:tc>
          <w:tcPr>
            <w:tcW w:w="879" w:type="pct"/>
            <w:tcBorders>
              <w:top w:val="nil"/>
              <w:bottom w:val="single" w:sz="4" w:space="0" w:color="auto"/>
            </w:tcBorders>
            <w:vAlign w:val="center"/>
          </w:tcPr>
          <w:p w14:paraId="5B089B99"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8.74*</w:t>
            </w:r>
          </w:p>
        </w:tc>
        <w:tc>
          <w:tcPr>
            <w:tcW w:w="879" w:type="pct"/>
            <w:tcBorders>
              <w:top w:val="nil"/>
              <w:bottom w:val="single" w:sz="4" w:space="0" w:color="auto"/>
            </w:tcBorders>
            <w:shd w:val="clear" w:color="auto" w:fill="auto"/>
            <w:noWrap/>
            <w:vAlign w:val="center"/>
          </w:tcPr>
          <w:p w14:paraId="744623D5"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5.07*</w:t>
            </w:r>
          </w:p>
        </w:tc>
        <w:tc>
          <w:tcPr>
            <w:tcW w:w="880" w:type="pct"/>
            <w:tcBorders>
              <w:top w:val="nil"/>
              <w:bottom w:val="single" w:sz="4" w:space="0" w:color="auto"/>
            </w:tcBorders>
            <w:vAlign w:val="center"/>
          </w:tcPr>
          <w:p w14:paraId="41D987C2"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9.77*</w:t>
            </w:r>
          </w:p>
        </w:tc>
        <w:tc>
          <w:tcPr>
            <w:tcW w:w="880" w:type="pct"/>
            <w:tcBorders>
              <w:top w:val="nil"/>
              <w:bottom w:val="single" w:sz="4" w:space="0" w:color="auto"/>
            </w:tcBorders>
            <w:vAlign w:val="center"/>
          </w:tcPr>
          <w:p w14:paraId="5139EE2C" w14:textId="77777777" w:rsidR="00146366" w:rsidRPr="009458C6" w:rsidRDefault="00146366" w:rsidP="00716A32">
            <w:pPr>
              <w:spacing w:line="240" w:lineRule="auto"/>
              <w:ind w:firstLine="0"/>
              <w:jc w:val="center"/>
              <w:rPr>
                <w:rFonts w:eastAsia="DengXian" w:cs="Times New Roman"/>
                <w:color w:val="000000"/>
                <w:kern w:val="0"/>
                <w:szCs w:val="24"/>
              </w:rPr>
            </w:pPr>
            <w:r w:rsidRPr="009458C6">
              <w:rPr>
                <w:rFonts w:eastAsia="DengXian" w:cs="Times New Roman"/>
                <w:color w:val="000000"/>
                <w:kern w:val="0"/>
                <w:szCs w:val="24"/>
              </w:rPr>
              <w:t>6.80*</w:t>
            </w:r>
          </w:p>
        </w:tc>
      </w:tr>
    </w:tbl>
    <w:p w14:paraId="74CF11CF" w14:textId="77777777" w:rsidR="00146366" w:rsidRPr="009458C6" w:rsidRDefault="00146366" w:rsidP="00146366">
      <w:pPr>
        <w:widowControl w:val="0"/>
        <w:spacing w:line="240" w:lineRule="auto"/>
        <w:ind w:firstLine="0"/>
        <w:rPr>
          <w:rFonts w:cs="Times New Roman"/>
          <w:szCs w:val="28"/>
        </w:rPr>
      </w:pPr>
      <w:r w:rsidRPr="009458C6">
        <w:rPr>
          <w:rFonts w:cs="Times New Roman"/>
          <w:i/>
          <w:iCs/>
          <w:szCs w:val="28"/>
        </w:rPr>
        <w:t>Note</w:t>
      </w:r>
      <w:r w:rsidRPr="009458C6">
        <w:rPr>
          <w:rFonts w:cs="Times New Roman"/>
          <w:szCs w:val="28"/>
        </w:rPr>
        <w:t xml:space="preserve">. </w:t>
      </w:r>
      <w:r>
        <w:rPr>
          <w:rFonts w:cs="Times New Roman"/>
          <w:szCs w:val="28"/>
        </w:rPr>
        <w:t xml:space="preserve">The </w:t>
      </w:r>
      <w:r w:rsidRPr="009458C6">
        <w:rPr>
          <w:rFonts w:cs="Times New Roman"/>
          <w:szCs w:val="28"/>
        </w:rPr>
        <w:t xml:space="preserve">Standard </w:t>
      </w:r>
      <w:r>
        <w:rPr>
          <w:rFonts w:cs="Times New Roman"/>
          <w:szCs w:val="28"/>
        </w:rPr>
        <w:t>E</w:t>
      </w:r>
      <w:r w:rsidRPr="009458C6">
        <w:rPr>
          <w:rFonts w:cs="Times New Roman"/>
          <w:szCs w:val="28"/>
        </w:rPr>
        <w:t>rror</w:t>
      </w:r>
      <w:r>
        <w:rPr>
          <w:rFonts w:cs="Times New Roman"/>
          <w:szCs w:val="28"/>
        </w:rPr>
        <w:t xml:space="preserve"> of the Mean is</w:t>
      </w:r>
      <w:r w:rsidRPr="009458C6">
        <w:rPr>
          <w:rFonts w:cs="Times New Roman"/>
          <w:szCs w:val="28"/>
        </w:rPr>
        <w:t xml:space="preserve"> shown in parentheses. Asterisks indicate statistically reliable effects, </w:t>
      </w:r>
      <w:r w:rsidRPr="009458C6">
        <w:rPr>
          <w:rFonts w:cs="Times New Roman"/>
          <w:i/>
          <w:iCs/>
          <w:szCs w:val="28"/>
        </w:rPr>
        <w:t>p</w:t>
      </w:r>
      <w:r w:rsidRPr="009458C6">
        <w:rPr>
          <w:rFonts w:cs="Times New Roman"/>
          <w:szCs w:val="28"/>
        </w:rPr>
        <w:t>&lt;.05.</w:t>
      </w:r>
    </w:p>
    <w:p w14:paraId="46EB1F72" w14:textId="77777777" w:rsidR="00146366" w:rsidRDefault="00146366" w:rsidP="00146366">
      <w:pPr>
        <w:rPr>
          <w:rFonts w:cs="Times New Roman"/>
          <w:szCs w:val="28"/>
        </w:rPr>
      </w:pPr>
    </w:p>
    <w:p w14:paraId="45222BF6" w14:textId="77777777" w:rsidR="00146366" w:rsidRDefault="00146366" w:rsidP="00146366">
      <w:pPr>
        <w:ind w:firstLine="420"/>
        <w:contextualSpacing/>
        <w:rPr>
          <w:rFonts w:cs="Times New Roman"/>
          <w:szCs w:val="28"/>
        </w:rPr>
      </w:pPr>
      <w:r>
        <w:rPr>
          <w:rFonts w:cs="Times New Roman"/>
          <w:szCs w:val="28"/>
        </w:rPr>
        <w:t>The results from both experiments show that, as c</w:t>
      </w:r>
      <w:r w:rsidRPr="005B1203">
        <w:rPr>
          <w:rFonts w:cs="Times New Roman"/>
          <w:szCs w:val="28"/>
        </w:rPr>
        <w:t xml:space="preserve">ompared with the young adults, the older adults had longer sentence reading times, made more and longer fixations, </w:t>
      </w:r>
      <w:r>
        <w:rPr>
          <w:rFonts w:cs="Times New Roman"/>
          <w:szCs w:val="28"/>
        </w:rPr>
        <w:t xml:space="preserve">had </w:t>
      </w:r>
      <w:r w:rsidRPr="005B1203">
        <w:rPr>
          <w:rFonts w:cs="Times New Roman"/>
          <w:szCs w:val="28"/>
        </w:rPr>
        <w:t xml:space="preserve">shorter forward saccades, and </w:t>
      </w:r>
      <w:r>
        <w:rPr>
          <w:rFonts w:cs="Times New Roman"/>
          <w:szCs w:val="28"/>
        </w:rPr>
        <w:t xml:space="preserve">made </w:t>
      </w:r>
      <w:r w:rsidRPr="005B1203">
        <w:rPr>
          <w:rFonts w:cs="Times New Roman"/>
          <w:szCs w:val="28"/>
        </w:rPr>
        <w:t>more regressions</w:t>
      </w:r>
      <w:r>
        <w:rPr>
          <w:rFonts w:cs="Times New Roman"/>
          <w:szCs w:val="28"/>
        </w:rPr>
        <w:t>. These findings were consistent with age group effects reported previously in eye movement studies of Chinese reading (</w:t>
      </w:r>
      <w:r w:rsidRPr="00DD773A">
        <w:rPr>
          <w:rFonts w:cs="Times New Roman"/>
          <w:szCs w:val="28"/>
        </w:rPr>
        <w:t>Zhang et al., 2022</w:t>
      </w:r>
      <w:r>
        <w:rPr>
          <w:rFonts w:cs="Times New Roman"/>
          <w:szCs w:val="28"/>
        </w:rPr>
        <w:t>). The sentence-level analyses therefore confirmed that the older participants in the present experiments appeared typical of older Chinese readers.</w:t>
      </w:r>
    </w:p>
    <w:p w14:paraId="4AFD4426" w14:textId="68F5BAFC" w:rsidR="00146366" w:rsidRPr="00112C47" w:rsidRDefault="00C46A3A" w:rsidP="00146366">
      <w:pPr>
        <w:ind w:firstLine="420"/>
        <w:contextualSpacing/>
        <w:rPr>
          <w:rFonts w:cs="Times New Roman"/>
          <w:color w:val="000000" w:themeColor="text1"/>
          <w:szCs w:val="24"/>
        </w:rPr>
      </w:pPr>
      <w:r w:rsidRPr="00FB3BC7">
        <w:rPr>
          <w:rFonts w:cs="Times New Roman" w:hint="eastAsia"/>
          <w:b/>
          <w:bCs/>
          <w:i/>
          <w:iCs/>
          <w:color w:val="4472C4" w:themeColor="accent1"/>
          <w:szCs w:val="24"/>
        </w:rPr>
        <w:t>Section</w:t>
      </w:r>
      <w:r w:rsidRPr="00FB3BC7">
        <w:rPr>
          <w:rFonts w:cs="Times New Roman"/>
          <w:b/>
          <w:bCs/>
          <w:i/>
          <w:iCs/>
          <w:color w:val="4472C4" w:themeColor="accent1"/>
          <w:szCs w:val="24"/>
        </w:rPr>
        <w:t xml:space="preserve"> S4</w:t>
      </w:r>
      <w:r w:rsidRPr="00FB3BC7">
        <w:rPr>
          <w:rFonts w:cs="Times New Roman"/>
          <w:i/>
          <w:iCs/>
          <w:color w:val="4472C4" w:themeColor="accent1"/>
          <w:szCs w:val="24"/>
        </w:rPr>
        <w:t xml:space="preserve"> </w:t>
      </w:r>
      <w:r w:rsidR="00146366" w:rsidRPr="00FB3BC7">
        <w:rPr>
          <w:rFonts w:cs="Times New Roman"/>
          <w:i/>
          <w:iCs/>
          <w:color w:val="4472C4" w:themeColor="accent1"/>
          <w:szCs w:val="24"/>
        </w:rPr>
        <w:t>Assessing character transitional probabilities for incremental target words</w:t>
      </w:r>
      <w:r w:rsidR="00146366" w:rsidRPr="00FB3BC7">
        <w:rPr>
          <w:rFonts w:cs="Times New Roman"/>
          <w:color w:val="4472C4" w:themeColor="accent1"/>
          <w:szCs w:val="24"/>
        </w:rPr>
        <w:t xml:space="preserve">. </w:t>
      </w:r>
      <w:r w:rsidR="00146366" w:rsidRPr="00112C47">
        <w:rPr>
          <w:rFonts w:cs="Times New Roman"/>
          <w:color w:val="000000" w:themeColor="text1"/>
          <w:szCs w:val="24"/>
        </w:rPr>
        <w:t>One possibility is that the word segmentation decisions we observed reflect the statistical learning of character sequences in text</w:t>
      </w:r>
      <w:r w:rsidR="00146366">
        <w:rPr>
          <w:rFonts w:cs="Times New Roman"/>
          <w:color w:val="000000" w:themeColor="text1"/>
          <w:szCs w:val="24"/>
        </w:rPr>
        <w:t xml:space="preserve">. Statistical learning is argued to provide a basis for uncovering </w:t>
      </w:r>
      <w:r w:rsidR="00146366" w:rsidRPr="00112C47">
        <w:rPr>
          <w:rFonts w:cs="Times New Roman"/>
          <w:color w:val="000000" w:themeColor="text1"/>
          <w:szCs w:val="24"/>
        </w:rPr>
        <w:t>the distributional properties of sensory input</w:t>
      </w:r>
      <w:r w:rsidR="00146366">
        <w:rPr>
          <w:rFonts w:cs="Times New Roman"/>
          <w:color w:val="000000" w:themeColor="text1"/>
          <w:szCs w:val="24"/>
        </w:rPr>
        <w:t xml:space="preserve"> and has been show to support processes of word segmentation in speech comprehension </w:t>
      </w:r>
      <w:r w:rsidR="00146366" w:rsidRPr="00112C47">
        <w:rPr>
          <w:rFonts w:cs="Times New Roman"/>
          <w:color w:val="000000" w:themeColor="text1"/>
          <w:szCs w:val="24"/>
        </w:rPr>
        <w:t>(</w:t>
      </w:r>
      <w:r w:rsidR="00146366">
        <w:rPr>
          <w:rFonts w:cs="Times New Roman"/>
          <w:color w:val="000000" w:themeColor="text1"/>
          <w:szCs w:val="24"/>
        </w:rPr>
        <w:t xml:space="preserve">see, </w:t>
      </w:r>
      <w:r w:rsidR="00146366" w:rsidRPr="00112C47">
        <w:rPr>
          <w:rFonts w:cs="Times New Roman"/>
          <w:color w:val="000000" w:themeColor="text1"/>
          <w:szCs w:val="24"/>
        </w:rPr>
        <w:t xml:space="preserve">e.g., Saffran et al., 1996, 1997; also Frost et al., 2015, 2019). </w:t>
      </w:r>
      <w:r w:rsidR="00146366">
        <w:rPr>
          <w:rFonts w:cs="Times New Roman"/>
          <w:color w:val="000000" w:themeColor="text1"/>
          <w:szCs w:val="24"/>
        </w:rPr>
        <w:t xml:space="preserve">Its effects on word segmentation in Chinese reading have been investigated in terms of the positional probabilities of characters in words, including whether </w:t>
      </w:r>
      <w:r w:rsidR="00146366" w:rsidRPr="00112C47">
        <w:rPr>
          <w:rFonts w:cs="Times New Roman"/>
          <w:color w:val="000000" w:themeColor="text1"/>
          <w:szCs w:val="24"/>
        </w:rPr>
        <w:t xml:space="preserve">a character is more often the first or </w:t>
      </w:r>
      <w:r w:rsidR="00146366">
        <w:rPr>
          <w:rFonts w:cs="Times New Roman"/>
          <w:color w:val="000000" w:themeColor="text1"/>
          <w:szCs w:val="24"/>
        </w:rPr>
        <w:t xml:space="preserve">the </w:t>
      </w:r>
      <w:r w:rsidR="00146366" w:rsidRPr="00112C47">
        <w:rPr>
          <w:rFonts w:cs="Times New Roman"/>
          <w:color w:val="000000" w:themeColor="text1"/>
          <w:szCs w:val="24"/>
        </w:rPr>
        <w:t>last character in a two-character compound</w:t>
      </w:r>
      <w:r w:rsidR="00146366">
        <w:rPr>
          <w:rFonts w:cs="Times New Roman"/>
          <w:color w:val="000000" w:themeColor="text1"/>
          <w:szCs w:val="24"/>
        </w:rPr>
        <w:t xml:space="preserve"> word</w:t>
      </w:r>
      <w:r w:rsidR="00146366" w:rsidRPr="00112C47">
        <w:rPr>
          <w:rFonts w:cs="Times New Roman"/>
          <w:color w:val="000000" w:themeColor="text1"/>
          <w:szCs w:val="24"/>
        </w:rPr>
        <w:t xml:space="preserve">. Findings from these studies show that the positional probability of the final character of a </w:t>
      </w:r>
      <w:r w:rsidR="00146366">
        <w:rPr>
          <w:rFonts w:cs="Times New Roman"/>
          <w:color w:val="000000" w:themeColor="text1"/>
          <w:szCs w:val="24"/>
        </w:rPr>
        <w:t xml:space="preserve">two-character </w:t>
      </w:r>
      <w:r w:rsidR="00146366" w:rsidRPr="00112C47">
        <w:rPr>
          <w:rFonts w:cs="Times New Roman"/>
          <w:color w:val="000000" w:themeColor="text1"/>
          <w:szCs w:val="24"/>
        </w:rPr>
        <w:t xml:space="preserve">compound word, but not its beginning character, can influence </w:t>
      </w:r>
      <w:r w:rsidR="00146366">
        <w:rPr>
          <w:rFonts w:cs="Times New Roman"/>
          <w:color w:val="000000" w:themeColor="text1"/>
          <w:szCs w:val="24"/>
        </w:rPr>
        <w:t>the</w:t>
      </w:r>
      <w:r w:rsidR="00146366" w:rsidRPr="00112C47">
        <w:rPr>
          <w:rFonts w:cs="Times New Roman"/>
          <w:color w:val="000000" w:themeColor="text1"/>
          <w:szCs w:val="24"/>
        </w:rPr>
        <w:t xml:space="preserve"> process of word segmentation </w:t>
      </w:r>
      <w:r w:rsidR="00146366">
        <w:rPr>
          <w:rFonts w:cs="Times New Roman"/>
          <w:color w:val="000000" w:themeColor="text1"/>
          <w:szCs w:val="24"/>
        </w:rPr>
        <w:t>(</w:t>
      </w:r>
      <w:r w:rsidR="00146366" w:rsidRPr="00112C47">
        <w:rPr>
          <w:rFonts w:cs="Times New Roman"/>
          <w:color w:val="000000" w:themeColor="text1"/>
          <w:szCs w:val="24"/>
        </w:rPr>
        <w:t>e.g., Liang et al., 2015, 2017, 2023; Yen et al., 2012).</w:t>
      </w:r>
    </w:p>
    <w:p w14:paraId="712C4017" w14:textId="77777777" w:rsidR="00146366" w:rsidRDefault="00146366" w:rsidP="00146366">
      <w:pPr>
        <w:ind w:firstLine="420"/>
        <w:contextualSpacing/>
        <w:rPr>
          <w:rFonts w:cs="Times New Roman"/>
          <w:color w:val="000000" w:themeColor="text1"/>
          <w:szCs w:val="24"/>
        </w:rPr>
      </w:pPr>
      <w:r w:rsidRPr="00EE2D4A">
        <w:rPr>
          <w:rFonts w:cs="Times New Roman"/>
          <w:color w:val="000000" w:themeColor="text1"/>
          <w:szCs w:val="24"/>
        </w:rPr>
        <w:t>A</w:t>
      </w:r>
      <w:r>
        <w:rPr>
          <w:rFonts w:cs="Times New Roman"/>
          <w:color w:val="000000" w:themeColor="text1"/>
          <w:szCs w:val="24"/>
        </w:rPr>
        <w:t>ccordingly, it was of concern to establish whether character positional probabilities had a role in determining the patterns of effects we observed in our experiments. To address this issue, we examined positional probabilities associated with the middle character of our incremental word stimuli. We examined whether this character more often appeared as the middle character of a three-character word or as the final character of a two-character word. This followed the logic that that readers might be more strongly predisposed to adopt an incremental analysis of the segmental ambiguity if this character was more likely to be the middle character of a three-character word.</w:t>
      </w:r>
    </w:p>
    <w:p w14:paraId="49A3ADD6" w14:textId="77777777" w:rsidR="00146366" w:rsidRDefault="00146366" w:rsidP="00146366">
      <w:pPr>
        <w:ind w:firstLine="420"/>
        <w:contextualSpacing/>
        <w:rPr>
          <w:rFonts w:cs="Times New Roman"/>
          <w:color w:val="000000" w:themeColor="text1"/>
          <w:szCs w:val="24"/>
        </w:rPr>
      </w:pPr>
      <w:r>
        <w:rPr>
          <w:rFonts w:cs="Times New Roman"/>
          <w:color w:val="000000" w:themeColor="text1"/>
          <w:szCs w:val="24"/>
        </w:rPr>
        <w:t xml:space="preserve">We computed positional probabilities following the same procedures as previous research (e.g., </w:t>
      </w:r>
      <w:r w:rsidRPr="00112C47">
        <w:rPr>
          <w:rFonts w:cs="Times New Roman"/>
          <w:color w:val="000000" w:themeColor="text1"/>
          <w:szCs w:val="24"/>
        </w:rPr>
        <w:t>Liang et al., 2015, 2017</w:t>
      </w:r>
      <w:r>
        <w:rPr>
          <w:rFonts w:cs="Times New Roman"/>
          <w:color w:val="000000" w:themeColor="text1"/>
          <w:szCs w:val="24"/>
        </w:rPr>
        <w:t xml:space="preserve">) </w:t>
      </w:r>
      <w:r w:rsidRPr="00EE2D4A">
        <w:rPr>
          <w:rFonts w:cs="Times New Roman"/>
          <w:color w:val="000000" w:themeColor="text1"/>
          <w:szCs w:val="24"/>
        </w:rPr>
        <w:t>using the SUBTLEX-CH database (Cai</w:t>
      </w:r>
      <w:r w:rsidRPr="00EE2D4A">
        <w:rPr>
          <w:rFonts w:cs="Times New Roman" w:hint="eastAsia"/>
          <w:color w:val="000000" w:themeColor="text1"/>
          <w:szCs w:val="24"/>
        </w:rPr>
        <w:t xml:space="preserve"> </w:t>
      </w:r>
      <w:r w:rsidRPr="00EE2D4A">
        <w:rPr>
          <w:rFonts w:cs="Times New Roman"/>
          <w:color w:val="000000" w:themeColor="text1"/>
          <w:szCs w:val="24"/>
        </w:rPr>
        <w:t xml:space="preserve">&amp; Brysbaert, 2010). </w:t>
      </w:r>
      <w:r>
        <w:rPr>
          <w:rFonts w:cs="Times New Roman"/>
          <w:color w:val="000000" w:themeColor="text1"/>
          <w:szCs w:val="24"/>
        </w:rPr>
        <w:t>We first computed the probability of the target character being the final character of the two-character words in the database that include this character (</w:t>
      </w:r>
      <w:r w:rsidRPr="002323A9">
        <w:rPr>
          <w:rFonts w:cs="Times New Roman"/>
          <w:i/>
          <w:iCs/>
          <w:color w:val="000000" w:themeColor="text1"/>
          <w:szCs w:val="24"/>
        </w:rPr>
        <w:t>M</w:t>
      </w:r>
      <w:r w:rsidRPr="00EE2D4A">
        <w:rPr>
          <w:rFonts w:cs="Times New Roman"/>
          <w:color w:val="000000" w:themeColor="text1"/>
          <w:szCs w:val="24"/>
        </w:rPr>
        <w:t xml:space="preserve"> = .65)</w:t>
      </w:r>
      <w:r>
        <w:rPr>
          <w:rFonts w:cs="Times New Roman"/>
          <w:color w:val="000000" w:themeColor="text1"/>
          <w:szCs w:val="24"/>
        </w:rPr>
        <w:t>. We next computed the probability of the target character being the middle character of the three-character words in the database that include this character (</w:t>
      </w:r>
      <w:r w:rsidRPr="002323A9">
        <w:rPr>
          <w:rFonts w:cs="Times New Roman"/>
          <w:i/>
          <w:iCs/>
          <w:color w:val="000000" w:themeColor="text1"/>
          <w:szCs w:val="24"/>
        </w:rPr>
        <w:t>M</w:t>
      </w:r>
      <w:r>
        <w:rPr>
          <w:rFonts w:cs="Times New Roman"/>
          <w:color w:val="000000" w:themeColor="text1"/>
          <w:szCs w:val="24"/>
        </w:rPr>
        <w:t xml:space="preserve"> = .44). Finally, we computed the relative probability of the target character being the middle character of a three-character word compared to the final character of a two-character word (M = .77). This indicated that, on average, the target characters had a lower probability of being the middle character of a three-character word rather than the final character of a two-character word.</w:t>
      </w:r>
    </w:p>
    <w:p w14:paraId="2750D1C5" w14:textId="77777777" w:rsidR="00146366" w:rsidRPr="00EE2D4A" w:rsidRDefault="00146366" w:rsidP="00146366">
      <w:pPr>
        <w:ind w:firstLine="420"/>
        <w:contextualSpacing/>
        <w:rPr>
          <w:rFonts w:cs="Times New Roman"/>
          <w:color w:val="000000" w:themeColor="text1"/>
          <w:szCs w:val="24"/>
        </w:rPr>
      </w:pPr>
      <w:r>
        <w:rPr>
          <w:rFonts w:cs="Times New Roman"/>
          <w:color w:val="000000" w:themeColor="text1"/>
          <w:szCs w:val="24"/>
        </w:rPr>
        <w:t xml:space="preserve">This was not consistent with positional probabilities providing a processing advantage for the incremental word analysis of the segmental ambiguity in our experiments. However, we also considered whether the probability of a target </w:t>
      </w:r>
      <w:r w:rsidRPr="00EE2D4A">
        <w:rPr>
          <w:rFonts w:cs="Times New Roman"/>
          <w:color w:val="000000" w:themeColor="text1"/>
          <w:szCs w:val="24"/>
        </w:rPr>
        <w:t>character being the middle character of an incremental word was related to skipping rates for the final character</w:t>
      </w:r>
      <w:r>
        <w:rPr>
          <w:rFonts w:cs="Times New Roman"/>
          <w:color w:val="000000" w:themeColor="text1"/>
          <w:szCs w:val="24"/>
        </w:rPr>
        <w:t xml:space="preserve"> in that word</w:t>
      </w:r>
      <w:r w:rsidRPr="00EE2D4A">
        <w:rPr>
          <w:rFonts w:cs="Times New Roman"/>
          <w:color w:val="000000" w:themeColor="text1"/>
          <w:szCs w:val="24"/>
        </w:rPr>
        <w:t xml:space="preserve">. This was based on the reasoning that readers </w:t>
      </w:r>
      <w:r>
        <w:rPr>
          <w:rFonts w:cs="Times New Roman"/>
          <w:color w:val="000000" w:themeColor="text1"/>
          <w:szCs w:val="24"/>
        </w:rPr>
        <w:t>would</w:t>
      </w:r>
      <w:r w:rsidRPr="00EE2D4A">
        <w:rPr>
          <w:rFonts w:cs="Times New Roman"/>
          <w:color w:val="000000" w:themeColor="text1"/>
          <w:szCs w:val="24"/>
        </w:rPr>
        <w:t xml:space="preserve"> be more likely to skip this character </w:t>
      </w:r>
      <w:r>
        <w:rPr>
          <w:rFonts w:cs="Times New Roman"/>
          <w:color w:val="000000" w:themeColor="text1"/>
          <w:szCs w:val="24"/>
        </w:rPr>
        <w:t>if the middle character’s positional probability favored a three-character rather than two-character word analysis of the segmental ambiguity</w:t>
      </w:r>
      <w:r w:rsidRPr="00EE2D4A">
        <w:rPr>
          <w:rFonts w:cs="Times New Roman"/>
          <w:color w:val="000000" w:themeColor="text1"/>
          <w:szCs w:val="24"/>
        </w:rPr>
        <w:t xml:space="preserve">. The correlation we observed was small and non-significant (older adults: </w:t>
      </w:r>
      <w:r w:rsidRPr="00EE2D4A">
        <w:rPr>
          <w:rFonts w:cs="Times New Roman"/>
          <w:i/>
          <w:iCs/>
          <w:color w:val="000000" w:themeColor="text1"/>
          <w:szCs w:val="24"/>
        </w:rPr>
        <w:t>r</w:t>
      </w:r>
      <w:r w:rsidRPr="00EE2D4A">
        <w:rPr>
          <w:rFonts w:cs="Times New Roman"/>
          <w:color w:val="000000" w:themeColor="text1"/>
          <w:szCs w:val="24"/>
        </w:rPr>
        <w:t xml:space="preserve"> = -.18 , </w:t>
      </w:r>
      <w:r w:rsidRPr="00EE2D4A">
        <w:rPr>
          <w:rFonts w:cs="Times New Roman"/>
          <w:i/>
          <w:iCs/>
          <w:color w:val="000000" w:themeColor="text1"/>
          <w:szCs w:val="24"/>
        </w:rPr>
        <w:t>t</w:t>
      </w:r>
      <w:r w:rsidRPr="00EE2D4A">
        <w:rPr>
          <w:rFonts w:cs="Times New Roman"/>
          <w:color w:val="000000" w:themeColor="text1"/>
          <w:szCs w:val="24"/>
        </w:rPr>
        <w:t xml:space="preserve"> = -1.64, </w:t>
      </w:r>
      <w:r w:rsidRPr="00EE2D4A">
        <w:rPr>
          <w:rFonts w:cs="Times New Roman"/>
          <w:i/>
          <w:iCs/>
          <w:color w:val="000000" w:themeColor="text1"/>
          <w:szCs w:val="24"/>
        </w:rPr>
        <w:t>p</w:t>
      </w:r>
      <w:r w:rsidRPr="00EE2D4A">
        <w:rPr>
          <w:rFonts w:cs="Times New Roman"/>
          <w:color w:val="000000" w:themeColor="text1"/>
          <w:szCs w:val="24"/>
        </w:rPr>
        <w:t xml:space="preserve"> = .11; young adults: </w:t>
      </w:r>
      <w:r w:rsidRPr="00EE2D4A">
        <w:rPr>
          <w:rFonts w:cs="Times New Roman"/>
          <w:i/>
          <w:iCs/>
          <w:color w:val="000000" w:themeColor="text1"/>
          <w:szCs w:val="24"/>
        </w:rPr>
        <w:t>r</w:t>
      </w:r>
      <w:r w:rsidRPr="00EE2D4A">
        <w:rPr>
          <w:rFonts w:cs="Times New Roman"/>
          <w:color w:val="000000" w:themeColor="text1"/>
          <w:szCs w:val="24"/>
        </w:rPr>
        <w:t xml:space="preserve"> = .01, </w:t>
      </w:r>
      <w:r w:rsidRPr="00EE2D4A">
        <w:rPr>
          <w:rFonts w:cs="Times New Roman"/>
          <w:i/>
          <w:iCs/>
          <w:color w:val="000000" w:themeColor="text1"/>
          <w:szCs w:val="24"/>
        </w:rPr>
        <w:t>t</w:t>
      </w:r>
      <w:r w:rsidRPr="00EE2D4A">
        <w:rPr>
          <w:rFonts w:cs="Times New Roman"/>
          <w:color w:val="000000" w:themeColor="text1"/>
          <w:szCs w:val="24"/>
        </w:rPr>
        <w:t xml:space="preserve"> = .09, </w:t>
      </w:r>
      <w:r w:rsidRPr="00EE2D4A">
        <w:rPr>
          <w:rFonts w:cs="Times New Roman"/>
          <w:i/>
          <w:iCs/>
          <w:color w:val="000000" w:themeColor="text1"/>
          <w:szCs w:val="24"/>
        </w:rPr>
        <w:t>p</w:t>
      </w:r>
      <w:r w:rsidRPr="00EE2D4A">
        <w:rPr>
          <w:rFonts w:cs="Times New Roman"/>
          <w:color w:val="000000" w:themeColor="text1"/>
          <w:szCs w:val="24"/>
        </w:rPr>
        <w:t xml:space="preserve"> = .93), providing no evidence to support this </w:t>
      </w:r>
      <w:r>
        <w:rPr>
          <w:rFonts w:cs="Times New Roman"/>
          <w:color w:val="000000" w:themeColor="text1"/>
          <w:szCs w:val="24"/>
        </w:rPr>
        <w:t>hypothesis</w:t>
      </w:r>
      <w:r w:rsidRPr="00EE2D4A">
        <w:rPr>
          <w:rFonts w:cs="Times New Roman"/>
          <w:color w:val="000000" w:themeColor="text1"/>
          <w:szCs w:val="24"/>
        </w:rPr>
        <w:t>.</w:t>
      </w:r>
    </w:p>
    <w:p w14:paraId="628C430A" w14:textId="77777777" w:rsidR="00146366" w:rsidRDefault="00146366" w:rsidP="00146366">
      <w:pPr>
        <w:ind w:firstLine="420"/>
        <w:contextualSpacing/>
        <w:rPr>
          <w:rFonts w:cs="Times New Roman"/>
          <w:color w:val="000000" w:themeColor="text1"/>
          <w:szCs w:val="24"/>
        </w:rPr>
      </w:pPr>
      <w:r>
        <w:rPr>
          <w:rFonts w:cs="Times New Roman"/>
          <w:color w:val="000000" w:themeColor="text1"/>
          <w:szCs w:val="24"/>
        </w:rPr>
        <w:t xml:space="preserve">Another possibility was that positional probabilities influenced the apparent parafoveal-on-foveal plausibility effects we observed in fixations on the pre-target verb. The analyses we reported for this region showed parafoveal plausibility effects for both the two-character embedded words and the three-character incremental words in gaze durations. Accordingly, we examined whether there was a relationship between these gaze duration effects and the relative probability of the target word being the middle </w:t>
      </w:r>
      <w:r w:rsidRPr="00DD0BFE">
        <w:rPr>
          <w:rFonts w:cs="Times New Roman"/>
          <w:color w:val="000000" w:themeColor="text1"/>
          <w:szCs w:val="24"/>
        </w:rPr>
        <w:t xml:space="preserve">character of a three-character word or final character of a two-character word. The correlations were small and non-significant for both young and older adults (incremental word plausibility effect, older adults, </w:t>
      </w:r>
      <w:r w:rsidRPr="00DD0BFE">
        <w:rPr>
          <w:rFonts w:cs="Times New Roman"/>
          <w:i/>
          <w:iCs/>
          <w:color w:val="000000" w:themeColor="text1"/>
          <w:szCs w:val="24"/>
        </w:rPr>
        <w:t>r</w:t>
      </w:r>
      <w:r w:rsidRPr="00DD0BFE">
        <w:rPr>
          <w:rFonts w:cs="Times New Roman"/>
          <w:color w:val="000000" w:themeColor="text1"/>
          <w:szCs w:val="24"/>
        </w:rPr>
        <w:t xml:space="preserve"> = .34, </w:t>
      </w:r>
      <w:r w:rsidRPr="00DD0BFE">
        <w:rPr>
          <w:rFonts w:cs="Times New Roman"/>
          <w:i/>
          <w:iCs/>
          <w:color w:val="000000" w:themeColor="text1"/>
          <w:szCs w:val="24"/>
        </w:rPr>
        <w:t>p</w:t>
      </w:r>
      <w:r w:rsidRPr="00DD0BFE">
        <w:rPr>
          <w:rFonts w:cs="Times New Roman"/>
          <w:color w:val="000000" w:themeColor="text1"/>
          <w:szCs w:val="24"/>
        </w:rPr>
        <w:t xml:space="preserve"> = -.11, young adults, </w:t>
      </w:r>
      <w:r w:rsidRPr="00DD0BFE">
        <w:rPr>
          <w:rFonts w:cs="Times New Roman"/>
          <w:i/>
          <w:iCs/>
          <w:color w:val="000000" w:themeColor="text1"/>
          <w:szCs w:val="24"/>
        </w:rPr>
        <w:t>r</w:t>
      </w:r>
      <w:r w:rsidRPr="00DD0BFE">
        <w:rPr>
          <w:rFonts w:cs="Times New Roman"/>
          <w:color w:val="000000" w:themeColor="text1"/>
          <w:szCs w:val="24"/>
        </w:rPr>
        <w:t xml:space="preserve"> = .19, </w:t>
      </w:r>
      <w:r w:rsidRPr="00DD0BFE">
        <w:rPr>
          <w:rFonts w:cs="Times New Roman"/>
          <w:i/>
          <w:iCs/>
          <w:color w:val="000000" w:themeColor="text1"/>
          <w:szCs w:val="24"/>
        </w:rPr>
        <w:t>p</w:t>
      </w:r>
      <w:r w:rsidRPr="00DD0BFE">
        <w:rPr>
          <w:rFonts w:cs="Times New Roman"/>
          <w:color w:val="000000" w:themeColor="text1"/>
          <w:szCs w:val="24"/>
        </w:rPr>
        <w:t xml:space="preserve"> = .08; embedded word plausibility effect</w:t>
      </w:r>
      <w:r>
        <w:rPr>
          <w:rFonts w:cs="Times New Roman"/>
          <w:color w:val="000000" w:themeColor="text1"/>
          <w:szCs w:val="24"/>
        </w:rPr>
        <w:t>,</w:t>
      </w:r>
      <w:r w:rsidRPr="00DD0BFE">
        <w:rPr>
          <w:rFonts w:cs="Times New Roman"/>
          <w:color w:val="000000" w:themeColor="text1"/>
          <w:szCs w:val="24"/>
        </w:rPr>
        <w:t xml:space="preserve"> older adults, </w:t>
      </w:r>
      <w:r w:rsidRPr="00DD0BFE">
        <w:rPr>
          <w:rFonts w:cs="Times New Roman"/>
          <w:i/>
          <w:iCs/>
          <w:color w:val="000000" w:themeColor="text1"/>
          <w:szCs w:val="24"/>
        </w:rPr>
        <w:t>r</w:t>
      </w:r>
      <w:r w:rsidRPr="00DD0BFE">
        <w:rPr>
          <w:rFonts w:cs="Times New Roman"/>
          <w:color w:val="000000" w:themeColor="text1"/>
          <w:szCs w:val="24"/>
        </w:rPr>
        <w:t xml:space="preserve"> = .03, </w:t>
      </w:r>
      <w:r w:rsidRPr="00DD0BFE">
        <w:rPr>
          <w:rFonts w:cs="Times New Roman"/>
          <w:i/>
          <w:iCs/>
          <w:color w:val="000000" w:themeColor="text1"/>
          <w:szCs w:val="24"/>
        </w:rPr>
        <w:t>p</w:t>
      </w:r>
      <w:r w:rsidRPr="00DD0BFE">
        <w:rPr>
          <w:rFonts w:cs="Times New Roman"/>
          <w:color w:val="000000" w:themeColor="text1"/>
          <w:szCs w:val="24"/>
        </w:rPr>
        <w:t xml:space="preserve"> = .82</w:t>
      </w:r>
      <w:r>
        <w:rPr>
          <w:rFonts w:cs="Times New Roman"/>
          <w:color w:val="000000" w:themeColor="text1"/>
          <w:szCs w:val="24"/>
        </w:rPr>
        <w:t>,</w:t>
      </w:r>
      <w:r w:rsidRPr="00DD0BFE">
        <w:rPr>
          <w:rFonts w:cs="Times New Roman"/>
          <w:color w:val="000000" w:themeColor="text1"/>
          <w:szCs w:val="24"/>
        </w:rPr>
        <w:t xml:space="preserve"> young adults</w:t>
      </w:r>
      <w:r>
        <w:rPr>
          <w:rFonts w:cs="Times New Roman"/>
          <w:color w:val="000000" w:themeColor="text1"/>
          <w:szCs w:val="24"/>
        </w:rPr>
        <w:t>,</w:t>
      </w:r>
      <w:r w:rsidRPr="00DD0BFE">
        <w:rPr>
          <w:rFonts w:cs="Times New Roman"/>
          <w:color w:val="000000" w:themeColor="text1"/>
          <w:szCs w:val="24"/>
        </w:rPr>
        <w:t xml:space="preserve"> </w:t>
      </w:r>
      <w:r w:rsidRPr="00DD0BFE">
        <w:rPr>
          <w:rFonts w:cs="Times New Roman"/>
          <w:i/>
          <w:iCs/>
          <w:color w:val="000000" w:themeColor="text1"/>
          <w:szCs w:val="24"/>
        </w:rPr>
        <w:t>r</w:t>
      </w:r>
      <w:r w:rsidRPr="00DD0BFE">
        <w:rPr>
          <w:rFonts w:cs="Times New Roman"/>
          <w:color w:val="000000" w:themeColor="text1"/>
          <w:szCs w:val="24"/>
        </w:rPr>
        <w:t xml:space="preserve"> = .06, </w:t>
      </w:r>
      <w:r w:rsidRPr="00DD0BFE">
        <w:rPr>
          <w:rFonts w:cs="Times New Roman"/>
          <w:i/>
          <w:iCs/>
          <w:color w:val="000000" w:themeColor="text1"/>
          <w:szCs w:val="24"/>
        </w:rPr>
        <w:t>p</w:t>
      </w:r>
      <w:r w:rsidRPr="00DD0BFE">
        <w:rPr>
          <w:rFonts w:cs="Times New Roman"/>
          <w:color w:val="000000" w:themeColor="text1"/>
          <w:szCs w:val="24"/>
        </w:rPr>
        <w:t xml:space="preserve"> = .61). </w:t>
      </w:r>
      <w:r>
        <w:rPr>
          <w:rFonts w:cs="Times New Roman"/>
          <w:color w:val="000000" w:themeColor="text1"/>
          <w:szCs w:val="24"/>
        </w:rPr>
        <w:t>It therefore appears that positional probabilities associated with the middle character of the three-character incremental words were not significantly related to the effects of parafoveal word plausibility we observed in gaze durations for the pre-target verb.</w:t>
      </w:r>
    </w:p>
    <w:p w14:paraId="39F4B39F" w14:textId="77777777" w:rsidR="00146366" w:rsidRPr="00EE2D4A" w:rsidRDefault="00146366" w:rsidP="00146366">
      <w:pPr>
        <w:ind w:firstLine="420"/>
        <w:contextualSpacing/>
        <w:rPr>
          <w:rFonts w:cs="Times New Roman"/>
          <w:color w:val="000000" w:themeColor="text1"/>
          <w:szCs w:val="24"/>
        </w:rPr>
      </w:pPr>
      <w:r w:rsidRPr="00EE2D4A">
        <w:rPr>
          <w:rFonts w:cs="Times New Roman"/>
          <w:color w:val="000000" w:themeColor="text1"/>
          <w:szCs w:val="24"/>
        </w:rPr>
        <w:t xml:space="preserve">Taken together, these analyses suggest that character positional probabilities were not a </w:t>
      </w:r>
      <w:r>
        <w:rPr>
          <w:rFonts w:cs="Times New Roman"/>
          <w:color w:val="000000" w:themeColor="text1"/>
          <w:szCs w:val="24"/>
        </w:rPr>
        <w:t>significant</w:t>
      </w:r>
      <w:r w:rsidRPr="00EE2D4A">
        <w:rPr>
          <w:rFonts w:cs="Times New Roman"/>
          <w:color w:val="000000" w:themeColor="text1"/>
          <w:szCs w:val="24"/>
        </w:rPr>
        <w:t xml:space="preserve"> determinant of the segmental processing preferences we observed in the present research. However, this is not to say that character positional probabilities do not play a role in word segmentation during Chinese reading, and further investigations are required to quantify their influence on the processing of segmental ambiguities.</w:t>
      </w:r>
    </w:p>
    <w:p w14:paraId="7B9B9E32" w14:textId="0156D039" w:rsidR="00146366" w:rsidRDefault="00AB17DA" w:rsidP="00146366">
      <w:pPr>
        <w:ind w:firstLine="420"/>
        <w:contextualSpacing/>
        <w:rPr>
          <w:rFonts w:cs="Times New Roman"/>
          <w:szCs w:val="24"/>
        </w:rPr>
      </w:pPr>
      <w:r w:rsidRPr="00FB3BC7">
        <w:rPr>
          <w:rFonts w:cs="Times New Roman"/>
          <w:b/>
          <w:bCs/>
          <w:i/>
          <w:iCs/>
          <w:color w:val="4472C4" w:themeColor="accent1"/>
          <w:szCs w:val="24"/>
        </w:rPr>
        <w:t xml:space="preserve">Section S5 </w:t>
      </w:r>
      <w:r w:rsidR="00146366" w:rsidRPr="00FB3BC7">
        <w:rPr>
          <w:rFonts w:cs="Times New Roman"/>
          <w:i/>
          <w:iCs/>
          <w:color w:val="4472C4" w:themeColor="accent1"/>
          <w:szCs w:val="24"/>
        </w:rPr>
        <w:t>Analyses comparing effects for matched two-character target regions in Experiment 1</w:t>
      </w:r>
      <w:r w:rsidR="00146366" w:rsidRPr="00FB3BC7">
        <w:rPr>
          <w:rFonts w:cs="Times New Roman"/>
          <w:color w:val="4472C4" w:themeColor="accent1"/>
          <w:szCs w:val="24"/>
        </w:rPr>
        <w:t xml:space="preserve">. </w:t>
      </w:r>
      <w:r w:rsidR="00146366">
        <w:rPr>
          <w:rFonts w:cs="Times New Roman"/>
          <w:szCs w:val="24"/>
        </w:rPr>
        <w:t>With Experiment 1, we compared target regions containing a different number of characters in sentences containing a temporary segmental ambiguity and control sentences. For the temporarily ambiguous sentences, we used a target region comprising the three-character incremental word, whereas for the control sentences we used a two-character target that was identical to the word embedded in the incremental word. This comparison was equivalent to that used in</w:t>
      </w:r>
      <w:r w:rsidR="00146366" w:rsidRPr="002D1900">
        <w:rPr>
          <w:rFonts w:cs="Times New Roman"/>
          <w:szCs w:val="24"/>
        </w:rPr>
        <w:t xml:space="preserve"> </w:t>
      </w:r>
      <w:r w:rsidR="00146366">
        <w:rPr>
          <w:rFonts w:cs="Times New Roman"/>
          <w:szCs w:val="24"/>
        </w:rPr>
        <w:t>Zhao and Li’s (2021) study with young adults, and so ensured comparability comparisons between the two sets of findings. However, an analysis which compared the same two-character region within these two sentence types would eliminate this length difference (as also was achieved with the design used in Experiment 2) and might help reveal whether the embedded words are processed differently when read as a separate two-character word or as part of an incremental three-character word.</w:t>
      </w:r>
    </w:p>
    <w:p w14:paraId="1C10D04A" w14:textId="78484370" w:rsidR="00146366" w:rsidRDefault="00146366" w:rsidP="00146366">
      <w:pPr>
        <w:ind w:firstLine="420"/>
        <w:contextualSpacing/>
        <w:rPr>
          <w:rFonts w:cs="Times New Roman"/>
          <w:szCs w:val="24"/>
        </w:rPr>
      </w:pPr>
      <w:r>
        <w:rPr>
          <w:rFonts w:cs="Times New Roman"/>
          <w:szCs w:val="24"/>
        </w:rPr>
        <w:t xml:space="preserve">Accordingly, we conducted a further set of analyses for Experiment 1 that compared eye movements for the two-character embedded word in the temporarily ambiguous sentences and the identical two-character target word in the control sentences. Tables </w:t>
      </w:r>
      <w:r w:rsidR="001D3173">
        <w:rPr>
          <w:rFonts w:cs="Times New Roman"/>
          <w:szCs w:val="24"/>
        </w:rPr>
        <w:t>S</w:t>
      </w:r>
      <w:r>
        <w:rPr>
          <w:rFonts w:cs="Times New Roman"/>
          <w:szCs w:val="24"/>
        </w:rPr>
        <w:t xml:space="preserve">4 and </w:t>
      </w:r>
      <w:r w:rsidR="001D3173">
        <w:rPr>
          <w:rFonts w:cs="Times New Roman"/>
          <w:szCs w:val="24"/>
        </w:rPr>
        <w:t>S</w:t>
      </w:r>
      <w:r>
        <w:rPr>
          <w:rFonts w:cs="Times New Roman"/>
          <w:szCs w:val="24"/>
        </w:rPr>
        <w:t>5 report mean eye movements and summarize the statistical effects for these identical regions, respectively. The tables additionally include the means and summarized statistical effects from our original analyses (shaded) for ease of comparison. The tables show that the new analyses replicate effects we obtained in our original analyses. The key difference we observe is an absence of an interaction between age group and word length obtained the original analyses. However, this is unsurprising as the numbers of character in the critical region differed in the original analyses but were the same in the new analyses.</w:t>
      </w:r>
    </w:p>
    <w:p w14:paraId="54272594" w14:textId="77777777" w:rsidR="003B46D4" w:rsidRDefault="003B46D4" w:rsidP="00146366">
      <w:pPr>
        <w:ind w:firstLine="420"/>
        <w:contextualSpacing/>
        <w:rPr>
          <w:rFonts w:cs="Times New Roman"/>
          <w:szCs w:val="24"/>
        </w:rPr>
      </w:pPr>
    </w:p>
    <w:p w14:paraId="2CAD3649" w14:textId="4127DF1F" w:rsidR="003B46D4" w:rsidRDefault="003B46D4" w:rsidP="003B46D4">
      <w:pPr>
        <w:spacing w:line="240" w:lineRule="auto"/>
        <w:ind w:firstLine="0"/>
        <w:rPr>
          <w:rFonts w:cs="Times New Roman"/>
          <w:szCs w:val="28"/>
        </w:rPr>
        <w:sectPr w:rsidR="003B46D4" w:rsidSect="006F7DF4">
          <w:pgSz w:w="11906" w:h="16838"/>
          <w:pgMar w:top="1440" w:right="1440" w:bottom="1440" w:left="1440" w:header="851" w:footer="992" w:gutter="0"/>
          <w:cols w:space="425"/>
          <w:docGrid w:type="lines" w:linePitch="326"/>
        </w:sectPr>
      </w:pPr>
    </w:p>
    <w:p w14:paraId="48513E09" w14:textId="075011A8" w:rsidR="003B46D4" w:rsidRDefault="003B46D4" w:rsidP="003B46D4">
      <w:pPr>
        <w:spacing w:line="240" w:lineRule="auto"/>
        <w:ind w:firstLine="0"/>
        <w:rPr>
          <w:rFonts w:cs="Times New Roman"/>
          <w:i/>
          <w:iCs/>
          <w:szCs w:val="28"/>
        </w:rPr>
      </w:pPr>
      <w:r w:rsidRPr="004E4EEE">
        <w:rPr>
          <w:rFonts w:cs="Times New Roman"/>
          <w:szCs w:val="28"/>
        </w:rPr>
        <w:t xml:space="preserve">Table </w:t>
      </w:r>
      <w:r w:rsidR="001D3173">
        <w:rPr>
          <w:rFonts w:cs="Times New Roman"/>
          <w:szCs w:val="28"/>
        </w:rPr>
        <w:t>S</w:t>
      </w:r>
      <w:r>
        <w:rPr>
          <w:rFonts w:cs="Times New Roman"/>
          <w:szCs w:val="28"/>
        </w:rPr>
        <w:t>4</w:t>
      </w:r>
      <w:r w:rsidRPr="004E4EEE">
        <w:rPr>
          <w:rFonts w:cs="Times New Roman"/>
          <w:i/>
          <w:iCs/>
          <w:szCs w:val="28"/>
        </w:rPr>
        <w:t xml:space="preserve"> Mean Eye Movement Measures </w:t>
      </w:r>
      <w:r>
        <w:rPr>
          <w:rFonts w:cs="Times New Roman"/>
          <w:i/>
          <w:iCs/>
          <w:szCs w:val="28"/>
        </w:rPr>
        <w:t>for Original Target Region and a Two-Character Target Region</w:t>
      </w:r>
    </w:p>
    <w:p w14:paraId="7989F6AF" w14:textId="41AABFEF" w:rsidR="003B46D4" w:rsidRPr="003B46D4" w:rsidRDefault="003B46D4" w:rsidP="003B46D4">
      <w:pPr>
        <w:spacing w:line="240" w:lineRule="auto"/>
        <w:ind w:firstLine="0"/>
        <w:rPr>
          <w:rFonts w:eastAsia="DengXian" w:cs="Times New Roman"/>
          <w:i/>
          <w:iCs/>
          <w:szCs w:val="28"/>
        </w:rPr>
      </w:pPr>
    </w:p>
    <w:tbl>
      <w:tblPr>
        <w:tblStyle w:val="TableGrid6"/>
        <w:tblW w:w="14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096"/>
        <w:gridCol w:w="1326"/>
        <w:gridCol w:w="142"/>
        <w:gridCol w:w="277"/>
        <w:gridCol w:w="1340"/>
        <w:gridCol w:w="1417"/>
        <w:gridCol w:w="284"/>
        <w:gridCol w:w="1134"/>
        <w:gridCol w:w="1553"/>
        <w:gridCol w:w="142"/>
        <w:gridCol w:w="277"/>
        <w:gridCol w:w="84"/>
        <w:gridCol w:w="1333"/>
        <w:gridCol w:w="1276"/>
        <w:gridCol w:w="142"/>
      </w:tblGrid>
      <w:tr w:rsidR="003B46D4" w:rsidRPr="003B46D4" w14:paraId="6C832AB5" w14:textId="77777777" w:rsidTr="003B46D4">
        <w:trPr>
          <w:gridAfter w:val="1"/>
          <w:wAfter w:w="142" w:type="dxa"/>
          <w:trHeight w:val="280"/>
          <w:tblHeader/>
        </w:trPr>
        <w:tc>
          <w:tcPr>
            <w:tcW w:w="3119" w:type="dxa"/>
            <w:vMerge w:val="restart"/>
            <w:tcBorders>
              <w:top w:val="single" w:sz="8" w:space="0" w:color="auto"/>
            </w:tcBorders>
            <w:noWrap/>
            <w:hideMark/>
          </w:tcPr>
          <w:p w14:paraId="3CC99F32" w14:textId="77777777" w:rsidR="003B46D4" w:rsidRPr="003B46D4" w:rsidRDefault="003B46D4" w:rsidP="003B46D4">
            <w:pPr>
              <w:widowControl w:val="0"/>
              <w:spacing w:line="276" w:lineRule="auto"/>
              <w:ind w:firstLine="0"/>
              <w:rPr>
                <w:rFonts w:eastAsia="DengXian" w:cs="Times New Roman"/>
                <w:szCs w:val="28"/>
              </w:rPr>
            </w:pPr>
          </w:p>
          <w:p w14:paraId="1DED1250" w14:textId="77777777" w:rsidR="003B46D4" w:rsidRPr="003B46D4" w:rsidRDefault="003B46D4" w:rsidP="003B46D4">
            <w:pPr>
              <w:widowControl w:val="0"/>
              <w:spacing w:line="276" w:lineRule="auto"/>
              <w:ind w:firstLine="0"/>
              <w:rPr>
                <w:rFonts w:eastAsia="DengXian" w:cs="Times New Roman"/>
                <w:szCs w:val="28"/>
              </w:rPr>
            </w:pPr>
            <w:r w:rsidRPr="003B46D4">
              <w:rPr>
                <w:rFonts w:eastAsia="DengXian" w:cs="Times New Roman" w:hint="eastAsia"/>
                <w:szCs w:val="28"/>
              </w:rPr>
              <w:t>measures</w:t>
            </w:r>
          </w:p>
        </w:tc>
        <w:tc>
          <w:tcPr>
            <w:tcW w:w="5598" w:type="dxa"/>
            <w:gridSpan w:val="6"/>
            <w:tcBorders>
              <w:top w:val="single" w:sz="8" w:space="0" w:color="auto"/>
              <w:bottom w:val="single" w:sz="4" w:space="0" w:color="auto"/>
            </w:tcBorders>
            <w:shd w:val="clear" w:color="auto" w:fill="E7E6E6"/>
          </w:tcPr>
          <w:p w14:paraId="2AE4560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Target Region (original analysis)</w:t>
            </w:r>
          </w:p>
        </w:tc>
        <w:tc>
          <w:tcPr>
            <w:tcW w:w="284" w:type="dxa"/>
            <w:tcBorders>
              <w:top w:val="single" w:sz="8" w:space="0" w:color="auto"/>
            </w:tcBorders>
            <w:noWrap/>
            <w:hideMark/>
          </w:tcPr>
          <w:p w14:paraId="14C58258" w14:textId="77777777" w:rsidR="003B46D4" w:rsidRPr="003B46D4" w:rsidRDefault="003B46D4" w:rsidP="003B46D4">
            <w:pPr>
              <w:widowControl w:val="0"/>
              <w:spacing w:line="276" w:lineRule="auto"/>
              <w:ind w:firstLine="0"/>
              <w:jc w:val="center"/>
              <w:rPr>
                <w:rFonts w:eastAsia="DengXian" w:cs="Times New Roman"/>
                <w:szCs w:val="28"/>
              </w:rPr>
            </w:pPr>
          </w:p>
        </w:tc>
        <w:tc>
          <w:tcPr>
            <w:tcW w:w="5799" w:type="dxa"/>
            <w:gridSpan w:val="7"/>
            <w:tcBorders>
              <w:top w:val="single" w:sz="8" w:space="0" w:color="auto"/>
            </w:tcBorders>
          </w:tcPr>
          <w:p w14:paraId="7826331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 xml:space="preserve">Target Region </w:t>
            </w:r>
            <w:r w:rsidRPr="003B46D4">
              <w:rPr>
                <w:rFonts w:eastAsia="DengXian" w:cs="Times New Roman"/>
                <w:szCs w:val="28"/>
              </w:rPr>
              <w:t>(two-character)</w:t>
            </w:r>
          </w:p>
        </w:tc>
      </w:tr>
      <w:tr w:rsidR="003B46D4" w:rsidRPr="003B46D4" w14:paraId="6B617952" w14:textId="77777777" w:rsidTr="003B46D4">
        <w:trPr>
          <w:gridAfter w:val="1"/>
          <w:wAfter w:w="142" w:type="dxa"/>
          <w:trHeight w:val="280"/>
          <w:tblHeader/>
        </w:trPr>
        <w:tc>
          <w:tcPr>
            <w:tcW w:w="3119" w:type="dxa"/>
            <w:vMerge/>
            <w:noWrap/>
            <w:hideMark/>
          </w:tcPr>
          <w:p w14:paraId="7F0A5FDB" w14:textId="77777777" w:rsidR="003B46D4" w:rsidRPr="003B46D4" w:rsidRDefault="003B46D4" w:rsidP="003B46D4">
            <w:pPr>
              <w:widowControl w:val="0"/>
              <w:spacing w:line="276" w:lineRule="auto"/>
              <w:ind w:firstLine="0"/>
              <w:rPr>
                <w:rFonts w:eastAsia="DengXian" w:cs="Times New Roman"/>
                <w:szCs w:val="28"/>
              </w:rPr>
            </w:pPr>
          </w:p>
        </w:tc>
        <w:tc>
          <w:tcPr>
            <w:tcW w:w="2422" w:type="dxa"/>
            <w:gridSpan w:val="2"/>
            <w:tcBorders>
              <w:top w:val="single" w:sz="4" w:space="0" w:color="auto"/>
              <w:bottom w:val="single" w:sz="4" w:space="0" w:color="auto"/>
            </w:tcBorders>
            <w:shd w:val="clear" w:color="auto" w:fill="E7E6E6"/>
            <w:noWrap/>
            <w:hideMark/>
          </w:tcPr>
          <w:p w14:paraId="4C0C495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Older Adults</w:t>
            </w:r>
          </w:p>
        </w:tc>
        <w:tc>
          <w:tcPr>
            <w:tcW w:w="419" w:type="dxa"/>
            <w:gridSpan w:val="2"/>
            <w:tcBorders>
              <w:top w:val="single" w:sz="4" w:space="0" w:color="auto"/>
            </w:tcBorders>
            <w:shd w:val="clear" w:color="auto" w:fill="E7E6E6"/>
          </w:tcPr>
          <w:p w14:paraId="0E67A23F" w14:textId="77777777" w:rsidR="003B46D4" w:rsidRPr="003B46D4" w:rsidRDefault="003B46D4" w:rsidP="003B46D4">
            <w:pPr>
              <w:widowControl w:val="0"/>
              <w:spacing w:line="276" w:lineRule="auto"/>
              <w:ind w:firstLine="0"/>
              <w:jc w:val="center"/>
              <w:rPr>
                <w:rFonts w:eastAsia="DengXian" w:cs="Times New Roman"/>
                <w:szCs w:val="28"/>
              </w:rPr>
            </w:pPr>
          </w:p>
        </w:tc>
        <w:tc>
          <w:tcPr>
            <w:tcW w:w="2757" w:type="dxa"/>
            <w:gridSpan w:val="2"/>
            <w:tcBorders>
              <w:top w:val="single" w:sz="4" w:space="0" w:color="auto"/>
              <w:bottom w:val="single" w:sz="4" w:space="0" w:color="auto"/>
            </w:tcBorders>
            <w:shd w:val="clear" w:color="auto" w:fill="E7E6E6"/>
            <w:noWrap/>
            <w:hideMark/>
          </w:tcPr>
          <w:p w14:paraId="38C8117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Young Adults</w:t>
            </w:r>
          </w:p>
        </w:tc>
        <w:tc>
          <w:tcPr>
            <w:tcW w:w="284" w:type="dxa"/>
            <w:noWrap/>
            <w:hideMark/>
          </w:tcPr>
          <w:p w14:paraId="6E53067A" w14:textId="77777777" w:rsidR="003B46D4" w:rsidRPr="003B46D4" w:rsidRDefault="003B46D4" w:rsidP="003B46D4">
            <w:pPr>
              <w:widowControl w:val="0"/>
              <w:spacing w:line="276" w:lineRule="auto"/>
              <w:ind w:firstLine="0"/>
              <w:jc w:val="center"/>
              <w:rPr>
                <w:rFonts w:eastAsia="DengXian" w:cs="Times New Roman"/>
                <w:szCs w:val="28"/>
              </w:rPr>
            </w:pPr>
          </w:p>
        </w:tc>
        <w:tc>
          <w:tcPr>
            <w:tcW w:w="2687" w:type="dxa"/>
            <w:gridSpan w:val="2"/>
            <w:tcBorders>
              <w:top w:val="single" w:sz="4" w:space="0" w:color="auto"/>
              <w:bottom w:val="single" w:sz="4" w:space="0" w:color="auto"/>
            </w:tcBorders>
            <w:noWrap/>
            <w:hideMark/>
          </w:tcPr>
          <w:p w14:paraId="022C670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Older</w:t>
            </w:r>
            <w:r w:rsidRPr="003B46D4">
              <w:rPr>
                <w:rFonts w:eastAsia="DengXian" w:cs="Times New Roman"/>
                <w:szCs w:val="28"/>
              </w:rPr>
              <w:t xml:space="preserve"> Adults</w:t>
            </w:r>
          </w:p>
        </w:tc>
        <w:tc>
          <w:tcPr>
            <w:tcW w:w="503" w:type="dxa"/>
            <w:gridSpan w:val="3"/>
            <w:tcBorders>
              <w:top w:val="single" w:sz="4" w:space="0" w:color="auto"/>
            </w:tcBorders>
          </w:tcPr>
          <w:p w14:paraId="7C78BF1E" w14:textId="77777777" w:rsidR="003B46D4" w:rsidRPr="003B46D4" w:rsidRDefault="003B46D4" w:rsidP="003B46D4">
            <w:pPr>
              <w:widowControl w:val="0"/>
              <w:spacing w:line="276" w:lineRule="auto"/>
              <w:ind w:firstLine="0"/>
              <w:jc w:val="center"/>
              <w:rPr>
                <w:rFonts w:eastAsia="DengXian" w:cs="Times New Roman"/>
                <w:szCs w:val="28"/>
              </w:rPr>
            </w:pPr>
          </w:p>
        </w:tc>
        <w:tc>
          <w:tcPr>
            <w:tcW w:w="2609" w:type="dxa"/>
            <w:gridSpan w:val="2"/>
            <w:tcBorders>
              <w:top w:val="single" w:sz="4" w:space="0" w:color="auto"/>
              <w:bottom w:val="single" w:sz="4" w:space="0" w:color="auto"/>
            </w:tcBorders>
            <w:noWrap/>
            <w:hideMark/>
          </w:tcPr>
          <w:p w14:paraId="3F48EAB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Y</w:t>
            </w:r>
            <w:r w:rsidRPr="003B46D4">
              <w:rPr>
                <w:rFonts w:eastAsia="DengXian" w:cs="Times New Roman" w:hint="eastAsia"/>
                <w:szCs w:val="28"/>
              </w:rPr>
              <w:t>oung</w:t>
            </w:r>
            <w:r w:rsidRPr="003B46D4">
              <w:rPr>
                <w:rFonts w:eastAsia="DengXian" w:cs="Times New Roman"/>
                <w:szCs w:val="28"/>
              </w:rPr>
              <w:t xml:space="preserve"> Adults</w:t>
            </w:r>
          </w:p>
        </w:tc>
      </w:tr>
      <w:tr w:rsidR="003B46D4" w:rsidRPr="003B46D4" w14:paraId="326E16C7" w14:textId="77777777" w:rsidTr="003B46D4">
        <w:trPr>
          <w:trHeight w:val="280"/>
          <w:tblHeader/>
        </w:trPr>
        <w:tc>
          <w:tcPr>
            <w:tcW w:w="3119" w:type="dxa"/>
            <w:vMerge/>
            <w:tcBorders>
              <w:bottom w:val="single" w:sz="4" w:space="0" w:color="auto"/>
            </w:tcBorders>
            <w:noWrap/>
            <w:hideMark/>
          </w:tcPr>
          <w:p w14:paraId="15782EE2" w14:textId="77777777" w:rsidR="003B46D4" w:rsidRPr="003B46D4" w:rsidRDefault="003B46D4" w:rsidP="003B46D4">
            <w:pPr>
              <w:widowControl w:val="0"/>
              <w:spacing w:line="276" w:lineRule="auto"/>
              <w:ind w:firstLine="0"/>
              <w:rPr>
                <w:rFonts w:eastAsia="DengXian" w:cs="Times New Roman"/>
                <w:szCs w:val="28"/>
              </w:rPr>
            </w:pPr>
          </w:p>
        </w:tc>
        <w:tc>
          <w:tcPr>
            <w:tcW w:w="1096" w:type="dxa"/>
            <w:tcBorders>
              <w:top w:val="single" w:sz="4" w:space="0" w:color="auto"/>
              <w:bottom w:val="single" w:sz="4" w:space="0" w:color="auto"/>
            </w:tcBorders>
            <w:shd w:val="clear" w:color="auto" w:fill="E7E6E6"/>
            <w:noWrap/>
            <w:hideMark/>
          </w:tcPr>
          <w:p w14:paraId="3EAB63C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Plausible</w:t>
            </w:r>
          </w:p>
        </w:tc>
        <w:tc>
          <w:tcPr>
            <w:tcW w:w="1468" w:type="dxa"/>
            <w:gridSpan w:val="2"/>
            <w:tcBorders>
              <w:top w:val="single" w:sz="4" w:space="0" w:color="auto"/>
              <w:bottom w:val="single" w:sz="4" w:space="0" w:color="auto"/>
            </w:tcBorders>
            <w:shd w:val="clear" w:color="auto" w:fill="E7E6E6"/>
            <w:noWrap/>
            <w:hideMark/>
          </w:tcPr>
          <w:p w14:paraId="501E99C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Implausible</w:t>
            </w:r>
          </w:p>
        </w:tc>
        <w:tc>
          <w:tcPr>
            <w:tcW w:w="277" w:type="dxa"/>
            <w:tcBorders>
              <w:bottom w:val="single" w:sz="4" w:space="0" w:color="auto"/>
            </w:tcBorders>
            <w:shd w:val="clear" w:color="auto" w:fill="E7E6E6"/>
          </w:tcPr>
          <w:p w14:paraId="40FF8AF7" w14:textId="77777777" w:rsidR="003B46D4" w:rsidRPr="003B46D4" w:rsidRDefault="003B46D4" w:rsidP="003B46D4">
            <w:pPr>
              <w:widowControl w:val="0"/>
              <w:spacing w:line="276" w:lineRule="auto"/>
              <w:ind w:firstLine="0"/>
              <w:jc w:val="center"/>
              <w:rPr>
                <w:rFonts w:eastAsia="DengXian" w:cs="Times New Roman"/>
                <w:szCs w:val="28"/>
              </w:rPr>
            </w:pPr>
          </w:p>
        </w:tc>
        <w:tc>
          <w:tcPr>
            <w:tcW w:w="1340" w:type="dxa"/>
            <w:tcBorders>
              <w:bottom w:val="single" w:sz="4" w:space="0" w:color="auto"/>
            </w:tcBorders>
            <w:shd w:val="clear" w:color="auto" w:fill="E7E6E6"/>
            <w:noWrap/>
            <w:hideMark/>
          </w:tcPr>
          <w:p w14:paraId="26830DB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Plausible</w:t>
            </w:r>
          </w:p>
        </w:tc>
        <w:tc>
          <w:tcPr>
            <w:tcW w:w="1417" w:type="dxa"/>
            <w:tcBorders>
              <w:bottom w:val="single" w:sz="4" w:space="0" w:color="auto"/>
            </w:tcBorders>
            <w:shd w:val="clear" w:color="auto" w:fill="E7E6E6"/>
            <w:noWrap/>
            <w:hideMark/>
          </w:tcPr>
          <w:p w14:paraId="0CB29D4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Implausible</w:t>
            </w:r>
          </w:p>
        </w:tc>
        <w:tc>
          <w:tcPr>
            <w:tcW w:w="284" w:type="dxa"/>
            <w:tcBorders>
              <w:bottom w:val="single" w:sz="4" w:space="0" w:color="auto"/>
            </w:tcBorders>
            <w:noWrap/>
            <w:hideMark/>
          </w:tcPr>
          <w:p w14:paraId="3B482DD8" w14:textId="77777777" w:rsidR="003B46D4" w:rsidRPr="003B46D4" w:rsidRDefault="003B46D4" w:rsidP="003B46D4">
            <w:pPr>
              <w:widowControl w:val="0"/>
              <w:spacing w:line="276" w:lineRule="auto"/>
              <w:ind w:firstLine="0"/>
              <w:jc w:val="center"/>
              <w:rPr>
                <w:rFonts w:eastAsia="DengXian" w:cs="Times New Roman"/>
                <w:szCs w:val="28"/>
              </w:rPr>
            </w:pPr>
          </w:p>
        </w:tc>
        <w:tc>
          <w:tcPr>
            <w:tcW w:w="1134" w:type="dxa"/>
            <w:tcBorders>
              <w:top w:val="single" w:sz="4" w:space="0" w:color="auto"/>
              <w:bottom w:val="single" w:sz="4" w:space="0" w:color="auto"/>
            </w:tcBorders>
            <w:noWrap/>
            <w:hideMark/>
          </w:tcPr>
          <w:p w14:paraId="5B137FC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Plausible</w:t>
            </w:r>
          </w:p>
        </w:tc>
        <w:tc>
          <w:tcPr>
            <w:tcW w:w="1695" w:type="dxa"/>
            <w:gridSpan w:val="2"/>
            <w:tcBorders>
              <w:top w:val="single" w:sz="4" w:space="0" w:color="auto"/>
              <w:bottom w:val="single" w:sz="4" w:space="0" w:color="auto"/>
            </w:tcBorders>
            <w:noWrap/>
            <w:hideMark/>
          </w:tcPr>
          <w:p w14:paraId="1619B3A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Implausible</w:t>
            </w:r>
          </w:p>
        </w:tc>
        <w:tc>
          <w:tcPr>
            <w:tcW w:w="277" w:type="dxa"/>
            <w:tcBorders>
              <w:bottom w:val="single" w:sz="4" w:space="0" w:color="auto"/>
            </w:tcBorders>
          </w:tcPr>
          <w:p w14:paraId="730D2C7C" w14:textId="77777777" w:rsidR="003B46D4" w:rsidRPr="003B46D4" w:rsidRDefault="003B46D4" w:rsidP="003B46D4">
            <w:pPr>
              <w:widowControl w:val="0"/>
              <w:spacing w:line="276" w:lineRule="auto"/>
              <w:ind w:firstLine="0"/>
              <w:jc w:val="center"/>
              <w:rPr>
                <w:rFonts w:eastAsia="DengXian" w:cs="Times New Roman"/>
                <w:szCs w:val="28"/>
              </w:rPr>
            </w:pPr>
          </w:p>
        </w:tc>
        <w:tc>
          <w:tcPr>
            <w:tcW w:w="1417" w:type="dxa"/>
            <w:gridSpan w:val="2"/>
            <w:tcBorders>
              <w:bottom w:val="single" w:sz="4" w:space="0" w:color="auto"/>
            </w:tcBorders>
            <w:noWrap/>
            <w:hideMark/>
          </w:tcPr>
          <w:p w14:paraId="5B707AB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Plausible</w:t>
            </w:r>
          </w:p>
        </w:tc>
        <w:tc>
          <w:tcPr>
            <w:tcW w:w="1418" w:type="dxa"/>
            <w:gridSpan w:val="2"/>
            <w:tcBorders>
              <w:bottom w:val="single" w:sz="4" w:space="0" w:color="auto"/>
            </w:tcBorders>
            <w:noWrap/>
            <w:hideMark/>
          </w:tcPr>
          <w:p w14:paraId="051FDD0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Implausible</w:t>
            </w:r>
          </w:p>
        </w:tc>
      </w:tr>
      <w:tr w:rsidR="003B46D4" w:rsidRPr="003B46D4" w14:paraId="3DB350F7" w14:textId="77777777" w:rsidTr="003B46D4">
        <w:trPr>
          <w:trHeight w:val="310"/>
        </w:trPr>
        <w:tc>
          <w:tcPr>
            <w:tcW w:w="3119" w:type="dxa"/>
            <w:noWrap/>
            <w:hideMark/>
          </w:tcPr>
          <w:p w14:paraId="446C9899" w14:textId="77777777" w:rsidR="003B46D4" w:rsidRPr="003B46D4" w:rsidRDefault="003B46D4" w:rsidP="003B46D4">
            <w:pPr>
              <w:widowControl w:val="0"/>
              <w:spacing w:line="276" w:lineRule="auto"/>
              <w:ind w:leftChars="100" w:left="240" w:firstLine="0"/>
              <w:rPr>
                <w:rFonts w:eastAsia="DengXian" w:cs="Times New Roman"/>
                <w:szCs w:val="28"/>
              </w:rPr>
            </w:pPr>
            <w:r w:rsidRPr="003B46D4">
              <w:rPr>
                <w:rFonts w:eastAsia="DengXian" w:cs="Times New Roman" w:hint="eastAsia"/>
                <w:szCs w:val="28"/>
              </w:rPr>
              <w:t>First</w:t>
            </w:r>
            <w:r w:rsidRPr="003B46D4">
              <w:rPr>
                <w:rFonts w:eastAsia="DengXian" w:cs="Times New Roman"/>
                <w:szCs w:val="28"/>
              </w:rPr>
              <w:t>-</w:t>
            </w:r>
            <w:r w:rsidRPr="003B46D4">
              <w:rPr>
                <w:rFonts w:eastAsia="DengXian" w:cs="Times New Roman" w:hint="eastAsia"/>
                <w:szCs w:val="28"/>
              </w:rPr>
              <w:t>fixation duration</w:t>
            </w:r>
          </w:p>
        </w:tc>
        <w:tc>
          <w:tcPr>
            <w:tcW w:w="1096" w:type="dxa"/>
            <w:shd w:val="clear" w:color="auto" w:fill="E7E6E6"/>
            <w:noWrap/>
            <w:hideMark/>
          </w:tcPr>
          <w:p w14:paraId="15270A4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272 (4)</w:t>
            </w:r>
          </w:p>
        </w:tc>
        <w:tc>
          <w:tcPr>
            <w:tcW w:w="1468" w:type="dxa"/>
            <w:gridSpan w:val="2"/>
            <w:shd w:val="clear" w:color="auto" w:fill="E7E6E6"/>
            <w:noWrap/>
            <w:hideMark/>
          </w:tcPr>
          <w:p w14:paraId="15C2712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279 (4)</w:t>
            </w:r>
          </w:p>
        </w:tc>
        <w:tc>
          <w:tcPr>
            <w:tcW w:w="277" w:type="dxa"/>
            <w:shd w:val="clear" w:color="auto" w:fill="E7E6E6"/>
          </w:tcPr>
          <w:p w14:paraId="5F7BCED1" w14:textId="77777777" w:rsidR="003B46D4" w:rsidRPr="003B46D4" w:rsidRDefault="003B46D4" w:rsidP="003B46D4">
            <w:pPr>
              <w:widowControl w:val="0"/>
              <w:spacing w:line="276" w:lineRule="auto"/>
              <w:ind w:firstLine="0"/>
              <w:jc w:val="center"/>
              <w:rPr>
                <w:rFonts w:eastAsia="DengXian" w:cs="Times New Roman"/>
                <w:szCs w:val="28"/>
              </w:rPr>
            </w:pPr>
          </w:p>
        </w:tc>
        <w:tc>
          <w:tcPr>
            <w:tcW w:w="1340" w:type="dxa"/>
            <w:shd w:val="clear" w:color="auto" w:fill="E7E6E6"/>
            <w:noWrap/>
            <w:hideMark/>
          </w:tcPr>
          <w:p w14:paraId="2BBA061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235 (3)</w:t>
            </w:r>
          </w:p>
        </w:tc>
        <w:tc>
          <w:tcPr>
            <w:tcW w:w="1417" w:type="dxa"/>
            <w:shd w:val="clear" w:color="auto" w:fill="E7E6E6"/>
            <w:noWrap/>
            <w:hideMark/>
          </w:tcPr>
          <w:p w14:paraId="1A89466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239 (3)</w:t>
            </w:r>
          </w:p>
        </w:tc>
        <w:tc>
          <w:tcPr>
            <w:tcW w:w="284" w:type="dxa"/>
            <w:noWrap/>
            <w:hideMark/>
          </w:tcPr>
          <w:p w14:paraId="1F5DA16D" w14:textId="77777777" w:rsidR="003B46D4" w:rsidRPr="003B46D4" w:rsidRDefault="003B46D4" w:rsidP="003B46D4">
            <w:pPr>
              <w:widowControl w:val="0"/>
              <w:spacing w:line="276" w:lineRule="auto"/>
              <w:ind w:firstLine="0"/>
              <w:jc w:val="center"/>
              <w:rPr>
                <w:rFonts w:eastAsia="DengXian" w:cs="Times New Roman"/>
                <w:szCs w:val="28"/>
              </w:rPr>
            </w:pPr>
          </w:p>
        </w:tc>
        <w:tc>
          <w:tcPr>
            <w:tcW w:w="1134" w:type="dxa"/>
            <w:noWrap/>
            <w:hideMark/>
          </w:tcPr>
          <w:p w14:paraId="6606903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269 (4)</w:t>
            </w:r>
          </w:p>
        </w:tc>
        <w:tc>
          <w:tcPr>
            <w:tcW w:w="1695" w:type="dxa"/>
            <w:gridSpan w:val="2"/>
            <w:noWrap/>
            <w:hideMark/>
          </w:tcPr>
          <w:p w14:paraId="24D6671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269 (4)</w:t>
            </w:r>
          </w:p>
        </w:tc>
        <w:tc>
          <w:tcPr>
            <w:tcW w:w="277" w:type="dxa"/>
          </w:tcPr>
          <w:p w14:paraId="503EB008" w14:textId="77777777" w:rsidR="003B46D4" w:rsidRPr="003B46D4" w:rsidRDefault="003B46D4" w:rsidP="003B46D4">
            <w:pPr>
              <w:widowControl w:val="0"/>
              <w:spacing w:line="276" w:lineRule="auto"/>
              <w:ind w:firstLine="0"/>
              <w:jc w:val="center"/>
              <w:rPr>
                <w:rFonts w:eastAsia="DengXian" w:cs="Times New Roman"/>
                <w:szCs w:val="28"/>
              </w:rPr>
            </w:pPr>
          </w:p>
        </w:tc>
        <w:tc>
          <w:tcPr>
            <w:tcW w:w="1417" w:type="dxa"/>
            <w:gridSpan w:val="2"/>
            <w:noWrap/>
            <w:hideMark/>
          </w:tcPr>
          <w:p w14:paraId="0FF3FD5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228 (3)</w:t>
            </w:r>
          </w:p>
        </w:tc>
        <w:tc>
          <w:tcPr>
            <w:tcW w:w="1418" w:type="dxa"/>
            <w:gridSpan w:val="2"/>
            <w:noWrap/>
            <w:hideMark/>
          </w:tcPr>
          <w:p w14:paraId="1E4AFC0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223 (3)</w:t>
            </w:r>
          </w:p>
        </w:tc>
      </w:tr>
      <w:tr w:rsidR="003B46D4" w:rsidRPr="003B46D4" w14:paraId="1D74C7A2" w14:textId="77777777" w:rsidTr="003B46D4">
        <w:trPr>
          <w:trHeight w:val="310"/>
        </w:trPr>
        <w:tc>
          <w:tcPr>
            <w:tcW w:w="3119" w:type="dxa"/>
            <w:noWrap/>
            <w:hideMark/>
          </w:tcPr>
          <w:p w14:paraId="2335E4F4" w14:textId="77777777" w:rsidR="003B46D4" w:rsidRPr="003B46D4" w:rsidRDefault="003B46D4" w:rsidP="003B46D4">
            <w:pPr>
              <w:widowControl w:val="0"/>
              <w:spacing w:line="276" w:lineRule="auto"/>
              <w:ind w:leftChars="100" w:left="240" w:firstLine="0"/>
              <w:rPr>
                <w:rFonts w:eastAsia="DengXian" w:cs="Times New Roman"/>
                <w:szCs w:val="28"/>
              </w:rPr>
            </w:pPr>
            <w:r w:rsidRPr="003B46D4">
              <w:rPr>
                <w:rFonts w:eastAsia="DengXian" w:cs="Times New Roman" w:hint="eastAsia"/>
                <w:szCs w:val="28"/>
              </w:rPr>
              <w:t>Gaze duration</w:t>
            </w:r>
          </w:p>
        </w:tc>
        <w:tc>
          <w:tcPr>
            <w:tcW w:w="1096" w:type="dxa"/>
            <w:shd w:val="clear" w:color="auto" w:fill="E7E6E6"/>
            <w:noWrap/>
            <w:hideMark/>
          </w:tcPr>
          <w:p w14:paraId="659D3A9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372 (8)</w:t>
            </w:r>
          </w:p>
        </w:tc>
        <w:tc>
          <w:tcPr>
            <w:tcW w:w="1468" w:type="dxa"/>
            <w:gridSpan w:val="2"/>
            <w:shd w:val="clear" w:color="auto" w:fill="E7E6E6"/>
            <w:noWrap/>
            <w:hideMark/>
          </w:tcPr>
          <w:p w14:paraId="5BDD4D1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402 (10)</w:t>
            </w:r>
          </w:p>
        </w:tc>
        <w:tc>
          <w:tcPr>
            <w:tcW w:w="277" w:type="dxa"/>
            <w:shd w:val="clear" w:color="auto" w:fill="E7E6E6"/>
          </w:tcPr>
          <w:p w14:paraId="53E2E822" w14:textId="77777777" w:rsidR="003B46D4" w:rsidRPr="003B46D4" w:rsidRDefault="003B46D4" w:rsidP="003B46D4">
            <w:pPr>
              <w:widowControl w:val="0"/>
              <w:spacing w:line="276" w:lineRule="auto"/>
              <w:ind w:firstLine="0"/>
              <w:jc w:val="center"/>
              <w:rPr>
                <w:rFonts w:eastAsia="DengXian" w:cs="Times New Roman"/>
                <w:szCs w:val="28"/>
              </w:rPr>
            </w:pPr>
          </w:p>
        </w:tc>
        <w:tc>
          <w:tcPr>
            <w:tcW w:w="1340" w:type="dxa"/>
            <w:shd w:val="clear" w:color="auto" w:fill="E7E6E6"/>
            <w:noWrap/>
            <w:hideMark/>
          </w:tcPr>
          <w:p w14:paraId="42F0417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273 (5)</w:t>
            </w:r>
          </w:p>
        </w:tc>
        <w:tc>
          <w:tcPr>
            <w:tcW w:w="1417" w:type="dxa"/>
            <w:shd w:val="clear" w:color="auto" w:fill="E7E6E6"/>
            <w:noWrap/>
            <w:hideMark/>
          </w:tcPr>
          <w:p w14:paraId="160C0EE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281 (5)</w:t>
            </w:r>
          </w:p>
        </w:tc>
        <w:tc>
          <w:tcPr>
            <w:tcW w:w="284" w:type="dxa"/>
            <w:noWrap/>
            <w:hideMark/>
          </w:tcPr>
          <w:p w14:paraId="67A589BD" w14:textId="77777777" w:rsidR="003B46D4" w:rsidRPr="003B46D4" w:rsidRDefault="003B46D4" w:rsidP="003B46D4">
            <w:pPr>
              <w:widowControl w:val="0"/>
              <w:spacing w:line="276" w:lineRule="auto"/>
              <w:ind w:firstLine="0"/>
              <w:jc w:val="center"/>
              <w:rPr>
                <w:rFonts w:eastAsia="DengXian" w:cs="Times New Roman"/>
                <w:szCs w:val="28"/>
              </w:rPr>
            </w:pPr>
          </w:p>
        </w:tc>
        <w:tc>
          <w:tcPr>
            <w:tcW w:w="1134" w:type="dxa"/>
            <w:noWrap/>
            <w:hideMark/>
          </w:tcPr>
          <w:p w14:paraId="54A20A3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353 (7)</w:t>
            </w:r>
          </w:p>
        </w:tc>
        <w:tc>
          <w:tcPr>
            <w:tcW w:w="1695" w:type="dxa"/>
            <w:gridSpan w:val="2"/>
            <w:noWrap/>
            <w:hideMark/>
          </w:tcPr>
          <w:p w14:paraId="676F227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371 (8)</w:t>
            </w:r>
          </w:p>
        </w:tc>
        <w:tc>
          <w:tcPr>
            <w:tcW w:w="277" w:type="dxa"/>
          </w:tcPr>
          <w:p w14:paraId="2D8B2A4B" w14:textId="77777777" w:rsidR="003B46D4" w:rsidRPr="003B46D4" w:rsidRDefault="003B46D4" w:rsidP="003B46D4">
            <w:pPr>
              <w:widowControl w:val="0"/>
              <w:spacing w:line="276" w:lineRule="auto"/>
              <w:ind w:firstLine="0"/>
              <w:jc w:val="center"/>
              <w:rPr>
                <w:rFonts w:eastAsia="DengXian" w:cs="Times New Roman"/>
                <w:szCs w:val="28"/>
              </w:rPr>
            </w:pPr>
          </w:p>
        </w:tc>
        <w:tc>
          <w:tcPr>
            <w:tcW w:w="1417" w:type="dxa"/>
            <w:gridSpan w:val="2"/>
            <w:noWrap/>
            <w:hideMark/>
          </w:tcPr>
          <w:p w14:paraId="4EE2560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251 (4)</w:t>
            </w:r>
          </w:p>
        </w:tc>
        <w:tc>
          <w:tcPr>
            <w:tcW w:w="1418" w:type="dxa"/>
            <w:gridSpan w:val="2"/>
            <w:noWrap/>
            <w:hideMark/>
          </w:tcPr>
          <w:p w14:paraId="5C0A97F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249 (4)</w:t>
            </w:r>
          </w:p>
        </w:tc>
      </w:tr>
      <w:tr w:rsidR="003B46D4" w:rsidRPr="003B46D4" w14:paraId="72875E7A" w14:textId="77777777" w:rsidTr="003B46D4">
        <w:trPr>
          <w:trHeight w:val="310"/>
        </w:trPr>
        <w:tc>
          <w:tcPr>
            <w:tcW w:w="3119" w:type="dxa"/>
            <w:noWrap/>
            <w:hideMark/>
          </w:tcPr>
          <w:p w14:paraId="241B50B8" w14:textId="77777777" w:rsidR="003B46D4" w:rsidRPr="003B46D4" w:rsidRDefault="003B46D4" w:rsidP="003B46D4">
            <w:pPr>
              <w:widowControl w:val="0"/>
              <w:spacing w:line="276" w:lineRule="auto"/>
              <w:ind w:leftChars="100" w:left="240" w:firstLine="0"/>
              <w:rPr>
                <w:rFonts w:eastAsia="DengXian" w:cs="Times New Roman"/>
                <w:szCs w:val="28"/>
              </w:rPr>
            </w:pPr>
            <w:r w:rsidRPr="003B46D4">
              <w:rPr>
                <w:rFonts w:eastAsia="DengXian" w:cs="Times New Roman" w:hint="eastAsia"/>
                <w:szCs w:val="28"/>
              </w:rPr>
              <w:t>Total reading time</w:t>
            </w:r>
          </w:p>
        </w:tc>
        <w:tc>
          <w:tcPr>
            <w:tcW w:w="1096" w:type="dxa"/>
            <w:shd w:val="clear" w:color="auto" w:fill="E7E6E6"/>
            <w:noWrap/>
            <w:hideMark/>
          </w:tcPr>
          <w:p w14:paraId="46F4658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692 (18)</w:t>
            </w:r>
          </w:p>
        </w:tc>
        <w:tc>
          <w:tcPr>
            <w:tcW w:w="1468" w:type="dxa"/>
            <w:gridSpan w:val="2"/>
            <w:shd w:val="clear" w:color="auto" w:fill="E7E6E6"/>
            <w:noWrap/>
            <w:hideMark/>
          </w:tcPr>
          <w:p w14:paraId="28E7DF3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872 (25)</w:t>
            </w:r>
          </w:p>
        </w:tc>
        <w:tc>
          <w:tcPr>
            <w:tcW w:w="277" w:type="dxa"/>
            <w:shd w:val="clear" w:color="auto" w:fill="E7E6E6"/>
          </w:tcPr>
          <w:p w14:paraId="626AD50F" w14:textId="77777777" w:rsidR="003B46D4" w:rsidRPr="003B46D4" w:rsidRDefault="003B46D4" w:rsidP="003B46D4">
            <w:pPr>
              <w:widowControl w:val="0"/>
              <w:spacing w:line="276" w:lineRule="auto"/>
              <w:ind w:firstLine="0"/>
              <w:jc w:val="center"/>
              <w:rPr>
                <w:rFonts w:eastAsia="DengXian" w:cs="Times New Roman"/>
                <w:szCs w:val="28"/>
              </w:rPr>
            </w:pPr>
          </w:p>
        </w:tc>
        <w:tc>
          <w:tcPr>
            <w:tcW w:w="1340" w:type="dxa"/>
            <w:shd w:val="clear" w:color="auto" w:fill="E7E6E6"/>
            <w:noWrap/>
            <w:hideMark/>
          </w:tcPr>
          <w:p w14:paraId="377C945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407 (10)</w:t>
            </w:r>
          </w:p>
        </w:tc>
        <w:tc>
          <w:tcPr>
            <w:tcW w:w="1417" w:type="dxa"/>
            <w:shd w:val="clear" w:color="auto" w:fill="E7E6E6"/>
            <w:noWrap/>
            <w:hideMark/>
          </w:tcPr>
          <w:p w14:paraId="41548D8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459 (11)</w:t>
            </w:r>
          </w:p>
        </w:tc>
        <w:tc>
          <w:tcPr>
            <w:tcW w:w="284" w:type="dxa"/>
            <w:noWrap/>
            <w:hideMark/>
          </w:tcPr>
          <w:p w14:paraId="63C724ED" w14:textId="77777777" w:rsidR="003B46D4" w:rsidRPr="003B46D4" w:rsidRDefault="003B46D4" w:rsidP="003B46D4">
            <w:pPr>
              <w:widowControl w:val="0"/>
              <w:spacing w:line="276" w:lineRule="auto"/>
              <w:ind w:firstLine="0"/>
              <w:jc w:val="center"/>
              <w:rPr>
                <w:rFonts w:eastAsia="DengXian" w:cs="Times New Roman"/>
                <w:szCs w:val="28"/>
              </w:rPr>
            </w:pPr>
          </w:p>
        </w:tc>
        <w:tc>
          <w:tcPr>
            <w:tcW w:w="1134" w:type="dxa"/>
            <w:noWrap/>
            <w:hideMark/>
          </w:tcPr>
          <w:p w14:paraId="69E0759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650 (16)</w:t>
            </w:r>
          </w:p>
        </w:tc>
        <w:tc>
          <w:tcPr>
            <w:tcW w:w="1695" w:type="dxa"/>
            <w:gridSpan w:val="2"/>
            <w:noWrap/>
            <w:hideMark/>
          </w:tcPr>
          <w:p w14:paraId="630CAF8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672 (16)</w:t>
            </w:r>
          </w:p>
        </w:tc>
        <w:tc>
          <w:tcPr>
            <w:tcW w:w="277" w:type="dxa"/>
          </w:tcPr>
          <w:p w14:paraId="78B676F3" w14:textId="77777777" w:rsidR="003B46D4" w:rsidRPr="003B46D4" w:rsidRDefault="003B46D4" w:rsidP="003B46D4">
            <w:pPr>
              <w:widowControl w:val="0"/>
              <w:spacing w:line="276" w:lineRule="auto"/>
              <w:ind w:firstLine="0"/>
              <w:jc w:val="center"/>
              <w:rPr>
                <w:rFonts w:eastAsia="DengXian" w:cs="Times New Roman"/>
                <w:szCs w:val="28"/>
              </w:rPr>
            </w:pPr>
          </w:p>
        </w:tc>
        <w:tc>
          <w:tcPr>
            <w:tcW w:w="1417" w:type="dxa"/>
            <w:gridSpan w:val="2"/>
            <w:noWrap/>
            <w:hideMark/>
          </w:tcPr>
          <w:p w14:paraId="0AFE4F3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364 (9)</w:t>
            </w:r>
          </w:p>
        </w:tc>
        <w:tc>
          <w:tcPr>
            <w:tcW w:w="1418" w:type="dxa"/>
            <w:gridSpan w:val="2"/>
            <w:noWrap/>
            <w:hideMark/>
          </w:tcPr>
          <w:p w14:paraId="59321CC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348 (8)</w:t>
            </w:r>
          </w:p>
        </w:tc>
      </w:tr>
      <w:tr w:rsidR="003B46D4" w:rsidRPr="003B46D4" w14:paraId="7AFDBEC1" w14:textId="77777777" w:rsidTr="003B46D4">
        <w:trPr>
          <w:trHeight w:val="310"/>
        </w:trPr>
        <w:tc>
          <w:tcPr>
            <w:tcW w:w="3119" w:type="dxa"/>
            <w:noWrap/>
            <w:hideMark/>
          </w:tcPr>
          <w:p w14:paraId="4E405A24" w14:textId="77777777" w:rsidR="003B46D4" w:rsidRPr="003B46D4" w:rsidRDefault="003B46D4" w:rsidP="003B46D4">
            <w:pPr>
              <w:widowControl w:val="0"/>
              <w:spacing w:line="276" w:lineRule="auto"/>
              <w:ind w:leftChars="100" w:left="240" w:firstLine="0"/>
              <w:rPr>
                <w:rFonts w:eastAsia="DengXian" w:cs="Times New Roman"/>
                <w:szCs w:val="28"/>
              </w:rPr>
            </w:pPr>
            <w:r w:rsidRPr="003B46D4">
              <w:rPr>
                <w:rFonts w:eastAsia="DengXian" w:cs="Times New Roman" w:hint="eastAsia"/>
                <w:szCs w:val="28"/>
              </w:rPr>
              <w:t>Regressions-in</w:t>
            </w:r>
            <w:r w:rsidRPr="003B46D4">
              <w:rPr>
                <w:rFonts w:eastAsia="DengXian" w:cs="Times New Roman"/>
                <w:szCs w:val="28"/>
              </w:rPr>
              <w:t xml:space="preserve"> (%)</w:t>
            </w:r>
          </w:p>
        </w:tc>
        <w:tc>
          <w:tcPr>
            <w:tcW w:w="1096" w:type="dxa"/>
            <w:shd w:val="clear" w:color="auto" w:fill="E7E6E6"/>
            <w:noWrap/>
            <w:hideMark/>
          </w:tcPr>
          <w:p w14:paraId="15CEFF9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35 (2)</w:t>
            </w:r>
          </w:p>
        </w:tc>
        <w:tc>
          <w:tcPr>
            <w:tcW w:w="1468" w:type="dxa"/>
            <w:gridSpan w:val="2"/>
            <w:shd w:val="clear" w:color="auto" w:fill="E7E6E6"/>
            <w:noWrap/>
            <w:hideMark/>
          </w:tcPr>
          <w:p w14:paraId="41309FB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43 (2)</w:t>
            </w:r>
          </w:p>
        </w:tc>
        <w:tc>
          <w:tcPr>
            <w:tcW w:w="277" w:type="dxa"/>
            <w:shd w:val="clear" w:color="auto" w:fill="E7E6E6"/>
          </w:tcPr>
          <w:p w14:paraId="016B46F6" w14:textId="77777777" w:rsidR="003B46D4" w:rsidRPr="003B46D4" w:rsidRDefault="003B46D4" w:rsidP="003B46D4">
            <w:pPr>
              <w:widowControl w:val="0"/>
              <w:spacing w:line="276" w:lineRule="auto"/>
              <w:ind w:firstLine="0"/>
              <w:jc w:val="center"/>
              <w:rPr>
                <w:rFonts w:eastAsia="DengXian" w:cs="Times New Roman"/>
                <w:szCs w:val="28"/>
              </w:rPr>
            </w:pPr>
          </w:p>
        </w:tc>
        <w:tc>
          <w:tcPr>
            <w:tcW w:w="1340" w:type="dxa"/>
            <w:shd w:val="clear" w:color="auto" w:fill="E7E6E6"/>
            <w:noWrap/>
            <w:hideMark/>
          </w:tcPr>
          <w:p w14:paraId="0B8DEFF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24 (2)</w:t>
            </w:r>
          </w:p>
        </w:tc>
        <w:tc>
          <w:tcPr>
            <w:tcW w:w="1417" w:type="dxa"/>
            <w:shd w:val="clear" w:color="auto" w:fill="E7E6E6"/>
            <w:noWrap/>
            <w:hideMark/>
          </w:tcPr>
          <w:p w14:paraId="5F3A6FE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28 (2)</w:t>
            </w:r>
          </w:p>
        </w:tc>
        <w:tc>
          <w:tcPr>
            <w:tcW w:w="284" w:type="dxa"/>
            <w:noWrap/>
            <w:hideMark/>
          </w:tcPr>
          <w:p w14:paraId="5FE2D7BA" w14:textId="77777777" w:rsidR="003B46D4" w:rsidRPr="003B46D4" w:rsidRDefault="003B46D4" w:rsidP="003B46D4">
            <w:pPr>
              <w:widowControl w:val="0"/>
              <w:spacing w:line="276" w:lineRule="auto"/>
              <w:ind w:firstLine="0"/>
              <w:jc w:val="center"/>
              <w:rPr>
                <w:rFonts w:eastAsia="DengXian" w:cs="Times New Roman"/>
                <w:szCs w:val="28"/>
              </w:rPr>
            </w:pPr>
          </w:p>
        </w:tc>
        <w:tc>
          <w:tcPr>
            <w:tcW w:w="1134" w:type="dxa"/>
            <w:noWrap/>
            <w:hideMark/>
          </w:tcPr>
          <w:p w14:paraId="1C7AD99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33 (2)</w:t>
            </w:r>
          </w:p>
        </w:tc>
        <w:tc>
          <w:tcPr>
            <w:tcW w:w="1695" w:type="dxa"/>
            <w:gridSpan w:val="2"/>
            <w:noWrap/>
            <w:hideMark/>
          </w:tcPr>
          <w:p w14:paraId="2FF9E8E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33 (2)</w:t>
            </w:r>
          </w:p>
        </w:tc>
        <w:tc>
          <w:tcPr>
            <w:tcW w:w="277" w:type="dxa"/>
          </w:tcPr>
          <w:p w14:paraId="216862C6" w14:textId="77777777" w:rsidR="003B46D4" w:rsidRPr="003B46D4" w:rsidRDefault="003B46D4" w:rsidP="003B46D4">
            <w:pPr>
              <w:widowControl w:val="0"/>
              <w:spacing w:line="276" w:lineRule="auto"/>
              <w:ind w:firstLine="0"/>
              <w:jc w:val="center"/>
              <w:rPr>
                <w:rFonts w:eastAsia="DengXian" w:cs="Times New Roman"/>
                <w:szCs w:val="28"/>
              </w:rPr>
            </w:pPr>
          </w:p>
        </w:tc>
        <w:tc>
          <w:tcPr>
            <w:tcW w:w="1417" w:type="dxa"/>
            <w:gridSpan w:val="2"/>
            <w:noWrap/>
            <w:hideMark/>
          </w:tcPr>
          <w:p w14:paraId="3CA207A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22 (2)</w:t>
            </w:r>
          </w:p>
        </w:tc>
        <w:tc>
          <w:tcPr>
            <w:tcW w:w="1418" w:type="dxa"/>
            <w:gridSpan w:val="2"/>
            <w:noWrap/>
            <w:hideMark/>
          </w:tcPr>
          <w:p w14:paraId="2F0C03E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19 (1)</w:t>
            </w:r>
          </w:p>
        </w:tc>
      </w:tr>
      <w:tr w:rsidR="003B46D4" w:rsidRPr="003B46D4" w14:paraId="44637007" w14:textId="77777777" w:rsidTr="003B46D4">
        <w:trPr>
          <w:trHeight w:val="310"/>
        </w:trPr>
        <w:tc>
          <w:tcPr>
            <w:tcW w:w="3119" w:type="dxa"/>
            <w:tcBorders>
              <w:bottom w:val="single" w:sz="8" w:space="0" w:color="auto"/>
            </w:tcBorders>
            <w:noWrap/>
            <w:hideMark/>
          </w:tcPr>
          <w:p w14:paraId="738BE127" w14:textId="77777777" w:rsidR="003B46D4" w:rsidRPr="003B46D4" w:rsidRDefault="003B46D4" w:rsidP="003B46D4">
            <w:pPr>
              <w:widowControl w:val="0"/>
              <w:spacing w:line="276" w:lineRule="auto"/>
              <w:ind w:leftChars="100" w:left="240" w:firstLine="0"/>
              <w:rPr>
                <w:rFonts w:eastAsia="DengXian" w:cs="Times New Roman"/>
                <w:szCs w:val="28"/>
              </w:rPr>
            </w:pPr>
            <w:r w:rsidRPr="003B46D4">
              <w:rPr>
                <w:rFonts w:eastAsia="DengXian" w:cs="Times New Roman"/>
                <w:szCs w:val="28"/>
              </w:rPr>
              <w:t>Word -s</w:t>
            </w:r>
            <w:r w:rsidRPr="003B46D4">
              <w:rPr>
                <w:rFonts w:eastAsia="DengXian" w:cs="Times New Roman" w:hint="eastAsia"/>
                <w:szCs w:val="28"/>
              </w:rPr>
              <w:t xml:space="preserve">kipping </w:t>
            </w:r>
            <w:r w:rsidRPr="003B46D4">
              <w:rPr>
                <w:rFonts w:eastAsia="DengXian" w:cs="Times New Roman"/>
                <w:szCs w:val="28"/>
              </w:rPr>
              <w:t>(%)</w:t>
            </w:r>
          </w:p>
        </w:tc>
        <w:tc>
          <w:tcPr>
            <w:tcW w:w="1096" w:type="dxa"/>
            <w:tcBorders>
              <w:bottom w:val="single" w:sz="8" w:space="0" w:color="auto"/>
            </w:tcBorders>
            <w:shd w:val="clear" w:color="auto" w:fill="E7E6E6"/>
            <w:noWrap/>
            <w:hideMark/>
          </w:tcPr>
          <w:p w14:paraId="58499CD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8 (1)</w:t>
            </w:r>
          </w:p>
        </w:tc>
        <w:tc>
          <w:tcPr>
            <w:tcW w:w="1468" w:type="dxa"/>
            <w:gridSpan w:val="2"/>
            <w:tcBorders>
              <w:bottom w:val="single" w:sz="8" w:space="0" w:color="auto"/>
            </w:tcBorders>
            <w:shd w:val="clear" w:color="auto" w:fill="E7E6E6"/>
            <w:noWrap/>
            <w:hideMark/>
          </w:tcPr>
          <w:p w14:paraId="1B13A25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8 (1)</w:t>
            </w:r>
          </w:p>
        </w:tc>
        <w:tc>
          <w:tcPr>
            <w:tcW w:w="277" w:type="dxa"/>
            <w:tcBorders>
              <w:bottom w:val="single" w:sz="8" w:space="0" w:color="auto"/>
            </w:tcBorders>
            <w:shd w:val="clear" w:color="auto" w:fill="E7E6E6"/>
          </w:tcPr>
          <w:p w14:paraId="5B473466" w14:textId="77777777" w:rsidR="003B46D4" w:rsidRPr="003B46D4" w:rsidRDefault="003B46D4" w:rsidP="003B46D4">
            <w:pPr>
              <w:widowControl w:val="0"/>
              <w:spacing w:line="276" w:lineRule="auto"/>
              <w:ind w:firstLine="0"/>
              <w:jc w:val="center"/>
              <w:rPr>
                <w:rFonts w:eastAsia="DengXian" w:cs="Times New Roman"/>
                <w:szCs w:val="28"/>
              </w:rPr>
            </w:pPr>
          </w:p>
        </w:tc>
        <w:tc>
          <w:tcPr>
            <w:tcW w:w="1340" w:type="dxa"/>
            <w:tcBorders>
              <w:bottom w:val="single" w:sz="8" w:space="0" w:color="auto"/>
            </w:tcBorders>
            <w:shd w:val="clear" w:color="auto" w:fill="E7E6E6"/>
            <w:noWrap/>
            <w:hideMark/>
          </w:tcPr>
          <w:p w14:paraId="55B21C9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18 (1)</w:t>
            </w:r>
          </w:p>
        </w:tc>
        <w:tc>
          <w:tcPr>
            <w:tcW w:w="1417" w:type="dxa"/>
            <w:tcBorders>
              <w:bottom w:val="single" w:sz="8" w:space="0" w:color="auto"/>
            </w:tcBorders>
            <w:shd w:val="clear" w:color="auto" w:fill="E7E6E6"/>
            <w:noWrap/>
            <w:hideMark/>
          </w:tcPr>
          <w:p w14:paraId="2D00EB5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17 (1)</w:t>
            </w:r>
          </w:p>
        </w:tc>
        <w:tc>
          <w:tcPr>
            <w:tcW w:w="284" w:type="dxa"/>
            <w:tcBorders>
              <w:bottom w:val="single" w:sz="8" w:space="0" w:color="auto"/>
            </w:tcBorders>
            <w:noWrap/>
            <w:hideMark/>
          </w:tcPr>
          <w:p w14:paraId="1751FBF8" w14:textId="77777777" w:rsidR="003B46D4" w:rsidRPr="003B46D4" w:rsidRDefault="003B46D4" w:rsidP="003B46D4">
            <w:pPr>
              <w:widowControl w:val="0"/>
              <w:spacing w:line="276" w:lineRule="auto"/>
              <w:ind w:firstLine="0"/>
              <w:jc w:val="center"/>
              <w:rPr>
                <w:rFonts w:eastAsia="DengXian" w:cs="Times New Roman"/>
                <w:szCs w:val="28"/>
              </w:rPr>
            </w:pPr>
          </w:p>
        </w:tc>
        <w:tc>
          <w:tcPr>
            <w:tcW w:w="1134" w:type="dxa"/>
            <w:tcBorders>
              <w:bottom w:val="single" w:sz="8" w:space="0" w:color="auto"/>
            </w:tcBorders>
            <w:noWrap/>
            <w:hideMark/>
          </w:tcPr>
          <w:p w14:paraId="3F3C20E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9 (1)</w:t>
            </w:r>
          </w:p>
        </w:tc>
        <w:tc>
          <w:tcPr>
            <w:tcW w:w="1695" w:type="dxa"/>
            <w:gridSpan w:val="2"/>
            <w:tcBorders>
              <w:bottom w:val="single" w:sz="8" w:space="0" w:color="auto"/>
            </w:tcBorders>
            <w:noWrap/>
            <w:hideMark/>
          </w:tcPr>
          <w:p w14:paraId="00C60BA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9 (1)</w:t>
            </w:r>
          </w:p>
        </w:tc>
        <w:tc>
          <w:tcPr>
            <w:tcW w:w="277" w:type="dxa"/>
            <w:tcBorders>
              <w:bottom w:val="single" w:sz="8" w:space="0" w:color="auto"/>
            </w:tcBorders>
          </w:tcPr>
          <w:p w14:paraId="48BA4DE0" w14:textId="77777777" w:rsidR="003B46D4" w:rsidRPr="003B46D4" w:rsidRDefault="003B46D4" w:rsidP="003B46D4">
            <w:pPr>
              <w:widowControl w:val="0"/>
              <w:spacing w:line="276" w:lineRule="auto"/>
              <w:ind w:firstLine="0"/>
              <w:jc w:val="center"/>
              <w:rPr>
                <w:rFonts w:eastAsia="DengXian" w:cs="Times New Roman"/>
                <w:szCs w:val="28"/>
              </w:rPr>
            </w:pPr>
          </w:p>
        </w:tc>
        <w:tc>
          <w:tcPr>
            <w:tcW w:w="1417" w:type="dxa"/>
            <w:gridSpan w:val="2"/>
            <w:tcBorders>
              <w:bottom w:val="single" w:sz="8" w:space="0" w:color="auto"/>
            </w:tcBorders>
            <w:noWrap/>
            <w:hideMark/>
          </w:tcPr>
          <w:p w14:paraId="2E4A716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20 (1)</w:t>
            </w:r>
          </w:p>
        </w:tc>
        <w:tc>
          <w:tcPr>
            <w:tcW w:w="1418" w:type="dxa"/>
            <w:gridSpan w:val="2"/>
            <w:tcBorders>
              <w:bottom w:val="single" w:sz="8" w:space="0" w:color="auto"/>
            </w:tcBorders>
            <w:noWrap/>
            <w:hideMark/>
          </w:tcPr>
          <w:p w14:paraId="78ED585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19 (1)</w:t>
            </w:r>
          </w:p>
        </w:tc>
      </w:tr>
    </w:tbl>
    <w:p w14:paraId="35CD95C9" w14:textId="77777777" w:rsidR="003B46D4" w:rsidRPr="003B46D4" w:rsidRDefault="003B46D4" w:rsidP="003B46D4">
      <w:pPr>
        <w:widowControl w:val="0"/>
        <w:spacing w:line="276" w:lineRule="auto"/>
        <w:ind w:firstLine="0"/>
        <w:jc w:val="both"/>
        <w:rPr>
          <w:rFonts w:eastAsia="DengXian" w:cs="Times New Roman"/>
          <w:szCs w:val="28"/>
        </w:rPr>
      </w:pPr>
      <w:r w:rsidRPr="003B46D4">
        <w:rPr>
          <w:rFonts w:eastAsia="DengXian" w:cs="Times New Roman"/>
          <w:i/>
          <w:iCs/>
          <w:szCs w:val="28"/>
        </w:rPr>
        <w:t>Note</w:t>
      </w:r>
      <w:r w:rsidRPr="003B46D4">
        <w:rPr>
          <w:rFonts w:eastAsia="DengXian" w:cs="Times New Roman"/>
          <w:szCs w:val="28"/>
        </w:rPr>
        <w:t>. Fixation time measures are shown in ms. The Standard Error of the Mean is shown in parentheses.</w:t>
      </w:r>
    </w:p>
    <w:p w14:paraId="054F1238" w14:textId="77777777" w:rsidR="003B46D4" w:rsidRDefault="003B46D4" w:rsidP="003B46D4">
      <w:pPr>
        <w:spacing w:line="240" w:lineRule="auto"/>
        <w:ind w:firstLine="0"/>
        <w:rPr>
          <w:rFonts w:cs="Times New Roman"/>
          <w:i/>
          <w:iCs/>
          <w:szCs w:val="28"/>
        </w:rPr>
      </w:pPr>
    </w:p>
    <w:p w14:paraId="3DC3E916" w14:textId="77777777" w:rsidR="003B46D4" w:rsidRDefault="003B46D4" w:rsidP="003B46D4">
      <w:pPr>
        <w:spacing w:line="240" w:lineRule="auto"/>
        <w:ind w:firstLine="0"/>
        <w:rPr>
          <w:rFonts w:cs="Times New Roman"/>
          <w:i/>
          <w:iCs/>
          <w:szCs w:val="28"/>
        </w:rPr>
      </w:pPr>
    </w:p>
    <w:p w14:paraId="7AB34B68" w14:textId="25C21826" w:rsidR="003B46D4" w:rsidRPr="003B46D4" w:rsidRDefault="003B46D4" w:rsidP="003B46D4">
      <w:pPr>
        <w:spacing w:line="240" w:lineRule="auto"/>
        <w:ind w:firstLine="0"/>
        <w:rPr>
          <w:rFonts w:eastAsia="DengXian" w:cs="Times New Roman"/>
          <w:i/>
          <w:iCs/>
          <w:szCs w:val="28"/>
        </w:rPr>
      </w:pPr>
      <w:r w:rsidRPr="003B46D4">
        <w:rPr>
          <w:rFonts w:eastAsia="DengXian" w:cs="Times New Roman"/>
          <w:szCs w:val="28"/>
        </w:rPr>
        <w:t xml:space="preserve">Table </w:t>
      </w:r>
      <w:r w:rsidR="001D3173">
        <w:rPr>
          <w:rFonts w:eastAsia="DengXian" w:cs="Times New Roman"/>
          <w:szCs w:val="28"/>
        </w:rPr>
        <w:t>S</w:t>
      </w:r>
      <w:r w:rsidRPr="003B46D4">
        <w:rPr>
          <w:rFonts w:eastAsia="DengXian" w:cs="Times New Roman"/>
          <w:szCs w:val="28"/>
        </w:rPr>
        <w:t>5</w:t>
      </w:r>
      <w:r w:rsidRPr="003B46D4">
        <w:rPr>
          <w:rFonts w:eastAsia="DengXian" w:cs="Times New Roman"/>
          <w:i/>
          <w:iCs/>
          <w:szCs w:val="28"/>
        </w:rPr>
        <w:t>. Summary of Statistical Effects for Original Target Region and a Two-Character Target Region</w:t>
      </w:r>
    </w:p>
    <w:tbl>
      <w:tblPr>
        <w:tblStyle w:val="TableGrid7"/>
        <w:tblW w:w="4997"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81"/>
        <w:gridCol w:w="3967"/>
        <w:gridCol w:w="990"/>
        <w:gridCol w:w="968"/>
        <w:gridCol w:w="968"/>
        <w:gridCol w:w="968"/>
        <w:gridCol w:w="954"/>
        <w:gridCol w:w="963"/>
        <w:gridCol w:w="963"/>
        <w:gridCol w:w="963"/>
        <w:gridCol w:w="965"/>
      </w:tblGrid>
      <w:tr w:rsidR="003B46D4" w:rsidRPr="009524DF" w14:paraId="237CCD56" w14:textId="77777777" w:rsidTr="003B46D4">
        <w:trPr>
          <w:trHeight w:val="310"/>
          <w:tblHeader/>
        </w:trPr>
        <w:tc>
          <w:tcPr>
            <w:tcW w:w="459" w:type="pct"/>
            <w:tcBorders>
              <w:bottom w:val="nil"/>
            </w:tcBorders>
            <w:noWrap/>
            <w:vAlign w:val="center"/>
          </w:tcPr>
          <w:p w14:paraId="4B60C253"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tcBorders>
              <w:bottom w:val="nil"/>
            </w:tcBorders>
            <w:noWrap/>
            <w:vAlign w:val="center"/>
          </w:tcPr>
          <w:p w14:paraId="5A0BD992"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bottom w:val="nil"/>
            </w:tcBorders>
            <w:noWrap/>
            <w:vAlign w:val="center"/>
          </w:tcPr>
          <w:p w14:paraId="13A693B4" w14:textId="77777777" w:rsidR="003B46D4" w:rsidRPr="003B46D4" w:rsidRDefault="003B46D4" w:rsidP="003B46D4">
            <w:pPr>
              <w:widowControl w:val="0"/>
              <w:spacing w:line="276" w:lineRule="auto"/>
              <w:ind w:firstLine="0"/>
              <w:jc w:val="center"/>
              <w:rPr>
                <w:rFonts w:eastAsia="DengXian" w:cs="Times New Roman"/>
                <w:i/>
                <w:iCs/>
                <w:szCs w:val="28"/>
              </w:rPr>
            </w:pPr>
          </w:p>
        </w:tc>
        <w:tc>
          <w:tcPr>
            <w:tcW w:w="1383" w:type="pct"/>
            <w:gridSpan w:val="4"/>
            <w:tcBorders>
              <w:bottom w:val="nil"/>
              <w:right w:val="nil"/>
            </w:tcBorders>
            <w:shd w:val="clear" w:color="auto" w:fill="E7E6E6"/>
            <w:noWrap/>
            <w:vAlign w:val="center"/>
          </w:tcPr>
          <w:p w14:paraId="787D15D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Target Region (original analysis)</w:t>
            </w:r>
          </w:p>
        </w:tc>
        <w:tc>
          <w:tcPr>
            <w:tcW w:w="1381" w:type="pct"/>
            <w:gridSpan w:val="4"/>
            <w:tcBorders>
              <w:bottom w:val="nil"/>
              <w:right w:val="nil"/>
            </w:tcBorders>
          </w:tcPr>
          <w:p w14:paraId="71BAB9F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Target Region (two-character)</w:t>
            </w:r>
          </w:p>
        </w:tc>
      </w:tr>
      <w:tr w:rsidR="003B46D4" w:rsidRPr="009524DF" w14:paraId="47DBC996" w14:textId="77777777" w:rsidTr="003B46D4">
        <w:trPr>
          <w:trHeight w:val="310"/>
          <w:tblHeader/>
        </w:trPr>
        <w:tc>
          <w:tcPr>
            <w:tcW w:w="459" w:type="pct"/>
            <w:tcBorders>
              <w:bottom w:val="nil"/>
            </w:tcBorders>
            <w:noWrap/>
            <w:vAlign w:val="center"/>
          </w:tcPr>
          <w:p w14:paraId="05DE344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Age-Group</w:t>
            </w:r>
          </w:p>
        </w:tc>
        <w:tc>
          <w:tcPr>
            <w:tcW w:w="1422" w:type="pct"/>
            <w:tcBorders>
              <w:bottom w:val="nil"/>
            </w:tcBorders>
            <w:noWrap/>
            <w:vAlign w:val="center"/>
          </w:tcPr>
          <w:p w14:paraId="3888986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Contrast</w:t>
            </w:r>
          </w:p>
        </w:tc>
        <w:tc>
          <w:tcPr>
            <w:tcW w:w="355" w:type="pct"/>
            <w:tcBorders>
              <w:bottom w:val="nil"/>
            </w:tcBorders>
            <w:noWrap/>
            <w:vAlign w:val="center"/>
          </w:tcPr>
          <w:p w14:paraId="6B4B96FC"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szCs w:val="28"/>
              </w:rPr>
              <w:t>Statistic</w:t>
            </w:r>
          </w:p>
        </w:tc>
        <w:tc>
          <w:tcPr>
            <w:tcW w:w="347" w:type="pct"/>
            <w:tcBorders>
              <w:bottom w:val="nil"/>
            </w:tcBorders>
            <w:shd w:val="clear" w:color="auto" w:fill="E7E6E6"/>
            <w:noWrap/>
            <w:vAlign w:val="center"/>
          </w:tcPr>
          <w:p w14:paraId="4DEC2D2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FFD</w:t>
            </w:r>
          </w:p>
        </w:tc>
        <w:tc>
          <w:tcPr>
            <w:tcW w:w="347" w:type="pct"/>
            <w:tcBorders>
              <w:bottom w:val="nil"/>
            </w:tcBorders>
            <w:shd w:val="clear" w:color="auto" w:fill="E7E6E6"/>
            <w:noWrap/>
            <w:vAlign w:val="center"/>
          </w:tcPr>
          <w:p w14:paraId="788CB7F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GD</w:t>
            </w:r>
          </w:p>
        </w:tc>
        <w:tc>
          <w:tcPr>
            <w:tcW w:w="347" w:type="pct"/>
            <w:tcBorders>
              <w:bottom w:val="nil"/>
            </w:tcBorders>
            <w:shd w:val="clear" w:color="auto" w:fill="E7E6E6"/>
            <w:noWrap/>
            <w:vAlign w:val="center"/>
          </w:tcPr>
          <w:p w14:paraId="497B2CB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TRT</w:t>
            </w:r>
          </w:p>
        </w:tc>
        <w:tc>
          <w:tcPr>
            <w:tcW w:w="342" w:type="pct"/>
            <w:tcBorders>
              <w:bottom w:val="nil"/>
              <w:right w:val="nil"/>
            </w:tcBorders>
            <w:shd w:val="clear" w:color="auto" w:fill="E7E6E6"/>
            <w:noWrap/>
            <w:vAlign w:val="center"/>
          </w:tcPr>
          <w:p w14:paraId="156E5CB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RI</w:t>
            </w:r>
          </w:p>
        </w:tc>
        <w:tc>
          <w:tcPr>
            <w:tcW w:w="345" w:type="pct"/>
            <w:tcBorders>
              <w:bottom w:val="single" w:sz="4" w:space="0" w:color="auto"/>
            </w:tcBorders>
            <w:vAlign w:val="center"/>
          </w:tcPr>
          <w:p w14:paraId="45E8A1B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FFD</w:t>
            </w:r>
          </w:p>
        </w:tc>
        <w:tc>
          <w:tcPr>
            <w:tcW w:w="345" w:type="pct"/>
            <w:tcBorders>
              <w:bottom w:val="single" w:sz="4" w:space="0" w:color="auto"/>
            </w:tcBorders>
            <w:vAlign w:val="center"/>
          </w:tcPr>
          <w:p w14:paraId="0890C84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GD</w:t>
            </w:r>
          </w:p>
        </w:tc>
        <w:tc>
          <w:tcPr>
            <w:tcW w:w="345" w:type="pct"/>
            <w:tcBorders>
              <w:bottom w:val="single" w:sz="4" w:space="0" w:color="auto"/>
            </w:tcBorders>
            <w:vAlign w:val="center"/>
          </w:tcPr>
          <w:p w14:paraId="355FA9E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TRT</w:t>
            </w:r>
          </w:p>
        </w:tc>
        <w:tc>
          <w:tcPr>
            <w:tcW w:w="346" w:type="pct"/>
            <w:tcBorders>
              <w:bottom w:val="single" w:sz="4" w:space="0" w:color="auto"/>
            </w:tcBorders>
            <w:vAlign w:val="center"/>
          </w:tcPr>
          <w:p w14:paraId="3206BF0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RI</w:t>
            </w:r>
          </w:p>
        </w:tc>
      </w:tr>
      <w:tr w:rsidR="003B46D4" w:rsidRPr="009524DF" w14:paraId="3608297F" w14:textId="77777777" w:rsidTr="003B46D4">
        <w:trPr>
          <w:trHeight w:val="310"/>
        </w:trPr>
        <w:tc>
          <w:tcPr>
            <w:tcW w:w="459" w:type="pct"/>
            <w:vMerge w:val="restart"/>
            <w:tcBorders>
              <w:bottom w:val="nil"/>
            </w:tcBorders>
            <w:noWrap/>
            <w:vAlign w:val="center"/>
            <w:hideMark/>
          </w:tcPr>
          <w:p w14:paraId="55D148F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Older</w:t>
            </w:r>
          </w:p>
        </w:tc>
        <w:tc>
          <w:tcPr>
            <w:tcW w:w="1422" w:type="pct"/>
            <w:vMerge w:val="restart"/>
            <w:tcBorders>
              <w:bottom w:val="nil"/>
            </w:tcBorders>
            <w:noWrap/>
            <w:vAlign w:val="center"/>
            <w:hideMark/>
          </w:tcPr>
          <w:p w14:paraId="58EA3FB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Word length (2-character vs.</w:t>
            </w:r>
          </w:p>
          <w:p w14:paraId="2D9C457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3-character target)</w:t>
            </w:r>
          </w:p>
        </w:tc>
        <w:tc>
          <w:tcPr>
            <w:tcW w:w="355" w:type="pct"/>
            <w:tcBorders>
              <w:bottom w:val="nil"/>
            </w:tcBorders>
            <w:noWrap/>
            <w:vAlign w:val="center"/>
            <w:hideMark/>
          </w:tcPr>
          <w:p w14:paraId="5F21160E"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w:t>
            </w:r>
          </w:p>
        </w:tc>
        <w:tc>
          <w:tcPr>
            <w:tcW w:w="347" w:type="pct"/>
            <w:tcBorders>
              <w:bottom w:val="nil"/>
            </w:tcBorders>
            <w:shd w:val="clear" w:color="auto" w:fill="E7E6E6"/>
            <w:noWrap/>
            <w:vAlign w:val="center"/>
            <w:hideMark/>
          </w:tcPr>
          <w:p w14:paraId="135809A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bottom w:val="nil"/>
            </w:tcBorders>
            <w:shd w:val="clear" w:color="auto" w:fill="E7E6E6"/>
            <w:noWrap/>
            <w:vAlign w:val="center"/>
            <w:hideMark/>
          </w:tcPr>
          <w:p w14:paraId="33771B1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0.27</w:t>
            </w:r>
          </w:p>
        </w:tc>
        <w:tc>
          <w:tcPr>
            <w:tcW w:w="347" w:type="pct"/>
            <w:tcBorders>
              <w:bottom w:val="nil"/>
            </w:tcBorders>
            <w:shd w:val="clear" w:color="auto" w:fill="E7E6E6"/>
            <w:noWrap/>
            <w:vAlign w:val="center"/>
            <w:hideMark/>
          </w:tcPr>
          <w:p w14:paraId="7B572FD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0.23</w:t>
            </w:r>
          </w:p>
        </w:tc>
        <w:tc>
          <w:tcPr>
            <w:tcW w:w="342" w:type="pct"/>
            <w:tcBorders>
              <w:bottom w:val="nil"/>
              <w:right w:val="nil"/>
            </w:tcBorders>
            <w:shd w:val="clear" w:color="auto" w:fill="E7E6E6"/>
            <w:noWrap/>
            <w:vAlign w:val="center"/>
            <w:hideMark/>
          </w:tcPr>
          <w:p w14:paraId="5AD47B2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0.04</w:t>
            </w:r>
          </w:p>
        </w:tc>
        <w:tc>
          <w:tcPr>
            <w:tcW w:w="345" w:type="pct"/>
            <w:tcBorders>
              <w:bottom w:val="nil"/>
              <w:right w:val="nil"/>
            </w:tcBorders>
          </w:tcPr>
          <w:p w14:paraId="2484FB1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0.01</w:t>
            </w:r>
          </w:p>
        </w:tc>
        <w:tc>
          <w:tcPr>
            <w:tcW w:w="345" w:type="pct"/>
            <w:tcBorders>
              <w:left w:val="nil"/>
              <w:bottom w:val="nil"/>
              <w:right w:val="nil"/>
            </w:tcBorders>
          </w:tcPr>
          <w:p w14:paraId="1CA20B4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0.04</w:t>
            </w:r>
          </w:p>
        </w:tc>
        <w:tc>
          <w:tcPr>
            <w:tcW w:w="345" w:type="pct"/>
            <w:tcBorders>
              <w:left w:val="nil"/>
              <w:bottom w:val="nil"/>
              <w:right w:val="nil"/>
            </w:tcBorders>
          </w:tcPr>
          <w:p w14:paraId="0F97A62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0.15</w:t>
            </w:r>
          </w:p>
        </w:tc>
        <w:tc>
          <w:tcPr>
            <w:tcW w:w="346" w:type="pct"/>
            <w:tcBorders>
              <w:left w:val="nil"/>
              <w:bottom w:val="nil"/>
            </w:tcBorders>
          </w:tcPr>
          <w:p w14:paraId="47CD9CE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0.26</w:t>
            </w:r>
          </w:p>
        </w:tc>
      </w:tr>
      <w:tr w:rsidR="003B46D4" w:rsidRPr="009524DF" w14:paraId="01898ED9" w14:textId="77777777" w:rsidTr="003B46D4">
        <w:trPr>
          <w:trHeight w:val="310"/>
        </w:trPr>
        <w:tc>
          <w:tcPr>
            <w:tcW w:w="459" w:type="pct"/>
            <w:vMerge/>
            <w:tcBorders>
              <w:top w:val="nil"/>
              <w:bottom w:val="nil"/>
            </w:tcBorders>
            <w:noWrap/>
            <w:vAlign w:val="center"/>
            <w:hideMark/>
          </w:tcPr>
          <w:p w14:paraId="722CCB18"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nil"/>
            </w:tcBorders>
            <w:noWrap/>
            <w:vAlign w:val="center"/>
            <w:hideMark/>
          </w:tcPr>
          <w:p w14:paraId="3B784F61"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bottom w:val="nil"/>
            </w:tcBorders>
            <w:noWrap/>
            <w:vAlign w:val="center"/>
            <w:hideMark/>
          </w:tcPr>
          <w:p w14:paraId="118A193A"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SE</w:t>
            </w:r>
          </w:p>
        </w:tc>
        <w:tc>
          <w:tcPr>
            <w:tcW w:w="347" w:type="pct"/>
            <w:tcBorders>
              <w:top w:val="nil"/>
              <w:bottom w:val="nil"/>
            </w:tcBorders>
            <w:shd w:val="clear" w:color="auto" w:fill="E7E6E6"/>
            <w:noWrap/>
            <w:vAlign w:val="center"/>
            <w:hideMark/>
          </w:tcPr>
          <w:p w14:paraId="79F6898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top w:val="nil"/>
              <w:bottom w:val="nil"/>
            </w:tcBorders>
            <w:shd w:val="clear" w:color="auto" w:fill="E7E6E6"/>
            <w:noWrap/>
            <w:vAlign w:val="center"/>
            <w:hideMark/>
          </w:tcPr>
          <w:p w14:paraId="020605F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top w:val="nil"/>
              <w:bottom w:val="nil"/>
            </w:tcBorders>
            <w:shd w:val="clear" w:color="auto" w:fill="E7E6E6"/>
            <w:noWrap/>
            <w:vAlign w:val="center"/>
            <w:hideMark/>
          </w:tcPr>
          <w:p w14:paraId="3C20729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2" w:type="pct"/>
            <w:tcBorders>
              <w:top w:val="nil"/>
              <w:bottom w:val="nil"/>
              <w:right w:val="nil"/>
            </w:tcBorders>
            <w:shd w:val="clear" w:color="auto" w:fill="E7E6E6"/>
            <w:noWrap/>
            <w:vAlign w:val="center"/>
            <w:hideMark/>
          </w:tcPr>
          <w:p w14:paraId="43D8966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0.08</w:t>
            </w:r>
          </w:p>
        </w:tc>
        <w:tc>
          <w:tcPr>
            <w:tcW w:w="345" w:type="pct"/>
            <w:tcBorders>
              <w:top w:val="nil"/>
              <w:bottom w:val="nil"/>
              <w:right w:val="nil"/>
            </w:tcBorders>
          </w:tcPr>
          <w:p w14:paraId="670E907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34C9BF3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3AB85B9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6" w:type="pct"/>
            <w:tcBorders>
              <w:top w:val="nil"/>
              <w:left w:val="nil"/>
              <w:bottom w:val="nil"/>
            </w:tcBorders>
          </w:tcPr>
          <w:p w14:paraId="4D9FABA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.09</w:t>
            </w:r>
          </w:p>
        </w:tc>
      </w:tr>
      <w:tr w:rsidR="003B46D4" w:rsidRPr="009524DF" w14:paraId="3A04CD0A" w14:textId="77777777" w:rsidTr="003B46D4">
        <w:trPr>
          <w:trHeight w:val="310"/>
        </w:trPr>
        <w:tc>
          <w:tcPr>
            <w:tcW w:w="459" w:type="pct"/>
            <w:vMerge/>
            <w:tcBorders>
              <w:top w:val="nil"/>
              <w:bottom w:val="single" w:sz="4" w:space="0" w:color="auto"/>
            </w:tcBorders>
            <w:noWrap/>
            <w:vAlign w:val="center"/>
            <w:hideMark/>
          </w:tcPr>
          <w:p w14:paraId="1539D880"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single" w:sz="4" w:space="0" w:color="auto"/>
            </w:tcBorders>
            <w:noWrap/>
            <w:vAlign w:val="center"/>
            <w:hideMark/>
          </w:tcPr>
          <w:p w14:paraId="67336CC8"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bottom w:val="single" w:sz="4" w:space="0" w:color="auto"/>
            </w:tcBorders>
            <w:noWrap/>
            <w:vAlign w:val="center"/>
            <w:hideMark/>
          </w:tcPr>
          <w:p w14:paraId="3AE12889"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t/z</w:t>
            </w:r>
          </w:p>
        </w:tc>
        <w:tc>
          <w:tcPr>
            <w:tcW w:w="347" w:type="pct"/>
            <w:tcBorders>
              <w:top w:val="nil"/>
              <w:bottom w:val="single" w:sz="4" w:space="0" w:color="auto"/>
            </w:tcBorders>
            <w:shd w:val="clear" w:color="auto" w:fill="E7E6E6"/>
            <w:noWrap/>
            <w:vAlign w:val="center"/>
            <w:hideMark/>
          </w:tcPr>
          <w:p w14:paraId="6ADCD2E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-1.31</w:t>
            </w:r>
          </w:p>
        </w:tc>
        <w:tc>
          <w:tcPr>
            <w:tcW w:w="347" w:type="pct"/>
            <w:tcBorders>
              <w:top w:val="nil"/>
              <w:bottom w:val="single" w:sz="4" w:space="0" w:color="auto"/>
            </w:tcBorders>
            <w:shd w:val="clear" w:color="auto" w:fill="E7E6E6"/>
            <w:noWrap/>
            <w:vAlign w:val="center"/>
            <w:hideMark/>
          </w:tcPr>
          <w:p w14:paraId="3493DE8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12.30</w:t>
            </w:r>
            <w:r w:rsidRPr="003B46D4">
              <w:rPr>
                <w:rFonts w:eastAsia="DengXian" w:cs="Times New Roman"/>
                <w:szCs w:val="28"/>
                <w:vertAlign w:val="superscript"/>
              </w:rPr>
              <w:t>*</w:t>
            </w:r>
          </w:p>
        </w:tc>
        <w:tc>
          <w:tcPr>
            <w:tcW w:w="347" w:type="pct"/>
            <w:tcBorders>
              <w:top w:val="nil"/>
              <w:bottom w:val="single" w:sz="4" w:space="0" w:color="auto"/>
            </w:tcBorders>
            <w:shd w:val="clear" w:color="auto" w:fill="E7E6E6"/>
            <w:noWrap/>
            <w:vAlign w:val="center"/>
            <w:hideMark/>
          </w:tcPr>
          <w:p w14:paraId="27CCCF9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9.55</w:t>
            </w:r>
            <w:r w:rsidRPr="003B46D4">
              <w:rPr>
                <w:rFonts w:eastAsia="DengXian" w:cs="Times New Roman"/>
                <w:szCs w:val="28"/>
                <w:vertAlign w:val="superscript"/>
              </w:rPr>
              <w:t>*</w:t>
            </w:r>
          </w:p>
        </w:tc>
        <w:tc>
          <w:tcPr>
            <w:tcW w:w="342" w:type="pct"/>
            <w:tcBorders>
              <w:top w:val="nil"/>
              <w:bottom w:val="single" w:sz="4" w:space="0" w:color="auto"/>
              <w:right w:val="nil"/>
            </w:tcBorders>
            <w:shd w:val="clear" w:color="auto" w:fill="E7E6E6"/>
            <w:noWrap/>
            <w:vAlign w:val="center"/>
            <w:hideMark/>
          </w:tcPr>
          <w:p w14:paraId="77439E1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0.53</w:t>
            </w:r>
          </w:p>
        </w:tc>
        <w:tc>
          <w:tcPr>
            <w:tcW w:w="345" w:type="pct"/>
            <w:tcBorders>
              <w:top w:val="nil"/>
              <w:bottom w:val="single" w:sz="4" w:space="0" w:color="auto"/>
              <w:right w:val="nil"/>
            </w:tcBorders>
          </w:tcPr>
          <w:p w14:paraId="78144C2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0.95</w:t>
            </w:r>
          </w:p>
        </w:tc>
        <w:tc>
          <w:tcPr>
            <w:tcW w:w="345" w:type="pct"/>
            <w:tcBorders>
              <w:top w:val="nil"/>
              <w:left w:val="nil"/>
              <w:bottom w:val="single" w:sz="4" w:space="0" w:color="auto"/>
              <w:right w:val="nil"/>
            </w:tcBorders>
          </w:tcPr>
          <w:p w14:paraId="3DB9EA0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2.39</w:t>
            </w:r>
            <w:r w:rsidRPr="003B46D4">
              <w:rPr>
                <w:rFonts w:eastAsia="DengXian" w:cs="Times New Roman"/>
                <w:szCs w:val="28"/>
                <w:vertAlign w:val="superscript"/>
              </w:rPr>
              <w:t>*</w:t>
            </w:r>
          </w:p>
        </w:tc>
        <w:tc>
          <w:tcPr>
            <w:tcW w:w="345" w:type="pct"/>
            <w:tcBorders>
              <w:top w:val="nil"/>
              <w:left w:val="nil"/>
              <w:bottom w:val="single" w:sz="4" w:space="0" w:color="auto"/>
              <w:right w:val="nil"/>
            </w:tcBorders>
          </w:tcPr>
          <w:p w14:paraId="2054E0F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6.92</w:t>
            </w:r>
            <w:r w:rsidRPr="003B46D4">
              <w:rPr>
                <w:rFonts w:eastAsia="DengXian" w:cs="Times New Roman"/>
                <w:szCs w:val="28"/>
                <w:vertAlign w:val="superscript"/>
              </w:rPr>
              <w:t>***</w:t>
            </w:r>
          </w:p>
        </w:tc>
        <w:tc>
          <w:tcPr>
            <w:tcW w:w="346" w:type="pct"/>
            <w:tcBorders>
              <w:top w:val="nil"/>
              <w:left w:val="nil"/>
              <w:bottom w:val="single" w:sz="4" w:space="0" w:color="auto"/>
            </w:tcBorders>
          </w:tcPr>
          <w:p w14:paraId="73485C2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2.93</w:t>
            </w:r>
            <w:r w:rsidRPr="003B46D4">
              <w:rPr>
                <w:rFonts w:eastAsia="DengXian" w:cs="Times New Roman"/>
                <w:szCs w:val="28"/>
                <w:vertAlign w:val="superscript"/>
              </w:rPr>
              <w:t>**</w:t>
            </w:r>
          </w:p>
        </w:tc>
      </w:tr>
      <w:tr w:rsidR="003B46D4" w:rsidRPr="009524DF" w14:paraId="11604E28" w14:textId="77777777" w:rsidTr="003B46D4">
        <w:trPr>
          <w:trHeight w:val="310"/>
        </w:trPr>
        <w:tc>
          <w:tcPr>
            <w:tcW w:w="459" w:type="pct"/>
            <w:vMerge w:val="restart"/>
            <w:tcBorders>
              <w:top w:val="single" w:sz="4" w:space="0" w:color="auto"/>
              <w:bottom w:val="nil"/>
            </w:tcBorders>
            <w:noWrap/>
            <w:vAlign w:val="center"/>
            <w:hideMark/>
          </w:tcPr>
          <w:p w14:paraId="653AD65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Young</w:t>
            </w:r>
          </w:p>
          <w:p w14:paraId="1D3EB6E8"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val="restart"/>
            <w:tcBorders>
              <w:top w:val="single" w:sz="4" w:space="0" w:color="auto"/>
              <w:bottom w:val="nil"/>
            </w:tcBorders>
            <w:noWrap/>
            <w:vAlign w:val="center"/>
            <w:hideMark/>
          </w:tcPr>
          <w:p w14:paraId="09FBA53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Word length (2-character vs.</w:t>
            </w:r>
          </w:p>
          <w:p w14:paraId="15FD2A8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3-character target)</w:t>
            </w:r>
          </w:p>
        </w:tc>
        <w:tc>
          <w:tcPr>
            <w:tcW w:w="355" w:type="pct"/>
            <w:tcBorders>
              <w:top w:val="single" w:sz="4" w:space="0" w:color="auto"/>
              <w:bottom w:val="nil"/>
            </w:tcBorders>
            <w:noWrap/>
            <w:vAlign w:val="center"/>
            <w:hideMark/>
          </w:tcPr>
          <w:p w14:paraId="2C5491AC"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w:t>
            </w:r>
          </w:p>
        </w:tc>
        <w:tc>
          <w:tcPr>
            <w:tcW w:w="347" w:type="pct"/>
            <w:tcBorders>
              <w:top w:val="single" w:sz="4" w:space="0" w:color="auto"/>
              <w:bottom w:val="nil"/>
            </w:tcBorders>
            <w:shd w:val="clear" w:color="auto" w:fill="E7E6E6"/>
            <w:noWrap/>
            <w:vAlign w:val="center"/>
            <w:hideMark/>
          </w:tcPr>
          <w:p w14:paraId="4365422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-0.03</w:t>
            </w:r>
          </w:p>
        </w:tc>
        <w:tc>
          <w:tcPr>
            <w:tcW w:w="347" w:type="pct"/>
            <w:tcBorders>
              <w:top w:val="single" w:sz="4" w:space="0" w:color="auto"/>
              <w:bottom w:val="nil"/>
            </w:tcBorders>
            <w:shd w:val="clear" w:color="auto" w:fill="E7E6E6"/>
            <w:noWrap/>
            <w:vAlign w:val="center"/>
            <w:hideMark/>
          </w:tcPr>
          <w:p w14:paraId="1EA7EE1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0.15</w:t>
            </w:r>
          </w:p>
        </w:tc>
        <w:tc>
          <w:tcPr>
            <w:tcW w:w="347" w:type="pct"/>
            <w:tcBorders>
              <w:top w:val="single" w:sz="4" w:space="0" w:color="auto"/>
              <w:bottom w:val="nil"/>
            </w:tcBorders>
            <w:shd w:val="clear" w:color="auto" w:fill="E7E6E6"/>
            <w:noWrap/>
            <w:vAlign w:val="center"/>
            <w:hideMark/>
          </w:tcPr>
          <w:p w14:paraId="2B65E85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0.12</w:t>
            </w:r>
          </w:p>
        </w:tc>
        <w:tc>
          <w:tcPr>
            <w:tcW w:w="342" w:type="pct"/>
            <w:tcBorders>
              <w:top w:val="single" w:sz="4" w:space="0" w:color="auto"/>
              <w:bottom w:val="nil"/>
              <w:right w:val="nil"/>
            </w:tcBorders>
            <w:shd w:val="clear" w:color="auto" w:fill="E7E6E6"/>
            <w:noWrap/>
            <w:vAlign w:val="center"/>
            <w:hideMark/>
          </w:tcPr>
          <w:p w14:paraId="7F8EE80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-0.06</w:t>
            </w:r>
          </w:p>
        </w:tc>
        <w:tc>
          <w:tcPr>
            <w:tcW w:w="345" w:type="pct"/>
            <w:tcBorders>
              <w:top w:val="single" w:sz="4" w:space="0" w:color="auto"/>
              <w:bottom w:val="nil"/>
              <w:right w:val="nil"/>
            </w:tcBorders>
          </w:tcPr>
          <w:p w14:paraId="28677A7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0.03</w:t>
            </w:r>
          </w:p>
        </w:tc>
        <w:tc>
          <w:tcPr>
            <w:tcW w:w="345" w:type="pct"/>
            <w:tcBorders>
              <w:top w:val="single" w:sz="4" w:space="0" w:color="auto"/>
              <w:left w:val="nil"/>
              <w:bottom w:val="nil"/>
              <w:right w:val="nil"/>
            </w:tcBorders>
          </w:tcPr>
          <w:p w14:paraId="24D28DF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0.07</w:t>
            </w:r>
          </w:p>
        </w:tc>
        <w:tc>
          <w:tcPr>
            <w:tcW w:w="345" w:type="pct"/>
            <w:tcBorders>
              <w:top w:val="single" w:sz="4" w:space="0" w:color="auto"/>
              <w:left w:val="nil"/>
              <w:bottom w:val="nil"/>
              <w:right w:val="nil"/>
            </w:tcBorders>
          </w:tcPr>
          <w:p w14:paraId="3C9BEE1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0.14</w:t>
            </w:r>
          </w:p>
        </w:tc>
        <w:tc>
          <w:tcPr>
            <w:tcW w:w="346" w:type="pct"/>
            <w:tcBorders>
              <w:top w:val="single" w:sz="4" w:space="0" w:color="auto"/>
              <w:left w:val="nil"/>
              <w:bottom w:val="nil"/>
            </w:tcBorders>
          </w:tcPr>
          <w:p w14:paraId="4509507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0.31</w:t>
            </w:r>
          </w:p>
        </w:tc>
      </w:tr>
      <w:tr w:rsidR="003B46D4" w:rsidRPr="009524DF" w14:paraId="53C2E686" w14:textId="77777777" w:rsidTr="003B46D4">
        <w:trPr>
          <w:trHeight w:val="310"/>
        </w:trPr>
        <w:tc>
          <w:tcPr>
            <w:tcW w:w="459" w:type="pct"/>
            <w:vMerge/>
            <w:tcBorders>
              <w:top w:val="nil"/>
              <w:bottom w:val="nil"/>
            </w:tcBorders>
            <w:noWrap/>
            <w:vAlign w:val="center"/>
            <w:hideMark/>
          </w:tcPr>
          <w:p w14:paraId="36A30A1B"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nil"/>
            </w:tcBorders>
            <w:noWrap/>
            <w:vAlign w:val="center"/>
            <w:hideMark/>
          </w:tcPr>
          <w:p w14:paraId="27C782C7"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bottom w:val="nil"/>
            </w:tcBorders>
            <w:noWrap/>
            <w:vAlign w:val="center"/>
            <w:hideMark/>
          </w:tcPr>
          <w:p w14:paraId="2BF0E562"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SE</w:t>
            </w:r>
          </w:p>
        </w:tc>
        <w:tc>
          <w:tcPr>
            <w:tcW w:w="347" w:type="pct"/>
            <w:tcBorders>
              <w:top w:val="nil"/>
              <w:bottom w:val="nil"/>
            </w:tcBorders>
            <w:shd w:val="clear" w:color="auto" w:fill="E7E6E6"/>
            <w:noWrap/>
            <w:vAlign w:val="center"/>
            <w:hideMark/>
          </w:tcPr>
          <w:p w14:paraId="539CB95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0.01</w:t>
            </w:r>
          </w:p>
        </w:tc>
        <w:tc>
          <w:tcPr>
            <w:tcW w:w="347" w:type="pct"/>
            <w:tcBorders>
              <w:top w:val="nil"/>
              <w:bottom w:val="nil"/>
            </w:tcBorders>
            <w:shd w:val="clear" w:color="auto" w:fill="E7E6E6"/>
            <w:noWrap/>
            <w:vAlign w:val="center"/>
            <w:hideMark/>
          </w:tcPr>
          <w:p w14:paraId="3E7E34A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top w:val="nil"/>
              <w:bottom w:val="nil"/>
            </w:tcBorders>
            <w:shd w:val="clear" w:color="auto" w:fill="E7E6E6"/>
            <w:noWrap/>
            <w:vAlign w:val="center"/>
            <w:hideMark/>
          </w:tcPr>
          <w:p w14:paraId="0AB7283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2" w:type="pct"/>
            <w:tcBorders>
              <w:top w:val="nil"/>
              <w:bottom w:val="nil"/>
              <w:right w:val="nil"/>
            </w:tcBorders>
            <w:shd w:val="clear" w:color="auto" w:fill="E7E6E6"/>
            <w:noWrap/>
            <w:vAlign w:val="center"/>
            <w:hideMark/>
          </w:tcPr>
          <w:p w14:paraId="2F8F74C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0.08</w:t>
            </w:r>
          </w:p>
        </w:tc>
        <w:tc>
          <w:tcPr>
            <w:tcW w:w="345" w:type="pct"/>
            <w:tcBorders>
              <w:top w:val="nil"/>
              <w:bottom w:val="nil"/>
              <w:right w:val="nil"/>
            </w:tcBorders>
          </w:tcPr>
          <w:p w14:paraId="2D7F5D6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.01</w:t>
            </w:r>
          </w:p>
        </w:tc>
        <w:tc>
          <w:tcPr>
            <w:tcW w:w="345" w:type="pct"/>
            <w:tcBorders>
              <w:top w:val="nil"/>
              <w:left w:val="nil"/>
              <w:bottom w:val="nil"/>
              <w:right w:val="nil"/>
            </w:tcBorders>
          </w:tcPr>
          <w:p w14:paraId="0A2FA00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601ACAF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6" w:type="pct"/>
            <w:tcBorders>
              <w:top w:val="nil"/>
              <w:left w:val="nil"/>
              <w:bottom w:val="nil"/>
            </w:tcBorders>
          </w:tcPr>
          <w:p w14:paraId="7EE935D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.10</w:t>
            </w:r>
          </w:p>
        </w:tc>
      </w:tr>
      <w:tr w:rsidR="003B46D4" w:rsidRPr="009524DF" w14:paraId="507C3737" w14:textId="77777777" w:rsidTr="003B46D4">
        <w:trPr>
          <w:trHeight w:val="310"/>
        </w:trPr>
        <w:tc>
          <w:tcPr>
            <w:tcW w:w="459" w:type="pct"/>
            <w:vMerge/>
            <w:tcBorders>
              <w:top w:val="nil"/>
              <w:bottom w:val="single" w:sz="4" w:space="0" w:color="auto"/>
            </w:tcBorders>
            <w:noWrap/>
            <w:vAlign w:val="center"/>
            <w:hideMark/>
          </w:tcPr>
          <w:p w14:paraId="77127AB8"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single" w:sz="4" w:space="0" w:color="auto"/>
            </w:tcBorders>
            <w:noWrap/>
            <w:vAlign w:val="center"/>
            <w:hideMark/>
          </w:tcPr>
          <w:p w14:paraId="1AFACF18"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bottom w:val="single" w:sz="4" w:space="0" w:color="auto"/>
            </w:tcBorders>
            <w:noWrap/>
            <w:vAlign w:val="center"/>
            <w:hideMark/>
          </w:tcPr>
          <w:p w14:paraId="22E79513"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t/z</w:t>
            </w:r>
          </w:p>
        </w:tc>
        <w:tc>
          <w:tcPr>
            <w:tcW w:w="347" w:type="pct"/>
            <w:tcBorders>
              <w:top w:val="nil"/>
              <w:bottom w:val="single" w:sz="4" w:space="0" w:color="auto"/>
            </w:tcBorders>
            <w:shd w:val="clear" w:color="auto" w:fill="E7E6E6"/>
            <w:noWrap/>
            <w:vAlign w:val="center"/>
            <w:hideMark/>
          </w:tcPr>
          <w:p w14:paraId="294ECD1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-2.41</w:t>
            </w:r>
            <w:r w:rsidRPr="003B46D4">
              <w:rPr>
                <w:rFonts w:eastAsia="DengXian" w:cs="Times New Roman"/>
                <w:szCs w:val="28"/>
                <w:vertAlign w:val="superscript"/>
              </w:rPr>
              <w:t>*</w:t>
            </w:r>
          </w:p>
        </w:tc>
        <w:tc>
          <w:tcPr>
            <w:tcW w:w="347" w:type="pct"/>
            <w:tcBorders>
              <w:top w:val="nil"/>
              <w:bottom w:val="single" w:sz="4" w:space="0" w:color="auto"/>
            </w:tcBorders>
            <w:shd w:val="clear" w:color="auto" w:fill="E7E6E6"/>
            <w:noWrap/>
            <w:vAlign w:val="center"/>
            <w:hideMark/>
          </w:tcPr>
          <w:p w14:paraId="4F1E1D3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7.43</w:t>
            </w:r>
            <w:r w:rsidRPr="003B46D4">
              <w:rPr>
                <w:rFonts w:eastAsia="DengXian" w:cs="Times New Roman"/>
                <w:szCs w:val="28"/>
                <w:vertAlign w:val="superscript"/>
              </w:rPr>
              <w:t>*</w:t>
            </w:r>
          </w:p>
        </w:tc>
        <w:tc>
          <w:tcPr>
            <w:tcW w:w="347" w:type="pct"/>
            <w:tcBorders>
              <w:top w:val="nil"/>
              <w:bottom w:val="single" w:sz="4" w:space="0" w:color="auto"/>
            </w:tcBorders>
            <w:shd w:val="clear" w:color="auto" w:fill="E7E6E6"/>
            <w:noWrap/>
            <w:vAlign w:val="center"/>
            <w:hideMark/>
          </w:tcPr>
          <w:p w14:paraId="515342C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5.78</w:t>
            </w:r>
            <w:r w:rsidRPr="003B46D4">
              <w:rPr>
                <w:rFonts w:eastAsia="DengXian" w:cs="Times New Roman"/>
                <w:szCs w:val="28"/>
                <w:vertAlign w:val="superscript"/>
              </w:rPr>
              <w:t>*</w:t>
            </w:r>
          </w:p>
        </w:tc>
        <w:tc>
          <w:tcPr>
            <w:tcW w:w="342" w:type="pct"/>
            <w:tcBorders>
              <w:top w:val="nil"/>
              <w:bottom w:val="single" w:sz="4" w:space="0" w:color="auto"/>
              <w:right w:val="nil"/>
            </w:tcBorders>
            <w:shd w:val="clear" w:color="auto" w:fill="E7E6E6"/>
            <w:noWrap/>
            <w:vAlign w:val="center"/>
            <w:hideMark/>
          </w:tcPr>
          <w:p w14:paraId="0235EC4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-0.71</w:t>
            </w:r>
          </w:p>
        </w:tc>
        <w:tc>
          <w:tcPr>
            <w:tcW w:w="345" w:type="pct"/>
            <w:tcBorders>
              <w:top w:val="nil"/>
              <w:bottom w:val="single" w:sz="4" w:space="0" w:color="auto"/>
              <w:right w:val="nil"/>
            </w:tcBorders>
          </w:tcPr>
          <w:p w14:paraId="69B5BEF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2.37</w:t>
            </w:r>
            <w:r w:rsidRPr="003B46D4">
              <w:rPr>
                <w:rFonts w:eastAsia="DengXian" w:cs="Times New Roman"/>
                <w:szCs w:val="28"/>
                <w:vertAlign w:val="superscript"/>
              </w:rPr>
              <w:t>*</w:t>
            </w:r>
          </w:p>
        </w:tc>
        <w:tc>
          <w:tcPr>
            <w:tcW w:w="345" w:type="pct"/>
            <w:tcBorders>
              <w:top w:val="nil"/>
              <w:left w:val="nil"/>
              <w:bottom w:val="single" w:sz="4" w:space="0" w:color="auto"/>
              <w:right w:val="nil"/>
            </w:tcBorders>
          </w:tcPr>
          <w:p w14:paraId="7C6C413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4.24</w:t>
            </w:r>
            <w:r w:rsidRPr="003B46D4">
              <w:rPr>
                <w:rFonts w:eastAsia="DengXian" w:cs="Times New Roman"/>
                <w:szCs w:val="28"/>
                <w:vertAlign w:val="superscript"/>
              </w:rPr>
              <w:t>***</w:t>
            </w:r>
          </w:p>
        </w:tc>
        <w:tc>
          <w:tcPr>
            <w:tcW w:w="345" w:type="pct"/>
            <w:tcBorders>
              <w:top w:val="nil"/>
              <w:left w:val="nil"/>
              <w:bottom w:val="single" w:sz="4" w:space="0" w:color="auto"/>
              <w:right w:val="nil"/>
            </w:tcBorders>
          </w:tcPr>
          <w:p w14:paraId="600F5F0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7.11</w:t>
            </w:r>
            <w:r w:rsidRPr="003B46D4">
              <w:rPr>
                <w:rFonts w:eastAsia="DengXian" w:cs="Times New Roman"/>
                <w:szCs w:val="28"/>
                <w:vertAlign w:val="superscript"/>
              </w:rPr>
              <w:t>***</w:t>
            </w:r>
          </w:p>
        </w:tc>
        <w:tc>
          <w:tcPr>
            <w:tcW w:w="346" w:type="pct"/>
            <w:tcBorders>
              <w:top w:val="nil"/>
              <w:left w:val="nil"/>
              <w:bottom w:val="single" w:sz="4" w:space="0" w:color="auto"/>
            </w:tcBorders>
          </w:tcPr>
          <w:p w14:paraId="48BE883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3.11</w:t>
            </w:r>
            <w:r w:rsidRPr="003B46D4">
              <w:rPr>
                <w:rFonts w:eastAsia="DengXian" w:cs="Times New Roman"/>
                <w:szCs w:val="28"/>
                <w:vertAlign w:val="superscript"/>
              </w:rPr>
              <w:t>**</w:t>
            </w:r>
          </w:p>
        </w:tc>
      </w:tr>
      <w:tr w:rsidR="003B46D4" w:rsidRPr="009524DF" w14:paraId="36596545" w14:textId="77777777" w:rsidTr="003B46D4">
        <w:trPr>
          <w:trHeight w:val="310"/>
        </w:trPr>
        <w:tc>
          <w:tcPr>
            <w:tcW w:w="1881" w:type="pct"/>
            <w:gridSpan w:val="2"/>
            <w:vMerge w:val="restart"/>
            <w:tcBorders>
              <w:top w:val="single" w:sz="4" w:space="0" w:color="auto"/>
              <w:bottom w:val="nil"/>
              <w:right w:val="nil"/>
            </w:tcBorders>
            <w:noWrap/>
            <w:vAlign w:val="center"/>
          </w:tcPr>
          <w:p w14:paraId="485F0A47" w14:textId="77777777" w:rsidR="003B46D4" w:rsidRPr="003B46D4" w:rsidRDefault="003B46D4" w:rsidP="003B46D4">
            <w:pPr>
              <w:widowControl w:val="0"/>
              <w:spacing w:line="276" w:lineRule="auto"/>
              <w:ind w:firstLine="0"/>
              <w:jc w:val="both"/>
              <w:rPr>
                <w:rFonts w:eastAsia="DengXian" w:cs="Times New Roman"/>
                <w:szCs w:val="28"/>
              </w:rPr>
            </w:pPr>
            <w:r w:rsidRPr="003B46D4">
              <w:rPr>
                <w:rFonts w:eastAsia="DengXian" w:cs="Times New Roman" w:hint="eastAsia"/>
                <w:szCs w:val="28"/>
              </w:rPr>
              <w:t>A</w:t>
            </w:r>
            <w:r w:rsidRPr="003B46D4">
              <w:rPr>
                <w:rFonts w:eastAsia="DengXian" w:cs="Times New Roman"/>
                <w:szCs w:val="28"/>
              </w:rPr>
              <w:t>ge Group * Word Length</w:t>
            </w:r>
          </w:p>
        </w:tc>
        <w:tc>
          <w:tcPr>
            <w:tcW w:w="355" w:type="pct"/>
            <w:tcBorders>
              <w:top w:val="single" w:sz="4" w:space="0" w:color="auto"/>
              <w:left w:val="nil"/>
              <w:bottom w:val="nil"/>
              <w:right w:val="nil"/>
            </w:tcBorders>
            <w:noWrap/>
            <w:vAlign w:val="center"/>
          </w:tcPr>
          <w:p w14:paraId="011A22B5"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w:t>
            </w:r>
          </w:p>
        </w:tc>
        <w:tc>
          <w:tcPr>
            <w:tcW w:w="347" w:type="pct"/>
            <w:tcBorders>
              <w:top w:val="single" w:sz="4" w:space="0" w:color="auto"/>
              <w:left w:val="nil"/>
              <w:bottom w:val="nil"/>
              <w:right w:val="nil"/>
            </w:tcBorders>
            <w:shd w:val="clear" w:color="auto" w:fill="E7E6E6"/>
            <w:noWrap/>
            <w:vAlign w:val="center"/>
          </w:tcPr>
          <w:p w14:paraId="62B2363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t>
            </w:r>
            <w:r w:rsidRPr="003B46D4">
              <w:rPr>
                <w:rFonts w:eastAsia="DengXian" w:cs="Times New Roman" w:hint="eastAsia"/>
                <w:szCs w:val="28"/>
              </w:rPr>
              <w:t>0</w:t>
            </w:r>
            <w:r w:rsidRPr="003B46D4">
              <w:rPr>
                <w:rFonts w:eastAsia="DengXian" w:cs="Times New Roman"/>
                <w:szCs w:val="28"/>
              </w:rPr>
              <w:t>.01</w:t>
            </w:r>
          </w:p>
        </w:tc>
        <w:tc>
          <w:tcPr>
            <w:tcW w:w="347" w:type="pct"/>
            <w:tcBorders>
              <w:top w:val="single" w:sz="4" w:space="0" w:color="auto"/>
              <w:left w:val="nil"/>
              <w:bottom w:val="nil"/>
              <w:right w:val="nil"/>
            </w:tcBorders>
            <w:shd w:val="clear" w:color="auto" w:fill="E7E6E6"/>
            <w:noWrap/>
            <w:vAlign w:val="center"/>
          </w:tcPr>
          <w:p w14:paraId="69D6F29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t>
            </w:r>
            <w:r w:rsidRPr="003B46D4">
              <w:rPr>
                <w:rFonts w:eastAsia="DengXian" w:cs="Times New Roman" w:hint="eastAsia"/>
                <w:szCs w:val="28"/>
              </w:rPr>
              <w:t>0</w:t>
            </w:r>
            <w:r w:rsidRPr="003B46D4">
              <w:rPr>
                <w:rFonts w:eastAsia="DengXian" w:cs="Times New Roman"/>
                <w:szCs w:val="28"/>
              </w:rPr>
              <w:t>.12</w:t>
            </w:r>
          </w:p>
        </w:tc>
        <w:tc>
          <w:tcPr>
            <w:tcW w:w="347" w:type="pct"/>
            <w:tcBorders>
              <w:top w:val="single" w:sz="4" w:space="0" w:color="auto"/>
              <w:left w:val="nil"/>
              <w:bottom w:val="nil"/>
              <w:right w:val="nil"/>
            </w:tcBorders>
            <w:shd w:val="clear" w:color="auto" w:fill="E7E6E6"/>
            <w:noWrap/>
            <w:vAlign w:val="center"/>
          </w:tcPr>
          <w:p w14:paraId="76254D8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t>
            </w:r>
            <w:r w:rsidRPr="003B46D4">
              <w:rPr>
                <w:rFonts w:eastAsia="DengXian" w:cs="Times New Roman" w:hint="eastAsia"/>
                <w:szCs w:val="28"/>
              </w:rPr>
              <w:t>0</w:t>
            </w:r>
            <w:r w:rsidRPr="003B46D4">
              <w:rPr>
                <w:rFonts w:eastAsia="DengXian" w:cs="Times New Roman"/>
                <w:szCs w:val="28"/>
              </w:rPr>
              <w:t>.11</w:t>
            </w:r>
          </w:p>
        </w:tc>
        <w:tc>
          <w:tcPr>
            <w:tcW w:w="342" w:type="pct"/>
            <w:tcBorders>
              <w:top w:val="single" w:sz="4" w:space="0" w:color="auto"/>
              <w:left w:val="nil"/>
              <w:bottom w:val="nil"/>
            </w:tcBorders>
            <w:shd w:val="clear" w:color="auto" w:fill="E7E6E6"/>
            <w:noWrap/>
            <w:vAlign w:val="center"/>
          </w:tcPr>
          <w:p w14:paraId="101C9A4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t>
            </w:r>
            <w:r w:rsidRPr="003B46D4">
              <w:rPr>
                <w:rFonts w:eastAsia="DengXian" w:cs="Times New Roman" w:hint="eastAsia"/>
                <w:szCs w:val="28"/>
              </w:rPr>
              <w:t>0</w:t>
            </w:r>
            <w:r w:rsidRPr="003B46D4">
              <w:rPr>
                <w:rFonts w:eastAsia="DengXian" w:cs="Times New Roman"/>
                <w:szCs w:val="28"/>
              </w:rPr>
              <w:t>.13</w:t>
            </w:r>
          </w:p>
        </w:tc>
        <w:tc>
          <w:tcPr>
            <w:tcW w:w="345" w:type="pct"/>
            <w:tcBorders>
              <w:top w:val="single" w:sz="4" w:space="0" w:color="auto"/>
              <w:bottom w:val="nil"/>
              <w:right w:val="nil"/>
            </w:tcBorders>
          </w:tcPr>
          <w:p w14:paraId="3458367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0.02</w:t>
            </w:r>
          </w:p>
        </w:tc>
        <w:tc>
          <w:tcPr>
            <w:tcW w:w="345" w:type="pct"/>
            <w:tcBorders>
              <w:top w:val="single" w:sz="4" w:space="0" w:color="auto"/>
              <w:left w:val="nil"/>
              <w:bottom w:val="nil"/>
              <w:right w:val="nil"/>
            </w:tcBorders>
          </w:tcPr>
          <w:p w14:paraId="372F544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0.03</w:t>
            </w:r>
          </w:p>
        </w:tc>
        <w:tc>
          <w:tcPr>
            <w:tcW w:w="345" w:type="pct"/>
            <w:tcBorders>
              <w:top w:val="single" w:sz="4" w:space="0" w:color="auto"/>
              <w:left w:val="nil"/>
              <w:bottom w:val="nil"/>
              <w:right w:val="nil"/>
            </w:tcBorders>
          </w:tcPr>
          <w:p w14:paraId="2DC196E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.01</w:t>
            </w:r>
          </w:p>
        </w:tc>
        <w:tc>
          <w:tcPr>
            <w:tcW w:w="346" w:type="pct"/>
            <w:tcBorders>
              <w:top w:val="single" w:sz="4" w:space="0" w:color="auto"/>
              <w:left w:val="nil"/>
              <w:bottom w:val="nil"/>
            </w:tcBorders>
          </w:tcPr>
          <w:p w14:paraId="76C673E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0.04</w:t>
            </w:r>
          </w:p>
        </w:tc>
      </w:tr>
      <w:tr w:rsidR="003B46D4" w:rsidRPr="009524DF" w14:paraId="3739966C" w14:textId="77777777" w:rsidTr="003B46D4">
        <w:trPr>
          <w:trHeight w:val="310"/>
        </w:trPr>
        <w:tc>
          <w:tcPr>
            <w:tcW w:w="1881" w:type="pct"/>
            <w:gridSpan w:val="2"/>
            <w:vMerge/>
            <w:tcBorders>
              <w:top w:val="nil"/>
              <w:bottom w:val="nil"/>
              <w:right w:val="nil"/>
            </w:tcBorders>
            <w:noWrap/>
            <w:vAlign w:val="center"/>
          </w:tcPr>
          <w:p w14:paraId="1E8EE7C1"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left w:val="nil"/>
              <w:bottom w:val="nil"/>
              <w:right w:val="nil"/>
            </w:tcBorders>
            <w:noWrap/>
            <w:vAlign w:val="center"/>
          </w:tcPr>
          <w:p w14:paraId="6B5D88DD"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SE</w:t>
            </w:r>
          </w:p>
        </w:tc>
        <w:tc>
          <w:tcPr>
            <w:tcW w:w="347" w:type="pct"/>
            <w:tcBorders>
              <w:top w:val="nil"/>
              <w:left w:val="nil"/>
              <w:bottom w:val="nil"/>
              <w:right w:val="nil"/>
            </w:tcBorders>
            <w:shd w:val="clear" w:color="auto" w:fill="E7E6E6"/>
            <w:noWrap/>
            <w:vAlign w:val="center"/>
          </w:tcPr>
          <w:p w14:paraId="7E58778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7" w:type="pct"/>
            <w:tcBorders>
              <w:top w:val="nil"/>
              <w:left w:val="nil"/>
              <w:bottom w:val="nil"/>
              <w:right w:val="nil"/>
            </w:tcBorders>
            <w:shd w:val="clear" w:color="auto" w:fill="E7E6E6"/>
            <w:noWrap/>
            <w:vAlign w:val="center"/>
          </w:tcPr>
          <w:p w14:paraId="22ED550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7" w:type="pct"/>
            <w:tcBorders>
              <w:top w:val="nil"/>
              <w:left w:val="nil"/>
              <w:bottom w:val="nil"/>
              <w:right w:val="nil"/>
            </w:tcBorders>
            <w:shd w:val="clear" w:color="auto" w:fill="E7E6E6"/>
            <w:noWrap/>
            <w:vAlign w:val="center"/>
          </w:tcPr>
          <w:p w14:paraId="05E393D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2" w:type="pct"/>
            <w:tcBorders>
              <w:top w:val="nil"/>
              <w:left w:val="nil"/>
              <w:bottom w:val="nil"/>
            </w:tcBorders>
            <w:shd w:val="clear" w:color="auto" w:fill="E7E6E6"/>
            <w:noWrap/>
            <w:vAlign w:val="center"/>
          </w:tcPr>
          <w:p w14:paraId="06AB254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.12</w:t>
            </w:r>
          </w:p>
        </w:tc>
        <w:tc>
          <w:tcPr>
            <w:tcW w:w="345" w:type="pct"/>
            <w:tcBorders>
              <w:top w:val="nil"/>
              <w:bottom w:val="nil"/>
              <w:right w:val="nil"/>
            </w:tcBorders>
          </w:tcPr>
          <w:p w14:paraId="6EC0DE0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7813250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117FB5D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6" w:type="pct"/>
            <w:tcBorders>
              <w:top w:val="nil"/>
              <w:left w:val="nil"/>
              <w:bottom w:val="nil"/>
            </w:tcBorders>
          </w:tcPr>
          <w:p w14:paraId="6B6FB32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.13</w:t>
            </w:r>
          </w:p>
        </w:tc>
      </w:tr>
      <w:tr w:rsidR="003B46D4" w:rsidRPr="009524DF" w14:paraId="542FAD2E" w14:textId="77777777" w:rsidTr="003B46D4">
        <w:trPr>
          <w:trHeight w:val="310"/>
        </w:trPr>
        <w:tc>
          <w:tcPr>
            <w:tcW w:w="1881" w:type="pct"/>
            <w:gridSpan w:val="2"/>
            <w:vMerge/>
            <w:tcBorders>
              <w:top w:val="nil"/>
              <w:bottom w:val="nil"/>
              <w:right w:val="nil"/>
            </w:tcBorders>
            <w:noWrap/>
            <w:vAlign w:val="center"/>
          </w:tcPr>
          <w:p w14:paraId="374C7564"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left w:val="nil"/>
              <w:bottom w:val="nil"/>
              <w:right w:val="nil"/>
            </w:tcBorders>
            <w:noWrap/>
            <w:vAlign w:val="center"/>
          </w:tcPr>
          <w:p w14:paraId="0B405419"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t/z</w:t>
            </w:r>
          </w:p>
        </w:tc>
        <w:tc>
          <w:tcPr>
            <w:tcW w:w="347" w:type="pct"/>
            <w:tcBorders>
              <w:top w:val="nil"/>
              <w:left w:val="nil"/>
              <w:bottom w:val="nil"/>
              <w:right w:val="nil"/>
            </w:tcBorders>
            <w:shd w:val="clear" w:color="auto" w:fill="E7E6E6"/>
            <w:noWrap/>
            <w:vAlign w:val="center"/>
          </w:tcPr>
          <w:p w14:paraId="3DE7039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t>
            </w:r>
            <w:r w:rsidRPr="003B46D4">
              <w:rPr>
                <w:rFonts w:eastAsia="DengXian" w:cs="Times New Roman" w:hint="eastAsia"/>
                <w:szCs w:val="28"/>
              </w:rPr>
              <w:t>0</w:t>
            </w:r>
            <w:r w:rsidRPr="003B46D4">
              <w:rPr>
                <w:rFonts w:eastAsia="DengXian" w:cs="Times New Roman"/>
                <w:szCs w:val="28"/>
              </w:rPr>
              <w:t>.63</w:t>
            </w:r>
          </w:p>
        </w:tc>
        <w:tc>
          <w:tcPr>
            <w:tcW w:w="347" w:type="pct"/>
            <w:tcBorders>
              <w:top w:val="nil"/>
              <w:left w:val="nil"/>
              <w:bottom w:val="nil"/>
              <w:right w:val="nil"/>
            </w:tcBorders>
            <w:shd w:val="clear" w:color="auto" w:fill="E7E6E6"/>
            <w:noWrap/>
            <w:vAlign w:val="center"/>
          </w:tcPr>
          <w:p w14:paraId="6281C71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t>
            </w:r>
            <w:r w:rsidRPr="003B46D4">
              <w:rPr>
                <w:rFonts w:eastAsia="DengXian" w:cs="Times New Roman" w:hint="eastAsia"/>
                <w:szCs w:val="28"/>
              </w:rPr>
              <w:t>4</w:t>
            </w:r>
            <w:r w:rsidRPr="003B46D4">
              <w:rPr>
                <w:rFonts w:eastAsia="DengXian" w:cs="Times New Roman"/>
                <w:szCs w:val="28"/>
              </w:rPr>
              <w:t>.21</w:t>
            </w:r>
            <w:r w:rsidRPr="003B46D4">
              <w:rPr>
                <w:rFonts w:eastAsia="DengXian" w:cs="Times New Roman"/>
                <w:szCs w:val="28"/>
                <w:vertAlign w:val="superscript"/>
              </w:rPr>
              <w:t>*</w:t>
            </w:r>
          </w:p>
        </w:tc>
        <w:tc>
          <w:tcPr>
            <w:tcW w:w="347" w:type="pct"/>
            <w:tcBorders>
              <w:top w:val="nil"/>
              <w:left w:val="nil"/>
              <w:bottom w:val="nil"/>
              <w:right w:val="nil"/>
            </w:tcBorders>
            <w:shd w:val="clear" w:color="auto" w:fill="E7E6E6"/>
            <w:noWrap/>
            <w:vAlign w:val="center"/>
          </w:tcPr>
          <w:p w14:paraId="27C0AF2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t>
            </w:r>
            <w:r w:rsidRPr="003B46D4">
              <w:rPr>
                <w:rFonts w:eastAsia="DengXian" w:cs="Times New Roman" w:hint="eastAsia"/>
                <w:szCs w:val="28"/>
              </w:rPr>
              <w:t>3</w:t>
            </w:r>
            <w:r w:rsidRPr="003B46D4">
              <w:rPr>
                <w:rFonts w:eastAsia="DengXian" w:cs="Times New Roman"/>
                <w:szCs w:val="28"/>
              </w:rPr>
              <w:t>.26</w:t>
            </w:r>
            <w:r w:rsidRPr="003B46D4">
              <w:rPr>
                <w:rFonts w:eastAsia="DengXian" w:cs="Times New Roman"/>
                <w:szCs w:val="28"/>
                <w:vertAlign w:val="superscript"/>
              </w:rPr>
              <w:t>*</w:t>
            </w:r>
          </w:p>
        </w:tc>
        <w:tc>
          <w:tcPr>
            <w:tcW w:w="342" w:type="pct"/>
            <w:tcBorders>
              <w:top w:val="nil"/>
              <w:left w:val="nil"/>
              <w:bottom w:val="nil"/>
            </w:tcBorders>
            <w:shd w:val="clear" w:color="auto" w:fill="E7E6E6"/>
            <w:noWrap/>
            <w:vAlign w:val="center"/>
          </w:tcPr>
          <w:p w14:paraId="260B47A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t>
            </w:r>
            <w:r w:rsidRPr="003B46D4">
              <w:rPr>
                <w:rFonts w:eastAsia="DengXian" w:cs="Times New Roman" w:hint="eastAsia"/>
                <w:szCs w:val="28"/>
              </w:rPr>
              <w:t>1</w:t>
            </w:r>
            <w:r w:rsidRPr="003B46D4">
              <w:rPr>
                <w:rFonts w:eastAsia="DengXian" w:cs="Times New Roman"/>
                <w:szCs w:val="28"/>
              </w:rPr>
              <w:t>.06</w:t>
            </w:r>
          </w:p>
        </w:tc>
        <w:tc>
          <w:tcPr>
            <w:tcW w:w="345" w:type="pct"/>
            <w:tcBorders>
              <w:top w:val="nil"/>
              <w:bottom w:val="nil"/>
              <w:right w:val="nil"/>
            </w:tcBorders>
          </w:tcPr>
          <w:p w14:paraId="19C984A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0.90</w:t>
            </w:r>
          </w:p>
        </w:tc>
        <w:tc>
          <w:tcPr>
            <w:tcW w:w="345" w:type="pct"/>
            <w:tcBorders>
              <w:top w:val="nil"/>
              <w:left w:val="nil"/>
              <w:bottom w:val="nil"/>
              <w:right w:val="nil"/>
            </w:tcBorders>
          </w:tcPr>
          <w:p w14:paraId="62F2B51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1.12</w:t>
            </w:r>
          </w:p>
        </w:tc>
        <w:tc>
          <w:tcPr>
            <w:tcW w:w="345" w:type="pct"/>
            <w:tcBorders>
              <w:top w:val="nil"/>
              <w:left w:val="nil"/>
              <w:bottom w:val="nil"/>
              <w:right w:val="nil"/>
            </w:tcBorders>
          </w:tcPr>
          <w:p w14:paraId="141AE71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.26</w:t>
            </w:r>
          </w:p>
        </w:tc>
        <w:tc>
          <w:tcPr>
            <w:tcW w:w="346" w:type="pct"/>
            <w:tcBorders>
              <w:top w:val="nil"/>
              <w:left w:val="nil"/>
              <w:bottom w:val="nil"/>
            </w:tcBorders>
          </w:tcPr>
          <w:p w14:paraId="672010C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0.32</w:t>
            </w:r>
          </w:p>
        </w:tc>
      </w:tr>
      <w:tr w:rsidR="003B46D4" w:rsidRPr="009524DF" w14:paraId="2FABF460" w14:textId="77777777" w:rsidTr="003B46D4">
        <w:trPr>
          <w:trHeight w:val="310"/>
        </w:trPr>
        <w:tc>
          <w:tcPr>
            <w:tcW w:w="1881" w:type="pct"/>
            <w:gridSpan w:val="2"/>
            <w:tcBorders>
              <w:top w:val="nil"/>
              <w:bottom w:val="nil"/>
              <w:right w:val="nil"/>
            </w:tcBorders>
            <w:noWrap/>
            <w:vAlign w:val="center"/>
          </w:tcPr>
          <w:p w14:paraId="44139B39"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left w:val="nil"/>
              <w:bottom w:val="nil"/>
              <w:right w:val="nil"/>
            </w:tcBorders>
            <w:noWrap/>
          </w:tcPr>
          <w:p w14:paraId="3F36A78F"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BF</w:t>
            </w:r>
          </w:p>
        </w:tc>
        <w:tc>
          <w:tcPr>
            <w:tcW w:w="347" w:type="pct"/>
            <w:tcBorders>
              <w:top w:val="nil"/>
              <w:left w:val="nil"/>
              <w:bottom w:val="nil"/>
              <w:right w:val="nil"/>
            </w:tcBorders>
            <w:shd w:val="clear" w:color="auto" w:fill="E7E6E6"/>
            <w:noWrap/>
          </w:tcPr>
          <w:p w14:paraId="2EC6E83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14.5</w:t>
            </w:r>
          </w:p>
        </w:tc>
        <w:tc>
          <w:tcPr>
            <w:tcW w:w="347" w:type="pct"/>
            <w:tcBorders>
              <w:top w:val="nil"/>
              <w:left w:val="nil"/>
              <w:bottom w:val="nil"/>
              <w:right w:val="nil"/>
            </w:tcBorders>
            <w:shd w:val="clear" w:color="auto" w:fill="E7E6E6"/>
            <w:noWrap/>
          </w:tcPr>
          <w:p w14:paraId="1FC7B34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0.0003</w:t>
            </w:r>
          </w:p>
        </w:tc>
        <w:tc>
          <w:tcPr>
            <w:tcW w:w="347" w:type="pct"/>
            <w:tcBorders>
              <w:top w:val="nil"/>
              <w:left w:val="nil"/>
              <w:bottom w:val="nil"/>
              <w:right w:val="nil"/>
            </w:tcBorders>
            <w:shd w:val="clear" w:color="auto" w:fill="E7E6E6"/>
            <w:noWrap/>
          </w:tcPr>
          <w:p w14:paraId="4B35FCE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0.03</w:t>
            </w:r>
          </w:p>
        </w:tc>
        <w:tc>
          <w:tcPr>
            <w:tcW w:w="342" w:type="pct"/>
            <w:tcBorders>
              <w:top w:val="nil"/>
              <w:left w:val="nil"/>
              <w:bottom w:val="nil"/>
            </w:tcBorders>
            <w:shd w:val="clear" w:color="auto" w:fill="E7E6E6"/>
            <w:noWrap/>
          </w:tcPr>
          <w:p w14:paraId="71339CF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14.7</w:t>
            </w:r>
          </w:p>
        </w:tc>
        <w:tc>
          <w:tcPr>
            <w:tcW w:w="345" w:type="pct"/>
            <w:tcBorders>
              <w:top w:val="nil"/>
              <w:bottom w:val="single" w:sz="4" w:space="0" w:color="auto"/>
              <w:right w:val="nil"/>
            </w:tcBorders>
          </w:tcPr>
          <w:p w14:paraId="64192C95" w14:textId="77777777" w:rsidR="003B46D4" w:rsidRPr="003B46D4" w:rsidRDefault="003B46D4" w:rsidP="003B46D4">
            <w:pPr>
              <w:widowControl w:val="0"/>
              <w:spacing w:line="276" w:lineRule="auto"/>
              <w:ind w:firstLine="0"/>
              <w:jc w:val="center"/>
              <w:rPr>
                <w:rFonts w:eastAsia="DengXian" w:cs="Times New Roman"/>
              </w:rPr>
            </w:pPr>
            <w:r w:rsidRPr="003B46D4">
              <w:rPr>
                <w:rFonts w:eastAsia="DengXian" w:cs="Times New Roman" w:hint="eastAsia"/>
              </w:rPr>
              <w:t>1</w:t>
            </w:r>
            <w:r w:rsidRPr="003B46D4">
              <w:rPr>
                <w:rFonts w:eastAsia="DengXian" w:cs="Times New Roman"/>
              </w:rPr>
              <w:t>1.66</w:t>
            </w:r>
          </w:p>
        </w:tc>
        <w:tc>
          <w:tcPr>
            <w:tcW w:w="345" w:type="pct"/>
            <w:tcBorders>
              <w:top w:val="nil"/>
              <w:left w:val="nil"/>
              <w:bottom w:val="single" w:sz="4" w:space="0" w:color="auto"/>
              <w:right w:val="nil"/>
            </w:tcBorders>
          </w:tcPr>
          <w:p w14:paraId="34D0385B" w14:textId="77777777" w:rsidR="003B46D4" w:rsidRPr="003B46D4" w:rsidRDefault="003B46D4" w:rsidP="003B46D4">
            <w:pPr>
              <w:widowControl w:val="0"/>
              <w:spacing w:line="276" w:lineRule="auto"/>
              <w:ind w:firstLine="0"/>
              <w:jc w:val="center"/>
              <w:rPr>
                <w:rFonts w:eastAsia="DengXian" w:cs="Times New Roman"/>
              </w:rPr>
            </w:pPr>
            <w:r w:rsidRPr="003B46D4">
              <w:rPr>
                <w:rFonts w:eastAsia="DengXian" w:cs="Times New Roman" w:hint="eastAsia"/>
              </w:rPr>
              <w:t>1</w:t>
            </w:r>
            <w:r w:rsidRPr="003B46D4">
              <w:rPr>
                <w:rFonts w:eastAsia="DengXian" w:cs="Times New Roman"/>
              </w:rPr>
              <w:t>1.09</w:t>
            </w:r>
          </w:p>
        </w:tc>
        <w:tc>
          <w:tcPr>
            <w:tcW w:w="345" w:type="pct"/>
            <w:tcBorders>
              <w:top w:val="nil"/>
              <w:left w:val="nil"/>
              <w:bottom w:val="single" w:sz="4" w:space="0" w:color="auto"/>
              <w:right w:val="nil"/>
            </w:tcBorders>
          </w:tcPr>
          <w:p w14:paraId="330EC7F0" w14:textId="77777777" w:rsidR="003B46D4" w:rsidRPr="003B46D4" w:rsidRDefault="003B46D4" w:rsidP="003B46D4">
            <w:pPr>
              <w:widowControl w:val="0"/>
              <w:spacing w:line="276" w:lineRule="auto"/>
              <w:ind w:firstLine="0"/>
              <w:jc w:val="center"/>
              <w:rPr>
                <w:rFonts w:eastAsia="DengXian" w:cs="Times New Roman"/>
              </w:rPr>
            </w:pPr>
            <w:r w:rsidRPr="003B46D4">
              <w:rPr>
                <w:rFonts w:eastAsia="DengXian" w:cs="Times New Roman" w:hint="eastAsia"/>
              </w:rPr>
              <w:t>2</w:t>
            </w:r>
            <w:r w:rsidRPr="003B46D4">
              <w:rPr>
                <w:rFonts w:eastAsia="DengXian" w:cs="Times New Roman"/>
              </w:rPr>
              <w:t>2.51</w:t>
            </w:r>
          </w:p>
        </w:tc>
        <w:tc>
          <w:tcPr>
            <w:tcW w:w="346" w:type="pct"/>
            <w:tcBorders>
              <w:top w:val="nil"/>
              <w:left w:val="nil"/>
              <w:bottom w:val="single" w:sz="4" w:space="0" w:color="auto"/>
            </w:tcBorders>
          </w:tcPr>
          <w:p w14:paraId="59190399" w14:textId="77777777" w:rsidR="003B46D4" w:rsidRPr="003B46D4" w:rsidRDefault="003B46D4" w:rsidP="003B46D4">
            <w:pPr>
              <w:widowControl w:val="0"/>
              <w:spacing w:line="276" w:lineRule="auto"/>
              <w:ind w:firstLine="0"/>
              <w:jc w:val="center"/>
              <w:rPr>
                <w:rFonts w:eastAsia="DengXian" w:cs="Times New Roman"/>
              </w:rPr>
            </w:pPr>
            <w:r w:rsidRPr="003B46D4">
              <w:rPr>
                <w:rFonts w:eastAsia="DengXian" w:cs="Times New Roman" w:hint="eastAsia"/>
              </w:rPr>
              <w:t>2</w:t>
            </w:r>
            <w:r w:rsidRPr="003B46D4">
              <w:rPr>
                <w:rFonts w:eastAsia="DengXian" w:cs="Times New Roman"/>
              </w:rPr>
              <w:t>1.73</w:t>
            </w:r>
          </w:p>
        </w:tc>
      </w:tr>
      <w:tr w:rsidR="003B46D4" w:rsidRPr="009524DF" w14:paraId="6A61B720" w14:textId="77777777" w:rsidTr="003B46D4">
        <w:trPr>
          <w:trHeight w:val="310"/>
        </w:trPr>
        <w:tc>
          <w:tcPr>
            <w:tcW w:w="459" w:type="pct"/>
            <w:vMerge w:val="restart"/>
            <w:tcBorders>
              <w:top w:val="single" w:sz="4" w:space="0" w:color="auto"/>
              <w:bottom w:val="nil"/>
            </w:tcBorders>
            <w:noWrap/>
            <w:vAlign w:val="center"/>
            <w:hideMark/>
          </w:tcPr>
          <w:p w14:paraId="72CAE10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Older</w:t>
            </w:r>
          </w:p>
        </w:tc>
        <w:tc>
          <w:tcPr>
            <w:tcW w:w="1422" w:type="pct"/>
            <w:vMerge w:val="restart"/>
            <w:tcBorders>
              <w:top w:val="single" w:sz="4" w:space="0" w:color="auto"/>
              <w:bottom w:val="nil"/>
            </w:tcBorders>
            <w:noWrap/>
            <w:vAlign w:val="center"/>
            <w:hideMark/>
          </w:tcPr>
          <w:p w14:paraId="6C271DA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Plausible vs. implausible 2-character target</w:t>
            </w:r>
          </w:p>
        </w:tc>
        <w:tc>
          <w:tcPr>
            <w:tcW w:w="355" w:type="pct"/>
            <w:tcBorders>
              <w:top w:val="single" w:sz="4" w:space="0" w:color="auto"/>
              <w:bottom w:val="nil"/>
            </w:tcBorders>
            <w:noWrap/>
            <w:vAlign w:val="center"/>
            <w:hideMark/>
          </w:tcPr>
          <w:p w14:paraId="33A8BF45"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w:t>
            </w:r>
          </w:p>
        </w:tc>
        <w:tc>
          <w:tcPr>
            <w:tcW w:w="347" w:type="pct"/>
            <w:tcBorders>
              <w:top w:val="single" w:sz="4" w:space="0" w:color="auto"/>
              <w:bottom w:val="nil"/>
            </w:tcBorders>
            <w:shd w:val="clear" w:color="auto" w:fill="E7E6E6"/>
            <w:noWrap/>
            <w:vAlign w:val="center"/>
            <w:hideMark/>
          </w:tcPr>
          <w:p w14:paraId="6BBE97C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top w:val="single" w:sz="4" w:space="0" w:color="auto"/>
              <w:bottom w:val="nil"/>
            </w:tcBorders>
            <w:shd w:val="clear" w:color="auto" w:fill="E7E6E6"/>
            <w:noWrap/>
            <w:vAlign w:val="center"/>
            <w:hideMark/>
          </w:tcPr>
          <w:p w14:paraId="09D2763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-0.04</w:t>
            </w:r>
          </w:p>
        </w:tc>
        <w:tc>
          <w:tcPr>
            <w:tcW w:w="347" w:type="pct"/>
            <w:tcBorders>
              <w:top w:val="single" w:sz="4" w:space="0" w:color="auto"/>
              <w:bottom w:val="nil"/>
            </w:tcBorders>
            <w:shd w:val="clear" w:color="auto" w:fill="E7E6E6"/>
            <w:noWrap/>
            <w:vAlign w:val="center"/>
            <w:hideMark/>
          </w:tcPr>
          <w:p w14:paraId="6A0E787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-0.21</w:t>
            </w:r>
          </w:p>
        </w:tc>
        <w:tc>
          <w:tcPr>
            <w:tcW w:w="342" w:type="pct"/>
            <w:tcBorders>
              <w:top w:val="single" w:sz="4" w:space="0" w:color="auto"/>
              <w:bottom w:val="nil"/>
              <w:right w:val="nil"/>
            </w:tcBorders>
            <w:shd w:val="clear" w:color="auto" w:fill="E7E6E6"/>
            <w:noWrap/>
            <w:vAlign w:val="center"/>
            <w:hideMark/>
          </w:tcPr>
          <w:p w14:paraId="4831696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-0.38</w:t>
            </w:r>
          </w:p>
        </w:tc>
        <w:tc>
          <w:tcPr>
            <w:tcW w:w="345" w:type="pct"/>
            <w:tcBorders>
              <w:top w:val="single" w:sz="4" w:space="0" w:color="auto"/>
              <w:bottom w:val="nil"/>
              <w:right w:val="nil"/>
            </w:tcBorders>
          </w:tcPr>
          <w:p w14:paraId="2AA5FA1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0.02</w:t>
            </w:r>
          </w:p>
        </w:tc>
        <w:tc>
          <w:tcPr>
            <w:tcW w:w="345" w:type="pct"/>
            <w:tcBorders>
              <w:top w:val="single" w:sz="4" w:space="0" w:color="auto"/>
              <w:left w:val="nil"/>
              <w:bottom w:val="nil"/>
              <w:right w:val="nil"/>
            </w:tcBorders>
          </w:tcPr>
          <w:p w14:paraId="3C777A5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0.04</w:t>
            </w:r>
          </w:p>
        </w:tc>
        <w:tc>
          <w:tcPr>
            <w:tcW w:w="345" w:type="pct"/>
            <w:tcBorders>
              <w:top w:val="single" w:sz="4" w:space="0" w:color="auto"/>
              <w:left w:val="nil"/>
              <w:bottom w:val="nil"/>
              <w:right w:val="nil"/>
            </w:tcBorders>
          </w:tcPr>
          <w:p w14:paraId="4E9CB0A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0.21</w:t>
            </w:r>
          </w:p>
        </w:tc>
        <w:tc>
          <w:tcPr>
            <w:tcW w:w="346" w:type="pct"/>
            <w:tcBorders>
              <w:top w:val="single" w:sz="4" w:space="0" w:color="auto"/>
              <w:left w:val="nil"/>
              <w:bottom w:val="nil"/>
            </w:tcBorders>
          </w:tcPr>
          <w:p w14:paraId="6C328D4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0.38</w:t>
            </w:r>
          </w:p>
        </w:tc>
      </w:tr>
      <w:tr w:rsidR="003B46D4" w:rsidRPr="009524DF" w14:paraId="7E85AC56" w14:textId="77777777" w:rsidTr="003B46D4">
        <w:trPr>
          <w:trHeight w:val="310"/>
        </w:trPr>
        <w:tc>
          <w:tcPr>
            <w:tcW w:w="459" w:type="pct"/>
            <w:vMerge/>
            <w:tcBorders>
              <w:top w:val="nil"/>
              <w:bottom w:val="nil"/>
            </w:tcBorders>
            <w:noWrap/>
            <w:vAlign w:val="center"/>
            <w:hideMark/>
          </w:tcPr>
          <w:p w14:paraId="41BB2F9A"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nil"/>
            </w:tcBorders>
            <w:noWrap/>
            <w:vAlign w:val="center"/>
            <w:hideMark/>
          </w:tcPr>
          <w:p w14:paraId="451DECC7"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bottom w:val="nil"/>
            </w:tcBorders>
            <w:noWrap/>
            <w:vAlign w:val="center"/>
            <w:hideMark/>
          </w:tcPr>
          <w:p w14:paraId="28117339"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SE</w:t>
            </w:r>
          </w:p>
        </w:tc>
        <w:tc>
          <w:tcPr>
            <w:tcW w:w="347" w:type="pct"/>
            <w:tcBorders>
              <w:top w:val="nil"/>
              <w:bottom w:val="nil"/>
            </w:tcBorders>
            <w:shd w:val="clear" w:color="auto" w:fill="E7E6E6"/>
            <w:noWrap/>
            <w:vAlign w:val="center"/>
            <w:hideMark/>
          </w:tcPr>
          <w:p w14:paraId="407E1EE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top w:val="nil"/>
              <w:bottom w:val="nil"/>
            </w:tcBorders>
            <w:shd w:val="clear" w:color="auto" w:fill="E7E6E6"/>
            <w:noWrap/>
            <w:vAlign w:val="center"/>
            <w:hideMark/>
          </w:tcPr>
          <w:p w14:paraId="4173A16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0.03</w:t>
            </w:r>
          </w:p>
        </w:tc>
        <w:tc>
          <w:tcPr>
            <w:tcW w:w="347" w:type="pct"/>
            <w:tcBorders>
              <w:top w:val="nil"/>
              <w:bottom w:val="nil"/>
            </w:tcBorders>
            <w:shd w:val="clear" w:color="auto" w:fill="E7E6E6"/>
            <w:noWrap/>
            <w:vAlign w:val="center"/>
            <w:hideMark/>
          </w:tcPr>
          <w:p w14:paraId="0C03324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0.03</w:t>
            </w:r>
          </w:p>
        </w:tc>
        <w:tc>
          <w:tcPr>
            <w:tcW w:w="342" w:type="pct"/>
            <w:tcBorders>
              <w:top w:val="nil"/>
              <w:bottom w:val="nil"/>
              <w:right w:val="nil"/>
            </w:tcBorders>
            <w:shd w:val="clear" w:color="auto" w:fill="E7E6E6"/>
            <w:noWrap/>
            <w:vAlign w:val="center"/>
            <w:hideMark/>
          </w:tcPr>
          <w:p w14:paraId="71AC831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0.12</w:t>
            </w:r>
          </w:p>
        </w:tc>
        <w:tc>
          <w:tcPr>
            <w:tcW w:w="345" w:type="pct"/>
            <w:tcBorders>
              <w:top w:val="nil"/>
              <w:bottom w:val="nil"/>
              <w:right w:val="nil"/>
            </w:tcBorders>
          </w:tcPr>
          <w:p w14:paraId="022D02A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13CAEA9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5" w:type="pct"/>
            <w:tcBorders>
              <w:top w:val="nil"/>
              <w:left w:val="nil"/>
              <w:bottom w:val="nil"/>
              <w:right w:val="nil"/>
            </w:tcBorders>
          </w:tcPr>
          <w:p w14:paraId="6A95EE8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6" w:type="pct"/>
            <w:tcBorders>
              <w:top w:val="nil"/>
              <w:left w:val="nil"/>
              <w:bottom w:val="nil"/>
            </w:tcBorders>
          </w:tcPr>
          <w:p w14:paraId="14EDB6A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.12</w:t>
            </w:r>
          </w:p>
        </w:tc>
      </w:tr>
      <w:tr w:rsidR="003B46D4" w:rsidRPr="009524DF" w14:paraId="1425862D" w14:textId="77777777" w:rsidTr="003B46D4">
        <w:trPr>
          <w:trHeight w:val="310"/>
        </w:trPr>
        <w:tc>
          <w:tcPr>
            <w:tcW w:w="459" w:type="pct"/>
            <w:vMerge/>
            <w:tcBorders>
              <w:top w:val="nil"/>
              <w:bottom w:val="single" w:sz="4" w:space="0" w:color="auto"/>
            </w:tcBorders>
            <w:noWrap/>
            <w:vAlign w:val="center"/>
            <w:hideMark/>
          </w:tcPr>
          <w:p w14:paraId="693166DC"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single" w:sz="4" w:space="0" w:color="auto"/>
            </w:tcBorders>
            <w:noWrap/>
            <w:vAlign w:val="center"/>
            <w:hideMark/>
          </w:tcPr>
          <w:p w14:paraId="2743FD6F"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bottom w:val="single" w:sz="4" w:space="0" w:color="auto"/>
            </w:tcBorders>
            <w:noWrap/>
            <w:vAlign w:val="center"/>
            <w:hideMark/>
          </w:tcPr>
          <w:p w14:paraId="765E5A4C"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t/z</w:t>
            </w:r>
          </w:p>
        </w:tc>
        <w:tc>
          <w:tcPr>
            <w:tcW w:w="347" w:type="pct"/>
            <w:tcBorders>
              <w:top w:val="nil"/>
              <w:bottom w:val="single" w:sz="4" w:space="0" w:color="auto"/>
            </w:tcBorders>
            <w:shd w:val="clear" w:color="auto" w:fill="E7E6E6"/>
            <w:noWrap/>
            <w:vAlign w:val="center"/>
            <w:hideMark/>
          </w:tcPr>
          <w:p w14:paraId="1CBB00A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-0.82</w:t>
            </w:r>
          </w:p>
        </w:tc>
        <w:tc>
          <w:tcPr>
            <w:tcW w:w="347" w:type="pct"/>
            <w:tcBorders>
              <w:top w:val="nil"/>
              <w:bottom w:val="single" w:sz="4" w:space="0" w:color="auto"/>
            </w:tcBorders>
            <w:shd w:val="clear" w:color="auto" w:fill="E7E6E6"/>
            <w:noWrap/>
            <w:vAlign w:val="center"/>
            <w:hideMark/>
          </w:tcPr>
          <w:p w14:paraId="4D1602C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-1.54</w:t>
            </w:r>
          </w:p>
        </w:tc>
        <w:tc>
          <w:tcPr>
            <w:tcW w:w="347" w:type="pct"/>
            <w:tcBorders>
              <w:top w:val="nil"/>
              <w:bottom w:val="single" w:sz="4" w:space="0" w:color="auto"/>
            </w:tcBorders>
            <w:shd w:val="clear" w:color="auto" w:fill="E7E6E6"/>
            <w:noWrap/>
            <w:vAlign w:val="center"/>
            <w:hideMark/>
          </w:tcPr>
          <w:p w14:paraId="607577E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-6.17</w:t>
            </w:r>
            <w:r w:rsidRPr="003B46D4">
              <w:rPr>
                <w:rFonts w:eastAsia="DengXian" w:cs="Times New Roman"/>
                <w:szCs w:val="28"/>
                <w:vertAlign w:val="superscript"/>
              </w:rPr>
              <w:t>*</w:t>
            </w:r>
          </w:p>
        </w:tc>
        <w:tc>
          <w:tcPr>
            <w:tcW w:w="342" w:type="pct"/>
            <w:tcBorders>
              <w:top w:val="nil"/>
              <w:bottom w:val="single" w:sz="4" w:space="0" w:color="auto"/>
              <w:right w:val="nil"/>
            </w:tcBorders>
            <w:shd w:val="clear" w:color="auto" w:fill="E7E6E6"/>
            <w:noWrap/>
            <w:vAlign w:val="center"/>
            <w:hideMark/>
          </w:tcPr>
          <w:p w14:paraId="1585396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-3.20</w:t>
            </w:r>
            <w:r w:rsidRPr="003B46D4">
              <w:rPr>
                <w:rFonts w:eastAsia="DengXian" w:cs="Times New Roman"/>
                <w:szCs w:val="28"/>
                <w:vertAlign w:val="superscript"/>
              </w:rPr>
              <w:t>*</w:t>
            </w:r>
          </w:p>
        </w:tc>
        <w:tc>
          <w:tcPr>
            <w:tcW w:w="345" w:type="pct"/>
            <w:tcBorders>
              <w:top w:val="nil"/>
              <w:bottom w:val="single" w:sz="4" w:space="0" w:color="auto"/>
              <w:right w:val="nil"/>
            </w:tcBorders>
          </w:tcPr>
          <w:p w14:paraId="32F6DFA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0.87</w:t>
            </w:r>
          </w:p>
        </w:tc>
        <w:tc>
          <w:tcPr>
            <w:tcW w:w="345" w:type="pct"/>
            <w:tcBorders>
              <w:top w:val="nil"/>
              <w:left w:val="nil"/>
              <w:bottom w:val="single" w:sz="4" w:space="0" w:color="auto"/>
              <w:right w:val="nil"/>
            </w:tcBorders>
          </w:tcPr>
          <w:p w14:paraId="43EF0A5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1.56</w:t>
            </w:r>
          </w:p>
        </w:tc>
        <w:tc>
          <w:tcPr>
            <w:tcW w:w="345" w:type="pct"/>
            <w:tcBorders>
              <w:top w:val="nil"/>
              <w:left w:val="nil"/>
              <w:bottom w:val="single" w:sz="4" w:space="0" w:color="auto"/>
              <w:right w:val="nil"/>
            </w:tcBorders>
          </w:tcPr>
          <w:p w14:paraId="446BC0E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6.52</w:t>
            </w:r>
            <w:r w:rsidRPr="003B46D4">
              <w:rPr>
                <w:rFonts w:eastAsia="DengXian" w:cs="Times New Roman"/>
                <w:szCs w:val="28"/>
                <w:vertAlign w:val="superscript"/>
              </w:rPr>
              <w:t>***</w:t>
            </w:r>
          </w:p>
        </w:tc>
        <w:tc>
          <w:tcPr>
            <w:tcW w:w="346" w:type="pct"/>
            <w:tcBorders>
              <w:top w:val="nil"/>
              <w:left w:val="nil"/>
              <w:bottom w:val="single" w:sz="4" w:space="0" w:color="auto"/>
            </w:tcBorders>
          </w:tcPr>
          <w:p w14:paraId="74D46B4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3.24</w:t>
            </w:r>
            <w:r w:rsidRPr="003B46D4">
              <w:rPr>
                <w:rFonts w:eastAsia="DengXian" w:cs="Times New Roman"/>
                <w:szCs w:val="28"/>
                <w:vertAlign w:val="superscript"/>
              </w:rPr>
              <w:t>**</w:t>
            </w:r>
          </w:p>
        </w:tc>
      </w:tr>
      <w:tr w:rsidR="003B46D4" w:rsidRPr="009524DF" w14:paraId="1D5DF892" w14:textId="77777777" w:rsidTr="003B46D4">
        <w:trPr>
          <w:trHeight w:val="310"/>
        </w:trPr>
        <w:tc>
          <w:tcPr>
            <w:tcW w:w="459" w:type="pct"/>
            <w:vMerge w:val="restart"/>
            <w:tcBorders>
              <w:top w:val="single" w:sz="4" w:space="0" w:color="auto"/>
              <w:bottom w:val="nil"/>
            </w:tcBorders>
            <w:noWrap/>
            <w:vAlign w:val="center"/>
            <w:hideMark/>
          </w:tcPr>
          <w:p w14:paraId="7E99231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Young</w:t>
            </w:r>
          </w:p>
          <w:p w14:paraId="53E52DA2"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val="restart"/>
            <w:tcBorders>
              <w:top w:val="single" w:sz="4" w:space="0" w:color="auto"/>
              <w:bottom w:val="nil"/>
            </w:tcBorders>
            <w:noWrap/>
            <w:vAlign w:val="center"/>
            <w:hideMark/>
          </w:tcPr>
          <w:p w14:paraId="1A1483E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Plausible vs. implausible 2-character target</w:t>
            </w:r>
          </w:p>
        </w:tc>
        <w:tc>
          <w:tcPr>
            <w:tcW w:w="355" w:type="pct"/>
            <w:tcBorders>
              <w:top w:val="single" w:sz="4" w:space="0" w:color="auto"/>
              <w:bottom w:val="nil"/>
            </w:tcBorders>
            <w:noWrap/>
            <w:vAlign w:val="center"/>
            <w:hideMark/>
          </w:tcPr>
          <w:p w14:paraId="20143B63"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w:t>
            </w:r>
          </w:p>
        </w:tc>
        <w:tc>
          <w:tcPr>
            <w:tcW w:w="347" w:type="pct"/>
            <w:tcBorders>
              <w:top w:val="single" w:sz="4" w:space="0" w:color="auto"/>
              <w:bottom w:val="nil"/>
            </w:tcBorders>
            <w:shd w:val="clear" w:color="auto" w:fill="E7E6E6"/>
            <w:noWrap/>
            <w:vAlign w:val="center"/>
            <w:hideMark/>
          </w:tcPr>
          <w:p w14:paraId="433706F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-0.01</w:t>
            </w:r>
          </w:p>
        </w:tc>
        <w:tc>
          <w:tcPr>
            <w:tcW w:w="347" w:type="pct"/>
            <w:tcBorders>
              <w:top w:val="single" w:sz="4" w:space="0" w:color="auto"/>
              <w:bottom w:val="nil"/>
            </w:tcBorders>
            <w:shd w:val="clear" w:color="auto" w:fill="E7E6E6"/>
            <w:noWrap/>
            <w:vAlign w:val="center"/>
            <w:hideMark/>
          </w:tcPr>
          <w:p w14:paraId="31137FA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top w:val="single" w:sz="4" w:space="0" w:color="auto"/>
              <w:bottom w:val="nil"/>
            </w:tcBorders>
            <w:shd w:val="clear" w:color="auto" w:fill="E7E6E6"/>
            <w:noWrap/>
            <w:vAlign w:val="center"/>
            <w:hideMark/>
          </w:tcPr>
          <w:p w14:paraId="5414496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-0.10</w:t>
            </w:r>
          </w:p>
        </w:tc>
        <w:tc>
          <w:tcPr>
            <w:tcW w:w="342" w:type="pct"/>
            <w:tcBorders>
              <w:top w:val="single" w:sz="4" w:space="0" w:color="auto"/>
              <w:bottom w:val="nil"/>
              <w:right w:val="nil"/>
            </w:tcBorders>
            <w:shd w:val="clear" w:color="auto" w:fill="E7E6E6"/>
            <w:noWrap/>
            <w:vAlign w:val="center"/>
            <w:hideMark/>
          </w:tcPr>
          <w:p w14:paraId="2950252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-0.25</w:t>
            </w:r>
          </w:p>
        </w:tc>
        <w:tc>
          <w:tcPr>
            <w:tcW w:w="345" w:type="pct"/>
            <w:tcBorders>
              <w:top w:val="single" w:sz="4" w:space="0" w:color="auto"/>
              <w:bottom w:val="nil"/>
              <w:right w:val="nil"/>
            </w:tcBorders>
          </w:tcPr>
          <w:p w14:paraId="02ADCF8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0.01</w:t>
            </w:r>
          </w:p>
        </w:tc>
        <w:tc>
          <w:tcPr>
            <w:tcW w:w="345" w:type="pct"/>
            <w:tcBorders>
              <w:top w:val="single" w:sz="4" w:space="0" w:color="auto"/>
              <w:left w:val="nil"/>
              <w:bottom w:val="nil"/>
              <w:right w:val="nil"/>
            </w:tcBorders>
          </w:tcPr>
          <w:p w14:paraId="60FFA57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0.02</w:t>
            </w:r>
          </w:p>
        </w:tc>
        <w:tc>
          <w:tcPr>
            <w:tcW w:w="345" w:type="pct"/>
            <w:tcBorders>
              <w:top w:val="single" w:sz="4" w:space="0" w:color="auto"/>
              <w:left w:val="nil"/>
              <w:bottom w:val="nil"/>
              <w:right w:val="nil"/>
            </w:tcBorders>
          </w:tcPr>
          <w:p w14:paraId="4A7BB93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0.09</w:t>
            </w:r>
          </w:p>
        </w:tc>
        <w:tc>
          <w:tcPr>
            <w:tcW w:w="346" w:type="pct"/>
            <w:tcBorders>
              <w:top w:val="single" w:sz="4" w:space="0" w:color="auto"/>
              <w:left w:val="nil"/>
              <w:bottom w:val="nil"/>
            </w:tcBorders>
          </w:tcPr>
          <w:p w14:paraId="077E8FC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0.23</w:t>
            </w:r>
          </w:p>
        </w:tc>
      </w:tr>
      <w:tr w:rsidR="003B46D4" w:rsidRPr="009524DF" w14:paraId="0C6A4E6F" w14:textId="77777777" w:rsidTr="003B46D4">
        <w:trPr>
          <w:trHeight w:val="310"/>
        </w:trPr>
        <w:tc>
          <w:tcPr>
            <w:tcW w:w="459" w:type="pct"/>
            <w:vMerge/>
            <w:tcBorders>
              <w:top w:val="nil"/>
              <w:bottom w:val="nil"/>
            </w:tcBorders>
            <w:noWrap/>
            <w:vAlign w:val="center"/>
            <w:hideMark/>
          </w:tcPr>
          <w:p w14:paraId="3915AC84"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nil"/>
            </w:tcBorders>
            <w:noWrap/>
            <w:vAlign w:val="center"/>
            <w:hideMark/>
          </w:tcPr>
          <w:p w14:paraId="0F8815A1"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bottom w:val="nil"/>
            </w:tcBorders>
            <w:noWrap/>
            <w:vAlign w:val="center"/>
            <w:hideMark/>
          </w:tcPr>
          <w:p w14:paraId="72B27483"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SE</w:t>
            </w:r>
          </w:p>
        </w:tc>
        <w:tc>
          <w:tcPr>
            <w:tcW w:w="347" w:type="pct"/>
            <w:tcBorders>
              <w:top w:val="nil"/>
              <w:bottom w:val="nil"/>
            </w:tcBorders>
            <w:shd w:val="clear" w:color="auto" w:fill="E7E6E6"/>
            <w:noWrap/>
            <w:vAlign w:val="center"/>
            <w:hideMark/>
          </w:tcPr>
          <w:p w14:paraId="432CBA2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top w:val="nil"/>
              <w:bottom w:val="nil"/>
            </w:tcBorders>
            <w:shd w:val="clear" w:color="auto" w:fill="E7E6E6"/>
            <w:noWrap/>
            <w:vAlign w:val="center"/>
            <w:hideMark/>
          </w:tcPr>
          <w:p w14:paraId="25EF427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0.03</w:t>
            </w:r>
          </w:p>
        </w:tc>
        <w:tc>
          <w:tcPr>
            <w:tcW w:w="347" w:type="pct"/>
            <w:tcBorders>
              <w:top w:val="nil"/>
              <w:bottom w:val="nil"/>
            </w:tcBorders>
            <w:shd w:val="clear" w:color="auto" w:fill="E7E6E6"/>
            <w:noWrap/>
            <w:vAlign w:val="center"/>
            <w:hideMark/>
          </w:tcPr>
          <w:p w14:paraId="66D59B3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0.03</w:t>
            </w:r>
          </w:p>
        </w:tc>
        <w:tc>
          <w:tcPr>
            <w:tcW w:w="342" w:type="pct"/>
            <w:tcBorders>
              <w:top w:val="nil"/>
              <w:bottom w:val="nil"/>
              <w:right w:val="nil"/>
            </w:tcBorders>
            <w:shd w:val="clear" w:color="auto" w:fill="E7E6E6"/>
            <w:noWrap/>
            <w:vAlign w:val="center"/>
            <w:hideMark/>
          </w:tcPr>
          <w:p w14:paraId="2BB0212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0.12</w:t>
            </w:r>
          </w:p>
        </w:tc>
        <w:tc>
          <w:tcPr>
            <w:tcW w:w="345" w:type="pct"/>
            <w:tcBorders>
              <w:top w:val="nil"/>
              <w:bottom w:val="nil"/>
              <w:right w:val="nil"/>
            </w:tcBorders>
          </w:tcPr>
          <w:p w14:paraId="1EF4103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141FA37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5" w:type="pct"/>
            <w:tcBorders>
              <w:top w:val="nil"/>
              <w:left w:val="nil"/>
              <w:bottom w:val="nil"/>
              <w:right w:val="nil"/>
            </w:tcBorders>
          </w:tcPr>
          <w:p w14:paraId="1CCDF12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6" w:type="pct"/>
            <w:tcBorders>
              <w:top w:val="nil"/>
              <w:left w:val="nil"/>
              <w:bottom w:val="nil"/>
            </w:tcBorders>
          </w:tcPr>
          <w:p w14:paraId="23A858F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.12</w:t>
            </w:r>
          </w:p>
        </w:tc>
      </w:tr>
      <w:tr w:rsidR="003B46D4" w:rsidRPr="009524DF" w14:paraId="203925E2" w14:textId="77777777" w:rsidTr="003B46D4">
        <w:trPr>
          <w:trHeight w:val="310"/>
        </w:trPr>
        <w:tc>
          <w:tcPr>
            <w:tcW w:w="459" w:type="pct"/>
            <w:vMerge/>
            <w:tcBorders>
              <w:top w:val="nil"/>
              <w:bottom w:val="single" w:sz="4" w:space="0" w:color="auto"/>
            </w:tcBorders>
            <w:noWrap/>
            <w:vAlign w:val="center"/>
            <w:hideMark/>
          </w:tcPr>
          <w:p w14:paraId="654FA31B"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single" w:sz="4" w:space="0" w:color="auto"/>
            </w:tcBorders>
            <w:noWrap/>
            <w:vAlign w:val="center"/>
            <w:hideMark/>
          </w:tcPr>
          <w:p w14:paraId="3B313826"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bottom w:val="single" w:sz="4" w:space="0" w:color="auto"/>
            </w:tcBorders>
            <w:noWrap/>
            <w:vAlign w:val="center"/>
            <w:hideMark/>
          </w:tcPr>
          <w:p w14:paraId="6A43CE83"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t/z</w:t>
            </w:r>
          </w:p>
        </w:tc>
        <w:tc>
          <w:tcPr>
            <w:tcW w:w="347" w:type="pct"/>
            <w:tcBorders>
              <w:top w:val="nil"/>
              <w:bottom w:val="single" w:sz="4" w:space="0" w:color="auto"/>
            </w:tcBorders>
            <w:shd w:val="clear" w:color="auto" w:fill="E7E6E6"/>
            <w:noWrap/>
            <w:vAlign w:val="center"/>
            <w:hideMark/>
          </w:tcPr>
          <w:p w14:paraId="4656671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-0.51</w:t>
            </w:r>
          </w:p>
        </w:tc>
        <w:tc>
          <w:tcPr>
            <w:tcW w:w="347" w:type="pct"/>
            <w:tcBorders>
              <w:top w:val="nil"/>
              <w:bottom w:val="single" w:sz="4" w:space="0" w:color="auto"/>
            </w:tcBorders>
            <w:shd w:val="clear" w:color="auto" w:fill="E7E6E6"/>
            <w:noWrap/>
            <w:vAlign w:val="center"/>
            <w:hideMark/>
          </w:tcPr>
          <w:p w14:paraId="7BBD754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w:t>
            </w:r>
            <w:r w:rsidRPr="003B46D4">
              <w:rPr>
                <w:rFonts w:eastAsia="DengXian" w:cs="Times New Roman" w:hint="eastAsia"/>
                <w:szCs w:val="28"/>
              </w:rPr>
              <w:t>0</w:t>
            </w:r>
            <w:r w:rsidRPr="003B46D4">
              <w:rPr>
                <w:rFonts w:eastAsia="DengXian" w:cs="Times New Roman"/>
                <w:szCs w:val="28"/>
              </w:rPr>
              <w:t>.84</w:t>
            </w:r>
          </w:p>
        </w:tc>
        <w:tc>
          <w:tcPr>
            <w:tcW w:w="347" w:type="pct"/>
            <w:tcBorders>
              <w:top w:val="nil"/>
              <w:bottom w:val="single" w:sz="4" w:space="0" w:color="auto"/>
            </w:tcBorders>
            <w:shd w:val="clear" w:color="auto" w:fill="E7E6E6"/>
            <w:noWrap/>
            <w:vAlign w:val="center"/>
            <w:hideMark/>
          </w:tcPr>
          <w:p w14:paraId="2E483CA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-3.15</w:t>
            </w:r>
            <w:r w:rsidRPr="003B46D4">
              <w:rPr>
                <w:rFonts w:eastAsia="DengXian" w:cs="Times New Roman"/>
                <w:szCs w:val="28"/>
                <w:vertAlign w:val="superscript"/>
              </w:rPr>
              <w:t>*</w:t>
            </w:r>
          </w:p>
        </w:tc>
        <w:tc>
          <w:tcPr>
            <w:tcW w:w="342" w:type="pct"/>
            <w:tcBorders>
              <w:top w:val="nil"/>
              <w:bottom w:val="single" w:sz="4" w:space="0" w:color="auto"/>
              <w:right w:val="nil"/>
            </w:tcBorders>
            <w:shd w:val="clear" w:color="auto" w:fill="E7E6E6"/>
            <w:noWrap/>
            <w:vAlign w:val="center"/>
            <w:hideMark/>
          </w:tcPr>
          <w:p w14:paraId="244B4D8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2.03</w:t>
            </w:r>
            <w:r w:rsidRPr="003B46D4">
              <w:rPr>
                <w:rFonts w:eastAsia="DengXian" w:cs="Times New Roman"/>
                <w:szCs w:val="28"/>
                <w:vertAlign w:val="superscript"/>
              </w:rPr>
              <w:t>*</w:t>
            </w:r>
          </w:p>
        </w:tc>
        <w:tc>
          <w:tcPr>
            <w:tcW w:w="345" w:type="pct"/>
            <w:tcBorders>
              <w:top w:val="nil"/>
              <w:bottom w:val="single" w:sz="4" w:space="0" w:color="auto"/>
              <w:right w:val="nil"/>
            </w:tcBorders>
          </w:tcPr>
          <w:p w14:paraId="77E8ECE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0.39</w:t>
            </w:r>
          </w:p>
        </w:tc>
        <w:tc>
          <w:tcPr>
            <w:tcW w:w="345" w:type="pct"/>
            <w:tcBorders>
              <w:top w:val="nil"/>
              <w:left w:val="nil"/>
              <w:bottom w:val="single" w:sz="4" w:space="0" w:color="auto"/>
              <w:right w:val="nil"/>
            </w:tcBorders>
          </w:tcPr>
          <w:p w14:paraId="3DD47B9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0.75</w:t>
            </w:r>
          </w:p>
        </w:tc>
        <w:tc>
          <w:tcPr>
            <w:tcW w:w="345" w:type="pct"/>
            <w:tcBorders>
              <w:top w:val="nil"/>
              <w:left w:val="nil"/>
              <w:bottom w:val="single" w:sz="4" w:space="0" w:color="auto"/>
              <w:right w:val="nil"/>
            </w:tcBorders>
          </w:tcPr>
          <w:p w14:paraId="1B95E91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2.84</w:t>
            </w:r>
            <w:r w:rsidRPr="003B46D4">
              <w:rPr>
                <w:rFonts w:eastAsia="DengXian" w:cs="Times New Roman"/>
                <w:szCs w:val="28"/>
                <w:vertAlign w:val="superscript"/>
              </w:rPr>
              <w:t>**</w:t>
            </w:r>
          </w:p>
        </w:tc>
        <w:tc>
          <w:tcPr>
            <w:tcW w:w="346" w:type="pct"/>
            <w:tcBorders>
              <w:top w:val="nil"/>
              <w:left w:val="nil"/>
              <w:bottom w:val="single" w:sz="4" w:space="0" w:color="auto"/>
            </w:tcBorders>
          </w:tcPr>
          <w:p w14:paraId="611C92D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1.88</w:t>
            </w:r>
            <w:r w:rsidRPr="003B46D4">
              <w:rPr>
                <w:rFonts w:eastAsia="DengXian" w:cs="Times New Roman"/>
                <w:szCs w:val="28"/>
                <w:vertAlign w:val="superscript"/>
              </w:rPr>
              <w:t>+</w:t>
            </w:r>
          </w:p>
        </w:tc>
      </w:tr>
      <w:tr w:rsidR="003B46D4" w:rsidRPr="009524DF" w14:paraId="304030E3" w14:textId="77777777" w:rsidTr="003B46D4">
        <w:trPr>
          <w:trHeight w:val="310"/>
        </w:trPr>
        <w:tc>
          <w:tcPr>
            <w:tcW w:w="1881" w:type="pct"/>
            <w:gridSpan w:val="2"/>
            <w:vMerge w:val="restart"/>
            <w:tcBorders>
              <w:top w:val="single" w:sz="4" w:space="0" w:color="auto"/>
              <w:bottom w:val="nil"/>
              <w:right w:val="nil"/>
            </w:tcBorders>
            <w:noWrap/>
            <w:vAlign w:val="center"/>
          </w:tcPr>
          <w:p w14:paraId="4B6F0D4B" w14:textId="77777777" w:rsidR="003B46D4" w:rsidRPr="003B46D4" w:rsidRDefault="003B46D4" w:rsidP="003B46D4">
            <w:pPr>
              <w:widowControl w:val="0"/>
              <w:spacing w:line="276" w:lineRule="auto"/>
              <w:ind w:firstLine="0"/>
              <w:jc w:val="both"/>
              <w:rPr>
                <w:rFonts w:eastAsia="DengXian" w:cs="Times New Roman"/>
                <w:szCs w:val="28"/>
              </w:rPr>
            </w:pPr>
            <w:r w:rsidRPr="003B46D4">
              <w:rPr>
                <w:rFonts w:eastAsia="DengXian" w:cs="Times New Roman" w:hint="eastAsia"/>
                <w:szCs w:val="28"/>
              </w:rPr>
              <w:t>A</w:t>
            </w:r>
            <w:r w:rsidRPr="003B46D4">
              <w:rPr>
                <w:rFonts w:eastAsia="DengXian" w:cs="Times New Roman"/>
                <w:szCs w:val="28"/>
              </w:rPr>
              <w:t>ge Group * Two-character target plausibility</w:t>
            </w:r>
          </w:p>
        </w:tc>
        <w:tc>
          <w:tcPr>
            <w:tcW w:w="355" w:type="pct"/>
            <w:tcBorders>
              <w:top w:val="single" w:sz="4" w:space="0" w:color="auto"/>
              <w:left w:val="nil"/>
              <w:bottom w:val="nil"/>
              <w:right w:val="nil"/>
            </w:tcBorders>
            <w:noWrap/>
            <w:vAlign w:val="center"/>
          </w:tcPr>
          <w:p w14:paraId="7E5DC6F1"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w:t>
            </w:r>
          </w:p>
        </w:tc>
        <w:tc>
          <w:tcPr>
            <w:tcW w:w="347" w:type="pct"/>
            <w:tcBorders>
              <w:top w:val="single" w:sz="4" w:space="0" w:color="auto"/>
              <w:left w:val="nil"/>
              <w:bottom w:val="nil"/>
              <w:right w:val="nil"/>
            </w:tcBorders>
            <w:shd w:val="clear" w:color="auto" w:fill="E7E6E6"/>
            <w:noWrap/>
            <w:vAlign w:val="center"/>
          </w:tcPr>
          <w:p w14:paraId="6EA5FD7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.01</w:t>
            </w:r>
          </w:p>
        </w:tc>
        <w:tc>
          <w:tcPr>
            <w:tcW w:w="347" w:type="pct"/>
            <w:tcBorders>
              <w:top w:val="single" w:sz="4" w:space="0" w:color="auto"/>
              <w:left w:val="nil"/>
              <w:bottom w:val="nil"/>
              <w:right w:val="nil"/>
            </w:tcBorders>
            <w:shd w:val="clear" w:color="auto" w:fill="E7E6E6"/>
            <w:noWrap/>
            <w:vAlign w:val="center"/>
          </w:tcPr>
          <w:p w14:paraId="70F8B57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7" w:type="pct"/>
            <w:tcBorders>
              <w:top w:val="single" w:sz="4" w:space="0" w:color="auto"/>
              <w:left w:val="nil"/>
              <w:bottom w:val="nil"/>
              <w:right w:val="nil"/>
            </w:tcBorders>
            <w:shd w:val="clear" w:color="auto" w:fill="E7E6E6"/>
            <w:noWrap/>
            <w:vAlign w:val="center"/>
          </w:tcPr>
          <w:p w14:paraId="1057435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.11</w:t>
            </w:r>
          </w:p>
        </w:tc>
        <w:tc>
          <w:tcPr>
            <w:tcW w:w="342" w:type="pct"/>
            <w:tcBorders>
              <w:top w:val="single" w:sz="4" w:space="0" w:color="auto"/>
              <w:left w:val="nil"/>
              <w:bottom w:val="nil"/>
            </w:tcBorders>
            <w:shd w:val="clear" w:color="auto" w:fill="E7E6E6"/>
            <w:noWrap/>
            <w:vAlign w:val="center"/>
          </w:tcPr>
          <w:p w14:paraId="7EC0479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.13</w:t>
            </w:r>
          </w:p>
        </w:tc>
        <w:tc>
          <w:tcPr>
            <w:tcW w:w="345" w:type="pct"/>
            <w:tcBorders>
              <w:top w:val="single" w:sz="4" w:space="0" w:color="auto"/>
              <w:bottom w:val="nil"/>
              <w:right w:val="nil"/>
            </w:tcBorders>
          </w:tcPr>
          <w:p w14:paraId="3187288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.01</w:t>
            </w:r>
          </w:p>
        </w:tc>
        <w:tc>
          <w:tcPr>
            <w:tcW w:w="345" w:type="pct"/>
            <w:tcBorders>
              <w:top w:val="single" w:sz="4" w:space="0" w:color="auto"/>
              <w:left w:val="nil"/>
              <w:bottom w:val="nil"/>
              <w:right w:val="nil"/>
            </w:tcBorders>
          </w:tcPr>
          <w:p w14:paraId="292B61C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single" w:sz="4" w:space="0" w:color="auto"/>
              <w:left w:val="nil"/>
              <w:bottom w:val="nil"/>
              <w:right w:val="nil"/>
            </w:tcBorders>
          </w:tcPr>
          <w:p w14:paraId="005387E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.13</w:t>
            </w:r>
          </w:p>
        </w:tc>
        <w:tc>
          <w:tcPr>
            <w:tcW w:w="346" w:type="pct"/>
            <w:tcBorders>
              <w:top w:val="single" w:sz="4" w:space="0" w:color="auto"/>
              <w:left w:val="nil"/>
              <w:bottom w:val="nil"/>
            </w:tcBorders>
          </w:tcPr>
          <w:p w14:paraId="1F919CF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.15</w:t>
            </w:r>
          </w:p>
        </w:tc>
      </w:tr>
      <w:tr w:rsidR="003B46D4" w:rsidRPr="009524DF" w14:paraId="79F5BA17" w14:textId="77777777" w:rsidTr="003B46D4">
        <w:trPr>
          <w:trHeight w:val="310"/>
        </w:trPr>
        <w:tc>
          <w:tcPr>
            <w:tcW w:w="1881" w:type="pct"/>
            <w:gridSpan w:val="2"/>
            <w:vMerge/>
            <w:tcBorders>
              <w:top w:val="nil"/>
              <w:bottom w:val="single" w:sz="4" w:space="0" w:color="auto"/>
              <w:right w:val="nil"/>
            </w:tcBorders>
            <w:noWrap/>
            <w:vAlign w:val="center"/>
          </w:tcPr>
          <w:p w14:paraId="29A04550"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left w:val="nil"/>
              <w:bottom w:val="single" w:sz="4" w:space="0" w:color="auto"/>
              <w:right w:val="nil"/>
            </w:tcBorders>
            <w:noWrap/>
            <w:vAlign w:val="center"/>
          </w:tcPr>
          <w:p w14:paraId="048FE788"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SE</w:t>
            </w:r>
          </w:p>
        </w:tc>
        <w:tc>
          <w:tcPr>
            <w:tcW w:w="347" w:type="pct"/>
            <w:tcBorders>
              <w:top w:val="nil"/>
              <w:left w:val="nil"/>
              <w:bottom w:val="single" w:sz="4" w:space="0" w:color="auto"/>
              <w:right w:val="nil"/>
            </w:tcBorders>
            <w:shd w:val="clear" w:color="auto" w:fill="E7E6E6"/>
            <w:noWrap/>
            <w:vAlign w:val="center"/>
          </w:tcPr>
          <w:p w14:paraId="1FB1FB3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7" w:type="pct"/>
            <w:tcBorders>
              <w:top w:val="nil"/>
              <w:left w:val="nil"/>
              <w:bottom w:val="single" w:sz="4" w:space="0" w:color="auto"/>
              <w:right w:val="nil"/>
            </w:tcBorders>
            <w:shd w:val="clear" w:color="auto" w:fill="E7E6E6"/>
            <w:noWrap/>
            <w:vAlign w:val="center"/>
          </w:tcPr>
          <w:p w14:paraId="0A001AC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.04</w:t>
            </w:r>
          </w:p>
        </w:tc>
        <w:tc>
          <w:tcPr>
            <w:tcW w:w="347" w:type="pct"/>
            <w:tcBorders>
              <w:top w:val="nil"/>
              <w:left w:val="nil"/>
              <w:bottom w:val="single" w:sz="4" w:space="0" w:color="auto"/>
              <w:right w:val="nil"/>
            </w:tcBorders>
            <w:shd w:val="clear" w:color="auto" w:fill="E7E6E6"/>
            <w:noWrap/>
            <w:vAlign w:val="center"/>
          </w:tcPr>
          <w:p w14:paraId="4110AA1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.05</w:t>
            </w:r>
          </w:p>
        </w:tc>
        <w:tc>
          <w:tcPr>
            <w:tcW w:w="342" w:type="pct"/>
            <w:tcBorders>
              <w:top w:val="nil"/>
              <w:left w:val="nil"/>
              <w:bottom w:val="single" w:sz="4" w:space="0" w:color="auto"/>
            </w:tcBorders>
            <w:shd w:val="clear" w:color="auto" w:fill="E7E6E6"/>
            <w:noWrap/>
            <w:vAlign w:val="center"/>
          </w:tcPr>
          <w:p w14:paraId="375A5E7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.17</w:t>
            </w:r>
          </w:p>
        </w:tc>
        <w:tc>
          <w:tcPr>
            <w:tcW w:w="345" w:type="pct"/>
            <w:tcBorders>
              <w:top w:val="nil"/>
              <w:bottom w:val="single" w:sz="4" w:space="0" w:color="auto"/>
              <w:right w:val="nil"/>
            </w:tcBorders>
          </w:tcPr>
          <w:p w14:paraId="20E5FB5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5" w:type="pct"/>
            <w:tcBorders>
              <w:top w:val="nil"/>
              <w:left w:val="nil"/>
              <w:bottom w:val="single" w:sz="4" w:space="0" w:color="auto"/>
              <w:right w:val="nil"/>
            </w:tcBorders>
          </w:tcPr>
          <w:p w14:paraId="31E79D0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.04</w:t>
            </w:r>
          </w:p>
        </w:tc>
        <w:tc>
          <w:tcPr>
            <w:tcW w:w="345" w:type="pct"/>
            <w:tcBorders>
              <w:top w:val="nil"/>
              <w:left w:val="nil"/>
              <w:bottom w:val="single" w:sz="4" w:space="0" w:color="auto"/>
              <w:right w:val="nil"/>
            </w:tcBorders>
          </w:tcPr>
          <w:p w14:paraId="1D801BB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.04</w:t>
            </w:r>
          </w:p>
        </w:tc>
        <w:tc>
          <w:tcPr>
            <w:tcW w:w="346" w:type="pct"/>
            <w:tcBorders>
              <w:top w:val="nil"/>
              <w:left w:val="nil"/>
              <w:bottom w:val="single" w:sz="4" w:space="0" w:color="auto"/>
            </w:tcBorders>
          </w:tcPr>
          <w:p w14:paraId="56B507B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.17</w:t>
            </w:r>
          </w:p>
        </w:tc>
      </w:tr>
      <w:tr w:rsidR="003B46D4" w:rsidRPr="009524DF" w14:paraId="442C11DA" w14:textId="77777777" w:rsidTr="003B46D4">
        <w:trPr>
          <w:trHeight w:val="310"/>
        </w:trPr>
        <w:tc>
          <w:tcPr>
            <w:tcW w:w="1881" w:type="pct"/>
            <w:gridSpan w:val="2"/>
            <w:vMerge/>
            <w:tcBorders>
              <w:top w:val="single" w:sz="4" w:space="0" w:color="auto"/>
              <w:bottom w:val="nil"/>
              <w:right w:val="nil"/>
            </w:tcBorders>
            <w:noWrap/>
            <w:vAlign w:val="center"/>
          </w:tcPr>
          <w:p w14:paraId="62F0F08D"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single" w:sz="4" w:space="0" w:color="auto"/>
              <w:left w:val="nil"/>
              <w:bottom w:val="nil"/>
              <w:right w:val="nil"/>
            </w:tcBorders>
            <w:noWrap/>
            <w:vAlign w:val="center"/>
          </w:tcPr>
          <w:p w14:paraId="50493627"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t/z</w:t>
            </w:r>
          </w:p>
        </w:tc>
        <w:tc>
          <w:tcPr>
            <w:tcW w:w="347" w:type="pct"/>
            <w:tcBorders>
              <w:top w:val="single" w:sz="4" w:space="0" w:color="auto"/>
              <w:left w:val="nil"/>
              <w:bottom w:val="nil"/>
              <w:right w:val="nil"/>
            </w:tcBorders>
            <w:shd w:val="clear" w:color="auto" w:fill="E7E6E6"/>
            <w:noWrap/>
            <w:vAlign w:val="center"/>
          </w:tcPr>
          <w:p w14:paraId="23AF435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.25</w:t>
            </w:r>
          </w:p>
        </w:tc>
        <w:tc>
          <w:tcPr>
            <w:tcW w:w="347" w:type="pct"/>
            <w:tcBorders>
              <w:top w:val="single" w:sz="4" w:space="0" w:color="auto"/>
              <w:left w:val="nil"/>
              <w:bottom w:val="nil"/>
              <w:right w:val="nil"/>
            </w:tcBorders>
            <w:shd w:val="clear" w:color="auto" w:fill="E7E6E6"/>
            <w:noWrap/>
            <w:vAlign w:val="center"/>
          </w:tcPr>
          <w:p w14:paraId="15B7644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.57</w:t>
            </w:r>
          </w:p>
        </w:tc>
        <w:tc>
          <w:tcPr>
            <w:tcW w:w="347" w:type="pct"/>
            <w:tcBorders>
              <w:top w:val="single" w:sz="4" w:space="0" w:color="auto"/>
              <w:left w:val="nil"/>
              <w:bottom w:val="nil"/>
              <w:right w:val="nil"/>
            </w:tcBorders>
            <w:shd w:val="clear" w:color="auto" w:fill="E7E6E6"/>
            <w:noWrap/>
            <w:vAlign w:val="center"/>
          </w:tcPr>
          <w:p w14:paraId="378DF0E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2</w:t>
            </w:r>
            <w:r w:rsidRPr="003B46D4">
              <w:rPr>
                <w:rFonts w:eastAsia="DengXian" w:cs="Times New Roman"/>
                <w:szCs w:val="28"/>
              </w:rPr>
              <w:t>.43</w:t>
            </w:r>
            <w:r w:rsidRPr="003B46D4">
              <w:rPr>
                <w:rFonts w:eastAsia="DengXian" w:cs="Times New Roman"/>
                <w:szCs w:val="28"/>
                <w:vertAlign w:val="superscript"/>
              </w:rPr>
              <w:t>*</w:t>
            </w:r>
          </w:p>
        </w:tc>
        <w:tc>
          <w:tcPr>
            <w:tcW w:w="342" w:type="pct"/>
            <w:tcBorders>
              <w:top w:val="single" w:sz="4" w:space="0" w:color="auto"/>
              <w:left w:val="nil"/>
              <w:bottom w:val="nil"/>
            </w:tcBorders>
            <w:shd w:val="clear" w:color="auto" w:fill="E7E6E6"/>
            <w:noWrap/>
            <w:vAlign w:val="center"/>
          </w:tcPr>
          <w:p w14:paraId="5B60695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.79</w:t>
            </w:r>
          </w:p>
        </w:tc>
        <w:tc>
          <w:tcPr>
            <w:tcW w:w="345" w:type="pct"/>
            <w:tcBorders>
              <w:top w:val="single" w:sz="4" w:space="0" w:color="auto"/>
              <w:bottom w:val="nil"/>
              <w:right w:val="nil"/>
            </w:tcBorders>
          </w:tcPr>
          <w:p w14:paraId="1CB740F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.37</w:t>
            </w:r>
          </w:p>
        </w:tc>
        <w:tc>
          <w:tcPr>
            <w:tcW w:w="345" w:type="pct"/>
            <w:tcBorders>
              <w:top w:val="single" w:sz="4" w:space="0" w:color="auto"/>
              <w:left w:val="nil"/>
              <w:bottom w:val="nil"/>
              <w:right w:val="nil"/>
            </w:tcBorders>
          </w:tcPr>
          <w:p w14:paraId="3D4453A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.64</w:t>
            </w:r>
          </w:p>
        </w:tc>
        <w:tc>
          <w:tcPr>
            <w:tcW w:w="345" w:type="pct"/>
            <w:tcBorders>
              <w:top w:val="single" w:sz="4" w:space="0" w:color="auto"/>
              <w:left w:val="nil"/>
              <w:bottom w:val="nil"/>
              <w:right w:val="nil"/>
            </w:tcBorders>
          </w:tcPr>
          <w:p w14:paraId="014A9E5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2</w:t>
            </w:r>
            <w:r w:rsidRPr="003B46D4">
              <w:rPr>
                <w:rFonts w:eastAsia="DengXian" w:cs="Times New Roman"/>
                <w:szCs w:val="28"/>
              </w:rPr>
              <w:t>.88</w:t>
            </w:r>
            <w:r w:rsidRPr="003B46D4">
              <w:rPr>
                <w:rFonts w:eastAsia="DengXian" w:cs="Times New Roman"/>
                <w:szCs w:val="28"/>
                <w:vertAlign w:val="superscript"/>
              </w:rPr>
              <w:t>**</w:t>
            </w:r>
          </w:p>
        </w:tc>
        <w:tc>
          <w:tcPr>
            <w:tcW w:w="346" w:type="pct"/>
            <w:tcBorders>
              <w:top w:val="single" w:sz="4" w:space="0" w:color="auto"/>
              <w:left w:val="nil"/>
              <w:bottom w:val="nil"/>
            </w:tcBorders>
          </w:tcPr>
          <w:p w14:paraId="26A9339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.37</w:t>
            </w:r>
          </w:p>
        </w:tc>
      </w:tr>
      <w:tr w:rsidR="003B46D4" w:rsidRPr="009524DF" w14:paraId="68F7A176" w14:textId="77777777" w:rsidTr="003B46D4">
        <w:trPr>
          <w:trHeight w:val="310"/>
        </w:trPr>
        <w:tc>
          <w:tcPr>
            <w:tcW w:w="1881" w:type="pct"/>
            <w:gridSpan w:val="2"/>
            <w:tcBorders>
              <w:top w:val="nil"/>
              <w:bottom w:val="single" w:sz="4" w:space="0" w:color="auto"/>
              <w:right w:val="nil"/>
            </w:tcBorders>
            <w:noWrap/>
            <w:vAlign w:val="center"/>
          </w:tcPr>
          <w:p w14:paraId="69B5A4CF"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left w:val="nil"/>
              <w:bottom w:val="single" w:sz="4" w:space="0" w:color="auto"/>
              <w:right w:val="nil"/>
            </w:tcBorders>
            <w:noWrap/>
            <w:vAlign w:val="center"/>
          </w:tcPr>
          <w:p w14:paraId="78807BCD"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BF</w:t>
            </w:r>
          </w:p>
        </w:tc>
        <w:tc>
          <w:tcPr>
            <w:tcW w:w="347" w:type="pct"/>
            <w:tcBorders>
              <w:top w:val="nil"/>
              <w:left w:val="nil"/>
              <w:bottom w:val="single" w:sz="4" w:space="0" w:color="auto"/>
              <w:right w:val="nil"/>
            </w:tcBorders>
            <w:shd w:val="clear" w:color="auto" w:fill="E7E6E6"/>
            <w:noWrap/>
          </w:tcPr>
          <w:p w14:paraId="741A692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17.7</w:t>
            </w:r>
          </w:p>
        </w:tc>
        <w:tc>
          <w:tcPr>
            <w:tcW w:w="347" w:type="pct"/>
            <w:tcBorders>
              <w:top w:val="nil"/>
              <w:left w:val="nil"/>
              <w:bottom w:val="single" w:sz="4" w:space="0" w:color="auto"/>
              <w:right w:val="nil"/>
            </w:tcBorders>
            <w:shd w:val="clear" w:color="auto" w:fill="E7E6E6"/>
            <w:noWrap/>
          </w:tcPr>
          <w:p w14:paraId="3441A70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24.4</w:t>
            </w:r>
          </w:p>
        </w:tc>
        <w:tc>
          <w:tcPr>
            <w:tcW w:w="347" w:type="pct"/>
            <w:tcBorders>
              <w:top w:val="nil"/>
              <w:left w:val="nil"/>
              <w:bottom w:val="single" w:sz="4" w:space="0" w:color="auto"/>
              <w:right w:val="nil"/>
            </w:tcBorders>
            <w:shd w:val="clear" w:color="auto" w:fill="E7E6E6"/>
            <w:noWrap/>
          </w:tcPr>
          <w:p w14:paraId="55B0D27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4.2</w:t>
            </w:r>
          </w:p>
        </w:tc>
        <w:tc>
          <w:tcPr>
            <w:tcW w:w="342" w:type="pct"/>
            <w:tcBorders>
              <w:top w:val="nil"/>
              <w:left w:val="nil"/>
              <w:bottom w:val="single" w:sz="4" w:space="0" w:color="auto"/>
            </w:tcBorders>
            <w:shd w:val="clear" w:color="auto" w:fill="E7E6E6"/>
            <w:noWrap/>
          </w:tcPr>
          <w:p w14:paraId="7B86F7C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rPr>
              <w:t>22.0</w:t>
            </w:r>
          </w:p>
        </w:tc>
        <w:tc>
          <w:tcPr>
            <w:tcW w:w="345" w:type="pct"/>
            <w:tcBorders>
              <w:top w:val="nil"/>
              <w:bottom w:val="single" w:sz="4" w:space="0" w:color="auto"/>
              <w:right w:val="nil"/>
            </w:tcBorders>
          </w:tcPr>
          <w:p w14:paraId="03DD1B6A" w14:textId="77777777" w:rsidR="003B46D4" w:rsidRPr="003B46D4" w:rsidRDefault="003B46D4" w:rsidP="003B46D4">
            <w:pPr>
              <w:widowControl w:val="0"/>
              <w:spacing w:line="276" w:lineRule="auto"/>
              <w:ind w:firstLine="0"/>
              <w:jc w:val="center"/>
              <w:rPr>
                <w:rFonts w:eastAsia="DengXian" w:cs="Times New Roman"/>
              </w:rPr>
            </w:pPr>
            <w:r w:rsidRPr="003B46D4">
              <w:rPr>
                <w:rFonts w:eastAsia="DengXian" w:cs="Times New Roman" w:hint="eastAsia"/>
              </w:rPr>
              <w:t>1</w:t>
            </w:r>
            <w:r w:rsidRPr="003B46D4">
              <w:rPr>
                <w:rFonts w:eastAsia="DengXian" w:cs="Times New Roman"/>
              </w:rPr>
              <w:t>6.43</w:t>
            </w:r>
          </w:p>
        </w:tc>
        <w:tc>
          <w:tcPr>
            <w:tcW w:w="345" w:type="pct"/>
            <w:tcBorders>
              <w:top w:val="nil"/>
              <w:left w:val="nil"/>
              <w:bottom w:val="single" w:sz="4" w:space="0" w:color="auto"/>
              <w:right w:val="nil"/>
            </w:tcBorders>
          </w:tcPr>
          <w:p w14:paraId="54715DF0" w14:textId="77777777" w:rsidR="003B46D4" w:rsidRPr="003B46D4" w:rsidRDefault="003B46D4" w:rsidP="003B46D4">
            <w:pPr>
              <w:widowControl w:val="0"/>
              <w:spacing w:line="276" w:lineRule="auto"/>
              <w:ind w:firstLine="0"/>
              <w:jc w:val="center"/>
              <w:rPr>
                <w:rFonts w:eastAsia="DengXian" w:cs="Times New Roman"/>
              </w:rPr>
            </w:pPr>
            <w:r w:rsidRPr="003B46D4">
              <w:rPr>
                <w:rFonts w:eastAsia="DengXian" w:cs="Times New Roman" w:hint="eastAsia"/>
              </w:rPr>
              <w:t>1</w:t>
            </w:r>
            <w:r w:rsidRPr="003B46D4">
              <w:rPr>
                <w:rFonts w:eastAsia="DengXian" w:cs="Times New Roman"/>
              </w:rPr>
              <w:t>2.96</w:t>
            </w:r>
          </w:p>
        </w:tc>
        <w:tc>
          <w:tcPr>
            <w:tcW w:w="345" w:type="pct"/>
            <w:tcBorders>
              <w:top w:val="nil"/>
              <w:left w:val="nil"/>
              <w:bottom w:val="single" w:sz="4" w:space="0" w:color="auto"/>
              <w:right w:val="nil"/>
            </w:tcBorders>
          </w:tcPr>
          <w:p w14:paraId="1C2DB561" w14:textId="77777777" w:rsidR="003B46D4" w:rsidRPr="003B46D4" w:rsidRDefault="003B46D4" w:rsidP="003B46D4">
            <w:pPr>
              <w:widowControl w:val="0"/>
              <w:spacing w:line="276" w:lineRule="auto"/>
              <w:ind w:firstLine="0"/>
              <w:jc w:val="center"/>
              <w:rPr>
                <w:rFonts w:eastAsia="DengXian" w:cs="Times New Roman"/>
              </w:rPr>
            </w:pPr>
            <w:r w:rsidRPr="003B46D4">
              <w:rPr>
                <w:rFonts w:eastAsia="DengXian" w:cs="Times New Roman" w:hint="eastAsia"/>
              </w:rPr>
              <w:t>0</w:t>
            </w:r>
            <w:r w:rsidRPr="003B46D4">
              <w:rPr>
                <w:rFonts w:eastAsia="DengXian" w:cs="Times New Roman"/>
              </w:rPr>
              <w:t>.34</w:t>
            </w:r>
          </w:p>
        </w:tc>
        <w:tc>
          <w:tcPr>
            <w:tcW w:w="346" w:type="pct"/>
            <w:tcBorders>
              <w:top w:val="nil"/>
              <w:left w:val="nil"/>
              <w:bottom w:val="single" w:sz="4" w:space="0" w:color="auto"/>
            </w:tcBorders>
          </w:tcPr>
          <w:p w14:paraId="20940103" w14:textId="77777777" w:rsidR="003B46D4" w:rsidRPr="003B46D4" w:rsidRDefault="003B46D4" w:rsidP="003B46D4">
            <w:pPr>
              <w:widowControl w:val="0"/>
              <w:spacing w:line="276" w:lineRule="auto"/>
              <w:ind w:firstLine="0"/>
              <w:jc w:val="center"/>
              <w:rPr>
                <w:rFonts w:eastAsia="DengXian" w:cs="Times New Roman"/>
              </w:rPr>
            </w:pPr>
            <w:r w:rsidRPr="003B46D4">
              <w:rPr>
                <w:rFonts w:eastAsia="DengXian" w:cs="Times New Roman" w:hint="eastAsia"/>
              </w:rPr>
              <w:t>8</w:t>
            </w:r>
            <w:r w:rsidRPr="003B46D4">
              <w:rPr>
                <w:rFonts w:eastAsia="DengXian" w:cs="Times New Roman"/>
              </w:rPr>
              <w:t>.49</w:t>
            </w:r>
          </w:p>
        </w:tc>
      </w:tr>
      <w:tr w:rsidR="003B46D4" w:rsidRPr="003B46D4" w14:paraId="7982D606" w14:textId="77777777" w:rsidTr="003B46D4">
        <w:trPr>
          <w:trHeight w:val="310"/>
        </w:trPr>
        <w:tc>
          <w:tcPr>
            <w:tcW w:w="459" w:type="pct"/>
            <w:vMerge w:val="restart"/>
            <w:tcBorders>
              <w:top w:val="single" w:sz="4" w:space="0" w:color="auto"/>
              <w:bottom w:val="nil"/>
            </w:tcBorders>
            <w:noWrap/>
            <w:vAlign w:val="center"/>
            <w:hideMark/>
          </w:tcPr>
          <w:p w14:paraId="7EFA0FB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Older</w:t>
            </w:r>
          </w:p>
        </w:tc>
        <w:tc>
          <w:tcPr>
            <w:tcW w:w="1422" w:type="pct"/>
            <w:vMerge w:val="restart"/>
            <w:tcBorders>
              <w:top w:val="single" w:sz="4" w:space="0" w:color="auto"/>
              <w:bottom w:val="nil"/>
            </w:tcBorders>
            <w:noWrap/>
            <w:vAlign w:val="center"/>
            <w:hideMark/>
          </w:tcPr>
          <w:p w14:paraId="5A3AF11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Plausible vs. implausible embedded word</w:t>
            </w:r>
          </w:p>
        </w:tc>
        <w:tc>
          <w:tcPr>
            <w:tcW w:w="355" w:type="pct"/>
            <w:tcBorders>
              <w:top w:val="single" w:sz="4" w:space="0" w:color="auto"/>
              <w:bottom w:val="nil"/>
            </w:tcBorders>
            <w:noWrap/>
            <w:vAlign w:val="center"/>
            <w:hideMark/>
          </w:tcPr>
          <w:p w14:paraId="22401657"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w:t>
            </w:r>
          </w:p>
        </w:tc>
        <w:tc>
          <w:tcPr>
            <w:tcW w:w="347" w:type="pct"/>
            <w:tcBorders>
              <w:top w:val="single" w:sz="4" w:space="0" w:color="auto"/>
              <w:bottom w:val="nil"/>
            </w:tcBorders>
            <w:shd w:val="clear" w:color="auto" w:fill="E7E6E6"/>
            <w:noWrap/>
            <w:vAlign w:val="center"/>
            <w:hideMark/>
          </w:tcPr>
          <w:p w14:paraId="0FA5BB4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-0.00</w:t>
            </w:r>
          </w:p>
        </w:tc>
        <w:tc>
          <w:tcPr>
            <w:tcW w:w="347" w:type="pct"/>
            <w:tcBorders>
              <w:top w:val="single" w:sz="4" w:space="0" w:color="auto"/>
              <w:bottom w:val="nil"/>
            </w:tcBorders>
            <w:shd w:val="clear" w:color="auto" w:fill="E7E6E6"/>
            <w:noWrap/>
            <w:vAlign w:val="center"/>
            <w:hideMark/>
          </w:tcPr>
          <w:p w14:paraId="640F85E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-0.00</w:t>
            </w:r>
          </w:p>
        </w:tc>
        <w:tc>
          <w:tcPr>
            <w:tcW w:w="347" w:type="pct"/>
            <w:tcBorders>
              <w:top w:val="single" w:sz="4" w:space="0" w:color="auto"/>
              <w:bottom w:val="nil"/>
            </w:tcBorders>
            <w:shd w:val="clear" w:color="auto" w:fill="E7E6E6"/>
            <w:noWrap/>
            <w:vAlign w:val="center"/>
            <w:hideMark/>
          </w:tcPr>
          <w:p w14:paraId="42912F09"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0.00</w:t>
            </w:r>
          </w:p>
        </w:tc>
        <w:tc>
          <w:tcPr>
            <w:tcW w:w="342" w:type="pct"/>
            <w:tcBorders>
              <w:top w:val="single" w:sz="4" w:space="0" w:color="auto"/>
              <w:bottom w:val="nil"/>
              <w:right w:val="nil"/>
            </w:tcBorders>
            <w:shd w:val="clear" w:color="auto" w:fill="E7E6E6"/>
            <w:noWrap/>
            <w:vAlign w:val="center"/>
            <w:hideMark/>
          </w:tcPr>
          <w:p w14:paraId="56C63B9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0.15</w:t>
            </w:r>
          </w:p>
        </w:tc>
        <w:tc>
          <w:tcPr>
            <w:tcW w:w="345" w:type="pct"/>
            <w:tcBorders>
              <w:top w:val="single" w:sz="4" w:space="0" w:color="auto"/>
              <w:bottom w:val="nil"/>
              <w:right w:val="nil"/>
            </w:tcBorders>
          </w:tcPr>
          <w:p w14:paraId="0DEA03F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0.00</w:t>
            </w:r>
          </w:p>
        </w:tc>
        <w:tc>
          <w:tcPr>
            <w:tcW w:w="345" w:type="pct"/>
            <w:tcBorders>
              <w:top w:val="single" w:sz="4" w:space="0" w:color="auto"/>
              <w:left w:val="nil"/>
              <w:bottom w:val="nil"/>
              <w:right w:val="nil"/>
            </w:tcBorders>
          </w:tcPr>
          <w:p w14:paraId="65A65C2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0.04</w:t>
            </w:r>
          </w:p>
        </w:tc>
        <w:tc>
          <w:tcPr>
            <w:tcW w:w="345" w:type="pct"/>
            <w:tcBorders>
              <w:top w:val="single" w:sz="4" w:space="0" w:color="auto"/>
              <w:left w:val="nil"/>
              <w:bottom w:val="nil"/>
              <w:right w:val="nil"/>
            </w:tcBorders>
          </w:tcPr>
          <w:p w14:paraId="3A2A9DC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0.04</w:t>
            </w:r>
          </w:p>
        </w:tc>
        <w:tc>
          <w:tcPr>
            <w:tcW w:w="346" w:type="pct"/>
            <w:tcBorders>
              <w:top w:val="single" w:sz="4" w:space="0" w:color="auto"/>
              <w:left w:val="nil"/>
              <w:bottom w:val="nil"/>
            </w:tcBorders>
          </w:tcPr>
          <w:p w14:paraId="0FF307E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0.02</w:t>
            </w:r>
          </w:p>
        </w:tc>
      </w:tr>
      <w:tr w:rsidR="003B46D4" w:rsidRPr="003B46D4" w14:paraId="114E2B1D" w14:textId="77777777" w:rsidTr="003B46D4">
        <w:trPr>
          <w:trHeight w:val="310"/>
        </w:trPr>
        <w:tc>
          <w:tcPr>
            <w:tcW w:w="459" w:type="pct"/>
            <w:vMerge/>
            <w:tcBorders>
              <w:top w:val="nil"/>
              <w:bottom w:val="nil"/>
            </w:tcBorders>
            <w:noWrap/>
            <w:vAlign w:val="center"/>
            <w:hideMark/>
          </w:tcPr>
          <w:p w14:paraId="2B598B5C"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nil"/>
            </w:tcBorders>
            <w:noWrap/>
            <w:vAlign w:val="center"/>
            <w:hideMark/>
          </w:tcPr>
          <w:p w14:paraId="2544008C"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bottom w:val="nil"/>
            </w:tcBorders>
            <w:noWrap/>
            <w:vAlign w:val="center"/>
            <w:hideMark/>
          </w:tcPr>
          <w:p w14:paraId="3CD5B035"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SE</w:t>
            </w:r>
          </w:p>
        </w:tc>
        <w:tc>
          <w:tcPr>
            <w:tcW w:w="347" w:type="pct"/>
            <w:tcBorders>
              <w:top w:val="nil"/>
              <w:bottom w:val="nil"/>
            </w:tcBorders>
            <w:shd w:val="clear" w:color="auto" w:fill="E7E6E6"/>
            <w:noWrap/>
            <w:vAlign w:val="center"/>
            <w:hideMark/>
          </w:tcPr>
          <w:p w14:paraId="6CD5C7A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top w:val="nil"/>
              <w:bottom w:val="nil"/>
            </w:tcBorders>
            <w:shd w:val="clear" w:color="auto" w:fill="E7E6E6"/>
            <w:noWrap/>
            <w:vAlign w:val="center"/>
            <w:hideMark/>
          </w:tcPr>
          <w:p w14:paraId="605A43A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0.03</w:t>
            </w:r>
          </w:p>
        </w:tc>
        <w:tc>
          <w:tcPr>
            <w:tcW w:w="347" w:type="pct"/>
            <w:tcBorders>
              <w:top w:val="nil"/>
              <w:bottom w:val="nil"/>
            </w:tcBorders>
            <w:shd w:val="clear" w:color="auto" w:fill="E7E6E6"/>
            <w:noWrap/>
            <w:vAlign w:val="center"/>
            <w:hideMark/>
          </w:tcPr>
          <w:p w14:paraId="01E2A88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0.03</w:t>
            </w:r>
          </w:p>
        </w:tc>
        <w:tc>
          <w:tcPr>
            <w:tcW w:w="342" w:type="pct"/>
            <w:tcBorders>
              <w:top w:val="nil"/>
              <w:bottom w:val="nil"/>
              <w:right w:val="nil"/>
            </w:tcBorders>
            <w:shd w:val="clear" w:color="auto" w:fill="E7E6E6"/>
            <w:noWrap/>
            <w:vAlign w:val="center"/>
            <w:hideMark/>
          </w:tcPr>
          <w:p w14:paraId="6F6704D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0.12</w:t>
            </w:r>
          </w:p>
        </w:tc>
        <w:tc>
          <w:tcPr>
            <w:tcW w:w="345" w:type="pct"/>
            <w:tcBorders>
              <w:top w:val="nil"/>
              <w:bottom w:val="nil"/>
              <w:right w:val="nil"/>
            </w:tcBorders>
          </w:tcPr>
          <w:p w14:paraId="5E32DF1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60A469E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1E800E9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6" w:type="pct"/>
            <w:tcBorders>
              <w:top w:val="nil"/>
              <w:left w:val="nil"/>
              <w:bottom w:val="nil"/>
            </w:tcBorders>
          </w:tcPr>
          <w:p w14:paraId="31BBEBB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.12</w:t>
            </w:r>
          </w:p>
        </w:tc>
      </w:tr>
      <w:tr w:rsidR="003B46D4" w:rsidRPr="003B46D4" w14:paraId="5A4AFCEC" w14:textId="77777777" w:rsidTr="003B46D4">
        <w:trPr>
          <w:trHeight w:val="310"/>
        </w:trPr>
        <w:tc>
          <w:tcPr>
            <w:tcW w:w="459" w:type="pct"/>
            <w:vMerge/>
            <w:tcBorders>
              <w:top w:val="nil"/>
              <w:bottom w:val="single" w:sz="4" w:space="0" w:color="auto"/>
            </w:tcBorders>
            <w:noWrap/>
            <w:vAlign w:val="center"/>
            <w:hideMark/>
          </w:tcPr>
          <w:p w14:paraId="7ED8BF63"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single" w:sz="4" w:space="0" w:color="auto"/>
            </w:tcBorders>
            <w:noWrap/>
            <w:vAlign w:val="center"/>
            <w:hideMark/>
          </w:tcPr>
          <w:p w14:paraId="5C334095"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bottom w:val="single" w:sz="4" w:space="0" w:color="auto"/>
            </w:tcBorders>
            <w:noWrap/>
            <w:vAlign w:val="center"/>
            <w:hideMark/>
          </w:tcPr>
          <w:p w14:paraId="35418BA4"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t/z</w:t>
            </w:r>
          </w:p>
        </w:tc>
        <w:tc>
          <w:tcPr>
            <w:tcW w:w="347" w:type="pct"/>
            <w:tcBorders>
              <w:top w:val="nil"/>
              <w:bottom w:val="single" w:sz="4" w:space="0" w:color="auto"/>
            </w:tcBorders>
            <w:shd w:val="clear" w:color="auto" w:fill="E7E6E6"/>
            <w:noWrap/>
            <w:vAlign w:val="center"/>
            <w:hideMark/>
          </w:tcPr>
          <w:p w14:paraId="2E96E18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-0.20</w:t>
            </w:r>
          </w:p>
        </w:tc>
        <w:tc>
          <w:tcPr>
            <w:tcW w:w="347" w:type="pct"/>
            <w:tcBorders>
              <w:top w:val="nil"/>
              <w:bottom w:val="single" w:sz="4" w:space="0" w:color="auto"/>
            </w:tcBorders>
            <w:shd w:val="clear" w:color="auto" w:fill="E7E6E6"/>
            <w:noWrap/>
            <w:vAlign w:val="center"/>
            <w:hideMark/>
          </w:tcPr>
          <w:p w14:paraId="6D57C94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-0.13</w:t>
            </w:r>
          </w:p>
        </w:tc>
        <w:tc>
          <w:tcPr>
            <w:tcW w:w="347" w:type="pct"/>
            <w:tcBorders>
              <w:top w:val="nil"/>
              <w:bottom w:val="single" w:sz="4" w:space="0" w:color="auto"/>
            </w:tcBorders>
            <w:shd w:val="clear" w:color="auto" w:fill="E7E6E6"/>
            <w:noWrap/>
            <w:vAlign w:val="center"/>
            <w:hideMark/>
          </w:tcPr>
          <w:p w14:paraId="5BD231B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0.07</w:t>
            </w:r>
          </w:p>
        </w:tc>
        <w:tc>
          <w:tcPr>
            <w:tcW w:w="342" w:type="pct"/>
            <w:tcBorders>
              <w:top w:val="nil"/>
              <w:bottom w:val="single" w:sz="4" w:space="0" w:color="auto"/>
              <w:right w:val="nil"/>
            </w:tcBorders>
            <w:shd w:val="clear" w:color="auto" w:fill="E7E6E6"/>
            <w:noWrap/>
            <w:vAlign w:val="center"/>
            <w:hideMark/>
          </w:tcPr>
          <w:p w14:paraId="29CB044A"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1.30</w:t>
            </w:r>
          </w:p>
        </w:tc>
        <w:tc>
          <w:tcPr>
            <w:tcW w:w="345" w:type="pct"/>
            <w:tcBorders>
              <w:top w:val="nil"/>
              <w:bottom w:val="single" w:sz="4" w:space="0" w:color="auto"/>
              <w:right w:val="nil"/>
            </w:tcBorders>
          </w:tcPr>
          <w:p w14:paraId="6C70628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0.28</w:t>
            </w:r>
          </w:p>
        </w:tc>
        <w:tc>
          <w:tcPr>
            <w:tcW w:w="345" w:type="pct"/>
            <w:tcBorders>
              <w:top w:val="nil"/>
              <w:left w:val="nil"/>
              <w:bottom w:val="single" w:sz="4" w:space="0" w:color="auto"/>
              <w:right w:val="nil"/>
            </w:tcBorders>
          </w:tcPr>
          <w:p w14:paraId="2E8182A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1.83</w:t>
            </w:r>
          </w:p>
        </w:tc>
        <w:tc>
          <w:tcPr>
            <w:tcW w:w="345" w:type="pct"/>
            <w:tcBorders>
              <w:top w:val="nil"/>
              <w:left w:val="nil"/>
              <w:bottom w:val="single" w:sz="4" w:space="0" w:color="auto"/>
              <w:right w:val="nil"/>
            </w:tcBorders>
          </w:tcPr>
          <w:p w14:paraId="397D386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1.35</w:t>
            </w:r>
          </w:p>
        </w:tc>
        <w:tc>
          <w:tcPr>
            <w:tcW w:w="346" w:type="pct"/>
            <w:tcBorders>
              <w:top w:val="nil"/>
              <w:left w:val="nil"/>
              <w:bottom w:val="single" w:sz="4" w:space="0" w:color="auto"/>
            </w:tcBorders>
          </w:tcPr>
          <w:p w14:paraId="13E8853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0.13</w:t>
            </w:r>
          </w:p>
        </w:tc>
      </w:tr>
      <w:tr w:rsidR="003B46D4" w:rsidRPr="003B46D4" w14:paraId="32691815" w14:textId="77777777" w:rsidTr="003B46D4">
        <w:trPr>
          <w:trHeight w:val="310"/>
        </w:trPr>
        <w:tc>
          <w:tcPr>
            <w:tcW w:w="459" w:type="pct"/>
            <w:vMerge w:val="restart"/>
            <w:tcBorders>
              <w:top w:val="single" w:sz="4" w:space="0" w:color="auto"/>
              <w:bottom w:val="nil"/>
            </w:tcBorders>
            <w:noWrap/>
            <w:vAlign w:val="center"/>
            <w:hideMark/>
          </w:tcPr>
          <w:p w14:paraId="09D5CC3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Young</w:t>
            </w:r>
          </w:p>
        </w:tc>
        <w:tc>
          <w:tcPr>
            <w:tcW w:w="1422" w:type="pct"/>
            <w:vMerge w:val="restart"/>
            <w:tcBorders>
              <w:top w:val="single" w:sz="4" w:space="0" w:color="auto"/>
              <w:bottom w:val="nil"/>
            </w:tcBorders>
            <w:noWrap/>
            <w:vAlign w:val="center"/>
            <w:hideMark/>
          </w:tcPr>
          <w:p w14:paraId="6A07413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Plausible vs. implausible embedded word</w:t>
            </w:r>
          </w:p>
        </w:tc>
        <w:tc>
          <w:tcPr>
            <w:tcW w:w="355" w:type="pct"/>
            <w:tcBorders>
              <w:top w:val="single" w:sz="4" w:space="0" w:color="auto"/>
              <w:bottom w:val="nil"/>
            </w:tcBorders>
            <w:noWrap/>
            <w:vAlign w:val="center"/>
            <w:hideMark/>
          </w:tcPr>
          <w:p w14:paraId="335D33B8"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w:t>
            </w:r>
          </w:p>
        </w:tc>
        <w:tc>
          <w:tcPr>
            <w:tcW w:w="347" w:type="pct"/>
            <w:tcBorders>
              <w:top w:val="single" w:sz="4" w:space="0" w:color="auto"/>
              <w:bottom w:val="nil"/>
            </w:tcBorders>
            <w:shd w:val="clear" w:color="auto" w:fill="E7E6E6"/>
            <w:noWrap/>
            <w:vAlign w:val="center"/>
            <w:hideMark/>
          </w:tcPr>
          <w:p w14:paraId="1995ECC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top w:val="single" w:sz="4" w:space="0" w:color="auto"/>
              <w:bottom w:val="nil"/>
            </w:tcBorders>
            <w:shd w:val="clear" w:color="auto" w:fill="E7E6E6"/>
            <w:noWrap/>
            <w:vAlign w:val="center"/>
            <w:hideMark/>
          </w:tcPr>
          <w:p w14:paraId="27A9DE2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-0.01</w:t>
            </w:r>
          </w:p>
        </w:tc>
        <w:tc>
          <w:tcPr>
            <w:tcW w:w="347" w:type="pct"/>
            <w:tcBorders>
              <w:top w:val="single" w:sz="4" w:space="0" w:color="auto"/>
              <w:bottom w:val="nil"/>
            </w:tcBorders>
            <w:shd w:val="clear" w:color="auto" w:fill="E7E6E6"/>
            <w:noWrap/>
            <w:vAlign w:val="center"/>
            <w:hideMark/>
          </w:tcPr>
          <w:p w14:paraId="3ABC0656"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2" w:type="pct"/>
            <w:tcBorders>
              <w:top w:val="single" w:sz="4" w:space="0" w:color="auto"/>
              <w:bottom w:val="nil"/>
              <w:right w:val="nil"/>
            </w:tcBorders>
            <w:shd w:val="clear" w:color="auto" w:fill="E7E6E6"/>
            <w:noWrap/>
            <w:vAlign w:val="center"/>
            <w:hideMark/>
          </w:tcPr>
          <w:p w14:paraId="5A4BE35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0.10</w:t>
            </w:r>
          </w:p>
        </w:tc>
        <w:tc>
          <w:tcPr>
            <w:tcW w:w="345" w:type="pct"/>
            <w:tcBorders>
              <w:top w:val="single" w:sz="4" w:space="0" w:color="auto"/>
              <w:bottom w:val="nil"/>
              <w:right w:val="nil"/>
            </w:tcBorders>
          </w:tcPr>
          <w:p w14:paraId="2C5E439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single" w:sz="4" w:space="0" w:color="auto"/>
              <w:left w:val="nil"/>
              <w:bottom w:val="nil"/>
              <w:right w:val="nil"/>
            </w:tcBorders>
          </w:tcPr>
          <w:p w14:paraId="375506A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.01</w:t>
            </w:r>
          </w:p>
        </w:tc>
        <w:tc>
          <w:tcPr>
            <w:tcW w:w="345" w:type="pct"/>
            <w:tcBorders>
              <w:top w:val="single" w:sz="4" w:space="0" w:color="auto"/>
              <w:left w:val="nil"/>
              <w:bottom w:val="nil"/>
              <w:right w:val="nil"/>
            </w:tcBorders>
          </w:tcPr>
          <w:p w14:paraId="53EBF62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6" w:type="pct"/>
            <w:tcBorders>
              <w:top w:val="single" w:sz="4" w:space="0" w:color="auto"/>
              <w:left w:val="nil"/>
              <w:bottom w:val="nil"/>
            </w:tcBorders>
          </w:tcPr>
          <w:p w14:paraId="1E4E06D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.19</w:t>
            </w:r>
          </w:p>
        </w:tc>
      </w:tr>
      <w:tr w:rsidR="003B46D4" w:rsidRPr="003B46D4" w14:paraId="76CED408" w14:textId="77777777" w:rsidTr="003B46D4">
        <w:trPr>
          <w:trHeight w:val="310"/>
        </w:trPr>
        <w:tc>
          <w:tcPr>
            <w:tcW w:w="459" w:type="pct"/>
            <w:vMerge/>
            <w:tcBorders>
              <w:top w:val="nil"/>
              <w:bottom w:val="nil"/>
            </w:tcBorders>
            <w:noWrap/>
            <w:vAlign w:val="center"/>
            <w:hideMark/>
          </w:tcPr>
          <w:p w14:paraId="04CDBD64"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nil"/>
            </w:tcBorders>
            <w:noWrap/>
            <w:vAlign w:val="center"/>
            <w:hideMark/>
          </w:tcPr>
          <w:p w14:paraId="63E75E0C" w14:textId="77777777" w:rsidR="003B46D4" w:rsidRPr="003B46D4" w:rsidRDefault="003B46D4" w:rsidP="003B46D4">
            <w:pPr>
              <w:widowControl w:val="0"/>
              <w:spacing w:line="276" w:lineRule="auto"/>
              <w:ind w:firstLine="0"/>
              <w:jc w:val="center"/>
              <w:rPr>
                <w:rFonts w:eastAsia="DengXian" w:cs="Times New Roman"/>
                <w:i/>
                <w:iCs/>
                <w:szCs w:val="28"/>
              </w:rPr>
            </w:pPr>
          </w:p>
        </w:tc>
        <w:tc>
          <w:tcPr>
            <w:tcW w:w="355" w:type="pct"/>
            <w:tcBorders>
              <w:top w:val="nil"/>
              <w:bottom w:val="nil"/>
            </w:tcBorders>
            <w:noWrap/>
            <w:vAlign w:val="center"/>
            <w:hideMark/>
          </w:tcPr>
          <w:p w14:paraId="3E0FDF75"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SE</w:t>
            </w:r>
          </w:p>
        </w:tc>
        <w:tc>
          <w:tcPr>
            <w:tcW w:w="347" w:type="pct"/>
            <w:tcBorders>
              <w:top w:val="nil"/>
              <w:bottom w:val="nil"/>
            </w:tcBorders>
            <w:shd w:val="clear" w:color="auto" w:fill="E7E6E6"/>
            <w:noWrap/>
            <w:vAlign w:val="center"/>
            <w:hideMark/>
          </w:tcPr>
          <w:p w14:paraId="01FC50F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0.01</w:t>
            </w:r>
          </w:p>
        </w:tc>
        <w:tc>
          <w:tcPr>
            <w:tcW w:w="347" w:type="pct"/>
            <w:tcBorders>
              <w:top w:val="nil"/>
              <w:bottom w:val="nil"/>
            </w:tcBorders>
            <w:shd w:val="clear" w:color="auto" w:fill="E7E6E6"/>
            <w:noWrap/>
            <w:vAlign w:val="center"/>
            <w:hideMark/>
          </w:tcPr>
          <w:p w14:paraId="47BAD5D1"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0.02</w:t>
            </w:r>
          </w:p>
        </w:tc>
        <w:tc>
          <w:tcPr>
            <w:tcW w:w="347" w:type="pct"/>
            <w:tcBorders>
              <w:top w:val="nil"/>
              <w:bottom w:val="nil"/>
            </w:tcBorders>
            <w:shd w:val="clear" w:color="auto" w:fill="E7E6E6"/>
            <w:noWrap/>
            <w:vAlign w:val="center"/>
            <w:hideMark/>
          </w:tcPr>
          <w:p w14:paraId="65A994B5"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0.03</w:t>
            </w:r>
          </w:p>
        </w:tc>
        <w:tc>
          <w:tcPr>
            <w:tcW w:w="342" w:type="pct"/>
            <w:tcBorders>
              <w:top w:val="nil"/>
              <w:bottom w:val="nil"/>
              <w:right w:val="nil"/>
            </w:tcBorders>
            <w:shd w:val="clear" w:color="auto" w:fill="E7E6E6"/>
            <w:noWrap/>
            <w:vAlign w:val="center"/>
            <w:hideMark/>
          </w:tcPr>
          <w:p w14:paraId="35BAD62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0.12</w:t>
            </w:r>
          </w:p>
        </w:tc>
        <w:tc>
          <w:tcPr>
            <w:tcW w:w="345" w:type="pct"/>
            <w:tcBorders>
              <w:top w:val="nil"/>
              <w:bottom w:val="nil"/>
              <w:right w:val="nil"/>
            </w:tcBorders>
          </w:tcPr>
          <w:p w14:paraId="5BB7177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1A0C4D5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6500721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6" w:type="pct"/>
            <w:tcBorders>
              <w:top w:val="nil"/>
              <w:left w:val="nil"/>
              <w:bottom w:val="nil"/>
            </w:tcBorders>
          </w:tcPr>
          <w:p w14:paraId="5D2530D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.13</w:t>
            </w:r>
          </w:p>
        </w:tc>
      </w:tr>
      <w:tr w:rsidR="003B46D4" w:rsidRPr="003B46D4" w14:paraId="0B69E9FC" w14:textId="77777777" w:rsidTr="003B46D4">
        <w:trPr>
          <w:trHeight w:val="310"/>
        </w:trPr>
        <w:tc>
          <w:tcPr>
            <w:tcW w:w="459" w:type="pct"/>
            <w:vMerge/>
            <w:tcBorders>
              <w:top w:val="nil"/>
              <w:bottom w:val="single" w:sz="4" w:space="0" w:color="auto"/>
            </w:tcBorders>
            <w:noWrap/>
            <w:vAlign w:val="center"/>
            <w:hideMark/>
          </w:tcPr>
          <w:p w14:paraId="77A93EC0" w14:textId="77777777" w:rsidR="003B46D4" w:rsidRPr="003B46D4" w:rsidRDefault="003B46D4" w:rsidP="003B46D4">
            <w:pPr>
              <w:widowControl w:val="0"/>
              <w:spacing w:line="276" w:lineRule="auto"/>
              <w:ind w:firstLine="0"/>
              <w:jc w:val="center"/>
              <w:rPr>
                <w:rFonts w:eastAsia="DengXian" w:cs="Times New Roman"/>
                <w:szCs w:val="28"/>
              </w:rPr>
            </w:pPr>
          </w:p>
        </w:tc>
        <w:tc>
          <w:tcPr>
            <w:tcW w:w="1422" w:type="pct"/>
            <w:vMerge/>
            <w:tcBorders>
              <w:top w:val="nil"/>
              <w:bottom w:val="single" w:sz="4" w:space="0" w:color="auto"/>
            </w:tcBorders>
            <w:noWrap/>
            <w:vAlign w:val="center"/>
            <w:hideMark/>
          </w:tcPr>
          <w:p w14:paraId="32D931BB" w14:textId="77777777" w:rsidR="003B46D4" w:rsidRPr="003B46D4" w:rsidRDefault="003B46D4" w:rsidP="003B46D4">
            <w:pPr>
              <w:widowControl w:val="0"/>
              <w:spacing w:line="276" w:lineRule="auto"/>
              <w:ind w:firstLine="0"/>
              <w:jc w:val="center"/>
              <w:rPr>
                <w:rFonts w:eastAsia="DengXian" w:cs="Times New Roman"/>
                <w:i/>
                <w:iCs/>
                <w:szCs w:val="28"/>
              </w:rPr>
            </w:pPr>
          </w:p>
        </w:tc>
        <w:tc>
          <w:tcPr>
            <w:tcW w:w="355" w:type="pct"/>
            <w:tcBorders>
              <w:top w:val="nil"/>
              <w:bottom w:val="single" w:sz="4" w:space="0" w:color="auto"/>
            </w:tcBorders>
            <w:noWrap/>
            <w:vAlign w:val="center"/>
            <w:hideMark/>
          </w:tcPr>
          <w:p w14:paraId="51558EA7"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t/z</w:t>
            </w:r>
          </w:p>
        </w:tc>
        <w:tc>
          <w:tcPr>
            <w:tcW w:w="347" w:type="pct"/>
            <w:tcBorders>
              <w:top w:val="nil"/>
              <w:bottom w:val="single" w:sz="4" w:space="0" w:color="auto"/>
            </w:tcBorders>
            <w:shd w:val="clear" w:color="auto" w:fill="E7E6E6"/>
            <w:noWrap/>
            <w:vAlign w:val="center"/>
            <w:hideMark/>
          </w:tcPr>
          <w:p w14:paraId="5A4E6D9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1.58</w:t>
            </w:r>
          </w:p>
        </w:tc>
        <w:tc>
          <w:tcPr>
            <w:tcW w:w="347" w:type="pct"/>
            <w:tcBorders>
              <w:top w:val="nil"/>
              <w:bottom w:val="single" w:sz="4" w:space="0" w:color="auto"/>
            </w:tcBorders>
            <w:shd w:val="clear" w:color="auto" w:fill="E7E6E6"/>
            <w:noWrap/>
            <w:vAlign w:val="center"/>
            <w:hideMark/>
          </w:tcPr>
          <w:p w14:paraId="0DCF1A4B"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w:t>
            </w:r>
            <w:r w:rsidRPr="003B46D4">
              <w:rPr>
                <w:rFonts w:eastAsia="DengXian" w:cs="Times New Roman"/>
                <w:szCs w:val="28"/>
              </w:rPr>
              <w:t>0.47</w:t>
            </w:r>
          </w:p>
        </w:tc>
        <w:tc>
          <w:tcPr>
            <w:tcW w:w="347" w:type="pct"/>
            <w:tcBorders>
              <w:top w:val="nil"/>
              <w:bottom w:val="single" w:sz="4" w:space="0" w:color="auto"/>
            </w:tcBorders>
            <w:shd w:val="clear" w:color="auto" w:fill="E7E6E6"/>
            <w:noWrap/>
            <w:vAlign w:val="center"/>
            <w:hideMark/>
          </w:tcPr>
          <w:p w14:paraId="5D3059F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0.59</w:t>
            </w:r>
          </w:p>
        </w:tc>
        <w:tc>
          <w:tcPr>
            <w:tcW w:w="342" w:type="pct"/>
            <w:tcBorders>
              <w:top w:val="nil"/>
              <w:bottom w:val="single" w:sz="4" w:space="0" w:color="auto"/>
              <w:right w:val="nil"/>
            </w:tcBorders>
            <w:shd w:val="clear" w:color="auto" w:fill="E7E6E6"/>
            <w:noWrap/>
            <w:vAlign w:val="center"/>
            <w:hideMark/>
          </w:tcPr>
          <w:p w14:paraId="22F7D40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szCs w:val="28"/>
              </w:rPr>
              <w:t>0.83</w:t>
            </w:r>
          </w:p>
        </w:tc>
        <w:tc>
          <w:tcPr>
            <w:tcW w:w="345" w:type="pct"/>
            <w:tcBorders>
              <w:top w:val="nil"/>
              <w:bottom w:val="single" w:sz="4" w:space="0" w:color="auto"/>
              <w:right w:val="nil"/>
            </w:tcBorders>
          </w:tcPr>
          <w:p w14:paraId="188D3FE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1</w:t>
            </w:r>
            <w:r w:rsidRPr="003B46D4">
              <w:rPr>
                <w:rFonts w:eastAsia="DengXian" w:cs="Times New Roman"/>
                <w:szCs w:val="28"/>
              </w:rPr>
              <w:t>.44</w:t>
            </w:r>
          </w:p>
        </w:tc>
        <w:tc>
          <w:tcPr>
            <w:tcW w:w="345" w:type="pct"/>
            <w:tcBorders>
              <w:top w:val="nil"/>
              <w:left w:val="nil"/>
              <w:bottom w:val="single" w:sz="4" w:space="0" w:color="auto"/>
              <w:right w:val="nil"/>
            </w:tcBorders>
          </w:tcPr>
          <w:p w14:paraId="7DDA097C"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.43</w:t>
            </w:r>
          </w:p>
        </w:tc>
        <w:tc>
          <w:tcPr>
            <w:tcW w:w="345" w:type="pct"/>
            <w:tcBorders>
              <w:top w:val="nil"/>
              <w:left w:val="nil"/>
              <w:bottom w:val="single" w:sz="4" w:space="0" w:color="auto"/>
              <w:right w:val="nil"/>
            </w:tcBorders>
          </w:tcPr>
          <w:p w14:paraId="30AAE89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1</w:t>
            </w:r>
            <w:r w:rsidRPr="003B46D4">
              <w:rPr>
                <w:rFonts w:eastAsia="DengXian" w:cs="Times New Roman"/>
                <w:szCs w:val="28"/>
              </w:rPr>
              <w:t>.14</w:t>
            </w:r>
          </w:p>
        </w:tc>
        <w:tc>
          <w:tcPr>
            <w:tcW w:w="346" w:type="pct"/>
            <w:tcBorders>
              <w:top w:val="nil"/>
              <w:left w:val="nil"/>
              <w:bottom w:val="single" w:sz="4" w:space="0" w:color="auto"/>
            </w:tcBorders>
          </w:tcPr>
          <w:p w14:paraId="27A8A25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1</w:t>
            </w:r>
            <w:r w:rsidRPr="003B46D4">
              <w:rPr>
                <w:rFonts w:eastAsia="DengXian" w:cs="Times New Roman"/>
                <w:szCs w:val="28"/>
              </w:rPr>
              <w:t>.44</w:t>
            </w:r>
          </w:p>
        </w:tc>
      </w:tr>
      <w:tr w:rsidR="003B46D4" w:rsidRPr="003B46D4" w14:paraId="53AE0B50" w14:textId="77777777" w:rsidTr="003B46D4">
        <w:trPr>
          <w:trHeight w:val="310"/>
        </w:trPr>
        <w:tc>
          <w:tcPr>
            <w:tcW w:w="1881" w:type="pct"/>
            <w:gridSpan w:val="2"/>
            <w:vMerge w:val="restart"/>
            <w:tcBorders>
              <w:top w:val="single" w:sz="4" w:space="0" w:color="auto"/>
              <w:bottom w:val="nil"/>
              <w:right w:val="nil"/>
            </w:tcBorders>
            <w:noWrap/>
            <w:vAlign w:val="center"/>
          </w:tcPr>
          <w:p w14:paraId="7942295B" w14:textId="77777777" w:rsidR="003B46D4" w:rsidRPr="003B46D4" w:rsidRDefault="003B46D4" w:rsidP="003B46D4">
            <w:pPr>
              <w:widowControl w:val="0"/>
              <w:spacing w:line="276" w:lineRule="auto"/>
              <w:ind w:firstLine="0"/>
              <w:jc w:val="both"/>
              <w:rPr>
                <w:rFonts w:eastAsia="DengXian" w:cs="Times New Roman"/>
                <w:szCs w:val="28"/>
              </w:rPr>
            </w:pPr>
            <w:r w:rsidRPr="003B46D4">
              <w:rPr>
                <w:rFonts w:eastAsia="DengXian" w:cs="Times New Roman" w:hint="eastAsia"/>
                <w:szCs w:val="28"/>
              </w:rPr>
              <w:t>A</w:t>
            </w:r>
            <w:r w:rsidRPr="003B46D4">
              <w:rPr>
                <w:rFonts w:eastAsia="DengXian" w:cs="Times New Roman"/>
                <w:szCs w:val="28"/>
              </w:rPr>
              <w:t>ge Group * Embedded word plausibility</w:t>
            </w:r>
          </w:p>
        </w:tc>
        <w:tc>
          <w:tcPr>
            <w:tcW w:w="355" w:type="pct"/>
            <w:tcBorders>
              <w:top w:val="single" w:sz="4" w:space="0" w:color="auto"/>
              <w:left w:val="nil"/>
              <w:bottom w:val="nil"/>
              <w:right w:val="nil"/>
            </w:tcBorders>
            <w:noWrap/>
            <w:vAlign w:val="center"/>
          </w:tcPr>
          <w:p w14:paraId="7A398CD4"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b</w:t>
            </w:r>
          </w:p>
        </w:tc>
        <w:tc>
          <w:tcPr>
            <w:tcW w:w="347" w:type="pct"/>
            <w:tcBorders>
              <w:top w:val="single" w:sz="4" w:space="0" w:color="auto"/>
              <w:left w:val="nil"/>
              <w:bottom w:val="nil"/>
              <w:right w:val="nil"/>
            </w:tcBorders>
            <w:shd w:val="clear" w:color="auto" w:fill="E7E6E6"/>
            <w:noWrap/>
            <w:vAlign w:val="center"/>
          </w:tcPr>
          <w:p w14:paraId="0CDC9C20"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0</w:t>
            </w:r>
            <w:r w:rsidRPr="003B46D4">
              <w:rPr>
                <w:rFonts w:eastAsia="DengXian" w:cs="Times New Roman"/>
                <w:szCs w:val="28"/>
              </w:rPr>
              <w:t>.03</w:t>
            </w:r>
          </w:p>
        </w:tc>
        <w:tc>
          <w:tcPr>
            <w:tcW w:w="347" w:type="pct"/>
            <w:tcBorders>
              <w:top w:val="single" w:sz="4" w:space="0" w:color="auto"/>
              <w:left w:val="nil"/>
              <w:bottom w:val="nil"/>
              <w:right w:val="nil"/>
            </w:tcBorders>
            <w:shd w:val="clear" w:color="auto" w:fill="E7E6E6"/>
            <w:noWrap/>
            <w:vAlign w:val="center"/>
          </w:tcPr>
          <w:p w14:paraId="065E3BE3"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w:t>
            </w:r>
            <w:r w:rsidRPr="003B46D4">
              <w:rPr>
                <w:rFonts w:eastAsia="DengXian" w:cs="Times New Roman"/>
                <w:szCs w:val="28"/>
              </w:rPr>
              <w:t>0.01</w:t>
            </w:r>
          </w:p>
        </w:tc>
        <w:tc>
          <w:tcPr>
            <w:tcW w:w="347" w:type="pct"/>
            <w:tcBorders>
              <w:top w:val="single" w:sz="4" w:space="0" w:color="auto"/>
              <w:left w:val="nil"/>
              <w:bottom w:val="nil"/>
              <w:right w:val="nil"/>
            </w:tcBorders>
            <w:shd w:val="clear" w:color="auto" w:fill="E7E6E6"/>
            <w:noWrap/>
            <w:vAlign w:val="center"/>
          </w:tcPr>
          <w:p w14:paraId="682C3925"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0</w:t>
            </w:r>
            <w:r w:rsidRPr="003B46D4">
              <w:rPr>
                <w:rFonts w:eastAsia="DengXian" w:cs="Times New Roman"/>
                <w:szCs w:val="28"/>
              </w:rPr>
              <w:t>.01</w:t>
            </w:r>
          </w:p>
        </w:tc>
        <w:tc>
          <w:tcPr>
            <w:tcW w:w="342" w:type="pct"/>
            <w:tcBorders>
              <w:top w:val="single" w:sz="4" w:space="0" w:color="auto"/>
              <w:left w:val="nil"/>
              <w:bottom w:val="nil"/>
            </w:tcBorders>
            <w:shd w:val="clear" w:color="auto" w:fill="E7E6E6"/>
            <w:noWrap/>
            <w:vAlign w:val="center"/>
          </w:tcPr>
          <w:p w14:paraId="03993DCD"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w:t>
            </w:r>
            <w:r w:rsidRPr="003B46D4">
              <w:rPr>
                <w:rFonts w:eastAsia="DengXian" w:cs="Times New Roman"/>
                <w:szCs w:val="28"/>
              </w:rPr>
              <w:t>0.05</w:t>
            </w:r>
          </w:p>
        </w:tc>
        <w:tc>
          <w:tcPr>
            <w:tcW w:w="345" w:type="pct"/>
            <w:tcBorders>
              <w:top w:val="single" w:sz="4" w:space="0" w:color="auto"/>
              <w:bottom w:val="nil"/>
              <w:right w:val="nil"/>
            </w:tcBorders>
          </w:tcPr>
          <w:p w14:paraId="28E49088"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5" w:type="pct"/>
            <w:tcBorders>
              <w:top w:val="single" w:sz="4" w:space="0" w:color="auto"/>
              <w:left w:val="nil"/>
              <w:bottom w:val="nil"/>
              <w:right w:val="nil"/>
            </w:tcBorders>
          </w:tcPr>
          <w:p w14:paraId="6389679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.05</w:t>
            </w:r>
          </w:p>
        </w:tc>
        <w:tc>
          <w:tcPr>
            <w:tcW w:w="345" w:type="pct"/>
            <w:tcBorders>
              <w:top w:val="single" w:sz="4" w:space="0" w:color="auto"/>
              <w:left w:val="nil"/>
              <w:bottom w:val="nil"/>
              <w:right w:val="nil"/>
            </w:tcBorders>
          </w:tcPr>
          <w:p w14:paraId="29577F1F"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.08</w:t>
            </w:r>
          </w:p>
        </w:tc>
        <w:tc>
          <w:tcPr>
            <w:tcW w:w="346" w:type="pct"/>
            <w:tcBorders>
              <w:top w:val="single" w:sz="4" w:space="0" w:color="auto"/>
              <w:left w:val="nil"/>
              <w:bottom w:val="nil"/>
            </w:tcBorders>
          </w:tcPr>
          <w:p w14:paraId="1CB4806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.21</w:t>
            </w:r>
          </w:p>
        </w:tc>
      </w:tr>
      <w:tr w:rsidR="003B46D4" w:rsidRPr="003B46D4" w14:paraId="49F3B49D" w14:textId="77777777" w:rsidTr="003B46D4">
        <w:trPr>
          <w:trHeight w:val="310"/>
        </w:trPr>
        <w:tc>
          <w:tcPr>
            <w:tcW w:w="1881" w:type="pct"/>
            <w:gridSpan w:val="2"/>
            <w:vMerge/>
            <w:tcBorders>
              <w:top w:val="nil"/>
              <w:bottom w:val="nil"/>
              <w:right w:val="nil"/>
            </w:tcBorders>
            <w:noWrap/>
            <w:vAlign w:val="center"/>
          </w:tcPr>
          <w:p w14:paraId="56F4E27D"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left w:val="nil"/>
              <w:bottom w:val="nil"/>
              <w:right w:val="nil"/>
            </w:tcBorders>
            <w:noWrap/>
            <w:vAlign w:val="center"/>
          </w:tcPr>
          <w:p w14:paraId="0BA1BADE"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SE</w:t>
            </w:r>
          </w:p>
        </w:tc>
        <w:tc>
          <w:tcPr>
            <w:tcW w:w="347" w:type="pct"/>
            <w:tcBorders>
              <w:top w:val="nil"/>
              <w:left w:val="nil"/>
              <w:bottom w:val="nil"/>
              <w:right w:val="nil"/>
            </w:tcBorders>
            <w:shd w:val="clear" w:color="auto" w:fill="E7E6E6"/>
            <w:noWrap/>
            <w:vAlign w:val="center"/>
          </w:tcPr>
          <w:p w14:paraId="568A87E0"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0</w:t>
            </w:r>
            <w:r w:rsidRPr="003B46D4">
              <w:rPr>
                <w:rFonts w:eastAsia="DengXian" w:cs="Times New Roman"/>
                <w:szCs w:val="28"/>
              </w:rPr>
              <w:t>.02</w:t>
            </w:r>
          </w:p>
        </w:tc>
        <w:tc>
          <w:tcPr>
            <w:tcW w:w="347" w:type="pct"/>
            <w:tcBorders>
              <w:top w:val="nil"/>
              <w:left w:val="nil"/>
              <w:bottom w:val="nil"/>
              <w:right w:val="nil"/>
            </w:tcBorders>
            <w:shd w:val="clear" w:color="auto" w:fill="E7E6E6"/>
            <w:noWrap/>
            <w:vAlign w:val="center"/>
          </w:tcPr>
          <w:p w14:paraId="1B8B832E"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0</w:t>
            </w:r>
            <w:r w:rsidRPr="003B46D4">
              <w:rPr>
                <w:rFonts w:eastAsia="DengXian" w:cs="Times New Roman"/>
                <w:szCs w:val="28"/>
              </w:rPr>
              <w:t>.03</w:t>
            </w:r>
          </w:p>
        </w:tc>
        <w:tc>
          <w:tcPr>
            <w:tcW w:w="347" w:type="pct"/>
            <w:tcBorders>
              <w:top w:val="nil"/>
              <w:left w:val="nil"/>
              <w:bottom w:val="nil"/>
              <w:right w:val="nil"/>
            </w:tcBorders>
            <w:shd w:val="clear" w:color="auto" w:fill="E7E6E6"/>
            <w:noWrap/>
            <w:vAlign w:val="center"/>
          </w:tcPr>
          <w:p w14:paraId="52343747"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0</w:t>
            </w:r>
            <w:r w:rsidRPr="003B46D4">
              <w:rPr>
                <w:rFonts w:eastAsia="DengXian" w:cs="Times New Roman"/>
                <w:szCs w:val="28"/>
              </w:rPr>
              <w:t>.04</w:t>
            </w:r>
          </w:p>
        </w:tc>
        <w:tc>
          <w:tcPr>
            <w:tcW w:w="342" w:type="pct"/>
            <w:tcBorders>
              <w:top w:val="nil"/>
              <w:left w:val="nil"/>
              <w:bottom w:val="nil"/>
            </w:tcBorders>
            <w:shd w:val="clear" w:color="auto" w:fill="E7E6E6"/>
            <w:noWrap/>
            <w:vAlign w:val="center"/>
          </w:tcPr>
          <w:p w14:paraId="38398825"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0</w:t>
            </w:r>
            <w:r w:rsidRPr="003B46D4">
              <w:rPr>
                <w:rFonts w:eastAsia="DengXian" w:cs="Times New Roman"/>
                <w:szCs w:val="28"/>
              </w:rPr>
              <w:t>.16</w:t>
            </w:r>
          </w:p>
        </w:tc>
        <w:tc>
          <w:tcPr>
            <w:tcW w:w="345" w:type="pct"/>
            <w:tcBorders>
              <w:top w:val="nil"/>
              <w:bottom w:val="nil"/>
              <w:right w:val="nil"/>
            </w:tcBorders>
          </w:tcPr>
          <w:p w14:paraId="1228B5C2"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.02</w:t>
            </w:r>
          </w:p>
        </w:tc>
        <w:tc>
          <w:tcPr>
            <w:tcW w:w="345" w:type="pct"/>
            <w:tcBorders>
              <w:top w:val="nil"/>
              <w:left w:val="nil"/>
              <w:bottom w:val="nil"/>
              <w:right w:val="nil"/>
            </w:tcBorders>
          </w:tcPr>
          <w:p w14:paraId="3ED17D70"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.03</w:t>
            </w:r>
          </w:p>
        </w:tc>
        <w:tc>
          <w:tcPr>
            <w:tcW w:w="345" w:type="pct"/>
            <w:tcBorders>
              <w:top w:val="nil"/>
              <w:left w:val="nil"/>
              <w:bottom w:val="nil"/>
              <w:right w:val="nil"/>
            </w:tcBorders>
          </w:tcPr>
          <w:p w14:paraId="05C600BE"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.04</w:t>
            </w:r>
          </w:p>
        </w:tc>
        <w:tc>
          <w:tcPr>
            <w:tcW w:w="346" w:type="pct"/>
            <w:tcBorders>
              <w:top w:val="nil"/>
              <w:left w:val="nil"/>
              <w:bottom w:val="nil"/>
            </w:tcBorders>
          </w:tcPr>
          <w:p w14:paraId="18171E57"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0</w:t>
            </w:r>
            <w:r w:rsidRPr="003B46D4">
              <w:rPr>
                <w:rFonts w:eastAsia="DengXian" w:cs="Times New Roman"/>
                <w:szCs w:val="28"/>
              </w:rPr>
              <w:t>.18</w:t>
            </w:r>
          </w:p>
        </w:tc>
      </w:tr>
      <w:tr w:rsidR="003B46D4" w:rsidRPr="003B46D4" w14:paraId="2FBB78A1" w14:textId="77777777" w:rsidTr="003B46D4">
        <w:trPr>
          <w:trHeight w:val="310"/>
        </w:trPr>
        <w:tc>
          <w:tcPr>
            <w:tcW w:w="1881" w:type="pct"/>
            <w:gridSpan w:val="2"/>
            <w:vMerge/>
            <w:tcBorders>
              <w:top w:val="nil"/>
              <w:bottom w:val="nil"/>
              <w:right w:val="nil"/>
            </w:tcBorders>
            <w:noWrap/>
            <w:vAlign w:val="center"/>
          </w:tcPr>
          <w:p w14:paraId="2564D00A" w14:textId="77777777" w:rsidR="003B46D4" w:rsidRPr="003B46D4" w:rsidRDefault="003B46D4" w:rsidP="003B46D4">
            <w:pPr>
              <w:widowControl w:val="0"/>
              <w:spacing w:line="276" w:lineRule="auto"/>
              <w:ind w:firstLine="0"/>
              <w:jc w:val="center"/>
              <w:rPr>
                <w:rFonts w:eastAsia="DengXian" w:cs="Times New Roman"/>
                <w:szCs w:val="28"/>
              </w:rPr>
            </w:pPr>
          </w:p>
        </w:tc>
        <w:tc>
          <w:tcPr>
            <w:tcW w:w="355" w:type="pct"/>
            <w:tcBorders>
              <w:top w:val="nil"/>
              <w:left w:val="nil"/>
              <w:bottom w:val="nil"/>
              <w:right w:val="nil"/>
            </w:tcBorders>
            <w:noWrap/>
            <w:vAlign w:val="center"/>
          </w:tcPr>
          <w:p w14:paraId="278DE3C7" w14:textId="77777777" w:rsidR="003B46D4" w:rsidRPr="003B46D4" w:rsidRDefault="003B46D4" w:rsidP="003B46D4">
            <w:pPr>
              <w:widowControl w:val="0"/>
              <w:spacing w:line="276" w:lineRule="auto"/>
              <w:ind w:firstLine="0"/>
              <w:jc w:val="center"/>
              <w:rPr>
                <w:rFonts w:eastAsia="DengXian" w:cs="Times New Roman"/>
                <w:i/>
                <w:iCs/>
                <w:szCs w:val="28"/>
              </w:rPr>
            </w:pPr>
            <w:r w:rsidRPr="003B46D4">
              <w:rPr>
                <w:rFonts w:eastAsia="DengXian" w:cs="Times New Roman"/>
                <w:i/>
                <w:iCs/>
                <w:szCs w:val="28"/>
              </w:rPr>
              <w:t>t/z</w:t>
            </w:r>
          </w:p>
        </w:tc>
        <w:tc>
          <w:tcPr>
            <w:tcW w:w="347" w:type="pct"/>
            <w:tcBorders>
              <w:top w:val="nil"/>
              <w:left w:val="nil"/>
              <w:bottom w:val="nil"/>
              <w:right w:val="nil"/>
            </w:tcBorders>
            <w:shd w:val="clear" w:color="auto" w:fill="E7E6E6"/>
            <w:noWrap/>
            <w:vAlign w:val="center"/>
          </w:tcPr>
          <w:p w14:paraId="09682276"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1</w:t>
            </w:r>
            <w:r w:rsidRPr="003B46D4">
              <w:rPr>
                <w:rFonts w:eastAsia="DengXian" w:cs="Times New Roman"/>
                <w:szCs w:val="28"/>
              </w:rPr>
              <w:t>.20</w:t>
            </w:r>
          </w:p>
        </w:tc>
        <w:tc>
          <w:tcPr>
            <w:tcW w:w="347" w:type="pct"/>
            <w:tcBorders>
              <w:top w:val="nil"/>
              <w:left w:val="nil"/>
              <w:bottom w:val="nil"/>
              <w:right w:val="nil"/>
            </w:tcBorders>
            <w:shd w:val="clear" w:color="auto" w:fill="E7E6E6"/>
            <w:noWrap/>
            <w:vAlign w:val="center"/>
          </w:tcPr>
          <w:p w14:paraId="7AFEC22F"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w:t>
            </w:r>
            <w:r w:rsidRPr="003B46D4">
              <w:rPr>
                <w:rFonts w:eastAsia="DengXian" w:cs="Times New Roman"/>
                <w:szCs w:val="28"/>
              </w:rPr>
              <w:t>0.22</w:t>
            </w:r>
          </w:p>
        </w:tc>
        <w:tc>
          <w:tcPr>
            <w:tcW w:w="347" w:type="pct"/>
            <w:tcBorders>
              <w:top w:val="nil"/>
              <w:left w:val="nil"/>
              <w:bottom w:val="nil"/>
              <w:right w:val="nil"/>
            </w:tcBorders>
            <w:shd w:val="clear" w:color="auto" w:fill="E7E6E6"/>
            <w:noWrap/>
            <w:vAlign w:val="center"/>
          </w:tcPr>
          <w:p w14:paraId="1A6C838E"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0</w:t>
            </w:r>
            <w:r w:rsidRPr="003B46D4">
              <w:rPr>
                <w:rFonts w:eastAsia="DengXian" w:cs="Times New Roman"/>
                <w:szCs w:val="28"/>
              </w:rPr>
              <w:t>.34</w:t>
            </w:r>
          </w:p>
        </w:tc>
        <w:tc>
          <w:tcPr>
            <w:tcW w:w="342" w:type="pct"/>
            <w:tcBorders>
              <w:top w:val="nil"/>
              <w:left w:val="nil"/>
              <w:bottom w:val="nil"/>
            </w:tcBorders>
            <w:shd w:val="clear" w:color="auto" w:fill="E7E6E6"/>
            <w:noWrap/>
            <w:vAlign w:val="center"/>
          </w:tcPr>
          <w:p w14:paraId="4FFFA970" w14:textId="77777777" w:rsidR="003B46D4" w:rsidRPr="003B46D4" w:rsidRDefault="003B46D4" w:rsidP="003B46D4">
            <w:pPr>
              <w:widowControl w:val="0"/>
              <w:spacing w:line="276" w:lineRule="auto"/>
              <w:ind w:firstLine="0"/>
              <w:jc w:val="center"/>
              <w:rPr>
                <w:rFonts w:eastAsia="DengXian" w:cs="Times New Roman"/>
                <w:szCs w:val="28"/>
                <w:highlight w:val="yellow"/>
              </w:rPr>
            </w:pPr>
            <w:r w:rsidRPr="003B46D4">
              <w:rPr>
                <w:rFonts w:eastAsia="DengXian" w:cs="Times New Roman" w:hint="eastAsia"/>
                <w:szCs w:val="28"/>
              </w:rPr>
              <w:t>-</w:t>
            </w:r>
            <w:r w:rsidRPr="003B46D4">
              <w:rPr>
                <w:rFonts w:eastAsia="DengXian" w:cs="Times New Roman"/>
                <w:szCs w:val="28"/>
              </w:rPr>
              <w:t>0.33</w:t>
            </w:r>
          </w:p>
        </w:tc>
        <w:tc>
          <w:tcPr>
            <w:tcW w:w="345" w:type="pct"/>
            <w:tcBorders>
              <w:top w:val="nil"/>
              <w:bottom w:val="nil"/>
              <w:right w:val="nil"/>
            </w:tcBorders>
          </w:tcPr>
          <w:p w14:paraId="1E141923"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1</w:t>
            </w:r>
            <w:r w:rsidRPr="003B46D4">
              <w:rPr>
                <w:rFonts w:eastAsia="DengXian" w:cs="Times New Roman"/>
                <w:szCs w:val="28"/>
              </w:rPr>
              <w:t>.19</w:t>
            </w:r>
          </w:p>
        </w:tc>
        <w:tc>
          <w:tcPr>
            <w:tcW w:w="345" w:type="pct"/>
            <w:tcBorders>
              <w:top w:val="nil"/>
              <w:left w:val="nil"/>
              <w:bottom w:val="nil"/>
              <w:right w:val="nil"/>
            </w:tcBorders>
          </w:tcPr>
          <w:p w14:paraId="0415195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1</w:t>
            </w:r>
            <w:r w:rsidRPr="003B46D4">
              <w:rPr>
                <w:rFonts w:eastAsia="DengXian" w:cs="Times New Roman"/>
                <w:szCs w:val="28"/>
              </w:rPr>
              <w:t>.63</w:t>
            </w:r>
          </w:p>
        </w:tc>
        <w:tc>
          <w:tcPr>
            <w:tcW w:w="345" w:type="pct"/>
            <w:tcBorders>
              <w:top w:val="nil"/>
              <w:left w:val="nil"/>
              <w:bottom w:val="nil"/>
              <w:right w:val="nil"/>
            </w:tcBorders>
          </w:tcPr>
          <w:p w14:paraId="3879552D"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1</w:t>
            </w:r>
            <w:r w:rsidRPr="003B46D4">
              <w:rPr>
                <w:rFonts w:eastAsia="DengXian" w:cs="Times New Roman"/>
                <w:szCs w:val="28"/>
              </w:rPr>
              <w:t>.76</w:t>
            </w:r>
          </w:p>
        </w:tc>
        <w:tc>
          <w:tcPr>
            <w:tcW w:w="346" w:type="pct"/>
            <w:tcBorders>
              <w:top w:val="nil"/>
              <w:left w:val="nil"/>
              <w:bottom w:val="nil"/>
            </w:tcBorders>
          </w:tcPr>
          <w:p w14:paraId="21C578E4" w14:textId="77777777" w:rsidR="003B46D4" w:rsidRPr="003B46D4" w:rsidRDefault="003B46D4" w:rsidP="003B46D4">
            <w:pPr>
              <w:widowControl w:val="0"/>
              <w:spacing w:line="276" w:lineRule="auto"/>
              <w:ind w:firstLine="0"/>
              <w:jc w:val="center"/>
              <w:rPr>
                <w:rFonts w:eastAsia="DengXian" w:cs="Times New Roman"/>
                <w:szCs w:val="28"/>
              </w:rPr>
            </w:pPr>
            <w:r w:rsidRPr="003B46D4">
              <w:rPr>
                <w:rFonts w:eastAsia="DengXian" w:cs="Times New Roman" w:hint="eastAsia"/>
                <w:szCs w:val="28"/>
              </w:rPr>
              <w:t>1</w:t>
            </w:r>
            <w:r w:rsidRPr="003B46D4">
              <w:rPr>
                <w:rFonts w:eastAsia="DengXian" w:cs="Times New Roman"/>
                <w:szCs w:val="28"/>
              </w:rPr>
              <w:t>.16</w:t>
            </w:r>
          </w:p>
        </w:tc>
      </w:tr>
      <w:tr w:rsidR="003B46D4" w:rsidRPr="003B46D4" w14:paraId="2D066F76" w14:textId="77777777" w:rsidTr="003B46D4">
        <w:trPr>
          <w:trHeight w:val="310"/>
        </w:trPr>
        <w:tc>
          <w:tcPr>
            <w:tcW w:w="1881" w:type="pct"/>
            <w:gridSpan w:val="2"/>
            <w:tcBorders>
              <w:top w:val="nil"/>
              <w:bottom w:val="single" w:sz="4" w:space="0" w:color="auto"/>
              <w:right w:val="nil"/>
            </w:tcBorders>
            <w:noWrap/>
            <w:vAlign w:val="center"/>
          </w:tcPr>
          <w:p w14:paraId="460F7C00" w14:textId="77777777" w:rsidR="003B46D4" w:rsidRPr="003B46D4" w:rsidRDefault="003B46D4" w:rsidP="003B46D4">
            <w:pPr>
              <w:widowControl w:val="0"/>
              <w:spacing w:line="276" w:lineRule="auto"/>
              <w:ind w:firstLine="0"/>
              <w:jc w:val="center"/>
              <w:rPr>
                <w:rFonts w:eastAsia="DengXian" w:cs="Times New Roman"/>
                <w:color w:val="000000"/>
                <w:szCs w:val="28"/>
              </w:rPr>
            </w:pPr>
          </w:p>
        </w:tc>
        <w:tc>
          <w:tcPr>
            <w:tcW w:w="355" w:type="pct"/>
            <w:tcBorders>
              <w:top w:val="nil"/>
              <w:left w:val="nil"/>
              <w:bottom w:val="single" w:sz="4" w:space="0" w:color="auto"/>
              <w:right w:val="nil"/>
            </w:tcBorders>
            <w:noWrap/>
            <w:vAlign w:val="center"/>
          </w:tcPr>
          <w:p w14:paraId="5B14D8BA" w14:textId="77777777" w:rsidR="003B46D4" w:rsidRPr="003B46D4" w:rsidRDefault="003B46D4" w:rsidP="003B46D4">
            <w:pPr>
              <w:widowControl w:val="0"/>
              <w:spacing w:line="276" w:lineRule="auto"/>
              <w:ind w:firstLine="0"/>
              <w:jc w:val="center"/>
              <w:rPr>
                <w:rFonts w:eastAsia="DengXian" w:cs="Times New Roman"/>
                <w:i/>
                <w:iCs/>
                <w:color w:val="000000"/>
                <w:szCs w:val="28"/>
              </w:rPr>
            </w:pPr>
            <w:r w:rsidRPr="003B46D4">
              <w:rPr>
                <w:rFonts w:eastAsia="DengXian" w:cs="Times New Roman"/>
                <w:i/>
                <w:iCs/>
                <w:color w:val="000000"/>
                <w:szCs w:val="28"/>
              </w:rPr>
              <w:t>BF</w:t>
            </w:r>
          </w:p>
        </w:tc>
        <w:tc>
          <w:tcPr>
            <w:tcW w:w="347" w:type="pct"/>
            <w:tcBorders>
              <w:top w:val="nil"/>
              <w:left w:val="nil"/>
              <w:bottom w:val="single" w:sz="4" w:space="0" w:color="auto"/>
              <w:right w:val="nil"/>
            </w:tcBorders>
            <w:shd w:val="clear" w:color="auto" w:fill="E7E6E6"/>
            <w:noWrap/>
          </w:tcPr>
          <w:p w14:paraId="49CB3169" w14:textId="77777777" w:rsidR="003B46D4" w:rsidRPr="003B46D4" w:rsidRDefault="003B46D4" w:rsidP="003B46D4">
            <w:pPr>
              <w:widowControl w:val="0"/>
              <w:spacing w:line="276" w:lineRule="auto"/>
              <w:ind w:firstLine="0"/>
              <w:jc w:val="center"/>
              <w:rPr>
                <w:rFonts w:eastAsia="DengXian" w:cs="Times New Roman"/>
                <w:color w:val="000000"/>
                <w:szCs w:val="28"/>
              </w:rPr>
            </w:pPr>
            <w:r w:rsidRPr="003B46D4">
              <w:rPr>
                <w:rFonts w:eastAsia="DengXian" w:cs="Times New Roman"/>
                <w:color w:val="000000"/>
              </w:rPr>
              <w:t>10.52</w:t>
            </w:r>
          </w:p>
        </w:tc>
        <w:tc>
          <w:tcPr>
            <w:tcW w:w="347" w:type="pct"/>
            <w:tcBorders>
              <w:top w:val="nil"/>
              <w:left w:val="nil"/>
              <w:bottom w:val="single" w:sz="4" w:space="0" w:color="auto"/>
              <w:right w:val="nil"/>
            </w:tcBorders>
            <w:shd w:val="clear" w:color="auto" w:fill="E7E6E6"/>
            <w:noWrap/>
          </w:tcPr>
          <w:p w14:paraId="13335AD2" w14:textId="77777777" w:rsidR="003B46D4" w:rsidRPr="003B46D4" w:rsidRDefault="003B46D4" w:rsidP="003B46D4">
            <w:pPr>
              <w:widowControl w:val="0"/>
              <w:spacing w:line="276" w:lineRule="auto"/>
              <w:ind w:firstLine="0"/>
              <w:jc w:val="center"/>
              <w:rPr>
                <w:rFonts w:eastAsia="DengXian" w:cs="Times New Roman"/>
                <w:color w:val="000000"/>
                <w:szCs w:val="28"/>
                <w:highlight w:val="yellow"/>
              </w:rPr>
            </w:pPr>
            <w:r w:rsidRPr="003B46D4">
              <w:rPr>
                <w:rFonts w:eastAsia="DengXian" w:cs="Times New Roman"/>
                <w:color w:val="000000"/>
              </w:rPr>
              <w:t>16.85</w:t>
            </w:r>
          </w:p>
        </w:tc>
        <w:tc>
          <w:tcPr>
            <w:tcW w:w="347" w:type="pct"/>
            <w:tcBorders>
              <w:top w:val="nil"/>
              <w:left w:val="nil"/>
              <w:bottom w:val="single" w:sz="4" w:space="0" w:color="auto"/>
              <w:right w:val="nil"/>
            </w:tcBorders>
            <w:shd w:val="clear" w:color="auto" w:fill="E7E6E6"/>
            <w:noWrap/>
          </w:tcPr>
          <w:p w14:paraId="342FDD51" w14:textId="77777777" w:rsidR="003B46D4" w:rsidRPr="003B46D4" w:rsidRDefault="003B46D4" w:rsidP="003B46D4">
            <w:pPr>
              <w:widowControl w:val="0"/>
              <w:spacing w:line="276" w:lineRule="auto"/>
              <w:ind w:firstLine="0"/>
              <w:jc w:val="center"/>
              <w:rPr>
                <w:rFonts w:eastAsia="DengXian" w:cs="Times New Roman"/>
                <w:color w:val="000000"/>
                <w:szCs w:val="28"/>
              </w:rPr>
            </w:pPr>
            <w:r w:rsidRPr="003B46D4">
              <w:rPr>
                <w:rFonts w:eastAsia="DengXian" w:cs="Times New Roman"/>
                <w:color w:val="000000"/>
              </w:rPr>
              <w:t>13.62</w:t>
            </w:r>
          </w:p>
        </w:tc>
        <w:tc>
          <w:tcPr>
            <w:tcW w:w="342" w:type="pct"/>
            <w:tcBorders>
              <w:top w:val="nil"/>
              <w:left w:val="nil"/>
              <w:bottom w:val="single" w:sz="4" w:space="0" w:color="auto"/>
            </w:tcBorders>
            <w:shd w:val="clear" w:color="auto" w:fill="E7E6E6"/>
            <w:noWrap/>
          </w:tcPr>
          <w:p w14:paraId="2B4A3AA7" w14:textId="77777777" w:rsidR="003B46D4" w:rsidRPr="003B46D4" w:rsidRDefault="003B46D4" w:rsidP="003B46D4">
            <w:pPr>
              <w:widowControl w:val="0"/>
              <w:spacing w:line="276" w:lineRule="auto"/>
              <w:ind w:firstLine="0"/>
              <w:jc w:val="center"/>
              <w:rPr>
                <w:rFonts w:eastAsia="DengXian" w:cs="Times New Roman"/>
                <w:color w:val="000000"/>
                <w:szCs w:val="28"/>
              </w:rPr>
            </w:pPr>
            <w:r w:rsidRPr="003B46D4">
              <w:rPr>
                <w:rFonts w:eastAsia="DengXian" w:cs="Times New Roman"/>
                <w:color w:val="000000"/>
              </w:rPr>
              <w:t>15.68</w:t>
            </w:r>
          </w:p>
        </w:tc>
        <w:tc>
          <w:tcPr>
            <w:tcW w:w="345" w:type="pct"/>
            <w:tcBorders>
              <w:top w:val="nil"/>
              <w:bottom w:val="single" w:sz="4" w:space="0" w:color="auto"/>
              <w:right w:val="nil"/>
            </w:tcBorders>
          </w:tcPr>
          <w:p w14:paraId="59B8E46B" w14:textId="77777777" w:rsidR="003B46D4" w:rsidRPr="003B46D4" w:rsidRDefault="003B46D4" w:rsidP="003B46D4">
            <w:pPr>
              <w:widowControl w:val="0"/>
              <w:spacing w:line="276" w:lineRule="auto"/>
              <w:ind w:firstLine="0"/>
              <w:jc w:val="center"/>
              <w:rPr>
                <w:rFonts w:eastAsia="DengXian" w:cs="Times New Roman"/>
                <w:color w:val="000000"/>
              </w:rPr>
            </w:pPr>
            <w:r w:rsidRPr="003B46D4">
              <w:rPr>
                <w:rFonts w:eastAsia="DengXian" w:cs="Times New Roman" w:hint="eastAsia"/>
                <w:color w:val="000000"/>
              </w:rPr>
              <w:t>8</w:t>
            </w:r>
            <w:r w:rsidRPr="003B46D4">
              <w:rPr>
                <w:rFonts w:eastAsia="DengXian" w:cs="Times New Roman"/>
                <w:color w:val="000000"/>
              </w:rPr>
              <w:t>.62</w:t>
            </w:r>
          </w:p>
        </w:tc>
        <w:tc>
          <w:tcPr>
            <w:tcW w:w="345" w:type="pct"/>
            <w:tcBorders>
              <w:top w:val="nil"/>
              <w:left w:val="nil"/>
              <w:bottom w:val="single" w:sz="4" w:space="0" w:color="auto"/>
              <w:right w:val="nil"/>
            </w:tcBorders>
          </w:tcPr>
          <w:p w14:paraId="251FCF37" w14:textId="77777777" w:rsidR="003B46D4" w:rsidRPr="003B46D4" w:rsidRDefault="003B46D4" w:rsidP="003B46D4">
            <w:pPr>
              <w:widowControl w:val="0"/>
              <w:spacing w:line="276" w:lineRule="auto"/>
              <w:ind w:firstLine="0"/>
              <w:jc w:val="center"/>
              <w:rPr>
                <w:rFonts w:eastAsia="DengXian" w:cs="Times New Roman"/>
                <w:color w:val="000000"/>
              </w:rPr>
            </w:pPr>
            <w:r w:rsidRPr="003B46D4">
              <w:rPr>
                <w:rFonts w:eastAsia="DengXian" w:cs="Times New Roman" w:hint="eastAsia"/>
                <w:color w:val="000000"/>
              </w:rPr>
              <w:t>5</w:t>
            </w:r>
            <w:r w:rsidRPr="003B46D4">
              <w:rPr>
                <w:rFonts w:eastAsia="DengXian" w:cs="Times New Roman"/>
                <w:color w:val="000000"/>
              </w:rPr>
              <w:t>.05</w:t>
            </w:r>
          </w:p>
        </w:tc>
        <w:tc>
          <w:tcPr>
            <w:tcW w:w="345" w:type="pct"/>
            <w:tcBorders>
              <w:top w:val="nil"/>
              <w:left w:val="nil"/>
              <w:bottom w:val="single" w:sz="4" w:space="0" w:color="auto"/>
              <w:right w:val="nil"/>
            </w:tcBorders>
          </w:tcPr>
          <w:p w14:paraId="505D2B80" w14:textId="77777777" w:rsidR="003B46D4" w:rsidRPr="003B46D4" w:rsidRDefault="003B46D4" w:rsidP="003B46D4">
            <w:pPr>
              <w:widowControl w:val="0"/>
              <w:spacing w:line="276" w:lineRule="auto"/>
              <w:ind w:firstLine="0"/>
              <w:jc w:val="center"/>
              <w:rPr>
                <w:rFonts w:eastAsia="DengXian" w:cs="Times New Roman"/>
                <w:color w:val="000000"/>
              </w:rPr>
            </w:pPr>
            <w:r w:rsidRPr="003B46D4">
              <w:rPr>
                <w:rFonts w:eastAsia="DengXian" w:cs="Times New Roman" w:hint="eastAsia"/>
                <w:color w:val="000000"/>
              </w:rPr>
              <w:t>3</w:t>
            </w:r>
            <w:r w:rsidRPr="003B46D4">
              <w:rPr>
                <w:rFonts w:eastAsia="DengXian" w:cs="Times New Roman"/>
                <w:color w:val="000000"/>
              </w:rPr>
              <w:t>.59</w:t>
            </w:r>
          </w:p>
        </w:tc>
        <w:tc>
          <w:tcPr>
            <w:tcW w:w="346" w:type="pct"/>
            <w:tcBorders>
              <w:top w:val="nil"/>
              <w:left w:val="nil"/>
              <w:bottom w:val="single" w:sz="4" w:space="0" w:color="auto"/>
            </w:tcBorders>
          </w:tcPr>
          <w:p w14:paraId="215AA205" w14:textId="77777777" w:rsidR="003B46D4" w:rsidRPr="003B46D4" w:rsidRDefault="003B46D4" w:rsidP="003B46D4">
            <w:pPr>
              <w:widowControl w:val="0"/>
              <w:spacing w:line="276" w:lineRule="auto"/>
              <w:ind w:firstLine="0"/>
              <w:jc w:val="center"/>
              <w:rPr>
                <w:rFonts w:eastAsia="DengXian" w:cs="Times New Roman"/>
                <w:color w:val="000000"/>
              </w:rPr>
            </w:pPr>
            <w:r w:rsidRPr="003B46D4">
              <w:rPr>
                <w:rFonts w:eastAsia="DengXian" w:cs="Times New Roman" w:hint="eastAsia"/>
                <w:color w:val="000000"/>
              </w:rPr>
              <w:t>1</w:t>
            </w:r>
            <w:r w:rsidRPr="003B46D4">
              <w:rPr>
                <w:rFonts w:eastAsia="DengXian" w:cs="Times New Roman"/>
                <w:color w:val="000000"/>
              </w:rPr>
              <w:t>1.16</w:t>
            </w:r>
          </w:p>
        </w:tc>
      </w:tr>
    </w:tbl>
    <w:p w14:paraId="6AEECCF1" w14:textId="3D9BDD50" w:rsidR="003B46D4" w:rsidRPr="003B46D4" w:rsidRDefault="003B46D4" w:rsidP="003B46D4">
      <w:pPr>
        <w:spacing w:line="240" w:lineRule="auto"/>
        <w:ind w:firstLine="0"/>
        <w:rPr>
          <w:rFonts w:eastAsia="DengXian" w:cs="Times New Roman"/>
          <w:color w:val="000000"/>
          <w:szCs w:val="28"/>
        </w:rPr>
        <w:sectPr w:rsidR="003B46D4" w:rsidRPr="003B46D4" w:rsidSect="006F7DF4">
          <w:pgSz w:w="16838" w:h="11906" w:orient="landscape"/>
          <w:pgMar w:top="1440" w:right="1440" w:bottom="1440" w:left="1440" w:header="851" w:footer="992" w:gutter="0"/>
          <w:cols w:space="425"/>
          <w:docGrid w:type="lines" w:linePitch="326"/>
        </w:sectPr>
      </w:pPr>
      <w:r w:rsidRPr="003B46D4">
        <w:rPr>
          <w:rFonts w:eastAsia="DengXian" w:cs="Times New Roman"/>
          <w:i/>
          <w:iCs/>
          <w:color w:val="000000"/>
          <w:szCs w:val="28"/>
        </w:rPr>
        <w:t xml:space="preserve">Note. </w:t>
      </w:r>
      <w:r w:rsidRPr="003B46D4">
        <w:rPr>
          <w:rFonts w:eastAsia="DengXian" w:cs="Times New Roman"/>
          <w:color w:val="000000"/>
          <w:szCs w:val="28"/>
        </w:rPr>
        <w:t xml:space="preserve">FFD = first-fixation duration, GD = gaze duration, TRT = total reading time, RI = probability of a regression-in. Asterisks denote statistically significant effects, </w:t>
      </w:r>
      <w:r w:rsidRPr="003B46D4">
        <w:rPr>
          <w:rFonts w:eastAsia="DengXian" w:cs="Times New Roman"/>
          <w:i/>
          <w:iCs/>
          <w:color w:val="000000"/>
          <w:szCs w:val="28"/>
        </w:rPr>
        <w:t>p</w:t>
      </w:r>
      <w:r w:rsidRPr="003B46D4">
        <w:rPr>
          <w:rFonts w:eastAsia="DengXian" w:cs="Times New Roman"/>
          <w:color w:val="000000"/>
          <w:szCs w:val="28"/>
        </w:rPr>
        <w:t xml:space="preserve"> &lt; .05</w:t>
      </w:r>
    </w:p>
    <w:p w14:paraId="67C52741" w14:textId="77777777" w:rsidR="00750A5A" w:rsidRDefault="00750A5A" w:rsidP="003B46D4">
      <w:pPr>
        <w:ind w:firstLine="0"/>
      </w:pPr>
    </w:p>
    <w:sectPr w:rsidR="00750A5A" w:rsidSect="006F7DF4">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A6A10" w14:textId="77777777" w:rsidR="004D5486" w:rsidRDefault="004D5486" w:rsidP="00C46A3A">
      <w:pPr>
        <w:spacing w:line="240" w:lineRule="auto"/>
      </w:pPr>
      <w:r>
        <w:separator/>
      </w:r>
    </w:p>
  </w:endnote>
  <w:endnote w:type="continuationSeparator" w:id="0">
    <w:p w14:paraId="53AA4F85" w14:textId="77777777" w:rsidR="004D5486" w:rsidRDefault="004D5486" w:rsidP="00C46A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Roman">
    <w:charset w:val="00"/>
    <w:family w:val="auto"/>
    <w:pitch w:val="default"/>
  </w:font>
  <w:font w:name="Times-Bold">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F2745" w14:textId="77777777" w:rsidR="004D5486" w:rsidRDefault="004D5486" w:rsidP="00C46A3A">
      <w:pPr>
        <w:spacing w:line="240" w:lineRule="auto"/>
      </w:pPr>
      <w:r>
        <w:separator/>
      </w:r>
    </w:p>
  </w:footnote>
  <w:footnote w:type="continuationSeparator" w:id="0">
    <w:p w14:paraId="42B4500F" w14:textId="77777777" w:rsidR="004D5486" w:rsidRDefault="004D5486" w:rsidP="00C46A3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DC4AE6"/>
    <w:multiLevelType w:val="hybridMultilevel"/>
    <w:tmpl w:val="4C1E7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8C574A"/>
    <w:multiLevelType w:val="hybridMultilevel"/>
    <w:tmpl w:val="C3180330"/>
    <w:lvl w:ilvl="0" w:tplc="C37E53E2">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66"/>
    <w:rsid w:val="00060AC0"/>
    <w:rsid w:val="00146366"/>
    <w:rsid w:val="001909A5"/>
    <w:rsid w:val="001D3173"/>
    <w:rsid w:val="003B46D4"/>
    <w:rsid w:val="00427247"/>
    <w:rsid w:val="004D5486"/>
    <w:rsid w:val="00571092"/>
    <w:rsid w:val="006F7DF4"/>
    <w:rsid w:val="00750A5A"/>
    <w:rsid w:val="00907841"/>
    <w:rsid w:val="009524DF"/>
    <w:rsid w:val="0097555E"/>
    <w:rsid w:val="00AB17DA"/>
    <w:rsid w:val="00AC3CE9"/>
    <w:rsid w:val="00C46A3A"/>
    <w:rsid w:val="00D43DC2"/>
    <w:rsid w:val="00D512DE"/>
    <w:rsid w:val="00F940F4"/>
    <w:rsid w:val="00FB3B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DCCF6"/>
  <w15:chartTrackingRefBased/>
  <w15:docId w15:val="{6F704164-063B-AB44-BF57-CE021695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66"/>
    <w:pPr>
      <w:spacing w:line="480" w:lineRule="auto"/>
      <w:ind w:firstLine="567"/>
    </w:pPr>
    <w:rPr>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46366"/>
  </w:style>
  <w:style w:type="table" w:styleId="TableGrid">
    <w:name w:val="Table Grid"/>
    <w:basedOn w:val="TableNormal"/>
    <w:uiPriority w:val="39"/>
    <w:qFormat/>
    <w:rsid w:val="00146366"/>
    <w:pPr>
      <w:spacing w:line="480" w:lineRule="auto"/>
      <w:ind w:firstLine="567"/>
    </w:pPr>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6366"/>
    <w:pPr>
      <w:snapToGrid w:val="0"/>
    </w:pPr>
    <w:rPr>
      <w:sz w:val="18"/>
      <w:szCs w:val="18"/>
    </w:rPr>
  </w:style>
  <w:style w:type="character" w:customStyle="1" w:styleId="FootnoteTextChar">
    <w:name w:val="Footnote Text Char"/>
    <w:basedOn w:val="DefaultParagraphFont"/>
    <w:link w:val="FootnoteText"/>
    <w:uiPriority w:val="99"/>
    <w:semiHidden/>
    <w:rsid w:val="00146366"/>
    <w:rPr>
      <w:rFonts w:eastAsiaTheme="minorEastAsia"/>
      <w:sz w:val="18"/>
      <w:szCs w:val="18"/>
      <w:lang w:val="en-US" w:eastAsia="zh-CN"/>
    </w:rPr>
  </w:style>
  <w:style w:type="character" w:styleId="FootnoteReference">
    <w:name w:val="footnote reference"/>
    <w:basedOn w:val="DefaultParagraphFont"/>
    <w:uiPriority w:val="99"/>
    <w:semiHidden/>
    <w:unhideWhenUsed/>
    <w:rsid w:val="00146366"/>
    <w:rPr>
      <w:vertAlign w:val="superscript"/>
    </w:rPr>
  </w:style>
  <w:style w:type="paragraph" w:styleId="ListParagraph">
    <w:name w:val="List Paragraph"/>
    <w:basedOn w:val="Normal"/>
    <w:uiPriority w:val="34"/>
    <w:qFormat/>
    <w:rsid w:val="00146366"/>
    <w:pPr>
      <w:ind w:firstLineChars="200" w:firstLine="420"/>
    </w:pPr>
  </w:style>
  <w:style w:type="paragraph" w:styleId="Header">
    <w:name w:val="header"/>
    <w:basedOn w:val="Normal"/>
    <w:link w:val="HeaderChar"/>
    <w:uiPriority w:val="99"/>
    <w:unhideWhenUsed/>
    <w:rsid w:val="001463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46366"/>
    <w:rPr>
      <w:rFonts w:eastAsiaTheme="minorEastAsia"/>
      <w:sz w:val="18"/>
      <w:szCs w:val="18"/>
      <w:lang w:val="en-US" w:eastAsia="zh-CN"/>
    </w:rPr>
  </w:style>
  <w:style w:type="paragraph" w:styleId="Footer">
    <w:name w:val="footer"/>
    <w:basedOn w:val="Normal"/>
    <w:link w:val="FooterChar"/>
    <w:uiPriority w:val="99"/>
    <w:unhideWhenUsed/>
    <w:rsid w:val="0014636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46366"/>
    <w:rPr>
      <w:rFonts w:eastAsiaTheme="minorEastAsia"/>
      <w:sz w:val="18"/>
      <w:szCs w:val="18"/>
      <w:lang w:val="en-US" w:eastAsia="zh-CN"/>
    </w:rPr>
  </w:style>
  <w:style w:type="character" w:styleId="CommentReference">
    <w:name w:val="annotation reference"/>
    <w:basedOn w:val="DefaultParagraphFont"/>
    <w:uiPriority w:val="99"/>
    <w:semiHidden/>
    <w:unhideWhenUsed/>
    <w:rsid w:val="00146366"/>
    <w:rPr>
      <w:sz w:val="21"/>
      <w:szCs w:val="21"/>
    </w:rPr>
  </w:style>
  <w:style w:type="paragraph" w:styleId="CommentText">
    <w:name w:val="annotation text"/>
    <w:basedOn w:val="Normal"/>
    <w:link w:val="CommentTextChar"/>
    <w:uiPriority w:val="99"/>
    <w:unhideWhenUsed/>
    <w:rsid w:val="00146366"/>
  </w:style>
  <w:style w:type="character" w:customStyle="1" w:styleId="CommentTextChar">
    <w:name w:val="Comment Text Char"/>
    <w:basedOn w:val="DefaultParagraphFont"/>
    <w:link w:val="CommentText"/>
    <w:uiPriority w:val="99"/>
    <w:rsid w:val="00146366"/>
    <w:rPr>
      <w:rFonts w:eastAsiaTheme="minorEastAsia"/>
      <w:szCs w:val="22"/>
      <w:lang w:val="en-US" w:eastAsia="zh-CN"/>
    </w:rPr>
  </w:style>
  <w:style w:type="paragraph" w:styleId="CommentSubject">
    <w:name w:val="annotation subject"/>
    <w:basedOn w:val="CommentText"/>
    <w:next w:val="CommentText"/>
    <w:link w:val="CommentSubjectChar"/>
    <w:uiPriority w:val="99"/>
    <w:semiHidden/>
    <w:unhideWhenUsed/>
    <w:rsid w:val="00146366"/>
    <w:rPr>
      <w:b/>
      <w:bCs/>
    </w:rPr>
  </w:style>
  <w:style w:type="character" w:customStyle="1" w:styleId="CommentSubjectChar">
    <w:name w:val="Comment Subject Char"/>
    <w:basedOn w:val="CommentTextChar"/>
    <w:link w:val="CommentSubject"/>
    <w:uiPriority w:val="99"/>
    <w:semiHidden/>
    <w:rsid w:val="00146366"/>
    <w:rPr>
      <w:rFonts w:eastAsiaTheme="minorEastAsia"/>
      <w:b/>
      <w:bCs/>
      <w:szCs w:val="22"/>
      <w:lang w:val="en-US" w:eastAsia="zh-CN"/>
    </w:rPr>
  </w:style>
  <w:style w:type="paragraph" w:styleId="EndnoteText">
    <w:name w:val="endnote text"/>
    <w:basedOn w:val="Normal"/>
    <w:link w:val="EndnoteTextChar"/>
    <w:uiPriority w:val="99"/>
    <w:semiHidden/>
    <w:unhideWhenUsed/>
    <w:rsid w:val="00146366"/>
    <w:pPr>
      <w:snapToGrid w:val="0"/>
    </w:pPr>
  </w:style>
  <w:style w:type="character" w:customStyle="1" w:styleId="EndnoteTextChar">
    <w:name w:val="Endnote Text Char"/>
    <w:basedOn w:val="DefaultParagraphFont"/>
    <w:link w:val="EndnoteText"/>
    <w:uiPriority w:val="99"/>
    <w:semiHidden/>
    <w:rsid w:val="00146366"/>
    <w:rPr>
      <w:rFonts w:eastAsiaTheme="minorEastAsia"/>
      <w:szCs w:val="22"/>
      <w:lang w:val="en-US" w:eastAsia="zh-CN"/>
    </w:rPr>
  </w:style>
  <w:style w:type="character" w:styleId="EndnoteReference">
    <w:name w:val="endnote reference"/>
    <w:basedOn w:val="DefaultParagraphFont"/>
    <w:uiPriority w:val="99"/>
    <w:semiHidden/>
    <w:unhideWhenUsed/>
    <w:rsid w:val="00146366"/>
    <w:rPr>
      <w:vertAlign w:val="superscript"/>
    </w:rPr>
  </w:style>
  <w:style w:type="paragraph" w:styleId="Revision">
    <w:name w:val="Revision"/>
    <w:hidden/>
    <w:uiPriority w:val="99"/>
    <w:semiHidden/>
    <w:rsid w:val="00146366"/>
    <w:pPr>
      <w:spacing w:line="480" w:lineRule="auto"/>
      <w:ind w:firstLine="567"/>
    </w:pPr>
    <w:rPr>
      <w:szCs w:val="22"/>
      <w:lang w:val="en-US" w:eastAsia="zh-CN"/>
    </w:rPr>
  </w:style>
  <w:style w:type="paragraph" w:customStyle="1" w:styleId="1">
    <w:name w:val="页脚1"/>
    <w:basedOn w:val="Normal"/>
    <w:next w:val="Footer"/>
    <w:uiPriority w:val="99"/>
    <w:unhideWhenUsed/>
    <w:rsid w:val="00146366"/>
    <w:pPr>
      <w:tabs>
        <w:tab w:val="center" w:pos="4153"/>
        <w:tab w:val="right" w:pos="8306"/>
      </w:tabs>
      <w:snapToGrid w:val="0"/>
    </w:pPr>
    <w:rPr>
      <w:rFonts w:ascii="DengXian" w:eastAsia="DengXian" w:hAnsi="DengXian" w:cs="Times New Roman"/>
      <w:sz w:val="18"/>
      <w:szCs w:val="18"/>
    </w:rPr>
  </w:style>
  <w:style w:type="paragraph" w:customStyle="1" w:styleId="10">
    <w:name w:val="页眉1"/>
    <w:basedOn w:val="Normal"/>
    <w:next w:val="Header"/>
    <w:uiPriority w:val="99"/>
    <w:unhideWhenUsed/>
    <w:rsid w:val="00146366"/>
    <w:pPr>
      <w:pBdr>
        <w:bottom w:val="single" w:sz="6" w:space="1" w:color="auto"/>
      </w:pBdr>
      <w:tabs>
        <w:tab w:val="center" w:pos="4153"/>
        <w:tab w:val="right" w:pos="8306"/>
      </w:tabs>
      <w:snapToGrid w:val="0"/>
      <w:jc w:val="center"/>
    </w:pPr>
    <w:rPr>
      <w:rFonts w:ascii="DengXian" w:eastAsia="DengXian" w:hAnsi="DengXian" w:cs="Times New Roman"/>
      <w:sz w:val="18"/>
      <w:szCs w:val="18"/>
    </w:rPr>
  </w:style>
  <w:style w:type="character" w:customStyle="1" w:styleId="fontstyle01">
    <w:name w:val="fontstyle01"/>
    <w:basedOn w:val="DefaultParagraphFont"/>
    <w:rsid w:val="00146366"/>
    <w:rPr>
      <w:rFonts w:ascii="Times-Roman" w:eastAsia="Times-Roman" w:hAnsi="Times-Roman" w:cs="Times-Roman"/>
      <w:color w:val="242021"/>
      <w:sz w:val="16"/>
      <w:szCs w:val="16"/>
    </w:rPr>
  </w:style>
  <w:style w:type="character" w:customStyle="1" w:styleId="fontstyle21">
    <w:name w:val="fontstyle21"/>
    <w:basedOn w:val="DefaultParagraphFont"/>
    <w:rsid w:val="00146366"/>
    <w:rPr>
      <w:rFonts w:ascii="Times-Bold" w:eastAsia="Times-Bold" w:hAnsi="Times-Bold" w:cs="Times-Bold"/>
      <w:b/>
      <w:bCs/>
      <w:color w:val="242021"/>
      <w:sz w:val="16"/>
      <w:szCs w:val="16"/>
    </w:rPr>
  </w:style>
  <w:style w:type="character" w:customStyle="1" w:styleId="11">
    <w:name w:val="页脚 字符1"/>
    <w:basedOn w:val="DefaultParagraphFont"/>
    <w:uiPriority w:val="99"/>
    <w:rsid w:val="00146366"/>
    <w:rPr>
      <w:sz w:val="18"/>
      <w:szCs w:val="18"/>
    </w:rPr>
  </w:style>
  <w:style w:type="character" w:customStyle="1" w:styleId="12">
    <w:name w:val="页眉 字符1"/>
    <w:basedOn w:val="DefaultParagraphFont"/>
    <w:uiPriority w:val="99"/>
    <w:rsid w:val="00146366"/>
    <w:rPr>
      <w:sz w:val="18"/>
      <w:szCs w:val="18"/>
    </w:rPr>
  </w:style>
  <w:style w:type="character" w:styleId="PageNumber">
    <w:name w:val="page number"/>
    <w:basedOn w:val="DefaultParagraphFont"/>
    <w:uiPriority w:val="99"/>
    <w:semiHidden/>
    <w:unhideWhenUsed/>
    <w:rsid w:val="00146366"/>
  </w:style>
  <w:style w:type="character" w:styleId="Hyperlink">
    <w:name w:val="Hyperlink"/>
    <w:basedOn w:val="DefaultParagraphFont"/>
    <w:uiPriority w:val="99"/>
    <w:unhideWhenUsed/>
    <w:rsid w:val="00146366"/>
    <w:rPr>
      <w:color w:val="0563C1" w:themeColor="hyperlink"/>
      <w:u w:val="single"/>
    </w:rPr>
  </w:style>
  <w:style w:type="character" w:styleId="UnresolvedMention">
    <w:name w:val="Unresolved Mention"/>
    <w:basedOn w:val="DefaultParagraphFont"/>
    <w:uiPriority w:val="99"/>
    <w:semiHidden/>
    <w:unhideWhenUsed/>
    <w:rsid w:val="00146366"/>
    <w:rPr>
      <w:color w:val="605E5C"/>
      <w:shd w:val="clear" w:color="auto" w:fill="E1DFDD"/>
    </w:rPr>
  </w:style>
  <w:style w:type="character" w:styleId="FollowedHyperlink">
    <w:name w:val="FollowedHyperlink"/>
    <w:basedOn w:val="DefaultParagraphFont"/>
    <w:uiPriority w:val="99"/>
    <w:semiHidden/>
    <w:unhideWhenUsed/>
    <w:rsid w:val="00146366"/>
    <w:rPr>
      <w:color w:val="954F72" w:themeColor="followedHyperlink"/>
      <w:u w:val="single"/>
    </w:rPr>
  </w:style>
  <w:style w:type="character" w:customStyle="1" w:styleId="apple-converted-space">
    <w:name w:val="apple-converted-space"/>
    <w:basedOn w:val="DefaultParagraphFont"/>
    <w:rsid w:val="00146366"/>
  </w:style>
  <w:style w:type="paragraph" w:styleId="NormalWeb">
    <w:name w:val="Normal (Web)"/>
    <w:basedOn w:val="Normal"/>
    <w:uiPriority w:val="99"/>
    <w:semiHidden/>
    <w:unhideWhenUsed/>
    <w:rsid w:val="00146366"/>
    <w:pPr>
      <w:spacing w:before="100" w:beforeAutospacing="1" w:after="100" w:afterAutospacing="1"/>
    </w:pPr>
    <w:rPr>
      <w:rFonts w:eastAsia="Times New Roman" w:cs="Times New Roman"/>
      <w:kern w:val="0"/>
      <w:szCs w:val="24"/>
      <w:lang w:val="en-GB" w:eastAsia="en-GB"/>
    </w:rPr>
  </w:style>
  <w:style w:type="character" w:customStyle="1" w:styleId="anchor-text">
    <w:name w:val="anchor-text"/>
    <w:basedOn w:val="DefaultParagraphFont"/>
    <w:rsid w:val="00146366"/>
  </w:style>
  <w:style w:type="character" w:customStyle="1" w:styleId="person-name">
    <w:name w:val="person-name"/>
    <w:basedOn w:val="DefaultParagraphFont"/>
    <w:rsid w:val="00146366"/>
  </w:style>
  <w:style w:type="character" w:customStyle="1" w:styleId="surname">
    <w:name w:val="surname"/>
    <w:basedOn w:val="DefaultParagraphFont"/>
    <w:rsid w:val="00146366"/>
  </w:style>
  <w:style w:type="character" w:customStyle="1" w:styleId="givennames">
    <w:name w:val="givennames"/>
    <w:basedOn w:val="DefaultParagraphFont"/>
    <w:rsid w:val="00146366"/>
  </w:style>
  <w:style w:type="character" w:styleId="HTMLCite">
    <w:name w:val="HTML Cite"/>
    <w:basedOn w:val="DefaultParagraphFont"/>
    <w:uiPriority w:val="99"/>
    <w:semiHidden/>
    <w:unhideWhenUsed/>
    <w:rsid w:val="00146366"/>
    <w:rPr>
      <w:i/>
      <w:iCs/>
    </w:rPr>
  </w:style>
  <w:style w:type="character" w:styleId="Emphasis">
    <w:name w:val="Emphasis"/>
    <w:basedOn w:val="DefaultParagraphFont"/>
    <w:uiPriority w:val="20"/>
    <w:qFormat/>
    <w:rsid w:val="00146366"/>
    <w:rPr>
      <w:i/>
      <w:iCs/>
    </w:rPr>
  </w:style>
  <w:style w:type="table" w:customStyle="1" w:styleId="TableGrid1">
    <w:name w:val="Table Grid1"/>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146366"/>
    <w:rPr>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3699</Words>
  <Characters>21087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 Kevin (Prof.)</dc:creator>
  <cp:keywords/>
  <dc:description/>
  <cp:lastModifiedBy>Ouellette, Anthony</cp:lastModifiedBy>
  <cp:revision>2</cp:revision>
  <dcterms:created xsi:type="dcterms:W3CDTF">2024-03-28T18:51:00Z</dcterms:created>
  <dcterms:modified xsi:type="dcterms:W3CDTF">2024-03-28T18:51:00Z</dcterms:modified>
</cp:coreProperties>
</file>