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B30AF" w14:textId="0A2AD03C" w:rsidR="00934594" w:rsidRPr="008D7A95" w:rsidRDefault="00727876" w:rsidP="00934594">
      <w:pPr>
        <w:jc w:val="center"/>
        <w:rPr>
          <w:rFonts w:ascii="Times New Roman" w:hAnsi="Times New Roman" w:cs="Times New Roman"/>
          <w:b/>
          <w:bCs/>
          <w:lang w:val="en-US"/>
        </w:rPr>
      </w:pPr>
      <w:r w:rsidRPr="008D7A95">
        <w:rPr>
          <w:rFonts w:ascii="Times New Roman" w:hAnsi="Times New Roman" w:cs="Times New Roman"/>
          <w:b/>
          <w:bCs/>
        </w:rPr>
        <w:t>Supplementary Materials</w:t>
      </w:r>
      <w:r w:rsidR="00D40476" w:rsidRPr="008D7A95">
        <w:rPr>
          <w:rFonts w:ascii="Times New Roman" w:hAnsi="Times New Roman" w:cs="Times New Roman"/>
          <w:b/>
          <w:bCs/>
        </w:rPr>
        <w:t xml:space="preserve"> for: </w:t>
      </w:r>
      <w:r w:rsidR="00934594" w:rsidRPr="008D7A95">
        <w:rPr>
          <w:rFonts w:ascii="Times New Roman" w:hAnsi="Times New Roman" w:cs="Times New Roman" w:hint="eastAsia"/>
          <w:b/>
          <w:bCs/>
        </w:rPr>
        <w:t>N</w:t>
      </w:r>
      <w:r w:rsidR="00934594" w:rsidRPr="008D7A95">
        <w:rPr>
          <w:rFonts w:ascii="Times New Roman" w:hAnsi="Times New Roman" w:cs="Times New Roman"/>
          <w:b/>
          <w:bCs/>
        </w:rPr>
        <w:t xml:space="preserve">o </w:t>
      </w:r>
      <w:r w:rsidR="002611ED" w:rsidRPr="008D7A95">
        <w:rPr>
          <w:rFonts w:ascii="Times New Roman" w:hAnsi="Times New Roman" w:cs="Times New Roman"/>
          <w:b/>
          <w:bCs/>
        </w:rPr>
        <w:t xml:space="preserve">increased </w:t>
      </w:r>
      <w:r w:rsidR="00934594" w:rsidRPr="008D7A95">
        <w:rPr>
          <w:rFonts w:ascii="Times New Roman" w:hAnsi="Times New Roman" w:cs="Times New Roman"/>
          <w:b/>
          <w:bCs/>
        </w:rPr>
        <w:t>tendenc</w:t>
      </w:r>
      <w:r w:rsidR="00233BAD" w:rsidRPr="008D7A95">
        <w:rPr>
          <w:rFonts w:ascii="Times New Roman" w:hAnsi="Times New Roman" w:cs="Times New Roman"/>
          <w:b/>
          <w:bCs/>
        </w:rPr>
        <w:t>ies</w:t>
      </w:r>
      <w:r w:rsidR="00934594" w:rsidRPr="008D7A95">
        <w:rPr>
          <w:rFonts w:ascii="Times New Roman" w:hAnsi="Times New Roman" w:cs="Times New Roman"/>
          <w:b/>
          <w:bCs/>
        </w:rPr>
        <w:t xml:space="preserve"> for money-incentivized cheating after 24-hour</w:t>
      </w:r>
      <w:r w:rsidR="00934594" w:rsidRPr="008D7A95">
        <w:rPr>
          <w:rFonts w:ascii="Times New Roman" w:hAnsi="Times New Roman" w:cs="Times New Roman"/>
          <w:b/>
          <w:bCs/>
          <w:lang w:val="en-US"/>
        </w:rPr>
        <w:t xml:space="preserve"> total sleep deprivation</w:t>
      </w:r>
    </w:p>
    <w:p w14:paraId="7997A0B5" w14:textId="77777777" w:rsidR="00934594" w:rsidRPr="00AF2AB9" w:rsidRDefault="00934594" w:rsidP="00934594">
      <w:pPr>
        <w:rPr>
          <w:rFonts w:ascii="Times New Roman" w:hAnsi="Times New Roman" w:cs="Times New Roman"/>
          <w:lang w:val="en-US"/>
        </w:rPr>
      </w:pPr>
    </w:p>
    <w:p w14:paraId="7FD628DE" w14:textId="751B9E0A" w:rsidR="00FA4904" w:rsidRDefault="00FA4904" w:rsidP="00FA4904">
      <w:pPr>
        <w:spacing w:line="360" w:lineRule="auto"/>
        <w:rPr>
          <w:rFonts w:ascii="Times New Roman" w:hAnsi="Times New Roman" w:cs="Times New Roman"/>
          <w:b/>
          <w:lang w:val="en-US"/>
        </w:rPr>
      </w:pPr>
    </w:p>
    <w:p w14:paraId="3F8ACA30" w14:textId="349A2CA5" w:rsidR="00EB5996" w:rsidRDefault="00EB5996" w:rsidP="00EB5996">
      <w:pPr>
        <w:pStyle w:val="ListParagraph"/>
        <w:numPr>
          <w:ilvl w:val="0"/>
          <w:numId w:val="1"/>
        </w:numPr>
        <w:spacing w:line="360" w:lineRule="auto"/>
        <w:rPr>
          <w:rFonts w:ascii="Times New Roman" w:hAnsi="Times New Roman" w:cs="Times New Roman"/>
          <w:bCs/>
          <w:lang w:val="en-US"/>
        </w:rPr>
      </w:pPr>
      <w:r w:rsidRPr="00AC353D">
        <w:rPr>
          <w:rFonts w:ascii="Times New Roman" w:hAnsi="Times New Roman" w:cs="Times New Roman"/>
          <w:bCs/>
          <w:lang w:val="en-US"/>
        </w:rPr>
        <w:t xml:space="preserve">Experimental </w:t>
      </w:r>
      <w:r w:rsidR="005F3E6B">
        <w:rPr>
          <w:rFonts w:ascii="Times New Roman" w:hAnsi="Times New Roman" w:cs="Times New Roman"/>
          <w:bCs/>
          <w:lang w:val="en-US"/>
        </w:rPr>
        <w:t>Procedures</w:t>
      </w:r>
      <w:r w:rsidR="00377EFE">
        <w:rPr>
          <w:rFonts w:ascii="Times New Roman" w:hAnsi="Times New Roman" w:cs="Times New Roman"/>
          <w:bCs/>
          <w:lang w:val="en-US"/>
        </w:rPr>
        <w:t xml:space="preserve"> and </w:t>
      </w:r>
      <w:r w:rsidR="00377EFE" w:rsidRPr="00AC353D">
        <w:rPr>
          <w:rFonts w:ascii="Times New Roman" w:hAnsi="Times New Roman" w:cs="Times New Roman"/>
          <w:bCs/>
          <w:lang w:val="en-US"/>
        </w:rPr>
        <w:t>Instructions</w:t>
      </w:r>
    </w:p>
    <w:p w14:paraId="7F1A7E1A" w14:textId="564E69A4" w:rsidR="00184393" w:rsidRPr="009A2DD9" w:rsidRDefault="00184393" w:rsidP="00184393">
      <w:pPr>
        <w:pStyle w:val="ListParagraph"/>
        <w:numPr>
          <w:ilvl w:val="1"/>
          <w:numId w:val="1"/>
        </w:numPr>
        <w:rPr>
          <w:rFonts w:ascii="Times New Roman" w:hAnsi="Times New Roman" w:cs="Times New Roman"/>
        </w:rPr>
      </w:pPr>
      <w:r>
        <w:rPr>
          <w:rFonts w:ascii="Times New Roman" w:hAnsi="Times New Roman" w:cs="Times New Roman"/>
        </w:rPr>
        <w:t xml:space="preserve"> </w:t>
      </w:r>
      <w:r w:rsidRPr="009A2DD9">
        <w:rPr>
          <w:rFonts w:ascii="Times New Roman" w:hAnsi="Times New Roman" w:cs="Times New Roman"/>
        </w:rPr>
        <w:t>Details of Sleep and Sleep Deprivation Procedures</w:t>
      </w:r>
    </w:p>
    <w:p w14:paraId="36649D90" w14:textId="77777777" w:rsidR="00184393" w:rsidRDefault="00184393" w:rsidP="00184393">
      <w:pPr>
        <w:rPr>
          <w:rFonts w:ascii="Times New Roman" w:hAnsi="Times New Roman" w:cs="Times New Roman"/>
          <w:b/>
          <w:bCs/>
        </w:rPr>
      </w:pPr>
    </w:p>
    <w:p w14:paraId="4CFD695D" w14:textId="77777777" w:rsidR="00184393" w:rsidRDefault="00184393" w:rsidP="00184393">
      <w:pPr>
        <w:ind w:firstLine="720"/>
        <w:rPr>
          <w:rFonts w:ascii="Times New Roman" w:hAnsi="Times New Roman" w:cs="Times New Roman"/>
        </w:rPr>
      </w:pPr>
      <w:r>
        <w:rPr>
          <w:rFonts w:ascii="Times New Roman" w:hAnsi="Times New Roman" w:cs="Times New Roman"/>
        </w:rPr>
        <w:t xml:space="preserve">Participants made two visits to the lab separated by approximately one week apart. </w:t>
      </w:r>
      <w:r w:rsidRPr="003F566A">
        <w:rPr>
          <w:rFonts w:ascii="Times New Roman" w:hAnsi="Times New Roman" w:cs="Times New Roman"/>
        </w:rPr>
        <w:t xml:space="preserve">The first </w:t>
      </w:r>
      <w:r>
        <w:rPr>
          <w:rFonts w:ascii="Times New Roman" w:hAnsi="Times New Roman" w:cs="Times New Roman"/>
        </w:rPr>
        <w:t xml:space="preserve">visit </w:t>
      </w:r>
      <w:r w:rsidRPr="003F566A">
        <w:rPr>
          <w:rFonts w:ascii="Times New Roman" w:hAnsi="Times New Roman" w:cs="Times New Roman"/>
        </w:rPr>
        <w:t>was a briefing session during which they were informed about the protocol and requirements</w:t>
      </w:r>
      <w:r>
        <w:rPr>
          <w:rFonts w:ascii="Times New Roman" w:hAnsi="Times New Roman" w:cs="Times New Roman"/>
        </w:rPr>
        <w:t xml:space="preserve"> of relevant studies</w:t>
      </w:r>
      <w:r w:rsidRPr="003F566A">
        <w:rPr>
          <w:rFonts w:ascii="Times New Roman" w:hAnsi="Times New Roman" w:cs="Times New Roman"/>
        </w:rPr>
        <w:t>.</w:t>
      </w:r>
      <w:r>
        <w:rPr>
          <w:rFonts w:ascii="Times New Roman" w:hAnsi="Times New Roman" w:cs="Times New Roman"/>
        </w:rPr>
        <w:t xml:space="preserve"> Participants also collect a wrist Actiwatch, which has motion and light sensors and were instructed to wear the Actiwatch throughout days until the next session. </w:t>
      </w:r>
    </w:p>
    <w:p w14:paraId="30BFFCA3" w14:textId="77777777" w:rsidR="00184393" w:rsidRDefault="00184393" w:rsidP="00184393">
      <w:pPr>
        <w:ind w:firstLine="720"/>
        <w:rPr>
          <w:rFonts w:ascii="Times New Roman" w:hAnsi="Times New Roman" w:cs="Times New Roman"/>
        </w:rPr>
      </w:pPr>
      <w:r>
        <w:rPr>
          <w:rFonts w:ascii="Times New Roman" w:hAnsi="Times New Roman" w:cs="Times New Roman"/>
        </w:rPr>
        <w:t xml:space="preserve">Participants were randomly assigned to attend the rested wakefulness (RW) session or the total sleep deprivation (TSD) session for their second visit. They received an email reminding them of the session one day before the scheduled date. </w:t>
      </w:r>
    </w:p>
    <w:p w14:paraId="504BC99D" w14:textId="77777777" w:rsidR="00184393" w:rsidRDefault="00184393" w:rsidP="00184393">
      <w:pPr>
        <w:ind w:firstLine="720"/>
        <w:rPr>
          <w:rFonts w:ascii="Times New Roman" w:hAnsi="Times New Roman" w:cs="Times New Roman"/>
        </w:rPr>
      </w:pPr>
      <w:r>
        <w:rPr>
          <w:rFonts w:ascii="Times New Roman" w:hAnsi="Times New Roman" w:cs="Times New Roman"/>
        </w:rPr>
        <w:t xml:space="preserve">The research assistants verbally checked whether participants did not consume medications, alcohol and stimulants at least 24 hours prior to their session and verified whether participants complied with a good sleep history (i.e., sleep between 12:30 am to 9:00 am, sleep for 6.5 to 9 hours per night, and no daytime napping for TSD session) based on the actigraphy data. Participants were dismissed from their session if the data disqualified them. </w:t>
      </w:r>
    </w:p>
    <w:p w14:paraId="0682620F" w14:textId="77777777" w:rsidR="00184393" w:rsidRDefault="00184393" w:rsidP="00184393">
      <w:pPr>
        <w:ind w:firstLine="720"/>
        <w:rPr>
          <w:rFonts w:ascii="Times New Roman" w:hAnsi="Times New Roman" w:cs="Times New Roman"/>
        </w:rPr>
      </w:pPr>
      <w:r>
        <w:rPr>
          <w:rFonts w:ascii="Times New Roman" w:hAnsi="Times New Roman" w:cs="Times New Roman"/>
        </w:rPr>
        <w:t>For eligible participants in the RW session, they were introduced to the Sleep Room (about 15 square meters, equipped with some furniture to mimic a bedroom setting), where windows were blinded to prevent morning lights. While staying in the Sleep Room, participants could do their usual work (e.g., do homework, read books, watch videos etc.). The lights were turned off by 11 pm at the latest (by the research assistant) or before that time (by the participants themselves). This gave the participants an 8-hour opportunity to sleep in a dark, quiet and air-conditioned room. RW Participants woke up at 7 am (either naturally or by research assistants) and performed some personal cleaning.</w:t>
      </w:r>
    </w:p>
    <w:p w14:paraId="52F87AA4" w14:textId="77777777" w:rsidR="00184393" w:rsidRDefault="00184393" w:rsidP="00184393">
      <w:pPr>
        <w:ind w:firstLine="720"/>
        <w:rPr>
          <w:rFonts w:ascii="Times New Roman" w:hAnsi="Times New Roman" w:cs="Times New Roman"/>
        </w:rPr>
      </w:pPr>
      <w:r>
        <w:rPr>
          <w:rFonts w:ascii="Times New Roman" w:hAnsi="Times New Roman" w:cs="Times New Roman"/>
        </w:rPr>
        <w:t>For eligible participants in the TSD session, they were accommodated one at a time in the main space of the lab where they were closely supervised by the research assistants overnight. P</w:t>
      </w:r>
      <w:r w:rsidRPr="001A4889">
        <w:rPr>
          <w:rFonts w:ascii="Times New Roman" w:hAnsi="Times New Roman" w:cs="Times New Roman"/>
        </w:rPr>
        <w:t>articipants were allowed to engage in non-strenuous activities such as reading, watching videos and conversing under artificial lighting of about 200 lux (office level light)</w:t>
      </w:r>
      <w:r>
        <w:rPr>
          <w:rFonts w:ascii="Times New Roman" w:hAnsi="Times New Roman" w:cs="Times New Roman"/>
        </w:rPr>
        <w:t xml:space="preserve">. They would be asked to stand up or stretch their bodies lightly to stay awake if they were found drowsy by the research assistants.       </w:t>
      </w:r>
    </w:p>
    <w:p w14:paraId="2185D154" w14:textId="77777777" w:rsidR="00184393" w:rsidRDefault="00184393" w:rsidP="00184393">
      <w:pPr>
        <w:ind w:firstLine="720"/>
        <w:rPr>
          <w:rFonts w:ascii="Times New Roman" w:hAnsi="Times New Roman" w:cs="Times New Roman"/>
        </w:rPr>
      </w:pPr>
      <w:r w:rsidRPr="008A673E">
        <w:rPr>
          <w:rFonts w:ascii="Times New Roman" w:hAnsi="Times New Roman" w:cs="Times New Roman"/>
        </w:rPr>
        <w:t>For both RW and TSD participants, a light breakfast (e.g., cereal bars and biscuits) was served to control hunger.</w:t>
      </w:r>
      <w:r>
        <w:rPr>
          <w:rFonts w:ascii="Times New Roman" w:hAnsi="Times New Roman" w:cs="Times New Roman"/>
        </w:rPr>
        <w:t xml:space="preserve"> </w:t>
      </w:r>
    </w:p>
    <w:p w14:paraId="25BC3EA3" w14:textId="77777777" w:rsidR="00184393" w:rsidRDefault="00184393" w:rsidP="00184393">
      <w:pPr>
        <w:rPr>
          <w:rFonts w:ascii="Times New Roman" w:hAnsi="Times New Roman" w:cs="Times New Roman"/>
        </w:rPr>
      </w:pPr>
    </w:p>
    <w:p w14:paraId="41BBB2C1" w14:textId="77777777" w:rsidR="00184393" w:rsidRDefault="00184393" w:rsidP="00184393">
      <w:pPr>
        <w:spacing w:line="480" w:lineRule="auto"/>
        <w:rPr>
          <w:rFonts w:ascii="Times New Roman" w:hAnsi="Times New Roman" w:cs="Times New Roman"/>
        </w:rPr>
      </w:pPr>
    </w:p>
    <w:p w14:paraId="58C57126" w14:textId="77777777" w:rsidR="00184393" w:rsidRDefault="00184393" w:rsidP="00184393">
      <w:pPr>
        <w:spacing w:line="480" w:lineRule="auto"/>
        <w:rPr>
          <w:rFonts w:ascii="Times New Roman" w:hAnsi="Times New Roman" w:cs="Times New Roman"/>
        </w:rPr>
      </w:pPr>
    </w:p>
    <w:p w14:paraId="2992B33F" w14:textId="77777777" w:rsidR="00184393" w:rsidRDefault="00184393" w:rsidP="00184393">
      <w:pPr>
        <w:spacing w:line="480" w:lineRule="auto"/>
        <w:rPr>
          <w:rFonts w:ascii="Times New Roman" w:hAnsi="Times New Roman" w:cs="Times New Roman"/>
        </w:rPr>
      </w:pPr>
    </w:p>
    <w:p w14:paraId="19AF8F55" w14:textId="7BF335B3" w:rsidR="00184393" w:rsidRDefault="00184393" w:rsidP="00184393">
      <w:pPr>
        <w:pStyle w:val="ListParagraph"/>
        <w:spacing w:line="360" w:lineRule="auto"/>
        <w:ind w:left="360"/>
        <w:rPr>
          <w:rFonts w:ascii="Times New Roman" w:hAnsi="Times New Roman" w:cs="Times New Roman"/>
          <w:bCs/>
        </w:rPr>
      </w:pPr>
    </w:p>
    <w:p w14:paraId="3C600E9C" w14:textId="4C1D56CE" w:rsidR="00184393" w:rsidRDefault="00184393" w:rsidP="00184393">
      <w:pPr>
        <w:pStyle w:val="ListParagraph"/>
        <w:spacing w:line="360" w:lineRule="auto"/>
        <w:ind w:left="360"/>
        <w:rPr>
          <w:rFonts w:ascii="Times New Roman" w:hAnsi="Times New Roman" w:cs="Times New Roman"/>
          <w:bCs/>
        </w:rPr>
      </w:pPr>
    </w:p>
    <w:p w14:paraId="1C97F867" w14:textId="0D21398C" w:rsidR="00184393" w:rsidRDefault="00184393" w:rsidP="00184393">
      <w:pPr>
        <w:pStyle w:val="ListParagraph"/>
        <w:spacing w:line="360" w:lineRule="auto"/>
        <w:ind w:left="360"/>
        <w:rPr>
          <w:rFonts w:ascii="Times New Roman" w:hAnsi="Times New Roman" w:cs="Times New Roman"/>
          <w:bCs/>
        </w:rPr>
      </w:pPr>
    </w:p>
    <w:p w14:paraId="4EA97731" w14:textId="77777777" w:rsidR="00184393" w:rsidRPr="00AC353D" w:rsidRDefault="00184393" w:rsidP="00184393">
      <w:pPr>
        <w:pStyle w:val="ListParagraph"/>
        <w:spacing w:line="360" w:lineRule="auto"/>
        <w:ind w:left="360"/>
        <w:rPr>
          <w:rFonts w:ascii="Times New Roman" w:hAnsi="Times New Roman" w:cs="Times New Roman"/>
          <w:bCs/>
          <w:lang w:val="en-US"/>
        </w:rPr>
      </w:pPr>
    </w:p>
    <w:p w14:paraId="3467EFB2" w14:textId="62DDF960" w:rsidR="00934594" w:rsidRPr="00EB5996" w:rsidRDefault="00EB5996" w:rsidP="00EB5996">
      <w:pPr>
        <w:pStyle w:val="ListParagraph"/>
        <w:numPr>
          <w:ilvl w:val="1"/>
          <w:numId w:val="1"/>
        </w:numPr>
        <w:spacing w:line="360" w:lineRule="auto"/>
        <w:rPr>
          <w:rFonts w:ascii="Times New Roman" w:hAnsi="Times New Roman" w:cs="Times New Roman"/>
        </w:rPr>
      </w:pPr>
      <w:r>
        <w:rPr>
          <w:rFonts w:ascii="Times New Roman" w:hAnsi="Times New Roman" w:cs="Times New Roman"/>
        </w:rPr>
        <w:lastRenderedPageBreak/>
        <w:t xml:space="preserve"> </w:t>
      </w:r>
      <w:r w:rsidR="00A94A8E">
        <w:rPr>
          <w:rFonts w:ascii="Times New Roman" w:hAnsi="Times New Roman" w:cs="Times New Roman"/>
        </w:rPr>
        <w:t xml:space="preserve">Experimental </w:t>
      </w:r>
      <w:r w:rsidR="00934594" w:rsidRPr="00EB5996">
        <w:rPr>
          <w:rFonts w:ascii="Times New Roman" w:hAnsi="Times New Roman" w:cs="Times New Roman"/>
        </w:rPr>
        <w:t>Instructions for the Self Scenario</w:t>
      </w:r>
    </w:p>
    <w:p w14:paraId="71A73B08" w14:textId="77777777" w:rsidR="00C071A1" w:rsidRDefault="00C071A1" w:rsidP="00934594">
      <w:pPr>
        <w:autoSpaceDE w:val="0"/>
        <w:autoSpaceDN w:val="0"/>
        <w:adjustRightInd w:val="0"/>
        <w:rPr>
          <w:rFonts w:ascii="Times New Roman" w:hAnsi="Times New Roman" w:cs="Times New Roman"/>
          <w:i/>
        </w:rPr>
      </w:pPr>
    </w:p>
    <w:p w14:paraId="12635D07" w14:textId="09E00187" w:rsidR="00934594" w:rsidRPr="00E050DE" w:rsidRDefault="00934594" w:rsidP="00934594">
      <w:pPr>
        <w:autoSpaceDE w:val="0"/>
        <w:autoSpaceDN w:val="0"/>
        <w:adjustRightInd w:val="0"/>
        <w:rPr>
          <w:rFonts w:ascii="Times New Roman" w:hAnsi="Times New Roman" w:cs="Times New Roman"/>
          <w:i/>
        </w:rPr>
      </w:pPr>
      <w:r w:rsidRPr="00E050DE">
        <w:rPr>
          <w:rFonts w:ascii="Times New Roman" w:hAnsi="Times New Roman" w:cs="Times New Roman"/>
          <w:i/>
        </w:rPr>
        <w:t>For this last section, you will be filling up a brief questionnaire and you will receive a small additional payment for this. </w:t>
      </w:r>
    </w:p>
    <w:p w14:paraId="08F49576" w14:textId="77777777" w:rsidR="00934594" w:rsidRPr="00E050DE" w:rsidRDefault="00934594" w:rsidP="00934594">
      <w:pPr>
        <w:autoSpaceDE w:val="0"/>
        <w:autoSpaceDN w:val="0"/>
        <w:adjustRightInd w:val="0"/>
        <w:rPr>
          <w:rFonts w:ascii="Times New Roman" w:hAnsi="Times New Roman" w:cs="Times New Roman"/>
          <w:i/>
        </w:rPr>
      </w:pPr>
    </w:p>
    <w:p w14:paraId="2A168106" w14:textId="77777777" w:rsidR="00934594" w:rsidRPr="00E050DE" w:rsidRDefault="00934594" w:rsidP="00934594">
      <w:pPr>
        <w:autoSpaceDE w:val="0"/>
        <w:autoSpaceDN w:val="0"/>
        <w:adjustRightInd w:val="0"/>
        <w:rPr>
          <w:rFonts w:ascii="Times New Roman" w:hAnsi="Times New Roman" w:cs="Times New Roman"/>
          <w:i/>
        </w:rPr>
      </w:pPr>
      <w:r w:rsidRPr="00E050DE">
        <w:rPr>
          <w:rFonts w:ascii="Times New Roman" w:hAnsi="Times New Roman" w:cs="Times New Roman"/>
          <w:i/>
        </w:rPr>
        <w:t>However</w:t>
      </w:r>
      <w:r>
        <w:rPr>
          <w:rFonts w:ascii="Times New Roman" w:hAnsi="Times New Roman" w:cs="Times New Roman"/>
          <w:i/>
        </w:rPr>
        <w:t>,</w:t>
      </w:r>
      <w:r w:rsidRPr="00E050DE">
        <w:rPr>
          <w:rFonts w:ascii="Times New Roman" w:hAnsi="Times New Roman" w:cs="Times New Roman"/>
          <w:i/>
        </w:rPr>
        <w:t xml:space="preserve"> this small pay</w:t>
      </w:r>
      <w:r>
        <w:rPr>
          <w:rFonts w:ascii="Times New Roman" w:hAnsi="Times New Roman" w:cs="Times New Roman"/>
          <w:i/>
        </w:rPr>
        <w:t>off</w:t>
      </w:r>
      <w:r w:rsidRPr="00E050DE">
        <w:rPr>
          <w:rFonts w:ascii="Times New Roman" w:hAnsi="Times New Roman" w:cs="Times New Roman"/>
          <w:i/>
        </w:rPr>
        <w:t xml:space="preserve"> is not the same for every participant. </w:t>
      </w:r>
    </w:p>
    <w:p w14:paraId="3C607CA6" w14:textId="77777777" w:rsidR="00934594" w:rsidRPr="00E050DE" w:rsidRDefault="00934594" w:rsidP="00934594">
      <w:pPr>
        <w:autoSpaceDE w:val="0"/>
        <w:autoSpaceDN w:val="0"/>
        <w:adjustRightInd w:val="0"/>
        <w:rPr>
          <w:rFonts w:ascii="Times New Roman" w:hAnsi="Times New Roman" w:cs="Times New Roman"/>
          <w:i/>
        </w:rPr>
      </w:pPr>
    </w:p>
    <w:p w14:paraId="5C9AD25B" w14:textId="77777777" w:rsidR="00934594" w:rsidRPr="00E050DE" w:rsidRDefault="00934594" w:rsidP="00934594">
      <w:pPr>
        <w:autoSpaceDE w:val="0"/>
        <w:autoSpaceDN w:val="0"/>
        <w:adjustRightInd w:val="0"/>
        <w:rPr>
          <w:rFonts w:ascii="Times New Roman" w:hAnsi="Times New Roman" w:cs="Times New Roman"/>
          <w:i/>
        </w:rPr>
      </w:pPr>
      <w:r w:rsidRPr="00E050DE">
        <w:rPr>
          <w:rFonts w:ascii="Times New Roman" w:hAnsi="Times New Roman" w:cs="Times New Roman"/>
          <w:i/>
        </w:rPr>
        <w:t>You determine your own payo</w:t>
      </w:r>
      <w:r>
        <w:rPr>
          <w:rFonts w:ascii="Times New Roman" w:hAnsi="Times New Roman" w:cs="Times New Roman"/>
          <w:i/>
        </w:rPr>
        <w:t>ff</w:t>
      </w:r>
      <w:r w:rsidRPr="00E050DE">
        <w:rPr>
          <w:rFonts w:ascii="Times New Roman" w:hAnsi="Times New Roman" w:cs="Times New Roman"/>
          <w:i/>
        </w:rPr>
        <w:t xml:space="preserve"> by rolling the die provided. </w:t>
      </w:r>
    </w:p>
    <w:p w14:paraId="3A84D609" w14:textId="77777777" w:rsidR="00934594" w:rsidRPr="00E050DE" w:rsidRDefault="00934594" w:rsidP="00934594">
      <w:pPr>
        <w:autoSpaceDE w:val="0"/>
        <w:autoSpaceDN w:val="0"/>
        <w:adjustRightInd w:val="0"/>
        <w:rPr>
          <w:rFonts w:ascii="Times New Roman" w:hAnsi="Times New Roman" w:cs="Times New Roman"/>
          <w:i/>
        </w:rPr>
      </w:pPr>
    </w:p>
    <w:p w14:paraId="1513DD1B" w14:textId="77777777" w:rsidR="00934594" w:rsidRPr="00E050DE" w:rsidRDefault="00934594" w:rsidP="00934594">
      <w:pPr>
        <w:autoSpaceDE w:val="0"/>
        <w:autoSpaceDN w:val="0"/>
        <w:adjustRightInd w:val="0"/>
        <w:rPr>
          <w:rFonts w:ascii="Times New Roman" w:hAnsi="Times New Roman" w:cs="Times New Roman"/>
          <w:i/>
        </w:rPr>
      </w:pPr>
      <w:r w:rsidRPr="00E050DE">
        <w:rPr>
          <w:rFonts w:ascii="Times New Roman" w:hAnsi="Times New Roman" w:cs="Times New Roman"/>
          <w:i/>
        </w:rPr>
        <w:t>The payoff associated with the 6 possible outcomes from the die roll are shown in the following table:</w:t>
      </w:r>
    </w:p>
    <w:p w14:paraId="36161360" w14:textId="77777777" w:rsidR="00934594" w:rsidRPr="00E050DE" w:rsidRDefault="00934594" w:rsidP="00934594">
      <w:pPr>
        <w:autoSpaceDE w:val="0"/>
        <w:autoSpaceDN w:val="0"/>
        <w:adjustRightInd w:val="0"/>
        <w:rPr>
          <w:rFonts w:ascii="Times New Roman" w:hAnsi="Times New Roman" w:cs="Times New Roman"/>
          <w:i/>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526"/>
        <w:gridCol w:w="1134"/>
        <w:gridCol w:w="1134"/>
        <w:gridCol w:w="1134"/>
        <w:gridCol w:w="1276"/>
        <w:gridCol w:w="1134"/>
        <w:gridCol w:w="1178"/>
      </w:tblGrid>
      <w:tr w:rsidR="00934594" w:rsidRPr="00E050DE" w14:paraId="59215395" w14:textId="77777777" w:rsidTr="000C6060">
        <w:tc>
          <w:tcPr>
            <w:tcW w:w="1526" w:type="dxa"/>
          </w:tcPr>
          <w:p w14:paraId="07F2170E" w14:textId="77777777" w:rsidR="00934594" w:rsidRPr="00E050DE" w:rsidRDefault="00934594" w:rsidP="000C6060">
            <w:pPr>
              <w:autoSpaceDE w:val="0"/>
              <w:autoSpaceDN w:val="0"/>
              <w:adjustRightInd w:val="0"/>
              <w:jc w:val="center"/>
              <w:rPr>
                <w:rFonts w:ascii="Times New Roman" w:hAnsi="Times New Roman" w:cs="Times New Roman"/>
                <w:i/>
              </w:rPr>
            </w:pPr>
            <w:r w:rsidRPr="00E050DE">
              <w:rPr>
                <w:rFonts w:ascii="Times New Roman" w:hAnsi="Times New Roman" w:cs="Times New Roman"/>
                <w:i/>
              </w:rPr>
              <w:t>Die number</w:t>
            </w:r>
          </w:p>
        </w:tc>
        <w:tc>
          <w:tcPr>
            <w:tcW w:w="1134" w:type="dxa"/>
          </w:tcPr>
          <w:p w14:paraId="6D6B2B02" w14:textId="77777777" w:rsidR="00934594" w:rsidRPr="00E050DE" w:rsidRDefault="00934594" w:rsidP="000C6060">
            <w:pPr>
              <w:autoSpaceDE w:val="0"/>
              <w:autoSpaceDN w:val="0"/>
              <w:adjustRightInd w:val="0"/>
              <w:jc w:val="center"/>
              <w:rPr>
                <w:rFonts w:ascii="Times New Roman" w:hAnsi="Times New Roman" w:cs="Times New Roman"/>
                <w:i/>
              </w:rPr>
            </w:pPr>
            <w:r w:rsidRPr="00E050DE">
              <w:rPr>
                <w:rFonts w:ascii="Times New Roman" w:hAnsi="Times New Roman" w:cs="Times New Roman"/>
                <w:i/>
              </w:rPr>
              <w:t>1</w:t>
            </w:r>
          </w:p>
        </w:tc>
        <w:tc>
          <w:tcPr>
            <w:tcW w:w="1134" w:type="dxa"/>
          </w:tcPr>
          <w:p w14:paraId="435DCB09" w14:textId="77777777" w:rsidR="00934594" w:rsidRPr="00E050DE" w:rsidRDefault="00934594" w:rsidP="000C6060">
            <w:pPr>
              <w:autoSpaceDE w:val="0"/>
              <w:autoSpaceDN w:val="0"/>
              <w:adjustRightInd w:val="0"/>
              <w:jc w:val="center"/>
              <w:rPr>
                <w:rFonts w:ascii="Times New Roman" w:hAnsi="Times New Roman" w:cs="Times New Roman"/>
                <w:i/>
              </w:rPr>
            </w:pPr>
            <w:r w:rsidRPr="00E050DE">
              <w:rPr>
                <w:rFonts w:ascii="Times New Roman" w:hAnsi="Times New Roman" w:cs="Times New Roman"/>
                <w:i/>
              </w:rPr>
              <w:t>2</w:t>
            </w:r>
          </w:p>
        </w:tc>
        <w:tc>
          <w:tcPr>
            <w:tcW w:w="1134" w:type="dxa"/>
          </w:tcPr>
          <w:p w14:paraId="0042F3E9" w14:textId="77777777" w:rsidR="00934594" w:rsidRPr="00E050DE" w:rsidRDefault="00934594" w:rsidP="000C6060">
            <w:pPr>
              <w:autoSpaceDE w:val="0"/>
              <w:autoSpaceDN w:val="0"/>
              <w:adjustRightInd w:val="0"/>
              <w:jc w:val="center"/>
              <w:rPr>
                <w:rFonts w:ascii="Times New Roman" w:hAnsi="Times New Roman" w:cs="Times New Roman"/>
                <w:i/>
              </w:rPr>
            </w:pPr>
            <w:r w:rsidRPr="00E050DE">
              <w:rPr>
                <w:rFonts w:ascii="Times New Roman" w:hAnsi="Times New Roman" w:cs="Times New Roman"/>
                <w:i/>
              </w:rPr>
              <w:t>3</w:t>
            </w:r>
          </w:p>
        </w:tc>
        <w:tc>
          <w:tcPr>
            <w:tcW w:w="1276" w:type="dxa"/>
          </w:tcPr>
          <w:p w14:paraId="2393EABE" w14:textId="77777777" w:rsidR="00934594" w:rsidRPr="00E050DE" w:rsidRDefault="00934594" w:rsidP="000C6060">
            <w:pPr>
              <w:autoSpaceDE w:val="0"/>
              <w:autoSpaceDN w:val="0"/>
              <w:adjustRightInd w:val="0"/>
              <w:jc w:val="center"/>
              <w:rPr>
                <w:rFonts w:ascii="Times New Roman" w:hAnsi="Times New Roman" w:cs="Times New Roman"/>
                <w:i/>
              </w:rPr>
            </w:pPr>
            <w:r w:rsidRPr="00E050DE">
              <w:rPr>
                <w:rFonts w:ascii="Times New Roman" w:hAnsi="Times New Roman" w:cs="Times New Roman"/>
                <w:i/>
              </w:rPr>
              <w:t>4</w:t>
            </w:r>
          </w:p>
        </w:tc>
        <w:tc>
          <w:tcPr>
            <w:tcW w:w="1134" w:type="dxa"/>
          </w:tcPr>
          <w:p w14:paraId="7CA13E3B" w14:textId="77777777" w:rsidR="00934594" w:rsidRPr="00E050DE" w:rsidRDefault="00934594" w:rsidP="000C6060">
            <w:pPr>
              <w:autoSpaceDE w:val="0"/>
              <w:autoSpaceDN w:val="0"/>
              <w:adjustRightInd w:val="0"/>
              <w:jc w:val="center"/>
              <w:rPr>
                <w:rFonts w:ascii="Times New Roman" w:hAnsi="Times New Roman" w:cs="Times New Roman"/>
                <w:i/>
              </w:rPr>
            </w:pPr>
            <w:r w:rsidRPr="00E050DE">
              <w:rPr>
                <w:rFonts w:ascii="Times New Roman" w:hAnsi="Times New Roman" w:cs="Times New Roman"/>
                <w:i/>
              </w:rPr>
              <w:t>5</w:t>
            </w:r>
          </w:p>
        </w:tc>
        <w:tc>
          <w:tcPr>
            <w:tcW w:w="1178" w:type="dxa"/>
          </w:tcPr>
          <w:p w14:paraId="50DD6966" w14:textId="77777777" w:rsidR="00934594" w:rsidRPr="00E050DE" w:rsidRDefault="00934594" w:rsidP="000C6060">
            <w:pPr>
              <w:autoSpaceDE w:val="0"/>
              <w:autoSpaceDN w:val="0"/>
              <w:adjustRightInd w:val="0"/>
              <w:jc w:val="center"/>
              <w:rPr>
                <w:rFonts w:ascii="Times New Roman" w:hAnsi="Times New Roman" w:cs="Times New Roman"/>
                <w:i/>
              </w:rPr>
            </w:pPr>
            <w:r w:rsidRPr="00E050DE">
              <w:rPr>
                <w:rFonts w:ascii="Times New Roman" w:hAnsi="Times New Roman" w:cs="Times New Roman"/>
                <w:i/>
              </w:rPr>
              <w:t>6</w:t>
            </w:r>
          </w:p>
        </w:tc>
      </w:tr>
      <w:tr w:rsidR="00934594" w:rsidRPr="00E050DE" w14:paraId="6B417ECF" w14:textId="77777777" w:rsidTr="000C6060">
        <w:tc>
          <w:tcPr>
            <w:tcW w:w="1526" w:type="dxa"/>
          </w:tcPr>
          <w:p w14:paraId="6E9059B0" w14:textId="77777777" w:rsidR="00934594" w:rsidRPr="00E050DE" w:rsidRDefault="00934594" w:rsidP="000C6060">
            <w:pPr>
              <w:autoSpaceDE w:val="0"/>
              <w:autoSpaceDN w:val="0"/>
              <w:adjustRightInd w:val="0"/>
              <w:jc w:val="center"/>
              <w:rPr>
                <w:rFonts w:ascii="Times New Roman" w:hAnsi="Times New Roman" w:cs="Times New Roman"/>
                <w:i/>
              </w:rPr>
            </w:pPr>
            <w:r w:rsidRPr="00E050DE">
              <w:rPr>
                <w:rFonts w:ascii="Times New Roman" w:hAnsi="Times New Roman" w:cs="Times New Roman"/>
                <w:i/>
              </w:rPr>
              <w:t>Resulting payoff</w:t>
            </w:r>
          </w:p>
        </w:tc>
        <w:tc>
          <w:tcPr>
            <w:tcW w:w="1134" w:type="dxa"/>
          </w:tcPr>
          <w:p w14:paraId="32CD979F" w14:textId="77777777" w:rsidR="00934594" w:rsidRPr="00E050DE" w:rsidRDefault="00934594" w:rsidP="000C6060">
            <w:pPr>
              <w:autoSpaceDE w:val="0"/>
              <w:autoSpaceDN w:val="0"/>
              <w:adjustRightInd w:val="0"/>
              <w:jc w:val="center"/>
              <w:rPr>
                <w:rFonts w:ascii="Times New Roman" w:hAnsi="Times New Roman" w:cs="Times New Roman"/>
                <w:i/>
              </w:rPr>
            </w:pPr>
            <w:r w:rsidRPr="00E050DE">
              <w:rPr>
                <w:rFonts w:ascii="Times New Roman" w:hAnsi="Times New Roman" w:cs="Times New Roman"/>
                <w:i/>
              </w:rPr>
              <w:t>$1</w:t>
            </w:r>
          </w:p>
        </w:tc>
        <w:tc>
          <w:tcPr>
            <w:tcW w:w="1134" w:type="dxa"/>
          </w:tcPr>
          <w:p w14:paraId="143E6AC8" w14:textId="77777777" w:rsidR="00934594" w:rsidRPr="00E050DE" w:rsidRDefault="00934594" w:rsidP="000C6060">
            <w:pPr>
              <w:autoSpaceDE w:val="0"/>
              <w:autoSpaceDN w:val="0"/>
              <w:adjustRightInd w:val="0"/>
              <w:jc w:val="center"/>
              <w:rPr>
                <w:rFonts w:ascii="Times New Roman" w:hAnsi="Times New Roman" w:cs="Times New Roman"/>
                <w:i/>
              </w:rPr>
            </w:pPr>
            <w:r w:rsidRPr="00E050DE">
              <w:rPr>
                <w:rFonts w:ascii="Times New Roman" w:hAnsi="Times New Roman" w:cs="Times New Roman"/>
                <w:i/>
              </w:rPr>
              <w:t>$2</w:t>
            </w:r>
          </w:p>
        </w:tc>
        <w:tc>
          <w:tcPr>
            <w:tcW w:w="1134" w:type="dxa"/>
          </w:tcPr>
          <w:p w14:paraId="39934117" w14:textId="77777777" w:rsidR="00934594" w:rsidRPr="00E050DE" w:rsidRDefault="00934594" w:rsidP="000C6060">
            <w:pPr>
              <w:autoSpaceDE w:val="0"/>
              <w:autoSpaceDN w:val="0"/>
              <w:adjustRightInd w:val="0"/>
              <w:jc w:val="center"/>
              <w:rPr>
                <w:rFonts w:ascii="Times New Roman" w:hAnsi="Times New Roman" w:cs="Times New Roman"/>
                <w:i/>
              </w:rPr>
            </w:pPr>
            <w:r w:rsidRPr="00E050DE">
              <w:rPr>
                <w:rFonts w:ascii="Times New Roman" w:hAnsi="Times New Roman" w:cs="Times New Roman"/>
                <w:i/>
              </w:rPr>
              <w:t>$3</w:t>
            </w:r>
          </w:p>
        </w:tc>
        <w:tc>
          <w:tcPr>
            <w:tcW w:w="1276" w:type="dxa"/>
          </w:tcPr>
          <w:p w14:paraId="6134DF4D" w14:textId="77777777" w:rsidR="00934594" w:rsidRPr="00E050DE" w:rsidRDefault="00934594" w:rsidP="000C6060">
            <w:pPr>
              <w:autoSpaceDE w:val="0"/>
              <w:autoSpaceDN w:val="0"/>
              <w:adjustRightInd w:val="0"/>
              <w:jc w:val="center"/>
              <w:rPr>
                <w:rFonts w:ascii="Times New Roman" w:hAnsi="Times New Roman" w:cs="Times New Roman"/>
                <w:i/>
              </w:rPr>
            </w:pPr>
            <w:r w:rsidRPr="00E050DE">
              <w:rPr>
                <w:rFonts w:ascii="Times New Roman" w:hAnsi="Times New Roman" w:cs="Times New Roman"/>
                <w:i/>
              </w:rPr>
              <w:t>$4</w:t>
            </w:r>
          </w:p>
        </w:tc>
        <w:tc>
          <w:tcPr>
            <w:tcW w:w="1134" w:type="dxa"/>
          </w:tcPr>
          <w:p w14:paraId="446785E8" w14:textId="77777777" w:rsidR="00934594" w:rsidRPr="00E050DE" w:rsidRDefault="00934594" w:rsidP="000C6060">
            <w:pPr>
              <w:autoSpaceDE w:val="0"/>
              <w:autoSpaceDN w:val="0"/>
              <w:adjustRightInd w:val="0"/>
              <w:jc w:val="center"/>
              <w:rPr>
                <w:rFonts w:ascii="Times New Roman" w:hAnsi="Times New Roman" w:cs="Times New Roman"/>
                <w:i/>
              </w:rPr>
            </w:pPr>
            <w:r w:rsidRPr="00E050DE">
              <w:rPr>
                <w:rFonts w:ascii="Times New Roman" w:hAnsi="Times New Roman" w:cs="Times New Roman"/>
                <w:i/>
              </w:rPr>
              <w:t>$5</w:t>
            </w:r>
          </w:p>
        </w:tc>
        <w:tc>
          <w:tcPr>
            <w:tcW w:w="1178" w:type="dxa"/>
          </w:tcPr>
          <w:p w14:paraId="5288F590" w14:textId="77777777" w:rsidR="00934594" w:rsidRPr="00E050DE" w:rsidRDefault="00934594" w:rsidP="000C6060">
            <w:pPr>
              <w:autoSpaceDE w:val="0"/>
              <w:autoSpaceDN w:val="0"/>
              <w:adjustRightInd w:val="0"/>
              <w:jc w:val="center"/>
              <w:rPr>
                <w:rFonts w:ascii="Times New Roman" w:hAnsi="Times New Roman" w:cs="Times New Roman"/>
                <w:i/>
              </w:rPr>
            </w:pPr>
            <w:r w:rsidRPr="00E050DE">
              <w:rPr>
                <w:rFonts w:ascii="Times New Roman" w:hAnsi="Times New Roman" w:cs="Times New Roman"/>
                <w:i/>
              </w:rPr>
              <w:t>$0</w:t>
            </w:r>
          </w:p>
        </w:tc>
      </w:tr>
    </w:tbl>
    <w:p w14:paraId="4AAAC1CF" w14:textId="77777777" w:rsidR="00934594" w:rsidRPr="00E050DE" w:rsidRDefault="00934594" w:rsidP="00934594">
      <w:pPr>
        <w:autoSpaceDE w:val="0"/>
        <w:autoSpaceDN w:val="0"/>
        <w:adjustRightInd w:val="0"/>
        <w:rPr>
          <w:rFonts w:ascii="Times New Roman" w:hAnsi="Times New Roman" w:cs="Times New Roman"/>
          <w:i/>
        </w:rPr>
      </w:pPr>
    </w:p>
    <w:p w14:paraId="13DA10B9" w14:textId="77777777" w:rsidR="00934594" w:rsidRPr="00E050DE" w:rsidRDefault="00934594" w:rsidP="00934594">
      <w:pPr>
        <w:autoSpaceDE w:val="0"/>
        <w:autoSpaceDN w:val="0"/>
        <w:adjustRightInd w:val="0"/>
        <w:rPr>
          <w:rFonts w:ascii="Times New Roman" w:hAnsi="Times New Roman" w:cs="Times New Roman"/>
          <w:i/>
        </w:rPr>
      </w:pPr>
    </w:p>
    <w:p w14:paraId="2FC0399D" w14:textId="77777777" w:rsidR="00934594" w:rsidRPr="00E050DE" w:rsidRDefault="00934594" w:rsidP="00934594">
      <w:pPr>
        <w:autoSpaceDE w:val="0"/>
        <w:autoSpaceDN w:val="0"/>
        <w:adjustRightInd w:val="0"/>
        <w:rPr>
          <w:rFonts w:ascii="Times New Roman" w:hAnsi="Times New Roman" w:cs="Times New Roman"/>
          <w:b/>
          <w:bCs/>
          <w:i/>
        </w:rPr>
      </w:pPr>
      <w:r w:rsidRPr="00E050DE">
        <w:rPr>
          <w:rFonts w:ascii="Times New Roman" w:hAnsi="Times New Roman" w:cs="Times New Roman"/>
          <w:i/>
        </w:rPr>
        <w:t>You can roll the die as many times as you wish to ensure that the die is fair. </w:t>
      </w:r>
      <w:r w:rsidRPr="00E050DE">
        <w:rPr>
          <w:rFonts w:ascii="Times New Roman" w:hAnsi="Times New Roman" w:cs="Times New Roman"/>
          <w:b/>
          <w:bCs/>
          <w:i/>
        </w:rPr>
        <w:t>BUT only your first throw determines your payo</w:t>
      </w:r>
      <w:r>
        <w:rPr>
          <w:rFonts w:ascii="Times New Roman" w:hAnsi="Times New Roman" w:cs="Times New Roman"/>
          <w:b/>
          <w:bCs/>
          <w:i/>
        </w:rPr>
        <w:t>ff</w:t>
      </w:r>
      <w:r w:rsidRPr="00E050DE">
        <w:rPr>
          <w:rFonts w:ascii="Times New Roman" w:hAnsi="Times New Roman" w:cs="Times New Roman"/>
          <w:b/>
          <w:bCs/>
          <w:i/>
        </w:rPr>
        <w:t>. </w:t>
      </w:r>
    </w:p>
    <w:p w14:paraId="7C6EFC8C" w14:textId="77777777" w:rsidR="00934594" w:rsidRPr="00E050DE" w:rsidRDefault="00934594" w:rsidP="00934594">
      <w:pPr>
        <w:autoSpaceDE w:val="0"/>
        <w:autoSpaceDN w:val="0"/>
        <w:adjustRightInd w:val="0"/>
        <w:rPr>
          <w:rFonts w:ascii="Times New Roman" w:hAnsi="Times New Roman" w:cs="Times New Roman"/>
          <w:b/>
          <w:bCs/>
          <w:i/>
        </w:rPr>
      </w:pPr>
    </w:p>
    <w:p w14:paraId="48DB6FC2" w14:textId="77777777" w:rsidR="00934594" w:rsidRPr="00E050DE" w:rsidRDefault="00934594" w:rsidP="00934594">
      <w:pPr>
        <w:rPr>
          <w:rFonts w:ascii="Times New Roman" w:hAnsi="Times New Roman" w:cs="Times New Roman"/>
          <w:i/>
        </w:rPr>
      </w:pPr>
      <w:r w:rsidRPr="00E050DE">
        <w:rPr>
          <w:rFonts w:ascii="Times New Roman" w:hAnsi="Times New Roman" w:cs="Times New Roman"/>
          <w:b/>
          <w:bCs/>
          <w:i/>
        </w:rPr>
        <w:t>You may roll the die now.</w:t>
      </w:r>
    </w:p>
    <w:p w14:paraId="5475EFDA" w14:textId="0C640BFC" w:rsidR="00934594" w:rsidRDefault="00934594" w:rsidP="00934594">
      <w:pPr>
        <w:spacing w:line="360" w:lineRule="auto"/>
        <w:rPr>
          <w:rFonts w:ascii="Times New Roman" w:hAnsi="Times New Roman" w:cs="Times New Roman"/>
        </w:rPr>
      </w:pPr>
    </w:p>
    <w:p w14:paraId="752C8382" w14:textId="5B25CE16" w:rsidR="00032EB8" w:rsidRDefault="00032EB8" w:rsidP="00934594">
      <w:pPr>
        <w:spacing w:line="360" w:lineRule="auto"/>
        <w:rPr>
          <w:rFonts w:ascii="Times New Roman" w:hAnsi="Times New Roman" w:cs="Times New Roman"/>
        </w:rPr>
      </w:pPr>
    </w:p>
    <w:p w14:paraId="545FF9E2" w14:textId="77777777" w:rsidR="002B61B3" w:rsidRPr="00E050DE" w:rsidRDefault="002B61B3" w:rsidP="00934594">
      <w:pPr>
        <w:spacing w:line="360" w:lineRule="auto"/>
        <w:rPr>
          <w:rFonts w:ascii="Times New Roman" w:hAnsi="Times New Roman" w:cs="Times New Roman"/>
        </w:rPr>
      </w:pPr>
    </w:p>
    <w:p w14:paraId="4B7F5F01" w14:textId="15B17D08" w:rsidR="00934594" w:rsidRPr="00EB5996" w:rsidRDefault="006379A0" w:rsidP="006379A0">
      <w:pPr>
        <w:pStyle w:val="ListParagraph"/>
        <w:numPr>
          <w:ilvl w:val="1"/>
          <w:numId w:val="1"/>
        </w:numPr>
        <w:spacing w:line="360" w:lineRule="auto"/>
        <w:rPr>
          <w:rFonts w:ascii="Times New Roman" w:hAnsi="Times New Roman" w:cs="Times New Roman"/>
        </w:rPr>
      </w:pPr>
      <w:r>
        <w:rPr>
          <w:rFonts w:ascii="Times New Roman" w:hAnsi="Times New Roman" w:cs="Times New Roman"/>
        </w:rPr>
        <w:t xml:space="preserve"> </w:t>
      </w:r>
      <w:r w:rsidR="00815D36">
        <w:rPr>
          <w:rFonts w:ascii="Times New Roman" w:hAnsi="Times New Roman" w:cs="Times New Roman"/>
        </w:rPr>
        <w:t xml:space="preserve">Experimental </w:t>
      </w:r>
      <w:r w:rsidR="00934594" w:rsidRPr="00EB5996">
        <w:rPr>
          <w:rFonts w:ascii="Times New Roman" w:hAnsi="Times New Roman" w:cs="Times New Roman"/>
        </w:rPr>
        <w:t>Instructions for the Other Scenario</w:t>
      </w:r>
    </w:p>
    <w:p w14:paraId="41A80981" w14:textId="77777777" w:rsidR="00C071A1" w:rsidRDefault="00C071A1" w:rsidP="00934594">
      <w:pPr>
        <w:autoSpaceDE w:val="0"/>
        <w:autoSpaceDN w:val="0"/>
        <w:adjustRightInd w:val="0"/>
        <w:rPr>
          <w:rFonts w:ascii="Times New Roman" w:hAnsi="Times New Roman" w:cs="Times New Roman"/>
          <w:i/>
        </w:rPr>
      </w:pPr>
    </w:p>
    <w:p w14:paraId="706C76E9" w14:textId="37909B71" w:rsidR="00934594" w:rsidRPr="00E050DE" w:rsidRDefault="00934594" w:rsidP="00934594">
      <w:pPr>
        <w:autoSpaceDE w:val="0"/>
        <w:autoSpaceDN w:val="0"/>
        <w:adjustRightInd w:val="0"/>
        <w:rPr>
          <w:rFonts w:ascii="Times New Roman" w:hAnsi="Times New Roman" w:cs="Times New Roman"/>
          <w:i/>
        </w:rPr>
      </w:pPr>
      <w:r w:rsidRPr="00E050DE">
        <w:rPr>
          <w:rFonts w:ascii="Times New Roman" w:hAnsi="Times New Roman" w:cs="Times New Roman"/>
          <w:i/>
        </w:rPr>
        <w:t>We will be running a subsequent control study where a different group of participants will do the same questionnaire and their payoff will be pre-determined. </w:t>
      </w:r>
    </w:p>
    <w:p w14:paraId="0C1AC8C7" w14:textId="77777777" w:rsidR="00934594" w:rsidRPr="00E050DE" w:rsidRDefault="00934594" w:rsidP="00934594">
      <w:pPr>
        <w:autoSpaceDE w:val="0"/>
        <w:autoSpaceDN w:val="0"/>
        <w:adjustRightInd w:val="0"/>
        <w:rPr>
          <w:rFonts w:ascii="Times New Roman" w:hAnsi="Times New Roman" w:cs="Times New Roman"/>
          <w:i/>
        </w:rPr>
      </w:pPr>
    </w:p>
    <w:p w14:paraId="7A951EC8" w14:textId="77777777" w:rsidR="00934594" w:rsidRPr="00E050DE" w:rsidRDefault="00934594" w:rsidP="00934594">
      <w:pPr>
        <w:autoSpaceDE w:val="0"/>
        <w:autoSpaceDN w:val="0"/>
        <w:adjustRightInd w:val="0"/>
        <w:rPr>
          <w:rFonts w:ascii="Times New Roman" w:hAnsi="Times New Roman" w:cs="Times New Roman"/>
          <w:i/>
        </w:rPr>
      </w:pPr>
      <w:r w:rsidRPr="00E050DE">
        <w:rPr>
          <w:rFonts w:ascii="Times New Roman" w:hAnsi="Times New Roman" w:cs="Times New Roman"/>
          <w:i/>
        </w:rPr>
        <w:t>To ensure that their pre-determined payoffs are realistic and comparable to what was received by participants in this study, we ask you to roll the die again. Your die roll will determine the payo</w:t>
      </w:r>
      <w:r>
        <w:rPr>
          <w:rFonts w:ascii="Times New Roman" w:hAnsi="Times New Roman" w:cs="Times New Roman"/>
          <w:i/>
        </w:rPr>
        <w:t>ff</w:t>
      </w:r>
      <w:r w:rsidRPr="00E050DE">
        <w:rPr>
          <w:rFonts w:ascii="Times New Roman" w:hAnsi="Times New Roman" w:cs="Times New Roman"/>
          <w:i/>
        </w:rPr>
        <w:t xml:space="preserve"> for one participant from the control group.</w:t>
      </w:r>
    </w:p>
    <w:p w14:paraId="45CACA1A" w14:textId="77777777" w:rsidR="00934594" w:rsidRPr="00E050DE" w:rsidRDefault="00934594" w:rsidP="00934594">
      <w:pPr>
        <w:autoSpaceDE w:val="0"/>
        <w:autoSpaceDN w:val="0"/>
        <w:adjustRightInd w:val="0"/>
        <w:rPr>
          <w:rFonts w:ascii="Times New Roman" w:hAnsi="Times New Roman" w:cs="Times New Roman"/>
          <w:i/>
        </w:rPr>
      </w:pPr>
    </w:p>
    <w:p w14:paraId="0FB83392" w14:textId="77777777" w:rsidR="00934594" w:rsidRPr="00E050DE" w:rsidRDefault="00934594" w:rsidP="00934594">
      <w:pPr>
        <w:autoSpaceDE w:val="0"/>
        <w:autoSpaceDN w:val="0"/>
        <w:adjustRightInd w:val="0"/>
        <w:rPr>
          <w:rFonts w:ascii="Times New Roman" w:hAnsi="Times New Roman" w:cs="Times New Roman"/>
          <w:b/>
          <w:bCs/>
          <w:i/>
        </w:rPr>
      </w:pPr>
      <w:r w:rsidRPr="00E050DE">
        <w:rPr>
          <w:rFonts w:ascii="Times New Roman" w:hAnsi="Times New Roman" w:cs="Times New Roman"/>
          <w:i/>
        </w:rPr>
        <w:t xml:space="preserve">As before, you can roll the die as many times as you like, </w:t>
      </w:r>
      <w:r w:rsidRPr="00E050DE">
        <w:rPr>
          <w:rFonts w:ascii="Times New Roman" w:hAnsi="Times New Roman" w:cs="Times New Roman"/>
          <w:b/>
          <w:bCs/>
          <w:i/>
        </w:rPr>
        <w:t>BUT only the first throw determines the payoff for that control participant. </w:t>
      </w:r>
    </w:p>
    <w:p w14:paraId="289F1FA3" w14:textId="77777777" w:rsidR="00934594" w:rsidRPr="00E050DE" w:rsidRDefault="00934594" w:rsidP="00934594">
      <w:pPr>
        <w:autoSpaceDE w:val="0"/>
        <w:autoSpaceDN w:val="0"/>
        <w:adjustRightInd w:val="0"/>
        <w:rPr>
          <w:rFonts w:ascii="Times New Roman" w:hAnsi="Times New Roman" w:cs="Times New Roman"/>
          <w:i/>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526"/>
        <w:gridCol w:w="1134"/>
        <w:gridCol w:w="1134"/>
        <w:gridCol w:w="1134"/>
        <w:gridCol w:w="1276"/>
        <w:gridCol w:w="1134"/>
        <w:gridCol w:w="1178"/>
      </w:tblGrid>
      <w:tr w:rsidR="00934594" w:rsidRPr="00E050DE" w14:paraId="473DA51F" w14:textId="77777777" w:rsidTr="000C6060">
        <w:tc>
          <w:tcPr>
            <w:tcW w:w="1526" w:type="dxa"/>
          </w:tcPr>
          <w:p w14:paraId="7B8D8182" w14:textId="77777777" w:rsidR="00934594" w:rsidRPr="00E050DE" w:rsidRDefault="00934594" w:rsidP="000C6060">
            <w:pPr>
              <w:autoSpaceDE w:val="0"/>
              <w:autoSpaceDN w:val="0"/>
              <w:adjustRightInd w:val="0"/>
              <w:jc w:val="center"/>
              <w:rPr>
                <w:rFonts w:ascii="Times New Roman" w:hAnsi="Times New Roman" w:cs="Times New Roman"/>
                <w:i/>
              </w:rPr>
            </w:pPr>
            <w:r w:rsidRPr="00E050DE">
              <w:rPr>
                <w:rFonts w:ascii="Times New Roman" w:hAnsi="Times New Roman" w:cs="Times New Roman"/>
                <w:i/>
              </w:rPr>
              <w:t>Die number</w:t>
            </w:r>
          </w:p>
        </w:tc>
        <w:tc>
          <w:tcPr>
            <w:tcW w:w="1134" w:type="dxa"/>
          </w:tcPr>
          <w:p w14:paraId="7EAE5B7F" w14:textId="77777777" w:rsidR="00934594" w:rsidRPr="00E050DE" w:rsidRDefault="00934594" w:rsidP="000C6060">
            <w:pPr>
              <w:autoSpaceDE w:val="0"/>
              <w:autoSpaceDN w:val="0"/>
              <w:adjustRightInd w:val="0"/>
              <w:jc w:val="center"/>
              <w:rPr>
                <w:rFonts w:ascii="Times New Roman" w:hAnsi="Times New Roman" w:cs="Times New Roman"/>
                <w:i/>
              </w:rPr>
            </w:pPr>
            <w:r w:rsidRPr="00E050DE">
              <w:rPr>
                <w:rFonts w:ascii="Times New Roman" w:hAnsi="Times New Roman" w:cs="Times New Roman"/>
                <w:i/>
              </w:rPr>
              <w:t>1</w:t>
            </w:r>
          </w:p>
        </w:tc>
        <w:tc>
          <w:tcPr>
            <w:tcW w:w="1134" w:type="dxa"/>
          </w:tcPr>
          <w:p w14:paraId="01F92056" w14:textId="77777777" w:rsidR="00934594" w:rsidRPr="00E050DE" w:rsidRDefault="00934594" w:rsidP="000C6060">
            <w:pPr>
              <w:autoSpaceDE w:val="0"/>
              <w:autoSpaceDN w:val="0"/>
              <w:adjustRightInd w:val="0"/>
              <w:jc w:val="center"/>
              <w:rPr>
                <w:rFonts w:ascii="Times New Roman" w:hAnsi="Times New Roman" w:cs="Times New Roman"/>
                <w:i/>
              </w:rPr>
            </w:pPr>
            <w:r w:rsidRPr="00E050DE">
              <w:rPr>
                <w:rFonts w:ascii="Times New Roman" w:hAnsi="Times New Roman" w:cs="Times New Roman"/>
                <w:i/>
              </w:rPr>
              <w:t>2</w:t>
            </w:r>
          </w:p>
        </w:tc>
        <w:tc>
          <w:tcPr>
            <w:tcW w:w="1134" w:type="dxa"/>
          </w:tcPr>
          <w:p w14:paraId="4D5A26D5" w14:textId="77777777" w:rsidR="00934594" w:rsidRPr="00E050DE" w:rsidRDefault="00934594" w:rsidP="000C6060">
            <w:pPr>
              <w:autoSpaceDE w:val="0"/>
              <w:autoSpaceDN w:val="0"/>
              <w:adjustRightInd w:val="0"/>
              <w:jc w:val="center"/>
              <w:rPr>
                <w:rFonts w:ascii="Times New Roman" w:hAnsi="Times New Roman" w:cs="Times New Roman"/>
                <w:i/>
              </w:rPr>
            </w:pPr>
            <w:r w:rsidRPr="00E050DE">
              <w:rPr>
                <w:rFonts w:ascii="Times New Roman" w:hAnsi="Times New Roman" w:cs="Times New Roman"/>
                <w:i/>
              </w:rPr>
              <w:t>3</w:t>
            </w:r>
          </w:p>
        </w:tc>
        <w:tc>
          <w:tcPr>
            <w:tcW w:w="1276" w:type="dxa"/>
          </w:tcPr>
          <w:p w14:paraId="16909DF0" w14:textId="77777777" w:rsidR="00934594" w:rsidRPr="00E050DE" w:rsidRDefault="00934594" w:rsidP="000C6060">
            <w:pPr>
              <w:autoSpaceDE w:val="0"/>
              <w:autoSpaceDN w:val="0"/>
              <w:adjustRightInd w:val="0"/>
              <w:jc w:val="center"/>
              <w:rPr>
                <w:rFonts w:ascii="Times New Roman" w:hAnsi="Times New Roman" w:cs="Times New Roman"/>
                <w:i/>
              </w:rPr>
            </w:pPr>
            <w:r w:rsidRPr="00E050DE">
              <w:rPr>
                <w:rFonts w:ascii="Times New Roman" w:hAnsi="Times New Roman" w:cs="Times New Roman"/>
                <w:i/>
              </w:rPr>
              <w:t>4</w:t>
            </w:r>
          </w:p>
        </w:tc>
        <w:tc>
          <w:tcPr>
            <w:tcW w:w="1134" w:type="dxa"/>
          </w:tcPr>
          <w:p w14:paraId="4507C186" w14:textId="77777777" w:rsidR="00934594" w:rsidRPr="00E050DE" w:rsidRDefault="00934594" w:rsidP="000C6060">
            <w:pPr>
              <w:autoSpaceDE w:val="0"/>
              <w:autoSpaceDN w:val="0"/>
              <w:adjustRightInd w:val="0"/>
              <w:jc w:val="center"/>
              <w:rPr>
                <w:rFonts w:ascii="Times New Roman" w:hAnsi="Times New Roman" w:cs="Times New Roman"/>
                <w:i/>
              </w:rPr>
            </w:pPr>
            <w:r w:rsidRPr="00E050DE">
              <w:rPr>
                <w:rFonts w:ascii="Times New Roman" w:hAnsi="Times New Roman" w:cs="Times New Roman"/>
                <w:i/>
              </w:rPr>
              <w:t>5</w:t>
            </w:r>
          </w:p>
        </w:tc>
        <w:tc>
          <w:tcPr>
            <w:tcW w:w="1178" w:type="dxa"/>
          </w:tcPr>
          <w:p w14:paraId="55981A81" w14:textId="77777777" w:rsidR="00934594" w:rsidRPr="00E050DE" w:rsidRDefault="00934594" w:rsidP="000C6060">
            <w:pPr>
              <w:autoSpaceDE w:val="0"/>
              <w:autoSpaceDN w:val="0"/>
              <w:adjustRightInd w:val="0"/>
              <w:jc w:val="center"/>
              <w:rPr>
                <w:rFonts w:ascii="Times New Roman" w:hAnsi="Times New Roman" w:cs="Times New Roman"/>
                <w:i/>
              </w:rPr>
            </w:pPr>
            <w:r w:rsidRPr="00E050DE">
              <w:rPr>
                <w:rFonts w:ascii="Times New Roman" w:hAnsi="Times New Roman" w:cs="Times New Roman"/>
                <w:i/>
              </w:rPr>
              <w:t>6</w:t>
            </w:r>
          </w:p>
        </w:tc>
      </w:tr>
      <w:tr w:rsidR="00934594" w:rsidRPr="00E050DE" w14:paraId="71A81596" w14:textId="77777777" w:rsidTr="000C6060">
        <w:tc>
          <w:tcPr>
            <w:tcW w:w="1526" w:type="dxa"/>
          </w:tcPr>
          <w:p w14:paraId="22F4836F" w14:textId="77777777" w:rsidR="00934594" w:rsidRPr="00E050DE" w:rsidRDefault="00934594" w:rsidP="000C6060">
            <w:pPr>
              <w:autoSpaceDE w:val="0"/>
              <w:autoSpaceDN w:val="0"/>
              <w:adjustRightInd w:val="0"/>
              <w:jc w:val="center"/>
              <w:rPr>
                <w:rFonts w:ascii="Times New Roman" w:hAnsi="Times New Roman" w:cs="Times New Roman"/>
                <w:i/>
              </w:rPr>
            </w:pPr>
            <w:r w:rsidRPr="00E050DE">
              <w:rPr>
                <w:rFonts w:ascii="Times New Roman" w:hAnsi="Times New Roman" w:cs="Times New Roman"/>
                <w:i/>
              </w:rPr>
              <w:t>Resulting payoff</w:t>
            </w:r>
          </w:p>
        </w:tc>
        <w:tc>
          <w:tcPr>
            <w:tcW w:w="1134" w:type="dxa"/>
          </w:tcPr>
          <w:p w14:paraId="196305C1" w14:textId="77777777" w:rsidR="00934594" w:rsidRPr="00E050DE" w:rsidRDefault="00934594" w:rsidP="000C6060">
            <w:pPr>
              <w:autoSpaceDE w:val="0"/>
              <w:autoSpaceDN w:val="0"/>
              <w:adjustRightInd w:val="0"/>
              <w:jc w:val="center"/>
              <w:rPr>
                <w:rFonts w:ascii="Times New Roman" w:hAnsi="Times New Roman" w:cs="Times New Roman"/>
                <w:i/>
              </w:rPr>
            </w:pPr>
            <w:r w:rsidRPr="00E050DE">
              <w:rPr>
                <w:rFonts w:ascii="Times New Roman" w:hAnsi="Times New Roman" w:cs="Times New Roman"/>
                <w:i/>
              </w:rPr>
              <w:t>$1</w:t>
            </w:r>
          </w:p>
        </w:tc>
        <w:tc>
          <w:tcPr>
            <w:tcW w:w="1134" w:type="dxa"/>
          </w:tcPr>
          <w:p w14:paraId="06E07B15" w14:textId="77777777" w:rsidR="00934594" w:rsidRPr="00E050DE" w:rsidRDefault="00934594" w:rsidP="000C6060">
            <w:pPr>
              <w:autoSpaceDE w:val="0"/>
              <w:autoSpaceDN w:val="0"/>
              <w:adjustRightInd w:val="0"/>
              <w:jc w:val="center"/>
              <w:rPr>
                <w:rFonts w:ascii="Times New Roman" w:hAnsi="Times New Roman" w:cs="Times New Roman"/>
                <w:i/>
              </w:rPr>
            </w:pPr>
            <w:r w:rsidRPr="00E050DE">
              <w:rPr>
                <w:rFonts w:ascii="Times New Roman" w:hAnsi="Times New Roman" w:cs="Times New Roman"/>
                <w:i/>
              </w:rPr>
              <w:t>$2</w:t>
            </w:r>
          </w:p>
        </w:tc>
        <w:tc>
          <w:tcPr>
            <w:tcW w:w="1134" w:type="dxa"/>
          </w:tcPr>
          <w:p w14:paraId="6CDE906B" w14:textId="77777777" w:rsidR="00934594" w:rsidRPr="00E050DE" w:rsidRDefault="00934594" w:rsidP="000C6060">
            <w:pPr>
              <w:autoSpaceDE w:val="0"/>
              <w:autoSpaceDN w:val="0"/>
              <w:adjustRightInd w:val="0"/>
              <w:jc w:val="center"/>
              <w:rPr>
                <w:rFonts w:ascii="Times New Roman" w:hAnsi="Times New Roman" w:cs="Times New Roman"/>
                <w:i/>
              </w:rPr>
            </w:pPr>
            <w:r w:rsidRPr="00E050DE">
              <w:rPr>
                <w:rFonts w:ascii="Times New Roman" w:hAnsi="Times New Roman" w:cs="Times New Roman"/>
                <w:i/>
              </w:rPr>
              <w:t>$3</w:t>
            </w:r>
          </w:p>
        </w:tc>
        <w:tc>
          <w:tcPr>
            <w:tcW w:w="1276" w:type="dxa"/>
          </w:tcPr>
          <w:p w14:paraId="31575720" w14:textId="77777777" w:rsidR="00934594" w:rsidRPr="00E050DE" w:rsidRDefault="00934594" w:rsidP="000C6060">
            <w:pPr>
              <w:autoSpaceDE w:val="0"/>
              <w:autoSpaceDN w:val="0"/>
              <w:adjustRightInd w:val="0"/>
              <w:jc w:val="center"/>
              <w:rPr>
                <w:rFonts w:ascii="Times New Roman" w:hAnsi="Times New Roman" w:cs="Times New Roman"/>
                <w:i/>
              </w:rPr>
            </w:pPr>
            <w:r w:rsidRPr="00E050DE">
              <w:rPr>
                <w:rFonts w:ascii="Times New Roman" w:hAnsi="Times New Roman" w:cs="Times New Roman"/>
                <w:i/>
              </w:rPr>
              <w:t>$4</w:t>
            </w:r>
          </w:p>
        </w:tc>
        <w:tc>
          <w:tcPr>
            <w:tcW w:w="1134" w:type="dxa"/>
          </w:tcPr>
          <w:p w14:paraId="7EB64302" w14:textId="77777777" w:rsidR="00934594" w:rsidRPr="00E050DE" w:rsidRDefault="00934594" w:rsidP="000C6060">
            <w:pPr>
              <w:autoSpaceDE w:val="0"/>
              <w:autoSpaceDN w:val="0"/>
              <w:adjustRightInd w:val="0"/>
              <w:jc w:val="center"/>
              <w:rPr>
                <w:rFonts w:ascii="Times New Roman" w:hAnsi="Times New Roman" w:cs="Times New Roman"/>
                <w:i/>
              </w:rPr>
            </w:pPr>
            <w:r w:rsidRPr="00E050DE">
              <w:rPr>
                <w:rFonts w:ascii="Times New Roman" w:hAnsi="Times New Roman" w:cs="Times New Roman"/>
                <w:i/>
              </w:rPr>
              <w:t>$5</w:t>
            </w:r>
          </w:p>
        </w:tc>
        <w:tc>
          <w:tcPr>
            <w:tcW w:w="1178" w:type="dxa"/>
          </w:tcPr>
          <w:p w14:paraId="3135A282" w14:textId="77777777" w:rsidR="00934594" w:rsidRPr="00E050DE" w:rsidRDefault="00934594" w:rsidP="000C6060">
            <w:pPr>
              <w:autoSpaceDE w:val="0"/>
              <w:autoSpaceDN w:val="0"/>
              <w:adjustRightInd w:val="0"/>
              <w:jc w:val="center"/>
              <w:rPr>
                <w:rFonts w:ascii="Times New Roman" w:hAnsi="Times New Roman" w:cs="Times New Roman"/>
                <w:i/>
              </w:rPr>
            </w:pPr>
            <w:r w:rsidRPr="00E050DE">
              <w:rPr>
                <w:rFonts w:ascii="Times New Roman" w:hAnsi="Times New Roman" w:cs="Times New Roman"/>
                <w:i/>
              </w:rPr>
              <w:t>$0</w:t>
            </w:r>
          </w:p>
        </w:tc>
      </w:tr>
    </w:tbl>
    <w:p w14:paraId="58511CD1" w14:textId="77777777" w:rsidR="00934594" w:rsidRPr="00E050DE" w:rsidRDefault="00934594" w:rsidP="00934594">
      <w:pPr>
        <w:rPr>
          <w:rFonts w:ascii="Times New Roman" w:hAnsi="Times New Roman" w:cs="Times New Roman"/>
          <w:b/>
          <w:bCs/>
          <w:i/>
        </w:rPr>
      </w:pPr>
    </w:p>
    <w:p w14:paraId="3ACB6B8C" w14:textId="02718AFE" w:rsidR="00934594" w:rsidRDefault="00934594" w:rsidP="00934594">
      <w:pPr>
        <w:rPr>
          <w:rFonts w:ascii="Times New Roman" w:hAnsi="Times New Roman" w:cs="Times New Roman"/>
          <w:b/>
          <w:bCs/>
          <w:i/>
        </w:rPr>
      </w:pPr>
      <w:r w:rsidRPr="00E050DE">
        <w:rPr>
          <w:rFonts w:ascii="Times New Roman" w:hAnsi="Times New Roman" w:cs="Times New Roman"/>
          <w:b/>
          <w:bCs/>
          <w:i/>
        </w:rPr>
        <w:t>You may roll the die now.</w:t>
      </w:r>
    </w:p>
    <w:p w14:paraId="58EDE35A" w14:textId="3937CC90" w:rsidR="003D784D" w:rsidRDefault="003D784D" w:rsidP="00934594">
      <w:pPr>
        <w:rPr>
          <w:rFonts w:ascii="Times New Roman" w:hAnsi="Times New Roman" w:cs="Times New Roman"/>
          <w:b/>
          <w:bCs/>
          <w:i/>
        </w:rPr>
      </w:pPr>
    </w:p>
    <w:p w14:paraId="2CAF8B21" w14:textId="65792A28" w:rsidR="003D784D" w:rsidRDefault="003D784D" w:rsidP="00934594">
      <w:pPr>
        <w:rPr>
          <w:rFonts w:ascii="Times New Roman" w:hAnsi="Times New Roman" w:cs="Times New Roman"/>
          <w:b/>
          <w:bCs/>
          <w:i/>
        </w:rPr>
      </w:pPr>
    </w:p>
    <w:p w14:paraId="44C7632E" w14:textId="77777777" w:rsidR="00B75412" w:rsidRDefault="00B75412" w:rsidP="00934594">
      <w:pPr>
        <w:spacing w:line="480" w:lineRule="auto"/>
        <w:rPr>
          <w:rFonts w:ascii="Times New Roman" w:hAnsi="Times New Roman" w:cs="Times New Roman"/>
        </w:rPr>
      </w:pPr>
    </w:p>
    <w:p w14:paraId="70B5A6CC" w14:textId="77777777" w:rsidR="00B75412" w:rsidRDefault="00B75412" w:rsidP="00934594">
      <w:pPr>
        <w:spacing w:line="480" w:lineRule="auto"/>
        <w:rPr>
          <w:rFonts w:ascii="Times New Roman" w:hAnsi="Times New Roman" w:cs="Times New Roman"/>
        </w:rPr>
      </w:pPr>
    </w:p>
    <w:p w14:paraId="64843D4B" w14:textId="77777777" w:rsidR="00B75412" w:rsidRDefault="00B75412" w:rsidP="00934594">
      <w:pPr>
        <w:spacing w:line="480" w:lineRule="auto"/>
        <w:rPr>
          <w:rFonts w:ascii="Times New Roman" w:hAnsi="Times New Roman" w:cs="Times New Roman"/>
        </w:rPr>
      </w:pPr>
    </w:p>
    <w:p w14:paraId="246DD11E" w14:textId="77777777" w:rsidR="001D422F" w:rsidRDefault="00B75412" w:rsidP="00130726">
      <w:pPr>
        <w:pStyle w:val="ListParagraph"/>
        <w:numPr>
          <w:ilvl w:val="0"/>
          <w:numId w:val="1"/>
        </w:numPr>
        <w:rPr>
          <w:rFonts w:ascii="Times New Roman" w:hAnsi="Times New Roman" w:cs="Times New Roman"/>
          <w:color w:val="002060"/>
        </w:rPr>
      </w:pPr>
      <w:r w:rsidRPr="00130726">
        <w:rPr>
          <w:rFonts w:ascii="Times New Roman" w:hAnsi="Times New Roman" w:cs="Times New Roman"/>
          <w:color w:val="002060"/>
        </w:rPr>
        <w:lastRenderedPageBreak/>
        <w:t>Additional Analyses</w:t>
      </w:r>
    </w:p>
    <w:p w14:paraId="7C32C24F" w14:textId="77777777" w:rsidR="00B75412" w:rsidRPr="003A3178" w:rsidRDefault="00B75412" w:rsidP="00B75412">
      <w:pPr>
        <w:rPr>
          <w:rFonts w:ascii="Times New Roman" w:hAnsi="Times New Roman" w:cs="Times New Roman"/>
          <w:color w:val="002060"/>
        </w:rPr>
      </w:pPr>
    </w:p>
    <w:p w14:paraId="425552DA" w14:textId="77777777" w:rsidR="00B75412" w:rsidRPr="003A3178" w:rsidRDefault="00B75412" w:rsidP="00B75412">
      <w:pPr>
        <w:rPr>
          <w:rFonts w:ascii="Times New Roman" w:hAnsi="Times New Roman" w:cs="Times New Roman"/>
          <w:color w:val="002060"/>
        </w:rPr>
      </w:pPr>
      <w:r w:rsidRPr="003A3178">
        <w:rPr>
          <w:rFonts w:ascii="Times New Roman" w:hAnsi="Times New Roman" w:cs="Times New Roman"/>
          <w:color w:val="002060"/>
        </w:rPr>
        <w:t xml:space="preserve">One may wonder whether sleep deprivation have specific effects on those who are motivated to cheat. Presumably, if the real rolling outcome was nothing (i.e., S$0), participants would have a </w:t>
      </w:r>
      <w:r>
        <w:rPr>
          <w:rFonts w:ascii="Times New Roman" w:hAnsi="Times New Roman" w:cs="Times New Roman"/>
          <w:color w:val="002060"/>
        </w:rPr>
        <w:t>stronger</w:t>
      </w:r>
      <w:r w:rsidRPr="003A3178">
        <w:rPr>
          <w:rFonts w:ascii="Times New Roman" w:hAnsi="Times New Roman" w:cs="Times New Roman"/>
          <w:color w:val="002060"/>
        </w:rPr>
        <w:t xml:space="preserve"> motive to cheat to get a higher reward (e.g., S$4 or S$5).  </w:t>
      </w:r>
    </w:p>
    <w:p w14:paraId="5E583C4D" w14:textId="77777777" w:rsidR="00B75412" w:rsidRPr="003A3178" w:rsidRDefault="00B75412" w:rsidP="00B75412">
      <w:pPr>
        <w:rPr>
          <w:rFonts w:ascii="Times New Roman" w:hAnsi="Times New Roman" w:cs="Times New Roman"/>
          <w:color w:val="002060"/>
        </w:rPr>
      </w:pPr>
    </w:p>
    <w:p w14:paraId="7A0E3E45" w14:textId="77777777" w:rsidR="00B75412" w:rsidRPr="0098447B" w:rsidRDefault="00B75412" w:rsidP="00B75412">
      <w:pPr>
        <w:rPr>
          <w:rFonts w:ascii="Times New Roman" w:hAnsi="Times New Roman" w:cs="Times New Roman"/>
          <w:color w:val="002060"/>
        </w:rPr>
      </w:pPr>
      <w:r w:rsidRPr="0098447B">
        <w:rPr>
          <w:rFonts w:ascii="Times New Roman" w:hAnsi="Times New Roman" w:cs="Times New Roman"/>
          <w:color w:val="002060"/>
        </w:rPr>
        <w:t xml:space="preserve">Although the die-rolling task cannot determine such cases at the individual level, we could examine this scenario at the group level. Specifically, the literature indicated that individuals are more likely to cheat by reporting the second-highest reward, </w:t>
      </w:r>
      <w:r w:rsidRPr="0098447B">
        <w:rPr>
          <w:rFonts w:ascii="Times New Roman" w:eastAsia="Times New Roman" w:hAnsi="Times New Roman" w:cs="Times New Roman"/>
          <w:color w:val="002060"/>
        </w:rPr>
        <w:t xml:space="preserve">even though there was no risk that their cheating would be detected </w:t>
      </w:r>
      <w:r w:rsidRPr="0098447B">
        <w:rPr>
          <w:rFonts w:ascii="Times New Roman" w:eastAsia="Times New Roman" w:hAnsi="Times New Roman" w:cs="Times New Roman"/>
          <w:color w:val="002060"/>
        </w:rPr>
        <w:fldChar w:fldCharType="begin"/>
      </w:r>
      <w:r w:rsidRPr="0098447B">
        <w:rPr>
          <w:rFonts w:ascii="Times New Roman" w:eastAsia="Times New Roman" w:hAnsi="Times New Roman" w:cs="Times New Roman"/>
          <w:color w:val="002060"/>
        </w:rPr>
        <w:instrText xml:space="preserve"> ADDIN ZOTERO_ITEM CSL_CITATION {"citationID":"BDxDEPHV","properties":{"formattedCitation":"(Fischbacher &amp; F\\uc0\\u246{}llmi-Heusi, 2013)","plainCitation":"(Fischbacher &amp; Föllmi-Heusi, 2013)","dontUpdate":true,"noteIndex":0},"citationItems":[{"id":2240,"uris":["http://zotero.org/users/9745672/items/EWWC2TLJ"],"itemData":{"id":2240,"type":"article-journal","abstract":"We present a novel experimental design to measure honesty and lying. Participants receive a die which they roll privately. Since their payoff depends on the reported roll of the die, the subjects have an incentive to be dishonest and report higher numbers to get a higher payoff. This design has three advantages. First, cheating cannot be detected on the individual level, which reduces potential demand effects. Second, the method is very easy to implement. Third, the underlying true distribution of the outcome under full honesty is known, and hence it is possible to test different theoretical predictions. We find that about 20% of inexperienced subjects lie to the fullest extent possible while 39% of subjects are fully honest. In addition, a high share of subjects consists of partial liars; these subjects lie, but do not report the payoff-maximizing draw. We discuss different motives that explain the observed behavioral pattern.","container-title":"Journal of the European Economic Association","DOI":"10.1111/jeea.12014","ISSN":"15424766","issue":"3","note":"ISBN: 1542-4766","page":"525-547","title":"Lies in disguise-an experimental study on cheating","volume":"11","author":[{"family":"Fischbacher","given":"Urs"},{"family":"Föllmi-Heusi","given":"Franziska"}],"issued":{"date-parts":[["2013"]]}}}],"schema":"https://github.com/citation-style-language/schema/raw/master/csl-citation.json"} </w:instrText>
      </w:r>
      <w:r w:rsidRPr="0098447B">
        <w:rPr>
          <w:rFonts w:ascii="Times New Roman" w:eastAsia="Times New Roman" w:hAnsi="Times New Roman" w:cs="Times New Roman"/>
          <w:color w:val="002060"/>
        </w:rPr>
        <w:fldChar w:fldCharType="separate"/>
      </w:r>
      <w:r w:rsidRPr="0098447B">
        <w:rPr>
          <w:rFonts w:ascii="Times New Roman" w:hAnsi="Times New Roman" w:cs="Times New Roman"/>
          <w:color w:val="002060"/>
        </w:rPr>
        <w:t>(e.g., Fischbacher &amp; Föllmi-Heusi, 2013)</w:t>
      </w:r>
      <w:r w:rsidRPr="0098447B">
        <w:rPr>
          <w:rFonts w:ascii="Times New Roman" w:eastAsia="Times New Roman" w:hAnsi="Times New Roman" w:cs="Times New Roman"/>
          <w:color w:val="002060"/>
        </w:rPr>
        <w:fldChar w:fldCharType="end"/>
      </w:r>
      <w:r w:rsidRPr="0098447B">
        <w:rPr>
          <w:rFonts w:ascii="Times New Roman" w:eastAsia="Times New Roman" w:hAnsi="Times New Roman" w:cs="Times New Roman"/>
          <w:color w:val="002060"/>
        </w:rPr>
        <w:t>.</w:t>
      </w:r>
      <w:r w:rsidRPr="0098447B">
        <w:rPr>
          <w:rFonts w:ascii="Times New Roman" w:hAnsi="Times New Roman" w:cs="Times New Roman"/>
          <w:color w:val="002060"/>
        </w:rPr>
        <w:t xml:space="preserve"> This phenomenon may be caused by the disappointment of the zero payoffs that would actually count. </w:t>
      </w:r>
    </w:p>
    <w:p w14:paraId="0F77D747" w14:textId="77777777" w:rsidR="00B75412" w:rsidRDefault="00B75412" w:rsidP="00B75412">
      <w:pPr>
        <w:jc w:val="center"/>
        <w:rPr>
          <w:rFonts w:ascii="Times New Roman" w:hAnsi="Times New Roman" w:cs="Times New Roman"/>
        </w:rPr>
      </w:pPr>
    </w:p>
    <w:p w14:paraId="038A7C2A" w14:textId="77777777" w:rsidR="00B75412" w:rsidRPr="00FF37C0" w:rsidRDefault="00B75412" w:rsidP="00B75412">
      <w:pPr>
        <w:rPr>
          <w:rFonts w:ascii="Times New Roman" w:eastAsia="Times New Roman" w:hAnsi="Times New Roman" w:cs="Times New Roman"/>
          <w:color w:val="002060"/>
        </w:rPr>
      </w:pPr>
      <w:r w:rsidRPr="00FF37C0">
        <w:rPr>
          <w:rFonts w:ascii="Times New Roman" w:eastAsia="Times New Roman" w:hAnsi="Times New Roman" w:cs="Times New Roman"/>
          <w:color w:val="002060"/>
        </w:rPr>
        <w:t>We examined this possible scenario with our data in two beneficiary conditions – cheating to benefit oneself, and cheating to benefit others:</w:t>
      </w:r>
    </w:p>
    <w:p w14:paraId="72CA01AA" w14:textId="77777777" w:rsidR="00B75412" w:rsidRPr="00FF37C0" w:rsidRDefault="00B75412" w:rsidP="00B75412">
      <w:pPr>
        <w:rPr>
          <w:rFonts w:ascii="Times New Roman" w:eastAsia="Times New Roman" w:hAnsi="Times New Roman" w:cs="Times New Roman"/>
          <w:color w:val="002060"/>
        </w:rPr>
      </w:pPr>
    </w:p>
    <w:p w14:paraId="4AAECF9E" w14:textId="77777777" w:rsidR="00B75412" w:rsidRPr="00FF37C0" w:rsidRDefault="00B75412" w:rsidP="00B75412">
      <w:pPr>
        <w:jc w:val="both"/>
        <w:rPr>
          <w:rFonts w:ascii="Times New Roman" w:eastAsia="Times New Roman" w:hAnsi="Times New Roman" w:cs="Times New Roman"/>
          <w:color w:val="002060"/>
        </w:rPr>
      </w:pPr>
      <w:r w:rsidRPr="00FF37C0">
        <w:rPr>
          <w:rFonts w:ascii="Times New Roman" w:eastAsia="Times New Roman" w:hAnsi="Times New Roman" w:cs="Times New Roman"/>
          <w:color w:val="002060"/>
        </w:rPr>
        <w:t xml:space="preserve">(1) We did not find that sleep deprivation (vs. sleep control) resulted in more participants to report zero payoffs for themselves (i.e., to be honest) (12.31% vs. 5.45%, Chi2 = 1.68, </w:t>
      </w:r>
      <w:r w:rsidRPr="00FF37C0">
        <w:rPr>
          <w:rFonts w:ascii="Times New Roman" w:eastAsia="Times New Roman" w:hAnsi="Times New Roman" w:cs="Times New Roman"/>
          <w:i/>
          <w:iCs/>
          <w:color w:val="002060"/>
        </w:rPr>
        <w:t>p</w:t>
      </w:r>
      <w:r w:rsidRPr="00FF37C0">
        <w:rPr>
          <w:rFonts w:ascii="Times New Roman" w:eastAsia="Times New Roman" w:hAnsi="Times New Roman" w:cs="Times New Roman"/>
          <w:color w:val="002060"/>
        </w:rPr>
        <w:t xml:space="preserve"> = .195). We also did not find evidence that sleep deprivation (vs. sleep control) made participants report more or less the second-highest payoffs (i.e., S$4) (27.69% vs. 32.72%, Chi2 = .35, </w:t>
      </w:r>
      <w:r w:rsidRPr="00FF37C0">
        <w:rPr>
          <w:rFonts w:ascii="Times New Roman" w:eastAsia="Times New Roman" w:hAnsi="Times New Roman" w:cs="Times New Roman"/>
          <w:i/>
          <w:iCs/>
          <w:color w:val="002060"/>
        </w:rPr>
        <w:t>p</w:t>
      </w:r>
      <w:r w:rsidRPr="00FF37C0">
        <w:rPr>
          <w:rFonts w:ascii="Times New Roman" w:eastAsia="Times New Roman" w:hAnsi="Times New Roman" w:cs="Times New Roman"/>
          <w:color w:val="002060"/>
        </w:rPr>
        <w:t xml:space="preserve"> = .549) or high payoffs (i.e., S$4 and S$5 combined) (47.69% vs. 49.09%, Chi2 = .02, </w:t>
      </w:r>
      <w:r w:rsidRPr="00FF37C0">
        <w:rPr>
          <w:rFonts w:ascii="Times New Roman" w:eastAsia="Times New Roman" w:hAnsi="Times New Roman" w:cs="Times New Roman"/>
          <w:i/>
          <w:iCs/>
          <w:color w:val="002060"/>
        </w:rPr>
        <w:t>p</w:t>
      </w:r>
      <w:r w:rsidRPr="00FF37C0">
        <w:rPr>
          <w:rFonts w:ascii="Times New Roman" w:eastAsia="Times New Roman" w:hAnsi="Times New Roman" w:cs="Times New Roman"/>
          <w:color w:val="002060"/>
        </w:rPr>
        <w:t xml:space="preserve"> = .879) for themselves.</w:t>
      </w:r>
    </w:p>
    <w:p w14:paraId="2F5FB9CA" w14:textId="77777777" w:rsidR="00B75412" w:rsidRPr="00FF37C0" w:rsidRDefault="00B75412" w:rsidP="00B75412">
      <w:pPr>
        <w:jc w:val="both"/>
        <w:rPr>
          <w:rFonts w:ascii="Times New Roman" w:eastAsia="Times New Roman" w:hAnsi="Times New Roman" w:cs="Times New Roman"/>
          <w:color w:val="002060"/>
        </w:rPr>
      </w:pPr>
    </w:p>
    <w:p w14:paraId="0667489D" w14:textId="77777777" w:rsidR="00B75412" w:rsidRPr="00FF37C0" w:rsidRDefault="00B75412" w:rsidP="00B75412">
      <w:pPr>
        <w:jc w:val="both"/>
        <w:rPr>
          <w:rFonts w:ascii="Times New Roman" w:eastAsia="Times New Roman" w:hAnsi="Times New Roman" w:cs="Times New Roman"/>
          <w:color w:val="002060"/>
        </w:rPr>
      </w:pPr>
      <w:r w:rsidRPr="00FF37C0">
        <w:rPr>
          <w:rFonts w:ascii="Times New Roman" w:eastAsia="Times New Roman" w:hAnsi="Times New Roman" w:cs="Times New Roman"/>
          <w:color w:val="002060"/>
        </w:rPr>
        <w:t xml:space="preserve">(2) We did not find that sleep deprivation (vs. sleep control) made more participants claim zero payoffs for others (23.07% vs. 18.18%, Chi2 = .43, </w:t>
      </w:r>
      <w:r w:rsidRPr="00FF37C0">
        <w:rPr>
          <w:rFonts w:ascii="Times New Roman" w:eastAsia="Times New Roman" w:hAnsi="Times New Roman" w:cs="Times New Roman"/>
          <w:i/>
          <w:iCs/>
          <w:color w:val="002060"/>
        </w:rPr>
        <w:t>p</w:t>
      </w:r>
      <w:r w:rsidRPr="00FF37C0">
        <w:rPr>
          <w:rFonts w:ascii="Times New Roman" w:eastAsia="Times New Roman" w:hAnsi="Times New Roman" w:cs="Times New Roman"/>
          <w:color w:val="002060"/>
        </w:rPr>
        <w:t xml:space="preserve"> = .511), and we did not find that sleep deprivation has significant effects on claiming the second-highest payoffs (i.e., S$4) (13.84% vs. 21.81%, Chi2 = 1.31, </w:t>
      </w:r>
      <w:r w:rsidRPr="00FF37C0">
        <w:rPr>
          <w:rFonts w:ascii="Times New Roman" w:eastAsia="Times New Roman" w:hAnsi="Times New Roman" w:cs="Times New Roman"/>
          <w:i/>
          <w:iCs/>
          <w:color w:val="002060"/>
        </w:rPr>
        <w:t>p</w:t>
      </w:r>
      <w:r w:rsidRPr="00FF37C0">
        <w:rPr>
          <w:rFonts w:ascii="Times New Roman" w:eastAsia="Times New Roman" w:hAnsi="Times New Roman" w:cs="Times New Roman"/>
          <w:color w:val="002060"/>
        </w:rPr>
        <w:t xml:space="preserve"> = .252) or high payoffs (i.e., S$4 and S$5 combined) (41.53% vs. 43.63%, Chi2 = .05, </w:t>
      </w:r>
      <w:r w:rsidRPr="00FF37C0">
        <w:rPr>
          <w:rFonts w:ascii="Times New Roman" w:eastAsia="Times New Roman" w:hAnsi="Times New Roman" w:cs="Times New Roman"/>
          <w:i/>
          <w:iCs/>
          <w:color w:val="002060"/>
        </w:rPr>
        <w:t>p</w:t>
      </w:r>
      <w:r w:rsidRPr="00FF37C0">
        <w:rPr>
          <w:rFonts w:ascii="Times New Roman" w:eastAsia="Times New Roman" w:hAnsi="Times New Roman" w:cs="Times New Roman"/>
          <w:color w:val="002060"/>
        </w:rPr>
        <w:t xml:space="preserve"> = .817) for others.   </w:t>
      </w:r>
    </w:p>
    <w:p w14:paraId="4359546D" w14:textId="77777777" w:rsidR="00B75412" w:rsidRPr="00FF37C0" w:rsidRDefault="00B75412" w:rsidP="00B75412">
      <w:pPr>
        <w:jc w:val="both"/>
        <w:rPr>
          <w:rFonts w:ascii="Times New Roman" w:eastAsia="Times New Roman" w:hAnsi="Times New Roman" w:cs="Times New Roman"/>
          <w:color w:val="002060"/>
        </w:rPr>
      </w:pPr>
    </w:p>
    <w:p w14:paraId="5508A593" w14:textId="77777777" w:rsidR="00B75412" w:rsidRPr="00FF37C0" w:rsidRDefault="00B75412" w:rsidP="00B75412">
      <w:pPr>
        <w:jc w:val="both"/>
        <w:rPr>
          <w:rFonts w:ascii="Times New Roman" w:eastAsia="Times New Roman" w:hAnsi="Times New Roman" w:cs="Times New Roman"/>
          <w:color w:val="002060"/>
        </w:rPr>
      </w:pPr>
      <w:r w:rsidRPr="00FF37C0">
        <w:rPr>
          <w:rFonts w:ascii="Times New Roman" w:eastAsia="Times New Roman" w:hAnsi="Times New Roman" w:cs="Times New Roman"/>
          <w:color w:val="002060"/>
        </w:rPr>
        <w:t xml:space="preserve">Based on the results above, it remains inconclusive whether sleep deprivation has specific effects on those who are motivated to cheat.          </w:t>
      </w:r>
    </w:p>
    <w:p w14:paraId="47C4D949" w14:textId="77777777" w:rsidR="00B75412" w:rsidRDefault="00B75412" w:rsidP="00B75412">
      <w:pPr>
        <w:rPr>
          <w:rFonts w:ascii="Times New Roman" w:hAnsi="Times New Roman" w:cs="Times New Roman"/>
        </w:rPr>
      </w:pPr>
      <w:r>
        <w:rPr>
          <w:rFonts w:ascii="Times New Roman" w:hAnsi="Times New Roman" w:cs="Times New Roman"/>
        </w:rPr>
        <w:t xml:space="preserve">  </w:t>
      </w:r>
    </w:p>
    <w:p w14:paraId="65D09A09" w14:textId="77777777" w:rsidR="00B75412" w:rsidRDefault="00B75412" w:rsidP="00B75412">
      <w:pPr>
        <w:rPr>
          <w:rFonts w:ascii="Times New Roman" w:hAnsi="Times New Roman" w:cs="Times New Roman"/>
        </w:rPr>
      </w:pPr>
    </w:p>
    <w:p w14:paraId="077895FE" w14:textId="6BABC410" w:rsidR="00B75412" w:rsidRDefault="00B75412" w:rsidP="00934594">
      <w:pPr>
        <w:spacing w:line="480" w:lineRule="auto"/>
        <w:rPr>
          <w:rFonts w:ascii="Times New Roman" w:hAnsi="Times New Roman" w:cs="Times New Roman"/>
        </w:rPr>
        <w:sectPr w:rsidR="00B75412" w:rsidSect="002375D9">
          <w:footerReference w:type="even" r:id="rId8"/>
          <w:footerReference w:type="default" r:id="rId9"/>
          <w:pgSz w:w="11906" w:h="16838"/>
          <w:pgMar w:top="1440" w:right="1440" w:bottom="1440" w:left="1440" w:header="708" w:footer="708" w:gutter="0"/>
          <w:cols w:space="708"/>
          <w:docGrid w:linePitch="360"/>
        </w:sectPr>
      </w:pPr>
    </w:p>
    <w:p w14:paraId="198AED39" w14:textId="6D33274D" w:rsidR="002375D9" w:rsidRPr="007B0D6B" w:rsidRDefault="0013225C" w:rsidP="007B0D6B">
      <w:pPr>
        <w:rPr>
          <w:rFonts w:ascii="Times New Roman" w:hAnsi="Times New Roman" w:cs="Times New Roman"/>
        </w:rPr>
      </w:pPr>
      <w:r w:rsidRPr="007B0D6B">
        <w:rPr>
          <w:rFonts w:ascii="Times New Roman" w:hAnsi="Times New Roman" w:cs="Times New Roman"/>
        </w:rPr>
        <w:lastRenderedPageBreak/>
        <w:t>Table</w:t>
      </w:r>
      <w:r w:rsidR="00B561A0" w:rsidRPr="007B0D6B">
        <w:rPr>
          <w:rFonts w:ascii="Times New Roman" w:hAnsi="Times New Roman" w:cs="Times New Roman"/>
        </w:rPr>
        <w:t xml:space="preserve"> </w:t>
      </w:r>
      <w:r w:rsidR="003B46D0">
        <w:rPr>
          <w:rFonts w:ascii="Times New Roman" w:hAnsi="Times New Roman" w:cs="Times New Roman"/>
        </w:rPr>
        <w:t>S</w:t>
      </w:r>
      <w:r w:rsidR="00B561A0" w:rsidRPr="007B0D6B">
        <w:rPr>
          <w:rFonts w:ascii="Times New Roman" w:hAnsi="Times New Roman" w:cs="Times New Roman"/>
        </w:rPr>
        <w:t>1</w:t>
      </w:r>
      <w:r w:rsidRPr="007B0D6B">
        <w:rPr>
          <w:rFonts w:ascii="Times New Roman" w:hAnsi="Times New Roman" w:cs="Times New Roman"/>
        </w:rPr>
        <w:t xml:space="preserve">: </w:t>
      </w:r>
      <w:r w:rsidR="002375D9" w:rsidRPr="007B0D6B">
        <w:rPr>
          <w:rFonts w:ascii="Times New Roman" w:hAnsi="Times New Roman" w:cs="Times New Roman"/>
        </w:rPr>
        <w:t>Effect Sizes of Studies Investigating the Impact of Sleep Loss or Mental Fatigue on Money-Incentivized Unethical Behaviors.</w:t>
      </w:r>
    </w:p>
    <w:tbl>
      <w:tblPr>
        <w:tblStyle w:val="TableGrid"/>
        <w:tblW w:w="15877" w:type="dxa"/>
        <w:tblInd w:w="-318" w:type="dxa"/>
        <w:tblBorders>
          <w:top w:val="single" w:sz="18" w:space="0" w:color="auto"/>
          <w:left w:val="none" w:sz="0" w:space="0" w:color="auto"/>
          <w:bottom w:val="single" w:sz="18" w:space="0" w:color="auto"/>
          <w:right w:val="none" w:sz="0" w:space="0" w:color="auto"/>
        </w:tblBorders>
        <w:tblLook w:val="04A0" w:firstRow="1" w:lastRow="0" w:firstColumn="1" w:lastColumn="0" w:noHBand="0" w:noVBand="1"/>
      </w:tblPr>
      <w:tblGrid>
        <w:gridCol w:w="2303"/>
        <w:gridCol w:w="3226"/>
        <w:gridCol w:w="3402"/>
        <w:gridCol w:w="2302"/>
        <w:gridCol w:w="2693"/>
        <w:gridCol w:w="1951"/>
      </w:tblGrid>
      <w:tr w:rsidR="002375D9" w:rsidRPr="00AA223B" w14:paraId="6188A630" w14:textId="77777777" w:rsidTr="00896786">
        <w:tc>
          <w:tcPr>
            <w:tcW w:w="2303" w:type="dxa"/>
            <w:tcBorders>
              <w:top w:val="single" w:sz="12" w:space="0" w:color="auto"/>
              <w:left w:val="nil"/>
              <w:bottom w:val="single" w:sz="12" w:space="0" w:color="auto"/>
              <w:right w:val="nil"/>
            </w:tcBorders>
            <w:vAlign w:val="center"/>
          </w:tcPr>
          <w:p w14:paraId="01BB53BD" w14:textId="77777777" w:rsidR="002375D9" w:rsidRPr="00AA223B" w:rsidRDefault="002375D9" w:rsidP="00896786">
            <w:pPr>
              <w:jc w:val="center"/>
              <w:rPr>
                <w:rFonts w:ascii="Times New Roman" w:hAnsi="Times New Roman" w:cs="Times New Roman"/>
                <w:b/>
              </w:rPr>
            </w:pPr>
            <w:r w:rsidRPr="00AA223B">
              <w:rPr>
                <w:rFonts w:ascii="Times New Roman" w:hAnsi="Times New Roman" w:cs="Times New Roman"/>
                <w:b/>
              </w:rPr>
              <w:t>Papers</w:t>
            </w:r>
          </w:p>
        </w:tc>
        <w:tc>
          <w:tcPr>
            <w:tcW w:w="3226" w:type="dxa"/>
            <w:tcBorders>
              <w:top w:val="single" w:sz="12" w:space="0" w:color="auto"/>
              <w:left w:val="nil"/>
              <w:bottom w:val="single" w:sz="12" w:space="0" w:color="auto"/>
              <w:right w:val="nil"/>
            </w:tcBorders>
            <w:vAlign w:val="center"/>
          </w:tcPr>
          <w:p w14:paraId="0A883DB3" w14:textId="77777777" w:rsidR="002375D9" w:rsidRPr="00AA223B" w:rsidRDefault="002375D9" w:rsidP="00896786">
            <w:pPr>
              <w:jc w:val="center"/>
              <w:rPr>
                <w:rFonts w:ascii="Times New Roman" w:hAnsi="Times New Roman" w:cs="Times New Roman"/>
                <w:b/>
              </w:rPr>
            </w:pPr>
            <w:r w:rsidRPr="00AA223B">
              <w:rPr>
                <w:rFonts w:ascii="Times New Roman" w:hAnsi="Times New Roman" w:cs="Times New Roman"/>
                <w:b/>
              </w:rPr>
              <w:t xml:space="preserve">Experimental </w:t>
            </w:r>
            <w:r>
              <w:rPr>
                <w:rFonts w:ascii="Times New Roman" w:hAnsi="Times New Roman" w:cs="Times New Roman"/>
                <w:b/>
              </w:rPr>
              <w:t>Settings</w:t>
            </w:r>
          </w:p>
        </w:tc>
        <w:tc>
          <w:tcPr>
            <w:tcW w:w="3402" w:type="dxa"/>
            <w:tcBorders>
              <w:top w:val="single" w:sz="12" w:space="0" w:color="auto"/>
              <w:left w:val="nil"/>
              <w:bottom w:val="single" w:sz="12" w:space="0" w:color="auto"/>
              <w:right w:val="nil"/>
            </w:tcBorders>
            <w:vAlign w:val="center"/>
          </w:tcPr>
          <w:p w14:paraId="27B3ACCF" w14:textId="77777777" w:rsidR="002375D9" w:rsidRPr="00AA223B" w:rsidRDefault="002375D9" w:rsidP="00896786">
            <w:pPr>
              <w:jc w:val="center"/>
              <w:rPr>
                <w:rFonts w:ascii="Times New Roman" w:hAnsi="Times New Roman" w:cs="Times New Roman"/>
                <w:b/>
              </w:rPr>
            </w:pPr>
            <w:r>
              <w:rPr>
                <w:rFonts w:ascii="Times New Roman" w:hAnsi="Times New Roman" w:cs="Times New Roman"/>
                <w:b/>
              </w:rPr>
              <w:t>Measures of Unethical Behaviors</w:t>
            </w:r>
          </w:p>
        </w:tc>
        <w:tc>
          <w:tcPr>
            <w:tcW w:w="2302" w:type="dxa"/>
            <w:tcBorders>
              <w:top w:val="single" w:sz="12" w:space="0" w:color="auto"/>
              <w:left w:val="nil"/>
              <w:bottom w:val="single" w:sz="12" w:space="0" w:color="auto"/>
              <w:right w:val="nil"/>
            </w:tcBorders>
            <w:vAlign w:val="center"/>
          </w:tcPr>
          <w:p w14:paraId="32F95530" w14:textId="77777777" w:rsidR="002375D9" w:rsidRPr="00AA223B" w:rsidRDefault="002375D9" w:rsidP="00896786">
            <w:pPr>
              <w:jc w:val="center"/>
              <w:rPr>
                <w:rFonts w:ascii="Times New Roman" w:hAnsi="Times New Roman" w:cs="Times New Roman"/>
                <w:b/>
              </w:rPr>
            </w:pPr>
            <w:r w:rsidRPr="00AA223B">
              <w:rPr>
                <w:rFonts w:ascii="Times New Roman" w:hAnsi="Times New Roman" w:cs="Times New Roman"/>
                <w:b/>
              </w:rPr>
              <w:t>Monetary Incentives</w:t>
            </w:r>
          </w:p>
        </w:tc>
        <w:tc>
          <w:tcPr>
            <w:tcW w:w="2693" w:type="dxa"/>
            <w:tcBorders>
              <w:top w:val="single" w:sz="12" w:space="0" w:color="auto"/>
              <w:left w:val="nil"/>
              <w:bottom w:val="single" w:sz="12" w:space="0" w:color="auto"/>
              <w:right w:val="nil"/>
            </w:tcBorders>
            <w:vAlign w:val="center"/>
          </w:tcPr>
          <w:p w14:paraId="2245CE6B" w14:textId="77777777" w:rsidR="002375D9" w:rsidRPr="00AA223B" w:rsidRDefault="002375D9" w:rsidP="00896786">
            <w:pPr>
              <w:jc w:val="center"/>
              <w:rPr>
                <w:rFonts w:ascii="Times New Roman" w:hAnsi="Times New Roman" w:cs="Times New Roman"/>
                <w:b/>
              </w:rPr>
            </w:pPr>
            <w:r w:rsidRPr="00AA223B">
              <w:rPr>
                <w:rFonts w:ascii="Times New Roman" w:hAnsi="Times New Roman" w:cs="Times New Roman"/>
                <w:b/>
              </w:rPr>
              <w:t>Statistical Results</w:t>
            </w:r>
            <w:r>
              <w:rPr>
                <w:rFonts w:ascii="Times New Roman" w:hAnsi="Times New Roman" w:cs="Times New Roman"/>
                <w:b/>
              </w:rPr>
              <w:t xml:space="preserve"> Reported in the Papers</w:t>
            </w:r>
          </w:p>
        </w:tc>
        <w:tc>
          <w:tcPr>
            <w:tcW w:w="1951" w:type="dxa"/>
            <w:tcBorders>
              <w:top w:val="single" w:sz="12" w:space="0" w:color="auto"/>
              <w:left w:val="nil"/>
              <w:bottom w:val="single" w:sz="12" w:space="0" w:color="auto"/>
              <w:right w:val="nil"/>
            </w:tcBorders>
            <w:vAlign w:val="center"/>
          </w:tcPr>
          <w:p w14:paraId="6B0CB500" w14:textId="77777777" w:rsidR="002375D9" w:rsidRPr="00AA223B" w:rsidRDefault="002375D9" w:rsidP="00896786">
            <w:pPr>
              <w:jc w:val="center"/>
              <w:rPr>
                <w:rFonts w:ascii="Times New Roman" w:hAnsi="Times New Roman" w:cs="Times New Roman"/>
                <w:b/>
              </w:rPr>
            </w:pPr>
            <w:r w:rsidRPr="00AA223B">
              <w:rPr>
                <w:rFonts w:ascii="Times New Roman" w:hAnsi="Times New Roman" w:cs="Times New Roman"/>
                <w:b/>
              </w:rPr>
              <w:t xml:space="preserve">Effect Sizes in Cohen’s </w:t>
            </w:r>
            <w:r w:rsidRPr="00AA223B">
              <w:rPr>
                <w:rFonts w:ascii="Times New Roman" w:hAnsi="Times New Roman" w:cs="Times New Roman"/>
                <w:b/>
                <w:i/>
              </w:rPr>
              <w:t>d</w:t>
            </w:r>
          </w:p>
        </w:tc>
      </w:tr>
      <w:tr w:rsidR="002375D9" w:rsidRPr="00AA223B" w14:paraId="4445A86C" w14:textId="77777777" w:rsidTr="00896786">
        <w:tc>
          <w:tcPr>
            <w:tcW w:w="2303" w:type="dxa"/>
            <w:tcBorders>
              <w:top w:val="single" w:sz="12" w:space="0" w:color="auto"/>
              <w:bottom w:val="single" w:sz="4" w:space="0" w:color="auto"/>
              <w:right w:val="nil"/>
            </w:tcBorders>
            <w:vAlign w:val="center"/>
          </w:tcPr>
          <w:p w14:paraId="525C784C" w14:textId="0D69106C" w:rsidR="002375D9" w:rsidRPr="00AA223B" w:rsidRDefault="002375D9" w:rsidP="00896786">
            <w:pPr>
              <w:jc w:val="center"/>
              <w:rPr>
                <w:rFonts w:ascii="Times New Roman" w:hAnsi="Times New Roman" w:cs="Times New Roman"/>
              </w:rPr>
            </w:pPr>
            <w:r>
              <w:rPr>
                <w:rFonts w:ascii="Times New Roman" w:hAnsi="Times New Roman" w:cs="Times New Roman"/>
              </w:rPr>
              <w:fldChar w:fldCharType="begin" w:fldLock="1"/>
            </w:r>
            <w:r w:rsidR="00EE6108">
              <w:rPr>
                <w:rFonts w:ascii="Times New Roman" w:hAnsi="Times New Roman" w:cs="Times New Roman"/>
              </w:rPr>
              <w:instrText xml:space="preserve"> ADDIN ZOTERO_ITEM CSL_CITATION {"citationID":"Y6gByHYh","properties":{"formattedCitation":"(Christian &amp; Ellis, 2011)","plainCitation":"(Christian &amp; Ellis, 2011)","noteIndex":0},"citationItems":[{"id":"defZzySZ/xR6vyPV9","uris":["http://www.mendeley.com/documents/?uuid=b8a66409-7400-4462-87b1-fdeba943b6f0"],"itemData":{"DOI":"10.5465/amj.2010.0179","ISBN":"0001-4273","ISSN":"0001-4273","PMID":"67347460","abstract":"The causes of workplace deviance are of increasing interest to organizations. We integrate psychological and neurocognitive perspectives to examine the effects of sleep deprivation on workplace deviance. Utilizing self-regulatory resource theories, we argue that sleep deprivation decreases individuals' self-control while increasing hostility, resulting in increased workplace deviance. We test our hypotheses using two samples: one comprised of nurses from a large medical center and another comprised of undergraduate students participating in a lab study. Results from both samples largely converge in supporting our hypotheses.","author":[{"dropping-particle":"","family":"Christian","given":"Michael S","non-dropping-particle":"","parse-names":false,"suffix":""},{"dropping-particle":"","family":"Ellis","given":"Aleksander P J","non-dropping-particle":"","parse-names":false,"suffix":""}],"container-title":"Academy of Management Journal","id":"ITEM-1","issue":"5","issued":{"date-parts":[["2011"]]},"page":"913-934","title":"Examining the Effects of Sleep Deprivation on Workplace Deviance: a Self-Regulatory Perspective","type":"article-journal","volume":"54"}}],"schema":"https://github.com/citation-style-language/schema/raw/master/csl-citation.json"} </w:instrText>
            </w:r>
            <w:r>
              <w:rPr>
                <w:rFonts w:ascii="Times New Roman" w:hAnsi="Times New Roman" w:cs="Times New Roman"/>
              </w:rPr>
              <w:fldChar w:fldCharType="separate"/>
            </w:r>
            <w:r w:rsidR="00EE6108">
              <w:rPr>
                <w:rFonts w:ascii="Times New Roman" w:hAnsi="Times New Roman" w:cs="Times New Roman"/>
                <w:noProof/>
              </w:rPr>
              <w:t xml:space="preserve">Christian &amp; Ellis, </w:t>
            </w:r>
            <w:r w:rsidR="00E577E6">
              <w:rPr>
                <w:rFonts w:ascii="Times New Roman" w:hAnsi="Times New Roman" w:cs="Times New Roman"/>
                <w:noProof/>
              </w:rPr>
              <w:t>(</w:t>
            </w:r>
            <w:r w:rsidR="00EE6108">
              <w:rPr>
                <w:rFonts w:ascii="Times New Roman" w:hAnsi="Times New Roman" w:cs="Times New Roman"/>
                <w:noProof/>
              </w:rPr>
              <w:t>2011)</w:t>
            </w:r>
            <w:r>
              <w:rPr>
                <w:rFonts w:ascii="Times New Roman" w:hAnsi="Times New Roman" w:cs="Times New Roman"/>
              </w:rPr>
              <w:fldChar w:fldCharType="end"/>
            </w:r>
          </w:p>
        </w:tc>
        <w:tc>
          <w:tcPr>
            <w:tcW w:w="3226" w:type="dxa"/>
            <w:tcBorders>
              <w:top w:val="single" w:sz="12" w:space="0" w:color="auto"/>
              <w:left w:val="nil"/>
              <w:bottom w:val="single" w:sz="4" w:space="0" w:color="auto"/>
              <w:right w:val="nil"/>
            </w:tcBorders>
            <w:vAlign w:val="center"/>
          </w:tcPr>
          <w:p w14:paraId="407FD4ED"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Manipulate the states as sleep deprivation (</w:t>
            </w:r>
            <w:r w:rsidRPr="0033158A">
              <w:rPr>
                <w:rFonts w:ascii="Times New Roman" w:hAnsi="Times New Roman" w:cs="Times New Roman"/>
                <w:i/>
              </w:rPr>
              <w:t>N</w:t>
            </w:r>
            <w:r>
              <w:rPr>
                <w:rFonts w:ascii="Times New Roman" w:hAnsi="Times New Roman" w:cs="Times New Roman"/>
              </w:rPr>
              <w:t>=37) or rested wakefulness (</w:t>
            </w:r>
            <w:r w:rsidRPr="0033158A">
              <w:rPr>
                <w:rFonts w:ascii="Times New Roman" w:hAnsi="Times New Roman" w:cs="Times New Roman"/>
                <w:i/>
              </w:rPr>
              <w:t>N</w:t>
            </w:r>
            <w:r>
              <w:rPr>
                <w:rFonts w:ascii="Times New Roman" w:hAnsi="Times New Roman" w:cs="Times New Roman"/>
              </w:rPr>
              <w:t>=38)</w:t>
            </w:r>
          </w:p>
        </w:tc>
        <w:tc>
          <w:tcPr>
            <w:tcW w:w="3402" w:type="dxa"/>
            <w:tcBorders>
              <w:top w:val="single" w:sz="12" w:space="0" w:color="auto"/>
              <w:left w:val="nil"/>
              <w:bottom w:val="single" w:sz="4" w:space="0" w:color="auto"/>
              <w:right w:val="nil"/>
            </w:tcBorders>
            <w:vAlign w:val="center"/>
          </w:tcPr>
          <w:p w14:paraId="03184F5C" w14:textId="77777777" w:rsidR="002375D9" w:rsidRDefault="002375D9" w:rsidP="00896786">
            <w:pPr>
              <w:jc w:val="center"/>
              <w:rPr>
                <w:rFonts w:ascii="Times New Roman" w:hAnsi="Times New Roman" w:cs="Times New Roman"/>
              </w:rPr>
            </w:pPr>
            <w:r>
              <w:rPr>
                <w:rFonts w:ascii="Times New Roman" w:hAnsi="Times New Roman" w:cs="Times New Roman"/>
              </w:rPr>
              <w:t>Self-report number of correct answers in quiz (11 questions)</w:t>
            </w:r>
          </w:p>
        </w:tc>
        <w:tc>
          <w:tcPr>
            <w:tcW w:w="2302" w:type="dxa"/>
            <w:tcBorders>
              <w:top w:val="single" w:sz="12" w:space="0" w:color="auto"/>
              <w:left w:val="nil"/>
              <w:bottom w:val="single" w:sz="4" w:space="0" w:color="auto"/>
              <w:right w:val="nil"/>
            </w:tcBorders>
            <w:vAlign w:val="center"/>
          </w:tcPr>
          <w:p w14:paraId="56A925EE"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$1 for each correct answer (max $11)</w:t>
            </w:r>
          </w:p>
        </w:tc>
        <w:tc>
          <w:tcPr>
            <w:tcW w:w="2693" w:type="dxa"/>
            <w:tcBorders>
              <w:top w:val="single" w:sz="12" w:space="0" w:color="auto"/>
              <w:left w:val="nil"/>
              <w:bottom w:val="single" w:sz="4" w:space="0" w:color="auto"/>
              <w:right w:val="nil"/>
            </w:tcBorders>
            <w:vAlign w:val="center"/>
          </w:tcPr>
          <w:p w14:paraId="32210D6E" w14:textId="77777777" w:rsidR="002375D9" w:rsidRPr="00AA223B" w:rsidRDefault="002375D9" w:rsidP="00896786">
            <w:pPr>
              <w:jc w:val="center"/>
              <w:rPr>
                <w:rFonts w:ascii="Times New Roman" w:hAnsi="Times New Roman" w:cs="Times New Roman"/>
              </w:rPr>
            </w:pPr>
            <w:r w:rsidRPr="007D1133">
              <w:rPr>
                <w:rFonts w:ascii="Times New Roman" w:hAnsi="Times New Roman" w:cs="Times New Roman"/>
                <w:iCs/>
              </w:rPr>
              <w:t>M</w:t>
            </w:r>
            <w:r w:rsidRPr="00AA223B">
              <w:rPr>
                <w:rFonts w:ascii="Times New Roman" w:hAnsi="Times New Roman" w:cs="Times New Roman"/>
              </w:rPr>
              <w:t xml:space="preserve">=8.97 in TSD; </w:t>
            </w:r>
            <w:r w:rsidRPr="007D1133">
              <w:rPr>
                <w:rFonts w:ascii="Times New Roman" w:hAnsi="Times New Roman" w:cs="Times New Roman"/>
                <w:iCs/>
              </w:rPr>
              <w:t>M</w:t>
            </w:r>
            <w:r w:rsidRPr="00AA223B">
              <w:rPr>
                <w:rFonts w:ascii="Times New Roman" w:hAnsi="Times New Roman" w:cs="Times New Roman"/>
              </w:rPr>
              <w:t xml:space="preserve">=8.08 in RW; </w:t>
            </w:r>
            <w:r w:rsidRPr="00AA223B">
              <w:rPr>
                <w:rFonts w:ascii="Times New Roman" w:hAnsi="Times New Roman" w:cs="Times New Roman"/>
                <w:i/>
              </w:rPr>
              <w:t>F</w:t>
            </w:r>
            <w:r w:rsidRPr="00AA223B">
              <w:rPr>
                <w:rFonts w:ascii="Times New Roman" w:hAnsi="Times New Roman" w:cs="Times New Roman"/>
              </w:rPr>
              <w:t>(1,73)=5.95</w:t>
            </w:r>
          </w:p>
        </w:tc>
        <w:tc>
          <w:tcPr>
            <w:tcW w:w="1951" w:type="dxa"/>
            <w:tcBorders>
              <w:top w:val="single" w:sz="12" w:space="0" w:color="auto"/>
              <w:left w:val="nil"/>
              <w:bottom w:val="single" w:sz="4" w:space="0" w:color="auto"/>
            </w:tcBorders>
            <w:vAlign w:val="center"/>
          </w:tcPr>
          <w:p w14:paraId="390D0A01" w14:textId="77777777" w:rsidR="002375D9" w:rsidRPr="00AA223B" w:rsidRDefault="002375D9" w:rsidP="00896786">
            <w:pPr>
              <w:jc w:val="center"/>
              <w:rPr>
                <w:rFonts w:ascii="Times New Roman" w:hAnsi="Times New Roman" w:cs="Times New Roman"/>
              </w:rPr>
            </w:pPr>
            <w:r w:rsidRPr="00AA223B">
              <w:rPr>
                <w:rFonts w:ascii="Times New Roman" w:hAnsi="Times New Roman" w:cs="Times New Roman"/>
              </w:rPr>
              <w:t>.</w:t>
            </w:r>
            <w:r>
              <w:rPr>
                <w:rFonts w:ascii="Times New Roman" w:hAnsi="Times New Roman" w:cs="Times New Roman"/>
              </w:rPr>
              <w:t>571</w:t>
            </w:r>
          </w:p>
        </w:tc>
      </w:tr>
      <w:tr w:rsidR="002375D9" w:rsidRPr="00AA223B" w14:paraId="34C9984A" w14:textId="77777777" w:rsidTr="00896786">
        <w:tc>
          <w:tcPr>
            <w:tcW w:w="2303" w:type="dxa"/>
            <w:tcBorders>
              <w:top w:val="single" w:sz="4" w:space="0" w:color="auto"/>
              <w:bottom w:val="single" w:sz="4" w:space="0" w:color="auto"/>
              <w:right w:val="nil"/>
            </w:tcBorders>
            <w:vAlign w:val="center"/>
          </w:tcPr>
          <w:p w14:paraId="3F5B0BD4" w14:textId="48150F8E" w:rsidR="002375D9" w:rsidRPr="00AA223B" w:rsidRDefault="002375D9" w:rsidP="00896786">
            <w:pPr>
              <w:jc w:val="center"/>
              <w:rPr>
                <w:rFonts w:ascii="Times New Roman" w:hAnsi="Times New Roman" w:cs="Times New Roman"/>
              </w:rPr>
            </w:pPr>
            <w:r>
              <w:rPr>
                <w:rFonts w:ascii="Times New Roman" w:hAnsi="Times New Roman" w:cs="Times New Roman"/>
              </w:rPr>
              <w:fldChar w:fldCharType="begin" w:fldLock="1"/>
            </w:r>
            <w:r w:rsidR="00EE6108">
              <w:rPr>
                <w:rFonts w:ascii="Times New Roman" w:hAnsi="Times New Roman" w:cs="Times New Roman"/>
              </w:rPr>
              <w:instrText xml:space="preserve"> ADDIN ZOTERO_ITEM CSL_CITATION {"citationID":"ZrRVYwXu","properties":{"formattedCitation":"(Barnes et al., 2011)","plainCitation":"(Barnes et al., 2011)","noteIndex":0},"citationItems":[{"id":"defZzySZ/fMnJlkC6","uris":["http://www.mendeley.com/documents/?uuid=00d331b4-f83a-4f0a-a880-27b3d1897add"],"itemData":{"DOI":"10.1016/j.obhdp.2011.01.009","ISBN":"0749-5978","ISSN":"07495978","abstract":"We draw from the Ego Depletion model and research on sleep physiology to predict a relationship between lack of sleep and individuals' unethical behavior. Laboratory studies showed that sleep quantity is positively related to self-control resources and negative associated with unethical behavior. In a cross-sectional field study examining unethical behavior in a variety of work settings, low levels of sleep, and low perceived quality of sleep, were both positively related to unethical behavior as rated by the supervisor, and cognitive fatigue mediated the influence of sleep quantity. In an experience sampling field study, we found similar effects within-individuals. We discuss the role of lost sleep in better understanding unethical behavior in organizations. © 2011.","author":[{"dropping-particle":"","family":"Barnes","given":"Christopher M.","non-dropping-particle":"","parse-names":false,"suffix":""},{"dropping-particle":"","family":"Schaubroeck","given":"John","non-dropping-particle":"","parse-names":false,"suffix":""},{"dropping-particle":"","family":"Huth","given":"Megan","non-dropping-particle":"","parse-names":false,"suffix":""},{"dropping-particle":"","family":"Ghumman","given":"Sonia","non-dropping-particle":"","parse-names":false,"suffix":""}],"container-title":"Organizational Behavior and Human Decision Processes","id":"ITEM-1","issue":"2","issued":{"date-parts":[["2011"]]},"page":"169-180","publisher":"Elsevier Inc.","title":"Lack of sleep and unethical conduct","type":"article-journal","volume":"115"}}],"schema":"https://github.com/citation-style-language/schema/raw/master/csl-citation.json"} </w:instrText>
            </w:r>
            <w:r>
              <w:rPr>
                <w:rFonts w:ascii="Times New Roman" w:hAnsi="Times New Roman" w:cs="Times New Roman"/>
              </w:rPr>
              <w:fldChar w:fldCharType="separate"/>
            </w:r>
            <w:r w:rsidR="00EE6108">
              <w:rPr>
                <w:rFonts w:ascii="Times New Roman" w:hAnsi="Times New Roman" w:cs="Times New Roman"/>
                <w:noProof/>
              </w:rPr>
              <w:t xml:space="preserve">Barnes et al., </w:t>
            </w:r>
            <w:r w:rsidR="00E577E6">
              <w:rPr>
                <w:rFonts w:ascii="Times New Roman" w:hAnsi="Times New Roman" w:cs="Times New Roman"/>
                <w:noProof/>
              </w:rPr>
              <w:t>(</w:t>
            </w:r>
            <w:r w:rsidR="00EE6108">
              <w:rPr>
                <w:rFonts w:ascii="Times New Roman" w:hAnsi="Times New Roman" w:cs="Times New Roman"/>
                <w:noProof/>
              </w:rPr>
              <w:t>2011)</w:t>
            </w:r>
            <w:r>
              <w:rPr>
                <w:rFonts w:ascii="Times New Roman" w:hAnsi="Times New Roman" w:cs="Times New Roman"/>
              </w:rPr>
              <w:fldChar w:fldCharType="end"/>
            </w:r>
          </w:p>
        </w:tc>
        <w:tc>
          <w:tcPr>
            <w:tcW w:w="3226" w:type="dxa"/>
            <w:tcBorders>
              <w:top w:val="single" w:sz="4" w:space="0" w:color="auto"/>
              <w:left w:val="nil"/>
              <w:bottom w:val="single" w:sz="4" w:space="0" w:color="auto"/>
              <w:right w:val="nil"/>
            </w:tcBorders>
            <w:vAlign w:val="center"/>
          </w:tcPr>
          <w:p w14:paraId="22E1A0A1"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Self-report prior sleep durations (</w:t>
            </w:r>
            <w:r w:rsidRPr="0033158A">
              <w:rPr>
                <w:rFonts w:ascii="Times New Roman" w:hAnsi="Times New Roman" w:cs="Times New Roman"/>
                <w:i/>
              </w:rPr>
              <w:t>N</w:t>
            </w:r>
            <w:r>
              <w:rPr>
                <w:rFonts w:ascii="Times New Roman" w:hAnsi="Times New Roman" w:cs="Times New Roman"/>
              </w:rPr>
              <w:t>=80)</w:t>
            </w:r>
          </w:p>
        </w:tc>
        <w:tc>
          <w:tcPr>
            <w:tcW w:w="3402" w:type="dxa"/>
            <w:tcBorders>
              <w:top w:val="single" w:sz="4" w:space="0" w:color="auto"/>
              <w:left w:val="nil"/>
              <w:bottom w:val="single" w:sz="4" w:space="0" w:color="auto"/>
              <w:right w:val="nil"/>
            </w:tcBorders>
            <w:vAlign w:val="center"/>
          </w:tcPr>
          <w:p w14:paraId="44DC0772"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Self-report number of correct answers in a quiz (10 questions)</w:t>
            </w:r>
          </w:p>
        </w:tc>
        <w:tc>
          <w:tcPr>
            <w:tcW w:w="2302" w:type="dxa"/>
            <w:tcBorders>
              <w:top w:val="single" w:sz="4" w:space="0" w:color="auto"/>
              <w:left w:val="nil"/>
              <w:bottom w:val="single" w:sz="4" w:space="0" w:color="auto"/>
              <w:right w:val="nil"/>
            </w:tcBorders>
            <w:vAlign w:val="center"/>
          </w:tcPr>
          <w:p w14:paraId="48167AC7"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Higher performers will enter a lottery to win one of ten $50 rewards</w:t>
            </w:r>
          </w:p>
        </w:tc>
        <w:tc>
          <w:tcPr>
            <w:tcW w:w="2693" w:type="dxa"/>
            <w:tcBorders>
              <w:top w:val="single" w:sz="4" w:space="0" w:color="auto"/>
              <w:left w:val="nil"/>
              <w:bottom w:val="single" w:sz="4" w:space="0" w:color="auto"/>
              <w:right w:val="nil"/>
            </w:tcBorders>
            <w:vAlign w:val="center"/>
          </w:tcPr>
          <w:p w14:paraId="21710062"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Regression c</w:t>
            </w:r>
            <w:r w:rsidRPr="00AA223B">
              <w:rPr>
                <w:rFonts w:ascii="Times New Roman" w:hAnsi="Times New Roman" w:cs="Times New Roman"/>
              </w:rPr>
              <w:t>oeff</w:t>
            </w:r>
            <w:r>
              <w:rPr>
                <w:rFonts w:ascii="Times New Roman" w:hAnsi="Times New Roman" w:cs="Times New Roman"/>
              </w:rPr>
              <w:t>icient of sleep durations on cheating=-.03 (se=.01)</w:t>
            </w:r>
          </w:p>
        </w:tc>
        <w:tc>
          <w:tcPr>
            <w:tcW w:w="1951" w:type="dxa"/>
            <w:tcBorders>
              <w:top w:val="single" w:sz="4" w:space="0" w:color="auto"/>
              <w:left w:val="nil"/>
              <w:bottom w:val="single" w:sz="4" w:space="0" w:color="auto"/>
            </w:tcBorders>
            <w:vAlign w:val="center"/>
          </w:tcPr>
          <w:p w14:paraId="07286C26" w14:textId="77777777" w:rsidR="002375D9" w:rsidRPr="008D1580" w:rsidRDefault="002375D9" w:rsidP="00896786">
            <w:pPr>
              <w:jc w:val="center"/>
              <w:rPr>
                <w:rFonts w:ascii="Times New Roman" w:hAnsi="Times New Roman" w:cs="Times New Roman"/>
                <w:highlight w:val="yellow"/>
              </w:rPr>
            </w:pPr>
            <w:r w:rsidRPr="00EF57EE">
              <w:rPr>
                <w:rFonts w:ascii="Times New Roman" w:hAnsi="Times New Roman" w:cs="Times New Roman"/>
              </w:rPr>
              <w:t>.335</w:t>
            </w:r>
          </w:p>
        </w:tc>
      </w:tr>
      <w:tr w:rsidR="002375D9" w:rsidRPr="00AA223B" w14:paraId="1F6A3AF8" w14:textId="77777777" w:rsidTr="00896786">
        <w:tc>
          <w:tcPr>
            <w:tcW w:w="2303" w:type="dxa"/>
            <w:vMerge w:val="restart"/>
            <w:tcBorders>
              <w:top w:val="single" w:sz="4" w:space="0" w:color="auto"/>
              <w:bottom w:val="single" w:sz="4" w:space="0" w:color="auto"/>
              <w:right w:val="nil"/>
            </w:tcBorders>
            <w:vAlign w:val="center"/>
          </w:tcPr>
          <w:p w14:paraId="34E42859" w14:textId="5C1C15BE" w:rsidR="002375D9" w:rsidRPr="00AA223B" w:rsidRDefault="002375D9" w:rsidP="00896786">
            <w:pPr>
              <w:jc w:val="center"/>
              <w:rPr>
                <w:rFonts w:ascii="Times New Roman" w:hAnsi="Times New Roman" w:cs="Times New Roman"/>
              </w:rPr>
            </w:pPr>
            <w:r>
              <w:rPr>
                <w:rFonts w:ascii="Times New Roman" w:hAnsi="Times New Roman" w:cs="Times New Roman"/>
              </w:rPr>
              <w:fldChar w:fldCharType="begin" w:fldLock="1"/>
            </w:r>
            <w:r w:rsidR="00EE6108">
              <w:rPr>
                <w:rFonts w:ascii="Times New Roman" w:hAnsi="Times New Roman" w:cs="Times New Roman"/>
              </w:rPr>
              <w:instrText xml:space="preserve"> ADDIN ZOTERO_ITEM CSL_CITATION {"citationID":"NQc9Flgu","properties":{"formattedCitation":"(Kouchaki &amp; Smith, 2014)","plainCitation":"(Kouchaki &amp; Smith, 2014)","noteIndex":0},"citationItems":[{"id":"defZzySZ/aakbWbFh","uris":["http://www.mendeley.com/documents/?uuid=3e901968-6658-4be4-a083-342046629a3c"],"itemData":{"DOI":"10.1177/0956797613498099","ISBN":"0956-7976","ISSN":"14679280","PMID":"24166855","abstract":"Are people more moral in the morning than in the afternoon? We propose that the normal, unremarkable experiences associated with everyday living can deplete one's capacity to resist moral temptations. In a series of four experiments, both undergraduate students and a sample of U.S. adults engaged in less unethical behavior (e.g., less lying and cheating) on tasks performed in the morning than on the same tasks performed in the afternoon. This morning morality effect was mediated by decreases in moral awareness and self-control in the afternoon. Furthermore, the effect of time of day on unethical behavior was found to be stronger for people with a lower propensity to morally disengage. These findings highlight a simple yet pervasive factor (i.e., the time of day) that has important implications for moral behavior.","author":[{"dropping-particle":"","family":"Kouchaki","given":"Maryam","non-dropping-particle":"","parse-names":false,"suffix":""},{"dropping-particle":"","family":"Smith","given":"Isaac H.","non-dropping-particle":"","parse-names":false,"suffix":""}],"container-title":"Psychological Science","id":"ITEM-1","issue":"1","issued":{"date-parts":[["2014"]]},"page":"95-102","title":"The Morning Morality Effect: The Influence of Time of Day on Unethical Behavior","type":"article-journal","volume":"25"}}],"schema":"https://github.com/citation-style-language/schema/raw/master/csl-citation.json"} </w:instrText>
            </w:r>
            <w:r>
              <w:rPr>
                <w:rFonts w:ascii="Times New Roman" w:hAnsi="Times New Roman" w:cs="Times New Roman"/>
              </w:rPr>
              <w:fldChar w:fldCharType="separate"/>
            </w:r>
            <w:r w:rsidR="00EE6108">
              <w:rPr>
                <w:rFonts w:ascii="Times New Roman" w:hAnsi="Times New Roman" w:cs="Times New Roman"/>
                <w:noProof/>
              </w:rPr>
              <w:t xml:space="preserve">Kouchaki &amp; Smith, </w:t>
            </w:r>
            <w:r w:rsidR="00E577E6">
              <w:rPr>
                <w:rFonts w:ascii="Times New Roman" w:hAnsi="Times New Roman" w:cs="Times New Roman"/>
                <w:noProof/>
              </w:rPr>
              <w:t>(</w:t>
            </w:r>
            <w:r w:rsidR="00EE6108">
              <w:rPr>
                <w:rFonts w:ascii="Times New Roman" w:hAnsi="Times New Roman" w:cs="Times New Roman"/>
                <w:noProof/>
              </w:rPr>
              <w:t>2014)</w:t>
            </w:r>
            <w:r>
              <w:rPr>
                <w:rFonts w:ascii="Times New Roman" w:hAnsi="Times New Roman" w:cs="Times New Roman"/>
              </w:rPr>
              <w:fldChar w:fldCharType="end"/>
            </w:r>
            <w:r>
              <w:rPr>
                <w:rFonts w:ascii="Times New Roman" w:hAnsi="Times New Roman" w:cs="Times New Roman"/>
              </w:rPr>
              <w:t>)</w:t>
            </w:r>
          </w:p>
        </w:tc>
        <w:tc>
          <w:tcPr>
            <w:tcW w:w="3226" w:type="dxa"/>
            <w:vMerge w:val="restart"/>
            <w:tcBorders>
              <w:top w:val="single" w:sz="4" w:space="0" w:color="auto"/>
              <w:left w:val="nil"/>
              <w:right w:val="nil"/>
            </w:tcBorders>
            <w:vAlign w:val="center"/>
          </w:tcPr>
          <w:p w14:paraId="2FECB387" w14:textId="77777777" w:rsidR="002375D9" w:rsidRDefault="002375D9" w:rsidP="00896786">
            <w:pPr>
              <w:jc w:val="center"/>
              <w:rPr>
                <w:rFonts w:ascii="Times New Roman" w:hAnsi="Times New Roman" w:cs="Times New Roman"/>
              </w:rPr>
            </w:pPr>
            <w:r>
              <w:rPr>
                <w:rFonts w:ascii="Times New Roman" w:hAnsi="Times New Roman" w:cs="Times New Roman"/>
              </w:rPr>
              <w:t>Participation in the morning session (</w:t>
            </w:r>
            <w:r w:rsidRPr="0033158A">
              <w:rPr>
                <w:rFonts w:ascii="Times New Roman" w:hAnsi="Times New Roman" w:cs="Times New Roman"/>
                <w:i/>
              </w:rPr>
              <w:t>N</w:t>
            </w:r>
            <w:r>
              <w:rPr>
                <w:rFonts w:ascii="Times New Roman" w:hAnsi="Times New Roman" w:cs="Times New Roman"/>
              </w:rPr>
              <w:t>=31) or the evening session (</w:t>
            </w:r>
            <w:r w:rsidRPr="004338CD">
              <w:rPr>
                <w:rFonts w:ascii="Times New Roman" w:hAnsi="Times New Roman" w:cs="Times New Roman"/>
                <w:i/>
              </w:rPr>
              <w:t>N</w:t>
            </w:r>
            <w:r>
              <w:rPr>
                <w:rFonts w:ascii="Times New Roman" w:hAnsi="Times New Roman" w:cs="Times New Roman"/>
              </w:rPr>
              <w:t>=31)</w:t>
            </w:r>
          </w:p>
          <w:p w14:paraId="26B009AD" w14:textId="77777777" w:rsidR="002375D9" w:rsidRPr="00AA223B" w:rsidRDefault="002375D9" w:rsidP="00896786">
            <w:pPr>
              <w:jc w:val="center"/>
              <w:rPr>
                <w:rFonts w:ascii="Times New Roman" w:hAnsi="Times New Roman" w:cs="Times New Roman"/>
              </w:rPr>
            </w:pPr>
          </w:p>
        </w:tc>
        <w:tc>
          <w:tcPr>
            <w:tcW w:w="3402" w:type="dxa"/>
            <w:vMerge w:val="restart"/>
            <w:tcBorders>
              <w:top w:val="single" w:sz="4" w:space="0" w:color="auto"/>
              <w:left w:val="nil"/>
              <w:right w:val="nil"/>
            </w:tcBorders>
            <w:vAlign w:val="center"/>
          </w:tcPr>
          <w:p w14:paraId="4A6FFE33"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Judge whether there are more dots on the left or right side of the screen in a visual perception task (100 trials)</w:t>
            </w:r>
          </w:p>
        </w:tc>
        <w:tc>
          <w:tcPr>
            <w:tcW w:w="2302" w:type="dxa"/>
            <w:vMerge w:val="restart"/>
            <w:tcBorders>
              <w:top w:val="single" w:sz="4" w:space="0" w:color="auto"/>
              <w:left w:val="nil"/>
              <w:right w:val="nil"/>
            </w:tcBorders>
            <w:vAlign w:val="center"/>
          </w:tcPr>
          <w:p w14:paraId="4577C7E3"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Receive 5¢ for each response that classifies more dots on the left side (max 5 EUR)</w:t>
            </w:r>
          </w:p>
        </w:tc>
        <w:tc>
          <w:tcPr>
            <w:tcW w:w="2693" w:type="dxa"/>
            <w:tcBorders>
              <w:top w:val="single" w:sz="4" w:space="0" w:color="auto"/>
              <w:left w:val="nil"/>
              <w:bottom w:val="single" w:sz="4" w:space="0" w:color="auto"/>
              <w:right w:val="nil"/>
            </w:tcBorders>
            <w:vAlign w:val="center"/>
          </w:tcPr>
          <w:p w14:paraId="1F3C35BF" w14:textId="77777777" w:rsidR="002375D9" w:rsidRPr="00AA223B" w:rsidRDefault="002375D9" w:rsidP="00896786">
            <w:pPr>
              <w:jc w:val="center"/>
              <w:rPr>
                <w:rFonts w:ascii="Times New Roman" w:hAnsi="Times New Roman" w:cs="Times New Roman"/>
              </w:rPr>
            </w:pPr>
            <w:r w:rsidRPr="005F5115">
              <w:rPr>
                <w:rFonts w:ascii="Times New Roman" w:hAnsi="Times New Roman" w:cs="Times New Roman"/>
                <w:iCs/>
              </w:rPr>
              <w:t>M</w:t>
            </w:r>
            <w:r>
              <w:rPr>
                <w:rFonts w:ascii="Times New Roman" w:hAnsi="Times New Roman" w:cs="Times New Roman"/>
              </w:rPr>
              <w:t xml:space="preserve">=24.25 (SD=8.51) in afternoon session; </w:t>
            </w:r>
            <w:r w:rsidRPr="005F5115">
              <w:rPr>
                <w:rFonts w:ascii="Times New Roman" w:hAnsi="Times New Roman" w:cs="Times New Roman"/>
                <w:iCs/>
              </w:rPr>
              <w:t>M</w:t>
            </w:r>
            <w:r>
              <w:rPr>
                <w:rFonts w:ascii="Times New Roman" w:hAnsi="Times New Roman" w:cs="Times New Roman"/>
              </w:rPr>
              <w:t>=20.13 (SD=7.10) in morning session</w:t>
            </w:r>
          </w:p>
        </w:tc>
        <w:tc>
          <w:tcPr>
            <w:tcW w:w="1951" w:type="dxa"/>
            <w:tcBorders>
              <w:top w:val="single" w:sz="4" w:space="0" w:color="auto"/>
              <w:left w:val="nil"/>
              <w:bottom w:val="single" w:sz="4" w:space="0" w:color="auto"/>
            </w:tcBorders>
            <w:vAlign w:val="center"/>
          </w:tcPr>
          <w:p w14:paraId="63E6918A"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.526</w:t>
            </w:r>
          </w:p>
        </w:tc>
      </w:tr>
      <w:tr w:rsidR="002375D9" w:rsidRPr="00AA223B" w14:paraId="066566AF" w14:textId="77777777" w:rsidTr="00896786">
        <w:tc>
          <w:tcPr>
            <w:tcW w:w="2303" w:type="dxa"/>
            <w:vMerge/>
            <w:tcBorders>
              <w:top w:val="single" w:sz="4" w:space="0" w:color="auto"/>
              <w:bottom w:val="single" w:sz="4" w:space="0" w:color="auto"/>
              <w:right w:val="nil"/>
            </w:tcBorders>
            <w:vAlign w:val="center"/>
          </w:tcPr>
          <w:p w14:paraId="4964FBC8" w14:textId="77777777" w:rsidR="002375D9" w:rsidRPr="00AA223B" w:rsidRDefault="002375D9" w:rsidP="00896786">
            <w:pPr>
              <w:jc w:val="center"/>
              <w:rPr>
                <w:rFonts w:ascii="Times New Roman" w:hAnsi="Times New Roman" w:cs="Times New Roman"/>
              </w:rPr>
            </w:pPr>
          </w:p>
        </w:tc>
        <w:tc>
          <w:tcPr>
            <w:tcW w:w="3226" w:type="dxa"/>
            <w:vMerge/>
            <w:tcBorders>
              <w:left w:val="nil"/>
              <w:right w:val="nil"/>
            </w:tcBorders>
            <w:vAlign w:val="center"/>
          </w:tcPr>
          <w:p w14:paraId="421C10A2" w14:textId="77777777" w:rsidR="002375D9" w:rsidRPr="00AA223B" w:rsidRDefault="002375D9" w:rsidP="00896786">
            <w:pPr>
              <w:jc w:val="center"/>
              <w:rPr>
                <w:rFonts w:ascii="Times New Roman" w:hAnsi="Times New Roman" w:cs="Times New Roman"/>
              </w:rPr>
            </w:pPr>
          </w:p>
        </w:tc>
        <w:tc>
          <w:tcPr>
            <w:tcW w:w="3402" w:type="dxa"/>
            <w:vMerge/>
            <w:tcBorders>
              <w:left w:val="nil"/>
              <w:bottom w:val="single" w:sz="4" w:space="0" w:color="auto"/>
              <w:right w:val="nil"/>
            </w:tcBorders>
            <w:vAlign w:val="center"/>
          </w:tcPr>
          <w:p w14:paraId="49B6DCAF" w14:textId="77777777" w:rsidR="002375D9" w:rsidRPr="00AA223B" w:rsidRDefault="002375D9" w:rsidP="00896786">
            <w:pPr>
              <w:jc w:val="center"/>
              <w:rPr>
                <w:rFonts w:ascii="Times New Roman" w:hAnsi="Times New Roman" w:cs="Times New Roman"/>
              </w:rPr>
            </w:pPr>
          </w:p>
        </w:tc>
        <w:tc>
          <w:tcPr>
            <w:tcW w:w="2302" w:type="dxa"/>
            <w:vMerge/>
            <w:tcBorders>
              <w:left w:val="nil"/>
              <w:bottom w:val="single" w:sz="4" w:space="0" w:color="auto"/>
              <w:right w:val="nil"/>
            </w:tcBorders>
            <w:vAlign w:val="center"/>
          </w:tcPr>
          <w:p w14:paraId="073D0A82" w14:textId="77777777" w:rsidR="002375D9" w:rsidRPr="00AA223B" w:rsidRDefault="002375D9" w:rsidP="00896786">
            <w:pPr>
              <w:jc w:val="center"/>
              <w:rPr>
                <w:rFonts w:ascii="Times New Roman" w:hAnsi="Times New Roman" w:cs="Times New Roman"/>
              </w:rPr>
            </w:pPr>
          </w:p>
        </w:tc>
        <w:tc>
          <w:tcPr>
            <w:tcW w:w="2693" w:type="dxa"/>
            <w:tcBorders>
              <w:top w:val="single" w:sz="4" w:space="0" w:color="auto"/>
              <w:left w:val="nil"/>
              <w:bottom w:val="single" w:sz="4" w:space="0" w:color="auto"/>
              <w:right w:val="nil"/>
            </w:tcBorders>
            <w:vAlign w:val="center"/>
          </w:tcPr>
          <w:p w14:paraId="4BC8C40A" w14:textId="77777777" w:rsidR="002375D9" w:rsidRPr="00AA223B" w:rsidRDefault="002375D9" w:rsidP="00896786">
            <w:pPr>
              <w:jc w:val="center"/>
              <w:rPr>
                <w:rFonts w:ascii="Times New Roman" w:hAnsi="Times New Roman" w:cs="Times New Roman"/>
              </w:rPr>
            </w:pPr>
            <w:r w:rsidRPr="006A0405">
              <w:rPr>
                <w:rFonts w:ascii="Times New Roman" w:hAnsi="Times New Roman" w:cs="Times New Roman"/>
                <w:iCs/>
              </w:rPr>
              <w:t>M</w:t>
            </w:r>
            <w:r>
              <w:rPr>
                <w:rFonts w:ascii="Times New Roman" w:hAnsi="Times New Roman" w:cs="Times New Roman"/>
              </w:rPr>
              <w:t xml:space="preserve">=19.9 (SD=5.61) in afternoon session; </w:t>
            </w:r>
            <w:r w:rsidRPr="00C144EE">
              <w:rPr>
                <w:rFonts w:ascii="Times New Roman" w:hAnsi="Times New Roman" w:cs="Times New Roman"/>
                <w:iCs/>
              </w:rPr>
              <w:t>M</w:t>
            </w:r>
            <w:r>
              <w:rPr>
                <w:rFonts w:ascii="Times New Roman" w:hAnsi="Times New Roman" w:cs="Times New Roman"/>
              </w:rPr>
              <w:t>=15.65 (SD=4.71) in morning session</w:t>
            </w:r>
          </w:p>
        </w:tc>
        <w:tc>
          <w:tcPr>
            <w:tcW w:w="1951" w:type="dxa"/>
            <w:tcBorders>
              <w:top w:val="single" w:sz="4" w:space="0" w:color="auto"/>
              <w:left w:val="nil"/>
              <w:bottom w:val="single" w:sz="4" w:space="0" w:color="auto"/>
            </w:tcBorders>
            <w:vAlign w:val="center"/>
          </w:tcPr>
          <w:p w14:paraId="701590EA"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.821</w:t>
            </w:r>
          </w:p>
        </w:tc>
      </w:tr>
      <w:tr w:rsidR="002375D9" w:rsidRPr="00AA223B" w14:paraId="5EFACEF5" w14:textId="77777777" w:rsidTr="00896786">
        <w:tc>
          <w:tcPr>
            <w:tcW w:w="2303" w:type="dxa"/>
            <w:vMerge/>
            <w:tcBorders>
              <w:top w:val="single" w:sz="4" w:space="0" w:color="auto"/>
              <w:bottom w:val="single" w:sz="4" w:space="0" w:color="auto"/>
              <w:right w:val="nil"/>
            </w:tcBorders>
            <w:vAlign w:val="center"/>
          </w:tcPr>
          <w:p w14:paraId="7B20FCD8" w14:textId="77777777" w:rsidR="002375D9" w:rsidRPr="00AA223B" w:rsidRDefault="002375D9" w:rsidP="00896786">
            <w:pPr>
              <w:jc w:val="center"/>
              <w:rPr>
                <w:rFonts w:ascii="Times New Roman" w:hAnsi="Times New Roman" w:cs="Times New Roman"/>
              </w:rPr>
            </w:pPr>
          </w:p>
        </w:tc>
        <w:tc>
          <w:tcPr>
            <w:tcW w:w="3226" w:type="dxa"/>
            <w:tcBorders>
              <w:left w:val="nil"/>
              <w:bottom w:val="single" w:sz="4" w:space="0" w:color="auto"/>
              <w:right w:val="nil"/>
            </w:tcBorders>
            <w:vAlign w:val="center"/>
          </w:tcPr>
          <w:p w14:paraId="3B90F04B"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Participation in the morning session (</w:t>
            </w:r>
            <w:r w:rsidRPr="0033158A">
              <w:rPr>
                <w:rFonts w:ascii="Times New Roman" w:hAnsi="Times New Roman" w:cs="Times New Roman"/>
                <w:i/>
              </w:rPr>
              <w:t>N</w:t>
            </w:r>
            <w:r>
              <w:rPr>
                <w:rFonts w:ascii="Times New Roman" w:hAnsi="Times New Roman" w:cs="Times New Roman"/>
              </w:rPr>
              <w:t>=51) or the evening session (</w:t>
            </w:r>
            <w:r w:rsidRPr="004338CD">
              <w:rPr>
                <w:rFonts w:ascii="Times New Roman" w:hAnsi="Times New Roman" w:cs="Times New Roman"/>
                <w:i/>
              </w:rPr>
              <w:t>N</w:t>
            </w:r>
            <w:r>
              <w:rPr>
                <w:rFonts w:ascii="Times New Roman" w:hAnsi="Times New Roman" w:cs="Times New Roman"/>
              </w:rPr>
              <w:t>=51)</w:t>
            </w:r>
          </w:p>
        </w:tc>
        <w:tc>
          <w:tcPr>
            <w:tcW w:w="3402" w:type="dxa"/>
            <w:tcBorders>
              <w:top w:val="single" w:sz="4" w:space="0" w:color="auto"/>
              <w:left w:val="nil"/>
              <w:bottom w:val="single" w:sz="4" w:space="0" w:color="auto"/>
              <w:right w:val="nil"/>
            </w:tcBorders>
            <w:vAlign w:val="center"/>
          </w:tcPr>
          <w:p w14:paraId="425F309B"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Send a truthful or deceptive message to a partner</w:t>
            </w:r>
          </w:p>
        </w:tc>
        <w:tc>
          <w:tcPr>
            <w:tcW w:w="2302" w:type="dxa"/>
            <w:tcBorders>
              <w:top w:val="single" w:sz="4" w:space="0" w:color="auto"/>
              <w:left w:val="nil"/>
              <w:bottom w:val="single" w:sz="4" w:space="0" w:color="auto"/>
              <w:right w:val="nil"/>
            </w:tcBorders>
            <w:vAlign w:val="center"/>
          </w:tcPr>
          <w:p w14:paraId="58D88F76"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25¢ for sending a truthful message; 50¢ for sending a deceptive message</w:t>
            </w:r>
          </w:p>
        </w:tc>
        <w:tc>
          <w:tcPr>
            <w:tcW w:w="2693" w:type="dxa"/>
            <w:tcBorders>
              <w:top w:val="single" w:sz="4" w:space="0" w:color="auto"/>
              <w:left w:val="nil"/>
              <w:bottom w:val="single" w:sz="4" w:space="0" w:color="auto"/>
              <w:right w:val="nil"/>
            </w:tcBorders>
            <w:vAlign w:val="center"/>
          </w:tcPr>
          <w:p w14:paraId="070483F4"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65% cheating in afternoon session; 43% cheating in morning session; odds ratio=2.41</w:t>
            </w:r>
          </w:p>
        </w:tc>
        <w:tc>
          <w:tcPr>
            <w:tcW w:w="1951" w:type="dxa"/>
            <w:tcBorders>
              <w:top w:val="single" w:sz="4" w:space="0" w:color="auto"/>
              <w:left w:val="nil"/>
              <w:bottom w:val="single" w:sz="4" w:space="0" w:color="auto"/>
            </w:tcBorders>
            <w:vAlign w:val="center"/>
          </w:tcPr>
          <w:p w14:paraId="5346D233"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.485</w:t>
            </w:r>
          </w:p>
        </w:tc>
      </w:tr>
      <w:tr w:rsidR="002375D9" w:rsidRPr="00AA223B" w14:paraId="12BB105A" w14:textId="77777777" w:rsidTr="00896786">
        <w:tc>
          <w:tcPr>
            <w:tcW w:w="2303" w:type="dxa"/>
            <w:vMerge/>
            <w:tcBorders>
              <w:top w:val="single" w:sz="4" w:space="0" w:color="auto"/>
              <w:bottom w:val="single" w:sz="4" w:space="0" w:color="auto"/>
              <w:right w:val="nil"/>
            </w:tcBorders>
            <w:vAlign w:val="center"/>
          </w:tcPr>
          <w:p w14:paraId="56E28470" w14:textId="77777777" w:rsidR="002375D9" w:rsidRPr="00AA223B" w:rsidRDefault="002375D9" w:rsidP="00896786">
            <w:pPr>
              <w:jc w:val="center"/>
              <w:rPr>
                <w:rFonts w:ascii="Times New Roman" w:hAnsi="Times New Roman" w:cs="Times New Roman"/>
              </w:rPr>
            </w:pPr>
          </w:p>
        </w:tc>
        <w:tc>
          <w:tcPr>
            <w:tcW w:w="3226" w:type="dxa"/>
            <w:tcBorders>
              <w:top w:val="single" w:sz="4" w:space="0" w:color="auto"/>
              <w:left w:val="nil"/>
              <w:bottom w:val="single" w:sz="4" w:space="0" w:color="auto"/>
              <w:right w:val="nil"/>
            </w:tcBorders>
            <w:vAlign w:val="center"/>
          </w:tcPr>
          <w:p w14:paraId="4AFFAB0E"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Participation in the morning session (</w:t>
            </w:r>
            <w:r w:rsidRPr="004338CD">
              <w:rPr>
                <w:rFonts w:ascii="Times New Roman" w:hAnsi="Times New Roman" w:cs="Times New Roman"/>
                <w:i/>
              </w:rPr>
              <w:t>N</w:t>
            </w:r>
            <w:r>
              <w:rPr>
                <w:rFonts w:ascii="Times New Roman" w:hAnsi="Times New Roman" w:cs="Times New Roman"/>
              </w:rPr>
              <w:t>=</w:t>
            </w:r>
            <w:r>
              <w:rPr>
                <w:rFonts w:ascii="Times New Roman" w:hAnsi="Times New Roman" w:cs="Times New Roman" w:hint="eastAsia"/>
                <w:lang w:eastAsia="zh-CN"/>
              </w:rPr>
              <w:t>27</w:t>
            </w:r>
            <w:r>
              <w:rPr>
                <w:rFonts w:ascii="Times New Roman" w:hAnsi="Times New Roman" w:cs="Times New Roman"/>
              </w:rPr>
              <w:t>) or the evening session (</w:t>
            </w:r>
            <w:r w:rsidRPr="004338CD">
              <w:rPr>
                <w:rFonts w:ascii="Times New Roman" w:hAnsi="Times New Roman" w:cs="Times New Roman"/>
                <w:i/>
              </w:rPr>
              <w:t>N</w:t>
            </w:r>
            <w:r>
              <w:rPr>
                <w:rFonts w:ascii="Times New Roman" w:hAnsi="Times New Roman" w:cs="Times New Roman"/>
              </w:rPr>
              <w:t>=</w:t>
            </w:r>
            <w:r>
              <w:rPr>
                <w:rFonts w:ascii="Times New Roman" w:hAnsi="Times New Roman" w:cs="Times New Roman" w:hint="eastAsia"/>
                <w:lang w:eastAsia="zh-CN"/>
              </w:rPr>
              <w:t>21</w:t>
            </w:r>
            <w:r>
              <w:rPr>
                <w:rFonts w:ascii="Times New Roman" w:hAnsi="Times New Roman" w:cs="Times New Roman"/>
              </w:rPr>
              <w:t>)</w:t>
            </w:r>
          </w:p>
        </w:tc>
        <w:tc>
          <w:tcPr>
            <w:tcW w:w="3402" w:type="dxa"/>
            <w:tcBorders>
              <w:top w:val="single" w:sz="4" w:space="0" w:color="auto"/>
              <w:left w:val="nil"/>
              <w:bottom w:val="single" w:sz="4" w:space="0" w:color="auto"/>
              <w:right w:val="nil"/>
            </w:tcBorders>
            <w:vAlign w:val="center"/>
          </w:tcPr>
          <w:p w14:paraId="4D522747"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Self-report number of matching pairs in a matrix quiz (20 pairs in total; 10 pairs were unsolvable)</w:t>
            </w:r>
          </w:p>
        </w:tc>
        <w:tc>
          <w:tcPr>
            <w:tcW w:w="2302" w:type="dxa"/>
            <w:tcBorders>
              <w:top w:val="single" w:sz="4" w:space="0" w:color="auto"/>
              <w:left w:val="nil"/>
              <w:bottom w:val="single" w:sz="4" w:space="0" w:color="auto"/>
              <w:right w:val="nil"/>
            </w:tcBorders>
            <w:vAlign w:val="center"/>
          </w:tcPr>
          <w:p w14:paraId="63B9BDE9"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5¢ for each matched pair (max 1 EUR)</w:t>
            </w:r>
          </w:p>
        </w:tc>
        <w:tc>
          <w:tcPr>
            <w:tcW w:w="2693" w:type="dxa"/>
            <w:tcBorders>
              <w:top w:val="single" w:sz="4" w:space="0" w:color="auto"/>
              <w:left w:val="nil"/>
              <w:bottom w:val="single" w:sz="4" w:space="0" w:color="auto"/>
              <w:right w:val="nil"/>
            </w:tcBorders>
            <w:vAlign w:val="center"/>
          </w:tcPr>
          <w:p w14:paraId="67B77BCB" w14:textId="77777777" w:rsidR="002375D9" w:rsidRPr="00AA223B" w:rsidRDefault="002375D9" w:rsidP="00896786">
            <w:pPr>
              <w:jc w:val="center"/>
              <w:rPr>
                <w:rFonts w:ascii="Times New Roman" w:hAnsi="Times New Roman" w:cs="Times New Roman"/>
              </w:rPr>
            </w:pPr>
            <w:r w:rsidRPr="004641D2">
              <w:rPr>
                <w:rFonts w:ascii="Times New Roman" w:hAnsi="Times New Roman" w:cs="Times New Roman"/>
                <w:iCs/>
              </w:rPr>
              <w:t>M</w:t>
            </w:r>
            <w:r>
              <w:rPr>
                <w:rFonts w:ascii="Times New Roman" w:hAnsi="Times New Roman" w:cs="Times New Roman"/>
              </w:rPr>
              <w:t xml:space="preserve">=4.48 (SD=2.72) in afternoon session; </w:t>
            </w:r>
            <w:r w:rsidRPr="004641D2">
              <w:rPr>
                <w:rFonts w:ascii="Times New Roman" w:hAnsi="Times New Roman" w:cs="Times New Roman"/>
                <w:iCs/>
              </w:rPr>
              <w:t>M</w:t>
            </w:r>
            <w:r>
              <w:rPr>
                <w:rFonts w:ascii="Times New Roman" w:hAnsi="Times New Roman" w:cs="Times New Roman"/>
              </w:rPr>
              <w:t>=2.63 (SD=2.71) in morning session</w:t>
            </w:r>
          </w:p>
        </w:tc>
        <w:tc>
          <w:tcPr>
            <w:tcW w:w="1951" w:type="dxa"/>
            <w:tcBorders>
              <w:top w:val="single" w:sz="4" w:space="0" w:color="auto"/>
              <w:left w:val="nil"/>
              <w:bottom w:val="single" w:sz="4" w:space="0" w:color="auto"/>
            </w:tcBorders>
            <w:vAlign w:val="center"/>
          </w:tcPr>
          <w:p w14:paraId="05150705"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.682</w:t>
            </w:r>
          </w:p>
        </w:tc>
      </w:tr>
      <w:tr w:rsidR="002375D9" w:rsidRPr="00AA223B" w14:paraId="6BB9C53D" w14:textId="77777777" w:rsidTr="00896786">
        <w:tc>
          <w:tcPr>
            <w:tcW w:w="2303" w:type="dxa"/>
            <w:vMerge w:val="restart"/>
            <w:tcBorders>
              <w:top w:val="single" w:sz="4" w:space="0" w:color="auto"/>
              <w:right w:val="nil"/>
            </w:tcBorders>
            <w:vAlign w:val="center"/>
          </w:tcPr>
          <w:p w14:paraId="2D6F15C0" w14:textId="57E3C92D" w:rsidR="002375D9" w:rsidRDefault="002375D9" w:rsidP="00896786">
            <w:pPr>
              <w:jc w:val="center"/>
              <w:rPr>
                <w:rFonts w:ascii="Times New Roman" w:hAnsi="Times New Roman" w:cs="Times New Roman"/>
              </w:rPr>
            </w:pPr>
            <w:r>
              <w:rPr>
                <w:rFonts w:ascii="Times New Roman" w:hAnsi="Times New Roman" w:cs="Times New Roman"/>
              </w:rPr>
              <w:fldChar w:fldCharType="begin" w:fldLock="1"/>
            </w:r>
            <w:r w:rsidR="00EE6108">
              <w:rPr>
                <w:rFonts w:ascii="Times New Roman" w:hAnsi="Times New Roman" w:cs="Times New Roman"/>
              </w:rPr>
              <w:instrText xml:space="preserve"> ADDIN ZOTERO_ITEM CSL_CITATION {"citationID":"XLVyRzOI","properties":{"formattedCitation":"(Gunia et al., 2014)","plainCitation":"(Gunia et al., 2014)","noteIndex":0},"citationItems":[{"id":"defZzySZ/ho1WQ34I","uris":["http://www.mendeley.com/documents/?uuid=8414701c-07a7-4c84-823b-5269bbd29909","http://www.mendeley.com/documents/?uuid=dfc09fd3-166b-4a75-8161-8d8eaeb4ab17"],"itemData":{"DOI":"10.1177/0956797614541989","ISBN":"0956797614541","ISSN":"14679280","PMID":"25287664","author":[{"dropping-particle":"","family":"Gunia","given":"Brian C.","non-dropping-particle":"","parse-names":false,"suffix":""},{"dropping-particle":"","family":"Barnes","given":"Christopher M.","non-dropping-particle":"","parse-names":false,"suffix":""},{"dropping-particle":"","family":"Sah","given":"Sunita","non-dropping-particle":"","parse-names":false,"suffix":""}],"container-title":"Psychological Science","id":"ITEM-1","issue":"12","issued":{"date-parts":[["2014"]]},"page":"2272-2274","title":"The Morality of Larks and Owls: Unethical Behavior Depends on Chronotype as Well as Time of Day","type":"article-journal","volume":"25"}}],"schema":"https://github.com/citation-style-language/schema/raw/master/csl-citation.json"} </w:instrText>
            </w:r>
            <w:r>
              <w:rPr>
                <w:rFonts w:ascii="Times New Roman" w:hAnsi="Times New Roman" w:cs="Times New Roman"/>
              </w:rPr>
              <w:fldChar w:fldCharType="separate"/>
            </w:r>
            <w:r w:rsidR="00EE6108">
              <w:rPr>
                <w:rFonts w:ascii="Times New Roman" w:hAnsi="Times New Roman" w:cs="Times New Roman"/>
                <w:noProof/>
              </w:rPr>
              <w:t xml:space="preserve">Gunia et al., </w:t>
            </w:r>
            <w:r w:rsidR="00E577E6">
              <w:rPr>
                <w:rFonts w:ascii="Times New Roman" w:hAnsi="Times New Roman" w:cs="Times New Roman"/>
                <w:noProof/>
              </w:rPr>
              <w:t>(</w:t>
            </w:r>
            <w:r w:rsidR="00EE6108">
              <w:rPr>
                <w:rFonts w:ascii="Times New Roman" w:hAnsi="Times New Roman" w:cs="Times New Roman"/>
                <w:noProof/>
              </w:rPr>
              <w:t>2014)</w:t>
            </w:r>
            <w:r>
              <w:rPr>
                <w:rFonts w:ascii="Times New Roman" w:hAnsi="Times New Roman" w:cs="Times New Roman"/>
              </w:rPr>
              <w:fldChar w:fldCharType="end"/>
            </w:r>
          </w:p>
        </w:tc>
        <w:tc>
          <w:tcPr>
            <w:tcW w:w="3226" w:type="dxa"/>
            <w:tcBorders>
              <w:top w:val="single" w:sz="4" w:space="0" w:color="auto"/>
              <w:left w:val="nil"/>
              <w:bottom w:val="single" w:sz="4" w:space="0" w:color="auto"/>
              <w:right w:val="nil"/>
            </w:tcBorders>
            <w:vAlign w:val="center"/>
          </w:tcPr>
          <w:p w14:paraId="19A2446A" w14:textId="77777777" w:rsidR="002375D9" w:rsidRDefault="002375D9" w:rsidP="00896786">
            <w:pPr>
              <w:jc w:val="center"/>
              <w:rPr>
                <w:rFonts w:ascii="Times New Roman" w:hAnsi="Times New Roman" w:cs="Times New Roman"/>
              </w:rPr>
            </w:pPr>
            <w:r>
              <w:rPr>
                <w:rFonts w:ascii="Times New Roman" w:hAnsi="Times New Roman" w:cs="Times New Roman"/>
              </w:rPr>
              <w:t>Participants were measured for their chronotype of eveningness (</w:t>
            </w:r>
            <w:r w:rsidRPr="00A1743A">
              <w:rPr>
                <w:rFonts w:ascii="Times New Roman" w:hAnsi="Times New Roman" w:cs="Times New Roman"/>
                <w:i/>
                <w:iCs/>
              </w:rPr>
              <w:t>N</w:t>
            </w:r>
            <w:r>
              <w:rPr>
                <w:rFonts w:ascii="Times New Roman" w:hAnsi="Times New Roman" w:cs="Times New Roman"/>
              </w:rPr>
              <w:t>=48)</w:t>
            </w:r>
          </w:p>
        </w:tc>
        <w:tc>
          <w:tcPr>
            <w:tcW w:w="3402" w:type="dxa"/>
            <w:tcBorders>
              <w:top w:val="single" w:sz="4" w:space="0" w:color="auto"/>
              <w:left w:val="nil"/>
              <w:bottom w:val="single" w:sz="4" w:space="0" w:color="auto"/>
              <w:right w:val="nil"/>
            </w:tcBorders>
            <w:vAlign w:val="center"/>
          </w:tcPr>
          <w:p w14:paraId="01274BF0" w14:textId="77777777" w:rsidR="002375D9" w:rsidRDefault="002375D9" w:rsidP="00896786">
            <w:pPr>
              <w:jc w:val="center"/>
              <w:rPr>
                <w:rFonts w:ascii="Times New Roman" w:hAnsi="Times New Roman" w:cs="Times New Roman"/>
              </w:rPr>
            </w:pPr>
            <w:r>
              <w:rPr>
                <w:rFonts w:ascii="Times New Roman" w:hAnsi="Times New Roman" w:cs="Times New Roman"/>
              </w:rPr>
              <w:t>Self-report number of matching pairs in a matrix quiz (20 pairs)</w:t>
            </w:r>
          </w:p>
        </w:tc>
        <w:tc>
          <w:tcPr>
            <w:tcW w:w="2302" w:type="dxa"/>
            <w:tcBorders>
              <w:top w:val="single" w:sz="4" w:space="0" w:color="auto"/>
              <w:left w:val="nil"/>
              <w:bottom w:val="single" w:sz="4" w:space="0" w:color="auto"/>
              <w:right w:val="nil"/>
            </w:tcBorders>
            <w:vAlign w:val="center"/>
          </w:tcPr>
          <w:p w14:paraId="5B98D6DB" w14:textId="77777777" w:rsidR="002375D9" w:rsidRDefault="002375D9" w:rsidP="00896786">
            <w:pPr>
              <w:jc w:val="center"/>
              <w:rPr>
                <w:rFonts w:ascii="Times New Roman" w:hAnsi="Times New Roman" w:cs="Times New Roman"/>
              </w:rPr>
            </w:pPr>
            <w:r>
              <w:rPr>
                <w:rFonts w:ascii="Times New Roman" w:hAnsi="Times New Roman" w:cs="Times New Roman"/>
              </w:rPr>
              <w:t>$.5 for each matched pair (max $10)</w:t>
            </w:r>
          </w:p>
        </w:tc>
        <w:tc>
          <w:tcPr>
            <w:tcW w:w="2693" w:type="dxa"/>
            <w:tcBorders>
              <w:top w:val="single" w:sz="4" w:space="0" w:color="auto"/>
              <w:left w:val="nil"/>
              <w:bottom w:val="single" w:sz="4" w:space="0" w:color="auto"/>
              <w:right w:val="nil"/>
            </w:tcBorders>
            <w:vAlign w:val="center"/>
          </w:tcPr>
          <w:p w14:paraId="117770E5" w14:textId="77777777" w:rsidR="002375D9" w:rsidRDefault="002375D9" w:rsidP="00896786">
            <w:pPr>
              <w:jc w:val="center"/>
              <w:rPr>
                <w:rFonts w:ascii="Times New Roman" w:hAnsi="Times New Roman" w:cs="Times New Roman"/>
              </w:rPr>
            </w:pPr>
            <w:r>
              <w:rPr>
                <w:rFonts w:ascii="Times New Roman" w:hAnsi="Times New Roman" w:cs="Times New Roman"/>
              </w:rPr>
              <w:t xml:space="preserve">Regression coefficient of eveningness on cheating=.017, 95% CI [.004 .03] </w:t>
            </w:r>
          </w:p>
        </w:tc>
        <w:tc>
          <w:tcPr>
            <w:tcW w:w="1951" w:type="dxa"/>
            <w:tcBorders>
              <w:top w:val="single" w:sz="4" w:space="0" w:color="auto"/>
              <w:left w:val="nil"/>
              <w:bottom w:val="single" w:sz="4" w:space="0" w:color="auto"/>
            </w:tcBorders>
            <w:vAlign w:val="center"/>
          </w:tcPr>
          <w:p w14:paraId="2E32BE42" w14:textId="77777777" w:rsidR="002375D9" w:rsidRPr="00EF57EE" w:rsidRDefault="002375D9" w:rsidP="00896786">
            <w:pPr>
              <w:jc w:val="center"/>
              <w:rPr>
                <w:rFonts w:ascii="Times New Roman" w:hAnsi="Times New Roman" w:cs="Times New Roman"/>
              </w:rPr>
            </w:pPr>
            <w:r>
              <w:rPr>
                <w:rFonts w:ascii="Times New Roman" w:hAnsi="Times New Roman" w:cs="Times New Roman"/>
              </w:rPr>
              <w:t>.369</w:t>
            </w:r>
          </w:p>
        </w:tc>
      </w:tr>
      <w:tr w:rsidR="002375D9" w:rsidRPr="00AA223B" w14:paraId="431D4D4B" w14:textId="77777777" w:rsidTr="00896786">
        <w:tc>
          <w:tcPr>
            <w:tcW w:w="2303" w:type="dxa"/>
            <w:vMerge/>
            <w:tcBorders>
              <w:bottom w:val="single" w:sz="4" w:space="0" w:color="auto"/>
              <w:right w:val="nil"/>
            </w:tcBorders>
            <w:vAlign w:val="center"/>
          </w:tcPr>
          <w:p w14:paraId="50D09824" w14:textId="77777777" w:rsidR="002375D9" w:rsidRDefault="002375D9" w:rsidP="00896786">
            <w:pPr>
              <w:jc w:val="center"/>
              <w:rPr>
                <w:rFonts w:ascii="Times New Roman" w:hAnsi="Times New Roman" w:cs="Times New Roman"/>
              </w:rPr>
            </w:pPr>
          </w:p>
        </w:tc>
        <w:tc>
          <w:tcPr>
            <w:tcW w:w="3226" w:type="dxa"/>
            <w:tcBorders>
              <w:top w:val="single" w:sz="4" w:space="0" w:color="auto"/>
              <w:left w:val="nil"/>
              <w:bottom w:val="single" w:sz="4" w:space="0" w:color="auto"/>
              <w:right w:val="nil"/>
            </w:tcBorders>
            <w:vAlign w:val="center"/>
          </w:tcPr>
          <w:p w14:paraId="6D6974F7" w14:textId="77777777" w:rsidR="002375D9" w:rsidRDefault="002375D9" w:rsidP="00896786">
            <w:pPr>
              <w:jc w:val="center"/>
              <w:rPr>
                <w:rFonts w:ascii="Times New Roman" w:hAnsi="Times New Roman" w:cs="Times New Roman"/>
              </w:rPr>
            </w:pPr>
            <w:r>
              <w:rPr>
                <w:rFonts w:ascii="Times New Roman" w:hAnsi="Times New Roman" w:cs="Times New Roman"/>
              </w:rPr>
              <w:t>Participants were measured for their chronotype of eveningness (</w:t>
            </w:r>
            <w:r w:rsidRPr="00A1743A">
              <w:rPr>
                <w:rFonts w:ascii="Times New Roman" w:hAnsi="Times New Roman" w:cs="Times New Roman"/>
                <w:i/>
                <w:iCs/>
              </w:rPr>
              <w:t>N</w:t>
            </w:r>
            <w:r>
              <w:rPr>
                <w:rFonts w:ascii="Times New Roman" w:hAnsi="Times New Roman" w:cs="Times New Roman"/>
              </w:rPr>
              <w:t>=140)</w:t>
            </w:r>
          </w:p>
        </w:tc>
        <w:tc>
          <w:tcPr>
            <w:tcW w:w="3402" w:type="dxa"/>
            <w:tcBorders>
              <w:top w:val="single" w:sz="4" w:space="0" w:color="auto"/>
              <w:left w:val="nil"/>
              <w:bottom w:val="single" w:sz="4" w:space="0" w:color="auto"/>
              <w:right w:val="nil"/>
            </w:tcBorders>
            <w:vAlign w:val="center"/>
          </w:tcPr>
          <w:p w14:paraId="01B92A69" w14:textId="77777777" w:rsidR="002375D9" w:rsidRDefault="002375D9" w:rsidP="00896786">
            <w:pPr>
              <w:jc w:val="center"/>
              <w:rPr>
                <w:rFonts w:ascii="Times New Roman" w:hAnsi="Times New Roman" w:cs="Times New Roman"/>
              </w:rPr>
            </w:pPr>
            <w:r>
              <w:rPr>
                <w:rFonts w:ascii="Times New Roman" w:hAnsi="Times New Roman" w:cs="Times New Roman"/>
              </w:rPr>
              <w:t>Self-report die-rolling outcomes</w:t>
            </w:r>
          </w:p>
        </w:tc>
        <w:tc>
          <w:tcPr>
            <w:tcW w:w="2302" w:type="dxa"/>
            <w:tcBorders>
              <w:top w:val="single" w:sz="4" w:space="0" w:color="auto"/>
              <w:left w:val="nil"/>
              <w:bottom w:val="single" w:sz="4" w:space="0" w:color="auto"/>
              <w:right w:val="nil"/>
            </w:tcBorders>
            <w:vAlign w:val="center"/>
          </w:tcPr>
          <w:p w14:paraId="379CA93B" w14:textId="77777777" w:rsidR="002375D9" w:rsidRDefault="002375D9" w:rsidP="00896786">
            <w:pPr>
              <w:jc w:val="center"/>
              <w:rPr>
                <w:rFonts w:ascii="Times New Roman" w:hAnsi="Times New Roman" w:cs="Times New Roman"/>
              </w:rPr>
            </w:pPr>
            <w:r>
              <w:rPr>
                <w:rFonts w:ascii="Times New Roman" w:hAnsi="Times New Roman" w:cs="Times New Roman"/>
              </w:rPr>
              <w:t>Die numbers correspond to the number of raffle entries that participants will receive</w:t>
            </w:r>
          </w:p>
        </w:tc>
        <w:tc>
          <w:tcPr>
            <w:tcW w:w="2693" w:type="dxa"/>
            <w:tcBorders>
              <w:top w:val="single" w:sz="4" w:space="0" w:color="auto"/>
              <w:left w:val="nil"/>
              <w:bottom w:val="single" w:sz="4" w:space="0" w:color="auto"/>
              <w:right w:val="nil"/>
            </w:tcBorders>
            <w:vAlign w:val="center"/>
          </w:tcPr>
          <w:p w14:paraId="101500EC" w14:textId="77777777" w:rsidR="002375D9" w:rsidRDefault="002375D9" w:rsidP="00896786">
            <w:pPr>
              <w:jc w:val="center"/>
              <w:rPr>
                <w:rFonts w:ascii="Times New Roman" w:hAnsi="Times New Roman" w:cs="Times New Roman"/>
              </w:rPr>
            </w:pPr>
            <w:r>
              <w:rPr>
                <w:rFonts w:ascii="Times New Roman" w:hAnsi="Times New Roman" w:cs="Times New Roman"/>
              </w:rPr>
              <w:t xml:space="preserve">Impact of eveningness on reported die-rolling outcomes F(1, 138)=4.30, </w:t>
            </w:r>
            <w:r>
              <w:rPr>
                <w:rFonts w:ascii="Times New Roman" w:hAnsi="Times New Roman" w:cs="Times New Roman"/>
              </w:rPr>
              <w:sym w:font="Symbol" w:char="F068"/>
            </w:r>
            <w:r w:rsidRPr="00AC528A">
              <w:rPr>
                <w:rFonts w:ascii="Times New Roman" w:hAnsi="Times New Roman" w:cs="Times New Roman"/>
                <w:vertAlign w:val="superscript"/>
              </w:rPr>
              <w:t>2</w:t>
            </w:r>
            <w:r>
              <w:rPr>
                <w:rFonts w:ascii="Times New Roman" w:hAnsi="Times New Roman" w:cs="Times New Roman"/>
              </w:rPr>
              <w:t xml:space="preserve">=.03 </w:t>
            </w:r>
          </w:p>
        </w:tc>
        <w:tc>
          <w:tcPr>
            <w:tcW w:w="1951" w:type="dxa"/>
            <w:tcBorders>
              <w:top w:val="single" w:sz="4" w:space="0" w:color="auto"/>
              <w:left w:val="nil"/>
              <w:bottom w:val="single" w:sz="4" w:space="0" w:color="auto"/>
            </w:tcBorders>
            <w:vAlign w:val="center"/>
          </w:tcPr>
          <w:p w14:paraId="10D128F7" w14:textId="77777777" w:rsidR="002375D9" w:rsidRPr="00EF57EE" w:rsidRDefault="002375D9" w:rsidP="00896786">
            <w:pPr>
              <w:jc w:val="center"/>
              <w:rPr>
                <w:rFonts w:ascii="Times New Roman" w:hAnsi="Times New Roman" w:cs="Times New Roman"/>
              </w:rPr>
            </w:pPr>
            <w:r>
              <w:rPr>
                <w:rFonts w:ascii="Times New Roman" w:hAnsi="Times New Roman" w:cs="Times New Roman"/>
              </w:rPr>
              <w:t>.351</w:t>
            </w:r>
          </w:p>
        </w:tc>
      </w:tr>
      <w:tr w:rsidR="002375D9" w:rsidRPr="00AA223B" w14:paraId="07211F31" w14:textId="77777777" w:rsidTr="00896786">
        <w:tc>
          <w:tcPr>
            <w:tcW w:w="2303" w:type="dxa"/>
            <w:vMerge w:val="restart"/>
            <w:tcBorders>
              <w:top w:val="single" w:sz="4" w:space="0" w:color="auto"/>
              <w:bottom w:val="single" w:sz="4" w:space="0" w:color="auto"/>
              <w:right w:val="nil"/>
            </w:tcBorders>
            <w:vAlign w:val="center"/>
          </w:tcPr>
          <w:p w14:paraId="562B0D9D" w14:textId="7DC68EB1" w:rsidR="002375D9" w:rsidRPr="00AA223B" w:rsidRDefault="002375D9" w:rsidP="00896786">
            <w:pPr>
              <w:jc w:val="center"/>
              <w:rPr>
                <w:rFonts w:ascii="Times New Roman" w:hAnsi="Times New Roman" w:cs="Times New Roman"/>
              </w:rPr>
            </w:pPr>
            <w:r>
              <w:rPr>
                <w:rFonts w:ascii="Times New Roman" w:hAnsi="Times New Roman" w:cs="Times New Roman"/>
              </w:rPr>
              <w:lastRenderedPageBreak/>
              <w:fldChar w:fldCharType="begin" w:fldLock="1"/>
            </w:r>
            <w:r w:rsidR="00EE6108">
              <w:rPr>
                <w:rFonts w:ascii="Times New Roman" w:hAnsi="Times New Roman" w:cs="Times New Roman"/>
              </w:rPr>
              <w:instrText xml:space="preserve"> ADDIN ZOTERO_ITEM CSL_CITATION {"citationID":"88Yn0Jq3","properties":{"formattedCitation":"(Mead et al., 2009)","plainCitation":"(Mead et al., 2009)","noteIndex":0},"citationItems":[{"id":"defZzySZ/KHfsBhbQ","uris":["http://www.mendeley.com/documents/?uuid=91ce0b24-d8a0-4b7a-a371-4df071c4a827"],"itemData":{"DOI":"10.1016/j.jesp.2009.02.004","ISBN":"0022-1031 (Print)\\r0022-1031 (Linking)","ISSN":"00221031","PMID":"20047023","abstract":"The opportunity to profit from dishonesty evokes a motivational conflict between the temptation to cheat for selfish gain and the desire to act in a socially appropriate manner. Honesty may depend on self-control given that self-control is the capacity that enables people to override antisocial selfish responses in favor of socially desirable responses. Two experiments tested the hypothesis that dishonesty would increase when people's self-control resources were depleted by an initial act of self-control. Depleted participants misrepresented their performance for monetary gain to a greater extent than did non-depleted participants (Experiment 1). Perhaps more troubling, depleted participants were more likely than non-depleted participants to expose themselves to the temptation to cheat, thereby aggravating the effects of depletion on cheating (Experiment 2). Results indicate that dishonesty increases when people's capacity to exert self-control is impaired, and that people may be particularly vulnerable to this effect because they do not predict it. © 2009 Elsevier Inc. All rights reserved.","author":[{"dropping-particle":"","family":"Mead","given":"Nicole L.","non-dropping-particle":"","parse-names":false,"suffix":""},{"dropping-particle":"","family":"Baumeister","given":"Roy F.","non-dropping-particle":"","parse-names":false,"suffix":""},{"dropping-particle":"","family":"Gino","given":"Francesca","non-dropping-particle":"","parse-names":false,"suffix":""},{"dropping-particle":"","family":"Schweitzer","given":"Maurice E.","non-dropping-particle":"","parse-names":false,"suffix":""},{"dropping-particle":"","family":"Ariely","given":"Dan","non-dropping-particle":"","parse-names":false,"suffix":""}],"container-title":"Journal of Experimental Social Psychology","id":"ITEM-1","issue":"3","issued":{"date-parts":[["2009"]]},"page":"594-597","publisher":"Elsevier Inc.","title":"Too tired to tell the truth: Self-control resource depletion and dishonesty","type":"article-journal","volume":"45"}}],"schema":"https://github.com/citation-style-language/schema/raw/master/csl-citation.json"} </w:instrText>
            </w:r>
            <w:r>
              <w:rPr>
                <w:rFonts w:ascii="Times New Roman" w:hAnsi="Times New Roman" w:cs="Times New Roman"/>
              </w:rPr>
              <w:fldChar w:fldCharType="separate"/>
            </w:r>
            <w:r w:rsidR="00EE6108">
              <w:rPr>
                <w:rFonts w:ascii="Times New Roman" w:hAnsi="Times New Roman" w:cs="Times New Roman"/>
                <w:noProof/>
              </w:rPr>
              <w:t xml:space="preserve">Mead et al., </w:t>
            </w:r>
            <w:r w:rsidR="00E577E6">
              <w:rPr>
                <w:rFonts w:ascii="Times New Roman" w:hAnsi="Times New Roman" w:cs="Times New Roman"/>
                <w:noProof/>
              </w:rPr>
              <w:t>(</w:t>
            </w:r>
            <w:r w:rsidR="00EE6108">
              <w:rPr>
                <w:rFonts w:ascii="Times New Roman" w:hAnsi="Times New Roman" w:cs="Times New Roman"/>
                <w:noProof/>
              </w:rPr>
              <w:t>2009)</w:t>
            </w:r>
            <w:r>
              <w:rPr>
                <w:rFonts w:ascii="Times New Roman" w:hAnsi="Times New Roman" w:cs="Times New Roman"/>
              </w:rPr>
              <w:fldChar w:fldCharType="end"/>
            </w:r>
          </w:p>
        </w:tc>
        <w:tc>
          <w:tcPr>
            <w:tcW w:w="3226" w:type="dxa"/>
            <w:tcBorders>
              <w:top w:val="single" w:sz="4" w:space="0" w:color="auto"/>
              <w:left w:val="nil"/>
              <w:bottom w:val="single" w:sz="4" w:space="0" w:color="auto"/>
              <w:right w:val="nil"/>
            </w:tcBorders>
            <w:vAlign w:val="center"/>
          </w:tcPr>
          <w:p w14:paraId="4CB611EE"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Depletion (</w:t>
            </w:r>
            <w:r w:rsidRPr="001A7C84">
              <w:rPr>
                <w:rFonts w:ascii="Times New Roman" w:hAnsi="Times New Roman" w:cs="Times New Roman"/>
                <w:i/>
              </w:rPr>
              <w:t>N</w:t>
            </w:r>
            <w:r>
              <w:rPr>
                <w:rFonts w:ascii="Times New Roman" w:hAnsi="Times New Roman" w:cs="Times New Roman"/>
              </w:rPr>
              <w:t>=42) or no-depletion (</w:t>
            </w:r>
            <w:r w:rsidRPr="00332949">
              <w:rPr>
                <w:rFonts w:ascii="Times New Roman" w:hAnsi="Times New Roman" w:cs="Times New Roman"/>
                <w:i/>
              </w:rPr>
              <w:t>N</w:t>
            </w:r>
            <w:r>
              <w:rPr>
                <w:rFonts w:ascii="Times New Roman" w:hAnsi="Times New Roman" w:cs="Times New Roman"/>
              </w:rPr>
              <w:t>=42) of self-control resource using a word writing task</w:t>
            </w:r>
          </w:p>
        </w:tc>
        <w:tc>
          <w:tcPr>
            <w:tcW w:w="3402" w:type="dxa"/>
            <w:tcBorders>
              <w:top w:val="single" w:sz="4" w:space="0" w:color="auto"/>
              <w:left w:val="nil"/>
              <w:bottom w:val="single" w:sz="4" w:space="0" w:color="auto"/>
              <w:right w:val="nil"/>
            </w:tcBorders>
            <w:vAlign w:val="center"/>
          </w:tcPr>
          <w:p w14:paraId="7FDAC5C0"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Self-report number of matching pairs in a matrix quiz (20 pairs)</w:t>
            </w:r>
          </w:p>
        </w:tc>
        <w:tc>
          <w:tcPr>
            <w:tcW w:w="2302" w:type="dxa"/>
            <w:tcBorders>
              <w:top w:val="single" w:sz="4" w:space="0" w:color="auto"/>
              <w:left w:val="nil"/>
              <w:bottom w:val="single" w:sz="4" w:space="0" w:color="auto"/>
              <w:right w:val="nil"/>
            </w:tcBorders>
            <w:vAlign w:val="center"/>
          </w:tcPr>
          <w:p w14:paraId="06E16558"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$.25 for each matched pair (max $5)</w:t>
            </w:r>
          </w:p>
        </w:tc>
        <w:tc>
          <w:tcPr>
            <w:tcW w:w="2693" w:type="dxa"/>
            <w:tcBorders>
              <w:top w:val="single" w:sz="4" w:space="0" w:color="auto"/>
              <w:left w:val="nil"/>
              <w:bottom w:val="single" w:sz="4" w:space="0" w:color="auto"/>
              <w:right w:val="nil"/>
            </w:tcBorders>
            <w:vAlign w:val="center"/>
          </w:tcPr>
          <w:p w14:paraId="0FF9878F"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Number of reported matching pairs in depletion vs. no-depletion groups F(1,80)=7.09</w:t>
            </w:r>
          </w:p>
        </w:tc>
        <w:tc>
          <w:tcPr>
            <w:tcW w:w="1951" w:type="dxa"/>
            <w:tcBorders>
              <w:top w:val="single" w:sz="4" w:space="0" w:color="auto"/>
              <w:left w:val="nil"/>
              <w:bottom w:val="single" w:sz="4" w:space="0" w:color="auto"/>
            </w:tcBorders>
            <w:vAlign w:val="center"/>
          </w:tcPr>
          <w:p w14:paraId="72D24154"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.589</w:t>
            </w:r>
          </w:p>
        </w:tc>
      </w:tr>
      <w:tr w:rsidR="002375D9" w:rsidRPr="00AA223B" w14:paraId="26ECDEBA" w14:textId="77777777" w:rsidTr="00896786">
        <w:tc>
          <w:tcPr>
            <w:tcW w:w="2303" w:type="dxa"/>
            <w:vMerge/>
            <w:tcBorders>
              <w:top w:val="single" w:sz="4" w:space="0" w:color="auto"/>
              <w:bottom w:val="single" w:sz="4" w:space="0" w:color="auto"/>
              <w:right w:val="nil"/>
            </w:tcBorders>
            <w:vAlign w:val="center"/>
          </w:tcPr>
          <w:p w14:paraId="1CB64F07" w14:textId="77777777" w:rsidR="002375D9" w:rsidRPr="00AA223B" w:rsidRDefault="002375D9" w:rsidP="00896786">
            <w:pPr>
              <w:jc w:val="center"/>
              <w:rPr>
                <w:rFonts w:ascii="Times New Roman" w:hAnsi="Times New Roman" w:cs="Times New Roman"/>
              </w:rPr>
            </w:pPr>
          </w:p>
        </w:tc>
        <w:tc>
          <w:tcPr>
            <w:tcW w:w="3226" w:type="dxa"/>
            <w:tcBorders>
              <w:top w:val="single" w:sz="4" w:space="0" w:color="auto"/>
              <w:left w:val="nil"/>
              <w:bottom w:val="single" w:sz="4" w:space="0" w:color="auto"/>
              <w:right w:val="nil"/>
            </w:tcBorders>
            <w:vAlign w:val="center"/>
          </w:tcPr>
          <w:p w14:paraId="19028A2D"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Depletion (</w:t>
            </w:r>
            <w:r w:rsidRPr="001A7C84">
              <w:rPr>
                <w:rFonts w:ascii="Times New Roman" w:hAnsi="Times New Roman" w:cs="Times New Roman"/>
                <w:i/>
              </w:rPr>
              <w:t>N</w:t>
            </w:r>
            <w:r>
              <w:rPr>
                <w:rFonts w:ascii="Times New Roman" w:hAnsi="Times New Roman" w:cs="Times New Roman"/>
              </w:rPr>
              <w:t>=39) or no-depletion (</w:t>
            </w:r>
            <w:r w:rsidRPr="00332949">
              <w:rPr>
                <w:rFonts w:ascii="Times New Roman" w:hAnsi="Times New Roman" w:cs="Times New Roman"/>
                <w:i/>
              </w:rPr>
              <w:t>N</w:t>
            </w:r>
            <w:r>
              <w:rPr>
                <w:rFonts w:ascii="Times New Roman" w:hAnsi="Times New Roman" w:cs="Times New Roman"/>
              </w:rPr>
              <w:t>=39) of self-control resource using a Stroop task</w:t>
            </w:r>
          </w:p>
        </w:tc>
        <w:tc>
          <w:tcPr>
            <w:tcW w:w="3402" w:type="dxa"/>
            <w:tcBorders>
              <w:top w:val="single" w:sz="4" w:space="0" w:color="auto"/>
              <w:left w:val="nil"/>
              <w:bottom w:val="single" w:sz="4" w:space="0" w:color="auto"/>
              <w:right w:val="nil"/>
            </w:tcBorders>
            <w:vAlign w:val="center"/>
          </w:tcPr>
          <w:p w14:paraId="117B9088"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Self-report number of correct answers in a quiz (25 questions)</w:t>
            </w:r>
          </w:p>
        </w:tc>
        <w:tc>
          <w:tcPr>
            <w:tcW w:w="2302" w:type="dxa"/>
            <w:tcBorders>
              <w:top w:val="single" w:sz="4" w:space="0" w:color="auto"/>
              <w:left w:val="nil"/>
              <w:bottom w:val="single" w:sz="4" w:space="0" w:color="auto"/>
              <w:right w:val="nil"/>
            </w:tcBorders>
            <w:vAlign w:val="center"/>
          </w:tcPr>
          <w:p w14:paraId="4C645D04" w14:textId="77777777" w:rsidR="002375D9" w:rsidRPr="00AA223B" w:rsidRDefault="002375D9" w:rsidP="00896786">
            <w:pPr>
              <w:jc w:val="center"/>
              <w:rPr>
                <w:rFonts w:ascii="Times New Roman" w:hAnsi="Times New Roman" w:cs="Times New Roman"/>
                <w:lang w:eastAsia="zh-CN"/>
              </w:rPr>
            </w:pPr>
            <w:r>
              <w:rPr>
                <w:rFonts w:ascii="Times New Roman" w:hAnsi="Times New Roman" w:cs="Times New Roman"/>
                <w:lang w:eastAsia="zh-CN"/>
              </w:rPr>
              <w:t>$.10 for each correct answer (max $2.5)</w:t>
            </w:r>
          </w:p>
        </w:tc>
        <w:tc>
          <w:tcPr>
            <w:tcW w:w="2693" w:type="dxa"/>
            <w:tcBorders>
              <w:top w:val="single" w:sz="4" w:space="0" w:color="auto"/>
              <w:left w:val="nil"/>
              <w:bottom w:val="single" w:sz="4" w:space="0" w:color="auto"/>
              <w:right w:val="nil"/>
            </w:tcBorders>
            <w:vAlign w:val="center"/>
          </w:tcPr>
          <w:p w14:paraId="4151315A"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Number of correct answers in depletion vs. no-depletion groups F(1,74)=15.76</w:t>
            </w:r>
          </w:p>
        </w:tc>
        <w:tc>
          <w:tcPr>
            <w:tcW w:w="1951" w:type="dxa"/>
            <w:tcBorders>
              <w:top w:val="single" w:sz="4" w:space="0" w:color="auto"/>
              <w:left w:val="nil"/>
              <w:bottom w:val="single" w:sz="4" w:space="0" w:color="auto"/>
            </w:tcBorders>
            <w:vAlign w:val="center"/>
          </w:tcPr>
          <w:p w14:paraId="62DF2DCC"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.911</w:t>
            </w:r>
          </w:p>
        </w:tc>
      </w:tr>
      <w:tr w:rsidR="002375D9" w:rsidRPr="00AA223B" w14:paraId="5DB96FA0" w14:textId="77777777" w:rsidTr="00896786">
        <w:tc>
          <w:tcPr>
            <w:tcW w:w="2303" w:type="dxa"/>
            <w:vMerge w:val="restart"/>
            <w:tcBorders>
              <w:top w:val="single" w:sz="4" w:space="0" w:color="auto"/>
              <w:bottom w:val="single" w:sz="4" w:space="0" w:color="auto"/>
              <w:right w:val="nil"/>
            </w:tcBorders>
            <w:vAlign w:val="center"/>
          </w:tcPr>
          <w:p w14:paraId="68294375" w14:textId="20E4898F" w:rsidR="002375D9" w:rsidRPr="00AA223B" w:rsidRDefault="002375D9" w:rsidP="00896786">
            <w:pPr>
              <w:jc w:val="center"/>
              <w:rPr>
                <w:rFonts w:ascii="Times New Roman" w:hAnsi="Times New Roman" w:cs="Times New Roman"/>
              </w:rPr>
            </w:pPr>
            <w:r>
              <w:rPr>
                <w:rFonts w:ascii="Times New Roman" w:hAnsi="Times New Roman" w:cs="Times New Roman"/>
              </w:rPr>
              <w:fldChar w:fldCharType="begin" w:fldLock="1"/>
            </w:r>
            <w:r w:rsidR="00EE6108">
              <w:rPr>
                <w:rFonts w:ascii="Times New Roman" w:hAnsi="Times New Roman" w:cs="Times New Roman"/>
              </w:rPr>
              <w:instrText xml:space="preserve"> ADDIN ZOTERO_ITEM CSL_CITATION {"citationID":"i5beEEbc","properties":{"formattedCitation":"(Gino et al., 2011)","plainCitation":"(Gino et al., 2011)","noteIndex":0},"citationItems":[{"id":"defZzySZ/m1k9Hjr6","uris":["http://www.mendeley.com/documents/?uuid=7c7d7494-0090-42d5-ab79-eeffe9e4d891"],"itemData":{"DOI":"10.1016/j.obhdp.2011.03.001","ISBN":"0749-5978","ISSN":"07495978","abstract":"Across four experimental studies, individuals who were depleted of their self-regulatory resources by an initial act of self-control were more likely to \" impulsively cheat\" than individuals whose self-regulatory resources were intact. Our results demonstrate that individuals depleted of self-control resources were more likely to behave dishonestly (Study 1). Depletion reduced people's moral awareness when they faced the opportunity to cheat, which, in turn, was responsible for heightened cheating (Study 2). Individuals high in moral identity, however, did not show elevated levels of cheating when they were depleted (Study 3), supporting our hypothesis that self-control depletion increases cheating when it robs people of the executive resources necessary to identify an act as immoral or unethical. Our results also show that resisting unethical behavior both requires and depletes self-control resources (Study 4). Taken together, our findings help to explain how otherwise ethical individuals predictably engage in unethical behavior. © 2011 Elsevier Inc.","author":[{"dropping-particle":"","family":"Gino","given":"Francesca","non-dropping-particle":"","parse-names":false,"suffix":""},{"dropping-particle":"","family":"Schweitzer","given":"Maurice E.","non-dropping-particle":"","parse-names":false,"suffix":""},{"dropping-particle":"","family":"Mead","given":"Nicole L.","non-dropping-particle":"","parse-names":false,"suffix":""},{"dropping-particle":"","family":"Ariely","given":"Dan","non-dropping-particle":"","parse-names":false,"suffix":""}],"container-title":"Organizational Behavior and Human Decision Processes","id":"ITEM-1","issue":"2","issued":{"date-parts":[["2011"]]},"page":"191-203","publisher":"Elsevier Inc.","title":"Unable to resist temptation: How self-control depletion promotes unethical behavior","type":"article-journal","volume":"115"}}],"schema":"https://github.com/citation-style-language/schema/raw/master/csl-citation.json"} </w:instrText>
            </w:r>
            <w:r>
              <w:rPr>
                <w:rFonts w:ascii="Times New Roman" w:hAnsi="Times New Roman" w:cs="Times New Roman"/>
              </w:rPr>
              <w:fldChar w:fldCharType="separate"/>
            </w:r>
            <w:r w:rsidR="00EE6108">
              <w:rPr>
                <w:rFonts w:ascii="Times New Roman" w:hAnsi="Times New Roman" w:cs="Times New Roman"/>
                <w:noProof/>
              </w:rPr>
              <w:t xml:space="preserve">Gino et al., </w:t>
            </w:r>
            <w:r w:rsidR="00E577E6">
              <w:rPr>
                <w:rFonts w:ascii="Times New Roman" w:hAnsi="Times New Roman" w:cs="Times New Roman"/>
                <w:noProof/>
              </w:rPr>
              <w:t>(</w:t>
            </w:r>
            <w:r w:rsidR="00EE6108">
              <w:rPr>
                <w:rFonts w:ascii="Times New Roman" w:hAnsi="Times New Roman" w:cs="Times New Roman"/>
                <w:noProof/>
              </w:rPr>
              <w:t>2011)</w:t>
            </w:r>
            <w:r>
              <w:rPr>
                <w:rFonts w:ascii="Times New Roman" w:hAnsi="Times New Roman" w:cs="Times New Roman"/>
              </w:rPr>
              <w:fldChar w:fldCharType="end"/>
            </w:r>
          </w:p>
        </w:tc>
        <w:tc>
          <w:tcPr>
            <w:tcW w:w="3226" w:type="dxa"/>
            <w:tcBorders>
              <w:top w:val="single" w:sz="4" w:space="0" w:color="auto"/>
              <w:left w:val="nil"/>
              <w:bottom w:val="single" w:sz="4" w:space="0" w:color="auto"/>
              <w:right w:val="nil"/>
            </w:tcBorders>
            <w:vAlign w:val="center"/>
          </w:tcPr>
          <w:p w14:paraId="120DE10F"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Depletion (</w:t>
            </w:r>
            <w:r w:rsidRPr="001A7C84">
              <w:rPr>
                <w:rFonts w:ascii="Times New Roman" w:hAnsi="Times New Roman" w:cs="Times New Roman"/>
                <w:i/>
              </w:rPr>
              <w:t>N</w:t>
            </w:r>
            <w:r>
              <w:rPr>
                <w:rFonts w:ascii="Times New Roman" w:hAnsi="Times New Roman" w:cs="Times New Roman"/>
              </w:rPr>
              <w:t>=50) or no-depletion (</w:t>
            </w:r>
            <w:r w:rsidRPr="00332949">
              <w:rPr>
                <w:rFonts w:ascii="Times New Roman" w:hAnsi="Times New Roman" w:cs="Times New Roman"/>
                <w:i/>
              </w:rPr>
              <w:t>N</w:t>
            </w:r>
            <w:r>
              <w:rPr>
                <w:rFonts w:ascii="Times New Roman" w:hAnsi="Times New Roman" w:cs="Times New Roman"/>
              </w:rPr>
              <w:t>=51) of self-control resource in a video watch task where distractions were presented</w:t>
            </w:r>
          </w:p>
        </w:tc>
        <w:tc>
          <w:tcPr>
            <w:tcW w:w="3402" w:type="dxa"/>
            <w:vMerge w:val="restart"/>
            <w:tcBorders>
              <w:top w:val="single" w:sz="4" w:space="0" w:color="auto"/>
              <w:left w:val="nil"/>
              <w:bottom w:val="single" w:sz="4" w:space="0" w:color="auto"/>
              <w:right w:val="nil"/>
            </w:tcBorders>
            <w:vAlign w:val="center"/>
          </w:tcPr>
          <w:p w14:paraId="397FB219"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Self-report number of matching pairs in a matrix quiz (20 pairs)</w:t>
            </w:r>
          </w:p>
        </w:tc>
        <w:tc>
          <w:tcPr>
            <w:tcW w:w="2302" w:type="dxa"/>
            <w:vMerge w:val="restart"/>
            <w:tcBorders>
              <w:top w:val="single" w:sz="4" w:space="0" w:color="auto"/>
              <w:left w:val="nil"/>
              <w:bottom w:val="single" w:sz="4" w:space="0" w:color="auto"/>
              <w:right w:val="nil"/>
            </w:tcBorders>
            <w:vAlign w:val="center"/>
          </w:tcPr>
          <w:p w14:paraId="72E04504" w14:textId="77777777" w:rsidR="002375D9" w:rsidRPr="00AA223B" w:rsidRDefault="002375D9" w:rsidP="00896786">
            <w:pPr>
              <w:jc w:val="center"/>
              <w:rPr>
                <w:rFonts w:ascii="Times New Roman" w:hAnsi="Times New Roman" w:cs="Times New Roman"/>
              </w:rPr>
            </w:pPr>
            <w:r>
              <w:rPr>
                <w:rFonts w:ascii="Times New Roman" w:hAnsi="Times New Roman" w:cs="Times New Roman"/>
                <w:lang w:eastAsia="zh-CN"/>
              </w:rPr>
              <w:t>$.</w:t>
            </w:r>
            <w:r>
              <w:rPr>
                <w:rFonts w:ascii="Times New Roman" w:hAnsi="Times New Roman" w:cs="Times New Roman" w:hint="eastAsia"/>
                <w:lang w:eastAsia="zh-CN"/>
              </w:rPr>
              <w:t>5</w:t>
            </w:r>
            <w:r>
              <w:rPr>
                <w:rFonts w:ascii="Times New Roman" w:hAnsi="Times New Roman" w:cs="Times New Roman"/>
                <w:lang w:eastAsia="zh-CN"/>
              </w:rPr>
              <w:t>0 for each correct answer (max $</w:t>
            </w:r>
            <w:r>
              <w:rPr>
                <w:rFonts w:ascii="Times New Roman" w:hAnsi="Times New Roman" w:cs="Times New Roman" w:hint="eastAsia"/>
                <w:lang w:eastAsia="zh-CN"/>
              </w:rPr>
              <w:t>10</w:t>
            </w:r>
            <w:r>
              <w:rPr>
                <w:rFonts w:ascii="Times New Roman" w:hAnsi="Times New Roman" w:cs="Times New Roman"/>
                <w:lang w:eastAsia="zh-CN"/>
              </w:rPr>
              <w:t>)</w:t>
            </w:r>
          </w:p>
        </w:tc>
        <w:tc>
          <w:tcPr>
            <w:tcW w:w="2693" w:type="dxa"/>
            <w:tcBorders>
              <w:top w:val="single" w:sz="4" w:space="0" w:color="auto"/>
              <w:left w:val="nil"/>
              <w:bottom w:val="single" w:sz="4" w:space="0" w:color="auto"/>
              <w:right w:val="nil"/>
            </w:tcBorders>
            <w:vAlign w:val="center"/>
          </w:tcPr>
          <w:p w14:paraId="20C4A5CA"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34% cheating in depletion group vs. 14% in no-depletion group; χ</w:t>
            </w:r>
            <w:r w:rsidRPr="00C41CC6">
              <w:rPr>
                <w:rFonts w:ascii="Times New Roman" w:hAnsi="Times New Roman" w:cs="Times New Roman"/>
                <w:vertAlign w:val="superscript"/>
              </w:rPr>
              <w:t>2</w:t>
            </w:r>
            <w:r>
              <w:rPr>
                <w:rFonts w:ascii="Times New Roman" w:hAnsi="Times New Roman" w:cs="Times New Roman"/>
              </w:rPr>
              <w:t>(1,101)=5.73</w:t>
            </w:r>
          </w:p>
        </w:tc>
        <w:tc>
          <w:tcPr>
            <w:tcW w:w="1951" w:type="dxa"/>
            <w:tcBorders>
              <w:top w:val="single" w:sz="4" w:space="0" w:color="auto"/>
              <w:left w:val="nil"/>
              <w:bottom w:val="single" w:sz="4" w:space="0" w:color="auto"/>
            </w:tcBorders>
            <w:vAlign w:val="center"/>
          </w:tcPr>
          <w:p w14:paraId="3318E943"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.491</w:t>
            </w:r>
          </w:p>
        </w:tc>
      </w:tr>
      <w:tr w:rsidR="002375D9" w:rsidRPr="00AA223B" w14:paraId="21291D2F" w14:textId="77777777" w:rsidTr="00896786">
        <w:tc>
          <w:tcPr>
            <w:tcW w:w="2303" w:type="dxa"/>
            <w:vMerge/>
            <w:tcBorders>
              <w:top w:val="single" w:sz="4" w:space="0" w:color="auto"/>
              <w:bottom w:val="single" w:sz="4" w:space="0" w:color="auto"/>
              <w:right w:val="nil"/>
            </w:tcBorders>
            <w:vAlign w:val="center"/>
          </w:tcPr>
          <w:p w14:paraId="2DFC477C" w14:textId="77777777" w:rsidR="002375D9" w:rsidRPr="00AA223B" w:rsidRDefault="002375D9" w:rsidP="00896786">
            <w:pPr>
              <w:jc w:val="center"/>
              <w:rPr>
                <w:rFonts w:ascii="Times New Roman" w:hAnsi="Times New Roman" w:cs="Times New Roman"/>
              </w:rPr>
            </w:pPr>
          </w:p>
        </w:tc>
        <w:tc>
          <w:tcPr>
            <w:tcW w:w="3226" w:type="dxa"/>
            <w:tcBorders>
              <w:top w:val="single" w:sz="4" w:space="0" w:color="auto"/>
              <w:left w:val="nil"/>
              <w:bottom w:val="single" w:sz="4" w:space="0" w:color="auto"/>
              <w:right w:val="nil"/>
            </w:tcBorders>
            <w:vAlign w:val="center"/>
          </w:tcPr>
          <w:p w14:paraId="424F2B46"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Depletion (</w:t>
            </w:r>
            <w:r w:rsidRPr="001A7C84">
              <w:rPr>
                <w:rFonts w:ascii="Times New Roman" w:hAnsi="Times New Roman" w:cs="Times New Roman"/>
                <w:i/>
              </w:rPr>
              <w:t>N</w:t>
            </w:r>
            <w:r>
              <w:rPr>
                <w:rFonts w:ascii="Times New Roman" w:hAnsi="Times New Roman" w:cs="Times New Roman"/>
              </w:rPr>
              <w:t>=48) or no-depletion (</w:t>
            </w:r>
            <w:r w:rsidRPr="00332949">
              <w:rPr>
                <w:rFonts w:ascii="Times New Roman" w:hAnsi="Times New Roman" w:cs="Times New Roman"/>
                <w:i/>
              </w:rPr>
              <w:t>N</w:t>
            </w:r>
            <w:r>
              <w:rPr>
                <w:rFonts w:ascii="Times New Roman" w:hAnsi="Times New Roman" w:cs="Times New Roman"/>
              </w:rPr>
              <w:t>=49) of self-control resource using a word writing task</w:t>
            </w:r>
          </w:p>
        </w:tc>
        <w:tc>
          <w:tcPr>
            <w:tcW w:w="3402" w:type="dxa"/>
            <w:vMerge/>
            <w:tcBorders>
              <w:top w:val="single" w:sz="4" w:space="0" w:color="auto"/>
              <w:left w:val="nil"/>
              <w:bottom w:val="single" w:sz="4" w:space="0" w:color="auto"/>
              <w:right w:val="nil"/>
            </w:tcBorders>
            <w:vAlign w:val="center"/>
          </w:tcPr>
          <w:p w14:paraId="723C045A" w14:textId="77777777" w:rsidR="002375D9" w:rsidRPr="00AA223B" w:rsidRDefault="002375D9" w:rsidP="00896786">
            <w:pPr>
              <w:jc w:val="center"/>
              <w:rPr>
                <w:rFonts w:ascii="Times New Roman" w:hAnsi="Times New Roman" w:cs="Times New Roman"/>
              </w:rPr>
            </w:pPr>
          </w:p>
        </w:tc>
        <w:tc>
          <w:tcPr>
            <w:tcW w:w="2302" w:type="dxa"/>
            <w:vMerge/>
            <w:tcBorders>
              <w:top w:val="single" w:sz="4" w:space="0" w:color="auto"/>
              <w:left w:val="nil"/>
              <w:bottom w:val="single" w:sz="4" w:space="0" w:color="auto"/>
              <w:right w:val="nil"/>
            </w:tcBorders>
            <w:vAlign w:val="center"/>
          </w:tcPr>
          <w:p w14:paraId="037FEE6E" w14:textId="77777777" w:rsidR="002375D9" w:rsidRPr="00AA223B" w:rsidRDefault="002375D9" w:rsidP="00896786">
            <w:pPr>
              <w:jc w:val="center"/>
              <w:rPr>
                <w:rFonts w:ascii="Times New Roman" w:hAnsi="Times New Roman" w:cs="Times New Roman"/>
              </w:rPr>
            </w:pPr>
          </w:p>
        </w:tc>
        <w:tc>
          <w:tcPr>
            <w:tcW w:w="2693" w:type="dxa"/>
            <w:tcBorders>
              <w:top w:val="single" w:sz="4" w:space="0" w:color="auto"/>
              <w:left w:val="nil"/>
              <w:bottom w:val="single" w:sz="4" w:space="0" w:color="auto"/>
              <w:right w:val="nil"/>
            </w:tcBorders>
            <w:vAlign w:val="center"/>
          </w:tcPr>
          <w:p w14:paraId="5DEA9DA5"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42% cheating in depletion group vs. 18% in no-depletion group; χ</w:t>
            </w:r>
            <w:r w:rsidRPr="00C41CC6">
              <w:rPr>
                <w:rFonts w:ascii="Times New Roman" w:hAnsi="Times New Roman" w:cs="Times New Roman"/>
                <w:vertAlign w:val="superscript"/>
              </w:rPr>
              <w:t>2</w:t>
            </w:r>
            <w:r>
              <w:rPr>
                <w:rFonts w:ascii="Times New Roman" w:hAnsi="Times New Roman" w:cs="Times New Roman"/>
              </w:rPr>
              <w:t>(1,97)=6.28</w:t>
            </w:r>
          </w:p>
        </w:tc>
        <w:tc>
          <w:tcPr>
            <w:tcW w:w="1951" w:type="dxa"/>
            <w:tcBorders>
              <w:top w:val="single" w:sz="4" w:space="0" w:color="auto"/>
              <w:left w:val="nil"/>
              <w:bottom w:val="single" w:sz="4" w:space="0" w:color="auto"/>
            </w:tcBorders>
            <w:vAlign w:val="center"/>
          </w:tcPr>
          <w:p w14:paraId="0CAE98D0"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.526</w:t>
            </w:r>
          </w:p>
        </w:tc>
      </w:tr>
      <w:tr w:rsidR="002375D9" w:rsidRPr="00AA223B" w14:paraId="6A708AEB" w14:textId="77777777" w:rsidTr="00896786">
        <w:tc>
          <w:tcPr>
            <w:tcW w:w="2303" w:type="dxa"/>
            <w:vMerge/>
            <w:tcBorders>
              <w:top w:val="single" w:sz="4" w:space="0" w:color="auto"/>
              <w:bottom w:val="single" w:sz="12" w:space="0" w:color="auto"/>
              <w:right w:val="nil"/>
            </w:tcBorders>
            <w:vAlign w:val="center"/>
          </w:tcPr>
          <w:p w14:paraId="415161B3" w14:textId="77777777" w:rsidR="002375D9" w:rsidRPr="00AA223B" w:rsidRDefault="002375D9" w:rsidP="00896786">
            <w:pPr>
              <w:jc w:val="center"/>
              <w:rPr>
                <w:rFonts w:ascii="Times New Roman" w:hAnsi="Times New Roman" w:cs="Times New Roman"/>
              </w:rPr>
            </w:pPr>
          </w:p>
        </w:tc>
        <w:tc>
          <w:tcPr>
            <w:tcW w:w="3226" w:type="dxa"/>
            <w:tcBorders>
              <w:top w:val="single" w:sz="4" w:space="0" w:color="auto"/>
              <w:left w:val="nil"/>
              <w:bottom w:val="single" w:sz="12" w:space="0" w:color="auto"/>
              <w:right w:val="nil"/>
            </w:tcBorders>
            <w:vAlign w:val="center"/>
          </w:tcPr>
          <w:p w14:paraId="6A1DF0C2"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Depletion (</w:t>
            </w:r>
            <w:r w:rsidRPr="001A7C84">
              <w:rPr>
                <w:rFonts w:ascii="Times New Roman" w:hAnsi="Times New Roman" w:cs="Times New Roman"/>
                <w:i/>
              </w:rPr>
              <w:t>N</w:t>
            </w:r>
            <w:r>
              <w:rPr>
                <w:rFonts w:ascii="Times New Roman" w:hAnsi="Times New Roman" w:cs="Times New Roman"/>
              </w:rPr>
              <w:t>=32) or no-depletion (</w:t>
            </w:r>
            <w:r w:rsidRPr="00332949">
              <w:rPr>
                <w:rFonts w:ascii="Times New Roman" w:hAnsi="Times New Roman" w:cs="Times New Roman"/>
                <w:i/>
              </w:rPr>
              <w:t>N</w:t>
            </w:r>
            <w:r>
              <w:rPr>
                <w:rFonts w:ascii="Times New Roman" w:hAnsi="Times New Roman" w:cs="Times New Roman"/>
              </w:rPr>
              <w:t>=33) of self-control resource using a word writing task</w:t>
            </w:r>
          </w:p>
        </w:tc>
        <w:tc>
          <w:tcPr>
            <w:tcW w:w="3402" w:type="dxa"/>
            <w:vMerge/>
            <w:tcBorders>
              <w:top w:val="single" w:sz="4" w:space="0" w:color="auto"/>
              <w:left w:val="nil"/>
              <w:bottom w:val="single" w:sz="12" w:space="0" w:color="auto"/>
              <w:right w:val="nil"/>
            </w:tcBorders>
            <w:vAlign w:val="center"/>
          </w:tcPr>
          <w:p w14:paraId="19AA2F6D" w14:textId="77777777" w:rsidR="002375D9" w:rsidRPr="00AA223B" w:rsidRDefault="002375D9" w:rsidP="00896786">
            <w:pPr>
              <w:jc w:val="center"/>
              <w:rPr>
                <w:rFonts w:ascii="Times New Roman" w:hAnsi="Times New Roman" w:cs="Times New Roman"/>
              </w:rPr>
            </w:pPr>
          </w:p>
        </w:tc>
        <w:tc>
          <w:tcPr>
            <w:tcW w:w="2302" w:type="dxa"/>
            <w:vMerge/>
            <w:tcBorders>
              <w:top w:val="single" w:sz="4" w:space="0" w:color="auto"/>
              <w:left w:val="nil"/>
              <w:bottom w:val="single" w:sz="12" w:space="0" w:color="auto"/>
              <w:right w:val="nil"/>
            </w:tcBorders>
            <w:vAlign w:val="center"/>
          </w:tcPr>
          <w:p w14:paraId="30EA201F" w14:textId="77777777" w:rsidR="002375D9" w:rsidRPr="00AA223B" w:rsidRDefault="002375D9" w:rsidP="00896786">
            <w:pPr>
              <w:jc w:val="center"/>
              <w:rPr>
                <w:rFonts w:ascii="Times New Roman" w:hAnsi="Times New Roman" w:cs="Times New Roman"/>
              </w:rPr>
            </w:pPr>
          </w:p>
        </w:tc>
        <w:tc>
          <w:tcPr>
            <w:tcW w:w="2693" w:type="dxa"/>
            <w:tcBorders>
              <w:top w:val="single" w:sz="4" w:space="0" w:color="auto"/>
              <w:left w:val="nil"/>
              <w:bottom w:val="single" w:sz="12" w:space="0" w:color="auto"/>
              <w:right w:val="nil"/>
            </w:tcBorders>
            <w:vAlign w:val="center"/>
          </w:tcPr>
          <w:p w14:paraId="20DF0F98"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56% cheating in depletion group vs. 30% in no-depletion group; χ</w:t>
            </w:r>
            <w:r w:rsidRPr="00C41CC6">
              <w:rPr>
                <w:rFonts w:ascii="Times New Roman" w:hAnsi="Times New Roman" w:cs="Times New Roman"/>
                <w:vertAlign w:val="superscript"/>
              </w:rPr>
              <w:t>2</w:t>
            </w:r>
            <w:r>
              <w:rPr>
                <w:rFonts w:ascii="Times New Roman" w:hAnsi="Times New Roman" w:cs="Times New Roman"/>
              </w:rPr>
              <w:t>(1,65)=4.46</w:t>
            </w:r>
          </w:p>
        </w:tc>
        <w:tc>
          <w:tcPr>
            <w:tcW w:w="1951" w:type="dxa"/>
            <w:tcBorders>
              <w:top w:val="single" w:sz="4" w:space="0" w:color="auto"/>
              <w:left w:val="nil"/>
              <w:bottom w:val="single" w:sz="12" w:space="0" w:color="auto"/>
            </w:tcBorders>
            <w:vAlign w:val="center"/>
          </w:tcPr>
          <w:p w14:paraId="2865F4E4" w14:textId="77777777" w:rsidR="002375D9" w:rsidRPr="00AA223B" w:rsidRDefault="002375D9" w:rsidP="00896786">
            <w:pPr>
              <w:jc w:val="center"/>
              <w:rPr>
                <w:rFonts w:ascii="Times New Roman" w:hAnsi="Times New Roman" w:cs="Times New Roman"/>
              </w:rPr>
            </w:pPr>
            <w:r>
              <w:rPr>
                <w:rFonts w:ascii="Times New Roman" w:hAnsi="Times New Roman" w:cs="Times New Roman"/>
              </w:rPr>
              <w:t>.543</w:t>
            </w:r>
          </w:p>
        </w:tc>
      </w:tr>
    </w:tbl>
    <w:p w14:paraId="7A8E4D22" w14:textId="77777777" w:rsidR="002375D9" w:rsidRPr="00AA223B" w:rsidRDefault="002375D9" w:rsidP="002375D9">
      <w:pPr>
        <w:rPr>
          <w:rFonts w:ascii="Times New Roman" w:hAnsi="Times New Roman" w:cs="Times New Roman"/>
        </w:rPr>
      </w:pPr>
      <w:r w:rsidRPr="00527200">
        <w:rPr>
          <w:rFonts w:ascii="Times New Roman" w:hAnsi="Times New Roman" w:cs="Times New Roman"/>
          <w:i/>
          <w:iCs/>
        </w:rPr>
        <w:t>Note</w:t>
      </w:r>
      <w:r>
        <w:rPr>
          <w:rFonts w:ascii="Times New Roman" w:hAnsi="Times New Roman" w:cs="Times New Roman"/>
          <w:i/>
          <w:iCs/>
        </w:rPr>
        <w:t>s</w:t>
      </w:r>
      <w:r>
        <w:rPr>
          <w:rFonts w:ascii="Times New Roman" w:hAnsi="Times New Roman" w:cs="Times New Roman"/>
        </w:rPr>
        <w:t xml:space="preserve">. Inclusion of the studies in this table must satisfy two criteria: (1) the study must involve manipulation or measures that reflect sleep loss or mental fatigue; (2) conducting unethical behaviors must be money-incentivized.    </w:t>
      </w:r>
    </w:p>
    <w:p w14:paraId="18499A04" w14:textId="33099B76" w:rsidR="00DE7B2F" w:rsidRDefault="00DE7B2F"/>
    <w:p w14:paraId="3C0650E1" w14:textId="7A97FBAA" w:rsidR="00DE7B2F" w:rsidRDefault="00DE7B2F">
      <w:r>
        <w:br w:type="page"/>
      </w:r>
    </w:p>
    <w:p w14:paraId="468EE97B" w14:textId="77777777" w:rsidR="00DE7B2F" w:rsidRDefault="00DE7B2F">
      <w:pPr>
        <w:sectPr w:rsidR="00DE7B2F" w:rsidSect="00816C33">
          <w:pgSz w:w="16838" w:h="11906" w:orient="landscape"/>
          <w:pgMar w:top="720" w:right="720" w:bottom="720" w:left="720" w:header="708" w:footer="708" w:gutter="0"/>
          <w:cols w:space="708"/>
          <w:docGrid w:linePitch="360"/>
        </w:sectPr>
      </w:pPr>
    </w:p>
    <w:p w14:paraId="129DBF5C" w14:textId="4216BF46" w:rsidR="00DE7B2F" w:rsidRPr="00083F74" w:rsidRDefault="000459A1" w:rsidP="00451237">
      <w:pPr>
        <w:jc w:val="center"/>
        <w:rPr>
          <w:rFonts w:ascii="Times New Roman" w:hAnsi="Times New Roman" w:cs="Times New Roman"/>
        </w:rPr>
      </w:pPr>
      <w:r w:rsidRPr="00083F74">
        <w:rPr>
          <w:rFonts w:ascii="Times New Roman" w:hAnsi="Times New Roman" w:cs="Times New Roman"/>
        </w:rPr>
        <w:lastRenderedPageBreak/>
        <w:t>Reference</w:t>
      </w:r>
      <w:r w:rsidR="00CE7DCA" w:rsidRPr="00083F74">
        <w:rPr>
          <w:rFonts w:ascii="Times New Roman" w:hAnsi="Times New Roman" w:cs="Times New Roman"/>
        </w:rPr>
        <w:t>s</w:t>
      </w:r>
    </w:p>
    <w:p w14:paraId="6DB8A89F" w14:textId="6029DC90" w:rsidR="00F52D48" w:rsidRDefault="00F52D48" w:rsidP="000459A1">
      <w:pPr>
        <w:jc w:val="center"/>
        <w:rPr>
          <w:rFonts w:ascii="Times New Roman" w:hAnsi="Times New Roman" w:cs="Times New Roman"/>
        </w:rPr>
      </w:pPr>
    </w:p>
    <w:p w14:paraId="447E1DF2" w14:textId="77777777" w:rsidR="00EE6108" w:rsidRPr="00EE6108" w:rsidRDefault="00B36738" w:rsidP="00EE6108">
      <w:pPr>
        <w:pStyle w:val="Bibliography"/>
        <w:rPr>
          <w:rFonts w:ascii="Times New Roman" w:hAnsi="Times New Roman" w:cs="Times New Roman"/>
          <w:lang w:val="en-GB"/>
        </w:rPr>
      </w:pPr>
      <w:r>
        <w:fldChar w:fldCharType="begin" w:fldLock="1"/>
      </w:r>
      <w:r w:rsidR="00EE6108">
        <w:instrText xml:space="preserve"> ADDIN ZOTERO_BIBL {"uncited":[],"omitted":[],"custom":[]} CSL_BIBLIOGRAPHY </w:instrText>
      </w:r>
      <w:r>
        <w:fldChar w:fldCharType="separate"/>
      </w:r>
      <w:r w:rsidR="00EE6108" w:rsidRPr="00EE6108">
        <w:rPr>
          <w:rFonts w:ascii="Times New Roman" w:hAnsi="Times New Roman" w:cs="Times New Roman"/>
          <w:lang w:val="en-GB"/>
        </w:rPr>
        <w:t xml:space="preserve">Barnes, C. M., Schaubroeck, J., Huth, M., &amp; Ghumman, S. (2011). Lack of sleep and unethical conduct. </w:t>
      </w:r>
      <w:r w:rsidR="00EE6108" w:rsidRPr="00EE6108">
        <w:rPr>
          <w:rFonts w:ascii="Times New Roman" w:hAnsi="Times New Roman" w:cs="Times New Roman"/>
          <w:i/>
          <w:iCs/>
          <w:lang w:val="en-GB"/>
        </w:rPr>
        <w:t>Organizational Behavior and Human Decision Processes</w:t>
      </w:r>
      <w:r w:rsidR="00EE6108" w:rsidRPr="00EE6108">
        <w:rPr>
          <w:rFonts w:ascii="Times New Roman" w:hAnsi="Times New Roman" w:cs="Times New Roman"/>
          <w:lang w:val="en-GB"/>
        </w:rPr>
        <w:t xml:space="preserve">, </w:t>
      </w:r>
      <w:r w:rsidR="00EE6108" w:rsidRPr="00EE6108">
        <w:rPr>
          <w:rFonts w:ascii="Times New Roman" w:hAnsi="Times New Roman" w:cs="Times New Roman"/>
          <w:i/>
          <w:iCs/>
          <w:lang w:val="en-GB"/>
        </w:rPr>
        <w:t>115</w:t>
      </w:r>
      <w:r w:rsidR="00EE6108" w:rsidRPr="00EE6108">
        <w:rPr>
          <w:rFonts w:ascii="Times New Roman" w:hAnsi="Times New Roman" w:cs="Times New Roman"/>
          <w:lang w:val="en-GB"/>
        </w:rPr>
        <w:t>(2), 169–180. https://doi.org/10.1016/j.obhdp.2011.01.009</w:t>
      </w:r>
    </w:p>
    <w:p w14:paraId="354FA076" w14:textId="77777777" w:rsidR="00EE6108" w:rsidRPr="00EE6108" w:rsidRDefault="00EE6108" w:rsidP="00EE6108">
      <w:pPr>
        <w:pStyle w:val="Bibliography"/>
        <w:rPr>
          <w:rFonts w:ascii="Times New Roman" w:hAnsi="Times New Roman" w:cs="Times New Roman"/>
          <w:lang w:val="en-GB"/>
        </w:rPr>
      </w:pPr>
      <w:r w:rsidRPr="00EE6108">
        <w:rPr>
          <w:rFonts w:ascii="Times New Roman" w:hAnsi="Times New Roman" w:cs="Times New Roman"/>
          <w:lang w:val="en-GB"/>
        </w:rPr>
        <w:t xml:space="preserve">Christian, M. S., &amp; Ellis, A. P. J. (2011). Examining the Effects of Sleep Deprivation on Workplace Deviance: A Self-Regulatory Perspective. </w:t>
      </w:r>
      <w:r w:rsidRPr="00EE6108">
        <w:rPr>
          <w:rFonts w:ascii="Times New Roman" w:hAnsi="Times New Roman" w:cs="Times New Roman"/>
          <w:i/>
          <w:iCs/>
          <w:lang w:val="en-GB"/>
        </w:rPr>
        <w:t>Academy of Management Journal</w:t>
      </w:r>
      <w:r w:rsidRPr="00EE6108">
        <w:rPr>
          <w:rFonts w:ascii="Times New Roman" w:hAnsi="Times New Roman" w:cs="Times New Roman"/>
          <w:lang w:val="en-GB"/>
        </w:rPr>
        <w:t xml:space="preserve">, </w:t>
      </w:r>
      <w:r w:rsidRPr="00EE6108">
        <w:rPr>
          <w:rFonts w:ascii="Times New Roman" w:hAnsi="Times New Roman" w:cs="Times New Roman"/>
          <w:i/>
          <w:iCs/>
          <w:lang w:val="en-GB"/>
        </w:rPr>
        <w:t>54</w:t>
      </w:r>
      <w:r w:rsidRPr="00EE6108">
        <w:rPr>
          <w:rFonts w:ascii="Times New Roman" w:hAnsi="Times New Roman" w:cs="Times New Roman"/>
          <w:lang w:val="en-GB"/>
        </w:rPr>
        <w:t>(5), 913–934. https://doi.org/10.5465/amj.2010.0179</w:t>
      </w:r>
    </w:p>
    <w:p w14:paraId="4ACB96A6" w14:textId="77777777" w:rsidR="00EE6108" w:rsidRPr="00EE6108" w:rsidRDefault="00EE6108" w:rsidP="00EE6108">
      <w:pPr>
        <w:pStyle w:val="Bibliography"/>
        <w:rPr>
          <w:rFonts w:ascii="Times New Roman" w:hAnsi="Times New Roman" w:cs="Times New Roman"/>
          <w:lang w:val="en-GB"/>
        </w:rPr>
      </w:pPr>
      <w:r w:rsidRPr="00EE6108">
        <w:rPr>
          <w:rFonts w:ascii="Times New Roman" w:hAnsi="Times New Roman" w:cs="Times New Roman"/>
          <w:lang w:val="en-GB"/>
        </w:rPr>
        <w:t xml:space="preserve">Fischbacher, U., &amp; Föllmi-Heusi, F. (2013). Lies in disguise-an experimental study on cheating. </w:t>
      </w:r>
      <w:r w:rsidRPr="00EE6108">
        <w:rPr>
          <w:rFonts w:ascii="Times New Roman" w:hAnsi="Times New Roman" w:cs="Times New Roman"/>
          <w:i/>
          <w:iCs/>
          <w:lang w:val="en-GB"/>
        </w:rPr>
        <w:t>Journal of the European Economic Association</w:t>
      </w:r>
      <w:r w:rsidRPr="00EE6108">
        <w:rPr>
          <w:rFonts w:ascii="Times New Roman" w:hAnsi="Times New Roman" w:cs="Times New Roman"/>
          <w:lang w:val="en-GB"/>
        </w:rPr>
        <w:t xml:space="preserve">, </w:t>
      </w:r>
      <w:r w:rsidRPr="00EE6108">
        <w:rPr>
          <w:rFonts w:ascii="Times New Roman" w:hAnsi="Times New Roman" w:cs="Times New Roman"/>
          <w:i/>
          <w:iCs/>
          <w:lang w:val="en-GB"/>
        </w:rPr>
        <w:t>11</w:t>
      </w:r>
      <w:r w:rsidRPr="00EE6108">
        <w:rPr>
          <w:rFonts w:ascii="Times New Roman" w:hAnsi="Times New Roman" w:cs="Times New Roman"/>
          <w:lang w:val="en-GB"/>
        </w:rPr>
        <w:t>(3), 525–547. https://doi.org/10.1111/jeea.12014</w:t>
      </w:r>
    </w:p>
    <w:p w14:paraId="7F5F3897" w14:textId="77777777" w:rsidR="00EE6108" w:rsidRPr="00EE6108" w:rsidRDefault="00EE6108" w:rsidP="00EE6108">
      <w:pPr>
        <w:pStyle w:val="Bibliography"/>
        <w:rPr>
          <w:rFonts w:ascii="Times New Roman" w:hAnsi="Times New Roman" w:cs="Times New Roman"/>
          <w:lang w:val="en-GB"/>
        </w:rPr>
      </w:pPr>
      <w:r w:rsidRPr="00EE6108">
        <w:rPr>
          <w:rFonts w:ascii="Times New Roman" w:hAnsi="Times New Roman" w:cs="Times New Roman"/>
          <w:lang w:val="en-GB"/>
        </w:rPr>
        <w:t xml:space="preserve">Gino, F., Schweitzer, M. E., Mead, N. L., &amp; Ariely, D. (2011). Unable to resist temptation: How self-control depletion promotes unethical behavior. </w:t>
      </w:r>
      <w:r w:rsidRPr="00EE6108">
        <w:rPr>
          <w:rFonts w:ascii="Times New Roman" w:hAnsi="Times New Roman" w:cs="Times New Roman"/>
          <w:i/>
          <w:iCs/>
          <w:lang w:val="en-GB"/>
        </w:rPr>
        <w:t>Organizational Behavior and Human Decision Processes</w:t>
      </w:r>
      <w:r w:rsidRPr="00EE6108">
        <w:rPr>
          <w:rFonts w:ascii="Times New Roman" w:hAnsi="Times New Roman" w:cs="Times New Roman"/>
          <w:lang w:val="en-GB"/>
        </w:rPr>
        <w:t xml:space="preserve">, </w:t>
      </w:r>
      <w:r w:rsidRPr="00EE6108">
        <w:rPr>
          <w:rFonts w:ascii="Times New Roman" w:hAnsi="Times New Roman" w:cs="Times New Roman"/>
          <w:i/>
          <w:iCs/>
          <w:lang w:val="en-GB"/>
        </w:rPr>
        <w:t>115</w:t>
      </w:r>
      <w:r w:rsidRPr="00EE6108">
        <w:rPr>
          <w:rFonts w:ascii="Times New Roman" w:hAnsi="Times New Roman" w:cs="Times New Roman"/>
          <w:lang w:val="en-GB"/>
        </w:rPr>
        <w:t>(2), 191–203. https://doi.org/10.1016/j.obhdp.2011.03.001</w:t>
      </w:r>
    </w:p>
    <w:p w14:paraId="030AF457" w14:textId="77777777" w:rsidR="00EE6108" w:rsidRPr="00EE6108" w:rsidRDefault="00EE6108" w:rsidP="00EE6108">
      <w:pPr>
        <w:pStyle w:val="Bibliography"/>
        <w:rPr>
          <w:rFonts w:ascii="Times New Roman" w:hAnsi="Times New Roman" w:cs="Times New Roman"/>
          <w:lang w:val="en-GB"/>
        </w:rPr>
      </w:pPr>
      <w:r w:rsidRPr="00EE6108">
        <w:rPr>
          <w:rFonts w:ascii="Times New Roman" w:hAnsi="Times New Roman" w:cs="Times New Roman"/>
          <w:lang w:val="en-GB"/>
        </w:rPr>
        <w:t xml:space="preserve">Gunia, B. C., Barnes, C. M., &amp; Sah, S. (2014). The Morality of Larks and Owls: Unethical Behavior Depends on Chronotype as Well as Time of Day. </w:t>
      </w:r>
      <w:r w:rsidRPr="00EE6108">
        <w:rPr>
          <w:rFonts w:ascii="Times New Roman" w:hAnsi="Times New Roman" w:cs="Times New Roman"/>
          <w:i/>
          <w:iCs/>
          <w:lang w:val="en-GB"/>
        </w:rPr>
        <w:t>Psychological Science</w:t>
      </w:r>
      <w:r w:rsidRPr="00EE6108">
        <w:rPr>
          <w:rFonts w:ascii="Times New Roman" w:hAnsi="Times New Roman" w:cs="Times New Roman"/>
          <w:lang w:val="en-GB"/>
        </w:rPr>
        <w:t xml:space="preserve">, </w:t>
      </w:r>
      <w:r w:rsidRPr="00EE6108">
        <w:rPr>
          <w:rFonts w:ascii="Times New Roman" w:hAnsi="Times New Roman" w:cs="Times New Roman"/>
          <w:i/>
          <w:iCs/>
          <w:lang w:val="en-GB"/>
        </w:rPr>
        <w:t>25</w:t>
      </w:r>
      <w:r w:rsidRPr="00EE6108">
        <w:rPr>
          <w:rFonts w:ascii="Times New Roman" w:hAnsi="Times New Roman" w:cs="Times New Roman"/>
          <w:lang w:val="en-GB"/>
        </w:rPr>
        <w:t>(12), 2272–2274. https://doi.org/10.1177/0956797614541989</w:t>
      </w:r>
    </w:p>
    <w:p w14:paraId="564C6E44" w14:textId="77777777" w:rsidR="00EE6108" w:rsidRPr="00EE6108" w:rsidRDefault="00EE6108" w:rsidP="00EE6108">
      <w:pPr>
        <w:pStyle w:val="Bibliography"/>
        <w:rPr>
          <w:rFonts w:ascii="Times New Roman" w:hAnsi="Times New Roman" w:cs="Times New Roman"/>
          <w:lang w:val="en-GB"/>
        </w:rPr>
      </w:pPr>
      <w:r w:rsidRPr="00EE6108">
        <w:rPr>
          <w:rFonts w:ascii="Times New Roman" w:hAnsi="Times New Roman" w:cs="Times New Roman"/>
          <w:lang w:val="en-GB"/>
        </w:rPr>
        <w:t xml:space="preserve">Kouchaki, M., &amp; Smith, I. H. (2014). The Morning Morality Effect: The Influence of Time of Day on Unethical Behavior. </w:t>
      </w:r>
      <w:r w:rsidRPr="00EE6108">
        <w:rPr>
          <w:rFonts w:ascii="Times New Roman" w:hAnsi="Times New Roman" w:cs="Times New Roman"/>
          <w:i/>
          <w:iCs/>
          <w:lang w:val="en-GB"/>
        </w:rPr>
        <w:t>Psychological Science</w:t>
      </w:r>
      <w:r w:rsidRPr="00EE6108">
        <w:rPr>
          <w:rFonts w:ascii="Times New Roman" w:hAnsi="Times New Roman" w:cs="Times New Roman"/>
          <w:lang w:val="en-GB"/>
        </w:rPr>
        <w:t xml:space="preserve">, </w:t>
      </w:r>
      <w:r w:rsidRPr="00EE6108">
        <w:rPr>
          <w:rFonts w:ascii="Times New Roman" w:hAnsi="Times New Roman" w:cs="Times New Roman"/>
          <w:i/>
          <w:iCs/>
          <w:lang w:val="en-GB"/>
        </w:rPr>
        <w:t>25</w:t>
      </w:r>
      <w:r w:rsidRPr="00EE6108">
        <w:rPr>
          <w:rFonts w:ascii="Times New Roman" w:hAnsi="Times New Roman" w:cs="Times New Roman"/>
          <w:lang w:val="en-GB"/>
        </w:rPr>
        <w:t>(1), 95–102. https://doi.org/10.1177/0956797613498099</w:t>
      </w:r>
    </w:p>
    <w:p w14:paraId="4D2F1D8B" w14:textId="77777777" w:rsidR="00EE6108" w:rsidRPr="00EE6108" w:rsidRDefault="00EE6108" w:rsidP="00EE6108">
      <w:pPr>
        <w:pStyle w:val="Bibliography"/>
        <w:rPr>
          <w:rFonts w:ascii="Times New Roman" w:hAnsi="Times New Roman" w:cs="Times New Roman"/>
          <w:lang w:val="en-GB"/>
        </w:rPr>
      </w:pPr>
      <w:r w:rsidRPr="00EE6108">
        <w:rPr>
          <w:rFonts w:ascii="Times New Roman" w:hAnsi="Times New Roman" w:cs="Times New Roman"/>
          <w:lang w:val="en-GB"/>
        </w:rPr>
        <w:t xml:space="preserve">Mead, N. L., Baumeister, R. F., Gino, F., Schweitzer, M. E., &amp; Ariely, D. (2009). Too tired to tell the truth: Self-control resource depletion and dishonesty. </w:t>
      </w:r>
      <w:r w:rsidRPr="00EE6108">
        <w:rPr>
          <w:rFonts w:ascii="Times New Roman" w:hAnsi="Times New Roman" w:cs="Times New Roman"/>
          <w:i/>
          <w:iCs/>
          <w:lang w:val="en-GB"/>
        </w:rPr>
        <w:t>Journal of Experimental Social Psychology</w:t>
      </w:r>
      <w:r w:rsidRPr="00EE6108">
        <w:rPr>
          <w:rFonts w:ascii="Times New Roman" w:hAnsi="Times New Roman" w:cs="Times New Roman"/>
          <w:lang w:val="en-GB"/>
        </w:rPr>
        <w:t xml:space="preserve">, </w:t>
      </w:r>
      <w:r w:rsidRPr="00EE6108">
        <w:rPr>
          <w:rFonts w:ascii="Times New Roman" w:hAnsi="Times New Roman" w:cs="Times New Roman"/>
          <w:i/>
          <w:iCs/>
          <w:lang w:val="en-GB"/>
        </w:rPr>
        <w:t>45</w:t>
      </w:r>
      <w:r w:rsidRPr="00EE6108">
        <w:rPr>
          <w:rFonts w:ascii="Times New Roman" w:hAnsi="Times New Roman" w:cs="Times New Roman"/>
          <w:lang w:val="en-GB"/>
        </w:rPr>
        <w:t>(3), 594–597. https://doi.org/10.1016/j.jesp.2009.02.004</w:t>
      </w:r>
    </w:p>
    <w:p w14:paraId="40FF6371" w14:textId="319F91A8" w:rsidR="00F52D48" w:rsidRPr="000459A1" w:rsidRDefault="00B36738" w:rsidP="00BD36A4">
      <w:pPr>
        <w:widowControl w:val="0"/>
        <w:autoSpaceDE w:val="0"/>
        <w:autoSpaceDN w:val="0"/>
        <w:adjustRightInd w:val="0"/>
        <w:ind w:left="640" w:hanging="640"/>
        <w:rPr>
          <w:rFonts w:ascii="Times New Roman" w:hAnsi="Times New Roman" w:cs="Times New Roman"/>
        </w:rPr>
      </w:pPr>
      <w:r>
        <w:rPr>
          <w:rFonts w:ascii="Times New Roman" w:hAnsi="Times New Roman" w:cs="Times New Roman"/>
        </w:rPr>
        <w:fldChar w:fldCharType="end"/>
      </w:r>
    </w:p>
    <w:p w14:paraId="1B5218A9" w14:textId="3788D5CD" w:rsidR="000459A1" w:rsidRDefault="000459A1"/>
    <w:p w14:paraId="177EF21E" w14:textId="77777777" w:rsidR="000459A1" w:rsidRDefault="000459A1"/>
    <w:p w14:paraId="2CD7412E" w14:textId="54FBDD52" w:rsidR="00DE7B2F" w:rsidRDefault="00DE7B2F"/>
    <w:sectPr w:rsidR="00DE7B2F" w:rsidSect="00DE7B2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F6239" w14:textId="77777777" w:rsidR="00707504" w:rsidRDefault="00707504" w:rsidP="00AC5A73">
      <w:r>
        <w:separator/>
      </w:r>
    </w:p>
  </w:endnote>
  <w:endnote w:type="continuationSeparator" w:id="0">
    <w:p w14:paraId="79CD1ED5" w14:textId="77777777" w:rsidR="00707504" w:rsidRDefault="00707504" w:rsidP="00AC5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ymbol">
    <w:panose1 w:val="05050102010706020507"/>
    <w:charset w:val="02"/>
    <w:family w:val="decorative"/>
    <w:pitch w:val="variable"/>
    <w:sig w:usb0="00000003" w:usb1="10000000" w:usb2="00000000" w:usb3="00000000" w:csb0="8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47207473"/>
      <w:docPartObj>
        <w:docPartGallery w:val="Page Numbers (Bottom of Page)"/>
        <w:docPartUnique/>
      </w:docPartObj>
    </w:sdtPr>
    <w:sdtContent>
      <w:p w14:paraId="75715748" w14:textId="5E571962" w:rsidR="00AC5A73" w:rsidRDefault="00AC5A73" w:rsidP="00472B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A4904">
          <w:rPr>
            <w:rStyle w:val="PageNumber"/>
            <w:noProof/>
          </w:rPr>
          <w:t>1</w:t>
        </w:r>
        <w:r>
          <w:rPr>
            <w:rStyle w:val="PageNumber"/>
          </w:rPr>
          <w:fldChar w:fldCharType="end"/>
        </w:r>
      </w:p>
    </w:sdtContent>
  </w:sdt>
  <w:p w14:paraId="3651A69B" w14:textId="77777777" w:rsidR="00AC5A73" w:rsidRDefault="00AC5A73" w:rsidP="00AC5A7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24728995"/>
      <w:docPartObj>
        <w:docPartGallery w:val="Page Numbers (Bottom of Page)"/>
        <w:docPartUnique/>
      </w:docPartObj>
    </w:sdtPr>
    <w:sdtContent>
      <w:p w14:paraId="4C22868C" w14:textId="34585CDD" w:rsidR="00AC5A73" w:rsidRDefault="00AC5A73" w:rsidP="00472B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C8A2E64" w14:textId="77777777" w:rsidR="00AC5A73" w:rsidRDefault="00AC5A73" w:rsidP="00AC5A7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102EC" w14:textId="77777777" w:rsidR="00707504" w:rsidRDefault="00707504" w:rsidP="00AC5A73">
      <w:r>
        <w:separator/>
      </w:r>
    </w:p>
  </w:footnote>
  <w:footnote w:type="continuationSeparator" w:id="0">
    <w:p w14:paraId="039D8329" w14:textId="77777777" w:rsidR="00707504" w:rsidRDefault="00707504" w:rsidP="00AC5A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12D27"/>
    <w:multiLevelType w:val="multilevel"/>
    <w:tmpl w:val="FCB2CC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29752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594"/>
    <w:rsid w:val="00002BD4"/>
    <w:rsid w:val="00003CA6"/>
    <w:rsid w:val="00005B9B"/>
    <w:rsid w:val="000078C3"/>
    <w:rsid w:val="00023302"/>
    <w:rsid w:val="0002424D"/>
    <w:rsid w:val="00031A8C"/>
    <w:rsid w:val="00032E20"/>
    <w:rsid w:val="00032EB8"/>
    <w:rsid w:val="00037F4F"/>
    <w:rsid w:val="0004306C"/>
    <w:rsid w:val="000459A1"/>
    <w:rsid w:val="0007511E"/>
    <w:rsid w:val="00077F5A"/>
    <w:rsid w:val="00081553"/>
    <w:rsid w:val="00082AEA"/>
    <w:rsid w:val="00083808"/>
    <w:rsid w:val="00083F74"/>
    <w:rsid w:val="00094421"/>
    <w:rsid w:val="000A1067"/>
    <w:rsid w:val="000A4FA1"/>
    <w:rsid w:val="000A5D17"/>
    <w:rsid w:val="000B5C5A"/>
    <w:rsid w:val="000C10D3"/>
    <w:rsid w:val="000C5B54"/>
    <w:rsid w:val="000D2CD7"/>
    <w:rsid w:val="000F4AC5"/>
    <w:rsid w:val="00102911"/>
    <w:rsid w:val="00102FA0"/>
    <w:rsid w:val="00105B54"/>
    <w:rsid w:val="00125F82"/>
    <w:rsid w:val="00130726"/>
    <w:rsid w:val="0013225C"/>
    <w:rsid w:val="001405DA"/>
    <w:rsid w:val="0014499B"/>
    <w:rsid w:val="00156544"/>
    <w:rsid w:val="0015688F"/>
    <w:rsid w:val="001570ED"/>
    <w:rsid w:val="0016687A"/>
    <w:rsid w:val="001743BF"/>
    <w:rsid w:val="00177543"/>
    <w:rsid w:val="00181B35"/>
    <w:rsid w:val="00184393"/>
    <w:rsid w:val="00190EE1"/>
    <w:rsid w:val="00192C1A"/>
    <w:rsid w:val="001968CD"/>
    <w:rsid w:val="001A068A"/>
    <w:rsid w:val="001A180C"/>
    <w:rsid w:val="001A2C9B"/>
    <w:rsid w:val="001A4889"/>
    <w:rsid w:val="001A4DDF"/>
    <w:rsid w:val="001B302F"/>
    <w:rsid w:val="001C1405"/>
    <w:rsid w:val="001C610D"/>
    <w:rsid w:val="001D092E"/>
    <w:rsid w:val="001D422F"/>
    <w:rsid w:val="001D538E"/>
    <w:rsid w:val="001D55AC"/>
    <w:rsid w:val="001E5513"/>
    <w:rsid w:val="001F6AF5"/>
    <w:rsid w:val="00200924"/>
    <w:rsid w:val="00206E90"/>
    <w:rsid w:val="002139CC"/>
    <w:rsid w:val="00217925"/>
    <w:rsid w:val="0022535A"/>
    <w:rsid w:val="00227CBF"/>
    <w:rsid w:val="00230EA2"/>
    <w:rsid w:val="00231483"/>
    <w:rsid w:val="00233BAD"/>
    <w:rsid w:val="00236436"/>
    <w:rsid w:val="002375D9"/>
    <w:rsid w:val="00243A7A"/>
    <w:rsid w:val="00245C33"/>
    <w:rsid w:val="0025280E"/>
    <w:rsid w:val="002563C1"/>
    <w:rsid w:val="002576DB"/>
    <w:rsid w:val="002611ED"/>
    <w:rsid w:val="00286535"/>
    <w:rsid w:val="002A786B"/>
    <w:rsid w:val="002B0B50"/>
    <w:rsid w:val="002B5C8A"/>
    <w:rsid w:val="002B61B3"/>
    <w:rsid w:val="002E056E"/>
    <w:rsid w:val="002E7F28"/>
    <w:rsid w:val="002F1E74"/>
    <w:rsid w:val="002F57A0"/>
    <w:rsid w:val="00300D68"/>
    <w:rsid w:val="00304D26"/>
    <w:rsid w:val="00305220"/>
    <w:rsid w:val="0030525D"/>
    <w:rsid w:val="00312AE7"/>
    <w:rsid w:val="00313781"/>
    <w:rsid w:val="00313FD6"/>
    <w:rsid w:val="00314593"/>
    <w:rsid w:val="00333E18"/>
    <w:rsid w:val="00334482"/>
    <w:rsid w:val="00344E4C"/>
    <w:rsid w:val="00350576"/>
    <w:rsid w:val="003510FB"/>
    <w:rsid w:val="00365F6A"/>
    <w:rsid w:val="00371CFC"/>
    <w:rsid w:val="00377EFE"/>
    <w:rsid w:val="00390CE5"/>
    <w:rsid w:val="003956F5"/>
    <w:rsid w:val="003A2398"/>
    <w:rsid w:val="003A3178"/>
    <w:rsid w:val="003A3630"/>
    <w:rsid w:val="003A5AB3"/>
    <w:rsid w:val="003A6E9C"/>
    <w:rsid w:val="003B46D0"/>
    <w:rsid w:val="003C0754"/>
    <w:rsid w:val="003D0D50"/>
    <w:rsid w:val="003D2B10"/>
    <w:rsid w:val="003D784D"/>
    <w:rsid w:val="003E2A5A"/>
    <w:rsid w:val="003E5CDD"/>
    <w:rsid w:val="003F0A70"/>
    <w:rsid w:val="003F2865"/>
    <w:rsid w:val="003F566A"/>
    <w:rsid w:val="003F6A65"/>
    <w:rsid w:val="003F6E47"/>
    <w:rsid w:val="00402D80"/>
    <w:rsid w:val="004137ED"/>
    <w:rsid w:val="00414A87"/>
    <w:rsid w:val="00421991"/>
    <w:rsid w:val="00422610"/>
    <w:rsid w:val="00431DC8"/>
    <w:rsid w:val="00441785"/>
    <w:rsid w:val="00442CD4"/>
    <w:rsid w:val="00446B03"/>
    <w:rsid w:val="00451237"/>
    <w:rsid w:val="004535FA"/>
    <w:rsid w:val="0046290E"/>
    <w:rsid w:val="00462A81"/>
    <w:rsid w:val="0046307D"/>
    <w:rsid w:val="00463C0B"/>
    <w:rsid w:val="00463D4A"/>
    <w:rsid w:val="0047062E"/>
    <w:rsid w:val="00470E44"/>
    <w:rsid w:val="00471A76"/>
    <w:rsid w:val="0047254D"/>
    <w:rsid w:val="00485093"/>
    <w:rsid w:val="0048785F"/>
    <w:rsid w:val="004961CE"/>
    <w:rsid w:val="004B68EB"/>
    <w:rsid w:val="004B76C0"/>
    <w:rsid w:val="004B7F00"/>
    <w:rsid w:val="004C415F"/>
    <w:rsid w:val="004D18DA"/>
    <w:rsid w:val="004E2852"/>
    <w:rsid w:val="004F0068"/>
    <w:rsid w:val="004F0946"/>
    <w:rsid w:val="004F3A14"/>
    <w:rsid w:val="0050348A"/>
    <w:rsid w:val="00510F3B"/>
    <w:rsid w:val="00520736"/>
    <w:rsid w:val="00531F2F"/>
    <w:rsid w:val="00546FBA"/>
    <w:rsid w:val="00560157"/>
    <w:rsid w:val="005660A7"/>
    <w:rsid w:val="0056618F"/>
    <w:rsid w:val="005951BD"/>
    <w:rsid w:val="005A114B"/>
    <w:rsid w:val="005C079B"/>
    <w:rsid w:val="005C3B95"/>
    <w:rsid w:val="005D1171"/>
    <w:rsid w:val="005D7928"/>
    <w:rsid w:val="005E29AB"/>
    <w:rsid w:val="005E416D"/>
    <w:rsid w:val="005E49B7"/>
    <w:rsid w:val="005E604B"/>
    <w:rsid w:val="005F0278"/>
    <w:rsid w:val="005F191C"/>
    <w:rsid w:val="005F3E6B"/>
    <w:rsid w:val="005F5B3F"/>
    <w:rsid w:val="005F7016"/>
    <w:rsid w:val="005F7FD7"/>
    <w:rsid w:val="00604243"/>
    <w:rsid w:val="0061269E"/>
    <w:rsid w:val="00614AD2"/>
    <w:rsid w:val="00616502"/>
    <w:rsid w:val="00620384"/>
    <w:rsid w:val="00624A50"/>
    <w:rsid w:val="00625CDF"/>
    <w:rsid w:val="006265D7"/>
    <w:rsid w:val="00627DB3"/>
    <w:rsid w:val="00630B90"/>
    <w:rsid w:val="006379A0"/>
    <w:rsid w:val="00654D5C"/>
    <w:rsid w:val="00656622"/>
    <w:rsid w:val="0066158E"/>
    <w:rsid w:val="00670F71"/>
    <w:rsid w:val="00672CC6"/>
    <w:rsid w:val="00675D76"/>
    <w:rsid w:val="0068034E"/>
    <w:rsid w:val="00680957"/>
    <w:rsid w:val="006835A4"/>
    <w:rsid w:val="006971DB"/>
    <w:rsid w:val="006A4BE4"/>
    <w:rsid w:val="006B55FB"/>
    <w:rsid w:val="006B5CA1"/>
    <w:rsid w:val="006B6EC5"/>
    <w:rsid w:val="006D69BB"/>
    <w:rsid w:val="006D77C9"/>
    <w:rsid w:val="006E549B"/>
    <w:rsid w:val="006E59B5"/>
    <w:rsid w:val="006E6EA5"/>
    <w:rsid w:val="006F0D22"/>
    <w:rsid w:val="007028EC"/>
    <w:rsid w:val="00707504"/>
    <w:rsid w:val="00713871"/>
    <w:rsid w:val="0072546C"/>
    <w:rsid w:val="00725DA2"/>
    <w:rsid w:val="00727876"/>
    <w:rsid w:val="007405AA"/>
    <w:rsid w:val="0076692D"/>
    <w:rsid w:val="0077211F"/>
    <w:rsid w:val="00777008"/>
    <w:rsid w:val="0078277F"/>
    <w:rsid w:val="00790474"/>
    <w:rsid w:val="007A10C7"/>
    <w:rsid w:val="007A20BF"/>
    <w:rsid w:val="007A4406"/>
    <w:rsid w:val="007B0D6B"/>
    <w:rsid w:val="007C21EB"/>
    <w:rsid w:val="007C67CA"/>
    <w:rsid w:val="007C734F"/>
    <w:rsid w:val="007E08EC"/>
    <w:rsid w:val="007E2230"/>
    <w:rsid w:val="007E36B4"/>
    <w:rsid w:val="007F1F8A"/>
    <w:rsid w:val="007F77A7"/>
    <w:rsid w:val="0080577B"/>
    <w:rsid w:val="00806C2F"/>
    <w:rsid w:val="008120CC"/>
    <w:rsid w:val="0081307C"/>
    <w:rsid w:val="00815D36"/>
    <w:rsid w:val="00815E99"/>
    <w:rsid w:val="00816C33"/>
    <w:rsid w:val="00820A8E"/>
    <w:rsid w:val="00830975"/>
    <w:rsid w:val="008344D0"/>
    <w:rsid w:val="00834694"/>
    <w:rsid w:val="00846C91"/>
    <w:rsid w:val="008476AC"/>
    <w:rsid w:val="00852128"/>
    <w:rsid w:val="00853E64"/>
    <w:rsid w:val="00862F77"/>
    <w:rsid w:val="008647B6"/>
    <w:rsid w:val="00865799"/>
    <w:rsid w:val="008728B1"/>
    <w:rsid w:val="00874799"/>
    <w:rsid w:val="00894176"/>
    <w:rsid w:val="00897505"/>
    <w:rsid w:val="008A673E"/>
    <w:rsid w:val="008B53B4"/>
    <w:rsid w:val="008B5EBD"/>
    <w:rsid w:val="008D6F22"/>
    <w:rsid w:val="008D7A95"/>
    <w:rsid w:val="008E1C33"/>
    <w:rsid w:val="008E5163"/>
    <w:rsid w:val="008E61EA"/>
    <w:rsid w:val="008E63A3"/>
    <w:rsid w:val="008E7E15"/>
    <w:rsid w:val="00910254"/>
    <w:rsid w:val="0091708C"/>
    <w:rsid w:val="009339B3"/>
    <w:rsid w:val="00933EC9"/>
    <w:rsid w:val="00934594"/>
    <w:rsid w:val="009420D0"/>
    <w:rsid w:val="00942F28"/>
    <w:rsid w:val="00962050"/>
    <w:rsid w:val="00965D7B"/>
    <w:rsid w:val="0097684B"/>
    <w:rsid w:val="00983DB6"/>
    <w:rsid w:val="0098447B"/>
    <w:rsid w:val="00984E68"/>
    <w:rsid w:val="00987B08"/>
    <w:rsid w:val="009A2DD9"/>
    <w:rsid w:val="009A6FCB"/>
    <w:rsid w:val="009A7D8D"/>
    <w:rsid w:val="009B34A3"/>
    <w:rsid w:val="009C2AB3"/>
    <w:rsid w:val="009C6318"/>
    <w:rsid w:val="009C6DF2"/>
    <w:rsid w:val="009D5576"/>
    <w:rsid w:val="009D6797"/>
    <w:rsid w:val="009E657C"/>
    <w:rsid w:val="009F16FB"/>
    <w:rsid w:val="009F1717"/>
    <w:rsid w:val="00A06784"/>
    <w:rsid w:val="00A21043"/>
    <w:rsid w:val="00A243B9"/>
    <w:rsid w:val="00A26936"/>
    <w:rsid w:val="00A41945"/>
    <w:rsid w:val="00A41C72"/>
    <w:rsid w:val="00A5204C"/>
    <w:rsid w:val="00A54BBF"/>
    <w:rsid w:val="00A824B3"/>
    <w:rsid w:val="00A86AB7"/>
    <w:rsid w:val="00A86BEA"/>
    <w:rsid w:val="00A94A8E"/>
    <w:rsid w:val="00AA5938"/>
    <w:rsid w:val="00AB0547"/>
    <w:rsid w:val="00AB0B7D"/>
    <w:rsid w:val="00AC1AFD"/>
    <w:rsid w:val="00AC353D"/>
    <w:rsid w:val="00AC5A73"/>
    <w:rsid w:val="00AE6175"/>
    <w:rsid w:val="00AE78AE"/>
    <w:rsid w:val="00AF2AB9"/>
    <w:rsid w:val="00AF5B22"/>
    <w:rsid w:val="00B25E24"/>
    <w:rsid w:val="00B27D2E"/>
    <w:rsid w:val="00B30317"/>
    <w:rsid w:val="00B34E91"/>
    <w:rsid w:val="00B3659E"/>
    <w:rsid w:val="00B36738"/>
    <w:rsid w:val="00B43DE2"/>
    <w:rsid w:val="00B50D44"/>
    <w:rsid w:val="00B5147A"/>
    <w:rsid w:val="00B561A0"/>
    <w:rsid w:val="00B62EAC"/>
    <w:rsid w:val="00B6422A"/>
    <w:rsid w:val="00B7140C"/>
    <w:rsid w:val="00B71B16"/>
    <w:rsid w:val="00B738AA"/>
    <w:rsid w:val="00B75412"/>
    <w:rsid w:val="00B75584"/>
    <w:rsid w:val="00B76B93"/>
    <w:rsid w:val="00B94381"/>
    <w:rsid w:val="00BA44DC"/>
    <w:rsid w:val="00BB29EA"/>
    <w:rsid w:val="00BB36F6"/>
    <w:rsid w:val="00BC28C4"/>
    <w:rsid w:val="00BC43EF"/>
    <w:rsid w:val="00BD12FE"/>
    <w:rsid w:val="00BD36A4"/>
    <w:rsid w:val="00BD4B8F"/>
    <w:rsid w:val="00BE46EE"/>
    <w:rsid w:val="00BF169B"/>
    <w:rsid w:val="00BF5AC7"/>
    <w:rsid w:val="00BF7209"/>
    <w:rsid w:val="00C02D39"/>
    <w:rsid w:val="00C0331C"/>
    <w:rsid w:val="00C071A1"/>
    <w:rsid w:val="00C10BE4"/>
    <w:rsid w:val="00C20DE0"/>
    <w:rsid w:val="00C272CB"/>
    <w:rsid w:val="00C34143"/>
    <w:rsid w:val="00C356E1"/>
    <w:rsid w:val="00C46872"/>
    <w:rsid w:val="00C46D7E"/>
    <w:rsid w:val="00C53B9C"/>
    <w:rsid w:val="00C55942"/>
    <w:rsid w:val="00C701D2"/>
    <w:rsid w:val="00C80D61"/>
    <w:rsid w:val="00C85E2F"/>
    <w:rsid w:val="00CA7289"/>
    <w:rsid w:val="00CA7A34"/>
    <w:rsid w:val="00CB0D41"/>
    <w:rsid w:val="00CB0E67"/>
    <w:rsid w:val="00CB3B81"/>
    <w:rsid w:val="00CD1081"/>
    <w:rsid w:val="00CE255A"/>
    <w:rsid w:val="00CE4F84"/>
    <w:rsid w:val="00CE7DCA"/>
    <w:rsid w:val="00CF1788"/>
    <w:rsid w:val="00CF5E75"/>
    <w:rsid w:val="00D025D3"/>
    <w:rsid w:val="00D02F65"/>
    <w:rsid w:val="00D0381E"/>
    <w:rsid w:val="00D05632"/>
    <w:rsid w:val="00D239EC"/>
    <w:rsid w:val="00D30F1B"/>
    <w:rsid w:val="00D32EF9"/>
    <w:rsid w:val="00D402C3"/>
    <w:rsid w:val="00D40476"/>
    <w:rsid w:val="00D433E1"/>
    <w:rsid w:val="00D43DF7"/>
    <w:rsid w:val="00D44179"/>
    <w:rsid w:val="00D459AD"/>
    <w:rsid w:val="00D52DD5"/>
    <w:rsid w:val="00D542D6"/>
    <w:rsid w:val="00D54997"/>
    <w:rsid w:val="00D6307D"/>
    <w:rsid w:val="00D73DC0"/>
    <w:rsid w:val="00D82AEF"/>
    <w:rsid w:val="00D83F3A"/>
    <w:rsid w:val="00D93551"/>
    <w:rsid w:val="00D963E5"/>
    <w:rsid w:val="00DA6A33"/>
    <w:rsid w:val="00DC0FF1"/>
    <w:rsid w:val="00DD0629"/>
    <w:rsid w:val="00DD1C45"/>
    <w:rsid w:val="00DD74D1"/>
    <w:rsid w:val="00DE05F8"/>
    <w:rsid w:val="00DE55FD"/>
    <w:rsid w:val="00DE7B2F"/>
    <w:rsid w:val="00DF6A67"/>
    <w:rsid w:val="00DF7BDC"/>
    <w:rsid w:val="00E02150"/>
    <w:rsid w:val="00E06038"/>
    <w:rsid w:val="00E064C8"/>
    <w:rsid w:val="00E07D95"/>
    <w:rsid w:val="00E102B5"/>
    <w:rsid w:val="00E30194"/>
    <w:rsid w:val="00E547F6"/>
    <w:rsid w:val="00E5632D"/>
    <w:rsid w:val="00E577E6"/>
    <w:rsid w:val="00E62AEA"/>
    <w:rsid w:val="00E652DC"/>
    <w:rsid w:val="00E71934"/>
    <w:rsid w:val="00E80D7F"/>
    <w:rsid w:val="00E8516F"/>
    <w:rsid w:val="00E92AEA"/>
    <w:rsid w:val="00E92EE4"/>
    <w:rsid w:val="00E94C29"/>
    <w:rsid w:val="00E964D8"/>
    <w:rsid w:val="00EA15BB"/>
    <w:rsid w:val="00EA1D2A"/>
    <w:rsid w:val="00EB18F7"/>
    <w:rsid w:val="00EB5996"/>
    <w:rsid w:val="00EC4200"/>
    <w:rsid w:val="00ED1884"/>
    <w:rsid w:val="00ED6E26"/>
    <w:rsid w:val="00ED7BE1"/>
    <w:rsid w:val="00EE6108"/>
    <w:rsid w:val="00EF2CF3"/>
    <w:rsid w:val="00F1156F"/>
    <w:rsid w:val="00F11E30"/>
    <w:rsid w:val="00F2074B"/>
    <w:rsid w:val="00F20F38"/>
    <w:rsid w:val="00F2723D"/>
    <w:rsid w:val="00F5156B"/>
    <w:rsid w:val="00F52D48"/>
    <w:rsid w:val="00F52F6B"/>
    <w:rsid w:val="00F550E7"/>
    <w:rsid w:val="00F77EFB"/>
    <w:rsid w:val="00F8585E"/>
    <w:rsid w:val="00F95696"/>
    <w:rsid w:val="00F95BC0"/>
    <w:rsid w:val="00FA023F"/>
    <w:rsid w:val="00FA4904"/>
    <w:rsid w:val="00FB62F8"/>
    <w:rsid w:val="00FC0A3B"/>
    <w:rsid w:val="00FC327C"/>
    <w:rsid w:val="00FD0CA9"/>
    <w:rsid w:val="00FD4A7A"/>
    <w:rsid w:val="00FD4F65"/>
    <w:rsid w:val="00FD5087"/>
    <w:rsid w:val="00FD6B39"/>
    <w:rsid w:val="00FE001B"/>
    <w:rsid w:val="00FF0AB6"/>
    <w:rsid w:val="00FF1B35"/>
    <w:rsid w:val="00FF2628"/>
    <w:rsid w:val="00FF37C0"/>
    <w:rsid w:val="00FF6A6C"/>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7CF78"/>
  <w15:chartTrackingRefBased/>
  <w15:docId w15:val="{51B6912E-1BD6-2C43-AFCC-FA6DD683E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5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3459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C5A73"/>
    <w:pPr>
      <w:tabs>
        <w:tab w:val="center" w:pos="4513"/>
        <w:tab w:val="right" w:pos="9026"/>
      </w:tabs>
    </w:pPr>
  </w:style>
  <w:style w:type="character" w:customStyle="1" w:styleId="FooterChar">
    <w:name w:val="Footer Char"/>
    <w:basedOn w:val="DefaultParagraphFont"/>
    <w:link w:val="Footer"/>
    <w:uiPriority w:val="99"/>
    <w:rsid w:val="00AC5A73"/>
  </w:style>
  <w:style w:type="character" w:styleId="PageNumber">
    <w:name w:val="page number"/>
    <w:basedOn w:val="DefaultParagraphFont"/>
    <w:uiPriority w:val="99"/>
    <w:semiHidden/>
    <w:unhideWhenUsed/>
    <w:rsid w:val="00AC5A73"/>
  </w:style>
  <w:style w:type="paragraph" w:styleId="Bibliography">
    <w:name w:val="Bibliography"/>
    <w:basedOn w:val="Normal"/>
    <w:next w:val="Normal"/>
    <w:uiPriority w:val="37"/>
    <w:unhideWhenUsed/>
    <w:rsid w:val="00EE6108"/>
    <w:pPr>
      <w:spacing w:line="480" w:lineRule="auto"/>
      <w:ind w:left="720" w:hanging="720"/>
    </w:pPr>
  </w:style>
  <w:style w:type="paragraph" w:styleId="ListParagraph">
    <w:name w:val="List Paragraph"/>
    <w:basedOn w:val="Normal"/>
    <w:uiPriority w:val="34"/>
    <w:qFormat/>
    <w:rsid w:val="00EB59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95160">
      <w:bodyDiv w:val="1"/>
      <w:marLeft w:val="0"/>
      <w:marRight w:val="0"/>
      <w:marTop w:val="0"/>
      <w:marBottom w:val="0"/>
      <w:divBdr>
        <w:top w:val="none" w:sz="0" w:space="0" w:color="auto"/>
        <w:left w:val="none" w:sz="0" w:space="0" w:color="auto"/>
        <w:bottom w:val="none" w:sz="0" w:space="0" w:color="auto"/>
        <w:right w:val="none" w:sz="0" w:space="0" w:color="auto"/>
      </w:divBdr>
      <w:divsChild>
        <w:div w:id="618731298">
          <w:marLeft w:val="0"/>
          <w:marRight w:val="0"/>
          <w:marTop w:val="0"/>
          <w:marBottom w:val="0"/>
          <w:divBdr>
            <w:top w:val="none" w:sz="0" w:space="0" w:color="auto"/>
            <w:left w:val="none" w:sz="0" w:space="0" w:color="auto"/>
            <w:bottom w:val="none" w:sz="0" w:space="0" w:color="auto"/>
            <w:right w:val="none" w:sz="0" w:space="0" w:color="auto"/>
          </w:divBdr>
          <w:divsChild>
            <w:div w:id="925840722">
              <w:marLeft w:val="0"/>
              <w:marRight w:val="0"/>
              <w:marTop w:val="0"/>
              <w:marBottom w:val="0"/>
              <w:divBdr>
                <w:top w:val="none" w:sz="0" w:space="0" w:color="auto"/>
                <w:left w:val="none" w:sz="0" w:space="0" w:color="auto"/>
                <w:bottom w:val="none" w:sz="0" w:space="0" w:color="auto"/>
                <w:right w:val="none" w:sz="0" w:space="0" w:color="auto"/>
              </w:divBdr>
              <w:divsChild>
                <w:div w:id="168173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DBB0D-BFD7-E94E-9F8F-4BA5EA954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6</Pages>
  <Words>3722</Words>
  <Characters>21220</Characters>
  <Application>Microsoft Office Word</Application>
  <DocSecurity>0</DocSecurity>
  <Lines>176</Lines>
  <Paragraphs>49</Paragraphs>
  <ScaleCrop>false</ScaleCrop>
  <Company/>
  <LinksUpToDate>false</LinksUpToDate>
  <CharactersWithSpaces>24893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Aiqing Ling</dc:creator>
  <cp:keywords/>
  <dc:description/>
  <cp:lastModifiedBy>Aiqing Ling</cp:lastModifiedBy>
  <cp:revision>474</cp:revision>
  <dcterms:created xsi:type="dcterms:W3CDTF">2022-03-02T21:15:00Z</dcterms:created>
  <dcterms:modified xsi:type="dcterms:W3CDTF">2023-04-18T20:41:00Z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 6th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http://www.zotero.org/styles/journal-of-consumer-research</vt:lpwstr>
  </property>
  <property fmtid="{D5CDD505-2E9C-101B-9397-08002B2CF9AE}" pid="11" name="Mendeley Recent Style Name 4_1">
    <vt:lpwstr>Journal of Consumer Research</vt:lpwstr>
  </property>
  <property fmtid="{D5CDD505-2E9C-101B-9397-08002B2CF9AE}" pid="12" name="Mendeley Recent Style Id 5_1">
    <vt:lpwstr>http://www.zotero.org/styles/journal-of-economic-behavior-and-organization</vt:lpwstr>
  </property>
  <property fmtid="{D5CDD505-2E9C-101B-9397-08002B2CF9AE}" pid="13" name="Mendeley Recent Style Name 5_1">
    <vt:lpwstr>Journal of Economic Behavior and Organization</vt:lpwstr>
  </property>
  <property fmtid="{D5CDD505-2E9C-101B-9397-08002B2CF9AE}" pid="14" name="Mendeley Recent Style Id 6_1">
    <vt:lpwstr>http://www.zotero.org/styles/journal-of-economic-psychology</vt:lpwstr>
  </property>
  <property fmtid="{D5CDD505-2E9C-101B-9397-08002B2CF9AE}" pid="15" name="Mendeley Recent Style Name 6_1">
    <vt:lpwstr>Journal of Economic Psychology</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2820988e-89c8-3b17-8781-f218ea7f4f38</vt:lpwstr>
  </property>
  <property fmtid="{D5CDD505-2E9C-101B-9397-08002B2CF9AE}" pid="24" name="Mendeley Citation Style_1">
    <vt:lpwstr>http://www.zotero.org/styles/journal-of-economic-psychology</vt:lpwstr>
  </property>
  <property fmtid="{D5CDD505-2E9C-101B-9397-08002B2CF9AE}" pid="25" name="ZOTERO_PREF_1">
    <vt:lpwstr>&lt;data data-version="3" zotero-version="6.0.23"&gt;&lt;session id="defZzySZ"/&gt;&lt;style id="http://www.zotero.org/styles/apa" locale="en-US" hasBibliography="1" bibliographyStyleHasBeenSet="1"/&gt;&lt;prefs&gt;&lt;pref name="fieldType" value="Field"/&gt;&lt;pref name="automaticJourn</vt:lpwstr>
  </property>
  <property fmtid="{D5CDD505-2E9C-101B-9397-08002B2CF9AE}" pid="26" name="ZOTERO_PREF_2">
    <vt:lpwstr>alAbbreviations" value="true"/&gt;&lt;/prefs&gt;&lt;/data&gt;</vt:lpwstr>
  </property>
</Properties>
</file>