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D64" w:rsidRPr="006C2D64" w:rsidRDefault="006C2D64" w:rsidP="006C2D64">
      <w:r w:rsidRPr="006C2D64">
        <w:t>Appendix A. Effects of demographic variables on study constructs</w:t>
      </w:r>
    </w:p>
    <w:p w:rsidR="006C2D64" w:rsidRPr="006C2D64" w:rsidRDefault="006C2D64" w:rsidP="006C2D64"/>
    <w:p w:rsidR="006C2D64" w:rsidRPr="006C2D64" w:rsidRDefault="006C2D64" w:rsidP="006C2D64">
      <w:r>
        <w:t xml:space="preserve">We tested effects of demographic variables on study constructs by regressing each construct in the model on each demographic variable in our structural equation model. </w:t>
      </w:r>
      <w:r w:rsidRPr="006C2D64">
        <w:t>There was a significant main effect of gender on intention (β = .161, p &lt; .001) and self-control (β = .073, p = .027). However, the main effect of gender on habit (β =.007, p = .427), saving behaviour (β = .015, p = .345) and buying impulsiveness (β = -.052, p = .075) were not significant.</w:t>
      </w:r>
      <w:r>
        <w:t xml:space="preserve"> </w:t>
      </w:r>
      <w:r w:rsidRPr="006C2D64">
        <w:t xml:space="preserve">There was </w:t>
      </w:r>
      <w:r>
        <w:t xml:space="preserve">also </w:t>
      </w:r>
      <w:r w:rsidRPr="006C2D64">
        <w:t xml:space="preserve">a significant main effect of age on self-control (β = .186, p &lt; .001) and habit (β = -.166, p &lt; .001). The main effects of age on saving behaviour (β = -.082, p = .241), intention (β = -.048, p = .157) and buying impulsiveness (β = .068, p = .065) were not significant. </w:t>
      </w:r>
      <w:r>
        <w:t xml:space="preserve"> </w:t>
      </w:r>
      <w:r w:rsidRPr="006C2D64">
        <w:t xml:space="preserve">The main effects of income on habit (β = .159, p &lt; .001.), intention (β = .067, p = .036) and saving behaviour (β = -.090, p = .011) were significant. However, the main effects of income on buying impulsiveness (β = -.043, p = .224) and self-control (β = .034, p = .304) were not significant. </w:t>
      </w:r>
      <w:r>
        <w:t xml:space="preserve">Effect sizes were relatively modest, </w:t>
      </w:r>
      <w:r w:rsidRPr="006C2D64">
        <w:t xml:space="preserve">with the exception of </w:t>
      </w:r>
      <w:r>
        <w:t xml:space="preserve">the effect of </w:t>
      </w:r>
      <w:r w:rsidRPr="006C2D64">
        <w:t>age on self-control and habit – suggesting older participants had higher self-control and were more likely to repo</w:t>
      </w:r>
      <w:r>
        <w:t>rt habits – and income on habit,</w:t>
      </w:r>
      <w:r w:rsidRPr="006C2D64">
        <w:t xml:space="preserve"> relative to the direct effects for the hypothesized model. </w:t>
      </w:r>
      <w:r>
        <w:t>We therefore retained demographic variables in the structural equation model to control for any potential confounds</w:t>
      </w:r>
      <w:bookmarkStart w:id="0" w:name="_GoBack"/>
      <w:bookmarkEnd w:id="0"/>
      <w:r>
        <w:t>.</w:t>
      </w:r>
    </w:p>
    <w:p w:rsidR="004F23FB" w:rsidRPr="006C2D64" w:rsidRDefault="004F23FB" w:rsidP="006C2D64"/>
    <w:sectPr w:rsidR="004F23FB" w:rsidRPr="006C2D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64"/>
    <w:rsid w:val="004F23FB"/>
    <w:rsid w:val="006C2D64"/>
    <w:rsid w:val="00C9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57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6C2D64"/>
    <w:pPr>
      <w:spacing w:after="20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2D64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57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6C2D64"/>
    <w:pPr>
      <w:spacing w:after="20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2D64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1277</Characters>
  <Application>Microsoft Office Word</Application>
  <DocSecurity>0</DocSecurity>
  <Lines>10</Lines>
  <Paragraphs>2</Paragraphs>
  <ScaleCrop>false</ScaleCrop>
  <Company>Curtin University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Hagger</dc:creator>
  <cp:lastModifiedBy>Martin Hagger</cp:lastModifiedBy>
  <cp:revision>1</cp:revision>
  <dcterms:created xsi:type="dcterms:W3CDTF">2018-02-28T06:32:00Z</dcterms:created>
  <dcterms:modified xsi:type="dcterms:W3CDTF">2018-02-28T06:37:00Z</dcterms:modified>
</cp:coreProperties>
</file>