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BFE4E" w14:textId="56B80509" w:rsidR="00F059C3" w:rsidRPr="00D34E83" w:rsidRDefault="00F059C3" w:rsidP="00F059C3">
      <w:pPr>
        <w:jc w:val="center"/>
        <w:rPr>
          <w:rFonts w:ascii="Calibri" w:hAnsi="Calibri" w:cs="Calibri"/>
          <w:b/>
          <w:color w:val="000000"/>
          <w:sz w:val="22"/>
          <w:szCs w:val="22"/>
        </w:rPr>
      </w:pPr>
      <w:r w:rsidRPr="00D34E83">
        <w:rPr>
          <w:rFonts w:ascii="Calibri" w:hAnsi="Calibri" w:cs="Calibri"/>
          <w:b/>
          <w:color w:val="000000"/>
          <w:sz w:val="22"/>
          <w:szCs w:val="22"/>
        </w:rPr>
        <w:t xml:space="preserve">Supplemental Tables and Figures </w:t>
      </w:r>
    </w:p>
    <w:p w14:paraId="5AC7C097" w14:textId="77777777" w:rsidR="00F059C3" w:rsidRPr="00D34E83" w:rsidRDefault="00F059C3" w:rsidP="00D77EDD">
      <w:pPr>
        <w:rPr>
          <w:rFonts w:ascii="Calibri" w:hAnsi="Calibri" w:cs="Calibri"/>
          <w:b/>
          <w:color w:val="000000"/>
          <w:sz w:val="22"/>
          <w:szCs w:val="22"/>
        </w:rPr>
      </w:pPr>
    </w:p>
    <w:p w14:paraId="41B2CED4" w14:textId="2518E71D" w:rsidR="00D34E83" w:rsidRPr="00B0766F" w:rsidRDefault="00D34E83" w:rsidP="00D34E83">
      <w:pPr>
        <w:pBdr>
          <w:top w:val="nil"/>
          <w:left w:val="nil"/>
          <w:bottom w:val="nil"/>
          <w:right w:val="nil"/>
          <w:between w:val="nil"/>
        </w:pBdr>
        <w:rPr>
          <w:rFonts w:ascii="Calibri" w:hAnsi="Calibri" w:cs="Calibri"/>
          <w:b/>
          <w:bCs/>
          <w:iCs/>
          <w:color w:val="000000"/>
          <w:sz w:val="22"/>
          <w:szCs w:val="22"/>
        </w:rPr>
      </w:pPr>
      <w:r w:rsidRPr="00B0766F">
        <w:rPr>
          <w:rFonts w:ascii="Calibri" w:hAnsi="Calibri" w:cs="Calibri"/>
          <w:b/>
          <w:bCs/>
          <w:iCs/>
          <w:color w:val="000000"/>
          <w:sz w:val="22"/>
          <w:szCs w:val="22"/>
        </w:rPr>
        <w:t xml:space="preserve">Supplement 1. </w:t>
      </w:r>
      <w:r>
        <w:rPr>
          <w:rFonts w:ascii="Calibri" w:hAnsi="Calibri" w:cs="Calibri"/>
          <w:b/>
          <w:bCs/>
          <w:iCs/>
          <w:color w:val="000000"/>
          <w:sz w:val="22"/>
          <w:szCs w:val="22"/>
        </w:rPr>
        <w:tab/>
      </w:r>
      <w:r>
        <w:rPr>
          <w:rFonts w:ascii="Calibri" w:hAnsi="Calibri" w:cs="Calibri"/>
          <w:b/>
          <w:bCs/>
          <w:iCs/>
          <w:color w:val="000000"/>
          <w:sz w:val="22"/>
          <w:szCs w:val="22"/>
        </w:rPr>
        <w:tab/>
      </w:r>
      <w:r w:rsidRPr="00B0766F">
        <w:rPr>
          <w:rFonts w:ascii="Calibri" w:hAnsi="Calibri" w:cs="Calibri"/>
          <w:b/>
          <w:bCs/>
          <w:iCs/>
          <w:color w:val="000000"/>
          <w:sz w:val="22"/>
          <w:szCs w:val="22"/>
        </w:rPr>
        <w:t xml:space="preserve">Table S1. Deviation from Pre-registration </w:t>
      </w:r>
      <w:r w:rsidRPr="00B0766F">
        <w:rPr>
          <w:rFonts w:ascii="Calibri" w:hAnsi="Calibri" w:cs="Calibri"/>
          <w:b/>
          <w:bCs/>
          <w:iCs/>
          <w:color w:val="000000"/>
          <w:sz w:val="22"/>
          <w:szCs w:val="22"/>
        </w:rPr>
        <w:tab/>
      </w:r>
      <w:r w:rsidRPr="00B0766F">
        <w:rPr>
          <w:rFonts w:ascii="Calibri" w:hAnsi="Calibri" w:cs="Calibri"/>
          <w:b/>
          <w:bCs/>
          <w:iCs/>
          <w:color w:val="000000"/>
          <w:sz w:val="22"/>
          <w:szCs w:val="22"/>
        </w:rPr>
        <w:tab/>
      </w:r>
      <w:r w:rsidRPr="00B0766F">
        <w:rPr>
          <w:rFonts w:ascii="Calibri" w:hAnsi="Calibri" w:cs="Calibri"/>
          <w:b/>
          <w:bCs/>
          <w:iCs/>
          <w:color w:val="000000"/>
          <w:sz w:val="22"/>
          <w:szCs w:val="22"/>
        </w:rPr>
        <w:tab/>
      </w:r>
      <w:r w:rsidRPr="00B0766F">
        <w:rPr>
          <w:rFonts w:ascii="Calibri" w:hAnsi="Calibri" w:cs="Calibri"/>
          <w:b/>
          <w:bCs/>
          <w:iCs/>
          <w:color w:val="000000"/>
          <w:sz w:val="22"/>
          <w:szCs w:val="22"/>
        </w:rPr>
        <w:tab/>
      </w:r>
      <w:r>
        <w:rPr>
          <w:rFonts w:ascii="Calibri" w:hAnsi="Calibri" w:cs="Calibri"/>
          <w:b/>
          <w:bCs/>
          <w:iCs/>
          <w:color w:val="000000"/>
          <w:sz w:val="22"/>
          <w:szCs w:val="22"/>
        </w:rPr>
        <w:tab/>
      </w:r>
      <w:r w:rsidRPr="00D34E83">
        <w:rPr>
          <w:rFonts w:ascii="Calibri" w:hAnsi="Calibri" w:cs="Calibri"/>
          <w:iCs/>
          <w:color w:val="000000"/>
          <w:sz w:val="22"/>
          <w:szCs w:val="22"/>
        </w:rPr>
        <w:t>p</w:t>
      </w:r>
      <w:r>
        <w:rPr>
          <w:rFonts w:ascii="Calibri" w:hAnsi="Calibri" w:cs="Calibri"/>
          <w:iCs/>
          <w:color w:val="000000"/>
          <w:sz w:val="22"/>
          <w:szCs w:val="22"/>
        </w:rPr>
        <w:t>p</w:t>
      </w:r>
      <w:r w:rsidRPr="00D34E83">
        <w:rPr>
          <w:rFonts w:ascii="Calibri" w:hAnsi="Calibri" w:cs="Calibri"/>
          <w:iCs/>
          <w:color w:val="000000"/>
          <w:sz w:val="22"/>
          <w:szCs w:val="22"/>
        </w:rPr>
        <w:t>. 2</w:t>
      </w:r>
      <w:r>
        <w:rPr>
          <w:rFonts w:ascii="Calibri" w:hAnsi="Calibri" w:cs="Calibri"/>
          <w:iCs/>
          <w:color w:val="000000"/>
          <w:sz w:val="22"/>
          <w:szCs w:val="22"/>
        </w:rPr>
        <w:t>-6</w:t>
      </w:r>
    </w:p>
    <w:p w14:paraId="00147D82" w14:textId="77777777" w:rsidR="00D34E83" w:rsidRDefault="00D34E83" w:rsidP="00D34E83">
      <w:pPr>
        <w:widowControl w:val="0"/>
        <w:rPr>
          <w:rFonts w:ascii="Calibri" w:hAnsi="Calibri" w:cs="Calibri"/>
          <w:b/>
          <w:bCs/>
          <w:sz w:val="22"/>
          <w:szCs w:val="22"/>
        </w:rPr>
      </w:pPr>
    </w:p>
    <w:p w14:paraId="03B5698B" w14:textId="2C278F12" w:rsidR="00D34E83" w:rsidRPr="00B0766F" w:rsidRDefault="00D34E83" w:rsidP="00D34E83">
      <w:pPr>
        <w:widowControl w:val="0"/>
        <w:rPr>
          <w:rFonts w:ascii="Calibri" w:hAnsi="Calibri" w:cs="Calibri"/>
          <w:b/>
          <w:bCs/>
          <w:sz w:val="22"/>
          <w:szCs w:val="22"/>
        </w:rPr>
      </w:pPr>
      <w:r w:rsidRPr="00B0766F">
        <w:rPr>
          <w:rFonts w:ascii="Calibri" w:hAnsi="Calibri" w:cs="Calibri"/>
          <w:b/>
          <w:bCs/>
          <w:sz w:val="22"/>
          <w:szCs w:val="22"/>
        </w:rPr>
        <w:t>Supplement 2.</w:t>
      </w:r>
      <w:r>
        <w:rPr>
          <w:rFonts w:ascii="Calibri" w:hAnsi="Calibri" w:cs="Calibri"/>
          <w:b/>
          <w:bCs/>
          <w:sz w:val="22"/>
          <w:szCs w:val="22"/>
        </w:rPr>
        <w:tab/>
      </w:r>
      <w:r>
        <w:rPr>
          <w:rFonts w:ascii="Calibri" w:hAnsi="Calibri" w:cs="Calibri"/>
          <w:b/>
          <w:bCs/>
          <w:sz w:val="22"/>
          <w:szCs w:val="22"/>
        </w:rPr>
        <w:tab/>
      </w:r>
      <w:r w:rsidRPr="00B0766F">
        <w:rPr>
          <w:rFonts w:ascii="Calibri" w:hAnsi="Calibri" w:cs="Calibri"/>
          <w:b/>
          <w:bCs/>
          <w:sz w:val="22"/>
          <w:szCs w:val="22"/>
        </w:rPr>
        <w:t xml:space="preserve">Reanalysis of </w:t>
      </w:r>
      <w:r w:rsidR="00207304">
        <w:rPr>
          <w:rFonts w:ascii="Calibri" w:hAnsi="Calibri" w:cs="Calibri"/>
          <w:b/>
          <w:bCs/>
          <w:sz w:val="22"/>
          <w:szCs w:val="22"/>
        </w:rPr>
        <w:t>Zottoli, Helm et al.,</w:t>
      </w:r>
      <w:r w:rsidRPr="00B0766F">
        <w:rPr>
          <w:rFonts w:ascii="Calibri" w:hAnsi="Calibri" w:cs="Calibri"/>
          <w:b/>
          <w:bCs/>
          <w:sz w:val="22"/>
          <w:szCs w:val="22"/>
        </w:rPr>
        <w:t xml:space="preserve"> 2023, Study 3.</w:t>
      </w:r>
      <w:r w:rsidRPr="00B0766F">
        <w:rPr>
          <w:rFonts w:ascii="Calibri" w:hAnsi="Calibri" w:cs="Calibri"/>
          <w:b/>
          <w:bCs/>
          <w:sz w:val="22"/>
          <w:szCs w:val="22"/>
        </w:rPr>
        <w:tab/>
      </w:r>
      <w:r w:rsidRPr="00B0766F">
        <w:rPr>
          <w:rFonts w:ascii="Calibri" w:hAnsi="Calibri" w:cs="Calibri"/>
          <w:b/>
          <w:bCs/>
          <w:sz w:val="22"/>
          <w:szCs w:val="22"/>
        </w:rPr>
        <w:tab/>
      </w:r>
      <w:r w:rsidRPr="00B0766F">
        <w:rPr>
          <w:rFonts w:ascii="Calibri" w:hAnsi="Calibri" w:cs="Calibri"/>
          <w:b/>
          <w:bCs/>
          <w:sz w:val="22"/>
          <w:szCs w:val="22"/>
        </w:rPr>
        <w:tab/>
      </w:r>
      <w:r w:rsidRPr="00B0766F">
        <w:rPr>
          <w:rFonts w:ascii="Calibri" w:hAnsi="Calibri" w:cs="Calibri"/>
          <w:b/>
          <w:bCs/>
          <w:sz w:val="22"/>
          <w:szCs w:val="22"/>
        </w:rPr>
        <w:tab/>
      </w:r>
      <w:r w:rsidRPr="00D34E83">
        <w:rPr>
          <w:rFonts w:ascii="Calibri" w:hAnsi="Calibri" w:cs="Calibri"/>
          <w:sz w:val="22"/>
          <w:szCs w:val="22"/>
        </w:rPr>
        <w:t>p</w:t>
      </w:r>
      <w:r>
        <w:rPr>
          <w:rFonts w:ascii="Calibri" w:hAnsi="Calibri" w:cs="Calibri"/>
          <w:sz w:val="22"/>
          <w:szCs w:val="22"/>
        </w:rPr>
        <w:t>p</w:t>
      </w:r>
      <w:r w:rsidRPr="00D34E83">
        <w:rPr>
          <w:rFonts w:ascii="Calibri" w:hAnsi="Calibri" w:cs="Calibri"/>
          <w:sz w:val="22"/>
          <w:szCs w:val="22"/>
        </w:rPr>
        <w:t>. 7</w:t>
      </w:r>
      <w:r>
        <w:rPr>
          <w:rFonts w:ascii="Calibri" w:hAnsi="Calibri" w:cs="Calibri"/>
          <w:sz w:val="22"/>
          <w:szCs w:val="22"/>
        </w:rPr>
        <w:t xml:space="preserve"> -9</w:t>
      </w:r>
    </w:p>
    <w:p w14:paraId="619EBAC2" w14:textId="77777777" w:rsidR="00D34E83" w:rsidRPr="00B0766F" w:rsidRDefault="00D34E83" w:rsidP="00D34E83">
      <w:pPr>
        <w:widowControl w:val="0"/>
        <w:ind w:left="2160" w:firstLine="720"/>
        <w:rPr>
          <w:rFonts w:ascii="Calibri" w:hAnsi="Calibri" w:cs="Calibri"/>
          <w:sz w:val="22"/>
          <w:szCs w:val="22"/>
        </w:rPr>
      </w:pPr>
      <w:r w:rsidRPr="00B0766F">
        <w:rPr>
          <w:rFonts w:ascii="Calibri" w:hAnsi="Calibri" w:cs="Calibri"/>
          <w:sz w:val="22"/>
          <w:szCs w:val="22"/>
        </w:rPr>
        <w:t>Table S2.  Parameter estimates</w:t>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t>pg. 7</w:t>
      </w:r>
    </w:p>
    <w:p w14:paraId="216F8656" w14:textId="653F6168" w:rsidR="00D34E83" w:rsidRPr="00B0766F" w:rsidRDefault="00D34E83" w:rsidP="00D34E83">
      <w:pPr>
        <w:widowControl w:val="0"/>
        <w:ind w:left="2160" w:firstLine="720"/>
        <w:rPr>
          <w:rFonts w:ascii="Calibri" w:hAnsi="Calibri" w:cs="Calibri"/>
          <w:sz w:val="22"/>
          <w:szCs w:val="22"/>
        </w:rPr>
      </w:pPr>
      <w:r w:rsidRPr="00B0766F">
        <w:rPr>
          <w:rFonts w:ascii="Calibri" w:hAnsi="Calibri" w:cs="Calibri"/>
          <w:sz w:val="22"/>
          <w:szCs w:val="22"/>
        </w:rPr>
        <w:t>Table S3. Posterior Predicted Plea Rates Across Conditions</w:t>
      </w:r>
      <w:r w:rsidRPr="00B0766F">
        <w:rPr>
          <w:rFonts w:ascii="Calibri" w:hAnsi="Calibri" w:cs="Calibri"/>
          <w:sz w:val="22"/>
          <w:szCs w:val="22"/>
        </w:rPr>
        <w:tab/>
      </w:r>
      <w:r w:rsidRPr="00B0766F">
        <w:rPr>
          <w:rFonts w:ascii="Calibri" w:hAnsi="Calibri" w:cs="Calibri"/>
          <w:sz w:val="22"/>
          <w:szCs w:val="22"/>
        </w:rPr>
        <w:tab/>
        <w:t>pg. 8</w:t>
      </w:r>
    </w:p>
    <w:p w14:paraId="02782BD7" w14:textId="727FD3F3" w:rsidR="00D34E83" w:rsidRDefault="00D34E83" w:rsidP="00D34E83">
      <w:pPr>
        <w:widowControl w:val="0"/>
        <w:ind w:left="2880"/>
        <w:rPr>
          <w:rFonts w:ascii="Calibri" w:hAnsi="Calibri" w:cs="Calibri"/>
          <w:sz w:val="22"/>
          <w:szCs w:val="22"/>
        </w:rPr>
      </w:pPr>
      <w:r w:rsidRPr="00B0766F">
        <w:rPr>
          <w:rFonts w:ascii="Calibri" w:hAnsi="Calibri" w:cs="Calibri"/>
          <w:sz w:val="22"/>
          <w:szCs w:val="22"/>
        </w:rPr>
        <w:t xml:space="preserve">Table S4. Posterior Predicted Change in Plea Rate Between </w:t>
      </w:r>
      <w:r w:rsidRPr="00B0766F">
        <w:rPr>
          <w:rFonts w:ascii="Calibri" w:hAnsi="Calibri" w:cs="Calibri"/>
          <w:sz w:val="22"/>
          <w:szCs w:val="22"/>
        </w:rPr>
        <w:tab/>
      </w:r>
      <w:r w:rsidRPr="00B0766F">
        <w:rPr>
          <w:rFonts w:ascii="Calibri" w:hAnsi="Calibri" w:cs="Calibri"/>
          <w:sz w:val="22"/>
          <w:szCs w:val="22"/>
        </w:rPr>
        <w:tab/>
        <w:t xml:space="preserve">pg. </w:t>
      </w:r>
      <w:r>
        <w:rPr>
          <w:rFonts w:ascii="Calibri" w:hAnsi="Calibri" w:cs="Calibri"/>
          <w:sz w:val="22"/>
          <w:szCs w:val="22"/>
        </w:rPr>
        <w:t>8</w:t>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4E814D42" w14:textId="23F17DE9" w:rsidR="00D34E83" w:rsidRPr="00B0766F" w:rsidRDefault="00D34E83" w:rsidP="00D34E83">
      <w:pPr>
        <w:widowControl w:val="0"/>
        <w:ind w:left="2880"/>
        <w:rPr>
          <w:rFonts w:ascii="Calibri" w:hAnsi="Calibri" w:cs="Calibri"/>
          <w:sz w:val="22"/>
          <w:szCs w:val="22"/>
        </w:rPr>
      </w:pPr>
      <w:r w:rsidRPr="00B0766F">
        <w:rPr>
          <w:rFonts w:ascii="Calibri" w:hAnsi="Calibri" w:cs="Calibri"/>
          <w:sz w:val="22"/>
          <w:szCs w:val="22"/>
        </w:rPr>
        <w:t xml:space="preserve">Discount Conditions, broken out by PTS </w:t>
      </w:r>
    </w:p>
    <w:p w14:paraId="17EE6575" w14:textId="77777777" w:rsidR="00D34E83" w:rsidRDefault="00D34E83" w:rsidP="00D34E83">
      <w:pPr>
        <w:widowControl w:val="0"/>
        <w:ind w:left="2160" w:firstLine="720"/>
        <w:rPr>
          <w:rFonts w:ascii="Calibri" w:hAnsi="Calibri" w:cs="Calibri"/>
          <w:sz w:val="22"/>
          <w:szCs w:val="22"/>
        </w:rPr>
      </w:pPr>
      <w:r w:rsidRPr="00B0766F">
        <w:rPr>
          <w:rFonts w:ascii="Calibri" w:hAnsi="Calibri" w:cs="Calibri"/>
          <w:sz w:val="22"/>
          <w:szCs w:val="22"/>
        </w:rPr>
        <w:t xml:space="preserve">Table S5. Posterior Predicted Change in Plea Rate Between </w:t>
      </w:r>
      <w:r w:rsidRPr="00B0766F">
        <w:rPr>
          <w:rFonts w:ascii="Calibri" w:hAnsi="Calibri" w:cs="Calibri"/>
          <w:sz w:val="22"/>
          <w:szCs w:val="22"/>
        </w:rPr>
        <w:tab/>
      </w:r>
      <w:r w:rsidRPr="00B0766F">
        <w:rPr>
          <w:rFonts w:ascii="Calibri" w:hAnsi="Calibri" w:cs="Calibri"/>
          <w:sz w:val="22"/>
          <w:szCs w:val="22"/>
        </w:rPr>
        <w:tab/>
        <w:t>pg. 9</w:t>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517DC9C6" w14:textId="3929E978" w:rsidR="00D34E83" w:rsidRPr="00B0766F" w:rsidRDefault="00D34E83" w:rsidP="00D34E83">
      <w:pPr>
        <w:widowControl w:val="0"/>
        <w:ind w:left="2160" w:firstLine="720"/>
        <w:rPr>
          <w:rFonts w:ascii="Calibri" w:hAnsi="Calibri" w:cs="Calibri"/>
          <w:sz w:val="22"/>
          <w:szCs w:val="22"/>
        </w:rPr>
      </w:pPr>
      <w:r w:rsidRPr="00B0766F">
        <w:rPr>
          <w:rFonts w:ascii="Calibri" w:hAnsi="Calibri" w:cs="Calibri"/>
          <w:sz w:val="22"/>
          <w:szCs w:val="22"/>
        </w:rPr>
        <w:t>Discount Conditions, broken out by PTS and POC</w:t>
      </w:r>
    </w:p>
    <w:p w14:paraId="2058C259" w14:textId="77777777" w:rsidR="00D34E83" w:rsidRDefault="00D34E83" w:rsidP="00D34E83">
      <w:pPr>
        <w:widowControl w:val="0"/>
        <w:rPr>
          <w:rFonts w:ascii="Calibri" w:hAnsi="Calibri" w:cs="Calibri"/>
          <w:b/>
          <w:bCs/>
          <w:sz w:val="22"/>
          <w:szCs w:val="22"/>
        </w:rPr>
      </w:pPr>
    </w:p>
    <w:p w14:paraId="61B280E0" w14:textId="2A3058BB" w:rsidR="00D34E83" w:rsidRPr="00B0766F" w:rsidRDefault="00D34E83" w:rsidP="00D34E83">
      <w:pPr>
        <w:widowControl w:val="0"/>
        <w:rPr>
          <w:rFonts w:ascii="Calibri" w:hAnsi="Calibri" w:cs="Calibri"/>
          <w:b/>
          <w:bCs/>
          <w:sz w:val="22"/>
          <w:szCs w:val="22"/>
        </w:rPr>
      </w:pPr>
      <w:r w:rsidRPr="00B0766F">
        <w:rPr>
          <w:rFonts w:ascii="Calibri" w:hAnsi="Calibri" w:cs="Calibri"/>
          <w:b/>
          <w:bCs/>
          <w:sz w:val="22"/>
          <w:szCs w:val="22"/>
        </w:rPr>
        <w:t xml:space="preserve">Supplement 3. </w:t>
      </w:r>
      <w:r>
        <w:rPr>
          <w:rFonts w:ascii="Calibri" w:hAnsi="Calibri" w:cs="Calibri"/>
          <w:b/>
          <w:bCs/>
          <w:sz w:val="22"/>
          <w:szCs w:val="22"/>
        </w:rPr>
        <w:tab/>
      </w:r>
      <w:r>
        <w:rPr>
          <w:rFonts w:ascii="Calibri" w:hAnsi="Calibri" w:cs="Calibri"/>
          <w:b/>
          <w:bCs/>
          <w:sz w:val="22"/>
          <w:szCs w:val="22"/>
        </w:rPr>
        <w:tab/>
      </w:r>
      <w:r w:rsidRPr="00B0766F">
        <w:rPr>
          <w:rFonts w:ascii="Calibri" w:hAnsi="Calibri" w:cs="Calibri"/>
          <w:b/>
          <w:bCs/>
          <w:sz w:val="22"/>
          <w:szCs w:val="22"/>
        </w:rPr>
        <w:t>Table S6. Current Study, Model Fit Indices, Primary Analysis</w:t>
      </w:r>
      <w:r w:rsidRPr="00B0766F">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B0766F">
        <w:rPr>
          <w:rFonts w:ascii="Calibri" w:hAnsi="Calibri" w:cs="Calibri"/>
          <w:sz w:val="22"/>
          <w:szCs w:val="22"/>
        </w:rPr>
        <w:t xml:space="preserve">pg. </w:t>
      </w:r>
      <w:r>
        <w:rPr>
          <w:rFonts w:ascii="Calibri" w:hAnsi="Calibri" w:cs="Calibri"/>
          <w:sz w:val="22"/>
          <w:szCs w:val="22"/>
        </w:rPr>
        <w:t>9</w:t>
      </w:r>
    </w:p>
    <w:p w14:paraId="1D4BA995" w14:textId="77777777" w:rsidR="00D34E83" w:rsidRDefault="00D34E83" w:rsidP="00D34E83">
      <w:pPr>
        <w:widowControl w:val="0"/>
        <w:ind w:left="2160" w:hanging="2160"/>
        <w:rPr>
          <w:rFonts w:ascii="Calibri" w:hAnsi="Calibri" w:cs="Calibri"/>
          <w:b/>
          <w:bCs/>
          <w:sz w:val="22"/>
          <w:szCs w:val="22"/>
        </w:rPr>
      </w:pPr>
    </w:p>
    <w:p w14:paraId="18070A50" w14:textId="04A86156" w:rsidR="00D34E83" w:rsidRPr="00B0766F" w:rsidRDefault="00D34E83" w:rsidP="00D34E83">
      <w:pPr>
        <w:widowControl w:val="0"/>
        <w:ind w:left="2160" w:hanging="2160"/>
        <w:rPr>
          <w:rFonts w:ascii="Calibri" w:hAnsi="Calibri" w:cs="Calibri"/>
          <w:b/>
          <w:bCs/>
          <w:sz w:val="22"/>
          <w:szCs w:val="22"/>
        </w:rPr>
      </w:pPr>
      <w:r w:rsidRPr="00B0766F">
        <w:rPr>
          <w:rFonts w:ascii="Calibri" w:hAnsi="Calibri" w:cs="Calibri"/>
          <w:b/>
          <w:bCs/>
          <w:sz w:val="22"/>
          <w:szCs w:val="22"/>
        </w:rPr>
        <w:t xml:space="preserve">Supplement 4. </w:t>
      </w:r>
      <w:r>
        <w:rPr>
          <w:rFonts w:ascii="Calibri" w:hAnsi="Calibri" w:cs="Calibri"/>
          <w:b/>
          <w:bCs/>
          <w:sz w:val="22"/>
          <w:szCs w:val="22"/>
        </w:rPr>
        <w:tab/>
      </w:r>
      <w:r w:rsidRPr="00B0766F">
        <w:rPr>
          <w:rFonts w:ascii="Calibri" w:hAnsi="Calibri" w:cs="Calibri"/>
          <w:b/>
          <w:bCs/>
          <w:sz w:val="22"/>
          <w:szCs w:val="22"/>
        </w:rPr>
        <w:t xml:space="preserve">Comparison of Current Study and </w:t>
      </w:r>
      <w:r w:rsidR="00207304">
        <w:rPr>
          <w:rFonts w:ascii="Calibri" w:hAnsi="Calibri" w:cs="Calibri"/>
          <w:b/>
          <w:bCs/>
          <w:sz w:val="22"/>
          <w:szCs w:val="22"/>
        </w:rPr>
        <w:t>Zottoli, Helm et al.,</w:t>
      </w:r>
      <w:r w:rsidRPr="00B0766F">
        <w:rPr>
          <w:rFonts w:ascii="Calibri" w:hAnsi="Calibri" w:cs="Calibri"/>
          <w:b/>
          <w:bCs/>
          <w:sz w:val="22"/>
          <w:szCs w:val="22"/>
        </w:rPr>
        <w:t xml:space="preserve"> 2023 </w:t>
      </w:r>
      <w:r w:rsidRPr="00B0766F">
        <w:rPr>
          <w:rFonts w:ascii="Calibri" w:hAnsi="Calibri" w:cs="Calibri"/>
          <w:b/>
          <w:bCs/>
          <w:sz w:val="22"/>
          <w:szCs w:val="22"/>
        </w:rPr>
        <w:tab/>
      </w:r>
      <w:r w:rsidRPr="00B0766F">
        <w:rPr>
          <w:rFonts w:ascii="Calibri" w:hAnsi="Calibri" w:cs="Calibri"/>
          <w:b/>
          <w:bCs/>
          <w:sz w:val="22"/>
          <w:szCs w:val="22"/>
        </w:rPr>
        <w:tab/>
      </w:r>
      <w:r>
        <w:rPr>
          <w:rFonts w:ascii="Calibri" w:hAnsi="Calibri" w:cs="Calibri"/>
          <w:b/>
          <w:bCs/>
          <w:sz w:val="22"/>
          <w:szCs w:val="22"/>
        </w:rPr>
        <w:tab/>
      </w:r>
      <w:r w:rsidRPr="00D34E83">
        <w:rPr>
          <w:rFonts w:ascii="Calibri" w:hAnsi="Calibri" w:cs="Calibri"/>
          <w:sz w:val="22"/>
          <w:szCs w:val="22"/>
        </w:rPr>
        <w:t>p</w:t>
      </w:r>
      <w:r>
        <w:rPr>
          <w:rFonts w:ascii="Calibri" w:hAnsi="Calibri" w:cs="Calibri"/>
          <w:sz w:val="22"/>
          <w:szCs w:val="22"/>
        </w:rPr>
        <w:t>p</w:t>
      </w:r>
      <w:r w:rsidRPr="00D34E83">
        <w:rPr>
          <w:rFonts w:ascii="Calibri" w:hAnsi="Calibri" w:cs="Calibri"/>
          <w:sz w:val="22"/>
          <w:szCs w:val="22"/>
        </w:rPr>
        <w:t>. 10</w:t>
      </w:r>
      <w:r>
        <w:rPr>
          <w:rFonts w:ascii="Calibri" w:hAnsi="Calibri" w:cs="Calibri"/>
          <w:sz w:val="22"/>
          <w:szCs w:val="22"/>
        </w:rPr>
        <w:t>-11</w:t>
      </w:r>
      <w:r w:rsidRPr="00B0766F">
        <w:rPr>
          <w:rFonts w:ascii="Calibri" w:hAnsi="Calibri" w:cs="Calibri"/>
          <w:b/>
          <w:bCs/>
          <w:sz w:val="22"/>
          <w:szCs w:val="22"/>
        </w:rPr>
        <w:br/>
        <w:t>(Model 1: accept ~ PTS + Discount)</w:t>
      </w:r>
    </w:p>
    <w:p w14:paraId="612358FB" w14:textId="636971E3" w:rsidR="00D34E83" w:rsidRPr="00B0766F" w:rsidRDefault="00D34E83" w:rsidP="00D34E83">
      <w:pPr>
        <w:widowControl w:val="0"/>
        <w:rPr>
          <w:rFonts w:ascii="Calibri" w:hAnsi="Calibri" w:cs="Calibri"/>
          <w:sz w:val="22"/>
          <w:szCs w:val="22"/>
        </w:rPr>
      </w:pPr>
      <w:r w:rsidRPr="00B0766F">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B0766F">
        <w:rPr>
          <w:rFonts w:ascii="Calibri" w:hAnsi="Calibri" w:cs="Calibri"/>
          <w:sz w:val="22"/>
          <w:szCs w:val="22"/>
        </w:rPr>
        <w:t xml:space="preserve">Table S7. Parameter Estimates for Model 1 </w:t>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r>
      <w:r>
        <w:rPr>
          <w:rFonts w:ascii="Calibri" w:hAnsi="Calibri" w:cs="Calibri"/>
          <w:sz w:val="22"/>
          <w:szCs w:val="22"/>
        </w:rPr>
        <w:t>p</w:t>
      </w:r>
      <w:r w:rsidRPr="00B0766F">
        <w:rPr>
          <w:rFonts w:ascii="Calibri" w:hAnsi="Calibri" w:cs="Calibri"/>
          <w:sz w:val="22"/>
          <w:szCs w:val="22"/>
        </w:rPr>
        <w:t>g. 10</w:t>
      </w:r>
    </w:p>
    <w:p w14:paraId="24197EAF" w14:textId="5BAF9922" w:rsidR="00D34E83" w:rsidRPr="00B0766F" w:rsidRDefault="00D34E83" w:rsidP="00D34E83">
      <w:pPr>
        <w:widowControl w:val="0"/>
        <w:ind w:left="2880"/>
        <w:rPr>
          <w:rFonts w:ascii="Calibri" w:hAnsi="Calibri" w:cs="Calibri"/>
          <w:sz w:val="22"/>
          <w:szCs w:val="22"/>
        </w:rPr>
      </w:pPr>
      <w:r w:rsidRPr="00B0766F">
        <w:rPr>
          <w:rFonts w:ascii="Calibri" w:hAnsi="Calibri" w:cs="Calibri"/>
          <w:sz w:val="22"/>
          <w:szCs w:val="22"/>
        </w:rPr>
        <w:t xml:space="preserve">Table S8. Posterior Predicted Changes in Plea Rate,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B0766F">
        <w:rPr>
          <w:rFonts w:ascii="Calibri" w:hAnsi="Calibri" w:cs="Calibri"/>
          <w:sz w:val="22"/>
          <w:szCs w:val="22"/>
        </w:rPr>
        <w:t>pg. 11</w:t>
      </w:r>
      <w:r>
        <w:rPr>
          <w:rFonts w:ascii="Calibri" w:hAnsi="Calibri" w:cs="Calibri"/>
          <w:sz w:val="22"/>
          <w:szCs w:val="22"/>
        </w:rPr>
        <w:br/>
      </w:r>
      <w:r w:rsidRPr="00B0766F">
        <w:rPr>
          <w:rFonts w:ascii="Calibri" w:hAnsi="Calibri" w:cs="Calibri"/>
          <w:sz w:val="22"/>
          <w:szCs w:val="22"/>
        </w:rPr>
        <w:t>by Discount and PTS, for Model 1 (accept ~ PTS + Discount)</w:t>
      </w:r>
      <w:r w:rsidRPr="00B0766F">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B0766F">
        <w:rPr>
          <w:rFonts w:ascii="Calibri" w:hAnsi="Calibri" w:cs="Calibri"/>
          <w:sz w:val="22"/>
          <w:szCs w:val="22"/>
        </w:rPr>
        <w:br/>
      </w:r>
    </w:p>
    <w:p w14:paraId="02051068" w14:textId="4AD602AA" w:rsidR="00D34E83" w:rsidRDefault="00D34E83" w:rsidP="00D34E83">
      <w:pPr>
        <w:widowControl w:val="0"/>
        <w:ind w:left="2160" w:hanging="2160"/>
        <w:rPr>
          <w:rFonts w:ascii="Calibri" w:hAnsi="Calibri" w:cs="Calibri"/>
          <w:b/>
          <w:bCs/>
          <w:sz w:val="22"/>
          <w:szCs w:val="22"/>
        </w:rPr>
      </w:pPr>
      <w:r w:rsidRPr="00B0766F">
        <w:rPr>
          <w:rFonts w:ascii="Calibri" w:hAnsi="Calibri" w:cs="Calibri"/>
          <w:b/>
          <w:bCs/>
          <w:sz w:val="22"/>
          <w:szCs w:val="22"/>
        </w:rPr>
        <w:t xml:space="preserve">Supplement 5. </w:t>
      </w:r>
      <w:r>
        <w:rPr>
          <w:rFonts w:ascii="Calibri" w:hAnsi="Calibri" w:cs="Calibri"/>
          <w:b/>
          <w:bCs/>
          <w:sz w:val="22"/>
          <w:szCs w:val="22"/>
        </w:rPr>
        <w:tab/>
      </w:r>
      <w:r w:rsidRPr="00B0766F">
        <w:rPr>
          <w:rFonts w:ascii="Calibri" w:hAnsi="Calibri" w:cs="Calibri"/>
          <w:b/>
          <w:bCs/>
          <w:sz w:val="22"/>
          <w:szCs w:val="22"/>
        </w:rPr>
        <w:t>Current Study. Exploratory Analysis, POC X Discount Interaction</w:t>
      </w:r>
      <w:r>
        <w:rPr>
          <w:rFonts w:ascii="Calibri" w:hAnsi="Calibri" w:cs="Calibri"/>
          <w:b/>
          <w:bCs/>
          <w:sz w:val="22"/>
          <w:szCs w:val="22"/>
        </w:rPr>
        <w:tab/>
      </w:r>
      <w:r>
        <w:rPr>
          <w:rFonts w:ascii="Calibri" w:hAnsi="Calibri" w:cs="Calibri"/>
          <w:b/>
          <w:bCs/>
          <w:sz w:val="22"/>
          <w:szCs w:val="22"/>
        </w:rPr>
        <w:tab/>
      </w:r>
      <w:r>
        <w:rPr>
          <w:rFonts w:ascii="Calibri" w:hAnsi="Calibri" w:cs="Calibri"/>
          <w:sz w:val="22"/>
          <w:szCs w:val="22"/>
        </w:rPr>
        <w:t>pp</w:t>
      </w:r>
      <w:r w:rsidRPr="00B0766F">
        <w:rPr>
          <w:rFonts w:ascii="Calibri" w:hAnsi="Calibri" w:cs="Calibri"/>
          <w:sz w:val="22"/>
          <w:szCs w:val="22"/>
        </w:rPr>
        <w:t>. 1</w:t>
      </w:r>
      <w:r>
        <w:rPr>
          <w:rFonts w:ascii="Calibri" w:hAnsi="Calibri" w:cs="Calibri"/>
          <w:sz w:val="22"/>
          <w:szCs w:val="22"/>
        </w:rPr>
        <w:t>1-13</w:t>
      </w:r>
    </w:p>
    <w:p w14:paraId="6FBA99BB" w14:textId="69D49F0A" w:rsidR="00D34E83" w:rsidRPr="00D34E83" w:rsidRDefault="00D34E83" w:rsidP="00D34E83">
      <w:pPr>
        <w:widowControl w:val="0"/>
        <w:ind w:left="2160" w:firstLine="720"/>
        <w:rPr>
          <w:rFonts w:ascii="Calibri" w:hAnsi="Calibri" w:cs="Calibri"/>
          <w:b/>
          <w:bCs/>
          <w:sz w:val="22"/>
          <w:szCs w:val="22"/>
        </w:rPr>
      </w:pPr>
      <w:r w:rsidRPr="00B0766F">
        <w:rPr>
          <w:rFonts w:ascii="Calibri" w:hAnsi="Calibri" w:cs="Calibri"/>
          <w:sz w:val="22"/>
          <w:szCs w:val="22"/>
        </w:rPr>
        <w:t xml:space="preserve">Table S9. Model Fit Indices, Exploratory Analysis </w:t>
      </w:r>
      <w:r w:rsidRPr="00B0766F">
        <w:rPr>
          <w:rFonts w:ascii="Calibri" w:hAnsi="Calibri" w:cs="Calibri"/>
          <w:sz w:val="22"/>
          <w:szCs w:val="22"/>
        </w:rPr>
        <w:tab/>
      </w:r>
      <w:r w:rsidRPr="00B0766F">
        <w:rPr>
          <w:rFonts w:ascii="Calibri" w:hAnsi="Calibri" w:cs="Calibri"/>
          <w:sz w:val="22"/>
          <w:szCs w:val="22"/>
        </w:rPr>
        <w:tab/>
      </w:r>
      <w:r w:rsidRPr="00B0766F">
        <w:rPr>
          <w:rFonts w:ascii="Calibri" w:hAnsi="Calibri" w:cs="Calibri"/>
          <w:sz w:val="22"/>
          <w:szCs w:val="22"/>
        </w:rPr>
        <w:tab/>
        <w:t>pg. 1</w:t>
      </w:r>
      <w:r>
        <w:rPr>
          <w:rFonts w:ascii="Calibri" w:hAnsi="Calibri" w:cs="Calibri"/>
          <w:sz w:val="22"/>
          <w:szCs w:val="22"/>
        </w:rPr>
        <w:t>1</w:t>
      </w:r>
    </w:p>
    <w:p w14:paraId="64A89118" w14:textId="1E0ABD07" w:rsidR="00D34E83" w:rsidRPr="00B0766F" w:rsidRDefault="00D34E83" w:rsidP="00D34E83">
      <w:pPr>
        <w:widowControl w:val="0"/>
        <w:ind w:left="2880"/>
        <w:rPr>
          <w:rFonts w:ascii="Calibri" w:hAnsi="Calibri" w:cs="Calibri"/>
          <w:sz w:val="22"/>
          <w:szCs w:val="22"/>
        </w:rPr>
      </w:pPr>
      <w:r w:rsidRPr="00B0766F">
        <w:rPr>
          <w:rFonts w:ascii="Calibri" w:hAnsi="Calibri" w:cs="Calibri"/>
          <w:sz w:val="22"/>
          <w:szCs w:val="22"/>
        </w:rPr>
        <w:t xml:space="preserve">Figure S1A (Guilty) &amp; S1B (Innocent). Posterior Predicted Plea Rate, </w:t>
      </w:r>
      <w:r w:rsidRPr="00B0766F">
        <w:rPr>
          <w:rFonts w:ascii="Calibri" w:hAnsi="Calibri" w:cs="Calibri"/>
          <w:sz w:val="22"/>
          <w:szCs w:val="22"/>
        </w:rPr>
        <w:tab/>
        <w:t>p</w:t>
      </w:r>
      <w:r>
        <w:rPr>
          <w:rFonts w:ascii="Calibri" w:hAnsi="Calibri" w:cs="Calibri"/>
          <w:sz w:val="22"/>
          <w:szCs w:val="22"/>
        </w:rPr>
        <w:t>p</w:t>
      </w:r>
      <w:r w:rsidRPr="00B0766F">
        <w:rPr>
          <w:rFonts w:ascii="Calibri" w:hAnsi="Calibri" w:cs="Calibri"/>
          <w:sz w:val="22"/>
          <w:szCs w:val="22"/>
        </w:rPr>
        <w:t>. 1</w:t>
      </w:r>
      <w:r>
        <w:rPr>
          <w:rFonts w:ascii="Calibri" w:hAnsi="Calibri" w:cs="Calibri"/>
          <w:sz w:val="22"/>
          <w:szCs w:val="22"/>
        </w:rPr>
        <w:t>2</w:t>
      </w:r>
      <w:r w:rsidRPr="00B0766F">
        <w:rPr>
          <w:rFonts w:ascii="Calibri" w:hAnsi="Calibri" w:cs="Calibri"/>
          <w:sz w:val="22"/>
          <w:szCs w:val="22"/>
        </w:rPr>
        <w:t>-1</w:t>
      </w:r>
      <w:r>
        <w:rPr>
          <w:rFonts w:ascii="Calibri" w:hAnsi="Calibri" w:cs="Calibri"/>
          <w:sz w:val="22"/>
          <w:szCs w:val="22"/>
        </w:rPr>
        <w:t>3</w:t>
      </w:r>
      <w:r w:rsidRPr="00B0766F">
        <w:rPr>
          <w:rFonts w:ascii="Calibri" w:hAnsi="Calibri" w:cs="Calibri"/>
          <w:sz w:val="22"/>
          <w:szCs w:val="22"/>
        </w:rPr>
        <w:br/>
        <w:t xml:space="preserve">across experimental conditions and POC </w:t>
      </w:r>
      <w:r>
        <w:rPr>
          <w:rFonts w:ascii="Calibri" w:hAnsi="Calibri" w:cs="Calibri"/>
          <w:sz w:val="22"/>
          <w:szCs w:val="22"/>
        </w:rPr>
        <w:br/>
      </w:r>
      <w:r w:rsidRPr="00B0766F">
        <w:rPr>
          <w:rFonts w:ascii="Calibri" w:hAnsi="Calibri" w:cs="Calibri"/>
          <w:sz w:val="22"/>
          <w:szCs w:val="22"/>
        </w:rPr>
        <w:t xml:space="preserve">(Model: </w:t>
      </w:r>
      <w:proofErr w:type="spellStart"/>
      <w:r w:rsidRPr="00B0766F">
        <w:rPr>
          <w:rFonts w:ascii="Calibri" w:hAnsi="Calibri" w:cs="Calibri"/>
          <w:sz w:val="22"/>
          <w:szCs w:val="22"/>
        </w:rPr>
        <w:t>accept~pts+disc+poc+</w:t>
      </w:r>
      <w:proofErr w:type="gramStart"/>
      <w:r w:rsidRPr="00B0766F">
        <w:rPr>
          <w:rFonts w:ascii="Calibri" w:hAnsi="Calibri" w:cs="Calibri"/>
          <w:sz w:val="22"/>
          <w:szCs w:val="22"/>
        </w:rPr>
        <w:t>poc:disc</w:t>
      </w:r>
      <w:proofErr w:type="spellEnd"/>
      <w:proofErr w:type="gramEnd"/>
      <w:r w:rsidRPr="00B0766F">
        <w:rPr>
          <w:rFonts w:ascii="Calibri" w:hAnsi="Calibri" w:cs="Calibri"/>
          <w:sz w:val="22"/>
          <w:szCs w:val="22"/>
        </w:rPr>
        <w:t>)</w:t>
      </w:r>
    </w:p>
    <w:p w14:paraId="31D33C55" w14:textId="697AF511" w:rsidR="00D34E83" w:rsidRPr="00B0766F" w:rsidRDefault="00D34E83" w:rsidP="00D34E83">
      <w:pPr>
        <w:widowControl w:val="0"/>
        <w:rPr>
          <w:rFonts w:ascii="Calibri" w:hAnsi="Calibri" w:cs="Calibri"/>
          <w:b/>
          <w:bCs/>
          <w:sz w:val="22"/>
          <w:szCs w:val="22"/>
        </w:rPr>
      </w:pPr>
      <w:r>
        <w:rPr>
          <w:rFonts w:ascii="Calibri" w:hAnsi="Calibri" w:cs="Calibri"/>
          <w:b/>
          <w:bCs/>
          <w:sz w:val="22"/>
          <w:szCs w:val="22"/>
        </w:rPr>
        <w:br/>
      </w:r>
      <w:r w:rsidRPr="00B0766F">
        <w:rPr>
          <w:rFonts w:ascii="Calibri" w:hAnsi="Calibri" w:cs="Calibri"/>
          <w:b/>
          <w:bCs/>
          <w:sz w:val="22"/>
          <w:szCs w:val="22"/>
        </w:rPr>
        <w:t xml:space="preserve">Supplement 6. </w:t>
      </w:r>
      <w:r>
        <w:rPr>
          <w:rFonts w:ascii="Calibri" w:hAnsi="Calibri" w:cs="Calibri"/>
          <w:b/>
          <w:bCs/>
          <w:sz w:val="22"/>
          <w:szCs w:val="22"/>
        </w:rPr>
        <w:tab/>
      </w:r>
      <w:r>
        <w:rPr>
          <w:rFonts w:ascii="Calibri" w:hAnsi="Calibri" w:cs="Calibri"/>
          <w:b/>
          <w:bCs/>
          <w:sz w:val="22"/>
          <w:szCs w:val="22"/>
        </w:rPr>
        <w:tab/>
      </w:r>
      <w:r w:rsidRPr="00B0766F">
        <w:rPr>
          <w:rFonts w:ascii="Calibri" w:hAnsi="Calibri" w:cs="Calibri"/>
          <w:b/>
          <w:bCs/>
          <w:sz w:val="22"/>
          <w:szCs w:val="22"/>
        </w:rPr>
        <w:t>Prior Sensitivity</w:t>
      </w:r>
      <w:r w:rsidRPr="00B0766F">
        <w:rPr>
          <w:rFonts w:ascii="Calibri" w:hAnsi="Calibri" w:cs="Calibri"/>
          <w:b/>
          <w:bCs/>
          <w:sz w:val="22"/>
          <w:szCs w:val="22"/>
        </w:rPr>
        <w:tab/>
      </w:r>
      <w:r w:rsidRPr="00B0766F">
        <w:rPr>
          <w:rFonts w:ascii="Calibri" w:hAnsi="Calibri" w:cs="Calibri"/>
          <w:b/>
          <w:bCs/>
          <w:sz w:val="22"/>
          <w:szCs w:val="22"/>
        </w:rPr>
        <w:tab/>
      </w:r>
      <w:r w:rsidRPr="00B0766F">
        <w:rPr>
          <w:rFonts w:ascii="Calibri" w:hAnsi="Calibri" w:cs="Calibri"/>
          <w:b/>
          <w:bCs/>
          <w:sz w:val="22"/>
          <w:szCs w:val="22"/>
        </w:rPr>
        <w:tab/>
      </w:r>
      <w:r w:rsidRPr="00B0766F">
        <w:rPr>
          <w:rFonts w:ascii="Calibri" w:hAnsi="Calibri" w:cs="Calibri"/>
          <w:b/>
          <w:bCs/>
          <w:sz w:val="22"/>
          <w:szCs w:val="22"/>
        </w:rPr>
        <w:tab/>
      </w:r>
      <w:r w:rsidRPr="00B0766F">
        <w:rPr>
          <w:rFonts w:ascii="Calibri" w:hAnsi="Calibri" w:cs="Calibri"/>
          <w:b/>
          <w:bCs/>
          <w:sz w:val="22"/>
          <w:szCs w:val="22"/>
        </w:rPr>
        <w:tab/>
      </w:r>
      <w:r w:rsidRPr="00B0766F">
        <w:rPr>
          <w:rFonts w:ascii="Calibri" w:hAnsi="Calibri" w:cs="Calibri"/>
          <w:b/>
          <w:bCs/>
          <w:sz w:val="22"/>
          <w:szCs w:val="22"/>
        </w:rPr>
        <w:tab/>
      </w:r>
      <w:r w:rsidRPr="00B0766F">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D34E83">
        <w:rPr>
          <w:rFonts w:ascii="Calibri" w:hAnsi="Calibri" w:cs="Calibri"/>
          <w:sz w:val="22"/>
          <w:szCs w:val="22"/>
        </w:rPr>
        <w:t>pg. 14</w:t>
      </w:r>
    </w:p>
    <w:p w14:paraId="0FBE50F7" w14:textId="03972359" w:rsidR="00D34E83" w:rsidRPr="00D34E83" w:rsidRDefault="00D34E83" w:rsidP="00D34E83">
      <w:pPr>
        <w:widowControl w:val="0"/>
        <w:ind w:left="2880"/>
        <w:rPr>
          <w:rFonts w:ascii="Calibri" w:hAnsi="Calibri" w:cs="Calibri"/>
          <w:sz w:val="22"/>
          <w:szCs w:val="22"/>
        </w:rPr>
      </w:pPr>
      <w:r w:rsidRPr="00D34E83">
        <w:rPr>
          <w:rFonts w:ascii="Calibri" w:hAnsi="Calibri" w:cs="Calibri"/>
          <w:sz w:val="22"/>
          <w:szCs w:val="22"/>
        </w:rPr>
        <w:t xml:space="preserve">Table S11. Parameter Estimates under two different prior </w:t>
      </w:r>
      <w:r>
        <w:rPr>
          <w:rFonts w:ascii="Calibri" w:hAnsi="Calibri" w:cs="Calibri"/>
          <w:sz w:val="22"/>
          <w:szCs w:val="22"/>
        </w:rPr>
        <w:tab/>
      </w:r>
      <w:r>
        <w:rPr>
          <w:rFonts w:ascii="Calibri" w:hAnsi="Calibri" w:cs="Calibri"/>
          <w:sz w:val="22"/>
          <w:szCs w:val="22"/>
        </w:rPr>
        <w:tab/>
      </w:r>
      <w:r w:rsidRPr="00D34E83">
        <w:rPr>
          <w:rFonts w:ascii="Calibri" w:hAnsi="Calibri" w:cs="Calibri"/>
          <w:sz w:val="22"/>
          <w:szCs w:val="22"/>
        </w:rPr>
        <w:t>pg. 14</w:t>
      </w:r>
      <w:r w:rsidRPr="00D34E83">
        <w:rPr>
          <w:rFonts w:ascii="Calibri" w:hAnsi="Calibri" w:cs="Calibri"/>
          <w:sz w:val="22"/>
          <w:szCs w:val="22"/>
        </w:rPr>
        <w:br/>
        <w:t>specifications for regression coefficients</w:t>
      </w:r>
    </w:p>
    <w:p w14:paraId="1334BD2B" w14:textId="5FADAB8C" w:rsidR="00D34E83" w:rsidRPr="00D34E83" w:rsidRDefault="00D34E83" w:rsidP="00D34E83">
      <w:pPr>
        <w:widowControl w:val="0"/>
        <w:ind w:left="2880"/>
        <w:rPr>
          <w:rFonts w:ascii="Calibri" w:hAnsi="Calibri" w:cs="Calibri"/>
          <w:sz w:val="22"/>
          <w:szCs w:val="22"/>
        </w:rPr>
      </w:pPr>
      <w:r w:rsidRPr="00D34E83">
        <w:rPr>
          <w:rFonts w:ascii="Calibri" w:hAnsi="Calibri" w:cs="Calibri"/>
          <w:sz w:val="22"/>
          <w:szCs w:val="22"/>
        </w:rPr>
        <w:t>Table S12. Posterior Predicted marginal plea rates for main effects</w:t>
      </w:r>
      <w:r>
        <w:rPr>
          <w:rFonts w:ascii="Calibri" w:hAnsi="Calibri" w:cs="Calibri"/>
          <w:sz w:val="22"/>
          <w:szCs w:val="22"/>
        </w:rPr>
        <w:tab/>
      </w:r>
      <w:r w:rsidRPr="00D34E83">
        <w:rPr>
          <w:rFonts w:ascii="Calibri" w:hAnsi="Calibri" w:cs="Calibri"/>
          <w:sz w:val="22"/>
          <w:szCs w:val="22"/>
        </w:rPr>
        <w:t>pg. 14</w:t>
      </w:r>
      <w:r>
        <w:rPr>
          <w:rFonts w:ascii="Calibri" w:hAnsi="Calibri" w:cs="Calibri"/>
          <w:sz w:val="22"/>
          <w:szCs w:val="22"/>
        </w:rPr>
        <w:br/>
      </w:r>
      <w:r w:rsidRPr="00D34E83">
        <w:rPr>
          <w:rFonts w:ascii="Calibri" w:hAnsi="Calibri" w:cs="Calibri"/>
          <w:sz w:val="22"/>
          <w:szCs w:val="22"/>
        </w:rPr>
        <w:t>models, for selected conditions,</w:t>
      </w:r>
      <w:r w:rsidRPr="00D34E83">
        <w:rPr>
          <w:rFonts w:ascii="Calibri" w:hAnsi="Calibri" w:cs="Calibri"/>
          <w:sz w:val="22"/>
          <w:szCs w:val="22"/>
        </w:rPr>
        <w:tab/>
        <w:t xml:space="preserve">under four different </w:t>
      </w:r>
      <w:r>
        <w:rPr>
          <w:rFonts w:ascii="Calibri" w:hAnsi="Calibri" w:cs="Calibri"/>
          <w:sz w:val="22"/>
          <w:szCs w:val="22"/>
        </w:rPr>
        <w:br/>
      </w:r>
      <w:r w:rsidRPr="00D34E83">
        <w:rPr>
          <w:rFonts w:ascii="Calibri" w:hAnsi="Calibri" w:cs="Calibri"/>
          <w:sz w:val="22"/>
          <w:szCs w:val="22"/>
        </w:rPr>
        <w:t>prior specifications for regression coefficients.</w:t>
      </w:r>
    </w:p>
    <w:p w14:paraId="68EDDFB0" w14:textId="3BF4ABB2" w:rsidR="00F059C3" w:rsidRDefault="00F059C3">
      <w:pPr>
        <w:rPr>
          <w:rFonts w:ascii="Calibri" w:hAnsi="Calibri" w:cs="Calibri"/>
          <w:sz w:val="22"/>
          <w:szCs w:val="22"/>
        </w:rPr>
      </w:pPr>
    </w:p>
    <w:p w14:paraId="3B81F7BA" w14:textId="77777777" w:rsidR="00D34E83" w:rsidRDefault="00D34E83">
      <w:pPr>
        <w:rPr>
          <w:rFonts w:ascii="Calibri" w:hAnsi="Calibri" w:cs="Calibri"/>
          <w:sz w:val="22"/>
          <w:szCs w:val="22"/>
        </w:rPr>
      </w:pPr>
    </w:p>
    <w:p w14:paraId="761D7BD8" w14:textId="77777777" w:rsidR="00D34E83" w:rsidRDefault="00D34E83">
      <w:pPr>
        <w:rPr>
          <w:rFonts w:ascii="Calibri" w:hAnsi="Calibri" w:cs="Calibri"/>
          <w:sz w:val="22"/>
          <w:szCs w:val="22"/>
        </w:rPr>
      </w:pPr>
    </w:p>
    <w:p w14:paraId="7B549C2C" w14:textId="77777777" w:rsidR="00D34E83" w:rsidRDefault="00D34E83">
      <w:pPr>
        <w:rPr>
          <w:rFonts w:ascii="Calibri" w:hAnsi="Calibri" w:cs="Calibri"/>
          <w:sz w:val="22"/>
          <w:szCs w:val="22"/>
        </w:rPr>
      </w:pPr>
    </w:p>
    <w:p w14:paraId="27DC0E8C" w14:textId="77777777" w:rsidR="00D34E83" w:rsidRDefault="00D34E83">
      <w:pPr>
        <w:rPr>
          <w:rFonts w:ascii="Calibri" w:hAnsi="Calibri" w:cs="Calibri"/>
          <w:sz w:val="22"/>
          <w:szCs w:val="22"/>
        </w:rPr>
      </w:pPr>
    </w:p>
    <w:p w14:paraId="39909315" w14:textId="77777777" w:rsidR="00D34E83" w:rsidRDefault="00D34E83">
      <w:pPr>
        <w:rPr>
          <w:rFonts w:ascii="Calibri" w:hAnsi="Calibri" w:cs="Calibri"/>
          <w:sz w:val="22"/>
          <w:szCs w:val="22"/>
        </w:rPr>
      </w:pPr>
    </w:p>
    <w:p w14:paraId="1D510827" w14:textId="77777777" w:rsidR="00D34E83" w:rsidRDefault="00D34E83">
      <w:pPr>
        <w:rPr>
          <w:rFonts w:ascii="Calibri" w:hAnsi="Calibri" w:cs="Calibri"/>
          <w:sz w:val="22"/>
          <w:szCs w:val="22"/>
        </w:rPr>
      </w:pPr>
    </w:p>
    <w:p w14:paraId="0EE229CD" w14:textId="77777777" w:rsidR="00D34E83" w:rsidRDefault="00D34E83">
      <w:pPr>
        <w:rPr>
          <w:rFonts w:ascii="Calibri" w:hAnsi="Calibri" w:cs="Calibri"/>
          <w:sz w:val="22"/>
          <w:szCs w:val="22"/>
        </w:rPr>
      </w:pPr>
    </w:p>
    <w:p w14:paraId="1487A481" w14:textId="77777777" w:rsidR="00D34E83" w:rsidRDefault="00D34E83">
      <w:pPr>
        <w:rPr>
          <w:rFonts w:ascii="Calibri" w:hAnsi="Calibri" w:cs="Calibri"/>
          <w:sz w:val="22"/>
          <w:szCs w:val="22"/>
        </w:rPr>
      </w:pPr>
    </w:p>
    <w:tbl>
      <w:tblPr>
        <w:tblStyle w:val="a"/>
        <w:tblW w:w="14580" w:type="dxa"/>
        <w:tblInd w:w="-2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
        <w:gridCol w:w="945"/>
        <w:gridCol w:w="1935"/>
        <w:gridCol w:w="3960"/>
        <w:gridCol w:w="3690"/>
        <w:gridCol w:w="3735"/>
      </w:tblGrid>
      <w:tr w:rsidR="00082459" w:rsidRPr="00D34E83" w14:paraId="5B293E2D" w14:textId="77777777" w:rsidTr="002B23A1">
        <w:trPr>
          <w:trHeight w:val="500"/>
        </w:trPr>
        <w:tc>
          <w:tcPr>
            <w:tcW w:w="14580" w:type="dxa"/>
            <w:gridSpan w:val="6"/>
            <w:tcBorders>
              <w:top w:val="nil"/>
              <w:left w:val="nil"/>
              <w:bottom w:val="single" w:sz="4" w:space="0" w:color="auto"/>
              <w:right w:val="nil"/>
            </w:tcBorders>
            <w:tcMar>
              <w:top w:w="100" w:type="dxa"/>
              <w:left w:w="100" w:type="dxa"/>
              <w:bottom w:w="100" w:type="dxa"/>
              <w:right w:w="100" w:type="dxa"/>
            </w:tcMar>
          </w:tcPr>
          <w:p w14:paraId="6C1907AF" w14:textId="498CC145" w:rsidR="00F059C3" w:rsidRPr="00D34E83" w:rsidRDefault="00F059C3">
            <w:pPr>
              <w:pBdr>
                <w:top w:val="nil"/>
                <w:left w:val="nil"/>
                <w:bottom w:val="nil"/>
                <w:right w:val="nil"/>
                <w:between w:val="nil"/>
              </w:pBdr>
              <w:rPr>
                <w:rFonts w:ascii="Calibri" w:hAnsi="Calibri" w:cs="Calibri"/>
                <w:b/>
                <w:bCs/>
                <w:iCs/>
                <w:color w:val="000000"/>
                <w:sz w:val="22"/>
                <w:szCs w:val="22"/>
              </w:rPr>
            </w:pPr>
            <w:bookmarkStart w:id="0" w:name="_Hlk203847170"/>
            <w:r w:rsidRPr="00D34E83">
              <w:rPr>
                <w:rFonts w:ascii="Calibri" w:hAnsi="Calibri" w:cs="Calibri"/>
                <w:b/>
                <w:bCs/>
                <w:iCs/>
                <w:color w:val="000000"/>
                <w:sz w:val="22"/>
                <w:szCs w:val="22"/>
              </w:rPr>
              <w:t>Supplement 1. Deviation from Pre-registration</w:t>
            </w:r>
          </w:p>
          <w:p w14:paraId="0DD0828B" w14:textId="77777777" w:rsidR="00F059C3" w:rsidRPr="00D34E83" w:rsidRDefault="00F059C3">
            <w:pPr>
              <w:pBdr>
                <w:top w:val="nil"/>
                <w:left w:val="nil"/>
                <w:bottom w:val="nil"/>
                <w:right w:val="nil"/>
                <w:between w:val="nil"/>
              </w:pBdr>
              <w:rPr>
                <w:rFonts w:ascii="Calibri" w:hAnsi="Calibri" w:cs="Calibri"/>
                <w:b/>
                <w:bCs/>
                <w:iCs/>
                <w:color w:val="000000"/>
                <w:sz w:val="22"/>
                <w:szCs w:val="22"/>
              </w:rPr>
            </w:pPr>
          </w:p>
          <w:p w14:paraId="76274259" w14:textId="5FF22D81" w:rsidR="00082459" w:rsidRPr="00D34E83" w:rsidRDefault="00D86A82">
            <w:pPr>
              <w:pBdr>
                <w:top w:val="nil"/>
                <w:left w:val="nil"/>
                <w:bottom w:val="nil"/>
                <w:right w:val="nil"/>
                <w:between w:val="nil"/>
              </w:pBdr>
              <w:rPr>
                <w:rFonts w:ascii="Calibri" w:hAnsi="Calibri" w:cs="Calibri"/>
                <w:b/>
                <w:bCs/>
                <w:iCs/>
                <w:color w:val="000000"/>
                <w:sz w:val="22"/>
                <w:szCs w:val="22"/>
              </w:rPr>
            </w:pPr>
            <w:r w:rsidRPr="00D34E83">
              <w:rPr>
                <w:rFonts w:ascii="Calibri" w:hAnsi="Calibri" w:cs="Calibri"/>
                <w:b/>
                <w:bCs/>
                <w:iCs/>
                <w:color w:val="000000"/>
                <w:sz w:val="22"/>
                <w:szCs w:val="22"/>
              </w:rPr>
              <w:t xml:space="preserve">Table S1. </w:t>
            </w:r>
            <w:r w:rsidR="00F059C3" w:rsidRPr="00D34E83">
              <w:rPr>
                <w:rFonts w:ascii="Calibri" w:hAnsi="Calibri" w:cs="Calibri"/>
                <w:b/>
                <w:bCs/>
                <w:iCs/>
                <w:color w:val="000000"/>
                <w:sz w:val="22"/>
                <w:szCs w:val="22"/>
              </w:rPr>
              <w:t>Deviation from Pre-registration</w:t>
            </w:r>
          </w:p>
        </w:tc>
      </w:tr>
      <w:bookmarkEnd w:id="0"/>
      <w:tr w:rsidR="00082459" w:rsidRPr="00D34E83" w14:paraId="239355F9" w14:textId="77777777" w:rsidTr="002B23A1">
        <w:trPr>
          <w:trHeight w:val="440"/>
        </w:trPr>
        <w:tc>
          <w:tcPr>
            <w:tcW w:w="14580" w:type="dxa"/>
            <w:gridSpan w:val="6"/>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8432946" w14:textId="77777777" w:rsidR="00082459" w:rsidRPr="00D34E83" w:rsidRDefault="00000000">
            <w:pPr>
              <w:widowControl w:val="0"/>
              <w:rPr>
                <w:rFonts w:ascii="Calibri" w:hAnsi="Calibri" w:cs="Calibri"/>
                <w:b/>
                <w:sz w:val="22"/>
                <w:szCs w:val="22"/>
              </w:rPr>
            </w:pPr>
            <w:r w:rsidRPr="00D34E83">
              <w:rPr>
                <w:rFonts w:ascii="Calibri" w:hAnsi="Calibri" w:cs="Calibri"/>
                <w:b/>
                <w:sz w:val="22"/>
                <w:szCs w:val="22"/>
              </w:rPr>
              <w:t>Deviations</w:t>
            </w:r>
          </w:p>
        </w:tc>
      </w:tr>
      <w:tr w:rsidR="00082459" w:rsidRPr="00D34E83" w14:paraId="7AD27009" w14:textId="77777777" w:rsidTr="00F059C3">
        <w:trPr>
          <w:trHeight w:val="20"/>
        </w:trPr>
        <w:tc>
          <w:tcPr>
            <w:tcW w:w="315" w:type="dxa"/>
            <w:tcBorders>
              <w:top w:val="single" w:sz="4" w:space="0" w:color="auto"/>
              <w:left w:val="single" w:sz="4" w:space="0" w:color="auto"/>
            </w:tcBorders>
            <w:tcMar>
              <w:top w:w="100" w:type="dxa"/>
              <w:left w:w="100" w:type="dxa"/>
              <w:bottom w:w="100" w:type="dxa"/>
              <w:right w:w="100" w:type="dxa"/>
            </w:tcMar>
          </w:tcPr>
          <w:p w14:paraId="6655E861" w14:textId="77777777" w:rsidR="00082459" w:rsidRPr="00D34E83" w:rsidRDefault="00000000">
            <w:pPr>
              <w:widowControl w:val="0"/>
              <w:jc w:val="center"/>
              <w:rPr>
                <w:rFonts w:ascii="Calibri" w:hAnsi="Calibri" w:cs="Calibri"/>
                <w:sz w:val="22"/>
                <w:szCs w:val="22"/>
              </w:rPr>
            </w:pPr>
            <w:r w:rsidRPr="00D34E83">
              <w:rPr>
                <w:rFonts w:ascii="Calibri" w:hAnsi="Calibri" w:cs="Calibri"/>
                <w:sz w:val="22"/>
                <w:szCs w:val="22"/>
              </w:rPr>
              <w:t>#</w:t>
            </w:r>
          </w:p>
        </w:tc>
        <w:tc>
          <w:tcPr>
            <w:tcW w:w="2880" w:type="dxa"/>
            <w:gridSpan w:val="2"/>
            <w:tcBorders>
              <w:top w:val="single" w:sz="4" w:space="0" w:color="auto"/>
            </w:tcBorders>
            <w:tcMar>
              <w:top w:w="100" w:type="dxa"/>
              <w:left w:w="100" w:type="dxa"/>
              <w:bottom w:w="100" w:type="dxa"/>
              <w:right w:w="100" w:type="dxa"/>
            </w:tcMar>
          </w:tcPr>
          <w:p w14:paraId="08C0B08D" w14:textId="77777777" w:rsidR="00082459" w:rsidRPr="00D34E83" w:rsidRDefault="00000000">
            <w:pPr>
              <w:widowControl w:val="0"/>
              <w:jc w:val="center"/>
              <w:rPr>
                <w:rFonts w:ascii="Calibri" w:hAnsi="Calibri" w:cs="Calibri"/>
                <w:sz w:val="22"/>
                <w:szCs w:val="22"/>
              </w:rPr>
            </w:pPr>
            <w:r w:rsidRPr="00D34E83">
              <w:rPr>
                <w:rFonts w:ascii="Calibri" w:hAnsi="Calibri" w:cs="Calibri"/>
                <w:sz w:val="22"/>
                <w:szCs w:val="22"/>
              </w:rPr>
              <w:t>Details</w:t>
            </w:r>
          </w:p>
        </w:tc>
        <w:tc>
          <w:tcPr>
            <w:tcW w:w="3960" w:type="dxa"/>
            <w:tcBorders>
              <w:top w:val="single" w:sz="4" w:space="0" w:color="auto"/>
            </w:tcBorders>
          </w:tcPr>
          <w:p w14:paraId="6341C67F" w14:textId="77777777" w:rsidR="00082459" w:rsidRPr="00D34E83" w:rsidRDefault="00000000">
            <w:pPr>
              <w:widowControl w:val="0"/>
              <w:jc w:val="center"/>
              <w:rPr>
                <w:rFonts w:ascii="Calibri" w:hAnsi="Calibri" w:cs="Calibri"/>
                <w:sz w:val="22"/>
                <w:szCs w:val="22"/>
              </w:rPr>
            </w:pPr>
            <w:r w:rsidRPr="00D34E83">
              <w:rPr>
                <w:rFonts w:ascii="Calibri" w:hAnsi="Calibri" w:cs="Calibri"/>
                <w:sz w:val="22"/>
                <w:szCs w:val="22"/>
              </w:rPr>
              <w:t xml:space="preserve">Original Wording </w:t>
            </w:r>
          </w:p>
        </w:tc>
        <w:tc>
          <w:tcPr>
            <w:tcW w:w="3690" w:type="dxa"/>
            <w:tcBorders>
              <w:top w:val="single" w:sz="4" w:space="0" w:color="auto"/>
            </w:tcBorders>
          </w:tcPr>
          <w:p w14:paraId="6D68D598" w14:textId="77777777" w:rsidR="00082459" w:rsidRPr="00D34E83" w:rsidRDefault="00000000">
            <w:pPr>
              <w:widowControl w:val="0"/>
              <w:jc w:val="center"/>
              <w:rPr>
                <w:rFonts w:ascii="Calibri" w:hAnsi="Calibri" w:cs="Calibri"/>
                <w:sz w:val="22"/>
                <w:szCs w:val="22"/>
              </w:rPr>
            </w:pPr>
            <w:r w:rsidRPr="00D34E83">
              <w:rPr>
                <w:rFonts w:ascii="Calibri" w:hAnsi="Calibri" w:cs="Calibri"/>
                <w:sz w:val="22"/>
                <w:szCs w:val="22"/>
              </w:rPr>
              <w:t xml:space="preserve">Deviation Description </w:t>
            </w:r>
          </w:p>
        </w:tc>
        <w:tc>
          <w:tcPr>
            <w:tcW w:w="3735" w:type="dxa"/>
            <w:tcBorders>
              <w:top w:val="single" w:sz="4" w:space="0" w:color="auto"/>
              <w:right w:val="single" w:sz="4" w:space="0" w:color="auto"/>
            </w:tcBorders>
            <w:tcMar>
              <w:top w:w="100" w:type="dxa"/>
              <w:left w:w="100" w:type="dxa"/>
              <w:bottom w:w="100" w:type="dxa"/>
              <w:right w:w="100" w:type="dxa"/>
            </w:tcMar>
          </w:tcPr>
          <w:p w14:paraId="69D711CA" w14:textId="77777777" w:rsidR="00082459" w:rsidRPr="00D34E83" w:rsidRDefault="00000000">
            <w:pPr>
              <w:widowControl w:val="0"/>
              <w:jc w:val="center"/>
              <w:rPr>
                <w:rFonts w:ascii="Calibri" w:hAnsi="Calibri" w:cs="Calibri"/>
                <w:sz w:val="22"/>
                <w:szCs w:val="22"/>
              </w:rPr>
            </w:pPr>
            <w:r w:rsidRPr="00D34E83">
              <w:rPr>
                <w:rFonts w:ascii="Calibri" w:hAnsi="Calibri" w:cs="Calibri"/>
                <w:sz w:val="22"/>
                <w:szCs w:val="22"/>
              </w:rPr>
              <w:t>Reader Impact</w:t>
            </w:r>
          </w:p>
        </w:tc>
      </w:tr>
      <w:tr w:rsidR="00082459" w:rsidRPr="00D34E83" w14:paraId="3E1BBDB2" w14:textId="77777777" w:rsidTr="00F059C3">
        <w:trPr>
          <w:trHeight w:val="20"/>
        </w:trPr>
        <w:tc>
          <w:tcPr>
            <w:tcW w:w="315" w:type="dxa"/>
            <w:vMerge w:val="restart"/>
            <w:tcBorders>
              <w:left w:val="single" w:sz="4" w:space="0" w:color="auto"/>
            </w:tcBorders>
            <w:tcMar>
              <w:top w:w="100" w:type="dxa"/>
              <w:left w:w="100" w:type="dxa"/>
              <w:bottom w:w="100" w:type="dxa"/>
              <w:right w:w="100" w:type="dxa"/>
            </w:tcMar>
          </w:tcPr>
          <w:p w14:paraId="7620FA8F" w14:textId="77777777" w:rsidR="00082459" w:rsidRPr="00D34E83" w:rsidRDefault="00000000">
            <w:pPr>
              <w:widowControl w:val="0"/>
              <w:rPr>
                <w:rFonts w:ascii="Calibri" w:hAnsi="Calibri" w:cs="Calibri"/>
                <w:sz w:val="22"/>
                <w:szCs w:val="22"/>
              </w:rPr>
            </w:pPr>
            <w:r w:rsidRPr="00D34E83">
              <w:rPr>
                <w:rFonts w:ascii="Calibri" w:hAnsi="Calibri" w:cs="Calibri"/>
                <w:sz w:val="22"/>
                <w:szCs w:val="22"/>
              </w:rPr>
              <w:t>1</w:t>
            </w:r>
          </w:p>
        </w:tc>
        <w:tc>
          <w:tcPr>
            <w:tcW w:w="945" w:type="dxa"/>
            <w:tcMar>
              <w:top w:w="100" w:type="dxa"/>
              <w:left w:w="100" w:type="dxa"/>
              <w:bottom w:w="100" w:type="dxa"/>
              <w:right w:w="100" w:type="dxa"/>
            </w:tcMar>
          </w:tcPr>
          <w:p w14:paraId="6A39325D" w14:textId="77777777" w:rsidR="00082459" w:rsidRPr="00D34E83" w:rsidRDefault="00000000">
            <w:pPr>
              <w:widowControl w:val="0"/>
              <w:rPr>
                <w:rFonts w:ascii="Calibri" w:hAnsi="Calibri" w:cs="Calibri"/>
                <w:sz w:val="22"/>
                <w:szCs w:val="22"/>
              </w:rPr>
            </w:pPr>
            <w:r w:rsidRPr="00D34E83">
              <w:rPr>
                <w:rFonts w:ascii="Calibri" w:hAnsi="Calibri" w:cs="Calibri"/>
                <w:sz w:val="22"/>
                <w:szCs w:val="22"/>
              </w:rPr>
              <w:t>Type</w:t>
            </w:r>
          </w:p>
        </w:tc>
        <w:tc>
          <w:tcPr>
            <w:tcW w:w="1935" w:type="dxa"/>
            <w:tcMar>
              <w:top w:w="100" w:type="dxa"/>
              <w:left w:w="100" w:type="dxa"/>
              <w:bottom w:w="100" w:type="dxa"/>
              <w:right w:w="100" w:type="dxa"/>
            </w:tcMar>
          </w:tcPr>
          <w:p w14:paraId="2F4E01B6" w14:textId="1A28935C" w:rsidR="00082459" w:rsidRPr="00D34E83" w:rsidRDefault="00000000">
            <w:pPr>
              <w:widowControl w:val="0"/>
              <w:rPr>
                <w:rFonts w:ascii="Calibri" w:hAnsi="Calibri" w:cs="Calibri"/>
                <w:sz w:val="22"/>
                <w:szCs w:val="22"/>
              </w:rPr>
            </w:pPr>
            <w:sdt>
              <w:sdtPr>
                <w:rPr>
                  <w:rFonts w:ascii="Calibri" w:hAnsi="Calibri" w:cs="Calibri"/>
                  <w:sz w:val="22"/>
                  <w:szCs w:val="22"/>
                </w:rPr>
                <w:alias w:val="Type"/>
                <w:id w:val="-154364108"/>
                <w:dropDownList>
                  <w:listItem w:displayText="Select One" w:value="Select One"/>
                  <w:listItem w:displayText="Study Design" w:value="Study Design"/>
                  <w:listItem w:displayText="Sample" w:value="Sample"/>
                  <w:listItem w:displayText="Research Q(s)" w:value="Research Q(s)"/>
                  <w:listItem w:displayText="Hypotheses" w:value="Hypotheses"/>
                  <w:listItem w:displayText="Variables" w:value="Variables"/>
                  <w:listItem w:displayText="Analysis" w:value="Analysis"/>
                  <w:listItem w:displayText="Covariates" w:value="Covariates"/>
                  <w:listItem w:displayText="Inferential Criteria" w:value="Inferential Criteria"/>
                  <w:listItem w:displayText="Data Preparation" w:value="Data Preparation"/>
                  <w:listItem w:displayText="Other (Please Explain)" w:value="Other (Please Explain)"/>
                </w:dropDownList>
              </w:sdtPr>
              <w:sdtContent>
                <w:r w:rsidR="00EF64A5" w:rsidRPr="00D34E83">
                  <w:rPr>
                    <w:rFonts w:ascii="Calibri" w:hAnsi="Calibri" w:cs="Calibri"/>
                    <w:sz w:val="22"/>
                    <w:szCs w:val="22"/>
                  </w:rPr>
                  <w:t>Inferential Criteria</w:t>
                </w:r>
              </w:sdtContent>
            </w:sdt>
          </w:p>
        </w:tc>
        <w:tc>
          <w:tcPr>
            <w:tcW w:w="3960" w:type="dxa"/>
            <w:vMerge w:val="restart"/>
          </w:tcPr>
          <w:p w14:paraId="28B9BA0B" w14:textId="020CFC59" w:rsidR="009F3009" w:rsidRPr="00D34E83" w:rsidRDefault="00DD3137">
            <w:pPr>
              <w:widowControl w:val="0"/>
              <w:rPr>
                <w:rFonts w:ascii="Calibri" w:hAnsi="Calibri" w:cs="Calibri"/>
                <w:iCs/>
                <w:sz w:val="22"/>
                <w:szCs w:val="22"/>
              </w:rPr>
            </w:pPr>
            <w:r w:rsidRPr="00D34E83">
              <w:rPr>
                <w:rFonts w:ascii="Calibri" w:hAnsi="Calibri" w:cs="Calibri"/>
                <w:iCs/>
                <w:sz w:val="22"/>
                <w:szCs w:val="22"/>
              </w:rPr>
              <w:t>T</w:t>
            </w:r>
            <w:r w:rsidR="009F3009" w:rsidRPr="00D34E83">
              <w:rPr>
                <w:rFonts w:ascii="Calibri" w:hAnsi="Calibri" w:cs="Calibri"/>
                <w:iCs/>
                <w:sz w:val="22"/>
                <w:szCs w:val="22"/>
              </w:rPr>
              <w:t>o test for jump discontinuities</w:t>
            </w:r>
            <w:r w:rsidRPr="00D34E83">
              <w:rPr>
                <w:rFonts w:ascii="Calibri" w:hAnsi="Calibri" w:cs="Calibri"/>
                <w:iCs/>
                <w:sz w:val="22"/>
                <w:szCs w:val="22"/>
              </w:rPr>
              <w:t xml:space="preserve">: </w:t>
            </w:r>
            <w:r w:rsidR="009F3009" w:rsidRPr="00D34E83">
              <w:rPr>
                <w:rFonts w:ascii="Calibri" w:hAnsi="Calibri" w:cs="Calibri"/>
                <w:iCs/>
                <w:sz w:val="22"/>
                <w:szCs w:val="22"/>
              </w:rPr>
              <w:t xml:space="preserve"> </w:t>
            </w:r>
          </w:p>
          <w:p w14:paraId="5EA47A7B" w14:textId="3D3384A7" w:rsidR="00082459" w:rsidRPr="00D34E83" w:rsidRDefault="009F3009">
            <w:pPr>
              <w:widowControl w:val="0"/>
              <w:rPr>
                <w:rFonts w:ascii="Calibri" w:hAnsi="Calibri" w:cs="Calibri"/>
                <w:iCs/>
                <w:sz w:val="22"/>
                <w:szCs w:val="22"/>
              </w:rPr>
            </w:pPr>
            <w:r w:rsidRPr="00D34E83">
              <w:rPr>
                <w:rFonts w:ascii="Calibri" w:hAnsi="Calibri" w:cs="Calibri"/>
                <w:iCs/>
                <w:sz w:val="22"/>
                <w:szCs w:val="22"/>
              </w:rPr>
              <w:t>“A Region of Approximate Equivalence (ROPE) in the range of -0.2 to 0.2 will be used for all parameters. The existence of effects will be quantified by the Probability of Direction index (Makowski, Ben-Shachar, Chen, et al., 2019) and the practical significance of the effect will be established if no portion of the 89%HDI falls inside the ROPE (Kruschke, 2018).”</w:t>
            </w:r>
          </w:p>
        </w:tc>
        <w:tc>
          <w:tcPr>
            <w:tcW w:w="3690" w:type="dxa"/>
            <w:vMerge w:val="restart"/>
          </w:tcPr>
          <w:p w14:paraId="4CD236A6" w14:textId="7F0CF52E" w:rsidR="000E3BB8" w:rsidRPr="00D34E83" w:rsidRDefault="000E3BB8">
            <w:pPr>
              <w:widowControl w:val="0"/>
              <w:rPr>
                <w:rFonts w:ascii="Calibri" w:hAnsi="Calibri" w:cs="Calibri"/>
                <w:iCs/>
                <w:sz w:val="22"/>
                <w:szCs w:val="22"/>
              </w:rPr>
            </w:pPr>
            <w:r w:rsidRPr="00D34E83">
              <w:rPr>
                <w:rFonts w:ascii="Calibri" w:hAnsi="Calibri" w:cs="Calibri"/>
                <w:iCs/>
                <w:sz w:val="22"/>
                <w:szCs w:val="22"/>
              </w:rPr>
              <w:t xml:space="preserve">We </w:t>
            </w:r>
            <w:r w:rsidR="00DD3137" w:rsidRPr="00D34E83">
              <w:rPr>
                <w:rFonts w:ascii="Calibri" w:hAnsi="Calibri" w:cs="Calibri"/>
                <w:iCs/>
                <w:sz w:val="22"/>
                <w:szCs w:val="22"/>
              </w:rPr>
              <w:t xml:space="preserve">instead </w:t>
            </w:r>
            <w:r w:rsidRPr="00D34E83">
              <w:rPr>
                <w:rFonts w:ascii="Calibri" w:hAnsi="Calibri" w:cs="Calibri"/>
                <w:iCs/>
                <w:sz w:val="22"/>
                <w:szCs w:val="22"/>
              </w:rPr>
              <w:t>generated posterior predictions for differences in plea-rates between discount conditions and calculated Bayes Factors to quantify support for/against predicted jump-discontinuities</w:t>
            </w:r>
            <w:r w:rsidR="00DD3137" w:rsidRPr="00D34E83">
              <w:rPr>
                <w:rFonts w:ascii="Calibri" w:hAnsi="Calibri" w:cs="Calibri"/>
                <w:iCs/>
                <w:sz w:val="22"/>
                <w:szCs w:val="22"/>
              </w:rPr>
              <w:t xml:space="preserve"> (i.e., changes above/below threshold)</w:t>
            </w:r>
            <w:r w:rsidRPr="00D34E83">
              <w:rPr>
                <w:rFonts w:ascii="Calibri" w:hAnsi="Calibri" w:cs="Calibri"/>
                <w:iCs/>
                <w:sz w:val="22"/>
                <w:szCs w:val="22"/>
              </w:rPr>
              <w:t xml:space="preserve">. </w:t>
            </w:r>
          </w:p>
          <w:p w14:paraId="5D955D63" w14:textId="77777777" w:rsidR="000E3BB8" w:rsidRPr="00D34E83" w:rsidRDefault="000E3BB8">
            <w:pPr>
              <w:widowControl w:val="0"/>
              <w:rPr>
                <w:rFonts w:ascii="Calibri" w:hAnsi="Calibri" w:cs="Calibri"/>
                <w:iCs/>
                <w:sz w:val="22"/>
                <w:szCs w:val="22"/>
              </w:rPr>
            </w:pPr>
          </w:p>
          <w:p w14:paraId="66FBB8F1" w14:textId="1069B50A" w:rsidR="00082459" w:rsidRPr="00D34E83" w:rsidRDefault="000E3BB8">
            <w:pPr>
              <w:widowControl w:val="0"/>
              <w:rPr>
                <w:rFonts w:ascii="Calibri" w:hAnsi="Calibri" w:cs="Calibri"/>
                <w:iCs/>
                <w:sz w:val="22"/>
                <w:szCs w:val="22"/>
              </w:rPr>
            </w:pPr>
            <w:r w:rsidRPr="00D34E83">
              <w:rPr>
                <w:rFonts w:ascii="Calibri" w:hAnsi="Calibri" w:cs="Calibri"/>
                <w:iCs/>
                <w:sz w:val="22"/>
                <w:szCs w:val="22"/>
              </w:rPr>
              <w:t xml:space="preserve">Given that our hypotheses were with respect to the absolute change in plea rates between discount conditions (not the relative change), the logic of using the </w:t>
            </w:r>
            <w:proofErr w:type="spellStart"/>
            <w:r w:rsidRPr="00D34E83">
              <w:rPr>
                <w:rFonts w:ascii="Calibri" w:hAnsi="Calibri" w:cs="Calibri"/>
                <w:iCs/>
                <w:sz w:val="22"/>
                <w:szCs w:val="22"/>
              </w:rPr>
              <w:t>HDI+Rope</w:t>
            </w:r>
            <w:proofErr w:type="spellEnd"/>
            <w:r w:rsidRPr="00D34E83">
              <w:rPr>
                <w:rFonts w:ascii="Calibri" w:hAnsi="Calibri" w:cs="Calibri"/>
                <w:iCs/>
                <w:sz w:val="22"/>
                <w:szCs w:val="22"/>
              </w:rPr>
              <w:t xml:space="preserve"> test for the parameter values (which indicate the change in odds) was flawed. I.e., the rope for each parameter estimate would need to be different and the choice</w:t>
            </w:r>
            <w:r w:rsidR="00630E95" w:rsidRPr="00D34E83">
              <w:rPr>
                <w:rFonts w:ascii="Calibri" w:hAnsi="Calibri" w:cs="Calibri"/>
                <w:iCs/>
                <w:sz w:val="22"/>
                <w:szCs w:val="22"/>
              </w:rPr>
              <w:t xml:space="preserve"> as to the rope would be largely </w:t>
            </w:r>
            <w:r w:rsidRPr="00D34E83">
              <w:rPr>
                <w:rFonts w:ascii="Calibri" w:hAnsi="Calibri" w:cs="Calibri"/>
                <w:iCs/>
                <w:sz w:val="22"/>
                <w:szCs w:val="22"/>
              </w:rPr>
              <w:t>subjective (e.g., based on plea rates in</w:t>
            </w:r>
            <w:r w:rsidR="00630E95" w:rsidRPr="00D34E83">
              <w:rPr>
                <w:rFonts w:ascii="Calibri" w:hAnsi="Calibri" w:cs="Calibri"/>
                <w:iCs/>
                <w:sz w:val="22"/>
                <w:szCs w:val="22"/>
              </w:rPr>
              <w:t xml:space="preserve"> </w:t>
            </w:r>
            <w:proofErr w:type="gramStart"/>
            <w:r w:rsidR="00630E95" w:rsidRPr="00D34E83">
              <w:rPr>
                <w:rFonts w:ascii="Calibri" w:hAnsi="Calibri" w:cs="Calibri"/>
                <w:iCs/>
                <w:sz w:val="22"/>
                <w:szCs w:val="22"/>
              </w:rPr>
              <w:t xml:space="preserve">the </w:t>
            </w:r>
            <w:r w:rsidRPr="00D34E83">
              <w:rPr>
                <w:rFonts w:ascii="Calibri" w:hAnsi="Calibri" w:cs="Calibri"/>
                <w:iCs/>
                <w:sz w:val="22"/>
                <w:szCs w:val="22"/>
              </w:rPr>
              <w:t xml:space="preserve"> observed</w:t>
            </w:r>
            <w:proofErr w:type="gramEnd"/>
            <w:r w:rsidRPr="00D34E83">
              <w:rPr>
                <w:rFonts w:ascii="Calibri" w:hAnsi="Calibri" w:cs="Calibri"/>
                <w:iCs/>
                <w:sz w:val="22"/>
                <w:szCs w:val="22"/>
              </w:rPr>
              <w:t xml:space="preserve"> data</w:t>
            </w:r>
            <w:r w:rsidR="00630E95" w:rsidRPr="00D34E83">
              <w:rPr>
                <w:rFonts w:ascii="Calibri" w:hAnsi="Calibri" w:cs="Calibri"/>
                <w:iCs/>
                <w:sz w:val="22"/>
                <w:szCs w:val="22"/>
              </w:rPr>
              <w:t xml:space="preserve"> in each condition</w:t>
            </w:r>
            <w:r w:rsidRPr="00D34E83">
              <w:rPr>
                <w:rFonts w:ascii="Calibri" w:hAnsi="Calibri" w:cs="Calibri"/>
                <w:iCs/>
                <w:sz w:val="22"/>
                <w:szCs w:val="22"/>
              </w:rPr>
              <w:t xml:space="preserve">). </w:t>
            </w:r>
          </w:p>
        </w:tc>
        <w:tc>
          <w:tcPr>
            <w:tcW w:w="3735" w:type="dxa"/>
            <w:vMerge w:val="restart"/>
            <w:tcBorders>
              <w:right w:val="single" w:sz="4" w:space="0" w:color="auto"/>
            </w:tcBorders>
            <w:tcMar>
              <w:top w:w="100" w:type="dxa"/>
              <w:left w:w="100" w:type="dxa"/>
              <w:bottom w:w="100" w:type="dxa"/>
              <w:right w:w="100" w:type="dxa"/>
            </w:tcMar>
          </w:tcPr>
          <w:p w14:paraId="0DD4AD22" w14:textId="77312895" w:rsidR="00DD3137" w:rsidRPr="00D34E83" w:rsidRDefault="000E3BB8" w:rsidP="00DD3137">
            <w:pPr>
              <w:rPr>
                <w:rFonts w:ascii="Calibri" w:hAnsi="Calibri" w:cs="Calibri"/>
                <w:iCs/>
                <w:sz w:val="22"/>
                <w:szCs w:val="22"/>
              </w:rPr>
            </w:pPr>
            <w:r w:rsidRPr="00D34E83">
              <w:rPr>
                <w:rFonts w:ascii="Calibri" w:hAnsi="Calibri" w:cs="Calibri"/>
                <w:iCs/>
                <w:sz w:val="22"/>
                <w:szCs w:val="22"/>
              </w:rPr>
              <w:t>This change should improve the ability of readers to understand the results.  A Bayes factor computed from posterior predictions directly compares the posterior probability of two competing hypothese</w:t>
            </w:r>
            <w:r w:rsidR="00DD3137" w:rsidRPr="00D34E83">
              <w:rPr>
                <w:rFonts w:ascii="Calibri" w:hAnsi="Calibri" w:cs="Calibri"/>
                <w:iCs/>
                <w:sz w:val="22"/>
                <w:szCs w:val="22"/>
              </w:rPr>
              <w:t>s and are directly interpretable (e.g., can answer the question “What is the probability that the difference in acceptance rate is greater than 5 percentage points?")</w:t>
            </w:r>
          </w:p>
          <w:p w14:paraId="4D3E1A64" w14:textId="77777777" w:rsidR="00082459" w:rsidRPr="00D34E83" w:rsidRDefault="00082459" w:rsidP="000E3BB8">
            <w:pPr>
              <w:widowControl w:val="0"/>
              <w:rPr>
                <w:rFonts w:ascii="Calibri" w:hAnsi="Calibri" w:cs="Calibri"/>
                <w:iCs/>
                <w:sz w:val="22"/>
                <w:szCs w:val="22"/>
              </w:rPr>
            </w:pPr>
          </w:p>
          <w:p w14:paraId="79CEB7F7" w14:textId="77777777" w:rsidR="002B23A1" w:rsidRPr="00D34E83" w:rsidRDefault="002B23A1" w:rsidP="000E3BB8">
            <w:pPr>
              <w:widowControl w:val="0"/>
              <w:rPr>
                <w:rFonts w:ascii="Calibri" w:hAnsi="Calibri" w:cs="Calibri"/>
                <w:iCs/>
                <w:sz w:val="22"/>
                <w:szCs w:val="22"/>
              </w:rPr>
            </w:pPr>
          </w:p>
          <w:p w14:paraId="2F6D88A5" w14:textId="77777777" w:rsidR="002B23A1" w:rsidRPr="00D34E83" w:rsidRDefault="002B23A1" w:rsidP="000E3BB8">
            <w:pPr>
              <w:widowControl w:val="0"/>
              <w:rPr>
                <w:rFonts w:ascii="Calibri" w:hAnsi="Calibri" w:cs="Calibri"/>
                <w:iCs/>
                <w:sz w:val="22"/>
                <w:szCs w:val="22"/>
              </w:rPr>
            </w:pPr>
          </w:p>
          <w:p w14:paraId="1CF425E0" w14:textId="77777777" w:rsidR="002B23A1" w:rsidRPr="00D34E83" w:rsidRDefault="002B23A1" w:rsidP="000E3BB8">
            <w:pPr>
              <w:widowControl w:val="0"/>
              <w:rPr>
                <w:rFonts w:ascii="Calibri" w:hAnsi="Calibri" w:cs="Calibri"/>
                <w:iCs/>
                <w:sz w:val="22"/>
                <w:szCs w:val="22"/>
              </w:rPr>
            </w:pPr>
          </w:p>
          <w:p w14:paraId="716F02D6" w14:textId="77777777" w:rsidR="002B23A1" w:rsidRPr="00D34E83" w:rsidRDefault="002B23A1" w:rsidP="000E3BB8">
            <w:pPr>
              <w:widowControl w:val="0"/>
              <w:rPr>
                <w:rFonts w:ascii="Calibri" w:hAnsi="Calibri" w:cs="Calibri"/>
                <w:iCs/>
                <w:sz w:val="22"/>
                <w:szCs w:val="22"/>
              </w:rPr>
            </w:pPr>
          </w:p>
          <w:p w14:paraId="2B0F9363" w14:textId="77777777" w:rsidR="002B23A1" w:rsidRPr="00D34E83" w:rsidRDefault="002B23A1" w:rsidP="000E3BB8">
            <w:pPr>
              <w:widowControl w:val="0"/>
              <w:rPr>
                <w:rFonts w:ascii="Calibri" w:hAnsi="Calibri" w:cs="Calibri"/>
                <w:iCs/>
                <w:sz w:val="22"/>
                <w:szCs w:val="22"/>
              </w:rPr>
            </w:pPr>
          </w:p>
          <w:p w14:paraId="0ADEDB0E" w14:textId="77777777" w:rsidR="002B23A1" w:rsidRPr="00D34E83" w:rsidRDefault="002B23A1" w:rsidP="000E3BB8">
            <w:pPr>
              <w:widowControl w:val="0"/>
              <w:rPr>
                <w:rFonts w:ascii="Calibri" w:hAnsi="Calibri" w:cs="Calibri"/>
                <w:iCs/>
                <w:sz w:val="22"/>
                <w:szCs w:val="22"/>
              </w:rPr>
            </w:pPr>
          </w:p>
          <w:p w14:paraId="19CC39F5" w14:textId="77777777" w:rsidR="002B23A1" w:rsidRPr="00D34E83" w:rsidRDefault="002B23A1" w:rsidP="000E3BB8">
            <w:pPr>
              <w:widowControl w:val="0"/>
              <w:rPr>
                <w:rFonts w:ascii="Calibri" w:hAnsi="Calibri" w:cs="Calibri"/>
                <w:iCs/>
                <w:sz w:val="22"/>
                <w:szCs w:val="22"/>
              </w:rPr>
            </w:pPr>
          </w:p>
          <w:p w14:paraId="6352FFCA" w14:textId="77777777" w:rsidR="002B23A1" w:rsidRPr="00D34E83" w:rsidRDefault="002B23A1" w:rsidP="000E3BB8">
            <w:pPr>
              <w:widowControl w:val="0"/>
              <w:rPr>
                <w:rFonts w:ascii="Calibri" w:hAnsi="Calibri" w:cs="Calibri"/>
                <w:iCs/>
                <w:sz w:val="22"/>
                <w:szCs w:val="22"/>
              </w:rPr>
            </w:pPr>
          </w:p>
          <w:p w14:paraId="665918C3" w14:textId="77777777" w:rsidR="002B23A1" w:rsidRPr="00D34E83" w:rsidRDefault="002B23A1" w:rsidP="000E3BB8">
            <w:pPr>
              <w:widowControl w:val="0"/>
              <w:rPr>
                <w:rFonts w:ascii="Calibri" w:hAnsi="Calibri" w:cs="Calibri"/>
                <w:iCs/>
                <w:sz w:val="22"/>
                <w:szCs w:val="22"/>
              </w:rPr>
            </w:pPr>
          </w:p>
          <w:p w14:paraId="45036426" w14:textId="77777777" w:rsidR="002B23A1" w:rsidRPr="00D34E83" w:rsidRDefault="002B23A1" w:rsidP="000E3BB8">
            <w:pPr>
              <w:widowControl w:val="0"/>
              <w:rPr>
                <w:rFonts w:ascii="Calibri" w:hAnsi="Calibri" w:cs="Calibri"/>
                <w:iCs/>
                <w:sz w:val="22"/>
                <w:szCs w:val="22"/>
              </w:rPr>
            </w:pPr>
          </w:p>
          <w:p w14:paraId="00298CCA" w14:textId="77777777" w:rsidR="002B23A1" w:rsidRPr="00D34E83" w:rsidRDefault="002B23A1" w:rsidP="000E3BB8">
            <w:pPr>
              <w:widowControl w:val="0"/>
              <w:rPr>
                <w:rFonts w:ascii="Calibri" w:hAnsi="Calibri" w:cs="Calibri"/>
                <w:iCs/>
                <w:sz w:val="22"/>
                <w:szCs w:val="22"/>
              </w:rPr>
            </w:pPr>
          </w:p>
          <w:p w14:paraId="1C4FA531" w14:textId="77777777" w:rsidR="002B23A1" w:rsidRPr="00D34E83" w:rsidRDefault="002B23A1" w:rsidP="000E3BB8">
            <w:pPr>
              <w:widowControl w:val="0"/>
              <w:rPr>
                <w:rFonts w:ascii="Calibri" w:hAnsi="Calibri" w:cs="Calibri"/>
                <w:iCs/>
                <w:sz w:val="22"/>
                <w:szCs w:val="22"/>
              </w:rPr>
            </w:pPr>
          </w:p>
          <w:p w14:paraId="0F8B8840" w14:textId="77777777" w:rsidR="002B23A1" w:rsidRPr="00D34E83" w:rsidRDefault="002B23A1" w:rsidP="000E3BB8">
            <w:pPr>
              <w:widowControl w:val="0"/>
              <w:rPr>
                <w:rFonts w:ascii="Calibri" w:hAnsi="Calibri" w:cs="Calibri"/>
                <w:iCs/>
                <w:sz w:val="22"/>
                <w:szCs w:val="22"/>
              </w:rPr>
            </w:pPr>
          </w:p>
          <w:p w14:paraId="716FB886" w14:textId="77777777" w:rsidR="002B23A1" w:rsidRPr="00D34E83" w:rsidRDefault="002B23A1" w:rsidP="000E3BB8">
            <w:pPr>
              <w:widowControl w:val="0"/>
              <w:rPr>
                <w:rFonts w:ascii="Calibri" w:hAnsi="Calibri" w:cs="Calibri"/>
                <w:iCs/>
                <w:sz w:val="22"/>
                <w:szCs w:val="22"/>
              </w:rPr>
            </w:pPr>
          </w:p>
          <w:p w14:paraId="31337D70" w14:textId="77777777" w:rsidR="002B23A1" w:rsidRPr="00D34E83" w:rsidRDefault="002B23A1" w:rsidP="000E3BB8">
            <w:pPr>
              <w:widowControl w:val="0"/>
              <w:rPr>
                <w:rFonts w:ascii="Calibri" w:hAnsi="Calibri" w:cs="Calibri"/>
                <w:iCs/>
                <w:sz w:val="22"/>
                <w:szCs w:val="22"/>
              </w:rPr>
            </w:pPr>
          </w:p>
          <w:p w14:paraId="74B3512A" w14:textId="77777777" w:rsidR="002B23A1" w:rsidRPr="00D34E83" w:rsidRDefault="002B23A1" w:rsidP="000E3BB8">
            <w:pPr>
              <w:widowControl w:val="0"/>
              <w:rPr>
                <w:rFonts w:ascii="Calibri" w:hAnsi="Calibri" w:cs="Calibri"/>
                <w:iCs/>
                <w:sz w:val="22"/>
                <w:szCs w:val="22"/>
              </w:rPr>
            </w:pPr>
          </w:p>
          <w:p w14:paraId="61F2E3D8" w14:textId="688DC17D" w:rsidR="00F059C3" w:rsidRPr="00D34E83" w:rsidRDefault="00F059C3" w:rsidP="000E3BB8">
            <w:pPr>
              <w:widowControl w:val="0"/>
              <w:rPr>
                <w:rFonts w:ascii="Calibri" w:hAnsi="Calibri" w:cs="Calibri"/>
                <w:iCs/>
                <w:sz w:val="22"/>
                <w:szCs w:val="22"/>
              </w:rPr>
            </w:pPr>
          </w:p>
        </w:tc>
      </w:tr>
      <w:tr w:rsidR="00082459" w:rsidRPr="00D34E83" w14:paraId="1790A120"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4949228A" w14:textId="77777777" w:rsidR="00082459" w:rsidRPr="00D34E83" w:rsidRDefault="00082459">
            <w:pPr>
              <w:widowControl w:val="0"/>
              <w:pBdr>
                <w:top w:val="nil"/>
                <w:left w:val="nil"/>
                <w:bottom w:val="nil"/>
                <w:right w:val="nil"/>
                <w:between w:val="nil"/>
              </w:pBdr>
              <w:spacing w:line="276" w:lineRule="auto"/>
              <w:rPr>
                <w:rFonts w:ascii="Calibri" w:hAnsi="Calibri" w:cs="Calibri"/>
                <w:i/>
                <w:sz w:val="22"/>
                <w:szCs w:val="22"/>
              </w:rPr>
            </w:pPr>
          </w:p>
        </w:tc>
        <w:tc>
          <w:tcPr>
            <w:tcW w:w="945" w:type="dxa"/>
            <w:tcMar>
              <w:top w:w="100" w:type="dxa"/>
              <w:left w:w="100" w:type="dxa"/>
              <w:bottom w:w="100" w:type="dxa"/>
              <w:right w:w="100" w:type="dxa"/>
            </w:tcMar>
          </w:tcPr>
          <w:p w14:paraId="15BEEFE9" w14:textId="77777777" w:rsidR="00082459" w:rsidRPr="00D34E83" w:rsidRDefault="00000000">
            <w:pPr>
              <w:widowControl w:val="0"/>
              <w:rPr>
                <w:rFonts w:ascii="Calibri" w:hAnsi="Calibri" w:cs="Calibri"/>
                <w:sz w:val="22"/>
                <w:szCs w:val="22"/>
              </w:rPr>
            </w:pPr>
            <w:r w:rsidRPr="00D34E83">
              <w:rPr>
                <w:rFonts w:ascii="Calibri" w:hAnsi="Calibri" w:cs="Calibri"/>
                <w:sz w:val="22"/>
                <w:szCs w:val="22"/>
              </w:rPr>
              <w:t>Reason</w:t>
            </w:r>
          </w:p>
        </w:tc>
        <w:tc>
          <w:tcPr>
            <w:tcW w:w="1935" w:type="dxa"/>
            <w:tcMar>
              <w:top w:w="100" w:type="dxa"/>
              <w:left w:w="100" w:type="dxa"/>
              <w:bottom w:w="100" w:type="dxa"/>
              <w:right w:w="100" w:type="dxa"/>
            </w:tcMar>
          </w:tcPr>
          <w:p w14:paraId="59068713" w14:textId="1069FC5A" w:rsidR="00082459" w:rsidRPr="00D34E83" w:rsidRDefault="009F3009">
            <w:pPr>
              <w:widowControl w:val="0"/>
              <w:rPr>
                <w:rFonts w:ascii="Calibri" w:hAnsi="Calibri" w:cs="Calibri"/>
                <w:sz w:val="22"/>
                <w:szCs w:val="22"/>
              </w:rPr>
            </w:pPr>
            <w:r w:rsidRPr="00D34E83">
              <w:rPr>
                <w:rFonts w:ascii="Calibri" w:hAnsi="Calibri" w:cs="Calibri"/>
                <w:sz w:val="22"/>
                <w:szCs w:val="22"/>
              </w:rPr>
              <w:t>Logical Flaw</w:t>
            </w:r>
          </w:p>
        </w:tc>
        <w:tc>
          <w:tcPr>
            <w:tcW w:w="3960" w:type="dxa"/>
            <w:vMerge/>
          </w:tcPr>
          <w:p w14:paraId="6A78BE0A"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690" w:type="dxa"/>
            <w:vMerge/>
          </w:tcPr>
          <w:p w14:paraId="351F732E"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1292749F"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r>
      <w:tr w:rsidR="00082459" w:rsidRPr="00D34E83" w14:paraId="3F2E2BFE"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2282064B"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945" w:type="dxa"/>
            <w:tcMar>
              <w:top w:w="100" w:type="dxa"/>
              <w:left w:w="100" w:type="dxa"/>
              <w:bottom w:w="100" w:type="dxa"/>
              <w:right w:w="100" w:type="dxa"/>
            </w:tcMar>
          </w:tcPr>
          <w:p w14:paraId="71383187" w14:textId="77777777" w:rsidR="00082459" w:rsidRPr="00D34E83" w:rsidRDefault="00000000">
            <w:pPr>
              <w:widowControl w:val="0"/>
              <w:rPr>
                <w:rFonts w:ascii="Calibri" w:hAnsi="Calibri" w:cs="Calibri"/>
                <w:sz w:val="22"/>
                <w:szCs w:val="22"/>
              </w:rPr>
            </w:pPr>
            <w:r w:rsidRPr="00D34E83">
              <w:rPr>
                <w:rFonts w:ascii="Calibri" w:hAnsi="Calibri" w:cs="Calibri"/>
                <w:sz w:val="22"/>
                <w:szCs w:val="22"/>
              </w:rPr>
              <w:t>Timing</w:t>
            </w:r>
          </w:p>
        </w:tc>
        <w:tc>
          <w:tcPr>
            <w:tcW w:w="1935" w:type="dxa"/>
            <w:tcMar>
              <w:top w:w="100" w:type="dxa"/>
              <w:left w:w="100" w:type="dxa"/>
              <w:bottom w:w="100" w:type="dxa"/>
              <w:right w:w="100" w:type="dxa"/>
            </w:tcMar>
          </w:tcPr>
          <w:p w14:paraId="13D0F06C" w14:textId="1CD1FBE1" w:rsidR="00082459" w:rsidRPr="00D34E83" w:rsidRDefault="00000000">
            <w:pPr>
              <w:widowControl w:val="0"/>
              <w:rPr>
                <w:rFonts w:ascii="Calibri" w:hAnsi="Calibri" w:cs="Calibri"/>
                <w:sz w:val="22"/>
                <w:szCs w:val="22"/>
              </w:rPr>
            </w:pPr>
            <w:sdt>
              <w:sdtPr>
                <w:rPr>
                  <w:rFonts w:ascii="Calibri" w:hAnsi="Calibri" w:cs="Calibri"/>
                  <w:sz w:val="22"/>
                  <w:szCs w:val="22"/>
                </w:rPr>
                <w:alias w:val="Timing"/>
                <w:id w:val="1012958066"/>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Content>
                <w:r w:rsidR="000E3BB8" w:rsidRPr="00D34E83">
                  <w:rPr>
                    <w:rFonts w:ascii="Calibri" w:hAnsi="Calibri" w:cs="Calibri"/>
                    <w:sz w:val="22"/>
                    <w:szCs w:val="22"/>
                  </w:rPr>
                  <w:t>After data access</w:t>
                </w:r>
              </w:sdtContent>
            </w:sdt>
          </w:p>
        </w:tc>
        <w:tc>
          <w:tcPr>
            <w:tcW w:w="3960" w:type="dxa"/>
            <w:vMerge/>
          </w:tcPr>
          <w:p w14:paraId="51A413C2"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690" w:type="dxa"/>
            <w:vMerge/>
          </w:tcPr>
          <w:p w14:paraId="1E96DFFB"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1D1B663E"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r>
      <w:tr w:rsidR="00082459" w:rsidRPr="00D34E83" w14:paraId="4E1D6B5A" w14:textId="77777777" w:rsidTr="00F059C3">
        <w:trPr>
          <w:trHeight w:val="20"/>
        </w:trPr>
        <w:tc>
          <w:tcPr>
            <w:tcW w:w="315" w:type="dxa"/>
            <w:vMerge w:val="restart"/>
            <w:tcBorders>
              <w:left w:val="single" w:sz="4" w:space="0" w:color="auto"/>
            </w:tcBorders>
            <w:tcMar>
              <w:top w:w="100" w:type="dxa"/>
              <w:left w:w="100" w:type="dxa"/>
              <w:bottom w:w="100" w:type="dxa"/>
              <w:right w:w="100" w:type="dxa"/>
            </w:tcMar>
          </w:tcPr>
          <w:p w14:paraId="695A9673" w14:textId="77777777" w:rsidR="00082459" w:rsidRPr="00D34E83" w:rsidRDefault="00000000">
            <w:pPr>
              <w:widowControl w:val="0"/>
              <w:rPr>
                <w:rFonts w:ascii="Calibri" w:hAnsi="Calibri" w:cs="Calibri"/>
                <w:sz w:val="22"/>
                <w:szCs w:val="22"/>
              </w:rPr>
            </w:pPr>
            <w:bookmarkStart w:id="1" w:name="_Hlk180142581"/>
            <w:r w:rsidRPr="00D34E83">
              <w:rPr>
                <w:rFonts w:ascii="Calibri" w:hAnsi="Calibri" w:cs="Calibri"/>
                <w:sz w:val="22"/>
                <w:szCs w:val="22"/>
              </w:rPr>
              <w:lastRenderedPageBreak/>
              <w:t>2</w:t>
            </w:r>
          </w:p>
        </w:tc>
        <w:tc>
          <w:tcPr>
            <w:tcW w:w="945" w:type="dxa"/>
            <w:tcMar>
              <w:top w:w="100" w:type="dxa"/>
              <w:left w:w="100" w:type="dxa"/>
              <w:bottom w:w="100" w:type="dxa"/>
              <w:right w:w="100" w:type="dxa"/>
            </w:tcMar>
          </w:tcPr>
          <w:p w14:paraId="534A9830" w14:textId="77777777" w:rsidR="00082459" w:rsidRPr="00D34E83" w:rsidRDefault="00000000">
            <w:pPr>
              <w:widowControl w:val="0"/>
              <w:rPr>
                <w:rFonts w:ascii="Calibri" w:hAnsi="Calibri" w:cs="Calibri"/>
                <w:sz w:val="22"/>
                <w:szCs w:val="22"/>
              </w:rPr>
            </w:pPr>
            <w:r w:rsidRPr="00D34E83">
              <w:rPr>
                <w:rFonts w:ascii="Calibri" w:hAnsi="Calibri" w:cs="Calibri"/>
                <w:sz w:val="22"/>
                <w:szCs w:val="22"/>
              </w:rPr>
              <w:t>Type</w:t>
            </w:r>
          </w:p>
        </w:tc>
        <w:tc>
          <w:tcPr>
            <w:tcW w:w="1935" w:type="dxa"/>
            <w:tcMar>
              <w:top w:w="100" w:type="dxa"/>
              <w:left w:w="100" w:type="dxa"/>
              <w:bottom w:w="100" w:type="dxa"/>
              <w:right w:w="100" w:type="dxa"/>
            </w:tcMar>
          </w:tcPr>
          <w:p w14:paraId="6FBD3E2E" w14:textId="62E087A4" w:rsidR="00082459" w:rsidRPr="00D34E83" w:rsidRDefault="00000000">
            <w:pPr>
              <w:widowControl w:val="0"/>
              <w:rPr>
                <w:rFonts w:ascii="Calibri" w:hAnsi="Calibri" w:cs="Calibri"/>
                <w:sz w:val="22"/>
                <w:szCs w:val="22"/>
              </w:rPr>
            </w:pPr>
            <w:sdt>
              <w:sdtPr>
                <w:rPr>
                  <w:rFonts w:ascii="Calibri" w:hAnsi="Calibri" w:cs="Calibri"/>
                  <w:sz w:val="22"/>
                  <w:szCs w:val="22"/>
                </w:rPr>
                <w:alias w:val="Type"/>
                <w:id w:val="736857721"/>
                <w:dropDownList>
                  <w:listItem w:displayText="Select One" w:value="Select One"/>
                  <w:listItem w:displayText="Study Design" w:value="Study Design"/>
                  <w:listItem w:displayText="Sample" w:value="Sample"/>
                  <w:listItem w:displayText="Research Q(s)" w:value="Research Q(s)"/>
                  <w:listItem w:displayText="Hypotheses" w:value="Hypotheses"/>
                  <w:listItem w:displayText="Variables" w:value="Variables"/>
                  <w:listItem w:displayText="Analysis" w:value="Analysis"/>
                  <w:listItem w:displayText="Covariates" w:value="Covariates"/>
                  <w:listItem w:displayText="Inferential Criteria" w:value="Inferential Criteria"/>
                  <w:listItem w:displayText="Data Preparation" w:value="Data Preparation"/>
                  <w:listItem w:displayText="Other (Please Explain)" w:value="Other (Please Explain)"/>
                </w:dropDownList>
              </w:sdtPr>
              <w:sdtContent>
                <w:r w:rsidR="006D0759" w:rsidRPr="00D34E83">
                  <w:rPr>
                    <w:rFonts w:ascii="Calibri" w:hAnsi="Calibri" w:cs="Calibri"/>
                    <w:sz w:val="22"/>
                    <w:szCs w:val="22"/>
                  </w:rPr>
                  <w:t>Analysis</w:t>
                </w:r>
              </w:sdtContent>
            </w:sdt>
          </w:p>
        </w:tc>
        <w:tc>
          <w:tcPr>
            <w:tcW w:w="3960" w:type="dxa"/>
            <w:vMerge w:val="restart"/>
          </w:tcPr>
          <w:p w14:paraId="4A075542" w14:textId="6068642A" w:rsidR="00082459" w:rsidRPr="00D34E83" w:rsidRDefault="006D0759">
            <w:pPr>
              <w:widowControl w:val="0"/>
              <w:rPr>
                <w:rFonts w:ascii="Calibri" w:hAnsi="Calibri" w:cs="Calibri"/>
                <w:i/>
                <w:iCs/>
                <w:sz w:val="22"/>
                <w:szCs w:val="22"/>
              </w:rPr>
            </w:pPr>
            <w:r w:rsidRPr="00D34E83">
              <w:rPr>
                <w:rFonts w:ascii="Calibri" w:hAnsi="Calibri" w:cs="Calibri"/>
                <w:i/>
                <w:iCs/>
                <w:sz w:val="22"/>
                <w:szCs w:val="22"/>
              </w:rPr>
              <w:t xml:space="preserve">“Weakly-informative priors </w:t>
            </w:r>
            <w:proofErr w:type="gramStart"/>
            <w:r w:rsidRPr="00D34E83">
              <w:rPr>
                <w:rFonts w:ascii="Calibri" w:hAnsi="Calibri" w:cs="Calibri"/>
                <w:i/>
                <w:iCs/>
                <w:sz w:val="22"/>
                <w:szCs w:val="22"/>
              </w:rPr>
              <w:t>( β</w:t>
            </w:r>
            <w:proofErr w:type="gramEnd"/>
            <w:r w:rsidRPr="00D34E83">
              <w:rPr>
                <w:rFonts w:ascii="Calibri" w:hAnsi="Calibri" w:cs="Calibri"/>
                <w:i/>
                <w:iCs/>
                <w:sz w:val="22"/>
                <w:szCs w:val="22"/>
              </w:rPr>
              <w:t>~t(ν=</w:t>
            </w:r>
            <w:proofErr w:type="gramStart"/>
            <w:r w:rsidRPr="00D34E83">
              <w:rPr>
                <w:rFonts w:ascii="Calibri" w:hAnsi="Calibri" w:cs="Calibri"/>
                <w:i/>
                <w:iCs/>
                <w:sz w:val="22"/>
                <w:szCs w:val="22"/>
              </w:rPr>
              <w:t>5,μ</w:t>
            </w:r>
            <w:proofErr w:type="gramEnd"/>
            <w:r w:rsidRPr="00D34E83">
              <w:rPr>
                <w:rFonts w:ascii="Calibri" w:hAnsi="Calibri" w:cs="Calibri"/>
                <w:i/>
                <w:iCs/>
                <w:sz w:val="22"/>
                <w:szCs w:val="22"/>
              </w:rPr>
              <w:t>=</w:t>
            </w:r>
            <w:proofErr w:type="gramStart"/>
            <w:r w:rsidRPr="00D34E83">
              <w:rPr>
                <w:rFonts w:ascii="Calibri" w:hAnsi="Calibri" w:cs="Calibri"/>
                <w:i/>
                <w:iCs/>
                <w:sz w:val="22"/>
                <w:szCs w:val="22"/>
              </w:rPr>
              <w:t>0,σ</w:t>
            </w:r>
            <w:proofErr w:type="gramEnd"/>
            <w:r w:rsidRPr="00D34E83">
              <w:rPr>
                <w:rFonts w:ascii="Calibri" w:hAnsi="Calibri" w:cs="Calibri"/>
                <w:i/>
                <w:iCs/>
                <w:sz w:val="22"/>
                <w:szCs w:val="22"/>
              </w:rPr>
              <w:t>=2</w:t>
            </w:r>
            <w:proofErr w:type="gramStart"/>
            <w:r w:rsidRPr="00D34E83">
              <w:rPr>
                <w:rFonts w:ascii="Calibri" w:hAnsi="Calibri" w:cs="Calibri"/>
                <w:i/>
                <w:iCs/>
                <w:sz w:val="22"/>
                <w:szCs w:val="22"/>
              </w:rPr>
              <w:t>)  will</w:t>
            </w:r>
            <w:proofErr w:type="gramEnd"/>
            <w:r w:rsidRPr="00D34E83">
              <w:rPr>
                <w:rFonts w:ascii="Calibri" w:hAnsi="Calibri" w:cs="Calibri"/>
                <w:i/>
                <w:iCs/>
                <w:sz w:val="22"/>
                <w:szCs w:val="22"/>
              </w:rPr>
              <w:t xml:space="preserve"> be used for all parameters (i.e., intercept; main and interaction effects) to regularize the posterior (Gelman, 2019).”</w:t>
            </w:r>
          </w:p>
        </w:tc>
        <w:tc>
          <w:tcPr>
            <w:tcW w:w="3690" w:type="dxa"/>
            <w:vMerge w:val="restart"/>
          </w:tcPr>
          <w:p w14:paraId="43114694" w14:textId="4183826F" w:rsidR="0029591F" w:rsidRPr="00D34E83" w:rsidRDefault="0029591F">
            <w:pPr>
              <w:widowControl w:val="0"/>
              <w:rPr>
                <w:rFonts w:ascii="Calibri" w:hAnsi="Calibri" w:cs="Calibri"/>
                <w:sz w:val="22"/>
                <w:szCs w:val="22"/>
              </w:rPr>
            </w:pPr>
            <w:r w:rsidRPr="00D34E83">
              <w:rPr>
                <w:rFonts w:ascii="Calibri" w:hAnsi="Calibri" w:cs="Calibri"/>
                <w:sz w:val="22"/>
                <w:szCs w:val="22"/>
              </w:rPr>
              <w:t xml:space="preserve">To be fully transparent, when we wrote the </w:t>
            </w:r>
            <w:proofErr w:type="gramStart"/>
            <w:r w:rsidRPr="00D34E83">
              <w:rPr>
                <w:rFonts w:ascii="Calibri" w:hAnsi="Calibri" w:cs="Calibri"/>
                <w:sz w:val="22"/>
                <w:szCs w:val="22"/>
              </w:rPr>
              <w:t>pre-registration</w:t>
            </w:r>
            <w:proofErr w:type="gramEnd"/>
            <w:r w:rsidR="0073318F" w:rsidRPr="00D34E83">
              <w:rPr>
                <w:rFonts w:ascii="Calibri" w:hAnsi="Calibri" w:cs="Calibri"/>
                <w:sz w:val="22"/>
                <w:szCs w:val="22"/>
              </w:rPr>
              <w:t xml:space="preserve"> we had not given appropriate thought to prior specifications and assumed we would just use a common default prior for logistic regression parameters. </w:t>
            </w:r>
            <w:r w:rsidRPr="00D34E83">
              <w:rPr>
                <w:rFonts w:ascii="Calibri" w:hAnsi="Calibri" w:cs="Calibri"/>
                <w:sz w:val="22"/>
                <w:szCs w:val="22"/>
              </w:rPr>
              <w:t xml:space="preserve">Our </w:t>
            </w:r>
            <w:r w:rsidR="0073318F" w:rsidRPr="00D34E83">
              <w:rPr>
                <w:rFonts w:ascii="Calibri" w:hAnsi="Calibri" w:cs="Calibri"/>
                <w:sz w:val="22"/>
                <w:szCs w:val="22"/>
              </w:rPr>
              <w:t xml:space="preserve">level of </w:t>
            </w:r>
            <w:r w:rsidRPr="00D34E83">
              <w:rPr>
                <w:rFonts w:ascii="Calibri" w:hAnsi="Calibri" w:cs="Calibri"/>
                <w:sz w:val="22"/>
                <w:szCs w:val="22"/>
              </w:rPr>
              <w:t>knowledge increased in the ensuing time</w:t>
            </w:r>
            <w:r w:rsidR="0073318F" w:rsidRPr="00D34E83">
              <w:rPr>
                <w:rFonts w:ascii="Calibri" w:hAnsi="Calibri" w:cs="Calibri"/>
                <w:sz w:val="22"/>
                <w:szCs w:val="22"/>
              </w:rPr>
              <w:t xml:space="preserve"> </w:t>
            </w:r>
            <w:proofErr w:type="gramStart"/>
            <w:r w:rsidR="0073318F" w:rsidRPr="00D34E83">
              <w:rPr>
                <w:rFonts w:ascii="Calibri" w:hAnsi="Calibri" w:cs="Calibri"/>
                <w:sz w:val="22"/>
                <w:szCs w:val="22"/>
              </w:rPr>
              <w:t>period</w:t>
            </w:r>
            <w:proofErr w:type="gramEnd"/>
            <w:r w:rsidRPr="00D34E83">
              <w:rPr>
                <w:rFonts w:ascii="Calibri" w:hAnsi="Calibri" w:cs="Calibri"/>
                <w:sz w:val="22"/>
                <w:szCs w:val="22"/>
              </w:rPr>
              <w:t xml:space="preserve"> and we </w:t>
            </w:r>
            <w:r w:rsidR="0073318F" w:rsidRPr="00D34E83">
              <w:rPr>
                <w:rFonts w:ascii="Calibri" w:hAnsi="Calibri" w:cs="Calibri"/>
                <w:sz w:val="22"/>
                <w:szCs w:val="22"/>
              </w:rPr>
              <w:t>a</w:t>
            </w:r>
            <w:r w:rsidRPr="00D34E83">
              <w:rPr>
                <w:rFonts w:ascii="Calibri" w:hAnsi="Calibri" w:cs="Calibri"/>
                <w:sz w:val="22"/>
                <w:szCs w:val="22"/>
              </w:rPr>
              <w:t>re</w:t>
            </w:r>
            <w:r w:rsidR="0073318F" w:rsidRPr="00D34E83">
              <w:rPr>
                <w:rFonts w:ascii="Calibri" w:hAnsi="Calibri" w:cs="Calibri"/>
                <w:sz w:val="22"/>
                <w:szCs w:val="22"/>
              </w:rPr>
              <w:t xml:space="preserve"> now</w:t>
            </w:r>
            <w:r w:rsidRPr="00D34E83">
              <w:rPr>
                <w:rFonts w:ascii="Calibri" w:hAnsi="Calibri" w:cs="Calibri"/>
                <w:sz w:val="22"/>
                <w:szCs w:val="22"/>
              </w:rPr>
              <w:t xml:space="preserve"> better able to make well-reasoned </w:t>
            </w:r>
            <w:r w:rsidR="00CC7655" w:rsidRPr="00D34E83">
              <w:rPr>
                <w:rFonts w:ascii="Calibri" w:hAnsi="Calibri" w:cs="Calibri"/>
                <w:sz w:val="22"/>
                <w:szCs w:val="22"/>
              </w:rPr>
              <w:t>decisions that do not simply rely on rules of thumb.</w:t>
            </w:r>
          </w:p>
          <w:p w14:paraId="04A6B5B9" w14:textId="4CB5EF7F" w:rsidR="0029591F" w:rsidRPr="00D34E83" w:rsidRDefault="0029591F">
            <w:pPr>
              <w:widowControl w:val="0"/>
              <w:rPr>
                <w:rFonts w:ascii="Calibri" w:hAnsi="Calibri" w:cs="Calibri"/>
                <w:sz w:val="22"/>
                <w:szCs w:val="22"/>
              </w:rPr>
            </w:pPr>
          </w:p>
          <w:p w14:paraId="7B8CB74C" w14:textId="3E5C95D4" w:rsidR="006D0759" w:rsidRPr="00D34E83" w:rsidRDefault="007B75A7">
            <w:pPr>
              <w:widowControl w:val="0"/>
              <w:rPr>
                <w:rFonts w:ascii="Calibri" w:hAnsi="Calibri" w:cs="Calibri"/>
                <w:sz w:val="22"/>
                <w:szCs w:val="22"/>
              </w:rPr>
            </w:pPr>
            <w:r w:rsidRPr="00D34E83">
              <w:rPr>
                <w:rFonts w:ascii="Calibri" w:hAnsi="Calibri" w:cs="Calibri"/>
                <w:sz w:val="22"/>
                <w:szCs w:val="22"/>
              </w:rPr>
              <w:t xml:space="preserve">1. </w:t>
            </w:r>
            <w:r w:rsidR="0073318F" w:rsidRPr="00D34E83">
              <w:rPr>
                <w:rFonts w:ascii="Calibri" w:hAnsi="Calibri" w:cs="Calibri"/>
                <w:sz w:val="22"/>
                <w:szCs w:val="22"/>
              </w:rPr>
              <w:t xml:space="preserve">In </w:t>
            </w:r>
            <w:r w:rsidR="0098691D" w:rsidRPr="00D34E83">
              <w:rPr>
                <w:rFonts w:ascii="Calibri" w:hAnsi="Calibri" w:cs="Calibri"/>
                <w:sz w:val="22"/>
                <w:szCs w:val="22"/>
              </w:rPr>
              <w:t>the actual study analyses</w:t>
            </w:r>
            <w:r w:rsidR="0073318F" w:rsidRPr="00D34E83">
              <w:rPr>
                <w:rFonts w:ascii="Calibri" w:hAnsi="Calibri" w:cs="Calibri"/>
                <w:sz w:val="22"/>
                <w:szCs w:val="22"/>
              </w:rPr>
              <w:t>,</w:t>
            </w:r>
            <w:r w:rsidR="0098691D" w:rsidRPr="00D34E83">
              <w:rPr>
                <w:rFonts w:ascii="Calibri" w:hAnsi="Calibri" w:cs="Calibri"/>
                <w:sz w:val="22"/>
                <w:szCs w:val="22"/>
              </w:rPr>
              <w:t xml:space="preserve"> </w:t>
            </w:r>
            <w:r w:rsidR="0073318F" w:rsidRPr="00D34E83">
              <w:rPr>
                <w:rFonts w:ascii="Calibri" w:hAnsi="Calibri" w:cs="Calibri"/>
                <w:sz w:val="22"/>
                <w:szCs w:val="22"/>
              </w:rPr>
              <w:t>t</w:t>
            </w:r>
            <w:r w:rsidR="006D0759" w:rsidRPr="00D34E83">
              <w:rPr>
                <w:rFonts w:ascii="Calibri" w:hAnsi="Calibri" w:cs="Calibri"/>
                <w:sz w:val="22"/>
                <w:szCs w:val="22"/>
              </w:rPr>
              <w:t>he priors on the intercepts (αs) were different from the priors for the regression coefficients (βs) and different for guilty and innocent models</w:t>
            </w:r>
            <w:r w:rsidR="003B0001" w:rsidRPr="00D34E83">
              <w:rPr>
                <w:rFonts w:ascii="Calibri" w:hAnsi="Calibri" w:cs="Calibri"/>
                <w:sz w:val="22"/>
                <w:szCs w:val="22"/>
              </w:rPr>
              <w:t xml:space="preserve">. We </w:t>
            </w:r>
            <w:proofErr w:type="gramStart"/>
            <w:r w:rsidR="003B0001" w:rsidRPr="00D34E83">
              <w:rPr>
                <w:rFonts w:ascii="Calibri" w:hAnsi="Calibri" w:cs="Calibri"/>
                <w:sz w:val="22"/>
                <w:szCs w:val="22"/>
              </w:rPr>
              <w:t>assigned  priors</w:t>
            </w:r>
            <w:proofErr w:type="gramEnd"/>
            <w:r w:rsidR="003B0001" w:rsidRPr="00D34E83">
              <w:rPr>
                <w:rFonts w:ascii="Calibri" w:hAnsi="Calibri" w:cs="Calibri"/>
                <w:sz w:val="22"/>
                <w:szCs w:val="22"/>
              </w:rPr>
              <w:t xml:space="preserve"> of </w:t>
            </w:r>
            <w:proofErr w:type="gramStart"/>
            <w:r w:rsidR="003B0001" w:rsidRPr="00D34E83">
              <w:rPr>
                <w:rFonts w:ascii="Calibri" w:hAnsi="Calibri" w:cs="Calibri"/>
                <w:sz w:val="22"/>
                <w:szCs w:val="22"/>
              </w:rPr>
              <w:t>N(</w:t>
            </w:r>
            <w:proofErr w:type="gramEnd"/>
            <w:r w:rsidR="003B0001" w:rsidRPr="00D34E83">
              <w:rPr>
                <w:rFonts w:ascii="Calibri" w:hAnsi="Calibri" w:cs="Calibri"/>
                <w:sz w:val="22"/>
                <w:szCs w:val="22"/>
              </w:rPr>
              <w:t>0,1) to regression weights and priors of</w:t>
            </w:r>
            <w:r w:rsidR="00B5575F" w:rsidRPr="00D34E83">
              <w:rPr>
                <w:rFonts w:ascii="Calibri" w:hAnsi="Calibri" w:cs="Calibri"/>
                <w:sz w:val="22"/>
                <w:szCs w:val="22"/>
              </w:rPr>
              <w:t xml:space="preserve"> </w:t>
            </w:r>
            <w:proofErr w:type="gramStart"/>
            <w:r w:rsidR="00B5575F" w:rsidRPr="00D34E83">
              <w:rPr>
                <w:rFonts w:ascii="Calibri" w:hAnsi="Calibri" w:cs="Calibri"/>
                <w:sz w:val="22"/>
                <w:szCs w:val="22"/>
              </w:rPr>
              <w:t>N(</w:t>
            </w:r>
            <w:proofErr w:type="gramEnd"/>
            <w:r w:rsidR="00B5575F" w:rsidRPr="00D34E83">
              <w:rPr>
                <w:rFonts w:ascii="Calibri" w:hAnsi="Calibri" w:cs="Calibri"/>
                <w:sz w:val="22"/>
                <w:szCs w:val="22"/>
              </w:rPr>
              <w:t xml:space="preserve">-4.6, </w:t>
            </w:r>
            <w:r w:rsidR="003B0001" w:rsidRPr="00D34E83">
              <w:rPr>
                <w:rFonts w:ascii="Calibri" w:hAnsi="Calibri" w:cs="Calibri"/>
                <w:sz w:val="22"/>
                <w:szCs w:val="22"/>
              </w:rPr>
              <w:t>0</w:t>
            </w:r>
            <w:r w:rsidR="00B5575F" w:rsidRPr="00D34E83">
              <w:rPr>
                <w:rFonts w:ascii="Calibri" w:hAnsi="Calibri" w:cs="Calibri"/>
                <w:sz w:val="22"/>
                <w:szCs w:val="22"/>
              </w:rPr>
              <w:t xml:space="preserve">) and </w:t>
            </w:r>
            <w:proofErr w:type="gramStart"/>
            <w:r w:rsidR="00B5575F" w:rsidRPr="00D34E83">
              <w:rPr>
                <w:rFonts w:ascii="Calibri" w:hAnsi="Calibri" w:cs="Calibri"/>
                <w:sz w:val="22"/>
                <w:szCs w:val="22"/>
              </w:rPr>
              <w:t>N(</w:t>
            </w:r>
            <w:proofErr w:type="gramEnd"/>
            <w:r w:rsidR="00B5575F" w:rsidRPr="00D34E83">
              <w:rPr>
                <w:rFonts w:ascii="Calibri" w:hAnsi="Calibri" w:cs="Calibri"/>
                <w:sz w:val="22"/>
                <w:szCs w:val="22"/>
              </w:rPr>
              <w:t xml:space="preserve">-2.9, </w:t>
            </w:r>
            <w:r w:rsidR="003B0001" w:rsidRPr="00D34E83">
              <w:rPr>
                <w:rFonts w:ascii="Calibri" w:hAnsi="Calibri" w:cs="Calibri"/>
                <w:sz w:val="22"/>
                <w:szCs w:val="22"/>
              </w:rPr>
              <w:t>0</w:t>
            </w:r>
            <w:r w:rsidR="00B5575F" w:rsidRPr="00D34E83">
              <w:rPr>
                <w:rFonts w:ascii="Calibri" w:hAnsi="Calibri" w:cs="Calibri"/>
                <w:sz w:val="22"/>
                <w:szCs w:val="22"/>
              </w:rPr>
              <w:t>) to the intercepts for innocent and guilty models</w:t>
            </w:r>
            <w:r w:rsidR="003B0001" w:rsidRPr="00D34E83">
              <w:rPr>
                <w:rFonts w:ascii="Calibri" w:hAnsi="Calibri" w:cs="Calibri"/>
                <w:sz w:val="22"/>
                <w:szCs w:val="22"/>
              </w:rPr>
              <w:t>,</w:t>
            </w:r>
            <w:r w:rsidR="00B5575F" w:rsidRPr="00D34E83">
              <w:rPr>
                <w:rFonts w:ascii="Calibri" w:hAnsi="Calibri" w:cs="Calibri"/>
                <w:sz w:val="22"/>
                <w:szCs w:val="22"/>
              </w:rPr>
              <w:t xml:space="preserve"> respectively.</w:t>
            </w:r>
          </w:p>
          <w:p w14:paraId="7E790CEE" w14:textId="77777777" w:rsidR="006D0759" w:rsidRPr="00D34E83" w:rsidRDefault="006D0759">
            <w:pPr>
              <w:widowControl w:val="0"/>
              <w:rPr>
                <w:rFonts w:ascii="Calibri" w:hAnsi="Calibri" w:cs="Calibri"/>
                <w:sz w:val="22"/>
                <w:szCs w:val="22"/>
              </w:rPr>
            </w:pPr>
          </w:p>
          <w:p w14:paraId="7EFF6CC4" w14:textId="6EF73FB3" w:rsidR="00082459" w:rsidRPr="00D34E83" w:rsidRDefault="0098691D">
            <w:pPr>
              <w:widowControl w:val="0"/>
              <w:rPr>
                <w:rFonts w:ascii="Calibri" w:hAnsi="Calibri" w:cs="Calibri"/>
                <w:sz w:val="22"/>
                <w:szCs w:val="22"/>
              </w:rPr>
            </w:pPr>
            <w:r w:rsidRPr="00D34E83">
              <w:rPr>
                <w:rFonts w:ascii="Calibri" w:hAnsi="Calibri" w:cs="Calibri"/>
                <w:sz w:val="22"/>
                <w:szCs w:val="22"/>
              </w:rPr>
              <w:t xml:space="preserve">Reason: </w:t>
            </w:r>
            <w:r w:rsidR="00B5575F" w:rsidRPr="00D34E83">
              <w:rPr>
                <w:rFonts w:ascii="Calibri" w:hAnsi="Calibri" w:cs="Calibri"/>
                <w:sz w:val="22"/>
                <w:szCs w:val="22"/>
              </w:rPr>
              <w:t>G</w:t>
            </w:r>
            <w:r w:rsidR="006D0759" w:rsidRPr="00D34E83">
              <w:rPr>
                <w:rFonts w:ascii="Calibri" w:hAnsi="Calibri" w:cs="Calibri"/>
                <w:sz w:val="22"/>
                <w:szCs w:val="22"/>
              </w:rPr>
              <w:t xml:space="preserve">iven that we coded for repeated contrasts and that it is empirically well-established that the reference categories of 10% discount and Low POC would have very low plea rates for guilty and innocent mock defendants, we were able to specify a more reasonable prior for </w:t>
            </w:r>
            <w:proofErr w:type="gramStart"/>
            <w:r w:rsidR="006D0759" w:rsidRPr="00D34E83">
              <w:rPr>
                <w:rFonts w:ascii="Calibri" w:hAnsi="Calibri" w:cs="Calibri"/>
                <w:sz w:val="22"/>
                <w:szCs w:val="22"/>
              </w:rPr>
              <w:t>intercepts</w:t>
            </w:r>
            <w:r w:rsidR="00B5575F" w:rsidRPr="00D34E83">
              <w:rPr>
                <w:rFonts w:ascii="Calibri" w:hAnsi="Calibri" w:cs="Calibri"/>
                <w:sz w:val="22"/>
                <w:szCs w:val="22"/>
              </w:rPr>
              <w:t xml:space="preserve"> </w:t>
            </w:r>
            <w:r w:rsidR="007B75A7" w:rsidRPr="00D34E83">
              <w:rPr>
                <w:rFonts w:ascii="Calibri" w:hAnsi="Calibri" w:cs="Calibri"/>
                <w:sz w:val="22"/>
                <w:szCs w:val="22"/>
              </w:rPr>
              <w:t xml:space="preserve"> (</w:t>
            </w:r>
            <w:proofErr w:type="gramEnd"/>
            <w:r w:rsidR="007B75A7" w:rsidRPr="00D34E83">
              <w:rPr>
                <w:rFonts w:ascii="Calibri" w:hAnsi="Calibri" w:cs="Calibri"/>
                <w:sz w:val="22"/>
                <w:szCs w:val="22"/>
              </w:rPr>
              <w:t>e.g., 1% innocent; 5% guilty).</w:t>
            </w:r>
          </w:p>
          <w:p w14:paraId="1D8CFD04" w14:textId="77777777" w:rsidR="006D0759" w:rsidRPr="00D34E83" w:rsidRDefault="006D0759">
            <w:pPr>
              <w:widowControl w:val="0"/>
              <w:rPr>
                <w:rFonts w:ascii="Calibri" w:hAnsi="Calibri" w:cs="Calibri"/>
                <w:sz w:val="22"/>
                <w:szCs w:val="22"/>
              </w:rPr>
            </w:pPr>
          </w:p>
          <w:p w14:paraId="6901E70A" w14:textId="4A996EFE" w:rsidR="00CC7655" w:rsidRPr="00D34E83" w:rsidRDefault="007B75A7" w:rsidP="00CC7655">
            <w:pPr>
              <w:widowControl w:val="0"/>
              <w:rPr>
                <w:rFonts w:ascii="Calibri" w:hAnsi="Calibri" w:cs="Calibri"/>
                <w:sz w:val="22"/>
                <w:szCs w:val="22"/>
              </w:rPr>
            </w:pPr>
            <w:r w:rsidRPr="00D34E83">
              <w:rPr>
                <w:rFonts w:ascii="Calibri" w:hAnsi="Calibri" w:cs="Calibri"/>
                <w:sz w:val="22"/>
                <w:szCs w:val="22"/>
              </w:rPr>
              <w:t xml:space="preserve">2. </w:t>
            </w:r>
            <w:r w:rsidR="0073318F" w:rsidRPr="00D34E83">
              <w:rPr>
                <w:rFonts w:ascii="Calibri" w:hAnsi="Calibri" w:cs="Calibri"/>
                <w:sz w:val="22"/>
                <w:szCs w:val="22"/>
              </w:rPr>
              <w:t>Instead of using t-distributions (as in the pre-reg) we</w:t>
            </w:r>
            <w:r w:rsidR="006D0759" w:rsidRPr="00D34E83">
              <w:rPr>
                <w:rFonts w:ascii="Calibri" w:hAnsi="Calibri" w:cs="Calibri"/>
                <w:sz w:val="22"/>
                <w:szCs w:val="22"/>
              </w:rPr>
              <w:t xml:space="preserve"> used normal</w:t>
            </w:r>
            <w:r w:rsidR="0073318F" w:rsidRPr="00D34E83">
              <w:rPr>
                <w:rFonts w:ascii="Calibri" w:hAnsi="Calibri" w:cs="Calibri"/>
                <w:sz w:val="22"/>
                <w:szCs w:val="22"/>
              </w:rPr>
              <w:t xml:space="preserve"> di</w:t>
            </w:r>
            <w:r w:rsidR="006D0759" w:rsidRPr="00D34E83">
              <w:rPr>
                <w:rFonts w:ascii="Calibri" w:hAnsi="Calibri" w:cs="Calibri"/>
                <w:sz w:val="22"/>
                <w:szCs w:val="22"/>
              </w:rPr>
              <w:t xml:space="preserve">stributions </w:t>
            </w:r>
            <w:r w:rsidRPr="00D34E83">
              <w:rPr>
                <w:rFonts w:ascii="Calibri" w:hAnsi="Calibri" w:cs="Calibri"/>
                <w:sz w:val="22"/>
                <w:szCs w:val="22"/>
              </w:rPr>
              <w:t xml:space="preserve">for all </w:t>
            </w:r>
            <w:r w:rsidR="006D0759" w:rsidRPr="00D34E83">
              <w:rPr>
                <w:rFonts w:ascii="Calibri" w:hAnsi="Calibri" w:cs="Calibri"/>
                <w:sz w:val="22"/>
                <w:szCs w:val="22"/>
              </w:rPr>
              <w:t>priors</w:t>
            </w:r>
            <w:r w:rsidR="0029591F" w:rsidRPr="00D34E83">
              <w:rPr>
                <w:rFonts w:ascii="Calibri" w:hAnsi="Calibri" w:cs="Calibri"/>
                <w:sz w:val="22"/>
                <w:szCs w:val="22"/>
              </w:rPr>
              <w:t xml:space="preserve">. </w:t>
            </w:r>
            <w:r w:rsidR="00CC7655" w:rsidRPr="00D34E83">
              <w:rPr>
                <w:rFonts w:ascii="Calibri" w:hAnsi="Calibri" w:cs="Calibri"/>
                <w:sz w:val="22"/>
                <w:szCs w:val="22"/>
              </w:rPr>
              <w:t xml:space="preserve"> </w:t>
            </w:r>
          </w:p>
          <w:p w14:paraId="4F405CC5" w14:textId="77777777" w:rsidR="0073318F" w:rsidRPr="00D34E83" w:rsidRDefault="0073318F" w:rsidP="00CC7655">
            <w:pPr>
              <w:widowControl w:val="0"/>
              <w:rPr>
                <w:rFonts w:ascii="Calibri" w:hAnsi="Calibri" w:cs="Calibri"/>
                <w:sz w:val="22"/>
                <w:szCs w:val="22"/>
              </w:rPr>
            </w:pPr>
          </w:p>
          <w:p w14:paraId="165EAA35" w14:textId="13ABDBB4" w:rsidR="006D0759" w:rsidRPr="00D34E83" w:rsidRDefault="0098691D" w:rsidP="00CC7655">
            <w:pPr>
              <w:widowControl w:val="0"/>
              <w:rPr>
                <w:rFonts w:ascii="Calibri" w:hAnsi="Calibri" w:cs="Calibri"/>
                <w:sz w:val="22"/>
                <w:szCs w:val="22"/>
              </w:rPr>
            </w:pPr>
            <w:r w:rsidRPr="00D34E83">
              <w:rPr>
                <w:rFonts w:ascii="Calibri" w:hAnsi="Calibri" w:cs="Calibri"/>
                <w:sz w:val="22"/>
                <w:szCs w:val="22"/>
              </w:rPr>
              <w:t xml:space="preserve">Reason: </w:t>
            </w:r>
            <w:r w:rsidR="00CC7655" w:rsidRPr="00D34E83">
              <w:rPr>
                <w:rFonts w:ascii="Calibri" w:hAnsi="Calibri" w:cs="Calibri"/>
                <w:sz w:val="22"/>
                <w:szCs w:val="22"/>
              </w:rPr>
              <w:t xml:space="preserve">Normal distributions </w:t>
            </w:r>
            <w:r w:rsidR="00C50766">
              <w:rPr>
                <w:rFonts w:ascii="Calibri" w:hAnsi="Calibri" w:cs="Calibri"/>
                <w:sz w:val="22"/>
                <w:szCs w:val="22"/>
              </w:rPr>
              <w:t>we</w:t>
            </w:r>
            <w:r w:rsidR="00CC7655" w:rsidRPr="00D34E83">
              <w:rPr>
                <w:rFonts w:ascii="Calibri" w:hAnsi="Calibri" w:cs="Calibri"/>
                <w:sz w:val="22"/>
                <w:szCs w:val="22"/>
              </w:rPr>
              <w:t>re more computationally efficient. Although t-distribution priors allow for more robustness to outliers, our decisions to assign broad priors and use autoscaling made them unnecessary.</w:t>
            </w:r>
          </w:p>
        </w:tc>
        <w:tc>
          <w:tcPr>
            <w:tcW w:w="3735" w:type="dxa"/>
            <w:vMerge w:val="restart"/>
            <w:tcBorders>
              <w:right w:val="single" w:sz="4" w:space="0" w:color="auto"/>
            </w:tcBorders>
            <w:tcMar>
              <w:top w:w="100" w:type="dxa"/>
              <w:left w:w="100" w:type="dxa"/>
              <w:bottom w:w="100" w:type="dxa"/>
              <w:right w:w="100" w:type="dxa"/>
            </w:tcMar>
          </w:tcPr>
          <w:p w14:paraId="48D9A016" w14:textId="63B4AAF1" w:rsidR="00CC7655" w:rsidRPr="00D34E83" w:rsidRDefault="007B75A7">
            <w:pPr>
              <w:widowControl w:val="0"/>
              <w:rPr>
                <w:rFonts w:ascii="Calibri" w:hAnsi="Calibri" w:cs="Calibri"/>
                <w:sz w:val="22"/>
                <w:szCs w:val="22"/>
              </w:rPr>
            </w:pPr>
            <w:r w:rsidRPr="00D34E83">
              <w:rPr>
                <w:rFonts w:ascii="Calibri" w:hAnsi="Calibri" w:cs="Calibri"/>
                <w:sz w:val="22"/>
                <w:szCs w:val="22"/>
              </w:rPr>
              <w:lastRenderedPageBreak/>
              <w:t xml:space="preserve">Neither of these changes </w:t>
            </w:r>
            <w:r w:rsidR="00CC7655" w:rsidRPr="00D34E83">
              <w:rPr>
                <w:rFonts w:ascii="Calibri" w:hAnsi="Calibri" w:cs="Calibri"/>
                <w:sz w:val="22"/>
                <w:szCs w:val="22"/>
              </w:rPr>
              <w:t>will have a</w:t>
            </w:r>
            <w:r w:rsidRPr="00D34E83">
              <w:rPr>
                <w:rFonts w:ascii="Calibri" w:hAnsi="Calibri" w:cs="Calibri"/>
                <w:sz w:val="22"/>
                <w:szCs w:val="22"/>
              </w:rPr>
              <w:t xml:space="preserve">ffect </w:t>
            </w:r>
            <w:r w:rsidR="00CC7655" w:rsidRPr="00D34E83">
              <w:rPr>
                <w:rFonts w:ascii="Calibri" w:hAnsi="Calibri" w:cs="Calibri"/>
                <w:sz w:val="22"/>
                <w:szCs w:val="22"/>
              </w:rPr>
              <w:t>on the reader’s understanding of results.</w:t>
            </w:r>
            <w:r w:rsidR="008E3ACA" w:rsidRPr="00D34E83">
              <w:rPr>
                <w:rFonts w:ascii="Calibri" w:hAnsi="Calibri" w:cs="Calibri"/>
                <w:sz w:val="22"/>
                <w:szCs w:val="22"/>
              </w:rPr>
              <w:t xml:space="preserve"> </w:t>
            </w:r>
          </w:p>
          <w:p w14:paraId="30F79641" w14:textId="77777777" w:rsidR="00CC7655" w:rsidRPr="00D34E83" w:rsidRDefault="00CC7655">
            <w:pPr>
              <w:widowControl w:val="0"/>
              <w:rPr>
                <w:rFonts w:ascii="Calibri" w:hAnsi="Calibri" w:cs="Calibri"/>
                <w:sz w:val="22"/>
                <w:szCs w:val="22"/>
              </w:rPr>
            </w:pPr>
          </w:p>
          <w:p w14:paraId="1DC029A6" w14:textId="4508E26B" w:rsidR="00CC7655" w:rsidRPr="00D34E83" w:rsidRDefault="00CC7655" w:rsidP="00CC7655">
            <w:pPr>
              <w:widowControl w:val="0"/>
              <w:rPr>
                <w:rFonts w:ascii="Calibri" w:hAnsi="Calibri" w:cs="Calibri"/>
                <w:sz w:val="22"/>
                <w:szCs w:val="22"/>
              </w:rPr>
            </w:pPr>
            <w:r w:rsidRPr="00D34E83">
              <w:rPr>
                <w:rFonts w:ascii="Calibri" w:hAnsi="Calibri" w:cs="Calibri"/>
                <w:sz w:val="22"/>
                <w:szCs w:val="22"/>
              </w:rPr>
              <w:t xml:space="preserve">1. The priors on the intercepts permitted a very wide </w:t>
            </w:r>
            <w:proofErr w:type="gramStart"/>
            <w:r w:rsidRPr="00D34E83">
              <w:rPr>
                <w:rFonts w:ascii="Calibri" w:hAnsi="Calibri" w:cs="Calibri"/>
                <w:sz w:val="22"/>
                <w:szCs w:val="22"/>
              </w:rPr>
              <w:t>range  of</w:t>
            </w:r>
            <w:proofErr w:type="gramEnd"/>
            <w:r w:rsidRPr="00D34E83">
              <w:rPr>
                <w:rFonts w:ascii="Calibri" w:hAnsi="Calibri" w:cs="Calibri"/>
                <w:sz w:val="22"/>
                <w:szCs w:val="22"/>
              </w:rPr>
              <w:t xml:space="preserve"> possible values (e.g., </w:t>
            </w:r>
            <w:r w:rsidR="00C50766">
              <w:rPr>
                <w:rFonts w:ascii="Calibri" w:hAnsi="Calibri" w:cs="Calibri"/>
                <w:sz w:val="22"/>
                <w:szCs w:val="22"/>
              </w:rPr>
              <w:t xml:space="preserve">even an extremely unlikely </w:t>
            </w:r>
            <w:r w:rsidR="008E3ACA" w:rsidRPr="00D34E83">
              <w:rPr>
                <w:rFonts w:ascii="Calibri" w:hAnsi="Calibri" w:cs="Calibri"/>
                <w:sz w:val="22"/>
                <w:szCs w:val="22"/>
              </w:rPr>
              <w:t xml:space="preserve">plea rate of 99% for innocent participants was possible) </w:t>
            </w:r>
            <w:r w:rsidRPr="00D34E83">
              <w:rPr>
                <w:rFonts w:ascii="Calibri" w:hAnsi="Calibri" w:cs="Calibri"/>
                <w:sz w:val="22"/>
                <w:szCs w:val="22"/>
              </w:rPr>
              <w:t xml:space="preserve">and served mainly to regularize sampling. </w:t>
            </w:r>
          </w:p>
          <w:p w14:paraId="5DD9760A" w14:textId="77777777" w:rsidR="00CC7655" w:rsidRPr="00D34E83" w:rsidRDefault="00CC7655" w:rsidP="00CC7655">
            <w:pPr>
              <w:widowControl w:val="0"/>
              <w:rPr>
                <w:rFonts w:ascii="Calibri" w:hAnsi="Calibri" w:cs="Calibri"/>
                <w:sz w:val="22"/>
                <w:szCs w:val="22"/>
              </w:rPr>
            </w:pPr>
          </w:p>
          <w:p w14:paraId="0013A5FB" w14:textId="491BA259" w:rsidR="00CC7655" w:rsidRPr="00D34E83" w:rsidRDefault="008E3ACA" w:rsidP="00CC7655">
            <w:pPr>
              <w:widowControl w:val="0"/>
              <w:rPr>
                <w:rFonts w:ascii="Calibri" w:hAnsi="Calibri" w:cs="Calibri"/>
                <w:sz w:val="22"/>
                <w:szCs w:val="22"/>
              </w:rPr>
            </w:pPr>
            <w:r w:rsidRPr="00D34E83">
              <w:rPr>
                <w:rFonts w:ascii="Calibri" w:hAnsi="Calibri" w:cs="Calibri"/>
                <w:sz w:val="22"/>
                <w:szCs w:val="22"/>
              </w:rPr>
              <w:t xml:space="preserve">2. </w:t>
            </w:r>
            <w:r w:rsidR="00C50766">
              <w:rPr>
                <w:rFonts w:ascii="Calibri" w:hAnsi="Calibri" w:cs="Calibri"/>
                <w:sz w:val="22"/>
                <w:szCs w:val="22"/>
              </w:rPr>
              <w:t>Given the broadness,</w:t>
            </w:r>
            <w:r w:rsidR="00CC7655" w:rsidRPr="00D34E83">
              <w:rPr>
                <w:rFonts w:ascii="Calibri" w:hAnsi="Calibri" w:cs="Calibri"/>
                <w:sz w:val="22"/>
                <w:szCs w:val="22"/>
              </w:rPr>
              <w:t xml:space="preserve"> the exact shape of the prior (whether t-distribution or normal) has little influence on the results.</w:t>
            </w:r>
          </w:p>
          <w:p w14:paraId="217C0BB2" w14:textId="77777777" w:rsidR="008E3ACA" w:rsidRPr="00D34E83" w:rsidRDefault="008E3ACA" w:rsidP="00CC7655">
            <w:pPr>
              <w:widowControl w:val="0"/>
              <w:rPr>
                <w:rFonts w:ascii="Calibri" w:hAnsi="Calibri" w:cs="Calibri"/>
                <w:sz w:val="22"/>
                <w:szCs w:val="22"/>
              </w:rPr>
            </w:pPr>
          </w:p>
          <w:p w14:paraId="4A68E49C" w14:textId="2CA6A754" w:rsidR="00B20C6C" w:rsidRPr="00D34E83" w:rsidRDefault="00B20C6C" w:rsidP="008E3ACA">
            <w:pPr>
              <w:widowControl w:val="0"/>
              <w:rPr>
                <w:rFonts w:ascii="Calibri" w:hAnsi="Calibri" w:cs="Calibri"/>
                <w:sz w:val="22"/>
                <w:szCs w:val="22"/>
              </w:rPr>
            </w:pPr>
            <w:r w:rsidRPr="00D34E83">
              <w:rPr>
                <w:rFonts w:ascii="Calibri" w:hAnsi="Calibri" w:cs="Calibri"/>
                <w:sz w:val="22"/>
                <w:szCs w:val="22"/>
              </w:rPr>
              <w:t>3. We ran a prior sensitivity analysis for a main effects model</w:t>
            </w:r>
            <w:r w:rsidR="006F699E" w:rsidRPr="00D34E83">
              <w:rPr>
                <w:rFonts w:ascii="Calibri" w:hAnsi="Calibri" w:cs="Calibri"/>
                <w:sz w:val="22"/>
                <w:szCs w:val="22"/>
              </w:rPr>
              <w:t xml:space="preserve"> and differences between </w:t>
            </w:r>
            <w:r w:rsidRPr="00D34E83">
              <w:rPr>
                <w:rFonts w:ascii="Calibri" w:hAnsi="Calibri" w:cs="Calibri"/>
                <w:sz w:val="22"/>
                <w:szCs w:val="22"/>
              </w:rPr>
              <w:t>default priors and our choice for priors</w:t>
            </w:r>
            <w:r w:rsidR="006F699E" w:rsidRPr="00D34E83">
              <w:rPr>
                <w:rFonts w:ascii="Calibri" w:hAnsi="Calibri" w:cs="Calibri"/>
                <w:sz w:val="22"/>
                <w:szCs w:val="22"/>
              </w:rPr>
              <w:t xml:space="preserve"> were negligible (e.g., rounding error at the 4</w:t>
            </w:r>
            <w:r w:rsidR="006F699E" w:rsidRPr="00D34E83">
              <w:rPr>
                <w:rFonts w:ascii="Calibri" w:hAnsi="Calibri" w:cs="Calibri"/>
                <w:sz w:val="22"/>
                <w:szCs w:val="22"/>
                <w:vertAlign w:val="superscript"/>
              </w:rPr>
              <w:t>th</w:t>
            </w:r>
            <w:r w:rsidR="006F699E" w:rsidRPr="00D34E83">
              <w:rPr>
                <w:rFonts w:ascii="Calibri" w:hAnsi="Calibri" w:cs="Calibri"/>
                <w:sz w:val="22"/>
                <w:szCs w:val="22"/>
              </w:rPr>
              <w:t xml:space="preserve"> decimal place)</w:t>
            </w:r>
            <w:r w:rsidRPr="00D34E83">
              <w:rPr>
                <w:rFonts w:ascii="Calibri" w:hAnsi="Calibri" w:cs="Calibri"/>
                <w:sz w:val="22"/>
                <w:szCs w:val="22"/>
              </w:rPr>
              <w:t xml:space="preserve">. </w:t>
            </w:r>
          </w:p>
          <w:p w14:paraId="62388D2C" w14:textId="77777777" w:rsidR="00B20C6C" w:rsidRPr="00D34E83" w:rsidRDefault="00B20C6C" w:rsidP="008E3ACA">
            <w:pPr>
              <w:widowControl w:val="0"/>
              <w:rPr>
                <w:rFonts w:ascii="Calibri" w:hAnsi="Calibri" w:cs="Calibri"/>
                <w:sz w:val="22"/>
                <w:szCs w:val="22"/>
              </w:rPr>
            </w:pPr>
          </w:p>
          <w:p w14:paraId="250EC6BB" w14:textId="1FCB0419" w:rsidR="008E3ACA" w:rsidRPr="00D34E83" w:rsidRDefault="008E3ACA" w:rsidP="008E3ACA">
            <w:pPr>
              <w:widowControl w:val="0"/>
              <w:rPr>
                <w:rFonts w:ascii="Calibri" w:hAnsi="Calibri" w:cs="Calibri"/>
                <w:sz w:val="22"/>
                <w:szCs w:val="22"/>
              </w:rPr>
            </w:pPr>
            <w:r w:rsidRPr="00D34E83">
              <w:rPr>
                <w:rFonts w:ascii="Calibri" w:hAnsi="Calibri" w:cs="Calibri"/>
                <w:sz w:val="22"/>
                <w:szCs w:val="22"/>
              </w:rPr>
              <w:t xml:space="preserve">In sum, these changes served to improve the computational efficiency of the sampling and the overall stability of the model </w:t>
            </w:r>
            <w:proofErr w:type="gramStart"/>
            <w:r w:rsidRPr="00D34E83">
              <w:rPr>
                <w:rFonts w:ascii="Calibri" w:hAnsi="Calibri" w:cs="Calibri"/>
                <w:sz w:val="22"/>
                <w:szCs w:val="22"/>
              </w:rPr>
              <w:t>estimates, but</w:t>
            </w:r>
            <w:proofErr w:type="gramEnd"/>
            <w:r w:rsidRPr="00D34E83">
              <w:rPr>
                <w:rFonts w:ascii="Calibri" w:hAnsi="Calibri" w:cs="Calibri"/>
                <w:sz w:val="22"/>
                <w:szCs w:val="22"/>
              </w:rPr>
              <w:t xml:space="preserve"> did not change the strength of the priors’ influence on the posterior. </w:t>
            </w:r>
          </w:p>
          <w:p w14:paraId="5132AAB0" w14:textId="77777777" w:rsidR="008E3ACA" w:rsidRPr="00D34E83" w:rsidRDefault="008E3ACA" w:rsidP="00CC7655">
            <w:pPr>
              <w:widowControl w:val="0"/>
              <w:rPr>
                <w:rFonts w:ascii="Calibri" w:hAnsi="Calibri" w:cs="Calibri"/>
                <w:sz w:val="22"/>
                <w:szCs w:val="22"/>
              </w:rPr>
            </w:pPr>
          </w:p>
          <w:p w14:paraId="48B475F1" w14:textId="5BF447A0" w:rsidR="00B20C6C" w:rsidRPr="00D34E83" w:rsidRDefault="00B20C6C" w:rsidP="00CC7655">
            <w:pPr>
              <w:widowControl w:val="0"/>
              <w:rPr>
                <w:rFonts w:ascii="Calibri" w:hAnsi="Calibri" w:cs="Calibri"/>
                <w:sz w:val="22"/>
                <w:szCs w:val="22"/>
              </w:rPr>
            </w:pPr>
          </w:p>
        </w:tc>
      </w:tr>
      <w:tr w:rsidR="00082459" w:rsidRPr="00D34E83" w14:paraId="0BDA60FE"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59AC3C80"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945" w:type="dxa"/>
            <w:tcMar>
              <w:top w:w="100" w:type="dxa"/>
              <w:left w:w="100" w:type="dxa"/>
              <w:bottom w:w="100" w:type="dxa"/>
              <w:right w:w="100" w:type="dxa"/>
            </w:tcMar>
          </w:tcPr>
          <w:p w14:paraId="3F99EE6A" w14:textId="77777777" w:rsidR="00082459" w:rsidRPr="00D34E83" w:rsidRDefault="00000000">
            <w:pPr>
              <w:widowControl w:val="0"/>
              <w:rPr>
                <w:rFonts w:ascii="Calibri" w:hAnsi="Calibri" w:cs="Calibri"/>
                <w:sz w:val="22"/>
                <w:szCs w:val="22"/>
              </w:rPr>
            </w:pPr>
            <w:r w:rsidRPr="00D34E83">
              <w:rPr>
                <w:rFonts w:ascii="Calibri" w:hAnsi="Calibri" w:cs="Calibri"/>
                <w:sz w:val="22"/>
                <w:szCs w:val="22"/>
              </w:rPr>
              <w:t>Reason</w:t>
            </w:r>
          </w:p>
        </w:tc>
        <w:tc>
          <w:tcPr>
            <w:tcW w:w="1935" w:type="dxa"/>
            <w:tcMar>
              <w:top w:w="100" w:type="dxa"/>
              <w:left w:w="100" w:type="dxa"/>
              <w:bottom w:w="100" w:type="dxa"/>
              <w:right w:w="100" w:type="dxa"/>
            </w:tcMar>
          </w:tcPr>
          <w:p w14:paraId="0F5C3246" w14:textId="28594A32" w:rsidR="00082459" w:rsidRPr="00D34E83" w:rsidRDefault="00000000">
            <w:pPr>
              <w:widowControl w:val="0"/>
              <w:rPr>
                <w:rFonts w:ascii="Calibri" w:hAnsi="Calibri" w:cs="Calibri"/>
                <w:sz w:val="22"/>
                <w:szCs w:val="22"/>
              </w:rPr>
            </w:pPr>
            <w:sdt>
              <w:sdtPr>
                <w:rPr>
                  <w:rFonts w:ascii="Calibri" w:hAnsi="Calibri" w:cs="Calibri"/>
                  <w:sz w:val="22"/>
                  <w:szCs w:val="22"/>
                </w:rPr>
                <w:alias w:val="Reason"/>
                <w:id w:val="-1217064171"/>
                <w:dropDownList>
                  <w:listItem w:displayText="Select One" w:value="Select One"/>
                  <w:listItem w:displayText="Typo/Error" w:value="Typo/Error"/>
                  <w:listItem w:displayText="Plan not possible" w:value="Plan not possible"/>
                  <w:listItem w:displayText="New knowledge" w:value="New knowledge"/>
                  <w:listItem w:displayText="Peer review" w:value="Peer review"/>
                  <w:listItem w:displayText="Miscommunication" w:value="Miscommunication"/>
                  <w:listItem w:displayText="Other (Please Explain)" w:value="Other (Please Explain)"/>
                </w:dropDownList>
              </w:sdtPr>
              <w:sdtContent>
                <w:r w:rsidR="006D0759" w:rsidRPr="00D34E83">
                  <w:rPr>
                    <w:rFonts w:ascii="Calibri" w:hAnsi="Calibri" w:cs="Calibri"/>
                    <w:sz w:val="22"/>
                    <w:szCs w:val="22"/>
                  </w:rPr>
                  <w:t>New knowledge</w:t>
                </w:r>
              </w:sdtContent>
            </w:sdt>
          </w:p>
        </w:tc>
        <w:tc>
          <w:tcPr>
            <w:tcW w:w="3960" w:type="dxa"/>
            <w:vMerge/>
          </w:tcPr>
          <w:p w14:paraId="5F017222"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690" w:type="dxa"/>
            <w:vMerge/>
          </w:tcPr>
          <w:p w14:paraId="55845FDC"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525E6F23"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r>
      <w:tr w:rsidR="00082459" w:rsidRPr="00D34E83" w14:paraId="676993E5"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53C7AA7E"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945" w:type="dxa"/>
            <w:tcMar>
              <w:top w:w="100" w:type="dxa"/>
              <w:left w:w="100" w:type="dxa"/>
              <w:bottom w:w="100" w:type="dxa"/>
              <w:right w:w="100" w:type="dxa"/>
            </w:tcMar>
          </w:tcPr>
          <w:p w14:paraId="2DE482C9" w14:textId="77777777" w:rsidR="00082459" w:rsidRPr="00D34E83" w:rsidRDefault="00000000">
            <w:pPr>
              <w:widowControl w:val="0"/>
              <w:rPr>
                <w:rFonts w:ascii="Calibri" w:hAnsi="Calibri" w:cs="Calibri"/>
                <w:sz w:val="22"/>
                <w:szCs w:val="22"/>
              </w:rPr>
            </w:pPr>
            <w:r w:rsidRPr="00D34E83">
              <w:rPr>
                <w:rFonts w:ascii="Calibri" w:hAnsi="Calibri" w:cs="Calibri"/>
                <w:sz w:val="22"/>
                <w:szCs w:val="22"/>
              </w:rPr>
              <w:t>Timing</w:t>
            </w:r>
          </w:p>
        </w:tc>
        <w:tc>
          <w:tcPr>
            <w:tcW w:w="1935" w:type="dxa"/>
            <w:tcMar>
              <w:top w:w="100" w:type="dxa"/>
              <w:left w:w="100" w:type="dxa"/>
              <w:bottom w:w="100" w:type="dxa"/>
              <w:right w:w="100" w:type="dxa"/>
            </w:tcMar>
          </w:tcPr>
          <w:p w14:paraId="327A18C9" w14:textId="7585C376" w:rsidR="00082459" w:rsidRPr="00D34E83" w:rsidRDefault="00000000">
            <w:pPr>
              <w:widowControl w:val="0"/>
              <w:rPr>
                <w:rFonts w:ascii="Calibri" w:hAnsi="Calibri" w:cs="Calibri"/>
                <w:sz w:val="22"/>
                <w:szCs w:val="22"/>
              </w:rPr>
            </w:pPr>
            <w:sdt>
              <w:sdtPr>
                <w:rPr>
                  <w:rFonts w:ascii="Calibri" w:hAnsi="Calibri" w:cs="Calibri"/>
                  <w:sz w:val="22"/>
                  <w:szCs w:val="22"/>
                </w:rPr>
                <w:alias w:val="Timing"/>
                <w:id w:val="1308867676"/>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Content>
                <w:r w:rsidR="00CC7655" w:rsidRPr="00D34E83">
                  <w:rPr>
                    <w:rFonts w:ascii="Calibri" w:hAnsi="Calibri" w:cs="Calibri"/>
                    <w:sz w:val="22"/>
                    <w:szCs w:val="22"/>
                  </w:rPr>
                  <w:t>After data access</w:t>
                </w:r>
              </w:sdtContent>
            </w:sdt>
          </w:p>
        </w:tc>
        <w:tc>
          <w:tcPr>
            <w:tcW w:w="3960" w:type="dxa"/>
            <w:vMerge/>
          </w:tcPr>
          <w:p w14:paraId="1115A09A"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690" w:type="dxa"/>
            <w:vMerge/>
          </w:tcPr>
          <w:p w14:paraId="05BEF5A9"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09E31357" w14:textId="77777777" w:rsidR="00082459" w:rsidRPr="00D34E83" w:rsidRDefault="00082459">
            <w:pPr>
              <w:widowControl w:val="0"/>
              <w:pBdr>
                <w:top w:val="nil"/>
                <w:left w:val="nil"/>
                <w:bottom w:val="nil"/>
                <w:right w:val="nil"/>
                <w:between w:val="nil"/>
              </w:pBdr>
              <w:spacing w:line="276" w:lineRule="auto"/>
              <w:rPr>
                <w:rFonts w:ascii="Calibri" w:hAnsi="Calibri" w:cs="Calibri"/>
                <w:sz w:val="22"/>
                <w:szCs w:val="22"/>
              </w:rPr>
            </w:pPr>
          </w:p>
        </w:tc>
      </w:tr>
      <w:bookmarkEnd w:id="1"/>
      <w:tr w:rsidR="00D86A82" w:rsidRPr="00D34E83" w14:paraId="118664C7" w14:textId="77777777" w:rsidTr="00F059C3">
        <w:trPr>
          <w:trHeight w:val="20"/>
        </w:trPr>
        <w:tc>
          <w:tcPr>
            <w:tcW w:w="315" w:type="dxa"/>
            <w:vMerge w:val="restart"/>
            <w:tcBorders>
              <w:left w:val="single" w:sz="4" w:space="0" w:color="auto"/>
            </w:tcBorders>
            <w:tcMar>
              <w:top w:w="100" w:type="dxa"/>
              <w:left w:w="100" w:type="dxa"/>
              <w:bottom w:w="100" w:type="dxa"/>
              <w:right w:w="100" w:type="dxa"/>
            </w:tcMar>
          </w:tcPr>
          <w:p w14:paraId="33EFC1B8" w14:textId="01FE1BF9"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3</w:t>
            </w:r>
          </w:p>
        </w:tc>
        <w:tc>
          <w:tcPr>
            <w:tcW w:w="945" w:type="dxa"/>
            <w:tcMar>
              <w:top w:w="100" w:type="dxa"/>
              <w:left w:w="100" w:type="dxa"/>
              <w:bottom w:w="100" w:type="dxa"/>
              <w:right w:w="100" w:type="dxa"/>
            </w:tcMar>
          </w:tcPr>
          <w:p w14:paraId="0FE77741" w14:textId="2CA381C8"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Type</w:t>
            </w:r>
          </w:p>
        </w:tc>
        <w:tc>
          <w:tcPr>
            <w:tcW w:w="1935" w:type="dxa"/>
            <w:tcMar>
              <w:top w:w="100" w:type="dxa"/>
              <w:left w:w="100" w:type="dxa"/>
              <w:bottom w:w="100" w:type="dxa"/>
              <w:right w:w="100" w:type="dxa"/>
            </w:tcMar>
          </w:tcPr>
          <w:p w14:paraId="3DD6B010" w14:textId="7C18A336" w:rsidR="00D86A82" w:rsidRPr="00D34E83" w:rsidRDefault="00000000" w:rsidP="00D86A82">
            <w:pPr>
              <w:widowControl w:val="0"/>
              <w:rPr>
                <w:rFonts w:ascii="Calibri" w:hAnsi="Calibri" w:cs="Calibri"/>
                <w:sz w:val="22"/>
                <w:szCs w:val="22"/>
              </w:rPr>
            </w:pPr>
            <w:sdt>
              <w:sdtPr>
                <w:rPr>
                  <w:rFonts w:ascii="Calibri" w:hAnsi="Calibri" w:cs="Calibri"/>
                  <w:sz w:val="22"/>
                  <w:szCs w:val="22"/>
                </w:rPr>
                <w:alias w:val="Type"/>
                <w:id w:val="-1753655588"/>
                <w:dropDownList>
                  <w:listItem w:displayText="Select One" w:value="Select One"/>
                  <w:listItem w:displayText="Study Design" w:value="Study Design"/>
                  <w:listItem w:displayText="Sample" w:value="Sample"/>
                  <w:listItem w:displayText="Research Q(s)" w:value="Research Q(s)"/>
                  <w:listItem w:displayText="Hypotheses" w:value="Hypotheses"/>
                  <w:listItem w:displayText="Variables" w:value="Variables"/>
                  <w:listItem w:displayText="Analysis" w:value="Analysis"/>
                  <w:listItem w:displayText="Covariates" w:value="Covariates"/>
                  <w:listItem w:displayText="Inferential Criteria" w:value="Inferential Criteria"/>
                  <w:listItem w:displayText="Data Preparation" w:value="Data Preparation"/>
                  <w:listItem w:displayText="Other (Please Explain)" w:value="Other (Please Explain)"/>
                </w:dropDownList>
              </w:sdtPr>
              <w:sdtContent>
                <w:r w:rsidR="00F93654" w:rsidRPr="00D34E83">
                  <w:rPr>
                    <w:rFonts w:ascii="Calibri" w:hAnsi="Calibri" w:cs="Calibri"/>
                    <w:sz w:val="22"/>
                    <w:szCs w:val="22"/>
                  </w:rPr>
                  <w:t>Analysis</w:t>
                </w:r>
              </w:sdtContent>
            </w:sdt>
          </w:p>
        </w:tc>
        <w:tc>
          <w:tcPr>
            <w:tcW w:w="3960" w:type="dxa"/>
            <w:vMerge w:val="restart"/>
          </w:tcPr>
          <w:p w14:paraId="702D192C" w14:textId="3B3B7992" w:rsidR="00D86A82" w:rsidRPr="00D34E83" w:rsidRDefault="00F93654" w:rsidP="00D86A82">
            <w:pPr>
              <w:widowControl w:val="0"/>
              <w:rPr>
                <w:rFonts w:ascii="Calibri" w:hAnsi="Calibri" w:cs="Calibri"/>
                <w:sz w:val="22"/>
                <w:szCs w:val="22"/>
              </w:rPr>
            </w:pPr>
            <w:r w:rsidRPr="00D34E83">
              <w:rPr>
                <w:rFonts w:ascii="Calibri" w:hAnsi="Calibri" w:cs="Calibri"/>
                <w:sz w:val="22"/>
                <w:szCs w:val="22"/>
              </w:rPr>
              <w:t xml:space="preserve">“Bayes factors will be used to compare and select between models using a 9-group discount variable versus a 3-group discount variable to predict plea decisions” </w:t>
            </w:r>
          </w:p>
        </w:tc>
        <w:tc>
          <w:tcPr>
            <w:tcW w:w="3690" w:type="dxa"/>
            <w:vMerge w:val="restart"/>
          </w:tcPr>
          <w:p w14:paraId="0D2B9224" w14:textId="1F969795" w:rsidR="00D86A82" w:rsidRPr="00D34E83" w:rsidRDefault="00EB6292" w:rsidP="002B23A1">
            <w:pPr>
              <w:widowControl w:val="0"/>
              <w:rPr>
                <w:rFonts w:ascii="Calibri" w:hAnsi="Calibri" w:cs="Calibri"/>
                <w:sz w:val="22"/>
                <w:szCs w:val="22"/>
              </w:rPr>
            </w:pPr>
            <w:r w:rsidRPr="00D34E83">
              <w:rPr>
                <w:rFonts w:ascii="Calibri" w:hAnsi="Calibri" w:cs="Calibri"/>
                <w:sz w:val="22"/>
                <w:szCs w:val="22"/>
              </w:rPr>
              <w:t xml:space="preserve">We did not conduct these analyses. After completing our primary </w:t>
            </w:r>
            <w:proofErr w:type="gramStart"/>
            <w:r w:rsidRPr="00D34E83">
              <w:rPr>
                <w:rFonts w:ascii="Calibri" w:hAnsi="Calibri" w:cs="Calibri"/>
                <w:sz w:val="22"/>
                <w:szCs w:val="22"/>
              </w:rPr>
              <w:t>analyses,  we</w:t>
            </w:r>
            <w:proofErr w:type="gramEnd"/>
            <w:r w:rsidRPr="00D34E83">
              <w:rPr>
                <w:rFonts w:ascii="Calibri" w:hAnsi="Calibri" w:cs="Calibri"/>
                <w:sz w:val="22"/>
                <w:szCs w:val="22"/>
              </w:rPr>
              <w:t xml:space="preserve"> concluded that no new insight or knowledge would be gained by doing this additional testing. </w:t>
            </w:r>
            <w:r w:rsidR="002B23A1" w:rsidRPr="00D34E83">
              <w:rPr>
                <w:rFonts w:ascii="Calibri" w:hAnsi="Calibri" w:cs="Calibri"/>
                <w:sz w:val="22"/>
                <w:szCs w:val="22"/>
              </w:rPr>
              <w:t xml:space="preserve">Specifically, the current reporting shows clearly where/when discount groups emerge &amp; clarifies how POC and PTS affect the presence and location of the groups. </w:t>
            </w:r>
          </w:p>
        </w:tc>
        <w:tc>
          <w:tcPr>
            <w:tcW w:w="3735" w:type="dxa"/>
            <w:vMerge w:val="restart"/>
            <w:tcBorders>
              <w:right w:val="single" w:sz="4" w:space="0" w:color="auto"/>
            </w:tcBorders>
            <w:tcMar>
              <w:top w:w="100" w:type="dxa"/>
              <w:left w:w="100" w:type="dxa"/>
              <w:bottom w:w="100" w:type="dxa"/>
              <w:right w:w="100" w:type="dxa"/>
            </w:tcMar>
          </w:tcPr>
          <w:p w14:paraId="25DA4F18" w14:textId="5F4DE615" w:rsidR="002B23A1" w:rsidRPr="00D34E83" w:rsidRDefault="002B23A1" w:rsidP="002B23A1">
            <w:pPr>
              <w:widowControl w:val="0"/>
              <w:rPr>
                <w:rFonts w:ascii="Calibri" w:hAnsi="Calibri" w:cs="Calibri"/>
                <w:sz w:val="22"/>
                <w:szCs w:val="22"/>
              </w:rPr>
            </w:pPr>
            <w:r w:rsidRPr="00D34E83">
              <w:rPr>
                <w:rFonts w:ascii="Calibri" w:hAnsi="Calibri" w:cs="Calibri"/>
                <w:sz w:val="22"/>
                <w:szCs w:val="22"/>
              </w:rPr>
              <w:t xml:space="preserve">No discernible impact. The overall report will be </w:t>
            </w:r>
            <w:proofErr w:type="gramStart"/>
            <w:r w:rsidRPr="00D34E83">
              <w:rPr>
                <w:rFonts w:ascii="Calibri" w:hAnsi="Calibri" w:cs="Calibri"/>
                <w:sz w:val="22"/>
                <w:szCs w:val="22"/>
              </w:rPr>
              <w:t>sh</w:t>
            </w:r>
            <w:r w:rsidR="00EB6292" w:rsidRPr="00D34E83">
              <w:rPr>
                <w:rFonts w:ascii="Calibri" w:hAnsi="Calibri" w:cs="Calibri"/>
                <w:sz w:val="22"/>
                <w:szCs w:val="22"/>
              </w:rPr>
              <w:t xml:space="preserve">orter, </w:t>
            </w:r>
            <w:r w:rsidRPr="00D34E83">
              <w:rPr>
                <w:rFonts w:ascii="Calibri" w:hAnsi="Calibri" w:cs="Calibri"/>
                <w:sz w:val="22"/>
                <w:szCs w:val="22"/>
              </w:rPr>
              <w:t>and</w:t>
            </w:r>
            <w:proofErr w:type="gramEnd"/>
            <w:r w:rsidRPr="00D34E83">
              <w:rPr>
                <w:rFonts w:ascii="Calibri" w:hAnsi="Calibri" w:cs="Calibri"/>
                <w:sz w:val="22"/>
                <w:szCs w:val="22"/>
              </w:rPr>
              <w:t xml:space="preserve"> </w:t>
            </w:r>
            <w:r w:rsidR="00EB6292" w:rsidRPr="00D34E83">
              <w:rPr>
                <w:rFonts w:ascii="Calibri" w:hAnsi="Calibri" w:cs="Calibri"/>
                <w:sz w:val="22"/>
                <w:szCs w:val="22"/>
              </w:rPr>
              <w:t xml:space="preserve">uncluttered </w:t>
            </w:r>
            <w:r w:rsidRPr="00D34E83">
              <w:rPr>
                <w:rFonts w:ascii="Calibri" w:hAnsi="Calibri" w:cs="Calibri"/>
                <w:sz w:val="22"/>
                <w:szCs w:val="22"/>
              </w:rPr>
              <w:t xml:space="preserve">by superfluous analyses. </w:t>
            </w:r>
          </w:p>
          <w:p w14:paraId="5B922AF2" w14:textId="6364D4BC" w:rsidR="00D86A82" w:rsidRPr="00D34E83" w:rsidRDefault="00D86A82" w:rsidP="00D86A82">
            <w:pPr>
              <w:widowControl w:val="0"/>
              <w:rPr>
                <w:rFonts w:ascii="Calibri" w:hAnsi="Calibri" w:cs="Calibri"/>
                <w:sz w:val="22"/>
                <w:szCs w:val="22"/>
              </w:rPr>
            </w:pPr>
          </w:p>
        </w:tc>
      </w:tr>
      <w:tr w:rsidR="00D86A82" w:rsidRPr="00D34E83" w14:paraId="08C3B215"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04C0F44A" w14:textId="77777777" w:rsidR="00D86A82" w:rsidRPr="00D34E83" w:rsidRDefault="00D86A82" w:rsidP="00D86A82">
            <w:pPr>
              <w:widowControl w:val="0"/>
              <w:rPr>
                <w:rFonts w:ascii="Calibri" w:hAnsi="Calibri" w:cs="Calibri"/>
                <w:sz w:val="22"/>
                <w:szCs w:val="22"/>
              </w:rPr>
            </w:pPr>
          </w:p>
        </w:tc>
        <w:tc>
          <w:tcPr>
            <w:tcW w:w="945" w:type="dxa"/>
            <w:tcMar>
              <w:top w:w="100" w:type="dxa"/>
              <w:left w:w="100" w:type="dxa"/>
              <w:bottom w:w="100" w:type="dxa"/>
              <w:right w:w="100" w:type="dxa"/>
            </w:tcMar>
          </w:tcPr>
          <w:p w14:paraId="79686763" w14:textId="559FD682"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Reason</w:t>
            </w:r>
          </w:p>
        </w:tc>
        <w:tc>
          <w:tcPr>
            <w:tcW w:w="1935" w:type="dxa"/>
            <w:tcMar>
              <w:top w:w="100" w:type="dxa"/>
              <w:left w:w="100" w:type="dxa"/>
              <w:bottom w:w="100" w:type="dxa"/>
              <w:right w:w="100" w:type="dxa"/>
            </w:tcMar>
          </w:tcPr>
          <w:p w14:paraId="35533D1F" w14:textId="16C2B162" w:rsidR="00D86A82" w:rsidRPr="00D34E83" w:rsidRDefault="00F93654" w:rsidP="00D86A82">
            <w:pPr>
              <w:widowControl w:val="0"/>
              <w:rPr>
                <w:rFonts w:ascii="Calibri" w:hAnsi="Calibri" w:cs="Calibri"/>
                <w:sz w:val="22"/>
                <w:szCs w:val="22"/>
              </w:rPr>
            </w:pPr>
            <w:r w:rsidRPr="00D34E83">
              <w:rPr>
                <w:rFonts w:ascii="Calibri" w:hAnsi="Calibri" w:cs="Calibri"/>
                <w:sz w:val="22"/>
                <w:szCs w:val="22"/>
              </w:rPr>
              <w:t xml:space="preserve">Analysis deemed </w:t>
            </w:r>
            <w:r w:rsidR="00EB6292" w:rsidRPr="00D34E83">
              <w:rPr>
                <w:rFonts w:ascii="Calibri" w:hAnsi="Calibri" w:cs="Calibri"/>
                <w:sz w:val="22"/>
                <w:szCs w:val="22"/>
              </w:rPr>
              <w:t>superfluous</w:t>
            </w:r>
          </w:p>
        </w:tc>
        <w:tc>
          <w:tcPr>
            <w:tcW w:w="3960" w:type="dxa"/>
            <w:vMerge/>
          </w:tcPr>
          <w:p w14:paraId="555CA75A" w14:textId="77777777" w:rsidR="00D86A82" w:rsidRPr="00D34E83" w:rsidRDefault="00D86A82" w:rsidP="00D86A82">
            <w:pPr>
              <w:widowControl w:val="0"/>
              <w:rPr>
                <w:rFonts w:ascii="Calibri" w:hAnsi="Calibri" w:cs="Calibri"/>
                <w:sz w:val="22"/>
                <w:szCs w:val="22"/>
              </w:rPr>
            </w:pPr>
          </w:p>
        </w:tc>
        <w:tc>
          <w:tcPr>
            <w:tcW w:w="3690" w:type="dxa"/>
            <w:vMerge/>
          </w:tcPr>
          <w:p w14:paraId="5E8D0069" w14:textId="77777777" w:rsidR="00D86A82" w:rsidRPr="00D34E83" w:rsidRDefault="00D86A82" w:rsidP="00D86A82">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62559861" w14:textId="77777777" w:rsidR="00D86A82" w:rsidRPr="00D34E83" w:rsidRDefault="00D86A82" w:rsidP="00D86A82">
            <w:pPr>
              <w:widowControl w:val="0"/>
              <w:rPr>
                <w:rFonts w:ascii="Calibri" w:hAnsi="Calibri" w:cs="Calibri"/>
                <w:sz w:val="22"/>
                <w:szCs w:val="22"/>
              </w:rPr>
            </w:pPr>
          </w:p>
        </w:tc>
      </w:tr>
      <w:tr w:rsidR="00D86A82" w:rsidRPr="00D34E83" w14:paraId="40849CC4"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04BC0C88" w14:textId="77777777" w:rsidR="00D86A82" w:rsidRPr="00D34E83" w:rsidRDefault="00D86A82" w:rsidP="00D86A82">
            <w:pPr>
              <w:widowControl w:val="0"/>
              <w:rPr>
                <w:rFonts w:ascii="Calibri" w:hAnsi="Calibri" w:cs="Calibri"/>
                <w:sz w:val="22"/>
                <w:szCs w:val="22"/>
              </w:rPr>
            </w:pPr>
          </w:p>
        </w:tc>
        <w:tc>
          <w:tcPr>
            <w:tcW w:w="945" w:type="dxa"/>
            <w:tcMar>
              <w:top w:w="100" w:type="dxa"/>
              <w:left w:w="100" w:type="dxa"/>
              <w:bottom w:w="100" w:type="dxa"/>
              <w:right w:w="100" w:type="dxa"/>
            </w:tcMar>
          </w:tcPr>
          <w:p w14:paraId="3D3969D7" w14:textId="282B61E0"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Timing</w:t>
            </w:r>
          </w:p>
        </w:tc>
        <w:tc>
          <w:tcPr>
            <w:tcW w:w="1935" w:type="dxa"/>
            <w:tcMar>
              <w:top w:w="100" w:type="dxa"/>
              <w:left w:w="100" w:type="dxa"/>
              <w:bottom w:w="100" w:type="dxa"/>
              <w:right w:w="100" w:type="dxa"/>
            </w:tcMar>
          </w:tcPr>
          <w:p w14:paraId="5E9E2BEE" w14:textId="21277584" w:rsidR="00D86A82" w:rsidRPr="00D34E83" w:rsidRDefault="00000000" w:rsidP="00D86A82">
            <w:pPr>
              <w:widowControl w:val="0"/>
              <w:rPr>
                <w:rFonts w:ascii="Calibri" w:hAnsi="Calibri" w:cs="Calibri"/>
                <w:sz w:val="22"/>
                <w:szCs w:val="22"/>
              </w:rPr>
            </w:pPr>
            <w:sdt>
              <w:sdtPr>
                <w:rPr>
                  <w:rFonts w:ascii="Calibri" w:hAnsi="Calibri" w:cs="Calibri"/>
                  <w:sz w:val="22"/>
                  <w:szCs w:val="22"/>
                </w:rPr>
                <w:alias w:val="Timing"/>
                <w:id w:val="-461966032"/>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Content>
                <w:r w:rsidR="002C4340" w:rsidRPr="00D34E83">
                  <w:rPr>
                    <w:rFonts w:ascii="Calibri" w:hAnsi="Calibri" w:cs="Calibri"/>
                    <w:sz w:val="22"/>
                    <w:szCs w:val="22"/>
                  </w:rPr>
                  <w:t>After results known</w:t>
                </w:r>
              </w:sdtContent>
            </w:sdt>
          </w:p>
        </w:tc>
        <w:tc>
          <w:tcPr>
            <w:tcW w:w="3960" w:type="dxa"/>
            <w:vMerge/>
          </w:tcPr>
          <w:p w14:paraId="75082698" w14:textId="77777777" w:rsidR="00D86A82" w:rsidRPr="00D34E83" w:rsidRDefault="00D86A82" w:rsidP="00D86A82">
            <w:pPr>
              <w:widowControl w:val="0"/>
              <w:rPr>
                <w:rFonts w:ascii="Calibri" w:hAnsi="Calibri" w:cs="Calibri"/>
                <w:sz w:val="22"/>
                <w:szCs w:val="22"/>
              </w:rPr>
            </w:pPr>
          </w:p>
        </w:tc>
        <w:tc>
          <w:tcPr>
            <w:tcW w:w="3690" w:type="dxa"/>
            <w:vMerge/>
          </w:tcPr>
          <w:p w14:paraId="54BD8CF4" w14:textId="77777777" w:rsidR="00D86A82" w:rsidRPr="00D34E83" w:rsidRDefault="00D86A82" w:rsidP="00D86A82">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06D550AC" w14:textId="77777777" w:rsidR="00D86A82" w:rsidRPr="00D34E83" w:rsidRDefault="00D86A82" w:rsidP="00D86A82">
            <w:pPr>
              <w:widowControl w:val="0"/>
              <w:rPr>
                <w:rFonts w:ascii="Calibri" w:hAnsi="Calibri" w:cs="Calibri"/>
                <w:sz w:val="22"/>
                <w:szCs w:val="22"/>
              </w:rPr>
            </w:pPr>
          </w:p>
        </w:tc>
      </w:tr>
      <w:tr w:rsidR="00D86A82" w:rsidRPr="00D34E83" w14:paraId="2B42A78E" w14:textId="77777777" w:rsidTr="00F059C3">
        <w:trPr>
          <w:trHeight w:val="20"/>
        </w:trPr>
        <w:tc>
          <w:tcPr>
            <w:tcW w:w="315" w:type="dxa"/>
            <w:vMerge w:val="restart"/>
            <w:tcBorders>
              <w:left w:val="single" w:sz="4" w:space="0" w:color="auto"/>
            </w:tcBorders>
            <w:tcMar>
              <w:top w:w="100" w:type="dxa"/>
              <w:left w:w="100" w:type="dxa"/>
              <w:bottom w:w="100" w:type="dxa"/>
              <w:right w:w="100" w:type="dxa"/>
            </w:tcMar>
          </w:tcPr>
          <w:p w14:paraId="58B9B64F" w14:textId="664F6105"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4</w:t>
            </w:r>
          </w:p>
        </w:tc>
        <w:tc>
          <w:tcPr>
            <w:tcW w:w="945" w:type="dxa"/>
            <w:tcMar>
              <w:top w:w="100" w:type="dxa"/>
              <w:left w:w="100" w:type="dxa"/>
              <w:bottom w:w="100" w:type="dxa"/>
              <w:right w:w="100" w:type="dxa"/>
            </w:tcMar>
          </w:tcPr>
          <w:p w14:paraId="6793EB89" w14:textId="479A4869"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Type</w:t>
            </w:r>
          </w:p>
        </w:tc>
        <w:tc>
          <w:tcPr>
            <w:tcW w:w="1935" w:type="dxa"/>
            <w:tcMar>
              <w:top w:w="100" w:type="dxa"/>
              <w:left w:w="100" w:type="dxa"/>
              <w:bottom w:w="100" w:type="dxa"/>
              <w:right w:w="100" w:type="dxa"/>
            </w:tcMar>
          </w:tcPr>
          <w:p w14:paraId="30BFC3C2" w14:textId="5BE2DB17" w:rsidR="00D86A82" w:rsidRPr="00D34E83" w:rsidRDefault="00000000" w:rsidP="00D86A82">
            <w:pPr>
              <w:widowControl w:val="0"/>
              <w:rPr>
                <w:rFonts w:ascii="Calibri" w:hAnsi="Calibri" w:cs="Calibri"/>
                <w:sz w:val="22"/>
                <w:szCs w:val="22"/>
              </w:rPr>
            </w:pPr>
            <w:sdt>
              <w:sdtPr>
                <w:rPr>
                  <w:rFonts w:ascii="Calibri" w:hAnsi="Calibri" w:cs="Calibri"/>
                  <w:sz w:val="22"/>
                  <w:szCs w:val="22"/>
                </w:rPr>
                <w:alias w:val="Type"/>
                <w:id w:val="-1932425003"/>
                <w:dropDownList>
                  <w:listItem w:displayText="Select One" w:value="Select One"/>
                  <w:listItem w:displayText="Study Design" w:value="Study Design"/>
                  <w:listItem w:displayText="Sample" w:value="Sample"/>
                  <w:listItem w:displayText="Research Q(s)" w:value="Research Q(s)"/>
                  <w:listItem w:displayText="Hypotheses" w:value="Hypotheses"/>
                  <w:listItem w:displayText="Variables" w:value="Variables"/>
                  <w:listItem w:displayText="Analysis" w:value="Analysis"/>
                  <w:listItem w:displayText="Covariates" w:value="Covariates"/>
                  <w:listItem w:displayText="Inferential Criteria" w:value="Inferential Criteria"/>
                  <w:listItem w:displayText="Data Preparation" w:value="Data Preparation"/>
                  <w:listItem w:displayText="Other (Please Explain)" w:value="Other (Please Explain)"/>
                </w:dropDownList>
              </w:sdtPr>
              <w:sdtContent>
                <w:r w:rsidR="00F93654" w:rsidRPr="00D34E83">
                  <w:rPr>
                    <w:rFonts w:ascii="Calibri" w:hAnsi="Calibri" w:cs="Calibri"/>
                    <w:sz w:val="22"/>
                    <w:szCs w:val="22"/>
                  </w:rPr>
                  <w:t>Analysis</w:t>
                </w:r>
              </w:sdtContent>
            </w:sdt>
          </w:p>
        </w:tc>
        <w:tc>
          <w:tcPr>
            <w:tcW w:w="3960" w:type="dxa"/>
            <w:vMerge w:val="restart"/>
          </w:tcPr>
          <w:p w14:paraId="47C5ACE9" w14:textId="7A9DFA19" w:rsidR="00D86A82" w:rsidRPr="00D34E83" w:rsidRDefault="00F93654" w:rsidP="00D86A82">
            <w:pPr>
              <w:widowControl w:val="0"/>
              <w:rPr>
                <w:rFonts w:ascii="Calibri" w:hAnsi="Calibri" w:cs="Calibri"/>
                <w:sz w:val="22"/>
                <w:szCs w:val="22"/>
              </w:rPr>
            </w:pPr>
            <w:r w:rsidRPr="00D34E83">
              <w:rPr>
                <w:rFonts w:ascii="Calibri" w:hAnsi="Calibri" w:cs="Calibri"/>
                <w:sz w:val="22"/>
                <w:szCs w:val="22"/>
              </w:rPr>
              <w:t>“Bayes factors will be used […] to compare the fit of a different discount grouping for the 2-year PTS compared to model fit for the data collapsed across PTS (Hypothesis 3).</w:t>
            </w:r>
          </w:p>
        </w:tc>
        <w:tc>
          <w:tcPr>
            <w:tcW w:w="3690" w:type="dxa"/>
            <w:vMerge w:val="restart"/>
          </w:tcPr>
          <w:p w14:paraId="058752C5" w14:textId="47E1138D" w:rsidR="00D86A82" w:rsidRPr="00D34E83" w:rsidRDefault="00DD70EE" w:rsidP="00D86A82">
            <w:pPr>
              <w:widowControl w:val="0"/>
              <w:rPr>
                <w:rFonts w:ascii="Calibri" w:hAnsi="Calibri" w:cs="Calibri"/>
                <w:sz w:val="22"/>
                <w:szCs w:val="22"/>
              </w:rPr>
            </w:pPr>
            <w:r w:rsidRPr="00D34E83">
              <w:rPr>
                <w:rFonts w:ascii="Calibri" w:hAnsi="Calibri" w:cs="Calibri"/>
                <w:sz w:val="22"/>
                <w:szCs w:val="22"/>
              </w:rPr>
              <w:t>R</w:t>
            </w:r>
            <w:r w:rsidR="00F93654" w:rsidRPr="00D34E83">
              <w:rPr>
                <w:rFonts w:ascii="Calibri" w:hAnsi="Calibri" w:cs="Calibri"/>
                <w:sz w:val="22"/>
                <w:szCs w:val="22"/>
              </w:rPr>
              <w:t xml:space="preserve">esource constraints </w:t>
            </w:r>
            <w:r w:rsidRPr="00D34E83">
              <w:rPr>
                <w:rFonts w:ascii="Calibri" w:hAnsi="Calibri" w:cs="Calibri"/>
                <w:sz w:val="22"/>
                <w:szCs w:val="22"/>
              </w:rPr>
              <w:t xml:space="preserve">restricted </w:t>
            </w:r>
            <w:r w:rsidR="009F7105" w:rsidRPr="00D34E83">
              <w:rPr>
                <w:rFonts w:ascii="Calibri" w:hAnsi="Calibri" w:cs="Calibri"/>
                <w:sz w:val="22"/>
                <w:szCs w:val="22"/>
              </w:rPr>
              <w:t>u</w:t>
            </w:r>
            <w:r w:rsidRPr="00D34E83">
              <w:rPr>
                <w:rFonts w:ascii="Calibri" w:hAnsi="Calibri" w:cs="Calibri"/>
                <w:sz w:val="22"/>
                <w:szCs w:val="22"/>
              </w:rPr>
              <w:t xml:space="preserve">s to replicating only two of the three PTS conditions from the </w:t>
            </w:r>
            <w:r w:rsidR="00207304">
              <w:rPr>
                <w:rFonts w:ascii="Calibri" w:hAnsi="Calibri" w:cs="Calibri"/>
                <w:sz w:val="22"/>
                <w:szCs w:val="22"/>
              </w:rPr>
              <w:t>Zottoli, Helm et al.,</w:t>
            </w:r>
            <w:r w:rsidRPr="00D34E83">
              <w:rPr>
                <w:rFonts w:ascii="Calibri" w:hAnsi="Calibri" w:cs="Calibri"/>
                <w:sz w:val="22"/>
                <w:szCs w:val="22"/>
              </w:rPr>
              <w:t xml:space="preserve"> (2023) study. The </w:t>
            </w:r>
            <w:r w:rsidR="00F93654" w:rsidRPr="00D34E83">
              <w:rPr>
                <w:rFonts w:ascii="Calibri" w:hAnsi="Calibri" w:cs="Calibri"/>
                <w:sz w:val="22"/>
                <w:szCs w:val="22"/>
              </w:rPr>
              <w:t>PTS = 2 condition</w:t>
            </w:r>
            <w:r w:rsidRPr="00D34E83">
              <w:rPr>
                <w:rFonts w:ascii="Calibri" w:hAnsi="Calibri" w:cs="Calibri"/>
                <w:sz w:val="22"/>
                <w:szCs w:val="22"/>
              </w:rPr>
              <w:t xml:space="preserve"> was eliminated from the design, but </w:t>
            </w:r>
            <w:proofErr w:type="gramStart"/>
            <w:r w:rsidRPr="00D34E83">
              <w:rPr>
                <w:rFonts w:ascii="Calibri" w:hAnsi="Calibri" w:cs="Calibri"/>
                <w:sz w:val="22"/>
                <w:szCs w:val="22"/>
              </w:rPr>
              <w:t>some  language</w:t>
            </w:r>
            <w:proofErr w:type="gramEnd"/>
            <w:r w:rsidRPr="00D34E83">
              <w:rPr>
                <w:rFonts w:ascii="Calibri" w:hAnsi="Calibri" w:cs="Calibri"/>
                <w:sz w:val="22"/>
                <w:szCs w:val="22"/>
              </w:rPr>
              <w:t xml:space="preserve"> referring to it was </w:t>
            </w:r>
            <w:r w:rsidR="00F93654" w:rsidRPr="00D34E83">
              <w:rPr>
                <w:rFonts w:ascii="Calibri" w:hAnsi="Calibri" w:cs="Calibri"/>
                <w:sz w:val="22"/>
                <w:szCs w:val="22"/>
              </w:rPr>
              <w:t xml:space="preserve">inadvertently left </w:t>
            </w:r>
            <w:r w:rsidRPr="00D34E83">
              <w:rPr>
                <w:rFonts w:ascii="Calibri" w:hAnsi="Calibri" w:cs="Calibri"/>
                <w:sz w:val="22"/>
                <w:szCs w:val="22"/>
              </w:rPr>
              <w:t xml:space="preserve">in </w:t>
            </w:r>
            <w:r w:rsidR="00F93654" w:rsidRPr="00D34E83">
              <w:rPr>
                <w:rFonts w:ascii="Calibri" w:hAnsi="Calibri" w:cs="Calibri"/>
                <w:sz w:val="22"/>
                <w:szCs w:val="22"/>
              </w:rPr>
              <w:t xml:space="preserve">the analysis section of the pre-registration report. </w:t>
            </w:r>
          </w:p>
        </w:tc>
        <w:tc>
          <w:tcPr>
            <w:tcW w:w="3735" w:type="dxa"/>
            <w:vMerge w:val="restart"/>
            <w:tcBorders>
              <w:right w:val="single" w:sz="4" w:space="0" w:color="auto"/>
            </w:tcBorders>
            <w:tcMar>
              <w:top w:w="100" w:type="dxa"/>
              <w:left w:w="100" w:type="dxa"/>
              <w:bottom w:w="100" w:type="dxa"/>
              <w:right w:w="100" w:type="dxa"/>
            </w:tcMar>
          </w:tcPr>
          <w:p w14:paraId="3DAFBD16" w14:textId="77777777" w:rsidR="00D86A82" w:rsidRPr="00D34E83" w:rsidRDefault="00F93654" w:rsidP="00D86A82">
            <w:pPr>
              <w:widowControl w:val="0"/>
              <w:rPr>
                <w:rFonts w:ascii="Calibri" w:hAnsi="Calibri" w:cs="Calibri"/>
                <w:sz w:val="22"/>
                <w:szCs w:val="22"/>
              </w:rPr>
            </w:pPr>
            <w:r w:rsidRPr="00D34E83">
              <w:rPr>
                <w:rFonts w:ascii="Calibri" w:hAnsi="Calibri" w:cs="Calibri"/>
                <w:sz w:val="22"/>
                <w:szCs w:val="22"/>
              </w:rPr>
              <w:t>N/A</w:t>
            </w:r>
          </w:p>
          <w:p w14:paraId="02F6169F" w14:textId="77777777" w:rsidR="00F059C3" w:rsidRPr="00D34E83" w:rsidRDefault="00F059C3" w:rsidP="00D86A82">
            <w:pPr>
              <w:widowControl w:val="0"/>
              <w:rPr>
                <w:rFonts w:ascii="Calibri" w:hAnsi="Calibri" w:cs="Calibri"/>
                <w:sz w:val="22"/>
                <w:szCs w:val="22"/>
              </w:rPr>
            </w:pPr>
          </w:p>
          <w:p w14:paraId="4C258600" w14:textId="77777777" w:rsidR="00F059C3" w:rsidRPr="00D34E83" w:rsidRDefault="00F059C3" w:rsidP="00D86A82">
            <w:pPr>
              <w:widowControl w:val="0"/>
              <w:rPr>
                <w:rFonts w:ascii="Calibri" w:hAnsi="Calibri" w:cs="Calibri"/>
                <w:sz w:val="22"/>
                <w:szCs w:val="22"/>
              </w:rPr>
            </w:pPr>
          </w:p>
          <w:p w14:paraId="512F7539" w14:textId="77777777" w:rsidR="00F059C3" w:rsidRPr="00D34E83" w:rsidRDefault="00F059C3" w:rsidP="00D86A82">
            <w:pPr>
              <w:widowControl w:val="0"/>
              <w:rPr>
                <w:rFonts w:ascii="Calibri" w:hAnsi="Calibri" w:cs="Calibri"/>
                <w:sz w:val="22"/>
                <w:szCs w:val="22"/>
              </w:rPr>
            </w:pPr>
          </w:p>
          <w:p w14:paraId="301B4C47" w14:textId="77777777" w:rsidR="00F059C3" w:rsidRPr="00D34E83" w:rsidRDefault="00F059C3" w:rsidP="00D86A82">
            <w:pPr>
              <w:widowControl w:val="0"/>
              <w:rPr>
                <w:rFonts w:ascii="Calibri" w:hAnsi="Calibri" w:cs="Calibri"/>
                <w:sz w:val="22"/>
                <w:szCs w:val="22"/>
              </w:rPr>
            </w:pPr>
          </w:p>
          <w:p w14:paraId="0B5F6039" w14:textId="77777777" w:rsidR="00F059C3" w:rsidRPr="00D34E83" w:rsidRDefault="00F059C3" w:rsidP="00D86A82">
            <w:pPr>
              <w:widowControl w:val="0"/>
              <w:rPr>
                <w:rFonts w:ascii="Calibri" w:hAnsi="Calibri" w:cs="Calibri"/>
                <w:sz w:val="22"/>
                <w:szCs w:val="22"/>
              </w:rPr>
            </w:pPr>
          </w:p>
          <w:p w14:paraId="11517C48" w14:textId="77777777" w:rsidR="00F059C3" w:rsidRPr="00D34E83" w:rsidRDefault="00F059C3" w:rsidP="00D86A82">
            <w:pPr>
              <w:widowControl w:val="0"/>
              <w:rPr>
                <w:rFonts w:ascii="Calibri" w:hAnsi="Calibri" w:cs="Calibri"/>
                <w:sz w:val="22"/>
                <w:szCs w:val="22"/>
              </w:rPr>
            </w:pPr>
          </w:p>
          <w:p w14:paraId="384E34A8" w14:textId="77777777" w:rsidR="00F059C3" w:rsidRPr="00D34E83" w:rsidRDefault="00F059C3" w:rsidP="00D86A82">
            <w:pPr>
              <w:widowControl w:val="0"/>
              <w:rPr>
                <w:rFonts w:ascii="Calibri" w:hAnsi="Calibri" w:cs="Calibri"/>
                <w:sz w:val="22"/>
                <w:szCs w:val="22"/>
              </w:rPr>
            </w:pPr>
          </w:p>
          <w:p w14:paraId="5AF23B94" w14:textId="77777777" w:rsidR="00F059C3" w:rsidRPr="00D34E83" w:rsidRDefault="00F059C3" w:rsidP="00D86A82">
            <w:pPr>
              <w:widowControl w:val="0"/>
              <w:rPr>
                <w:rFonts w:ascii="Calibri" w:hAnsi="Calibri" w:cs="Calibri"/>
                <w:sz w:val="22"/>
                <w:szCs w:val="22"/>
              </w:rPr>
            </w:pPr>
          </w:p>
          <w:p w14:paraId="6F028ED2" w14:textId="77777777" w:rsidR="00F059C3" w:rsidRPr="00D34E83" w:rsidRDefault="00F059C3" w:rsidP="00D86A82">
            <w:pPr>
              <w:widowControl w:val="0"/>
              <w:rPr>
                <w:rFonts w:ascii="Calibri" w:hAnsi="Calibri" w:cs="Calibri"/>
                <w:sz w:val="22"/>
                <w:szCs w:val="22"/>
              </w:rPr>
            </w:pPr>
          </w:p>
          <w:p w14:paraId="0EA76F49" w14:textId="77777777" w:rsidR="00F059C3" w:rsidRPr="00D34E83" w:rsidRDefault="00F059C3" w:rsidP="00D86A82">
            <w:pPr>
              <w:widowControl w:val="0"/>
              <w:rPr>
                <w:rFonts w:ascii="Calibri" w:hAnsi="Calibri" w:cs="Calibri"/>
                <w:sz w:val="22"/>
                <w:szCs w:val="22"/>
              </w:rPr>
            </w:pPr>
          </w:p>
          <w:p w14:paraId="3D66599D" w14:textId="77777777" w:rsidR="00F059C3" w:rsidRPr="00D34E83" w:rsidRDefault="00F059C3" w:rsidP="00D86A82">
            <w:pPr>
              <w:widowControl w:val="0"/>
              <w:rPr>
                <w:rFonts w:ascii="Calibri" w:hAnsi="Calibri" w:cs="Calibri"/>
                <w:sz w:val="22"/>
                <w:szCs w:val="22"/>
              </w:rPr>
            </w:pPr>
          </w:p>
          <w:p w14:paraId="337F072A" w14:textId="36DD4009" w:rsidR="00F059C3" w:rsidRPr="00D34E83" w:rsidRDefault="00F059C3" w:rsidP="00D86A82">
            <w:pPr>
              <w:widowControl w:val="0"/>
              <w:rPr>
                <w:rFonts w:ascii="Calibri" w:hAnsi="Calibri" w:cs="Calibri"/>
                <w:sz w:val="22"/>
                <w:szCs w:val="22"/>
              </w:rPr>
            </w:pPr>
          </w:p>
        </w:tc>
      </w:tr>
      <w:tr w:rsidR="00D86A82" w:rsidRPr="00D34E83" w14:paraId="506C033B"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6DAA168E" w14:textId="77777777" w:rsidR="00D86A82" w:rsidRPr="00D34E83" w:rsidRDefault="00D86A82" w:rsidP="00D86A82">
            <w:pPr>
              <w:widowControl w:val="0"/>
              <w:rPr>
                <w:rFonts w:ascii="Calibri" w:hAnsi="Calibri" w:cs="Calibri"/>
                <w:sz w:val="22"/>
                <w:szCs w:val="22"/>
              </w:rPr>
            </w:pPr>
          </w:p>
        </w:tc>
        <w:tc>
          <w:tcPr>
            <w:tcW w:w="945" w:type="dxa"/>
            <w:tcMar>
              <w:top w:w="100" w:type="dxa"/>
              <w:left w:w="100" w:type="dxa"/>
              <w:bottom w:w="100" w:type="dxa"/>
              <w:right w:w="100" w:type="dxa"/>
            </w:tcMar>
          </w:tcPr>
          <w:p w14:paraId="31304A36" w14:textId="0B1131CF"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Reason</w:t>
            </w:r>
          </w:p>
        </w:tc>
        <w:tc>
          <w:tcPr>
            <w:tcW w:w="1935" w:type="dxa"/>
            <w:tcMar>
              <w:top w:w="100" w:type="dxa"/>
              <w:left w:w="100" w:type="dxa"/>
              <w:bottom w:w="100" w:type="dxa"/>
              <w:right w:w="100" w:type="dxa"/>
            </w:tcMar>
          </w:tcPr>
          <w:p w14:paraId="249BC094" w14:textId="6373638C" w:rsidR="00D86A82" w:rsidRPr="00D34E83" w:rsidRDefault="00000000" w:rsidP="00D86A82">
            <w:pPr>
              <w:widowControl w:val="0"/>
              <w:rPr>
                <w:rFonts w:ascii="Calibri" w:hAnsi="Calibri" w:cs="Calibri"/>
                <w:sz w:val="22"/>
                <w:szCs w:val="22"/>
              </w:rPr>
            </w:pPr>
            <w:sdt>
              <w:sdtPr>
                <w:rPr>
                  <w:rFonts w:ascii="Calibri" w:hAnsi="Calibri" w:cs="Calibri"/>
                  <w:sz w:val="22"/>
                  <w:szCs w:val="22"/>
                </w:rPr>
                <w:alias w:val="Reason"/>
                <w:id w:val="-1559932101"/>
                <w:dropDownList>
                  <w:listItem w:displayText="Select One" w:value="Select One"/>
                  <w:listItem w:displayText="Typo/Error" w:value="Typo/Error"/>
                  <w:listItem w:displayText="Plan not possible" w:value="Plan not possible"/>
                  <w:listItem w:displayText="New knowledge" w:value="New knowledge"/>
                  <w:listItem w:displayText="Peer review" w:value="Peer review"/>
                  <w:listItem w:displayText="Miscommunication" w:value="Miscommunication"/>
                  <w:listItem w:displayText="Other (Please Explain)" w:value="Other (Please Explain)"/>
                </w:dropDownList>
              </w:sdtPr>
              <w:sdtContent>
                <w:r w:rsidR="00F93654" w:rsidRPr="00D34E83">
                  <w:rPr>
                    <w:rFonts w:ascii="Calibri" w:hAnsi="Calibri" w:cs="Calibri"/>
                    <w:sz w:val="22"/>
                    <w:szCs w:val="22"/>
                  </w:rPr>
                  <w:t>Typo/Error</w:t>
                </w:r>
              </w:sdtContent>
            </w:sdt>
          </w:p>
        </w:tc>
        <w:tc>
          <w:tcPr>
            <w:tcW w:w="3960" w:type="dxa"/>
            <w:vMerge/>
          </w:tcPr>
          <w:p w14:paraId="0637A1C5" w14:textId="77777777" w:rsidR="00D86A82" w:rsidRPr="00D34E83" w:rsidRDefault="00D86A82" w:rsidP="00D86A82">
            <w:pPr>
              <w:widowControl w:val="0"/>
              <w:rPr>
                <w:rFonts w:ascii="Calibri" w:hAnsi="Calibri" w:cs="Calibri"/>
                <w:sz w:val="22"/>
                <w:szCs w:val="22"/>
              </w:rPr>
            </w:pPr>
          </w:p>
        </w:tc>
        <w:tc>
          <w:tcPr>
            <w:tcW w:w="3690" w:type="dxa"/>
            <w:vMerge/>
          </w:tcPr>
          <w:p w14:paraId="1F45B84B" w14:textId="77777777" w:rsidR="00D86A82" w:rsidRPr="00D34E83" w:rsidRDefault="00D86A82" w:rsidP="00D86A82">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50BBD1CA" w14:textId="77777777" w:rsidR="00D86A82" w:rsidRPr="00D34E83" w:rsidRDefault="00D86A82" w:rsidP="00D86A82">
            <w:pPr>
              <w:widowControl w:val="0"/>
              <w:rPr>
                <w:rFonts w:ascii="Calibri" w:hAnsi="Calibri" w:cs="Calibri"/>
                <w:sz w:val="22"/>
                <w:szCs w:val="22"/>
              </w:rPr>
            </w:pPr>
          </w:p>
        </w:tc>
      </w:tr>
      <w:tr w:rsidR="00D86A82" w:rsidRPr="00D34E83" w14:paraId="778A363B" w14:textId="77777777" w:rsidTr="00F059C3">
        <w:trPr>
          <w:trHeight w:val="20"/>
        </w:trPr>
        <w:tc>
          <w:tcPr>
            <w:tcW w:w="315" w:type="dxa"/>
            <w:vMerge/>
            <w:tcBorders>
              <w:left w:val="single" w:sz="4" w:space="0" w:color="auto"/>
              <w:bottom w:val="single" w:sz="8" w:space="0" w:color="000000"/>
            </w:tcBorders>
            <w:tcMar>
              <w:top w:w="100" w:type="dxa"/>
              <w:left w:w="100" w:type="dxa"/>
              <w:bottom w:w="100" w:type="dxa"/>
              <w:right w:w="100" w:type="dxa"/>
            </w:tcMar>
          </w:tcPr>
          <w:p w14:paraId="485DBD04" w14:textId="77777777" w:rsidR="00D86A82" w:rsidRPr="00D34E83" w:rsidRDefault="00D86A82" w:rsidP="00D86A82">
            <w:pPr>
              <w:widowControl w:val="0"/>
              <w:rPr>
                <w:rFonts w:ascii="Calibri" w:hAnsi="Calibri" w:cs="Calibri"/>
                <w:sz w:val="22"/>
                <w:szCs w:val="22"/>
              </w:rPr>
            </w:pPr>
          </w:p>
        </w:tc>
        <w:tc>
          <w:tcPr>
            <w:tcW w:w="945" w:type="dxa"/>
            <w:tcMar>
              <w:top w:w="100" w:type="dxa"/>
              <w:left w:w="100" w:type="dxa"/>
              <w:bottom w:w="100" w:type="dxa"/>
              <w:right w:w="100" w:type="dxa"/>
            </w:tcMar>
          </w:tcPr>
          <w:p w14:paraId="4F290F8E" w14:textId="6627E4FC" w:rsidR="00D86A82" w:rsidRPr="00D34E83" w:rsidRDefault="00D86A82" w:rsidP="00D86A82">
            <w:pPr>
              <w:widowControl w:val="0"/>
              <w:rPr>
                <w:rFonts w:ascii="Calibri" w:hAnsi="Calibri" w:cs="Calibri"/>
                <w:sz w:val="22"/>
                <w:szCs w:val="22"/>
              </w:rPr>
            </w:pPr>
            <w:r w:rsidRPr="00D34E83">
              <w:rPr>
                <w:rFonts w:ascii="Calibri" w:hAnsi="Calibri" w:cs="Calibri"/>
                <w:sz w:val="22"/>
                <w:szCs w:val="22"/>
              </w:rPr>
              <w:t>Timing</w:t>
            </w:r>
          </w:p>
        </w:tc>
        <w:tc>
          <w:tcPr>
            <w:tcW w:w="1935" w:type="dxa"/>
            <w:tcMar>
              <w:top w:w="100" w:type="dxa"/>
              <w:left w:w="100" w:type="dxa"/>
              <w:bottom w:w="100" w:type="dxa"/>
              <w:right w:w="100" w:type="dxa"/>
            </w:tcMar>
          </w:tcPr>
          <w:p w14:paraId="754690E7" w14:textId="2073AE5D" w:rsidR="00D86A82" w:rsidRPr="00D34E83" w:rsidRDefault="00000000" w:rsidP="00D86A82">
            <w:pPr>
              <w:widowControl w:val="0"/>
              <w:rPr>
                <w:rFonts w:ascii="Calibri" w:hAnsi="Calibri" w:cs="Calibri"/>
                <w:sz w:val="22"/>
                <w:szCs w:val="22"/>
              </w:rPr>
            </w:pPr>
            <w:sdt>
              <w:sdtPr>
                <w:rPr>
                  <w:rFonts w:ascii="Calibri" w:hAnsi="Calibri" w:cs="Calibri"/>
                  <w:sz w:val="22"/>
                  <w:szCs w:val="22"/>
                </w:rPr>
                <w:alias w:val="Timing"/>
                <w:id w:val="1167524032"/>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Content>
                <w:r w:rsidR="00F93654" w:rsidRPr="00D34E83">
                  <w:rPr>
                    <w:rFonts w:ascii="Calibri" w:hAnsi="Calibri" w:cs="Calibri"/>
                    <w:sz w:val="22"/>
                    <w:szCs w:val="22"/>
                  </w:rPr>
                  <w:t>Before data collection</w:t>
                </w:r>
              </w:sdtContent>
            </w:sdt>
          </w:p>
        </w:tc>
        <w:tc>
          <w:tcPr>
            <w:tcW w:w="3960" w:type="dxa"/>
            <w:vMerge/>
          </w:tcPr>
          <w:p w14:paraId="2F31D159" w14:textId="77777777" w:rsidR="00D86A82" w:rsidRPr="00D34E83" w:rsidRDefault="00D86A82" w:rsidP="00D86A82">
            <w:pPr>
              <w:widowControl w:val="0"/>
              <w:rPr>
                <w:rFonts w:ascii="Calibri" w:hAnsi="Calibri" w:cs="Calibri"/>
                <w:sz w:val="22"/>
                <w:szCs w:val="22"/>
              </w:rPr>
            </w:pPr>
          </w:p>
        </w:tc>
        <w:tc>
          <w:tcPr>
            <w:tcW w:w="3690" w:type="dxa"/>
            <w:vMerge/>
          </w:tcPr>
          <w:p w14:paraId="25391EAC" w14:textId="77777777" w:rsidR="00D86A82" w:rsidRPr="00D34E83" w:rsidRDefault="00D86A82" w:rsidP="00D86A82">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1B5A7012" w14:textId="77777777" w:rsidR="00D86A82" w:rsidRPr="00D34E83" w:rsidRDefault="00D86A82" w:rsidP="00D86A82">
            <w:pPr>
              <w:widowControl w:val="0"/>
              <w:rPr>
                <w:rFonts w:ascii="Calibri" w:hAnsi="Calibri" w:cs="Calibri"/>
                <w:sz w:val="22"/>
                <w:szCs w:val="22"/>
              </w:rPr>
            </w:pPr>
          </w:p>
        </w:tc>
      </w:tr>
      <w:tr w:rsidR="00EF64A5" w:rsidRPr="00D34E83" w14:paraId="5ECD1E8C" w14:textId="77777777" w:rsidTr="00F059C3">
        <w:trPr>
          <w:trHeight w:val="20"/>
        </w:trPr>
        <w:tc>
          <w:tcPr>
            <w:tcW w:w="315" w:type="dxa"/>
            <w:vMerge w:val="restart"/>
            <w:tcBorders>
              <w:left w:val="single" w:sz="4" w:space="0" w:color="auto"/>
            </w:tcBorders>
            <w:tcMar>
              <w:top w:w="100" w:type="dxa"/>
              <w:left w:w="100" w:type="dxa"/>
              <w:bottom w:w="100" w:type="dxa"/>
              <w:right w:w="100" w:type="dxa"/>
            </w:tcMar>
          </w:tcPr>
          <w:p w14:paraId="4C865260" w14:textId="20A372EA" w:rsidR="00EF64A5" w:rsidRPr="00D34E83" w:rsidRDefault="00EF64A5" w:rsidP="00457C7D">
            <w:pPr>
              <w:widowControl w:val="0"/>
              <w:rPr>
                <w:rFonts w:ascii="Calibri" w:hAnsi="Calibri" w:cs="Calibri"/>
                <w:sz w:val="22"/>
                <w:szCs w:val="22"/>
              </w:rPr>
            </w:pPr>
            <w:bookmarkStart w:id="2" w:name="_Hlk182573685"/>
            <w:r w:rsidRPr="00D34E83">
              <w:rPr>
                <w:rFonts w:ascii="Calibri" w:hAnsi="Calibri" w:cs="Calibri"/>
                <w:sz w:val="22"/>
                <w:szCs w:val="22"/>
              </w:rPr>
              <w:t>5</w:t>
            </w:r>
          </w:p>
        </w:tc>
        <w:tc>
          <w:tcPr>
            <w:tcW w:w="945" w:type="dxa"/>
            <w:tcMar>
              <w:top w:w="100" w:type="dxa"/>
              <w:left w:w="100" w:type="dxa"/>
              <w:bottom w:w="100" w:type="dxa"/>
              <w:right w:w="100" w:type="dxa"/>
            </w:tcMar>
          </w:tcPr>
          <w:p w14:paraId="581312A0" w14:textId="16306381" w:rsidR="00EF64A5" w:rsidRPr="00D34E83" w:rsidRDefault="00EF64A5" w:rsidP="00457C7D">
            <w:pPr>
              <w:widowControl w:val="0"/>
              <w:rPr>
                <w:rFonts w:ascii="Calibri" w:hAnsi="Calibri" w:cs="Calibri"/>
                <w:sz w:val="22"/>
                <w:szCs w:val="22"/>
              </w:rPr>
            </w:pPr>
            <w:r w:rsidRPr="00D34E83">
              <w:rPr>
                <w:rFonts w:ascii="Calibri" w:hAnsi="Calibri" w:cs="Calibri"/>
                <w:sz w:val="22"/>
                <w:szCs w:val="22"/>
              </w:rPr>
              <w:t>Type</w:t>
            </w:r>
          </w:p>
        </w:tc>
        <w:tc>
          <w:tcPr>
            <w:tcW w:w="1935" w:type="dxa"/>
            <w:tcMar>
              <w:top w:w="100" w:type="dxa"/>
              <w:left w:w="100" w:type="dxa"/>
              <w:bottom w:w="100" w:type="dxa"/>
              <w:right w:w="100" w:type="dxa"/>
            </w:tcMar>
          </w:tcPr>
          <w:p w14:paraId="6EBE7796" w14:textId="2241FB3E" w:rsidR="00EF64A5" w:rsidRPr="00D34E83" w:rsidRDefault="0098691D" w:rsidP="00457C7D">
            <w:pPr>
              <w:widowControl w:val="0"/>
              <w:rPr>
                <w:rFonts w:ascii="Calibri" w:hAnsi="Calibri" w:cs="Calibri"/>
                <w:sz w:val="22"/>
                <w:szCs w:val="22"/>
              </w:rPr>
            </w:pPr>
            <w:r w:rsidRPr="00D34E83">
              <w:rPr>
                <w:rFonts w:ascii="Calibri" w:hAnsi="Calibri" w:cs="Calibri"/>
                <w:sz w:val="22"/>
                <w:szCs w:val="22"/>
              </w:rPr>
              <w:t>Research Questions</w:t>
            </w:r>
          </w:p>
        </w:tc>
        <w:tc>
          <w:tcPr>
            <w:tcW w:w="3960" w:type="dxa"/>
            <w:vMerge w:val="restart"/>
          </w:tcPr>
          <w:p w14:paraId="12983EB6" w14:textId="77777777" w:rsidR="00611F8F" w:rsidRPr="00D34E83" w:rsidRDefault="0098691D" w:rsidP="00457C7D">
            <w:pPr>
              <w:widowControl w:val="0"/>
              <w:rPr>
                <w:rFonts w:ascii="Calibri" w:hAnsi="Calibri" w:cs="Calibri"/>
                <w:sz w:val="22"/>
                <w:szCs w:val="22"/>
              </w:rPr>
            </w:pPr>
            <w:r w:rsidRPr="00D34E83">
              <w:rPr>
                <w:rFonts w:ascii="Calibri" w:hAnsi="Calibri" w:cs="Calibri"/>
                <w:sz w:val="22"/>
                <w:szCs w:val="22"/>
              </w:rPr>
              <w:t xml:space="preserve">“Whereas, for guilty participants, higher perceived POC is expected to be associated with higher plea rates across </w:t>
            </w:r>
            <w:r w:rsidRPr="00D34E83">
              <w:rPr>
                <w:rFonts w:ascii="Calibri" w:hAnsi="Calibri" w:cs="Calibri"/>
                <w:sz w:val="22"/>
                <w:szCs w:val="22"/>
              </w:rPr>
              <w:lastRenderedPageBreak/>
              <w:t xml:space="preserve">offer condition, we expect the plea rates of innocent participants are to be relatively unaffected by differences in perceived POC, until the meaningful distinction between plea and PTS is perceived to be </w:t>
            </w:r>
            <w:proofErr w:type="gramStart"/>
            <w:r w:rsidRPr="00D34E83">
              <w:rPr>
                <w:rFonts w:ascii="Calibri" w:hAnsi="Calibri" w:cs="Calibri"/>
                <w:sz w:val="22"/>
                <w:szCs w:val="22"/>
              </w:rPr>
              <w:t>large[</w:t>
            </w:r>
            <w:proofErr w:type="gramEnd"/>
            <w:r w:rsidRPr="00D34E83">
              <w:rPr>
                <w:rFonts w:ascii="Calibri" w:hAnsi="Calibri" w:cs="Calibri"/>
                <w:sz w:val="22"/>
                <w:szCs w:val="22"/>
              </w:rPr>
              <w:t>…</w:t>
            </w:r>
            <w:proofErr w:type="gramStart"/>
            <w:r w:rsidRPr="00D34E83">
              <w:rPr>
                <w:rFonts w:ascii="Calibri" w:hAnsi="Calibri" w:cs="Calibri"/>
                <w:sz w:val="22"/>
                <w:szCs w:val="22"/>
              </w:rPr>
              <w:t>] .</w:t>
            </w:r>
            <w:proofErr w:type="gramEnd"/>
            <w:r w:rsidRPr="00D34E83">
              <w:rPr>
                <w:rFonts w:ascii="Calibri" w:hAnsi="Calibri" w:cs="Calibri"/>
                <w:sz w:val="22"/>
                <w:szCs w:val="22"/>
              </w:rPr>
              <w:t xml:space="preserve"> At that point, innocent participants are expected to respond to perceived POC in the same way as guilty </w:t>
            </w:r>
            <w:proofErr w:type="gramStart"/>
            <w:r w:rsidRPr="00D34E83">
              <w:rPr>
                <w:rFonts w:ascii="Calibri" w:hAnsi="Calibri" w:cs="Calibri"/>
                <w:sz w:val="22"/>
                <w:szCs w:val="22"/>
              </w:rPr>
              <w:t>participants[</w:t>
            </w:r>
            <w:proofErr w:type="gramEnd"/>
            <w:r w:rsidRPr="00D34E83">
              <w:rPr>
                <w:rFonts w:ascii="Calibri" w:hAnsi="Calibri" w:cs="Calibri"/>
                <w:sz w:val="22"/>
                <w:szCs w:val="22"/>
              </w:rPr>
              <w:t>…]”</w:t>
            </w:r>
          </w:p>
          <w:p w14:paraId="28CB3D72" w14:textId="77777777" w:rsidR="00611F8F" w:rsidRPr="00D34E83" w:rsidRDefault="00611F8F" w:rsidP="00457C7D">
            <w:pPr>
              <w:widowControl w:val="0"/>
              <w:rPr>
                <w:rFonts w:ascii="Calibri" w:hAnsi="Calibri" w:cs="Calibri"/>
                <w:sz w:val="22"/>
                <w:szCs w:val="22"/>
              </w:rPr>
            </w:pPr>
          </w:p>
          <w:p w14:paraId="78EA76E0" w14:textId="77777777" w:rsidR="00611F8F" w:rsidRPr="00D34E83" w:rsidRDefault="00611F8F" w:rsidP="00457C7D">
            <w:pPr>
              <w:widowControl w:val="0"/>
              <w:rPr>
                <w:rFonts w:ascii="Calibri" w:hAnsi="Calibri" w:cs="Calibri"/>
                <w:sz w:val="22"/>
                <w:szCs w:val="22"/>
              </w:rPr>
            </w:pPr>
          </w:p>
          <w:p w14:paraId="1BFEB22D" w14:textId="0BF0F7C1" w:rsidR="00EF64A5" w:rsidRPr="00D34E83" w:rsidRDefault="00EF64A5" w:rsidP="00457C7D">
            <w:pPr>
              <w:widowControl w:val="0"/>
              <w:rPr>
                <w:rFonts w:ascii="Calibri" w:hAnsi="Calibri" w:cs="Calibri"/>
                <w:sz w:val="22"/>
                <w:szCs w:val="22"/>
              </w:rPr>
            </w:pPr>
          </w:p>
        </w:tc>
        <w:tc>
          <w:tcPr>
            <w:tcW w:w="3690" w:type="dxa"/>
            <w:vMerge w:val="restart"/>
          </w:tcPr>
          <w:p w14:paraId="20FD71D3" w14:textId="6192BFB2" w:rsidR="00611F8F" w:rsidRPr="00D34E83" w:rsidRDefault="0098691D" w:rsidP="00611F8F">
            <w:pPr>
              <w:widowControl w:val="0"/>
              <w:rPr>
                <w:rFonts w:ascii="Calibri" w:hAnsi="Calibri" w:cs="Calibri"/>
                <w:sz w:val="22"/>
                <w:szCs w:val="22"/>
              </w:rPr>
            </w:pPr>
            <w:r w:rsidRPr="00D34E83">
              <w:rPr>
                <w:rFonts w:ascii="Calibri" w:hAnsi="Calibri" w:cs="Calibri"/>
                <w:sz w:val="22"/>
                <w:szCs w:val="22"/>
              </w:rPr>
              <w:lastRenderedPageBreak/>
              <w:t xml:space="preserve">The language in the pre-reg refers to the way innocent mock-defendants should be affected by manipulations of </w:t>
            </w:r>
            <w:r w:rsidRPr="00D34E83">
              <w:rPr>
                <w:rFonts w:ascii="Calibri" w:hAnsi="Calibri" w:cs="Calibri"/>
                <w:sz w:val="22"/>
                <w:szCs w:val="22"/>
              </w:rPr>
              <w:lastRenderedPageBreak/>
              <w:t>numerically presented probabilities</w:t>
            </w:r>
            <w:r w:rsidR="00F3594F" w:rsidRPr="00D34E83">
              <w:rPr>
                <w:rFonts w:ascii="Calibri" w:hAnsi="Calibri" w:cs="Calibri"/>
                <w:sz w:val="22"/>
                <w:szCs w:val="22"/>
              </w:rPr>
              <w:t xml:space="preserve">, which was the </w:t>
            </w:r>
            <w:r w:rsidRPr="00D34E83">
              <w:rPr>
                <w:rFonts w:ascii="Calibri" w:hAnsi="Calibri" w:cs="Calibri"/>
                <w:sz w:val="22"/>
                <w:szCs w:val="22"/>
              </w:rPr>
              <w:t>methodology we used in prior work (</w:t>
            </w:r>
            <w:r w:rsidR="00C50766">
              <w:rPr>
                <w:rFonts w:ascii="Calibri" w:hAnsi="Calibri" w:cs="Calibri"/>
                <w:sz w:val="22"/>
                <w:szCs w:val="22"/>
              </w:rPr>
              <w:t>Bartlett &amp; Zottoli</w:t>
            </w:r>
            <w:r w:rsidRPr="00D34E83">
              <w:rPr>
                <w:rFonts w:ascii="Calibri" w:hAnsi="Calibri" w:cs="Calibri"/>
                <w:sz w:val="22"/>
                <w:szCs w:val="22"/>
              </w:rPr>
              <w:t>, 202</w:t>
            </w:r>
            <w:r w:rsidR="00207304">
              <w:rPr>
                <w:rFonts w:ascii="Calibri" w:hAnsi="Calibri" w:cs="Calibri"/>
                <w:sz w:val="22"/>
                <w:szCs w:val="22"/>
              </w:rPr>
              <w:t>1</w:t>
            </w:r>
            <w:r w:rsidR="008B72AA">
              <w:rPr>
                <w:rFonts w:ascii="Calibri" w:hAnsi="Calibri" w:cs="Calibri"/>
                <w:sz w:val="22"/>
                <w:szCs w:val="22"/>
              </w:rPr>
              <w:t xml:space="preserve">; </w:t>
            </w:r>
            <w:r w:rsidR="00C50766">
              <w:rPr>
                <w:rFonts w:ascii="Calibri" w:hAnsi="Calibri" w:cs="Calibri"/>
                <w:sz w:val="22"/>
                <w:szCs w:val="22"/>
              </w:rPr>
              <w:t>Zottoli, Helm et al.,</w:t>
            </w:r>
            <w:r w:rsidR="008B72AA">
              <w:rPr>
                <w:rFonts w:ascii="Calibri" w:hAnsi="Calibri" w:cs="Calibri"/>
                <w:sz w:val="22"/>
                <w:szCs w:val="22"/>
              </w:rPr>
              <w:t xml:space="preserve"> </w:t>
            </w:r>
            <w:r w:rsidRPr="00D34E83">
              <w:rPr>
                <w:rFonts w:ascii="Calibri" w:hAnsi="Calibri" w:cs="Calibri"/>
                <w:sz w:val="22"/>
                <w:szCs w:val="22"/>
              </w:rPr>
              <w:t xml:space="preserve">2023; Study 1). </w:t>
            </w:r>
            <w:r w:rsidR="00F3594F" w:rsidRPr="00D34E83">
              <w:rPr>
                <w:rFonts w:ascii="Calibri" w:hAnsi="Calibri" w:cs="Calibri"/>
                <w:sz w:val="22"/>
                <w:szCs w:val="22"/>
              </w:rPr>
              <w:t>T</w:t>
            </w:r>
            <w:r w:rsidR="00611F8F" w:rsidRPr="00D34E83">
              <w:rPr>
                <w:rFonts w:ascii="Calibri" w:hAnsi="Calibri" w:cs="Calibri"/>
                <w:sz w:val="22"/>
                <w:szCs w:val="22"/>
              </w:rPr>
              <w:t xml:space="preserve">he </w:t>
            </w:r>
            <w:r w:rsidRPr="00D34E83">
              <w:rPr>
                <w:rFonts w:ascii="Calibri" w:hAnsi="Calibri" w:cs="Calibri"/>
                <w:sz w:val="22"/>
                <w:szCs w:val="22"/>
              </w:rPr>
              <w:t>methodology of th</w:t>
            </w:r>
            <w:r w:rsidR="00611F8F" w:rsidRPr="00D34E83">
              <w:rPr>
                <w:rFonts w:ascii="Calibri" w:hAnsi="Calibri" w:cs="Calibri"/>
                <w:sz w:val="22"/>
                <w:szCs w:val="22"/>
              </w:rPr>
              <w:t xml:space="preserve">is study is not </w:t>
            </w:r>
            <w:r w:rsidRPr="00D34E83">
              <w:rPr>
                <w:rFonts w:ascii="Calibri" w:hAnsi="Calibri" w:cs="Calibri"/>
                <w:sz w:val="22"/>
                <w:szCs w:val="22"/>
              </w:rPr>
              <w:t xml:space="preserve">suitable to </w:t>
            </w:r>
            <w:r w:rsidR="00611F8F" w:rsidRPr="00D34E83">
              <w:rPr>
                <w:rFonts w:ascii="Calibri" w:hAnsi="Calibri" w:cs="Calibri"/>
                <w:sz w:val="22"/>
                <w:szCs w:val="22"/>
              </w:rPr>
              <w:t>examine the effect of numerical changes in POC</w:t>
            </w:r>
            <w:r w:rsidR="00F3594F" w:rsidRPr="00D34E83">
              <w:rPr>
                <w:rFonts w:ascii="Calibri" w:hAnsi="Calibri" w:cs="Calibri"/>
                <w:sz w:val="22"/>
                <w:szCs w:val="22"/>
              </w:rPr>
              <w:t>, and doing so was never the intent of this study.</w:t>
            </w:r>
            <w:r w:rsidR="00611F8F" w:rsidRPr="00D34E83">
              <w:rPr>
                <w:rFonts w:ascii="Calibri" w:hAnsi="Calibri" w:cs="Calibri"/>
                <w:sz w:val="22"/>
                <w:szCs w:val="22"/>
              </w:rPr>
              <w:t xml:space="preserve"> </w:t>
            </w:r>
          </w:p>
          <w:p w14:paraId="624AA501" w14:textId="77777777" w:rsidR="00611F8F" w:rsidRPr="00D34E83" w:rsidRDefault="00611F8F" w:rsidP="00611F8F">
            <w:pPr>
              <w:widowControl w:val="0"/>
              <w:rPr>
                <w:rFonts w:ascii="Calibri" w:hAnsi="Calibri" w:cs="Calibri"/>
                <w:sz w:val="22"/>
                <w:szCs w:val="22"/>
              </w:rPr>
            </w:pPr>
          </w:p>
          <w:p w14:paraId="2F5ACA6F" w14:textId="6B3FB9F3" w:rsidR="00EF64A5" w:rsidRPr="00D34E83" w:rsidRDefault="00F3594F" w:rsidP="00611F8F">
            <w:pPr>
              <w:widowControl w:val="0"/>
              <w:rPr>
                <w:rFonts w:ascii="Calibri" w:hAnsi="Calibri" w:cs="Calibri"/>
                <w:sz w:val="22"/>
                <w:szCs w:val="22"/>
              </w:rPr>
            </w:pPr>
            <w:r w:rsidRPr="00D34E83">
              <w:rPr>
                <w:rFonts w:ascii="Calibri" w:hAnsi="Calibri" w:cs="Calibri"/>
                <w:sz w:val="22"/>
                <w:szCs w:val="22"/>
              </w:rPr>
              <w:t xml:space="preserve">This study </w:t>
            </w:r>
            <w:r w:rsidR="00611F8F" w:rsidRPr="00D34E83">
              <w:rPr>
                <w:rFonts w:ascii="Calibri" w:hAnsi="Calibri" w:cs="Calibri"/>
                <w:sz w:val="22"/>
                <w:szCs w:val="22"/>
              </w:rPr>
              <w:t>was designed to examine the effect of changes in plea rates across a range of plea discounts, and to examine how perceived POC (measured categorically) might affect the relationship between discount and plea decision.</w:t>
            </w:r>
            <w:r w:rsidRPr="00D34E83">
              <w:rPr>
                <w:rFonts w:ascii="Calibri" w:hAnsi="Calibri" w:cs="Calibri"/>
                <w:sz w:val="22"/>
                <w:szCs w:val="22"/>
              </w:rPr>
              <w:t xml:space="preserve"> </w:t>
            </w:r>
          </w:p>
          <w:p w14:paraId="1506256B" w14:textId="14B03D4F" w:rsidR="00611F8F" w:rsidRPr="00D34E83" w:rsidRDefault="00F3594F" w:rsidP="00F3594F">
            <w:pPr>
              <w:widowControl w:val="0"/>
              <w:rPr>
                <w:rFonts w:ascii="Calibri" w:hAnsi="Calibri" w:cs="Calibri"/>
                <w:sz w:val="22"/>
                <w:szCs w:val="22"/>
              </w:rPr>
            </w:pPr>
            <w:r w:rsidRPr="00D34E83">
              <w:rPr>
                <w:rFonts w:ascii="Calibri" w:hAnsi="Calibri" w:cs="Calibri"/>
                <w:sz w:val="22"/>
                <w:szCs w:val="22"/>
              </w:rPr>
              <w:t xml:space="preserve">As we have explained in the manuscript, we expected innocent mock-defendants to be relatively insensitive to changes in plea offers until that offer creates a sufficiently large distinction between plea sentence and trial sentence to compete with the </w:t>
            </w:r>
            <w:proofErr w:type="gramStart"/>
            <w:r w:rsidRPr="00D34E83">
              <w:rPr>
                <w:rFonts w:ascii="Calibri" w:hAnsi="Calibri" w:cs="Calibri"/>
                <w:sz w:val="22"/>
                <w:szCs w:val="22"/>
              </w:rPr>
              <w:t>highly-valued</w:t>
            </w:r>
            <w:proofErr w:type="gramEnd"/>
            <w:r w:rsidRPr="00D34E83">
              <w:rPr>
                <w:rFonts w:ascii="Calibri" w:hAnsi="Calibri" w:cs="Calibri"/>
                <w:sz w:val="22"/>
                <w:szCs w:val="22"/>
              </w:rPr>
              <w:t xml:space="preserve"> consideration of factual guilt or innocence. And, when perceived probability of conviction is so high as to effectively boil the decision down to certain vs. virtually certain conviction, discounts, will compete with factual guilt or innocence, making it more likely that at least some defendants will be willing to plead in lower discount categories.</w:t>
            </w:r>
          </w:p>
        </w:tc>
        <w:tc>
          <w:tcPr>
            <w:tcW w:w="3735" w:type="dxa"/>
            <w:vMerge w:val="restart"/>
            <w:tcBorders>
              <w:right w:val="single" w:sz="4" w:space="0" w:color="auto"/>
            </w:tcBorders>
            <w:tcMar>
              <w:top w:w="100" w:type="dxa"/>
              <w:left w:w="100" w:type="dxa"/>
              <w:bottom w:w="100" w:type="dxa"/>
              <w:right w:w="100" w:type="dxa"/>
            </w:tcMar>
          </w:tcPr>
          <w:p w14:paraId="27D62EC6" w14:textId="5B1B91DA" w:rsidR="00EF64A5" w:rsidRPr="00D34E83" w:rsidRDefault="00401E68" w:rsidP="00457C7D">
            <w:pPr>
              <w:widowControl w:val="0"/>
              <w:rPr>
                <w:rFonts w:ascii="Calibri" w:hAnsi="Calibri" w:cs="Calibri"/>
                <w:sz w:val="22"/>
                <w:szCs w:val="22"/>
              </w:rPr>
            </w:pPr>
            <w:r w:rsidRPr="00D34E83">
              <w:rPr>
                <w:rFonts w:ascii="Calibri" w:hAnsi="Calibri" w:cs="Calibri"/>
                <w:sz w:val="22"/>
                <w:szCs w:val="22"/>
              </w:rPr>
              <w:lastRenderedPageBreak/>
              <w:t>N/A</w:t>
            </w:r>
          </w:p>
        </w:tc>
      </w:tr>
      <w:tr w:rsidR="00EF64A5" w:rsidRPr="00D34E83" w14:paraId="328D71D7"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77E0BB1D" w14:textId="77777777" w:rsidR="00EF64A5" w:rsidRPr="00D34E83" w:rsidRDefault="00EF64A5" w:rsidP="00457C7D">
            <w:pPr>
              <w:widowControl w:val="0"/>
              <w:rPr>
                <w:rFonts w:ascii="Calibri" w:hAnsi="Calibri" w:cs="Calibri"/>
                <w:sz w:val="22"/>
                <w:szCs w:val="22"/>
              </w:rPr>
            </w:pPr>
          </w:p>
        </w:tc>
        <w:tc>
          <w:tcPr>
            <w:tcW w:w="945" w:type="dxa"/>
            <w:tcMar>
              <w:top w:w="100" w:type="dxa"/>
              <w:left w:w="100" w:type="dxa"/>
              <w:bottom w:w="100" w:type="dxa"/>
              <w:right w:w="100" w:type="dxa"/>
            </w:tcMar>
          </w:tcPr>
          <w:p w14:paraId="03772CEB" w14:textId="13E22773" w:rsidR="00EF64A5" w:rsidRPr="00D34E83" w:rsidRDefault="00EF64A5" w:rsidP="00457C7D">
            <w:pPr>
              <w:widowControl w:val="0"/>
              <w:rPr>
                <w:rFonts w:ascii="Calibri" w:hAnsi="Calibri" w:cs="Calibri"/>
                <w:sz w:val="22"/>
                <w:szCs w:val="22"/>
              </w:rPr>
            </w:pPr>
            <w:r w:rsidRPr="00D34E83">
              <w:rPr>
                <w:rFonts w:ascii="Calibri" w:hAnsi="Calibri" w:cs="Calibri"/>
                <w:sz w:val="22"/>
                <w:szCs w:val="22"/>
              </w:rPr>
              <w:t>Reason</w:t>
            </w:r>
          </w:p>
        </w:tc>
        <w:tc>
          <w:tcPr>
            <w:tcW w:w="1935" w:type="dxa"/>
            <w:tcMar>
              <w:top w:w="100" w:type="dxa"/>
              <w:left w:w="100" w:type="dxa"/>
              <w:bottom w:w="100" w:type="dxa"/>
              <w:right w:w="100" w:type="dxa"/>
            </w:tcMar>
          </w:tcPr>
          <w:p w14:paraId="0E02DDB5" w14:textId="3C148434" w:rsidR="00EF64A5" w:rsidRPr="00D34E83" w:rsidRDefault="0098691D" w:rsidP="00457C7D">
            <w:pPr>
              <w:widowControl w:val="0"/>
              <w:rPr>
                <w:rFonts w:ascii="Calibri" w:hAnsi="Calibri" w:cs="Calibri"/>
                <w:sz w:val="22"/>
                <w:szCs w:val="22"/>
              </w:rPr>
            </w:pPr>
            <w:r w:rsidRPr="00D34E83">
              <w:rPr>
                <w:rFonts w:ascii="Calibri" w:hAnsi="Calibri" w:cs="Calibri"/>
                <w:sz w:val="22"/>
                <w:szCs w:val="22"/>
              </w:rPr>
              <w:t>Miscommunication</w:t>
            </w:r>
          </w:p>
        </w:tc>
        <w:tc>
          <w:tcPr>
            <w:tcW w:w="3960" w:type="dxa"/>
            <w:vMerge/>
          </w:tcPr>
          <w:p w14:paraId="1F003449" w14:textId="77777777" w:rsidR="00EF64A5" w:rsidRPr="00D34E83" w:rsidRDefault="00EF64A5" w:rsidP="00457C7D">
            <w:pPr>
              <w:widowControl w:val="0"/>
              <w:rPr>
                <w:rFonts w:ascii="Calibri" w:hAnsi="Calibri" w:cs="Calibri"/>
                <w:sz w:val="22"/>
                <w:szCs w:val="22"/>
              </w:rPr>
            </w:pPr>
          </w:p>
        </w:tc>
        <w:tc>
          <w:tcPr>
            <w:tcW w:w="3690" w:type="dxa"/>
            <w:vMerge/>
          </w:tcPr>
          <w:p w14:paraId="65E28B97" w14:textId="77777777" w:rsidR="00EF64A5" w:rsidRPr="00D34E83" w:rsidRDefault="00EF64A5" w:rsidP="00457C7D">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3F120D1A" w14:textId="77777777" w:rsidR="00EF64A5" w:rsidRPr="00D34E83" w:rsidRDefault="00EF64A5" w:rsidP="00457C7D">
            <w:pPr>
              <w:widowControl w:val="0"/>
              <w:rPr>
                <w:rFonts w:ascii="Calibri" w:hAnsi="Calibri" w:cs="Calibri"/>
                <w:sz w:val="22"/>
                <w:szCs w:val="22"/>
              </w:rPr>
            </w:pPr>
          </w:p>
        </w:tc>
      </w:tr>
      <w:tr w:rsidR="00EF64A5" w:rsidRPr="00D34E83" w14:paraId="0FA094BF"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0728956E" w14:textId="77777777" w:rsidR="00EF64A5" w:rsidRPr="00D34E83" w:rsidRDefault="00EF64A5" w:rsidP="00457C7D">
            <w:pPr>
              <w:widowControl w:val="0"/>
              <w:rPr>
                <w:rFonts w:ascii="Calibri" w:hAnsi="Calibri" w:cs="Calibri"/>
                <w:sz w:val="22"/>
                <w:szCs w:val="22"/>
              </w:rPr>
            </w:pPr>
          </w:p>
        </w:tc>
        <w:tc>
          <w:tcPr>
            <w:tcW w:w="945" w:type="dxa"/>
            <w:tcMar>
              <w:top w:w="100" w:type="dxa"/>
              <w:left w:w="100" w:type="dxa"/>
              <w:bottom w:w="100" w:type="dxa"/>
              <w:right w:w="100" w:type="dxa"/>
            </w:tcMar>
          </w:tcPr>
          <w:p w14:paraId="3AF9639E" w14:textId="072E1F72" w:rsidR="00EF64A5" w:rsidRPr="00D34E83" w:rsidRDefault="00EF64A5" w:rsidP="00457C7D">
            <w:pPr>
              <w:widowControl w:val="0"/>
              <w:rPr>
                <w:rFonts w:ascii="Calibri" w:hAnsi="Calibri" w:cs="Calibri"/>
                <w:sz w:val="22"/>
                <w:szCs w:val="22"/>
              </w:rPr>
            </w:pPr>
            <w:r w:rsidRPr="00D34E83">
              <w:rPr>
                <w:rFonts w:ascii="Calibri" w:hAnsi="Calibri" w:cs="Calibri"/>
                <w:sz w:val="22"/>
                <w:szCs w:val="22"/>
              </w:rPr>
              <w:t>Timing</w:t>
            </w:r>
          </w:p>
        </w:tc>
        <w:tc>
          <w:tcPr>
            <w:tcW w:w="1935" w:type="dxa"/>
            <w:tcBorders>
              <w:bottom w:val="single" w:sz="4" w:space="0" w:color="auto"/>
            </w:tcBorders>
            <w:tcMar>
              <w:top w:w="100" w:type="dxa"/>
              <w:left w:w="100" w:type="dxa"/>
              <w:bottom w:w="100" w:type="dxa"/>
              <w:right w:w="100" w:type="dxa"/>
            </w:tcMar>
          </w:tcPr>
          <w:p w14:paraId="0C6F8941" w14:textId="69B0F4AC" w:rsidR="00EF64A5" w:rsidRPr="00D34E83" w:rsidRDefault="00000000" w:rsidP="00457C7D">
            <w:pPr>
              <w:widowControl w:val="0"/>
              <w:rPr>
                <w:rFonts w:ascii="Calibri" w:hAnsi="Calibri" w:cs="Calibri"/>
                <w:sz w:val="22"/>
                <w:szCs w:val="22"/>
              </w:rPr>
            </w:pPr>
            <w:sdt>
              <w:sdtPr>
                <w:rPr>
                  <w:rFonts w:ascii="Calibri" w:hAnsi="Calibri" w:cs="Calibri"/>
                  <w:sz w:val="22"/>
                  <w:szCs w:val="22"/>
                </w:rPr>
                <w:alias w:val="Timing"/>
                <w:id w:val="302814446"/>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Content>
                <w:r w:rsidR="00EF64A5" w:rsidRPr="00D34E83">
                  <w:rPr>
                    <w:rFonts w:ascii="Calibri" w:hAnsi="Calibri" w:cs="Calibri"/>
                    <w:sz w:val="22"/>
                    <w:szCs w:val="22"/>
                  </w:rPr>
                  <w:t>Before data access</w:t>
                </w:r>
              </w:sdtContent>
            </w:sdt>
          </w:p>
        </w:tc>
        <w:tc>
          <w:tcPr>
            <w:tcW w:w="3960" w:type="dxa"/>
            <w:vMerge/>
          </w:tcPr>
          <w:p w14:paraId="2DF148D3" w14:textId="77777777" w:rsidR="00EF64A5" w:rsidRPr="00D34E83" w:rsidRDefault="00EF64A5" w:rsidP="00457C7D">
            <w:pPr>
              <w:widowControl w:val="0"/>
              <w:rPr>
                <w:rFonts w:ascii="Calibri" w:hAnsi="Calibri" w:cs="Calibri"/>
                <w:sz w:val="22"/>
                <w:szCs w:val="22"/>
              </w:rPr>
            </w:pPr>
          </w:p>
        </w:tc>
        <w:tc>
          <w:tcPr>
            <w:tcW w:w="3690" w:type="dxa"/>
            <w:vMerge/>
          </w:tcPr>
          <w:p w14:paraId="1C8381B3" w14:textId="77777777" w:rsidR="00EF64A5" w:rsidRPr="00D34E83" w:rsidRDefault="00EF64A5" w:rsidP="00457C7D">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7C136898" w14:textId="77777777" w:rsidR="00EF64A5" w:rsidRPr="00D34E83" w:rsidRDefault="00EF64A5" w:rsidP="00457C7D">
            <w:pPr>
              <w:widowControl w:val="0"/>
              <w:rPr>
                <w:rFonts w:ascii="Calibri" w:hAnsi="Calibri" w:cs="Calibri"/>
                <w:sz w:val="22"/>
                <w:szCs w:val="22"/>
              </w:rPr>
            </w:pPr>
          </w:p>
        </w:tc>
      </w:tr>
      <w:bookmarkEnd w:id="2"/>
      <w:tr w:rsidR="00EF64A5" w:rsidRPr="00D34E83" w14:paraId="1AD7ABC5" w14:textId="77777777" w:rsidTr="00F059C3">
        <w:trPr>
          <w:trHeight w:val="20"/>
        </w:trPr>
        <w:tc>
          <w:tcPr>
            <w:tcW w:w="315" w:type="dxa"/>
            <w:vMerge w:val="restart"/>
            <w:tcBorders>
              <w:left w:val="single" w:sz="4" w:space="0" w:color="auto"/>
            </w:tcBorders>
            <w:tcMar>
              <w:top w:w="100" w:type="dxa"/>
              <w:left w:w="100" w:type="dxa"/>
              <w:bottom w:w="100" w:type="dxa"/>
              <w:right w:w="100" w:type="dxa"/>
            </w:tcMar>
          </w:tcPr>
          <w:p w14:paraId="557F58C5" w14:textId="0BA35785"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t>6</w:t>
            </w:r>
          </w:p>
        </w:tc>
        <w:tc>
          <w:tcPr>
            <w:tcW w:w="945" w:type="dxa"/>
            <w:tcMar>
              <w:top w:w="100" w:type="dxa"/>
              <w:left w:w="100" w:type="dxa"/>
              <w:bottom w:w="100" w:type="dxa"/>
              <w:right w:w="100" w:type="dxa"/>
            </w:tcMar>
          </w:tcPr>
          <w:p w14:paraId="117D5BD4" w14:textId="77777777"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t>Type</w:t>
            </w:r>
          </w:p>
        </w:tc>
        <w:tc>
          <w:tcPr>
            <w:tcW w:w="1935" w:type="dxa"/>
            <w:tcMar>
              <w:top w:w="100" w:type="dxa"/>
              <w:left w:w="100" w:type="dxa"/>
              <w:bottom w:w="100" w:type="dxa"/>
              <w:right w:w="100" w:type="dxa"/>
            </w:tcMar>
          </w:tcPr>
          <w:p w14:paraId="11389AD3" w14:textId="339C1DD9"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t>Terminology</w:t>
            </w:r>
          </w:p>
        </w:tc>
        <w:tc>
          <w:tcPr>
            <w:tcW w:w="3960" w:type="dxa"/>
            <w:vMerge w:val="restart"/>
          </w:tcPr>
          <w:p w14:paraId="43985D14" w14:textId="62B1B84A"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t xml:space="preserve">In the pre-reg, generally, we referred to </w:t>
            </w:r>
            <w:r w:rsidRPr="00D34E83">
              <w:rPr>
                <w:rFonts w:ascii="Calibri" w:hAnsi="Calibri" w:cs="Calibri"/>
                <w:sz w:val="22"/>
                <w:szCs w:val="22"/>
              </w:rPr>
              <w:lastRenderedPageBreak/>
              <w:t>hypotheses and exploratory analyses.</w:t>
            </w:r>
          </w:p>
        </w:tc>
        <w:tc>
          <w:tcPr>
            <w:tcW w:w="3690" w:type="dxa"/>
            <w:vMerge w:val="restart"/>
          </w:tcPr>
          <w:p w14:paraId="4737AC98" w14:textId="2902FA3D"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lastRenderedPageBreak/>
              <w:t xml:space="preserve">We wanted to use more precise </w:t>
            </w:r>
            <w:r w:rsidRPr="00D34E83">
              <w:rPr>
                <w:rFonts w:ascii="Calibri" w:hAnsi="Calibri" w:cs="Calibri"/>
                <w:sz w:val="22"/>
                <w:szCs w:val="22"/>
              </w:rPr>
              <w:lastRenderedPageBreak/>
              <w:t>language t</w:t>
            </w:r>
            <w:r w:rsidR="00EA30FA" w:rsidRPr="00D34E83">
              <w:rPr>
                <w:rFonts w:ascii="Calibri" w:hAnsi="Calibri" w:cs="Calibri"/>
                <w:sz w:val="22"/>
                <w:szCs w:val="22"/>
              </w:rPr>
              <w:t xml:space="preserve">hat acknowledges the reality that there is a continuum between </w:t>
            </w:r>
            <w:r w:rsidRPr="00D34E83">
              <w:rPr>
                <w:rFonts w:ascii="Calibri" w:hAnsi="Calibri" w:cs="Calibri"/>
                <w:sz w:val="22"/>
                <w:szCs w:val="22"/>
              </w:rPr>
              <w:t>purely exploratory</w:t>
            </w:r>
            <w:r w:rsidR="00EA30FA" w:rsidRPr="00D34E83">
              <w:rPr>
                <w:rFonts w:ascii="Calibri" w:hAnsi="Calibri" w:cs="Calibri"/>
                <w:sz w:val="22"/>
                <w:szCs w:val="22"/>
              </w:rPr>
              <w:t xml:space="preserve"> and purely confirmatory research. We also wanted to differentiate between the formal hypotheses we tested and foundational assumptions (i.e., well- established findings, such as people plead more when they are guilty").</w:t>
            </w:r>
          </w:p>
        </w:tc>
        <w:tc>
          <w:tcPr>
            <w:tcW w:w="3735" w:type="dxa"/>
            <w:vMerge w:val="restart"/>
            <w:tcBorders>
              <w:right w:val="single" w:sz="4" w:space="0" w:color="auto"/>
            </w:tcBorders>
            <w:tcMar>
              <w:top w:w="100" w:type="dxa"/>
              <w:left w:w="100" w:type="dxa"/>
              <w:bottom w:w="100" w:type="dxa"/>
              <w:right w:w="100" w:type="dxa"/>
            </w:tcMar>
          </w:tcPr>
          <w:p w14:paraId="3DE52560" w14:textId="0383DA3B" w:rsidR="00EF64A5" w:rsidRPr="00D34E83" w:rsidRDefault="00EA30FA" w:rsidP="002049B3">
            <w:pPr>
              <w:widowControl w:val="0"/>
              <w:rPr>
                <w:rFonts w:ascii="Calibri" w:hAnsi="Calibri" w:cs="Calibri"/>
                <w:sz w:val="22"/>
                <w:szCs w:val="22"/>
              </w:rPr>
            </w:pPr>
            <w:r w:rsidRPr="00D34E83">
              <w:rPr>
                <w:rFonts w:ascii="Calibri" w:hAnsi="Calibri" w:cs="Calibri"/>
                <w:sz w:val="22"/>
                <w:szCs w:val="22"/>
              </w:rPr>
              <w:lastRenderedPageBreak/>
              <w:t xml:space="preserve">We anticipate that these changes </w:t>
            </w:r>
            <w:r w:rsidRPr="00D34E83">
              <w:rPr>
                <w:rFonts w:ascii="Calibri" w:hAnsi="Calibri" w:cs="Calibri"/>
                <w:sz w:val="22"/>
                <w:szCs w:val="22"/>
              </w:rPr>
              <w:lastRenderedPageBreak/>
              <w:t xml:space="preserve">(which had no impact on study design or on data analytic choices) will be useful to readers by helping them home on the key aims of the research and make decisions as to the weight to place on any individual set of findings. </w:t>
            </w:r>
          </w:p>
        </w:tc>
      </w:tr>
      <w:tr w:rsidR="00EF64A5" w:rsidRPr="00D34E83" w14:paraId="2725566B"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5EE55A83" w14:textId="77777777" w:rsidR="00EF64A5" w:rsidRPr="00D34E83" w:rsidRDefault="00EF64A5" w:rsidP="002049B3">
            <w:pPr>
              <w:widowControl w:val="0"/>
              <w:rPr>
                <w:rFonts w:ascii="Calibri" w:hAnsi="Calibri" w:cs="Calibri"/>
                <w:sz w:val="22"/>
                <w:szCs w:val="22"/>
              </w:rPr>
            </w:pPr>
          </w:p>
        </w:tc>
        <w:tc>
          <w:tcPr>
            <w:tcW w:w="945" w:type="dxa"/>
            <w:tcMar>
              <w:top w:w="100" w:type="dxa"/>
              <w:left w:w="100" w:type="dxa"/>
              <w:bottom w:w="100" w:type="dxa"/>
              <w:right w:w="100" w:type="dxa"/>
            </w:tcMar>
          </w:tcPr>
          <w:p w14:paraId="1FCE4B67" w14:textId="77777777"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t>Reason</w:t>
            </w:r>
          </w:p>
        </w:tc>
        <w:tc>
          <w:tcPr>
            <w:tcW w:w="1935" w:type="dxa"/>
            <w:tcMar>
              <w:top w:w="100" w:type="dxa"/>
              <w:left w:w="100" w:type="dxa"/>
              <w:bottom w:w="100" w:type="dxa"/>
              <w:right w:w="100" w:type="dxa"/>
            </w:tcMar>
          </w:tcPr>
          <w:p w14:paraId="482F72E7" w14:textId="5157E35E"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t>New Knowledge</w:t>
            </w:r>
          </w:p>
        </w:tc>
        <w:tc>
          <w:tcPr>
            <w:tcW w:w="3960" w:type="dxa"/>
            <w:vMerge/>
          </w:tcPr>
          <w:p w14:paraId="5F57E281" w14:textId="77777777" w:rsidR="00EF64A5" w:rsidRPr="00D34E83" w:rsidRDefault="00EF64A5" w:rsidP="002049B3">
            <w:pPr>
              <w:widowControl w:val="0"/>
              <w:rPr>
                <w:rFonts w:ascii="Calibri" w:hAnsi="Calibri" w:cs="Calibri"/>
                <w:sz w:val="22"/>
                <w:szCs w:val="22"/>
              </w:rPr>
            </w:pPr>
          </w:p>
        </w:tc>
        <w:tc>
          <w:tcPr>
            <w:tcW w:w="3690" w:type="dxa"/>
            <w:vMerge/>
          </w:tcPr>
          <w:p w14:paraId="49995FDB" w14:textId="77777777" w:rsidR="00EF64A5" w:rsidRPr="00D34E83" w:rsidRDefault="00EF64A5" w:rsidP="002049B3">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1BFF2B1A" w14:textId="77777777" w:rsidR="00EF64A5" w:rsidRPr="00D34E83" w:rsidRDefault="00EF64A5" w:rsidP="002049B3">
            <w:pPr>
              <w:widowControl w:val="0"/>
              <w:rPr>
                <w:rFonts w:ascii="Calibri" w:hAnsi="Calibri" w:cs="Calibri"/>
                <w:sz w:val="22"/>
                <w:szCs w:val="22"/>
              </w:rPr>
            </w:pPr>
          </w:p>
        </w:tc>
      </w:tr>
      <w:tr w:rsidR="00EF64A5" w:rsidRPr="00D34E83" w14:paraId="242B8378"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5E7115C5" w14:textId="77777777" w:rsidR="00EF64A5" w:rsidRPr="00D34E83" w:rsidRDefault="00EF64A5" w:rsidP="002049B3">
            <w:pPr>
              <w:widowControl w:val="0"/>
              <w:rPr>
                <w:rFonts w:ascii="Calibri" w:hAnsi="Calibri" w:cs="Calibri"/>
                <w:sz w:val="22"/>
                <w:szCs w:val="22"/>
              </w:rPr>
            </w:pPr>
          </w:p>
        </w:tc>
        <w:tc>
          <w:tcPr>
            <w:tcW w:w="945" w:type="dxa"/>
            <w:tcMar>
              <w:top w:w="100" w:type="dxa"/>
              <w:left w:w="100" w:type="dxa"/>
              <w:bottom w:w="100" w:type="dxa"/>
              <w:right w:w="100" w:type="dxa"/>
            </w:tcMar>
          </w:tcPr>
          <w:p w14:paraId="335D0AAC" w14:textId="77777777" w:rsidR="00EF64A5" w:rsidRPr="00D34E83" w:rsidRDefault="00EF64A5" w:rsidP="002049B3">
            <w:pPr>
              <w:widowControl w:val="0"/>
              <w:rPr>
                <w:rFonts w:ascii="Calibri" w:hAnsi="Calibri" w:cs="Calibri"/>
                <w:sz w:val="22"/>
                <w:szCs w:val="22"/>
              </w:rPr>
            </w:pPr>
            <w:r w:rsidRPr="00D34E83">
              <w:rPr>
                <w:rFonts w:ascii="Calibri" w:hAnsi="Calibri" w:cs="Calibri"/>
                <w:sz w:val="22"/>
                <w:szCs w:val="22"/>
              </w:rPr>
              <w:t>Timing</w:t>
            </w:r>
          </w:p>
        </w:tc>
        <w:tc>
          <w:tcPr>
            <w:tcW w:w="1935" w:type="dxa"/>
            <w:tcBorders>
              <w:bottom w:val="single" w:sz="4" w:space="0" w:color="auto"/>
            </w:tcBorders>
            <w:tcMar>
              <w:top w:w="100" w:type="dxa"/>
              <w:left w:w="100" w:type="dxa"/>
              <w:bottom w:w="100" w:type="dxa"/>
              <w:right w:w="100" w:type="dxa"/>
            </w:tcMar>
          </w:tcPr>
          <w:p w14:paraId="136F35BD" w14:textId="77777777" w:rsidR="00EF64A5" w:rsidRPr="00D34E83" w:rsidRDefault="00000000" w:rsidP="002049B3">
            <w:pPr>
              <w:widowControl w:val="0"/>
              <w:rPr>
                <w:rFonts w:ascii="Calibri" w:hAnsi="Calibri" w:cs="Calibri"/>
                <w:sz w:val="22"/>
                <w:szCs w:val="22"/>
              </w:rPr>
            </w:pPr>
            <w:sdt>
              <w:sdtPr>
                <w:rPr>
                  <w:rFonts w:ascii="Calibri" w:hAnsi="Calibri" w:cs="Calibri"/>
                  <w:sz w:val="22"/>
                  <w:szCs w:val="22"/>
                </w:rPr>
                <w:alias w:val="Timing"/>
                <w:id w:val="-833214539"/>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Content>
                <w:r w:rsidR="00EF64A5" w:rsidRPr="00D34E83">
                  <w:rPr>
                    <w:rFonts w:ascii="Calibri" w:hAnsi="Calibri" w:cs="Calibri"/>
                    <w:sz w:val="22"/>
                    <w:szCs w:val="22"/>
                  </w:rPr>
                  <w:t>Before data access</w:t>
                </w:r>
              </w:sdtContent>
            </w:sdt>
          </w:p>
        </w:tc>
        <w:tc>
          <w:tcPr>
            <w:tcW w:w="3960" w:type="dxa"/>
            <w:vMerge/>
          </w:tcPr>
          <w:p w14:paraId="2C6D518D" w14:textId="77777777" w:rsidR="00EF64A5" w:rsidRPr="00D34E83" w:rsidRDefault="00EF64A5" w:rsidP="002049B3">
            <w:pPr>
              <w:widowControl w:val="0"/>
              <w:rPr>
                <w:rFonts w:ascii="Calibri" w:hAnsi="Calibri" w:cs="Calibri"/>
                <w:sz w:val="22"/>
                <w:szCs w:val="22"/>
              </w:rPr>
            </w:pPr>
          </w:p>
        </w:tc>
        <w:tc>
          <w:tcPr>
            <w:tcW w:w="3690" w:type="dxa"/>
            <w:vMerge/>
          </w:tcPr>
          <w:p w14:paraId="78DE6968" w14:textId="77777777" w:rsidR="00EF64A5" w:rsidRPr="00D34E83" w:rsidRDefault="00EF64A5" w:rsidP="002049B3">
            <w:pPr>
              <w:widowControl w:val="0"/>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077EBD29" w14:textId="77777777" w:rsidR="00EF64A5" w:rsidRPr="00D34E83" w:rsidRDefault="00EF64A5" w:rsidP="002049B3">
            <w:pPr>
              <w:widowControl w:val="0"/>
              <w:rPr>
                <w:rFonts w:ascii="Calibri" w:hAnsi="Calibri" w:cs="Calibri"/>
                <w:sz w:val="22"/>
                <w:szCs w:val="22"/>
              </w:rPr>
            </w:pPr>
          </w:p>
        </w:tc>
      </w:tr>
      <w:tr w:rsidR="00457C7D" w:rsidRPr="00D34E83" w14:paraId="0188F68F" w14:textId="77777777" w:rsidTr="00F059C3">
        <w:trPr>
          <w:trHeight w:val="20"/>
        </w:trPr>
        <w:tc>
          <w:tcPr>
            <w:tcW w:w="315" w:type="dxa"/>
            <w:vMerge w:val="restart"/>
            <w:tcBorders>
              <w:left w:val="single" w:sz="4" w:space="0" w:color="auto"/>
            </w:tcBorders>
            <w:tcMar>
              <w:top w:w="100" w:type="dxa"/>
              <w:left w:w="100" w:type="dxa"/>
              <w:bottom w:w="100" w:type="dxa"/>
              <w:right w:w="100" w:type="dxa"/>
            </w:tcMar>
          </w:tcPr>
          <w:p w14:paraId="585BA73C" w14:textId="5F432684" w:rsidR="00457C7D" w:rsidRPr="00D34E83" w:rsidRDefault="00EF64A5" w:rsidP="00457C7D">
            <w:pPr>
              <w:widowControl w:val="0"/>
              <w:rPr>
                <w:rFonts w:ascii="Calibri" w:hAnsi="Calibri" w:cs="Calibri"/>
                <w:sz w:val="22"/>
                <w:szCs w:val="22"/>
              </w:rPr>
            </w:pPr>
            <w:bookmarkStart w:id="3" w:name="_Hlk180507595"/>
            <w:r w:rsidRPr="00D34E83">
              <w:rPr>
                <w:rFonts w:ascii="Calibri" w:hAnsi="Calibri" w:cs="Calibri"/>
                <w:sz w:val="22"/>
                <w:szCs w:val="22"/>
              </w:rPr>
              <w:t>7</w:t>
            </w:r>
          </w:p>
        </w:tc>
        <w:tc>
          <w:tcPr>
            <w:tcW w:w="945" w:type="dxa"/>
            <w:tcMar>
              <w:top w:w="100" w:type="dxa"/>
              <w:left w:w="100" w:type="dxa"/>
              <w:bottom w:w="100" w:type="dxa"/>
              <w:right w:w="100" w:type="dxa"/>
            </w:tcMar>
          </w:tcPr>
          <w:p w14:paraId="4F2B89FA" w14:textId="77777777" w:rsidR="00457C7D" w:rsidRPr="00D34E83" w:rsidRDefault="00457C7D" w:rsidP="00457C7D">
            <w:pPr>
              <w:widowControl w:val="0"/>
              <w:rPr>
                <w:rFonts w:ascii="Calibri" w:hAnsi="Calibri" w:cs="Calibri"/>
                <w:sz w:val="22"/>
                <w:szCs w:val="22"/>
              </w:rPr>
            </w:pPr>
            <w:r w:rsidRPr="00D34E83">
              <w:rPr>
                <w:rFonts w:ascii="Calibri" w:hAnsi="Calibri" w:cs="Calibri"/>
                <w:sz w:val="22"/>
                <w:szCs w:val="22"/>
              </w:rPr>
              <w:t>Type</w:t>
            </w:r>
          </w:p>
        </w:tc>
        <w:tc>
          <w:tcPr>
            <w:tcW w:w="1935" w:type="dxa"/>
            <w:tcBorders>
              <w:top w:val="single" w:sz="4" w:space="0" w:color="auto"/>
            </w:tcBorders>
            <w:tcMar>
              <w:top w:w="100" w:type="dxa"/>
              <w:left w:w="100" w:type="dxa"/>
              <w:bottom w:w="100" w:type="dxa"/>
              <w:right w:w="100" w:type="dxa"/>
            </w:tcMar>
          </w:tcPr>
          <w:p w14:paraId="54592C36" w14:textId="31D941F3" w:rsidR="00457C7D" w:rsidRPr="00D34E83" w:rsidRDefault="0098691D" w:rsidP="00457C7D">
            <w:pPr>
              <w:widowControl w:val="0"/>
              <w:rPr>
                <w:rFonts w:ascii="Calibri" w:hAnsi="Calibri" w:cs="Calibri"/>
                <w:sz w:val="22"/>
                <w:szCs w:val="22"/>
              </w:rPr>
            </w:pPr>
            <w:r w:rsidRPr="00D34E83">
              <w:rPr>
                <w:rFonts w:ascii="Calibri" w:hAnsi="Calibri" w:cs="Calibri"/>
                <w:sz w:val="22"/>
                <w:szCs w:val="22"/>
              </w:rPr>
              <w:t>E</w:t>
            </w:r>
            <w:r w:rsidR="00457C7D" w:rsidRPr="00D34E83">
              <w:rPr>
                <w:rFonts w:ascii="Calibri" w:hAnsi="Calibri" w:cs="Calibri"/>
                <w:sz w:val="22"/>
                <w:szCs w:val="22"/>
              </w:rPr>
              <w:t>xploratory analysis</w:t>
            </w:r>
          </w:p>
        </w:tc>
        <w:tc>
          <w:tcPr>
            <w:tcW w:w="3960" w:type="dxa"/>
            <w:vMerge w:val="restart"/>
          </w:tcPr>
          <w:p w14:paraId="4F6C3C4F" w14:textId="1848DF1C" w:rsidR="00457C7D" w:rsidRPr="00D34E83" w:rsidRDefault="00457C7D" w:rsidP="00457C7D">
            <w:pPr>
              <w:widowControl w:val="0"/>
              <w:rPr>
                <w:rFonts w:ascii="Calibri" w:hAnsi="Calibri" w:cs="Calibri"/>
                <w:sz w:val="22"/>
                <w:szCs w:val="22"/>
              </w:rPr>
            </w:pPr>
            <w:r w:rsidRPr="00D34E83">
              <w:rPr>
                <w:rFonts w:ascii="Calibri" w:hAnsi="Calibri" w:cs="Calibri"/>
                <w:sz w:val="22"/>
                <w:szCs w:val="22"/>
              </w:rPr>
              <w:t xml:space="preserve">“[…] we will apply the parameters explicitly identified in the model for the guilty participants to the innocent participants […] to compare predictive model accuracies regarding innocent participants versus guilty participants.”  </w:t>
            </w:r>
          </w:p>
          <w:p w14:paraId="0652762C" w14:textId="77777777" w:rsidR="00457C7D" w:rsidRPr="00D34E83" w:rsidRDefault="00457C7D" w:rsidP="00457C7D">
            <w:pPr>
              <w:widowControl w:val="0"/>
              <w:rPr>
                <w:rFonts w:ascii="Calibri" w:hAnsi="Calibri" w:cs="Calibri"/>
                <w:sz w:val="22"/>
                <w:szCs w:val="22"/>
              </w:rPr>
            </w:pPr>
          </w:p>
          <w:p w14:paraId="7C01FF23" w14:textId="77777777" w:rsidR="00457C7D" w:rsidRPr="00D34E83" w:rsidRDefault="00457C7D" w:rsidP="00457C7D">
            <w:pPr>
              <w:widowControl w:val="0"/>
              <w:rPr>
                <w:rFonts w:ascii="Calibri" w:hAnsi="Calibri" w:cs="Calibri"/>
                <w:sz w:val="22"/>
                <w:szCs w:val="22"/>
              </w:rPr>
            </w:pPr>
          </w:p>
        </w:tc>
        <w:tc>
          <w:tcPr>
            <w:tcW w:w="3690" w:type="dxa"/>
            <w:vMerge w:val="restart"/>
          </w:tcPr>
          <w:p w14:paraId="73A5D4A7" w14:textId="0B8AB336" w:rsidR="00457C7D" w:rsidRPr="00D34E83" w:rsidRDefault="00457C7D" w:rsidP="00457C7D">
            <w:pPr>
              <w:widowControl w:val="0"/>
              <w:rPr>
                <w:rFonts w:ascii="Calibri" w:hAnsi="Calibri" w:cs="Calibri"/>
                <w:sz w:val="22"/>
                <w:szCs w:val="22"/>
              </w:rPr>
            </w:pPr>
            <w:r w:rsidRPr="00D34E83">
              <w:rPr>
                <w:rFonts w:ascii="Calibri" w:hAnsi="Calibri" w:cs="Calibri"/>
                <w:sz w:val="22"/>
                <w:szCs w:val="22"/>
              </w:rPr>
              <w:t>To avoid scope creep as well as an overly lengthy report, we did not engage in the exploratory work on the cross-validation of models built on guilty-mock defendant with data from innocent-mock defendant data. There are also some conceptual problems with th</w:t>
            </w:r>
            <w:r w:rsidR="00EF64A5" w:rsidRPr="00D34E83">
              <w:rPr>
                <w:rFonts w:ascii="Calibri" w:hAnsi="Calibri" w:cs="Calibri"/>
                <w:sz w:val="22"/>
                <w:szCs w:val="22"/>
              </w:rPr>
              <w:t>e</w:t>
            </w:r>
            <w:r w:rsidRPr="00D34E83">
              <w:rPr>
                <w:rFonts w:ascii="Calibri" w:hAnsi="Calibri" w:cs="Calibri"/>
                <w:sz w:val="22"/>
                <w:szCs w:val="22"/>
              </w:rPr>
              <w:t xml:space="preserve"> approach</w:t>
            </w:r>
            <w:r w:rsidR="00EF64A5" w:rsidRPr="00D34E83">
              <w:rPr>
                <w:rFonts w:ascii="Calibri" w:hAnsi="Calibri" w:cs="Calibri"/>
                <w:sz w:val="22"/>
                <w:szCs w:val="22"/>
              </w:rPr>
              <w:t xml:space="preserve"> we have in the pre-reg</w:t>
            </w:r>
            <w:r w:rsidRPr="00D34E83">
              <w:rPr>
                <w:rFonts w:ascii="Calibri" w:hAnsi="Calibri" w:cs="Calibri"/>
                <w:sz w:val="22"/>
                <w:szCs w:val="22"/>
              </w:rPr>
              <w:t xml:space="preserve"> that we can address in future work.   </w:t>
            </w:r>
          </w:p>
        </w:tc>
        <w:tc>
          <w:tcPr>
            <w:tcW w:w="3735" w:type="dxa"/>
            <w:vMerge w:val="restart"/>
            <w:tcBorders>
              <w:right w:val="single" w:sz="4" w:space="0" w:color="auto"/>
            </w:tcBorders>
            <w:tcMar>
              <w:top w:w="100" w:type="dxa"/>
              <w:left w:w="100" w:type="dxa"/>
              <w:bottom w:w="100" w:type="dxa"/>
              <w:right w:w="100" w:type="dxa"/>
            </w:tcMar>
          </w:tcPr>
          <w:p w14:paraId="3BDBFD16" w14:textId="74929D63" w:rsidR="00457C7D" w:rsidRPr="00D34E83" w:rsidRDefault="00457C7D" w:rsidP="00457C7D">
            <w:pPr>
              <w:widowControl w:val="0"/>
              <w:rPr>
                <w:rFonts w:ascii="Calibri" w:hAnsi="Calibri" w:cs="Calibri"/>
                <w:sz w:val="22"/>
                <w:szCs w:val="22"/>
              </w:rPr>
            </w:pPr>
            <w:r w:rsidRPr="00D34E83">
              <w:rPr>
                <w:rFonts w:ascii="Calibri" w:hAnsi="Calibri" w:cs="Calibri"/>
                <w:sz w:val="22"/>
                <w:szCs w:val="22"/>
              </w:rPr>
              <w:t xml:space="preserve"> N/A</w:t>
            </w:r>
          </w:p>
        </w:tc>
      </w:tr>
      <w:tr w:rsidR="00457C7D" w:rsidRPr="00D34E83" w14:paraId="2D5A7EC5" w14:textId="77777777" w:rsidTr="00F059C3">
        <w:trPr>
          <w:trHeight w:val="20"/>
        </w:trPr>
        <w:tc>
          <w:tcPr>
            <w:tcW w:w="315" w:type="dxa"/>
            <w:vMerge/>
            <w:tcBorders>
              <w:left w:val="single" w:sz="4" w:space="0" w:color="auto"/>
            </w:tcBorders>
            <w:tcMar>
              <w:top w:w="100" w:type="dxa"/>
              <w:left w:w="100" w:type="dxa"/>
              <w:bottom w:w="100" w:type="dxa"/>
              <w:right w:w="100" w:type="dxa"/>
            </w:tcMar>
          </w:tcPr>
          <w:p w14:paraId="7E677CF3"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c>
          <w:tcPr>
            <w:tcW w:w="945" w:type="dxa"/>
            <w:tcMar>
              <w:top w:w="100" w:type="dxa"/>
              <w:left w:w="100" w:type="dxa"/>
              <w:bottom w:w="100" w:type="dxa"/>
              <w:right w:w="100" w:type="dxa"/>
            </w:tcMar>
          </w:tcPr>
          <w:p w14:paraId="63316E89" w14:textId="77777777" w:rsidR="00457C7D" w:rsidRPr="00D34E83" w:rsidRDefault="00457C7D" w:rsidP="00457C7D">
            <w:pPr>
              <w:widowControl w:val="0"/>
              <w:rPr>
                <w:rFonts w:ascii="Calibri" w:hAnsi="Calibri" w:cs="Calibri"/>
                <w:sz w:val="22"/>
                <w:szCs w:val="22"/>
              </w:rPr>
            </w:pPr>
            <w:r w:rsidRPr="00D34E83">
              <w:rPr>
                <w:rFonts w:ascii="Calibri" w:hAnsi="Calibri" w:cs="Calibri"/>
                <w:sz w:val="22"/>
                <w:szCs w:val="22"/>
              </w:rPr>
              <w:t>Reason</w:t>
            </w:r>
          </w:p>
        </w:tc>
        <w:tc>
          <w:tcPr>
            <w:tcW w:w="1935" w:type="dxa"/>
            <w:tcMar>
              <w:top w:w="100" w:type="dxa"/>
              <w:left w:w="100" w:type="dxa"/>
              <w:bottom w:w="100" w:type="dxa"/>
              <w:right w:w="100" w:type="dxa"/>
            </w:tcMar>
          </w:tcPr>
          <w:p w14:paraId="7A6A77AD" w14:textId="59EFF8B3" w:rsidR="00457C7D" w:rsidRPr="00D34E83" w:rsidRDefault="00457C7D" w:rsidP="00457C7D">
            <w:pPr>
              <w:widowControl w:val="0"/>
              <w:rPr>
                <w:rFonts w:ascii="Calibri" w:hAnsi="Calibri" w:cs="Calibri"/>
                <w:sz w:val="22"/>
                <w:szCs w:val="22"/>
              </w:rPr>
            </w:pPr>
            <w:r w:rsidRPr="00D34E83">
              <w:rPr>
                <w:rFonts w:ascii="Calibri" w:hAnsi="Calibri" w:cs="Calibri"/>
                <w:sz w:val="22"/>
                <w:szCs w:val="22"/>
              </w:rPr>
              <w:t>Scope creep; manuscript length</w:t>
            </w:r>
            <w:r w:rsidR="00EF64A5" w:rsidRPr="00D34E83">
              <w:rPr>
                <w:rFonts w:ascii="Calibri" w:hAnsi="Calibri" w:cs="Calibri"/>
                <w:sz w:val="22"/>
                <w:szCs w:val="22"/>
              </w:rPr>
              <w:t xml:space="preserve">; </w:t>
            </w:r>
            <w:r w:rsidR="0098691D" w:rsidRPr="00D34E83">
              <w:rPr>
                <w:rFonts w:ascii="Calibri" w:hAnsi="Calibri" w:cs="Calibri"/>
                <w:sz w:val="22"/>
                <w:szCs w:val="22"/>
              </w:rPr>
              <w:t>conceptual issue</w:t>
            </w:r>
          </w:p>
        </w:tc>
        <w:tc>
          <w:tcPr>
            <w:tcW w:w="3960" w:type="dxa"/>
            <w:vMerge/>
          </w:tcPr>
          <w:p w14:paraId="617E15FE"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c>
          <w:tcPr>
            <w:tcW w:w="3690" w:type="dxa"/>
            <w:vMerge/>
          </w:tcPr>
          <w:p w14:paraId="3D1E8BB6"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c>
          <w:tcPr>
            <w:tcW w:w="3735" w:type="dxa"/>
            <w:vMerge/>
            <w:tcBorders>
              <w:right w:val="single" w:sz="4" w:space="0" w:color="auto"/>
            </w:tcBorders>
            <w:tcMar>
              <w:top w:w="100" w:type="dxa"/>
              <w:left w:w="100" w:type="dxa"/>
              <w:bottom w:w="100" w:type="dxa"/>
              <w:right w:w="100" w:type="dxa"/>
            </w:tcMar>
          </w:tcPr>
          <w:p w14:paraId="57E2A82C"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r>
      <w:tr w:rsidR="00457C7D" w:rsidRPr="00D34E83" w14:paraId="0C7EDDA5" w14:textId="77777777" w:rsidTr="00F059C3">
        <w:trPr>
          <w:trHeight w:val="20"/>
        </w:trPr>
        <w:tc>
          <w:tcPr>
            <w:tcW w:w="315" w:type="dxa"/>
            <w:vMerge/>
            <w:tcBorders>
              <w:left w:val="single" w:sz="4" w:space="0" w:color="auto"/>
              <w:bottom w:val="single" w:sz="18" w:space="0" w:color="000000"/>
            </w:tcBorders>
            <w:tcMar>
              <w:top w:w="100" w:type="dxa"/>
              <w:left w:w="100" w:type="dxa"/>
              <w:bottom w:w="100" w:type="dxa"/>
              <w:right w:w="100" w:type="dxa"/>
            </w:tcMar>
          </w:tcPr>
          <w:p w14:paraId="03BE1CCB"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c>
          <w:tcPr>
            <w:tcW w:w="945" w:type="dxa"/>
            <w:tcBorders>
              <w:bottom w:val="single" w:sz="18" w:space="0" w:color="000000"/>
            </w:tcBorders>
            <w:tcMar>
              <w:top w:w="100" w:type="dxa"/>
              <w:left w:w="100" w:type="dxa"/>
              <w:bottom w:w="100" w:type="dxa"/>
              <w:right w:w="100" w:type="dxa"/>
            </w:tcMar>
          </w:tcPr>
          <w:p w14:paraId="2F634754" w14:textId="77777777" w:rsidR="00457C7D" w:rsidRPr="00D34E83" w:rsidRDefault="00457C7D" w:rsidP="00457C7D">
            <w:pPr>
              <w:widowControl w:val="0"/>
              <w:rPr>
                <w:rFonts w:ascii="Calibri" w:hAnsi="Calibri" w:cs="Calibri"/>
                <w:sz w:val="22"/>
                <w:szCs w:val="22"/>
              </w:rPr>
            </w:pPr>
            <w:r w:rsidRPr="00D34E83">
              <w:rPr>
                <w:rFonts w:ascii="Calibri" w:hAnsi="Calibri" w:cs="Calibri"/>
                <w:sz w:val="22"/>
                <w:szCs w:val="22"/>
              </w:rPr>
              <w:t>Timing</w:t>
            </w:r>
          </w:p>
        </w:tc>
        <w:tc>
          <w:tcPr>
            <w:tcW w:w="1935" w:type="dxa"/>
            <w:tcBorders>
              <w:bottom w:val="single" w:sz="18" w:space="0" w:color="000000"/>
            </w:tcBorders>
            <w:tcMar>
              <w:top w:w="100" w:type="dxa"/>
              <w:left w:w="100" w:type="dxa"/>
              <w:bottom w:w="100" w:type="dxa"/>
              <w:right w:w="100" w:type="dxa"/>
            </w:tcMar>
          </w:tcPr>
          <w:p w14:paraId="0EB4221B" w14:textId="005FEDA8" w:rsidR="00457C7D" w:rsidRPr="00D34E83" w:rsidRDefault="00000000" w:rsidP="00457C7D">
            <w:pPr>
              <w:widowControl w:val="0"/>
              <w:rPr>
                <w:rFonts w:ascii="Calibri" w:hAnsi="Calibri" w:cs="Calibri"/>
                <w:sz w:val="22"/>
                <w:szCs w:val="22"/>
              </w:rPr>
            </w:pPr>
            <w:sdt>
              <w:sdtPr>
                <w:rPr>
                  <w:rFonts w:ascii="Calibri" w:hAnsi="Calibri" w:cs="Calibri"/>
                  <w:sz w:val="22"/>
                  <w:szCs w:val="22"/>
                </w:rPr>
                <w:alias w:val="Timing"/>
                <w:id w:val="981040933"/>
                <w:dropDownList>
                  <w:listItem w:displayText="Select One" w:value="Select One"/>
                  <w:listItem w:displayText="Before data collection" w:value="Before data collection"/>
                  <w:listItem w:displayText="During data collection" w:value="During data collection"/>
                  <w:listItem w:displayText="Before data access" w:value="Before data access"/>
                  <w:listItem w:displayText="After data access" w:value="After data access"/>
                  <w:listItem w:displayText="After results known" w:value="After results known"/>
                  <w:listItem w:displayText="Other (Please Explain)" w:value="Other (Please Explain)"/>
                </w:dropDownList>
              </w:sdtPr>
              <w:sdtContent>
                <w:r w:rsidR="00457C7D" w:rsidRPr="00D34E83">
                  <w:rPr>
                    <w:rFonts w:ascii="Calibri" w:hAnsi="Calibri" w:cs="Calibri"/>
                    <w:sz w:val="22"/>
                    <w:szCs w:val="22"/>
                  </w:rPr>
                  <w:t>Before data access</w:t>
                </w:r>
              </w:sdtContent>
            </w:sdt>
          </w:p>
        </w:tc>
        <w:tc>
          <w:tcPr>
            <w:tcW w:w="3960" w:type="dxa"/>
            <w:vMerge/>
            <w:tcBorders>
              <w:bottom w:val="single" w:sz="18" w:space="0" w:color="000000"/>
            </w:tcBorders>
          </w:tcPr>
          <w:p w14:paraId="2F8D2F51"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c>
          <w:tcPr>
            <w:tcW w:w="3690" w:type="dxa"/>
            <w:vMerge/>
            <w:tcBorders>
              <w:bottom w:val="single" w:sz="18" w:space="0" w:color="000000"/>
            </w:tcBorders>
          </w:tcPr>
          <w:p w14:paraId="565CF12B"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c>
          <w:tcPr>
            <w:tcW w:w="3735" w:type="dxa"/>
            <w:vMerge/>
            <w:tcBorders>
              <w:bottom w:val="single" w:sz="18" w:space="0" w:color="000000"/>
              <w:right w:val="single" w:sz="4" w:space="0" w:color="auto"/>
            </w:tcBorders>
            <w:tcMar>
              <w:top w:w="100" w:type="dxa"/>
              <w:left w:w="100" w:type="dxa"/>
              <w:bottom w:w="100" w:type="dxa"/>
              <w:right w:w="100" w:type="dxa"/>
            </w:tcMar>
          </w:tcPr>
          <w:p w14:paraId="469CE80C" w14:textId="77777777" w:rsidR="00457C7D" w:rsidRPr="00D34E83" w:rsidRDefault="00457C7D" w:rsidP="00457C7D">
            <w:pPr>
              <w:widowControl w:val="0"/>
              <w:pBdr>
                <w:top w:val="nil"/>
                <w:left w:val="nil"/>
                <w:bottom w:val="nil"/>
                <w:right w:val="nil"/>
                <w:between w:val="nil"/>
              </w:pBdr>
              <w:spacing w:line="276" w:lineRule="auto"/>
              <w:rPr>
                <w:rFonts w:ascii="Calibri" w:hAnsi="Calibri" w:cs="Calibri"/>
                <w:sz w:val="22"/>
                <w:szCs w:val="22"/>
              </w:rPr>
            </w:pPr>
          </w:p>
        </w:tc>
      </w:tr>
      <w:bookmarkEnd w:id="3"/>
    </w:tbl>
    <w:p w14:paraId="62AFCEF7" w14:textId="77777777" w:rsidR="00F665F2" w:rsidRPr="00D34E83" w:rsidRDefault="00F665F2">
      <w:pPr>
        <w:widowControl w:val="0"/>
        <w:rPr>
          <w:rFonts w:ascii="Calibri" w:hAnsi="Calibri" w:cs="Calibri"/>
          <w:b/>
          <w:bCs/>
          <w:sz w:val="22"/>
          <w:szCs w:val="22"/>
        </w:rPr>
      </w:pPr>
    </w:p>
    <w:p w14:paraId="6B63A950" w14:textId="717C5B09" w:rsidR="00F059C3" w:rsidRPr="00D34E83" w:rsidRDefault="00F059C3">
      <w:pPr>
        <w:rPr>
          <w:rFonts w:ascii="Calibri" w:hAnsi="Calibri" w:cs="Calibri"/>
          <w:b/>
          <w:bCs/>
          <w:sz w:val="22"/>
          <w:szCs w:val="22"/>
        </w:rPr>
      </w:pPr>
      <w:r w:rsidRPr="00D34E83">
        <w:rPr>
          <w:rFonts w:ascii="Calibri" w:hAnsi="Calibri" w:cs="Calibri"/>
          <w:b/>
          <w:bCs/>
          <w:sz w:val="22"/>
          <w:szCs w:val="22"/>
        </w:rPr>
        <w:br w:type="page"/>
      </w:r>
    </w:p>
    <w:p w14:paraId="4ABD5165" w14:textId="77777777" w:rsidR="00F059C3" w:rsidRPr="00D34E83" w:rsidRDefault="00F059C3">
      <w:pPr>
        <w:widowControl w:val="0"/>
        <w:rPr>
          <w:rFonts w:ascii="Calibri" w:hAnsi="Calibri" w:cs="Calibri"/>
          <w:b/>
          <w:bCs/>
          <w:sz w:val="22"/>
          <w:szCs w:val="22"/>
        </w:rPr>
      </w:pPr>
    </w:p>
    <w:p w14:paraId="6DE86E5A" w14:textId="24EB689C" w:rsidR="00F059C3" w:rsidRPr="00D34E83" w:rsidRDefault="00F059C3">
      <w:pPr>
        <w:widowControl w:val="0"/>
        <w:rPr>
          <w:rFonts w:ascii="Calibri" w:hAnsi="Calibri" w:cs="Calibri"/>
          <w:b/>
          <w:bCs/>
          <w:sz w:val="22"/>
          <w:szCs w:val="22"/>
        </w:rPr>
      </w:pPr>
      <w:bookmarkStart w:id="4" w:name="_Hlk203847113"/>
      <w:r w:rsidRPr="00D34E83">
        <w:rPr>
          <w:rFonts w:ascii="Calibri" w:hAnsi="Calibri" w:cs="Calibri"/>
          <w:b/>
          <w:bCs/>
          <w:sz w:val="22"/>
          <w:szCs w:val="22"/>
        </w:rPr>
        <w:t xml:space="preserve">Supplement 2. Reanalysis of </w:t>
      </w:r>
      <w:r w:rsidR="00207304">
        <w:rPr>
          <w:rFonts w:ascii="Calibri" w:hAnsi="Calibri" w:cs="Calibri"/>
          <w:b/>
          <w:bCs/>
          <w:sz w:val="22"/>
          <w:szCs w:val="22"/>
        </w:rPr>
        <w:t>Zottoli, Helm et al.,</w:t>
      </w:r>
      <w:r w:rsidRPr="00D34E83">
        <w:rPr>
          <w:rFonts w:ascii="Calibri" w:hAnsi="Calibri" w:cs="Calibri"/>
          <w:b/>
          <w:bCs/>
          <w:sz w:val="22"/>
          <w:szCs w:val="22"/>
        </w:rPr>
        <w:t xml:space="preserve"> 2023, Study 3.</w:t>
      </w:r>
    </w:p>
    <w:bookmarkEnd w:id="4"/>
    <w:p w14:paraId="03BE79A0" w14:textId="77777777" w:rsidR="00F059C3" w:rsidRPr="00D34E83" w:rsidRDefault="00F059C3">
      <w:pPr>
        <w:widowControl w:val="0"/>
        <w:rPr>
          <w:rFonts w:ascii="Calibri" w:hAnsi="Calibri" w:cs="Calibri"/>
          <w:b/>
          <w:bCs/>
          <w:sz w:val="22"/>
          <w:szCs w:val="22"/>
        </w:rPr>
      </w:pPr>
    </w:p>
    <w:p w14:paraId="6098709E" w14:textId="713E7294" w:rsidR="00082459" w:rsidRPr="00D34E83" w:rsidRDefault="009F1C97">
      <w:pPr>
        <w:widowControl w:val="0"/>
        <w:rPr>
          <w:rFonts w:ascii="Calibri" w:hAnsi="Calibri" w:cs="Calibri"/>
          <w:b/>
          <w:bCs/>
          <w:sz w:val="22"/>
          <w:szCs w:val="22"/>
        </w:rPr>
      </w:pPr>
      <w:bookmarkStart w:id="5" w:name="_Hlk203847126"/>
      <w:r w:rsidRPr="00D34E83">
        <w:rPr>
          <w:rFonts w:ascii="Calibri" w:hAnsi="Calibri" w:cs="Calibri"/>
          <w:b/>
          <w:bCs/>
          <w:sz w:val="22"/>
          <w:szCs w:val="22"/>
        </w:rPr>
        <w:t>Table S</w:t>
      </w:r>
      <w:r w:rsidR="005C6435" w:rsidRPr="00D34E83">
        <w:rPr>
          <w:rFonts w:ascii="Calibri" w:hAnsi="Calibri" w:cs="Calibri"/>
          <w:b/>
          <w:bCs/>
          <w:sz w:val="22"/>
          <w:szCs w:val="22"/>
        </w:rPr>
        <w:t>2</w:t>
      </w:r>
      <w:r w:rsidRPr="00D34E83">
        <w:rPr>
          <w:rFonts w:ascii="Calibri" w:hAnsi="Calibri" w:cs="Calibri"/>
          <w:b/>
          <w:bCs/>
          <w:sz w:val="22"/>
          <w:szCs w:val="22"/>
        </w:rPr>
        <w:t xml:space="preserve">. </w:t>
      </w:r>
      <w:r w:rsidR="00F059C3" w:rsidRPr="00D34E83">
        <w:rPr>
          <w:rFonts w:ascii="Calibri" w:hAnsi="Calibri" w:cs="Calibri"/>
          <w:b/>
          <w:bCs/>
          <w:sz w:val="22"/>
          <w:szCs w:val="22"/>
        </w:rPr>
        <w:t xml:space="preserve"> </w:t>
      </w:r>
      <w:r w:rsidRPr="00D34E83">
        <w:rPr>
          <w:rFonts w:ascii="Calibri" w:hAnsi="Calibri" w:cs="Calibri"/>
          <w:b/>
          <w:bCs/>
          <w:sz w:val="22"/>
          <w:szCs w:val="22"/>
        </w:rPr>
        <w:t>Parameter estimates</w:t>
      </w:r>
      <w:r w:rsidR="00B152E6" w:rsidRPr="00D34E83">
        <w:rPr>
          <w:rFonts w:ascii="Calibri" w:hAnsi="Calibri" w:cs="Calibri"/>
          <w:b/>
          <w:bCs/>
          <w:sz w:val="22"/>
          <w:szCs w:val="22"/>
        </w:rPr>
        <w:t xml:space="preserve"> </w:t>
      </w:r>
      <w:bookmarkEnd w:id="5"/>
      <w:r w:rsidR="00B152E6" w:rsidRPr="00D34E83">
        <w:rPr>
          <w:rFonts w:ascii="Calibri" w:hAnsi="Calibri" w:cs="Calibri"/>
          <w:b/>
          <w:bCs/>
          <w:sz w:val="22"/>
          <w:szCs w:val="22"/>
        </w:rPr>
        <w:t xml:space="preserve">(model: accept ~ pts + disc + </w:t>
      </w:r>
      <w:proofErr w:type="spellStart"/>
      <w:r w:rsidR="00B152E6" w:rsidRPr="00D34E83">
        <w:rPr>
          <w:rFonts w:ascii="Calibri" w:hAnsi="Calibri" w:cs="Calibri"/>
          <w:b/>
          <w:bCs/>
          <w:sz w:val="22"/>
          <w:szCs w:val="22"/>
        </w:rPr>
        <w:t>poc</w:t>
      </w:r>
      <w:proofErr w:type="spellEnd"/>
      <w:r w:rsidR="00B152E6" w:rsidRPr="00D34E83">
        <w:rPr>
          <w:rFonts w:ascii="Calibri" w:hAnsi="Calibri" w:cs="Calibri"/>
          <w:b/>
          <w:bCs/>
          <w:sz w:val="22"/>
          <w:szCs w:val="22"/>
        </w:rPr>
        <w:t xml:space="preserve"> + </w:t>
      </w:r>
      <w:proofErr w:type="spellStart"/>
      <w:proofErr w:type="gramStart"/>
      <w:r w:rsidR="00B152E6" w:rsidRPr="00D34E83">
        <w:rPr>
          <w:rFonts w:ascii="Calibri" w:hAnsi="Calibri" w:cs="Calibri"/>
          <w:b/>
          <w:bCs/>
          <w:sz w:val="22"/>
          <w:szCs w:val="22"/>
        </w:rPr>
        <w:t>pts:disc</w:t>
      </w:r>
      <w:proofErr w:type="spellEnd"/>
      <w:proofErr w:type="gramEnd"/>
      <w:r w:rsidR="00B152E6" w:rsidRPr="00D34E83">
        <w:rPr>
          <w:rFonts w:ascii="Calibri" w:hAnsi="Calibri" w:cs="Calibri"/>
          <w:b/>
          <w:bCs/>
          <w:sz w:val="22"/>
          <w:szCs w:val="22"/>
        </w:rPr>
        <w:t>)</w:t>
      </w:r>
      <w:r w:rsidRPr="00D34E83">
        <w:rPr>
          <w:rFonts w:ascii="Calibri" w:hAnsi="Calibri" w:cs="Calibri"/>
          <w:b/>
          <w:bCs/>
          <w:sz w:val="22"/>
          <w:szCs w:val="22"/>
        </w:rPr>
        <w:t xml:space="preserve"> </w:t>
      </w:r>
    </w:p>
    <w:p w14:paraId="298F2CD0" w14:textId="0CC2FDA1" w:rsidR="009F1C97" w:rsidRPr="00D34E83" w:rsidRDefault="005C6435">
      <w:pPr>
        <w:widowControl w:val="0"/>
        <w:rPr>
          <w:rFonts w:ascii="Calibri" w:hAnsi="Calibri" w:cs="Calibri"/>
          <w:b/>
          <w:bCs/>
          <w:sz w:val="22"/>
          <w:szCs w:val="22"/>
        </w:rPr>
      </w:pPr>
      <w:r w:rsidRPr="00D34E83">
        <w:rPr>
          <w:rFonts w:ascii="Calibri" w:hAnsi="Calibri" w:cs="Calibri"/>
          <w:noProof/>
          <w:sz w:val="22"/>
          <w:szCs w:val="22"/>
        </w:rPr>
        <w:drawing>
          <wp:inline distT="0" distB="0" distL="0" distR="0" wp14:anchorId="5FA28F56" wp14:editId="68242F60">
            <wp:extent cx="3964305" cy="4411345"/>
            <wp:effectExtent l="0" t="0" r="0" b="8255"/>
            <wp:docPr id="516520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64305" cy="4411345"/>
                    </a:xfrm>
                    <a:prstGeom prst="rect">
                      <a:avLst/>
                    </a:prstGeom>
                    <a:noFill/>
                    <a:ln>
                      <a:noFill/>
                    </a:ln>
                  </pic:spPr>
                </pic:pic>
              </a:graphicData>
            </a:graphic>
          </wp:inline>
        </w:drawing>
      </w:r>
    </w:p>
    <w:p w14:paraId="394AE841" w14:textId="77777777" w:rsidR="004F0AF5" w:rsidRPr="00D34E83" w:rsidRDefault="004F0AF5">
      <w:pPr>
        <w:widowControl w:val="0"/>
        <w:rPr>
          <w:rFonts w:ascii="Calibri" w:hAnsi="Calibri" w:cs="Calibri"/>
          <w:b/>
          <w:bCs/>
          <w:sz w:val="22"/>
          <w:szCs w:val="22"/>
        </w:rPr>
      </w:pPr>
    </w:p>
    <w:p w14:paraId="31E0E17E" w14:textId="77777777" w:rsidR="005C6435" w:rsidRPr="00D34E83" w:rsidRDefault="005C6435">
      <w:pPr>
        <w:widowControl w:val="0"/>
        <w:rPr>
          <w:rFonts w:ascii="Calibri" w:hAnsi="Calibri" w:cs="Calibri"/>
          <w:b/>
          <w:bCs/>
          <w:sz w:val="22"/>
          <w:szCs w:val="22"/>
        </w:rPr>
      </w:pPr>
    </w:p>
    <w:p w14:paraId="35B14388" w14:textId="77777777" w:rsidR="005C6435" w:rsidRPr="00D34E83" w:rsidRDefault="005C6435">
      <w:pPr>
        <w:widowControl w:val="0"/>
        <w:rPr>
          <w:rFonts w:ascii="Calibri" w:hAnsi="Calibri" w:cs="Calibri"/>
          <w:b/>
          <w:bCs/>
          <w:sz w:val="22"/>
          <w:szCs w:val="22"/>
        </w:rPr>
      </w:pPr>
    </w:p>
    <w:p w14:paraId="69BD1EFA" w14:textId="77777777" w:rsidR="005C6435" w:rsidRPr="00D34E83" w:rsidRDefault="005C6435">
      <w:pPr>
        <w:widowControl w:val="0"/>
        <w:rPr>
          <w:rFonts w:ascii="Calibri" w:hAnsi="Calibri" w:cs="Calibri"/>
          <w:b/>
          <w:bCs/>
          <w:sz w:val="22"/>
          <w:szCs w:val="22"/>
        </w:rPr>
      </w:pPr>
    </w:p>
    <w:p w14:paraId="7F0613FD" w14:textId="77777777" w:rsidR="005C6435" w:rsidRPr="00D34E83" w:rsidRDefault="005C6435">
      <w:pPr>
        <w:widowControl w:val="0"/>
        <w:rPr>
          <w:rFonts w:ascii="Calibri" w:hAnsi="Calibri" w:cs="Calibri"/>
          <w:b/>
          <w:bCs/>
          <w:sz w:val="22"/>
          <w:szCs w:val="22"/>
        </w:rPr>
      </w:pPr>
    </w:p>
    <w:p w14:paraId="6F715EC8" w14:textId="77777777" w:rsidR="005C6435" w:rsidRPr="00D34E83" w:rsidRDefault="005C6435">
      <w:pPr>
        <w:widowControl w:val="0"/>
        <w:rPr>
          <w:rFonts w:ascii="Calibri" w:hAnsi="Calibri" w:cs="Calibri"/>
          <w:b/>
          <w:bCs/>
          <w:sz w:val="22"/>
          <w:szCs w:val="22"/>
        </w:rPr>
      </w:pPr>
    </w:p>
    <w:p w14:paraId="2B90374C" w14:textId="77777777" w:rsidR="005C6435" w:rsidRPr="00D34E83" w:rsidRDefault="005C6435">
      <w:pPr>
        <w:widowControl w:val="0"/>
        <w:rPr>
          <w:rFonts w:ascii="Calibri" w:hAnsi="Calibri" w:cs="Calibri"/>
          <w:b/>
          <w:bCs/>
          <w:sz w:val="22"/>
          <w:szCs w:val="22"/>
        </w:rPr>
      </w:pPr>
    </w:p>
    <w:p w14:paraId="41A26785" w14:textId="77777777" w:rsidR="005C6435" w:rsidRPr="00D34E83" w:rsidRDefault="005C6435">
      <w:pPr>
        <w:widowControl w:val="0"/>
        <w:rPr>
          <w:rFonts w:ascii="Calibri" w:hAnsi="Calibri" w:cs="Calibri"/>
          <w:b/>
          <w:bCs/>
          <w:sz w:val="22"/>
          <w:szCs w:val="22"/>
        </w:rPr>
      </w:pPr>
    </w:p>
    <w:p w14:paraId="77FC4A38" w14:textId="6FC51B49" w:rsidR="00C03020" w:rsidRPr="00D34E83" w:rsidRDefault="00B53CEE">
      <w:pPr>
        <w:widowControl w:val="0"/>
        <w:rPr>
          <w:rFonts w:ascii="Calibri" w:hAnsi="Calibri" w:cs="Calibri"/>
          <w:b/>
          <w:bCs/>
          <w:sz w:val="22"/>
          <w:szCs w:val="22"/>
        </w:rPr>
      </w:pPr>
      <w:bookmarkStart w:id="6" w:name="_Hlk203847491"/>
      <w:r w:rsidRPr="00D34E83">
        <w:rPr>
          <w:rFonts w:ascii="Calibri" w:hAnsi="Calibri" w:cs="Calibri"/>
          <w:b/>
          <w:bCs/>
          <w:sz w:val="22"/>
          <w:szCs w:val="22"/>
        </w:rPr>
        <w:lastRenderedPageBreak/>
        <w:t>Table S</w:t>
      </w:r>
      <w:r w:rsidR="005C6435" w:rsidRPr="00D34E83">
        <w:rPr>
          <w:rFonts w:ascii="Calibri" w:hAnsi="Calibri" w:cs="Calibri"/>
          <w:b/>
          <w:bCs/>
          <w:sz w:val="22"/>
          <w:szCs w:val="22"/>
        </w:rPr>
        <w:t>3</w:t>
      </w:r>
      <w:r w:rsidRPr="00D34E83">
        <w:rPr>
          <w:rFonts w:ascii="Calibri" w:hAnsi="Calibri" w:cs="Calibri"/>
          <w:b/>
          <w:bCs/>
          <w:sz w:val="22"/>
          <w:szCs w:val="22"/>
        </w:rPr>
        <w:t xml:space="preserve">. Reanalysis of </w:t>
      </w:r>
      <w:r w:rsidR="00207304">
        <w:rPr>
          <w:rFonts w:ascii="Calibri" w:hAnsi="Calibri" w:cs="Calibri"/>
          <w:b/>
          <w:bCs/>
          <w:sz w:val="22"/>
          <w:szCs w:val="22"/>
        </w:rPr>
        <w:t>Zottoli, Helm et al.,</w:t>
      </w:r>
      <w:r w:rsidRPr="00D34E83">
        <w:rPr>
          <w:rFonts w:ascii="Calibri" w:hAnsi="Calibri" w:cs="Calibri"/>
          <w:b/>
          <w:bCs/>
          <w:sz w:val="22"/>
          <w:szCs w:val="22"/>
        </w:rPr>
        <w:t xml:space="preserve"> 2023, Study 3. </w:t>
      </w:r>
    </w:p>
    <w:p w14:paraId="12D7764A" w14:textId="695876B2" w:rsidR="00B53CEE" w:rsidRPr="00D34E83" w:rsidRDefault="00B53CEE">
      <w:pPr>
        <w:widowControl w:val="0"/>
        <w:rPr>
          <w:rFonts w:ascii="Calibri" w:hAnsi="Calibri" w:cs="Calibri"/>
          <w:b/>
          <w:bCs/>
          <w:sz w:val="22"/>
          <w:szCs w:val="22"/>
        </w:rPr>
      </w:pPr>
      <w:r w:rsidRPr="00D34E83">
        <w:rPr>
          <w:rFonts w:ascii="Calibri" w:hAnsi="Calibri" w:cs="Calibri"/>
          <w:b/>
          <w:bCs/>
          <w:sz w:val="22"/>
          <w:szCs w:val="22"/>
        </w:rPr>
        <w:t>Posterior Predicted Plea Rates Across Conditions</w:t>
      </w:r>
      <w:r w:rsidR="00F665F2" w:rsidRPr="00D34E83">
        <w:rPr>
          <w:rFonts w:ascii="Calibri" w:hAnsi="Calibri" w:cs="Calibri"/>
          <w:b/>
          <w:bCs/>
          <w:sz w:val="22"/>
          <w:szCs w:val="22"/>
        </w:rPr>
        <w:t xml:space="preserve"> </w:t>
      </w:r>
      <w:bookmarkEnd w:id="6"/>
      <w:r w:rsidR="00F665F2" w:rsidRPr="00D34E83">
        <w:rPr>
          <w:rFonts w:ascii="Calibri" w:hAnsi="Calibri" w:cs="Calibri"/>
          <w:b/>
          <w:bCs/>
          <w:sz w:val="22"/>
          <w:szCs w:val="22"/>
        </w:rPr>
        <w:t xml:space="preserve">(Model 3: accept ~ pts + disc + </w:t>
      </w:r>
      <w:proofErr w:type="spellStart"/>
      <w:r w:rsidR="00F665F2" w:rsidRPr="00D34E83">
        <w:rPr>
          <w:rFonts w:ascii="Calibri" w:hAnsi="Calibri" w:cs="Calibri"/>
          <w:b/>
          <w:bCs/>
          <w:sz w:val="22"/>
          <w:szCs w:val="22"/>
        </w:rPr>
        <w:t>poc</w:t>
      </w:r>
      <w:proofErr w:type="spellEnd"/>
      <w:r w:rsidR="00F665F2" w:rsidRPr="00D34E83">
        <w:rPr>
          <w:rFonts w:ascii="Calibri" w:hAnsi="Calibri" w:cs="Calibri"/>
          <w:b/>
          <w:bCs/>
          <w:sz w:val="22"/>
          <w:szCs w:val="22"/>
        </w:rPr>
        <w:t xml:space="preserve"> + </w:t>
      </w:r>
      <w:proofErr w:type="spellStart"/>
      <w:proofErr w:type="gramStart"/>
      <w:r w:rsidR="00F665F2" w:rsidRPr="00D34E83">
        <w:rPr>
          <w:rFonts w:ascii="Calibri" w:hAnsi="Calibri" w:cs="Calibri"/>
          <w:b/>
          <w:bCs/>
          <w:sz w:val="22"/>
          <w:szCs w:val="22"/>
        </w:rPr>
        <w:t>pts:disc</w:t>
      </w:r>
      <w:proofErr w:type="spellEnd"/>
      <w:proofErr w:type="gramEnd"/>
      <w:r w:rsidR="00F665F2" w:rsidRPr="00D34E83">
        <w:rPr>
          <w:rFonts w:ascii="Calibri" w:hAnsi="Calibri" w:cs="Calibri"/>
          <w:b/>
          <w:bCs/>
          <w:sz w:val="22"/>
          <w:szCs w:val="22"/>
        </w:rPr>
        <w:t>)</w:t>
      </w:r>
    </w:p>
    <w:p w14:paraId="19A71A11" w14:textId="54E81502" w:rsidR="00392887" w:rsidRPr="00D34E83" w:rsidRDefault="005068C8">
      <w:pPr>
        <w:widowControl w:val="0"/>
        <w:rPr>
          <w:rFonts w:ascii="Calibri" w:hAnsi="Calibri" w:cs="Calibri"/>
          <w:sz w:val="22"/>
          <w:szCs w:val="22"/>
        </w:rPr>
      </w:pPr>
      <w:r w:rsidRPr="00D34E83">
        <w:rPr>
          <w:rFonts w:ascii="Calibri" w:hAnsi="Calibri" w:cs="Calibri"/>
          <w:noProof/>
          <w:sz w:val="22"/>
          <w:szCs w:val="22"/>
        </w:rPr>
        <w:drawing>
          <wp:inline distT="0" distB="0" distL="0" distR="0" wp14:anchorId="262283A4" wp14:editId="79AF379E">
            <wp:extent cx="5591810" cy="4009390"/>
            <wp:effectExtent l="0" t="0" r="8890" b="0"/>
            <wp:docPr id="1635795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91810" cy="4009390"/>
                    </a:xfrm>
                    <a:prstGeom prst="rect">
                      <a:avLst/>
                    </a:prstGeom>
                    <a:noFill/>
                    <a:ln>
                      <a:noFill/>
                    </a:ln>
                  </pic:spPr>
                </pic:pic>
              </a:graphicData>
            </a:graphic>
          </wp:inline>
        </w:drawing>
      </w:r>
    </w:p>
    <w:p w14:paraId="0C1741AD" w14:textId="77777777" w:rsidR="00B53CEE" w:rsidRPr="00D34E83" w:rsidRDefault="00B53CEE">
      <w:pPr>
        <w:widowControl w:val="0"/>
        <w:rPr>
          <w:rFonts w:ascii="Calibri" w:hAnsi="Calibri" w:cs="Calibri"/>
          <w:b/>
          <w:bCs/>
          <w:sz w:val="22"/>
          <w:szCs w:val="22"/>
        </w:rPr>
      </w:pPr>
    </w:p>
    <w:p w14:paraId="2F261085" w14:textId="577BDE50" w:rsidR="00AE2A08" w:rsidRPr="00D34E83" w:rsidRDefault="00AE2A08" w:rsidP="00AE2A08">
      <w:pPr>
        <w:widowControl w:val="0"/>
        <w:rPr>
          <w:rFonts w:ascii="Calibri" w:hAnsi="Calibri" w:cs="Calibri"/>
          <w:b/>
          <w:bCs/>
          <w:sz w:val="22"/>
          <w:szCs w:val="22"/>
        </w:rPr>
      </w:pPr>
      <w:bookmarkStart w:id="7" w:name="_Hlk203847523"/>
      <w:r w:rsidRPr="00D34E83">
        <w:rPr>
          <w:rFonts w:ascii="Calibri" w:hAnsi="Calibri" w:cs="Calibri"/>
          <w:b/>
          <w:bCs/>
          <w:sz w:val="22"/>
          <w:szCs w:val="22"/>
        </w:rPr>
        <w:t xml:space="preserve">Table S4. Reanalysis of </w:t>
      </w:r>
      <w:r w:rsidR="00207304">
        <w:rPr>
          <w:rFonts w:ascii="Calibri" w:hAnsi="Calibri" w:cs="Calibri"/>
          <w:b/>
          <w:bCs/>
          <w:sz w:val="22"/>
          <w:szCs w:val="22"/>
        </w:rPr>
        <w:t>Zottoli, Helm et al.,</w:t>
      </w:r>
      <w:r w:rsidRPr="00D34E83">
        <w:rPr>
          <w:rFonts w:ascii="Calibri" w:hAnsi="Calibri" w:cs="Calibri"/>
          <w:b/>
          <w:bCs/>
          <w:sz w:val="22"/>
          <w:szCs w:val="22"/>
        </w:rPr>
        <w:t xml:space="preserve"> 2023, Study 3. </w:t>
      </w:r>
    </w:p>
    <w:p w14:paraId="62548A5E" w14:textId="692E5549" w:rsidR="00AE2A08" w:rsidRPr="00D34E83" w:rsidRDefault="00AE2A08" w:rsidP="00AE2A08">
      <w:pPr>
        <w:widowControl w:val="0"/>
        <w:rPr>
          <w:rFonts w:ascii="Calibri" w:hAnsi="Calibri" w:cs="Calibri"/>
          <w:b/>
          <w:bCs/>
          <w:sz w:val="22"/>
          <w:szCs w:val="22"/>
        </w:rPr>
      </w:pPr>
      <w:r w:rsidRPr="00D34E83">
        <w:rPr>
          <w:rFonts w:ascii="Calibri" w:hAnsi="Calibri" w:cs="Calibri"/>
          <w:b/>
          <w:bCs/>
          <w:sz w:val="22"/>
          <w:szCs w:val="22"/>
        </w:rPr>
        <w:t xml:space="preserve">Posterior Predicted Change in Plea Rate Between </w:t>
      </w:r>
      <w:r w:rsidR="00F665F2" w:rsidRPr="00D34E83">
        <w:rPr>
          <w:rFonts w:ascii="Calibri" w:hAnsi="Calibri" w:cs="Calibri"/>
          <w:b/>
          <w:bCs/>
          <w:sz w:val="22"/>
          <w:szCs w:val="22"/>
        </w:rPr>
        <w:t xml:space="preserve">Discount </w:t>
      </w:r>
      <w:r w:rsidRPr="00D34E83">
        <w:rPr>
          <w:rFonts w:ascii="Calibri" w:hAnsi="Calibri" w:cs="Calibri"/>
          <w:b/>
          <w:bCs/>
          <w:sz w:val="22"/>
          <w:szCs w:val="22"/>
        </w:rPr>
        <w:t>Conditions</w:t>
      </w:r>
      <w:r w:rsidR="00F665F2" w:rsidRPr="00D34E83">
        <w:rPr>
          <w:rFonts w:ascii="Calibri" w:hAnsi="Calibri" w:cs="Calibri"/>
          <w:b/>
          <w:bCs/>
          <w:sz w:val="22"/>
          <w:szCs w:val="22"/>
        </w:rPr>
        <w:t xml:space="preserve">, broken out by PTS (Model 3: accept ~ pts + disc + </w:t>
      </w:r>
      <w:proofErr w:type="spellStart"/>
      <w:r w:rsidR="00F665F2" w:rsidRPr="00D34E83">
        <w:rPr>
          <w:rFonts w:ascii="Calibri" w:hAnsi="Calibri" w:cs="Calibri"/>
          <w:b/>
          <w:bCs/>
          <w:sz w:val="22"/>
          <w:szCs w:val="22"/>
        </w:rPr>
        <w:t>poc</w:t>
      </w:r>
      <w:proofErr w:type="spellEnd"/>
      <w:r w:rsidR="00F665F2" w:rsidRPr="00D34E83">
        <w:rPr>
          <w:rFonts w:ascii="Calibri" w:hAnsi="Calibri" w:cs="Calibri"/>
          <w:b/>
          <w:bCs/>
          <w:sz w:val="22"/>
          <w:szCs w:val="22"/>
        </w:rPr>
        <w:t xml:space="preserve"> + </w:t>
      </w:r>
      <w:proofErr w:type="spellStart"/>
      <w:proofErr w:type="gramStart"/>
      <w:r w:rsidR="00F665F2" w:rsidRPr="00D34E83">
        <w:rPr>
          <w:rFonts w:ascii="Calibri" w:hAnsi="Calibri" w:cs="Calibri"/>
          <w:b/>
          <w:bCs/>
          <w:sz w:val="22"/>
          <w:szCs w:val="22"/>
        </w:rPr>
        <w:t>pts:disc</w:t>
      </w:r>
      <w:proofErr w:type="spellEnd"/>
      <w:proofErr w:type="gramEnd"/>
      <w:r w:rsidR="00F665F2" w:rsidRPr="00D34E83">
        <w:rPr>
          <w:rFonts w:ascii="Calibri" w:hAnsi="Calibri" w:cs="Calibri"/>
          <w:b/>
          <w:bCs/>
          <w:sz w:val="22"/>
          <w:szCs w:val="22"/>
        </w:rPr>
        <w:t>)</w:t>
      </w:r>
    </w:p>
    <w:bookmarkEnd w:id="7"/>
    <w:p w14:paraId="08B2E2C6" w14:textId="42988944" w:rsidR="00AE2A08" w:rsidRPr="00D34E83" w:rsidRDefault="00AE2A08">
      <w:pPr>
        <w:widowControl w:val="0"/>
        <w:rPr>
          <w:rFonts w:ascii="Calibri" w:hAnsi="Calibri" w:cs="Calibri"/>
          <w:b/>
          <w:bCs/>
          <w:sz w:val="22"/>
          <w:szCs w:val="22"/>
        </w:rPr>
      </w:pPr>
      <w:r w:rsidRPr="00D34E83">
        <w:rPr>
          <w:rFonts w:ascii="Calibri" w:hAnsi="Calibri" w:cs="Calibri"/>
          <w:noProof/>
          <w:sz w:val="22"/>
          <w:szCs w:val="22"/>
        </w:rPr>
        <w:drawing>
          <wp:inline distT="0" distB="0" distL="0" distR="0" wp14:anchorId="7EE02314" wp14:editId="44DFDC72">
            <wp:extent cx="5816873" cy="1456892"/>
            <wp:effectExtent l="0" t="0" r="0" b="0"/>
            <wp:docPr id="3508977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0580" cy="1465334"/>
                    </a:xfrm>
                    <a:prstGeom prst="rect">
                      <a:avLst/>
                    </a:prstGeom>
                    <a:noFill/>
                    <a:ln>
                      <a:noFill/>
                    </a:ln>
                  </pic:spPr>
                </pic:pic>
              </a:graphicData>
            </a:graphic>
          </wp:inline>
        </w:drawing>
      </w:r>
    </w:p>
    <w:p w14:paraId="49582064" w14:textId="77777777" w:rsidR="00AE2A08" w:rsidRPr="00D34E83" w:rsidRDefault="00AE2A08">
      <w:pPr>
        <w:widowControl w:val="0"/>
        <w:rPr>
          <w:rFonts w:ascii="Calibri" w:hAnsi="Calibri" w:cs="Calibri"/>
          <w:b/>
          <w:bCs/>
          <w:sz w:val="22"/>
          <w:szCs w:val="22"/>
        </w:rPr>
      </w:pPr>
    </w:p>
    <w:p w14:paraId="44096442" w14:textId="77777777" w:rsidR="00AE2A08" w:rsidRPr="00D34E83" w:rsidRDefault="00AE2A08">
      <w:pPr>
        <w:widowControl w:val="0"/>
        <w:rPr>
          <w:rFonts w:ascii="Calibri" w:hAnsi="Calibri" w:cs="Calibri"/>
          <w:b/>
          <w:bCs/>
          <w:sz w:val="22"/>
          <w:szCs w:val="22"/>
        </w:rPr>
      </w:pPr>
    </w:p>
    <w:p w14:paraId="5461219E" w14:textId="478FCB1C" w:rsidR="00C03020" w:rsidRPr="00D34E83" w:rsidRDefault="00B53CEE">
      <w:pPr>
        <w:widowControl w:val="0"/>
        <w:rPr>
          <w:rFonts w:ascii="Calibri" w:hAnsi="Calibri" w:cs="Calibri"/>
          <w:b/>
          <w:bCs/>
          <w:sz w:val="22"/>
          <w:szCs w:val="22"/>
        </w:rPr>
      </w:pPr>
      <w:bookmarkStart w:id="8" w:name="_Hlk203847561"/>
      <w:r w:rsidRPr="00D34E83">
        <w:rPr>
          <w:rFonts w:ascii="Calibri" w:hAnsi="Calibri" w:cs="Calibri"/>
          <w:b/>
          <w:bCs/>
          <w:sz w:val="22"/>
          <w:szCs w:val="22"/>
        </w:rPr>
        <w:t>Table S</w:t>
      </w:r>
      <w:r w:rsidR="00380D2C" w:rsidRPr="00D34E83">
        <w:rPr>
          <w:rFonts w:ascii="Calibri" w:hAnsi="Calibri" w:cs="Calibri"/>
          <w:b/>
          <w:bCs/>
          <w:sz w:val="22"/>
          <w:szCs w:val="22"/>
        </w:rPr>
        <w:t>5</w:t>
      </w:r>
      <w:r w:rsidRPr="00D34E83">
        <w:rPr>
          <w:rFonts w:ascii="Calibri" w:hAnsi="Calibri" w:cs="Calibri"/>
          <w:b/>
          <w:bCs/>
          <w:sz w:val="22"/>
          <w:szCs w:val="22"/>
        </w:rPr>
        <w:t xml:space="preserve">. Reanalysis of </w:t>
      </w:r>
      <w:r w:rsidR="00207304">
        <w:rPr>
          <w:rFonts w:ascii="Calibri" w:hAnsi="Calibri" w:cs="Calibri"/>
          <w:b/>
          <w:bCs/>
          <w:sz w:val="22"/>
          <w:szCs w:val="22"/>
        </w:rPr>
        <w:t>Zottoli, Helm et al.,</w:t>
      </w:r>
      <w:r w:rsidRPr="00D34E83">
        <w:rPr>
          <w:rFonts w:ascii="Calibri" w:hAnsi="Calibri" w:cs="Calibri"/>
          <w:b/>
          <w:bCs/>
          <w:sz w:val="22"/>
          <w:szCs w:val="22"/>
        </w:rPr>
        <w:t xml:space="preserve"> 2023, Study 3. </w:t>
      </w:r>
    </w:p>
    <w:p w14:paraId="715E8E31" w14:textId="35E74B85" w:rsidR="00B53CEE" w:rsidRPr="00D34E83" w:rsidRDefault="00B53CEE">
      <w:pPr>
        <w:widowControl w:val="0"/>
        <w:rPr>
          <w:rFonts w:ascii="Calibri" w:hAnsi="Calibri" w:cs="Calibri"/>
          <w:b/>
          <w:bCs/>
          <w:sz w:val="22"/>
          <w:szCs w:val="22"/>
        </w:rPr>
      </w:pPr>
      <w:r w:rsidRPr="00D34E83">
        <w:rPr>
          <w:rFonts w:ascii="Calibri" w:hAnsi="Calibri" w:cs="Calibri"/>
          <w:b/>
          <w:bCs/>
          <w:sz w:val="22"/>
          <w:szCs w:val="22"/>
        </w:rPr>
        <w:t xml:space="preserve">Posterior Predicted Change in Plea Rate Between </w:t>
      </w:r>
      <w:r w:rsidR="00F665F2" w:rsidRPr="00D34E83">
        <w:rPr>
          <w:rFonts w:ascii="Calibri" w:hAnsi="Calibri" w:cs="Calibri"/>
          <w:b/>
          <w:bCs/>
          <w:sz w:val="22"/>
          <w:szCs w:val="22"/>
        </w:rPr>
        <w:t xml:space="preserve">Discount </w:t>
      </w:r>
      <w:r w:rsidRPr="00D34E83">
        <w:rPr>
          <w:rFonts w:ascii="Calibri" w:hAnsi="Calibri" w:cs="Calibri"/>
          <w:b/>
          <w:bCs/>
          <w:sz w:val="22"/>
          <w:szCs w:val="22"/>
        </w:rPr>
        <w:t>Conditions</w:t>
      </w:r>
      <w:r w:rsidR="00F665F2" w:rsidRPr="00D34E83">
        <w:rPr>
          <w:rFonts w:ascii="Calibri" w:hAnsi="Calibri" w:cs="Calibri"/>
          <w:b/>
          <w:bCs/>
          <w:sz w:val="22"/>
          <w:szCs w:val="22"/>
        </w:rPr>
        <w:t>, broken out by PTS and POC</w:t>
      </w:r>
      <w:bookmarkEnd w:id="8"/>
      <w:r w:rsidR="00F665F2" w:rsidRPr="00D34E83">
        <w:rPr>
          <w:rFonts w:ascii="Calibri" w:hAnsi="Calibri" w:cs="Calibri"/>
          <w:b/>
          <w:bCs/>
          <w:sz w:val="22"/>
          <w:szCs w:val="22"/>
        </w:rPr>
        <w:t xml:space="preserve"> (Model 3: accept ~ pts + disc + </w:t>
      </w:r>
      <w:proofErr w:type="spellStart"/>
      <w:r w:rsidR="00F665F2" w:rsidRPr="00D34E83">
        <w:rPr>
          <w:rFonts w:ascii="Calibri" w:hAnsi="Calibri" w:cs="Calibri"/>
          <w:b/>
          <w:bCs/>
          <w:sz w:val="22"/>
          <w:szCs w:val="22"/>
        </w:rPr>
        <w:t>poc</w:t>
      </w:r>
      <w:proofErr w:type="spellEnd"/>
      <w:r w:rsidR="00F665F2" w:rsidRPr="00D34E83">
        <w:rPr>
          <w:rFonts w:ascii="Calibri" w:hAnsi="Calibri" w:cs="Calibri"/>
          <w:b/>
          <w:bCs/>
          <w:sz w:val="22"/>
          <w:szCs w:val="22"/>
        </w:rPr>
        <w:t xml:space="preserve"> + </w:t>
      </w:r>
      <w:proofErr w:type="spellStart"/>
      <w:proofErr w:type="gramStart"/>
      <w:r w:rsidR="00F665F2" w:rsidRPr="00D34E83">
        <w:rPr>
          <w:rFonts w:ascii="Calibri" w:hAnsi="Calibri" w:cs="Calibri"/>
          <w:b/>
          <w:bCs/>
          <w:sz w:val="22"/>
          <w:szCs w:val="22"/>
        </w:rPr>
        <w:t>pts:disc</w:t>
      </w:r>
      <w:proofErr w:type="spellEnd"/>
      <w:proofErr w:type="gramEnd"/>
      <w:r w:rsidR="00F665F2" w:rsidRPr="00D34E83">
        <w:rPr>
          <w:rFonts w:ascii="Calibri" w:hAnsi="Calibri" w:cs="Calibri"/>
          <w:b/>
          <w:bCs/>
          <w:sz w:val="22"/>
          <w:szCs w:val="22"/>
        </w:rPr>
        <w:t>)</w:t>
      </w:r>
    </w:p>
    <w:p w14:paraId="34F4BF64" w14:textId="10782F86" w:rsidR="00B53CEE" w:rsidRPr="00D34E83" w:rsidRDefault="00380D2C">
      <w:pPr>
        <w:widowControl w:val="0"/>
        <w:rPr>
          <w:rFonts w:ascii="Calibri" w:hAnsi="Calibri" w:cs="Calibri"/>
          <w:b/>
          <w:bCs/>
          <w:sz w:val="22"/>
          <w:szCs w:val="22"/>
        </w:rPr>
      </w:pPr>
      <w:r w:rsidRPr="00D34E83">
        <w:rPr>
          <w:rFonts w:ascii="Calibri" w:hAnsi="Calibri" w:cs="Calibri"/>
          <w:noProof/>
          <w:sz w:val="22"/>
          <w:szCs w:val="22"/>
        </w:rPr>
        <w:drawing>
          <wp:inline distT="0" distB="0" distL="0" distR="0" wp14:anchorId="377A858B" wp14:editId="303FADD1">
            <wp:extent cx="9144000" cy="2568575"/>
            <wp:effectExtent l="0" t="0" r="0" b="3175"/>
            <wp:docPr id="9479765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0" cy="2568575"/>
                    </a:xfrm>
                    <a:prstGeom prst="rect">
                      <a:avLst/>
                    </a:prstGeom>
                    <a:noFill/>
                    <a:ln>
                      <a:noFill/>
                    </a:ln>
                  </pic:spPr>
                </pic:pic>
              </a:graphicData>
            </a:graphic>
          </wp:inline>
        </w:drawing>
      </w:r>
    </w:p>
    <w:p w14:paraId="31DBF248" w14:textId="77777777" w:rsidR="00500F18" w:rsidRPr="00D34E83" w:rsidRDefault="00500F18">
      <w:pPr>
        <w:widowControl w:val="0"/>
        <w:rPr>
          <w:rFonts w:ascii="Calibri" w:hAnsi="Calibri" w:cs="Calibri"/>
          <w:b/>
          <w:bCs/>
          <w:sz w:val="22"/>
          <w:szCs w:val="22"/>
        </w:rPr>
      </w:pPr>
    </w:p>
    <w:p w14:paraId="21939452" w14:textId="77777777" w:rsidR="00DD36C5" w:rsidRPr="00D34E83" w:rsidRDefault="00DD36C5">
      <w:pPr>
        <w:widowControl w:val="0"/>
        <w:rPr>
          <w:rFonts w:ascii="Calibri" w:hAnsi="Calibri" w:cs="Calibri"/>
          <w:b/>
          <w:bCs/>
          <w:sz w:val="22"/>
          <w:szCs w:val="22"/>
        </w:rPr>
      </w:pPr>
    </w:p>
    <w:p w14:paraId="69AA9388" w14:textId="77777777" w:rsidR="00DD36C5" w:rsidRPr="00D34E83" w:rsidRDefault="00DD36C5">
      <w:pPr>
        <w:widowControl w:val="0"/>
        <w:rPr>
          <w:rFonts w:ascii="Calibri" w:hAnsi="Calibri" w:cs="Calibri"/>
          <w:b/>
          <w:bCs/>
          <w:sz w:val="22"/>
          <w:szCs w:val="22"/>
        </w:rPr>
      </w:pPr>
    </w:p>
    <w:p w14:paraId="54DDFE46" w14:textId="6EE1C0A4" w:rsidR="00F169C7" w:rsidRPr="00D34E83" w:rsidRDefault="00F169C7">
      <w:pPr>
        <w:widowControl w:val="0"/>
        <w:rPr>
          <w:rFonts w:ascii="Calibri" w:hAnsi="Calibri" w:cs="Calibri"/>
          <w:b/>
          <w:bCs/>
          <w:sz w:val="22"/>
          <w:szCs w:val="22"/>
        </w:rPr>
      </w:pPr>
      <w:bookmarkStart w:id="9" w:name="_Hlk203847653"/>
      <w:r w:rsidRPr="00D34E83">
        <w:rPr>
          <w:rFonts w:ascii="Calibri" w:hAnsi="Calibri" w:cs="Calibri"/>
          <w:b/>
          <w:bCs/>
          <w:sz w:val="22"/>
          <w:szCs w:val="22"/>
        </w:rPr>
        <w:t>Supplement 3. Current Study, Model Fit Indices, Primary Analysis</w:t>
      </w:r>
    </w:p>
    <w:bookmarkEnd w:id="9"/>
    <w:p w14:paraId="70D4C252" w14:textId="05B9F05F" w:rsidR="00657854" w:rsidRPr="00D34E83" w:rsidRDefault="00500F18">
      <w:pPr>
        <w:widowControl w:val="0"/>
        <w:rPr>
          <w:rFonts w:ascii="Calibri" w:hAnsi="Calibri" w:cs="Calibri"/>
          <w:b/>
          <w:bCs/>
          <w:sz w:val="22"/>
          <w:szCs w:val="22"/>
        </w:rPr>
      </w:pPr>
      <w:r w:rsidRPr="00D34E83">
        <w:rPr>
          <w:rFonts w:ascii="Calibri" w:hAnsi="Calibri" w:cs="Calibri"/>
          <w:b/>
          <w:bCs/>
          <w:sz w:val="22"/>
          <w:szCs w:val="22"/>
        </w:rPr>
        <w:t>Table S6.</w:t>
      </w:r>
      <w:r w:rsidR="00DD36C5" w:rsidRPr="00D34E83">
        <w:rPr>
          <w:rFonts w:ascii="Calibri" w:hAnsi="Calibri" w:cs="Calibri"/>
          <w:b/>
          <w:bCs/>
          <w:sz w:val="22"/>
          <w:szCs w:val="22"/>
        </w:rPr>
        <w:t xml:space="preserve"> Model Fit Indices</w:t>
      </w:r>
    </w:p>
    <w:tbl>
      <w:tblPr>
        <w:tblW w:w="9800" w:type="dxa"/>
        <w:tblLook w:val="04A0" w:firstRow="1" w:lastRow="0" w:firstColumn="1" w:lastColumn="0" w:noHBand="0" w:noVBand="1"/>
      </w:tblPr>
      <w:tblGrid>
        <w:gridCol w:w="1191"/>
        <w:gridCol w:w="2500"/>
        <w:gridCol w:w="792"/>
        <w:gridCol w:w="789"/>
        <w:gridCol w:w="1299"/>
        <w:gridCol w:w="1285"/>
        <w:gridCol w:w="912"/>
        <w:gridCol w:w="1083"/>
      </w:tblGrid>
      <w:tr w:rsidR="00657854" w:rsidRPr="00D34E83" w14:paraId="34C8E519" w14:textId="77777777" w:rsidTr="00657854">
        <w:trPr>
          <w:trHeight w:val="315"/>
        </w:trPr>
        <w:tc>
          <w:tcPr>
            <w:tcW w:w="1140" w:type="dxa"/>
            <w:tcBorders>
              <w:top w:val="single" w:sz="4" w:space="0" w:color="auto"/>
              <w:left w:val="single" w:sz="4" w:space="0" w:color="auto"/>
              <w:bottom w:val="single" w:sz="4" w:space="0" w:color="auto"/>
              <w:right w:val="nil"/>
            </w:tcBorders>
            <w:noWrap/>
            <w:vAlign w:val="bottom"/>
            <w:hideMark/>
          </w:tcPr>
          <w:p w14:paraId="1F344578"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w:t>
            </w:r>
          </w:p>
        </w:tc>
        <w:tc>
          <w:tcPr>
            <w:tcW w:w="2500" w:type="dxa"/>
            <w:tcBorders>
              <w:top w:val="single" w:sz="4" w:space="0" w:color="auto"/>
              <w:left w:val="single" w:sz="4" w:space="0" w:color="auto"/>
              <w:bottom w:val="single" w:sz="4" w:space="0" w:color="auto"/>
              <w:right w:val="single" w:sz="4" w:space="0" w:color="auto"/>
            </w:tcBorders>
            <w:noWrap/>
            <w:vAlign w:val="bottom"/>
            <w:hideMark/>
          </w:tcPr>
          <w:p w14:paraId="3359C95D"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w:t>
            </w:r>
          </w:p>
        </w:tc>
        <w:tc>
          <w:tcPr>
            <w:tcW w:w="2880" w:type="dxa"/>
            <w:gridSpan w:val="3"/>
            <w:tcBorders>
              <w:top w:val="single" w:sz="4" w:space="0" w:color="auto"/>
              <w:left w:val="nil"/>
              <w:bottom w:val="single" w:sz="4" w:space="0" w:color="auto"/>
              <w:right w:val="single" w:sz="4" w:space="0" w:color="000000"/>
            </w:tcBorders>
            <w:noWrap/>
            <w:vAlign w:val="bottom"/>
            <w:hideMark/>
          </w:tcPr>
          <w:p w14:paraId="168EB42D"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 xml:space="preserve">Classification </w:t>
            </w:r>
          </w:p>
        </w:tc>
        <w:tc>
          <w:tcPr>
            <w:tcW w:w="3280" w:type="dxa"/>
            <w:gridSpan w:val="3"/>
            <w:tcBorders>
              <w:top w:val="single" w:sz="4" w:space="0" w:color="auto"/>
              <w:left w:val="nil"/>
              <w:bottom w:val="single" w:sz="4" w:space="0" w:color="auto"/>
              <w:right w:val="single" w:sz="4" w:space="0" w:color="000000"/>
            </w:tcBorders>
            <w:noWrap/>
            <w:vAlign w:val="bottom"/>
            <w:hideMark/>
          </w:tcPr>
          <w:p w14:paraId="7BA2EF72"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Cross Validation</w:t>
            </w:r>
          </w:p>
        </w:tc>
      </w:tr>
      <w:tr w:rsidR="00657854" w:rsidRPr="00D34E83" w14:paraId="44E6B654" w14:textId="77777777" w:rsidTr="00657854">
        <w:trPr>
          <w:trHeight w:val="315"/>
        </w:trPr>
        <w:tc>
          <w:tcPr>
            <w:tcW w:w="1140" w:type="dxa"/>
            <w:tcBorders>
              <w:top w:val="nil"/>
              <w:left w:val="single" w:sz="4" w:space="0" w:color="auto"/>
              <w:bottom w:val="single" w:sz="4" w:space="0" w:color="auto"/>
              <w:right w:val="nil"/>
            </w:tcBorders>
            <w:noWrap/>
            <w:vAlign w:val="bottom"/>
            <w:hideMark/>
          </w:tcPr>
          <w:p w14:paraId="1A09AD27"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Sample</w:t>
            </w:r>
          </w:p>
        </w:tc>
        <w:tc>
          <w:tcPr>
            <w:tcW w:w="2500" w:type="dxa"/>
            <w:tcBorders>
              <w:top w:val="nil"/>
              <w:left w:val="single" w:sz="4" w:space="0" w:color="auto"/>
              <w:bottom w:val="single" w:sz="4" w:space="0" w:color="auto"/>
              <w:right w:val="single" w:sz="4" w:space="0" w:color="auto"/>
            </w:tcBorders>
            <w:noWrap/>
            <w:vAlign w:val="bottom"/>
            <w:hideMark/>
          </w:tcPr>
          <w:p w14:paraId="00446612"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Model</w:t>
            </w:r>
          </w:p>
        </w:tc>
        <w:tc>
          <w:tcPr>
            <w:tcW w:w="792" w:type="dxa"/>
            <w:tcBorders>
              <w:top w:val="nil"/>
              <w:left w:val="nil"/>
              <w:bottom w:val="single" w:sz="4" w:space="0" w:color="auto"/>
              <w:right w:val="nil"/>
            </w:tcBorders>
            <w:noWrap/>
            <w:vAlign w:val="bottom"/>
            <w:hideMark/>
          </w:tcPr>
          <w:p w14:paraId="5B0C7D28"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SENS</w:t>
            </w:r>
          </w:p>
        </w:tc>
        <w:tc>
          <w:tcPr>
            <w:tcW w:w="789" w:type="dxa"/>
            <w:tcBorders>
              <w:top w:val="nil"/>
              <w:left w:val="nil"/>
              <w:bottom w:val="single" w:sz="4" w:space="0" w:color="auto"/>
              <w:right w:val="nil"/>
            </w:tcBorders>
            <w:noWrap/>
            <w:vAlign w:val="bottom"/>
            <w:hideMark/>
          </w:tcPr>
          <w:p w14:paraId="092A3F5A"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SPEC</w:t>
            </w:r>
          </w:p>
        </w:tc>
        <w:tc>
          <w:tcPr>
            <w:tcW w:w="1299" w:type="dxa"/>
            <w:tcBorders>
              <w:top w:val="nil"/>
              <w:left w:val="nil"/>
              <w:bottom w:val="single" w:sz="4" w:space="0" w:color="auto"/>
              <w:right w:val="single" w:sz="4" w:space="0" w:color="auto"/>
            </w:tcBorders>
            <w:noWrap/>
            <w:vAlign w:val="bottom"/>
            <w:hideMark/>
          </w:tcPr>
          <w:p w14:paraId="34CD1D10"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OVERALL</w:t>
            </w:r>
          </w:p>
        </w:tc>
        <w:tc>
          <w:tcPr>
            <w:tcW w:w="1285" w:type="dxa"/>
            <w:tcBorders>
              <w:top w:val="nil"/>
              <w:left w:val="nil"/>
              <w:bottom w:val="single" w:sz="4" w:space="0" w:color="auto"/>
              <w:right w:val="nil"/>
            </w:tcBorders>
            <w:noWrap/>
            <w:vAlign w:val="bottom"/>
            <w:hideMark/>
          </w:tcPr>
          <w:p w14:paraId="3BE0BF96" w14:textId="77777777" w:rsidR="00657854" w:rsidRPr="00D34E83" w:rsidRDefault="00657854">
            <w:pPr>
              <w:jc w:val="center"/>
              <w:rPr>
                <w:rFonts w:ascii="Calibri" w:hAnsi="Calibri" w:cs="Calibri"/>
                <w:b/>
                <w:bCs/>
                <w:color w:val="000000"/>
                <w:sz w:val="22"/>
                <w:szCs w:val="22"/>
              </w:rPr>
            </w:pPr>
            <w:proofErr w:type="spellStart"/>
            <w:r w:rsidRPr="00D34E83">
              <w:rPr>
                <w:rFonts w:ascii="Calibri" w:hAnsi="Calibri" w:cs="Calibri"/>
                <w:b/>
                <w:bCs/>
                <w:color w:val="000000"/>
                <w:sz w:val="22"/>
                <w:szCs w:val="22"/>
              </w:rPr>
              <w:t>ELPD_diff</w:t>
            </w:r>
            <w:proofErr w:type="spellEnd"/>
          </w:p>
        </w:tc>
        <w:tc>
          <w:tcPr>
            <w:tcW w:w="912" w:type="dxa"/>
            <w:tcBorders>
              <w:top w:val="nil"/>
              <w:left w:val="nil"/>
              <w:bottom w:val="single" w:sz="4" w:space="0" w:color="auto"/>
              <w:right w:val="nil"/>
            </w:tcBorders>
            <w:noWrap/>
            <w:vAlign w:val="bottom"/>
            <w:hideMark/>
          </w:tcPr>
          <w:p w14:paraId="3822AFFD" w14:textId="77777777" w:rsidR="00657854" w:rsidRPr="00D34E83" w:rsidRDefault="00657854">
            <w:pPr>
              <w:jc w:val="center"/>
              <w:rPr>
                <w:rFonts w:ascii="Calibri" w:hAnsi="Calibri" w:cs="Calibri"/>
                <w:b/>
                <w:bCs/>
                <w:color w:val="000000"/>
                <w:sz w:val="22"/>
                <w:szCs w:val="22"/>
              </w:rPr>
            </w:pPr>
            <w:proofErr w:type="spellStart"/>
            <w:r w:rsidRPr="00D34E83">
              <w:rPr>
                <w:rFonts w:ascii="Calibri" w:hAnsi="Calibri" w:cs="Calibri"/>
                <w:b/>
                <w:bCs/>
                <w:color w:val="000000"/>
                <w:sz w:val="22"/>
                <w:szCs w:val="22"/>
              </w:rPr>
              <w:t>se_diff</w:t>
            </w:r>
            <w:proofErr w:type="spellEnd"/>
          </w:p>
        </w:tc>
        <w:tc>
          <w:tcPr>
            <w:tcW w:w="1083" w:type="dxa"/>
            <w:tcBorders>
              <w:top w:val="nil"/>
              <w:left w:val="nil"/>
              <w:bottom w:val="single" w:sz="4" w:space="0" w:color="auto"/>
              <w:right w:val="single" w:sz="4" w:space="0" w:color="auto"/>
            </w:tcBorders>
            <w:noWrap/>
            <w:vAlign w:val="bottom"/>
            <w:hideMark/>
          </w:tcPr>
          <w:p w14:paraId="25C6563A" w14:textId="77777777" w:rsidR="00657854" w:rsidRPr="00D34E83" w:rsidRDefault="00657854">
            <w:pPr>
              <w:jc w:val="center"/>
              <w:rPr>
                <w:rFonts w:ascii="Calibri" w:hAnsi="Calibri" w:cs="Calibri"/>
                <w:b/>
                <w:bCs/>
                <w:color w:val="000000"/>
                <w:sz w:val="22"/>
                <w:szCs w:val="22"/>
              </w:rPr>
            </w:pPr>
            <w:r w:rsidRPr="00D34E83">
              <w:rPr>
                <w:rFonts w:ascii="Calibri" w:hAnsi="Calibri" w:cs="Calibri"/>
                <w:b/>
                <w:bCs/>
                <w:color w:val="000000"/>
                <w:sz w:val="22"/>
                <w:szCs w:val="22"/>
              </w:rPr>
              <w:t>WAIC</w:t>
            </w:r>
          </w:p>
        </w:tc>
      </w:tr>
      <w:tr w:rsidR="00657854" w:rsidRPr="00D34E83" w14:paraId="4EEDB08B" w14:textId="77777777" w:rsidTr="00657854">
        <w:trPr>
          <w:trHeight w:val="300"/>
        </w:trPr>
        <w:tc>
          <w:tcPr>
            <w:tcW w:w="1140" w:type="dxa"/>
            <w:tcBorders>
              <w:top w:val="nil"/>
              <w:left w:val="single" w:sz="4" w:space="0" w:color="auto"/>
              <w:bottom w:val="nil"/>
              <w:right w:val="nil"/>
            </w:tcBorders>
            <w:noWrap/>
            <w:vAlign w:val="bottom"/>
            <w:hideMark/>
          </w:tcPr>
          <w:p w14:paraId="61ED8463" w14:textId="77777777" w:rsidR="00657854" w:rsidRPr="00D34E83" w:rsidRDefault="00657854">
            <w:pPr>
              <w:rPr>
                <w:rFonts w:ascii="Calibri" w:hAnsi="Calibri" w:cs="Calibri"/>
                <w:b/>
                <w:bCs/>
                <w:color w:val="000000"/>
                <w:sz w:val="22"/>
                <w:szCs w:val="22"/>
              </w:rPr>
            </w:pPr>
            <w:r w:rsidRPr="00D34E83">
              <w:rPr>
                <w:rFonts w:ascii="Calibri" w:hAnsi="Calibri" w:cs="Calibri"/>
                <w:b/>
                <w:bCs/>
                <w:color w:val="000000"/>
                <w:sz w:val="22"/>
                <w:szCs w:val="22"/>
              </w:rPr>
              <w:t>GUILTY</w:t>
            </w:r>
          </w:p>
        </w:tc>
        <w:tc>
          <w:tcPr>
            <w:tcW w:w="2500" w:type="dxa"/>
            <w:tcBorders>
              <w:top w:val="nil"/>
              <w:left w:val="single" w:sz="4" w:space="0" w:color="auto"/>
              <w:bottom w:val="nil"/>
              <w:right w:val="single" w:sz="4" w:space="0" w:color="auto"/>
            </w:tcBorders>
            <w:noWrap/>
            <w:vAlign w:val="bottom"/>
            <w:hideMark/>
          </w:tcPr>
          <w:p w14:paraId="6FFCBBEE"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pts + disc</w:t>
            </w:r>
          </w:p>
        </w:tc>
        <w:tc>
          <w:tcPr>
            <w:tcW w:w="792" w:type="dxa"/>
            <w:tcBorders>
              <w:top w:val="nil"/>
              <w:left w:val="nil"/>
              <w:bottom w:val="nil"/>
              <w:right w:val="nil"/>
            </w:tcBorders>
            <w:noWrap/>
            <w:vAlign w:val="bottom"/>
            <w:hideMark/>
          </w:tcPr>
          <w:p w14:paraId="4DC27DDD"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0.75</w:t>
            </w:r>
          </w:p>
        </w:tc>
        <w:tc>
          <w:tcPr>
            <w:tcW w:w="789" w:type="dxa"/>
            <w:tcBorders>
              <w:top w:val="nil"/>
              <w:left w:val="nil"/>
              <w:bottom w:val="nil"/>
              <w:right w:val="nil"/>
            </w:tcBorders>
            <w:noWrap/>
            <w:vAlign w:val="bottom"/>
            <w:hideMark/>
          </w:tcPr>
          <w:p w14:paraId="39637069"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0.62</w:t>
            </w:r>
          </w:p>
        </w:tc>
        <w:tc>
          <w:tcPr>
            <w:tcW w:w="1299" w:type="dxa"/>
            <w:tcBorders>
              <w:top w:val="nil"/>
              <w:left w:val="nil"/>
              <w:bottom w:val="nil"/>
              <w:right w:val="single" w:sz="4" w:space="0" w:color="auto"/>
            </w:tcBorders>
            <w:noWrap/>
            <w:vAlign w:val="bottom"/>
            <w:hideMark/>
          </w:tcPr>
          <w:p w14:paraId="36DC3FEA"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w:t>
            </w:r>
          </w:p>
        </w:tc>
        <w:tc>
          <w:tcPr>
            <w:tcW w:w="1285" w:type="dxa"/>
            <w:tcBorders>
              <w:top w:val="nil"/>
              <w:left w:val="nil"/>
              <w:bottom w:val="nil"/>
              <w:right w:val="nil"/>
            </w:tcBorders>
            <w:noWrap/>
            <w:vAlign w:val="bottom"/>
            <w:hideMark/>
          </w:tcPr>
          <w:p w14:paraId="3A8CD0B2"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-174.96</w:t>
            </w:r>
          </w:p>
        </w:tc>
        <w:tc>
          <w:tcPr>
            <w:tcW w:w="912" w:type="dxa"/>
            <w:tcBorders>
              <w:top w:val="nil"/>
              <w:left w:val="nil"/>
              <w:bottom w:val="nil"/>
              <w:right w:val="nil"/>
            </w:tcBorders>
            <w:noWrap/>
            <w:vAlign w:val="bottom"/>
            <w:hideMark/>
          </w:tcPr>
          <w:p w14:paraId="472F0A97"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18.3</w:t>
            </w:r>
          </w:p>
        </w:tc>
        <w:tc>
          <w:tcPr>
            <w:tcW w:w="1083" w:type="dxa"/>
            <w:tcBorders>
              <w:top w:val="nil"/>
              <w:left w:val="nil"/>
              <w:bottom w:val="nil"/>
              <w:right w:val="single" w:sz="4" w:space="0" w:color="auto"/>
            </w:tcBorders>
            <w:noWrap/>
            <w:vAlign w:val="bottom"/>
            <w:hideMark/>
          </w:tcPr>
          <w:p w14:paraId="72B61918"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2163</w:t>
            </w:r>
          </w:p>
        </w:tc>
      </w:tr>
      <w:tr w:rsidR="00657854" w:rsidRPr="00D34E83" w14:paraId="68A77159" w14:textId="77777777" w:rsidTr="00657854">
        <w:trPr>
          <w:trHeight w:val="300"/>
        </w:trPr>
        <w:tc>
          <w:tcPr>
            <w:tcW w:w="1140" w:type="dxa"/>
            <w:tcBorders>
              <w:top w:val="nil"/>
              <w:left w:val="single" w:sz="4" w:space="0" w:color="auto"/>
              <w:bottom w:val="nil"/>
              <w:right w:val="nil"/>
            </w:tcBorders>
            <w:noWrap/>
            <w:vAlign w:val="bottom"/>
            <w:hideMark/>
          </w:tcPr>
          <w:p w14:paraId="0F9AA408"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w:t>
            </w:r>
          </w:p>
        </w:tc>
        <w:tc>
          <w:tcPr>
            <w:tcW w:w="2500" w:type="dxa"/>
            <w:tcBorders>
              <w:top w:val="nil"/>
              <w:left w:val="single" w:sz="4" w:space="0" w:color="auto"/>
              <w:bottom w:val="nil"/>
              <w:right w:val="single" w:sz="4" w:space="0" w:color="auto"/>
            </w:tcBorders>
            <w:noWrap/>
            <w:vAlign w:val="bottom"/>
            <w:hideMark/>
          </w:tcPr>
          <w:p w14:paraId="3A939116"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xml:space="preserve">pts + disc + </w:t>
            </w:r>
            <w:proofErr w:type="spellStart"/>
            <w:r w:rsidRPr="00D34E83">
              <w:rPr>
                <w:rFonts w:ascii="Calibri" w:hAnsi="Calibri" w:cs="Calibri"/>
                <w:color w:val="000000"/>
                <w:sz w:val="22"/>
                <w:szCs w:val="22"/>
              </w:rPr>
              <w:t>poc</w:t>
            </w:r>
            <w:proofErr w:type="spellEnd"/>
          </w:p>
        </w:tc>
        <w:tc>
          <w:tcPr>
            <w:tcW w:w="792" w:type="dxa"/>
            <w:tcBorders>
              <w:top w:val="nil"/>
              <w:left w:val="nil"/>
              <w:bottom w:val="nil"/>
              <w:right w:val="nil"/>
            </w:tcBorders>
            <w:noWrap/>
            <w:vAlign w:val="bottom"/>
            <w:hideMark/>
          </w:tcPr>
          <w:p w14:paraId="4A31CC16"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0.76</w:t>
            </w:r>
          </w:p>
        </w:tc>
        <w:tc>
          <w:tcPr>
            <w:tcW w:w="789" w:type="dxa"/>
            <w:tcBorders>
              <w:top w:val="nil"/>
              <w:left w:val="nil"/>
              <w:bottom w:val="nil"/>
              <w:right w:val="nil"/>
            </w:tcBorders>
            <w:noWrap/>
            <w:vAlign w:val="bottom"/>
            <w:hideMark/>
          </w:tcPr>
          <w:p w14:paraId="736F52B0"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0.76</w:t>
            </w:r>
          </w:p>
        </w:tc>
        <w:tc>
          <w:tcPr>
            <w:tcW w:w="1299" w:type="dxa"/>
            <w:tcBorders>
              <w:top w:val="nil"/>
              <w:left w:val="nil"/>
              <w:bottom w:val="nil"/>
              <w:right w:val="single" w:sz="4" w:space="0" w:color="auto"/>
            </w:tcBorders>
            <w:noWrap/>
            <w:vAlign w:val="bottom"/>
            <w:hideMark/>
          </w:tcPr>
          <w:p w14:paraId="10C41CF5"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0.76</w:t>
            </w:r>
          </w:p>
        </w:tc>
        <w:tc>
          <w:tcPr>
            <w:tcW w:w="1285" w:type="dxa"/>
            <w:tcBorders>
              <w:top w:val="nil"/>
              <w:left w:val="nil"/>
              <w:bottom w:val="nil"/>
              <w:right w:val="nil"/>
            </w:tcBorders>
            <w:noWrap/>
            <w:vAlign w:val="bottom"/>
            <w:hideMark/>
          </w:tcPr>
          <w:p w14:paraId="4E978F96"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w:t>
            </w:r>
          </w:p>
        </w:tc>
        <w:tc>
          <w:tcPr>
            <w:tcW w:w="912" w:type="dxa"/>
            <w:tcBorders>
              <w:top w:val="nil"/>
              <w:left w:val="nil"/>
              <w:bottom w:val="nil"/>
              <w:right w:val="nil"/>
            </w:tcBorders>
            <w:noWrap/>
            <w:vAlign w:val="bottom"/>
            <w:hideMark/>
          </w:tcPr>
          <w:p w14:paraId="276C4A41"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w:t>
            </w:r>
          </w:p>
        </w:tc>
        <w:tc>
          <w:tcPr>
            <w:tcW w:w="1083" w:type="dxa"/>
            <w:tcBorders>
              <w:top w:val="nil"/>
              <w:left w:val="nil"/>
              <w:bottom w:val="nil"/>
              <w:right w:val="single" w:sz="4" w:space="0" w:color="auto"/>
            </w:tcBorders>
            <w:noWrap/>
            <w:vAlign w:val="bottom"/>
            <w:hideMark/>
          </w:tcPr>
          <w:p w14:paraId="00697483"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1813.06</w:t>
            </w:r>
          </w:p>
        </w:tc>
      </w:tr>
      <w:tr w:rsidR="00657854" w:rsidRPr="00D34E83" w14:paraId="24C490D5" w14:textId="77777777" w:rsidTr="00657854">
        <w:trPr>
          <w:trHeight w:val="300"/>
        </w:trPr>
        <w:tc>
          <w:tcPr>
            <w:tcW w:w="1140" w:type="dxa"/>
            <w:tcBorders>
              <w:top w:val="nil"/>
              <w:left w:val="single" w:sz="4" w:space="0" w:color="auto"/>
              <w:bottom w:val="single" w:sz="4" w:space="0" w:color="auto"/>
              <w:right w:val="nil"/>
            </w:tcBorders>
            <w:noWrap/>
            <w:vAlign w:val="bottom"/>
            <w:hideMark/>
          </w:tcPr>
          <w:p w14:paraId="7AB4402B"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w:t>
            </w:r>
          </w:p>
        </w:tc>
        <w:tc>
          <w:tcPr>
            <w:tcW w:w="2500" w:type="dxa"/>
            <w:tcBorders>
              <w:top w:val="nil"/>
              <w:left w:val="single" w:sz="4" w:space="0" w:color="auto"/>
              <w:bottom w:val="single" w:sz="4" w:space="0" w:color="auto"/>
              <w:right w:val="single" w:sz="4" w:space="0" w:color="auto"/>
            </w:tcBorders>
            <w:noWrap/>
            <w:vAlign w:val="bottom"/>
            <w:hideMark/>
          </w:tcPr>
          <w:p w14:paraId="700E9BDE"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xml:space="preserve">pts + disc + </w:t>
            </w:r>
            <w:proofErr w:type="spellStart"/>
            <w:r w:rsidRPr="00D34E83">
              <w:rPr>
                <w:rFonts w:ascii="Calibri" w:hAnsi="Calibri" w:cs="Calibri"/>
                <w:color w:val="000000"/>
                <w:sz w:val="22"/>
                <w:szCs w:val="22"/>
              </w:rPr>
              <w:t>poc</w:t>
            </w:r>
            <w:proofErr w:type="spellEnd"/>
            <w:r w:rsidRPr="00D34E83">
              <w:rPr>
                <w:rFonts w:ascii="Calibri" w:hAnsi="Calibri" w:cs="Calibri"/>
                <w:color w:val="000000"/>
                <w:sz w:val="22"/>
                <w:szCs w:val="22"/>
              </w:rPr>
              <w:t xml:space="preserve"> + </w:t>
            </w:r>
            <w:proofErr w:type="spellStart"/>
            <w:proofErr w:type="gramStart"/>
            <w:r w:rsidRPr="00D34E83">
              <w:rPr>
                <w:rFonts w:ascii="Calibri" w:hAnsi="Calibri" w:cs="Calibri"/>
                <w:color w:val="000000"/>
                <w:sz w:val="22"/>
                <w:szCs w:val="22"/>
              </w:rPr>
              <w:t>pts:disc</w:t>
            </w:r>
            <w:proofErr w:type="spellEnd"/>
            <w:proofErr w:type="gramEnd"/>
          </w:p>
        </w:tc>
        <w:tc>
          <w:tcPr>
            <w:tcW w:w="792" w:type="dxa"/>
            <w:tcBorders>
              <w:top w:val="nil"/>
              <w:left w:val="nil"/>
              <w:bottom w:val="single" w:sz="4" w:space="0" w:color="auto"/>
              <w:right w:val="nil"/>
            </w:tcBorders>
            <w:noWrap/>
            <w:vAlign w:val="bottom"/>
            <w:hideMark/>
          </w:tcPr>
          <w:p w14:paraId="7B7E835D"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0.77</w:t>
            </w:r>
          </w:p>
        </w:tc>
        <w:tc>
          <w:tcPr>
            <w:tcW w:w="789" w:type="dxa"/>
            <w:tcBorders>
              <w:top w:val="nil"/>
              <w:left w:val="nil"/>
              <w:bottom w:val="single" w:sz="4" w:space="0" w:color="auto"/>
              <w:right w:val="nil"/>
            </w:tcBorders>
            <w:noWrap/>
            <w:vAlign w:val="bottom"/>
            <w:hideMark/>
          </w:tcPr>
          <w:p w14:paraId="3F828065"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0.75</w:t>
            </w:r>
          </w:p>
        </w:tc>
        <w:tc>
          <w:tcPr>
            <w:tcW w:w="1299" w:type="dxa"/>
            <w:tcBorders>
              <w:top w:val="nil"/>
              <w:left w:val="nil"/>
              <w:bottom w:val="single" w:sz="4" w:space="0" w:color="auto"/>
              <w:right w:val="single" w:sz="4" w:space="0" w:color="auto"/>
            </w:tcBorders>
            <w:noWrap/>
            <w:vAlign w:val="bottom"/>
            <w:hideMark/>
          </w:tcPr>
          <w:p w14:paraId="0C84750B"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0.76</w:t>
            </w:r>
          </w:p>
        </w:tc>
        <w:tc>
          <w:tcPr>
            <w:tcW w:w="1285" w:type="dxa"/>
            <w:tcBorders>
              <w:top w:val="nil"/>
              <w:left w:val="nil"/>
              <w:bottom w:val="single" w:sz="4" w:space="0" w:color="auto"/>
              <w:right w:val="nil"/>
            </w:tcBorders>
            <w:noWrap/>
            <w:vAlign w:val="bottom"/>
            <w:hideMark/>
          </w:tcPr>
          <w:p w14:paraId="508ACC03"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-0.36</w:t>
            </w:r>
          </w:p>
        </w:tc>
        <w:tc>
          <w:tcPr>
            <w:tcW w:w="912" w:type="dxa"/>
            <w:tcBorders>
              <w:top w:val="nil"/>
              <w:left w:val="nil"/>
              <w:bottom w:val="single" w:sz="4" w:space="0" w:color="auto"/>
              <w:right w:val="nil"/>
            </w:tcBorders>
            <w:noWrap/>
            <w:vAlign w:val="bottom"/>
            <w:hideMark/>
          </w:tcPr>
          <w:p w14:paraId="77C15E96"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3.83</w:t>
            </w:r>
          </w:p>
        </w:tc>
        <w:tc>
          <w:tcPr>
            <w:tcW w:w="1083" w:type="dxa"/>
            <w:tcBorders>
              <w:top w:val="nil"/>
              <w:left w:val="nil"/>
              <w:bottom w:val="single" w:sz="4" w:space="0" w:color="auto"/>
              <w:right w:val="single" w:sz="4" w:space="0" w:color="auto"/>
            </w:tcBorders>
            <w:noWrap/>
            <w:vAlign w:val="bottom"/>
            <w:hideMark/>
          </w:tcPr>
          <w:p w14:paraId="505695FB"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1813.77</w:t>
            </w:r>
          </w:p>
        </w:tc>
      </w:tr>
      <w:tr w:rsidR="00657854" w:rsidRPr="00D34E83" w14:paraId="2FE31D1E" w14:textId="77777777" w:rsidTr="00657854">
        <w:trPr>
          <w:trHeight w:val="300"/>
        </w:trPr>
        <w:tc>
          <w:tcPr>
            <w:tcW w:w="1140" w:type="dxa"/>
            <w:tcBorders>
              <w:top w:val="nil"/>
              <w:left w:val="single" w:sz="4" w:space="0" w:color="auto"/>
              <w:bottom w:val="nil"/>
              <w:right w:val="nil"/>
            </w:tcBorders>
            <w:noWrap/>
            <w:vAlign w:val="bottom"/>
            <w:hideMark/>
          </w:tcPr>
          <w:p w14:paraId="23F4FC45" w14:textId="77777777" w:rsidR="00657854" w:rsidRPr="00D34E83" w:rsidRDefault="00657854">
            <w:pPr>
              <w:rPr>
                <w:rFonts w:ascii="Calibri" w:hAnsi="Calibri" w:cs="Calibri"/>
                <w:b/>
                <w:bCs/>
                <w:color w:val="000000"/>
                <w:sz w:val="22"/>
                <w:szCs w:val="22"/>
              </w:rPr>
            </w:pPr>
            <w:r w:rsidRPr="00D34E83">
              <w:rPr>
                <w:rFonts w:ascii="Calibri" w:hAnsi="Calibri" w:cs="Calibri"/>
                <w:b/>
                <w:bCs/>
                <w:color w:val="000000"/>
                <w:sz w:val="22"/>
                <w:szCs w:val="22"/>
              </w:rPr>
              <w:t>INNOCENT</w:t>
            </w:r>
          </w:p>
        </w:tc>
        <w:tc>
          <w:tcPr>
            <w:tcW w:w="2500" w:type="dxa"/>
            <w:tcBorders>
              <w:top w:val="nil"/>
              <w:left w:val="single" w:sz="4" w:space="0" w:color="auto"/>
              <w:bottom w:val="nil"/>
              <w:right w:val="single" w:sz="4" w:space="0" w:color="auto"/>
            </w:tcBorders>
            <w:noWrap/>
            <w:vAlign w:val="bottom"/>
            <w:hideMark/>
          </w:tcPr>
          <w:p w14:paraId="087EA216"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pts + disc</w:t>
            </w:r>
          </w:p>
        </w:tc>
        <w:tc>
          <w:tcPr>
            <w:tcW w:w="792" w:type="dxa"/>
            <w:tcBorders>
              <w:top w:val="nil"/>
              <w:left w:val="nil"/>
              <w:bottom w:val="nil"/>
              <w:right w:val="nil"/>
            </w:tcBorders>
            <w:noWrap/>
            <w:vAlign w:val="bottom"/>
            <w:hideMark/>
          </w:tcPr>
          <w:p w14:paraId="7D1CD040"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w:t>
            </w:r>
          </w:p>
        </w:tc>
        <w:tc>
          <w:tcPr>
            <w:tcW w:w="789" w:type="dxa"/>
            <w:tcBorders>
              <w:top w:val="nil"/>
              <w:left w:val="nil"/>
              <w:bottom w:val="nil"/>
              <w:right w:val="nil"/>
            </w:tcBorders>
            <w:noWrap/>
            <w:vAlign w:val="bottom"/>
            <w:hideMark/>
          </w:tcPr>
          <w:p w14:paraId="556E122C"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1</w:t>
            </w:r>
          </w:p>
        </w:tc>
        <w:tc>
          <w:tcPr>
            <w:tcW w:w="1299" w:type="dxa"/>
            <w:tcBorders>
              <w:top w:val="nil"/>
              <w:left w:val="nil"/>
              <w:bottom w:val="nil"/>
              <w:right w:val="single" w:sz="4" w:space="0" w:color="auto"/>
            </w:tcBorders>
            <w:noWrap/>
            <w:vAlign w:val="bottom"/>
            <w:hideMark/>
          </w:tcPr>
          <w:p w14:paraId="7ABC039D"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0.94</w:t>
            </w:r>
          </w:p>
        </w:tc>
        <w:tc>
          <w:tcPr>
            <w:tcW w:w="1285" w:type="dxa"/>
            <w:tcBorders>
              <w:top w:val="nil"/>
              <w:left w:val="nil"/>
              <w:bottom w:val="nil"/>
              <w:right w:val="nil"/>
            </w:tcBorders>
            <w:noWrap/>
            <w:vAlign w:val="bottom"/>
            <w:hideMark/>
          </w:tcPr>
          <w:p w14:paraId="19E391E1" w14:textId="77777777" w:rsidR="00657854" w:rsidRPr="00D34E83" w:rsidRDefault="00657854" w:rsidP="00657854">
            <w:pPr>
              <w:jc w:val="right"/>
              <w:rPr>
                <w:rFonts w:ascii="Calibri" w:hAnsi="Calibri" w:cs="Calibri"/>
                <w:color w:val="000000"/>
                <w:sz w:val="22"/>
                <w:szCs w:val="22"/>
              </w:rPr>
            </w:pPr>
            <w:r w:rsidRPr="00D34E83">
              <w:rPr>
                <w:rFonts w:ascii="Calibri" w:hAnsi="Calibri" w:cs="Calibri"/>
                <w:color w:val="000000"/>
                <w:sz w:val="22"/>
                <w:szCs w:val="22"/>
              </w:rPr>
              <w:t>33.52</w:t>
            </w:r>
          </w:p>
        </w:tc>
        <w:tc>
          <w:tcPr>
            <w:tcW w:w="912" w:type="dxa"/>
            <w:tcBorders>
              <w:top w:val="nil"/>
              <w:left w:val="nil"/>
              <w:bottom w:val="nil"/>
              <w:right w:val="nil"/>
            </w:tcBorders>
            <w:noWrap/>
            <w:vAlign w:val="bottom"/>
            <w:hideMark/>
          </w:tcPr>
          <w:p w14:paraId="4A601152" w14:textId="77777777" w:rsidR="00657854" w:rsidRPr="00D34E83" w:rsidRDefault="00657854" w:rsidP="00657854">
            <w:pPr>
              <w:jc w:val="right"/>
              <w:rPr>
                <w:rFonts w:ascii="Calibri" w:hAnsi="Calibri" w:cs="Calibri"/>
                <w:color w:val="000000"/>
                <w:sz w:val="22"/>
                <w:szCs w:val="22"/>
              </w:rPr>
            </w:pPr>
            <w:r w:rsidRPr="00D34E83">
              <w:rPr>
                <w:rFonts w:ascii="Calibri" w:hAnsi="Calibri" w:cs="Calibri"/>
                <w:color w:val="000000"/>
                <w:sz w:val="22"/>
                <w:szCs w:val="22"/>
              </w:rPr>
              <w:t>9.76</w:t>
            </w:r>
          </w:p>
        </w:tc>
        <w:tc>
          <w:tcPr>
            <w:tcW w:w="1083" w:type="dxa"/>
            <w:tcBorders>
              <w:top w:val="nil"/>
              <w:left w:val="nil"/>
              <w:bottom w:val="nil"/>
              <w:right w:val="single" w:sz="4" w:space="0" w:color="auto"/>
            </w:tcBorders>
            <w:noWrap/>
            <w:vAlign w:val="bottom"/>
            <w:hideMark/>
          </w:tcPr>
          <w:p w14:paraId="6285538C"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726.55</w:t>
            </w:r>
          </w:p>
        </w:tc>
      </w:tr>
      <w:tr w:rsidR="00657854" w:rsidRPr="00D34E83" w14:paraId="511144EC" w14:textId="77777777" w:rsidTr="00657854">
        <w:trPr>
          <w:trHeight w:val="300"/>
        </w:trPr>
        <w:tc>
          <w:tcPr>
            <w:tcW w:w="1140" w:type="dxa"/>
            <w:tcBorders>
              <w:top w:val="nil"/>
              <w:left w:val="single" w:sz="4" w:space="0" w:color="auto"/>
              <w:bottom w:val="nil"/>
              <w:right w:val="nil"/>
            </w:tcBorders>
            <w:noWrap/>
            <w:vAlign w:val="bottom"/>
            <w:hideMark/>
          </w:tcPr>
          <w:p w14:paraId="36E0DA05"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w:t>
            </w:r>
          </w:p>
        </w:tc>
        <w:tc>
          <w:tcPr>
            <w:tcW w:w="2500" w:type="dxa"/>
            <w:tcBorders>
              <w:top w:val="nil"/>
              <w:left w:val="single" w:sz="4" w:space="0" w:color="auto"/>
              <w:bottom w:val="nil"/>
              <w:right w:val="single" w:sz="4" w:space="0" w:color="auto"/>
            </w:tcBorders>
            <w:noWrap/>
            <w:vAlign w:val="bottom"/>
            <w:hideMark/>
          </w:tcPr>
          <w:p w14:paraId="6B18CEA6"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xml:space="preserve">pts + disc + </w:t>
            </w:r>
            <w:proofErr w:type="spellStart"/>
            <w:r w:rsidRPr="00D34E83">
              <w:rPr>
                <w:rFonts w:ascii="Calibri" w:hAnsi="Calibri" w:cs="Calibri"/>
                <w:color w:val="000000"/>
                <w:sz w:val="22"/>
                <w:szCs w:val="22"/>
              </w:rPr>
              <w:t>poc</w:t>
            </w:r>
            <w:proofErr w:type="spellEnd"/>
          </w:p>
        </w:tc>
        <w:tc>
          <w:tcPr>
            <w:tcW w:w="792" w:type="dxa"/>
            <w:tcBorders>
              <w:top w:val="nil"/>
              <w:left w:val="nil"/>
              <w:bottom w:val="nil"/>
              <w:right w:val="nil"/>
            </w:tcBorders>
            <w:noWrap/>
            <w:vAlign w:val="bottom"/>
            <w:hideMark/>
          </w:tcPr>
          <w:p w14:paraId="31BCB888"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0.21</w:t>
            </w:r>
          </w:p>
        </w:tc>
        <w:tc>
          <w:tcPr>
            <w:tcW w:w="789" w:type="dxa"/>
            <w:tcBorders>
              <w:top w:val="nil"/>
              <w:left w:val="nil"/>
              <w:bottom w:val="nil"/>
              <w:right w:val="nil"/>
            </w:tcBorders>
            <w:noWrap/>
            <w:vAlign w:val="bottom"/>
            <w:hideMark/>
          </w:tcPr>
          <w:p w14:paraId="3000078F"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0.99</w:t>
            </w:r>
          </w:p>
        </w:tc>
        <w:tc>
          <w:tcPr>
            <w:tcW w:w="1299" w:type="dxa"/>
            <w:tcBorders>
              <w:top w:val="nil"/>
              <w:left w:val="nil"/>
              <w:bottom w:val="nil"/>
              <w:right w:val="single" w:sz="4" w:space="0" w:color="auto"/>
            </w:tcBorders>
            <w:noWrap/>
            <w:vAlign w:val="bottom"/>
            <w:hideMark/>
          </w:tcPr>
          <w:p w14:paraId="0C2EBDBD"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0.94</w:t>
            </w:r>
          </w:p>
        </w:tc>
        <w:tc>
          <w:tcPr>
            <w:tcW w:w="1285" w:type="dxa"/>
            <w:tcBorders>
              <w:top w:val="nil"/>
              <w:left w:val="nil"/>
              <w:bottom w:val="nil"/>
              <w:right w:val="nil"/>
            </w:tcBorders>
            <w:noWrap/>
            <w:vAlign w:val="bottom"/>
            <w:hideMark/>
          </w:tcPr>
          <w:p w14:paraId="7831A564" w14:textId="77777777" w:rsidR="00657854" w:rsidRPr="00D34E83" w:rsidRDefault="00657854" w:rsidP="00657854">
            <w:pPr>
              <w:jc w:val="right"/>
              <w:rPr>
                <w:rFonts w:ascii="Calibri" w:hAnsi="Calibri" w:cs="Calibri"/>
                <w:color w:val="000000"/>
                <w:sz w:val="22"/>
                <w:szCs w:val="22"/>
              </w:rPr>
            </w:pPr>
            <w:r w:rsidRPr="00D34E83">
              <w:rPr>
                <w:rFonts w:ascii="Calibri" w:hAnsi="Calibri" w:cs="Calibri"/>
                <w:color w:val="000000"/>
                <w:sz w:val="22"/>
                <w:szCs w:val="22"/>
              </w:rPr>
              <w:t>-3.05</w:t>
            </w:r>
          </w:p>
        </w:tc>
        <w:tc>
          <w:tcPr>
            <w:tcW w:w="912" w:type="dxa"/>
            <w:tcBorders>
              <w:top w:val="nil"/>
              <w:left w:val="nil"/>
              <w:bottom w:val="nil"/>
              <w:right w:val="nil"/>
            </w:tcBorders>
            <w:noWrap/>
            <w:vAlign w:val="bottom"/>
            <w:hideMark/>
          </w:tcPr>
          <w:p w14:paraId="23A2F433" w14:textId="77777777" w:rsidR="00657854" w:rsidRPr="00D34E83" w:rsidRDefault="00657854" w:rsidP="00657854">
            <w:pPr>
              <w:jc w:val="right"/>
              <w:rPr>
                <w:rFonts w:ascii="Calibri" w:hAnsi="Calibri" w:cs="Calibri"/>
                <w:color w:val="000000"/>
                <w:sz w:val="22"/>
                <w:szCs w:val="22"/>
              </w:rPr>
            </w:pPr>
            <w:r w:rsidRPr="00D34E83">
              <w:rPr>
                <w:rFonts w:ascii="Calibri" w:hAnsi="Calibri" w:cs="Calibri"/>
                <w:color w:val="000000"/>
                <w:sz w:val="22"/>
                <w:szCs w:val="22"/>
              </w:rPr>
              <w:t>3.22</w:t>
            </w:r>
          </w:p>
        </w:tc>
        <w:tc>
          <w:tcPr>
            <w:tcW w:w="1083" w:type="dxa"/>
            <w:tcBorders>
              <w:top w:val="nil"/>
              <w:left w:val="nil"/>
              <w:bottom w:val="nil"/>
              <w:right w:val="single" w:sz="4" w:space="0" w:color="auto"/>
            </w:tcBorders>
            <w:noWrap/>
            <w:vAlign w:val="bottom"/>
            <w:hideMark/>
          </w:tcPr>
          <w:p w14:paraId="3D7F2092"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665.62</w:t>
            </w:r>
          </w:p>
        </w:tc>
      </w:tr>
      <w:tr w:rsidR="00657854" w:rsidRPr="00D34E83" w14:paraId="30674565" w14:textId="77777777" w:rsidTr="00657854">
        <w:trPr>
          <w:trHeight w:val="300"/>
        </w:trPr>
        <w:tc>
          <w:tcPr>
            <w:tcW w:w="1140" w:type="dxa"/>
            <w:tcBorders>
              <w:top w:val="nil"/>
              <w:left w:val="single" w:sz="4" w:space="0" w:color="auto"/>
              <w:bottom w:val="single" w:sz="4" w:space="0" w:color="auto"/>
              <w:right w:val="nil"/>
            </w:tcBorders>
            <w:noWrap/>
            <w:vAlign w:val="bottom"/>
            <w:hideMark/>
          </w:tcPr>
          <w:p w14:paraId="1E8E014E"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w:t>
            </w:r>
          </w:p>
        </w:tc>
        <w:tc>
          <w:tcPr>
            <w:tcW w:w="2500" w:type="dxa"/>
            <w:tcBorders>
              <w:top w:val="nil"/>
              <w:left w:val="single" w:sz="4" w:space="0" w:color="auto"/>
              <w:bottom w:val="single" w:sz="4" w:space="0" w:color="auto"/>
              <w:right w:val="single" w:sz="4" w:space="0" w:color="auto"/>
            </w:tcBorders>
            <w:noWrap/>
            <w:vAlign w:val="bottom"/>
            <w:hideMark/>
          </w:tcPr>
          <w:p w14:paraId="48D4D292" w14:textId="77777777" w:rsidR="00657854" w:rsidRPr="00D34E83" w:rsidRDefault="00657854">
            <w:pPr>
              <w:rPr>
                <w:rFonts w:ascii="Calibri" w:hAnsi="Calibri" w:cs="Calibri"/>
                <w:color w:val="000000"/>
                <w:sz w:val="22"/>
                <w:szCs w:val="22"/>
              </w:rPr>
            </w:pPr>
            <w:r w:rsidRPr="00D34E83">
              <w:rPr>
                <w:rFonts w:ascii="Calibri" w:hAnsi="Calibri" w:cs="Calibri"/>
                <w:color w:val="000000"/>
                <w:sz w:val="22"/>
                <w:szCs w:val="22"/>
              </w:rPr>
              <w:t xml:space="preserve">pts + disc + </w:t>
            </w:r>
            <w:proofErr w:type="spellStart"/>
            <w:r w:rsidRPr="00D34E83">
              <w:rPr>
                <w:rFonts w:ascii="Calibri" w:hAnsi="Calibri" w:cs="Calibri"/>
                <w:color w:val="000000"/>
                <w:sz w:val="22"/>
                <w:szCs w:val="22"/>
              </w:rPr>
              <w:t>poc</w:t>
            </w:r>
            <w:proofErr w:type="spellEnd"/>
            <w:r w:rsidRPr="00D34E83">
              <w:rPr>
                <w:rFonts w:ascii="Calibri" w:hAnsi="Calibri" w:cs="Calibri"/>
                <w:color w:val="000000"/>
                <w:sz w:val="22"/>
                <w:szCs w:val="22"/>
              </w:rPr>
              <w:t xml:space="preserve"> + </w:t>
            </w:r>
            <w:proofErr w:type="spellStart"/>
            <w:proofErr w:type="gramStart"/>
            <w:r w:rsidRPr="00D34E83">
              <w:rPr>
                <w:rFonts w:ascii="Calibri" w:hAnsi="Calibri" w:cs="Calibri"/>
                <w:color w:val="000000"/>
                <w:sz w:val="22"/>
                <w:szCs w:val="22"/>
              </w:rPr>
              <w:t>pts:disc</w:t>
            </w:r>
            <w:proofErr w:type="spellEnd"/>
            <w:proofErr w:type="gramEnd"/>
          </w:p>
        </w:tc>
        <w:tc>
          <w:tcPr>
            <w:tcW w:w="792" w:type="dxa"/>
            <w:tcBorders>
              <w:top w:val="nil"/>
              <w:left w:val="nil"/>
              <w:bottom w:val="single" w:sz="4" w:space="0" w:color="auto"/>
              <w:right w:val="nil"/>
            </w:tcBorders>
            <w:noWrap/>
            <w:vAlign w:val="bottom"/>
            <w:hideMark/>
          </w:tcPr>
          <w:p w14:paraId="279EFE96"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0.32</w:t>
            </w:r>
          </w:p>
        </w:tc>
        <w:tc>
          <w:tcPr>
            <w:tcW w:w="789" w:type="dxa"/>
            <w:tcBorders>
              <w:top w:val="nil"/>
              <w:left w:val="nil"/>
              <w:bottom w:val="single" w:sz="4" w:space="0" w:color="auto"/>
              <w:right w:val="nil"/>
            </w:tcBorders>
            <w:noWrap/>
            <w:vAlign w:val="bottom"/>
            <w:hideMark/>
          </w:tcPr>
          <w:p w14:paraId="19998847"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0.97</w:t>
            </w:r>
          </w:p>
        </w:tc>
        <w:tc>
          <w:tcPr>
            <w:tcW w:w="1299" w:type="dxa"/>
            <w:tcBorders>
              <w:top w:val="nil"/>
              <w:left w:val="nil"/>
              <w:bottom w:val="single" w:sz="4" w:space="0" w:color="auto"/>
              <w:right w:val="single" w:sz="4" w:space="0" w:color="auto"/>
            </w:tcBorders>
            <w:noWrap/>
            <w:vAlign w:val="bottom"/>
            <w:hideMark/>
          </w:tcPr>
          <w:p w14:paraId="320DBFB8"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0.93</w:t>
            </w:r>
          </w:p>
        </w:tc>
        <w:tc>
          <w:tcPr>
            <w:tcW w:w="1285" w:type="dxa"/>
            <w:tcBorders>
              <w:top w:val="nil"/>
              <w:left w:val="nil"/>
              <w:bottom w:val="single" w:sz="4" w:space="0" w:color="auto"/>
              <w:right w:val="nil"/>
            </w:tcBorders>
            <w:noWrap/>
            <w:vAlign w:val="bottom"/>
            <w:hideMark/>
          </w:tcPr>
          <w:p w14:paraId="5480CAF6" w14:textId="77777777" w:rsidR="00657854" w:rsidRPr="00D34E83" w:rsidRDefault="00657854" w:rsidP="00657854">
            <w:pPr>
              <w:jc w:val="right"/>
              <w:rPr>
                <w:rFonts w:ascii="Calibri" w:hAnsi="Calibri" w:cs="Calibri"/>
                <w:color w:val="000000"/>
                <w:sz w:val="22"/>
                <w:szCs w:val="22"/>
              </w:rPr>
            </w:pPr>
            <w:r w:rsidRPr="00D34E83">
              <w:rPr>
                <w:rFonts w:ascii="Calibri" w:hAnsi="Calibri" w:cs="Calibri"/>
                <w:color w:val="000000"/>
                <w:sz w:val="22"/>
                <w:szCs w:val="22"/>
              </w:rPr>
              <w:t>0.00</w:t>
            </w:r>
          </w:p>
        </w:tc>
        <w:tc>
          <w:tcPr>
            <w:tcW w:w="912" w:type="dxa"/>
            <w:tcBorders>
              <w:top w:val="nil"/>
              <w:left w:val="nil"/>
              <w:bottom w:val="single" w:sz="4" w:space="0" w:color="auto"/>
              <w:right w:val="nil"/>
            </w:tcBorders>
            <w:noWrap/>
            <w:vAlign w:val="bottom"/>
            <w:hideMark/>
          </w:tcPr>
          <w:p w14:paraId="6BF72664" w14:textId="77777777" w:rsidR="00657854" w:rsidRPr="00D34E83" w:rsidRDefault="00657854" w:rsidP="00657854">
            <w:pPr>
              <w:jc w:val="right"/>
              <w:rPr>
                <w:rFonts w:ascii="Calibri" w:hAnsi="Calibri" w:cs="Calibri"/>
                <w:color w:val="000000"/>
                <w:sz w:val="22"/>
                <w:szCs w:val="22"/>
              </w:rPr>
            </w:pPr>
            <w:r w:rsidRPr="00D34E83">
              <w:rPr>
                <w:rFonts w:ascii="Calibri" w:hAnsi="Calibri" w:cs="Calibri"/>
                <w:color w:val="000000"/>
                <w:sz w:val="22"/>
                <w:szCs w:val="22"/>
              </w:rPr>
              <w:t>0.00</w:t>
            </w:r>
          </w:p>
        </w:tc>
        <w:tc>
          <w:tcPr>
            <w:tcW w:w="1083" w:type="dxa"/>
            <w:tcBorders>
              <w:top w:val="nil"/>
              <w:left w:val="nil"/>
              <w:bottom w:val="single" w:sz="4" w:space="0" w:color="auto"/>
              <w:right w:val="single" w:sz="4" w:space="0" w:color="auto"/>
            </w:tcBorders>
            <w:noWrap/>
            <w:vAlign w:val="bottom"/>
            <w:hideMark/>
          </w:tcPr>
          <w:p w14:paraId="0388C12B" w14:textId="77777777" w:rsidR="00657854" w:rsidRPr="00D34E83" w:rsidRDefault="00657854">
            <w:pPr>
              <w:jc w:val="right"/>
              <w:rPr>
                <w:rFonts w:ascii="Calibri" w:hAnsi="Calibri" w:cs="Calibri"/>
                <w:color w:val="000000"/>
                <w:sz w:val="22"/>
                <w:szCs w:val="22"/>
              </w:rPr>
            </w:pPr>
            <w:r w:rsidRPr="00D34E83">
              <w:rPr>
                <w:rFonts w:ascii="Calibri" w:hAnsi="Calibri" w:cs="Calibri"/>
                <w:color w:val="000000"/>
                <w:sz w:val="22"/>
                <w:szCs w:val="22"/>
              </w:rPr>
              <w:t>659.36</w:t>
            </w:r>
          </w:p>
        </w:tc>
      </w:tr>
    </w:tbl>
    <w:p w14:paraId="34A2E164" w14:textId="2811199F" w:rsidR="00657854" w:rsidRPr="00D34E83" w:rsidRDefault="00657854" w:rsidP="00657854">
      <w:pPr>
        <w:widowControl w:val="0"/>
        <w:rPr>
          <w:rFonts w:ascii="Calibri" w:hAnsi="Calibri" w:cs="Calibri"/>
          <w:sz w:val="22"/>
          <w:szCs w:val="22"/>
        </w:rPr>
      </w:pPr>
      <w:r w:rsidRPr="00D34E83">
        <w:rPr>
          <w:rFonts w:ascii="Calibri" w:hAnsi="Calibri" w:cs="Calibri"/>
          <w:sz w:val="22"/>
          <w:szCs w:val="22"/>
        </w:rPr>
        <w:t xml:space="preserve">Note. SENS: Sensitivity, SPEC: Specificity, ELPD-diff: difference in expected log-predictive density across models, approximated using Pareto smoothed importance sampling; WAIC: Watanabe-Akaike Information Criterion. Classification cut offs were .6 for guilty participant </w:t>
      </w:r>
      <w:proofErr w:type="spellStart"/>
      <w:r w:rsidRPr="00D34E83">
        <w:rPr>
          <w:rFonts w:ascii="Calibri" w:hAnsi="Calibri" w:cs="Calibri"/>
          <w:sz w:val="22"/>
          <w:szCs w:val="22"/>
        </w:rPr>
        <w:t>sampes</w:t>
      </w:r>
      <w:proofErr w:type="spellEnd"/>
      <w:r w:rsidRPr="00D34E83">
        <w:rPr>
          <w:rFonts w:ascii="Calibri" w:hAnsi="Calibri" w:cs="Calibri"/>
          <w:sz w:val="22"/>
          <w:szCs w:val="22"/>
        </w:rPr>
        <w:t xml:space="preserve"> and .3 for innocent.</w:t>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p>
    <w:p w14:paraId="59494445" w14:textId="77777777" w:rsidR="00D34E83" w:rsidRDefault="00D34E83" w:rsidP="00657854">
      <w:pPr>
        <w:widowControl w:val="0"/>
        <w:rPr>
          <w:rFonts w:ascii="Calibri" w:hAnsi="Calibri" w:cs="Calibri"/>
          <w:b/>
          <w:bCs/>
          <w:sz w:val="22"/>
          <w:szCs w:val="22"/>
        </w:rPr>
      </w:pPr>
    </w:p>
    <w:p w14:paraId="197F4704" w14:textId="4767197A" w:rsidR="00657854" w:rsidRPr="00D34E83" w:rsidRDefault="00657854" w:rsidP="00657854">
      <w:pPr>
        <w:widowControl w:val="0"/>
        <w:rPr>
          <w:rFonts w:ascii="Calibri" w:hAnsi="Calibri" w:cs="Calibri"/>
          <w:b/>
          <w:bCs/>
          <w:sz w:val="22"/>
          <w:szCs w:val="22"/>
        </w:rPr>
      </w:pP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p>
    <w:p w14:paraId="5EC779BB" w14:textId="0BDA72F4" w:rsidR="00F169C7" w:rsidRPr="00D34E83" w:rsidRDefault="00F169C7">
      <w:pPr>
        <w:widowControl w:val="0"/>
        <w:rPr>
          <w:rFonts w:ascii="Calibri" w:hAnsi="Calibri" w:cs="Calibri"/>
          <w:b/>
          <w:bCs/>
          <w:sz w:val="22"/>
          <w:szCs w:val="22"/>
        </w:rPr>
      </w:pPr>
      <w:bookmarkStart w:id="10" w:name="_Hlk203847905"/>
      <w:r w:rsidRPr="00D34E83">
        <w:rPr>
          <w:rFonts w:ascii="Calibri" w:hAnsi="Calibri" w:cs="Calibri"/>
          <w:b/>
          <w:bCs/>
          <w:sz w:val="22"/>
          <w:szCs w:val="22"/>
        </w:rPr>
        <w:lastRenderedPageBreak/>
        <w:t xml:space="preserve">Supplement 4. Comparison of Current Study and </w:t>
      </w:r>
      <w:r w:rsidR="00207304">
        <w:rPr>
          <w:rFonts w:ascii="Calibri" w:hAnsi="Calibri" w:cs="Calibri"/>
          <w:b/>
          <w:bCs/>
          <w:sz w:val="22"/>
          <w:szCs w:val="22"/>
        </w:rPr>
        <w:t>Zottoli, Helm et al.,</w:t>
      </w:r>
      <w:r w:rsidRPr="00D34E83">
        <w:rPr>
          <w:rFonts w:ascii="Calibri" w:hAnsi="Calibri" w:cs="Calibri"/>
          <w:b/>
          <w:bCs/>
          <w:sz w:val="22"/>
          <w:szCs w:val="22"/>
        </w:rPr>
        <w:t xml:space="preserve"> 2023, Model 1 (</w:t>
      </w:r>
      <w:bookmarkStart w:id="11" w:name="_Hlk203765638"/>
      <w:r w:rsidRPr="00D34E83">
        <w:rPr>
          <w:rFonts w:ascii="Calibri" w:hAnsi="Calibri" w:cs="Calibri"/>
          <w:b/>
          <w:bCs/>
          <w:sz w:val="22"/>
          <w:szCs w:val="22"/>
        </w:rPr>
        <w:t>accept ~ PTS + Discount</w:t>
      </w:r>
      <w:bookmarkEnd w:id="11"/>
      <w:r w:rsidRPr="00D34E83">
        <w:rPr>
          <w:rFonts w:ascii="Calibri" w:hAnsi="Calibri" w:cs="Calibri"/>
          <w:b/>
          <w:bCs/>
          <w:sz w:val="22"/>
          <w:szCs w:val="22"/>
        </w:rPr>
        <w:t>)</w:t>
      </w:r>
    </w:p>
    <w:bookmarkEnd w:id="10"/>
    <w:p w14:paraId="011277C1" w14:textId="77777777" w:rsidR="00D34E83" w:rsidRDefault="00D34E83" w:rsidP="00931F28">
      <w:pPr>
        <w:widowControl w:val="0"/>
        <w:rPr>
          <w:rFonts w:ascii="Calibri" w:hAnsi="Calibri" w:cs="Calibri"/>
          <w:b/>
          <w:bCs/>
          <w:sz w:val="22"/>
          <w:szCs w:val="22"/>
        </w:rPr>
      </w:pPr>
    </w:p>
    <w:p w14:paraId="14A15B12" w14:textId="692B250B" w:rsidR="00931F28" w:rsidRPr="00D34E83" w:rsidRDefault="00F169C7" w:rsidP="00931F28">
      <w:pPr>
        <w:widowControl w:val="0"/>
        <w:rPr>
          <w:rFonts w:ascii="Calibri" w:hAnsi="Calibri" w:cs="Calibri"/>
          <w:b/>
          <w:bCs/>
          <w:sz w:val="22"/>
          <w:szCs w:val="22"/>
        </w:rPr>
      </w:pPr>
      <w:r w:rsidRPr="00D34E83">
        <w:rPr>
          <w:rFonts w:ascii="Calibri" w:hAnsi="Calibri" w:cs="Calibri"/>
          <w:b/>
          <w:bCs/>
          <w:sz w:val="22"/>
          <w:szCs w:val="22"/>
        </w:rPr>
        <w:t>T</w:t>
      </w:r>
      <w:r w:rsidR="00500F18" w:rsidRPr="00D34E83">
        <w:rPr>
          <w:rFonts w:ascii="Calibri" w:hAnsi="Calibri" w:cs="Calibri"/>
          <w:b/>
          <w:bCs/>
          <w:sz w:val="22"/>
          <w:szCs w:val="22"/>
        </w:rPr>
        <w:t>able S7.</w:t>
      </w:r>
      <w:r w:rsidR="00824604" w:rsidRPr="00D34E83">
        <w:rPr>
          <w:rFonts w:ascii="Calibri" w:hAnsi="Calibri" w:cs="Calibri"/>
          <w:b/>
          <w:bCs/>
          <w:sz w:val="22"/>
          <w:szCs w:val="22"/>
        </w:rPr>
        <w:t xml:space="preserve"> </w:t>
      </w:r>
      <w:bookmarkStart w:id="12" w:name="_Hlk203848121"/>
      <w:r w:rsidR="00796E6E" w:rsidRPr="00D34E83">
        <w:rPr>
          <w:rFonts w:ascii="Calibri" w:hAnsi="Calibri" w:cs="Calibri"/>
          <w:b/>
          <w:bCs/>
          <w:sz w:val="22"/>
          <w:szCs w:val="22"/>
        </w:rPr>
        <w:t xml:space="preserve">Parameter Estimates for Model 1 </w:t>
      </w:r>
    </w:p>
    <w:bookmarkEnd w:id="12"/>
    <w:p w14:paraId="167BF604" w14:textId="1C484C9E" w:rsidR="00824604" w:rsidRPr="00D34E83" w:rsidRDefault="00160C2C" w:rsidP="00824604">
      <w:pPr>
        <w:widowControl w:val="0"/>
        <w:rPr>
          <w:rFonts w:ascii="Calibri" w:hAnsi="Calibri" w:cs="Calibri"/>
          <w:sz w:val="22"/>
          <w:szCs w:val="22"/>
        </w:rPr>
      </w:pPr>
      <w:r w:rsidRPr="00D34E83">
        <w:rPr>
          <w:rFonts w:ascii="Calibri" w:hAnsi="Calibri" w:cs="Calibri"/>
          <w:noProof/>
          <w:sz w:val="22"/>
          <w:szCs w:val="22"/>
        </w:rPr>
        <w:drawing>
          <wp:inline distT="0" distB="0" distL="0" distR="0" wp14:anchorId="0112F4B8" wp14:editId="789FEBBC">
            <wp:extent cx="4883668" cy="2414016"/>
            <wp:effectExtent l="0" t="0" r="0" b="5715"/>
            <wp:docPr id="12541101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2959" cy="2418609"/>
                    </a:xfrm>
                    <a:prstGeom prst="rect">
                      <a:avLst/>
                    </a:prstGeom>
                    <a:noFill/>
                    <a:ln>
                      <a:noFill/>
                    </a:ln>
                  </pic:spPr>
                </pic:pic>
              </a:graphicData>
            </a:graphic>
          </wp:inline>
        </w:drawing>
      </w:r>
    </w:p>
    <w:p w14:paraId="615534BE" w14:textId="77777777" w:rsidR="00DD36C5" w:rsidRPr="00D34E83" w:rsidRDefault="00DD36C5">
      <w:pPr>
        <w:widowControl w:val="0"/>
        <w:rPr>
          <w:rFonts w:ascii="Calibri" w:hAnsi="Calibri" w:cs="Calibri"/>
          <w:b/>
          <w:bCs/>
          <w:sz w:val="22"/>
          <w:szCs w:val="22"/>
        </w:rPr>
      </w:pPr>
    </w:p>
    <w:p w14:paraId="00810CD6" w14:textId="77777777" w:rsidR="00D34E83" w:rsidRDefault="00D34E83">
      <w:pPr>
        <w:widowControl w:val="0"/>
        <w:rPr>
          <w:rFonts w:ascii="Calibri" w:hAnsi="Calibri" w:cs="Calibri"/>
          <w:b/>
          <w:bCs/>
          <w:sz w:val="22"/>
          <w:szCs w:val="22"/>
        </w:rPr>
      </w:pPr>
      <w:bookmarkStart w:id="13" w:name="_Hlk203848165"/>
    </w:p>
    <w:p w14:paraId="3EF05114" w14:textId="77777777" w:rsidR="00D34E83" w:rsidRDefault="00D34E83">
      <w:pPr>
        <w:widowControl w:val="0"/>
        <w:rPr>
          <w:rFonts w:ascii="Calibri" w:hAnsi="Calibri" w:cs="Calibri"/>
          <w:b/>
          <w:bCs/>
          <w:sz w:val="22"/>
          <w:szCs w:val="22"/>
        </w:rPr>
      </w:pPr>
    </w:p>
    <w:p w14:paraId="0DADE0B1" w14:textId="77777777" w:rsidR="00D34E83" w:rsidRDefault="00D34E83">
      <w:pPr>
        <w:widowControl w:val="0"/>
        <w:rPr>
          <w:rFonts w:ascii="Calibri" w:hAnsi="Calibri" w:cs="Calibri"/>
          <w:b/>
          <w:bCs/>
          <w:sz w:val="22"/>
          <w:szCs w:val="22"/>
        </w:rPr>
      </w:pPr>
    </w:p>
    <w:p w14:paraId="0A4050E1" w14:textId="77777777" w:rsidR="00D34E83" w:rsidRDefault="00D34E83">
      <w:pPr>
        <w:widowControl w:val="0"/>
        <w:rPr>
          <w:rFonts w:ascii="Calibri" w:hAnsi="Calibri" w:cs="Calibri"/>
          <w:b/>
          <w:bCs/>
          <w:sz w:val="22"/>
          <w:szCs w:val="22"/>
        </w:rPr>
      </w:pPr>
    </w:p>
    <w:p w14:paraId="1496D359" w14:textId="77777777" w:rsidR="00D34E83" w:rsidRDefault="00D34E83">
      <w:pPr>
        <w:widowControl w:val="0"/>
        <w:rPr>
          <w:rFonts w:ascii="Calibri" w:hAnsi="Calibri" w:cs="Calibri"/>
          <w:b/>
          <w:bCs/>
          <w:sz w:val="22"/>
          <w:szCs w:val="22"/>
        </w:rPr>
      </w:pPr>
    </w:p>
    <w:p w14:paraId="432C7B3B" w14:textId="77777777" w:rsidR="00D34E83" w:rsidRDefault="00D34E83">
      <w:pPr>
        <w:widowControl w:val="0"/>
        <w:rPr>
          <w:rFonts w:ascii="Calibri" w:hAnsi="Calibri" w:cs="Calibri"/>
          <w:b/>
          <w:bCs/>
          <w:sz w:val="22"/>
          <w:szCs w:val="22"/>
        </w:rPr>
      </w:pPr>
    </w:p>
    <w:p w14:paraId="05D199E5" w14:textId="77777777" w:rsidR="00D34E83" w:rsidRDefault="00D34E83">
      <w:pPr>
        <w:widowControl w:val="0"/>
        <w:rPr>
          <w:rFonts w:ascii="Calibri" w:hAnsi="Calibri" w:cs="Calibri"/>
          <w:b/>
          <w:bCs/>
          <w:sz w:val="22"/>
          <w:szCs w:val="22"/>
        </w:rPr>
      </w:pPr>
    </w:p>
    <w:p w14:paraId="6E7B2E38" w14:textId="77777777" w:rsidR="00D34E83" w:rsidRDefault="00D34E83">
      <w:pPr>
        <w:widowControl w:val="0"/>
        <w:rPr>
          <w:rFonts w:ascii="Calibri" w:hAnsi="Calibri" w:cs="Calibri"/>
          <w:b/>
          <w:bCs/>
          <w:sz w:val="22"/>
          <w:szCs w:val="22"/>
        </w:rPr>
      </w:pPr>
    </w:p>
    <w:p w14:paraId="1DFF5A8B" w14:textId="77777777" w:rsidR="00D34E83" w:rsidRDefault="00D34E83">
      <w:pPr>
        <w:widowControl w:val="0"/>
        <w:rPr>
          <w:rFonts w:ascii="Calibri" w:hAnsi="Calibri" w:cs="Calibri"/>
          <w:b/>
          <w:bCs/>
          <w:sz w:val="22"/>
          <w:szCs w:val="22"/>
        </w:rPr>
      </w:pPr>
    </w:p>
    <w:p w14:paraId="2B7EDE6E" w14:textId="77777777" w:rsidR="00D34E83" w:rsidRDefault="00D34E83">
      <w:pPr>
        <w:widowControl w:val="0"/>
        <w:rPr>
          <w:rFonts w:ascii="Calibri" w:hAnsi="Calibri" w:cs="Calibri"/>
          <w:b/>
          <w:bCs/>
          <w:sz w:val="22"/>
          <w:szCs w:val="22"/>
        </w:rPr>
      </w:pPr>
    </w:p>
    <w:p w14:paraId="3EE8BC31" w14:textId="77777777" w:rsidR="00D34E83" w:rsidRDefault="00D34E83">
      <w:pPr>
        <w:widowControl w:val="0"/>
        <w:rPr>
          <w:rFonts w:ascii="Calibri" w:hAnsi="Calibri" w:cs="Calibri"/>
          <w:b/>
          <w:bCs/>
          <w:sz w:val="22"/>
          <w:szCs w:val="22"/>
        </w:rPr>
      </w:pPr>
    </w:p>
    <w:p w14:paraId="6CDB67A7" w14:textId="77777777" w:rsidR="00D34E83" w:rsidRDefault="00D34E83">
      <w:pPr>
        <w:widowControl w:val="0"/>
        <w:rPr>
          <w:rFonts w:ascii="Calibri" w:hAnsi="Calibri" w:cs="Calibri"/>
          <w:b/>
          <w:bCs/>
          <w:sz w:val="22"/>
          <w:szCs w:val="22"/>
        </w:rPr>
      </w:pPr>
    </w:p>
    <w:p w14:paraId="665FD5AE" w14:textId="77777777" w:rsidR="00D34E83" w:rsidRDefault="00D34E83">
      <w:pPr>
        <w:widowControl w:val="0"/>
        <w:rPr>
          <w:rFonts w:ascii="Calibri" w:hAnsi="Calibri" w:cs="Calibri"/>
          <w:b/>
          <w:bCs/>
          <w:sz w:val="22"/>
          <w:szCs w:val="22"/>
        </w:rPr>
      </w:pPr>
    </w:p>
    <w:p w14:paraId="512FBD39" w14:textId="77777777" w:rsidR="00D34E83" w:rsidRDefault="00D34E83">
      <w:pPr>
        <w:widowControl w:val="0"/>
        <w:rPr>
          <w:rFonts w:ascii="Calibri" w:hAnsi="Calibri" w:cs="Calibri"/>
          <w:b/>
          <w:bCs/>
          <w:sz w:val="22"/>
          <w:szCs w:val="22"/>
        </w:rPr>
      </w:pPr>
    </w:p>
    <w:p w14:paraId="1FC919C4" w14:textId="77777777" w:rsidR="00D34E83" w:rsidRDefault="00D34E83">
      <w:pPr>
        <w:widowControl w:val="0"/>
        <w:rPr>
          <w:rFonts w:ascii="Calibri" w:hAnsi="Calibri" w:cs="Calibri"/>
          <w:b/>
          <w:bCs/>
          <w:sz w:val="22"/>
          <w:szCs w:val="22"/>
        </w:rPr>
      </w:pPr>
    </w:p>
    <w:p w14:paraId="4CAE61C9" w14:textId="77777777" w:rsidR="00D34E83" w:rsidRDefault="00D34E83">
      <w:pPr>
        <w:widowControl w:val="0"/>
        <w:rPr>
          <w:rFonts w:ascii="Calibri" w:hAnsi="Calibri" w:cs="Calibri"/>
          <w:b/>
          <w:bCs/>
          <w:sz w:val="22"/>
          <w:szCs w:val="22"/>
        </w:rPr>
      </w:pPr>
    </w:p>
    <w:p w14:paraId="2DBC2391" w14:textId="77777777" w:rsidR="00D34E83" w:rsidRDefault="00D34E83">
      <w:pPr>
        <w:widowControl w:val="0"/>
        <w:rPr>
          <w:rFonts w:ascii="Calibri" w:hAnsi="Calibri" w:cs="Calibri"/>
          <w:b/>
          <w:bCs/>
          <w:sz w:val="22"/>
          <w:szCs w:val="22"/>
        </w:rPr>
      </w:pPr>
    </w:p>
    <w:p w14:paraId="00DE3F2B" w14:textId="77777777" w:rsidR="00D34E83" w:rsidRDefault="00D34E83">
      <w:pPr>
        <w:widowControl w:val="0"/>
        <w:rPr>
          <w:rFonts w:ascii="Calibri" w:hAnsi="Calibri" w:cs="Calibri"/>
          <w:b/>
          <w:bCs/>
          <w:sz w:val="22"/>
          <w:szCs w:val="22"/>
        </w:rPr>
      </w:pPr>
    </w:p>
    <w:p w14:paraId="0C8578C2" w14:textId="77777777" w:rsidR="00D34E83" w:rsidRDefault="00D34E83">
      <w:pPr>
        <w:widowControl w:val="0"/>
        <w:rPr>
          <w:rFonts w:ascii="Calibri" w:hAnsi="Calibri" w:cs="Calibri"/>
          <w:b/>
          <w:bCs/>
          <w:sz w:val="22"/>
          <w:szCs w:val="22"/>
        </w:rPr>
      </w:pPr>
    </w:p>
    <w:p w14:paraId="1D464574" w14:textId="692A0818" w:rsidR="00824604" w:rsidRPr="00D34E83" w:rsidRDefault="00500F18">
      <w:pPr>
        <w:widowControl w:val="0"/>
        <w:rPr>
          <w:rFonts w:ascii="Calibri" w:hAnsi="Calibri" w:cs="Calibri"/>
          <w:b/>
          <w:bCs/>
          <w:sz w:val="22"/>
          <w:szCs w:val="22"/>
        </w:rPr>
      </w:pPr>
      <w:r w:rsidRPr="00D34E83">
        <w:rPr>
          <w:rFonts w:ascii="Calibri" w:hAnsi="Calibri" w:cs="Calibri"/>
          <w:b/>
          <w:bCs/>
          <w:sz w:val="22"/>
          <w:szCs w:val="22"/>
        </w:rPr>
        <w:lastRenderedPageBreak/>
        <w:t>Table S8.</w:t>
      </w:r>
      <w:r w:rsidR="00824604" w:rsidRPr="00D34E83">
        <w:rPr>
          <w:rFonts w:ascii="Calibri" w:hAnsi="Calibri" w:cs="Calibri"/>
          <w:b/>
          <w:bCs/>
          <w:sz w:val="22"/>
          <w:szCs w:val="22"/>
        </w:rPr>
        <w:t xml:space="preserve"> </w:t>
      </w:r>
      <w:r w:rsidR="00796E6E" w:rsidRPr="00D34E83">
        <w:rPr>
          <w:rFonts w:ascii="Calibri" w:hAnsi="Calibri" w:cs="Calibri"/>
          <w:b/>
          <w:bCs/>
          <w:sz w:val="22"/>
          <w:szCs w:val="22"/>
        </w:rPr>
        <w:t>Posterior Predicted Changes in Plea Rate, by Discount and PTS, for Model 1 (accept ~ PTS + Discount)</w:t>
      </w:r>
      <w:bookmarkEnd w:id="13"/>
      <w:r w:rsidR="0014451C" w:rsidRPr="00D34E83">
        <w:rPr>
          <w:rFonts w:ascii="Calibri" w:hAnsi="Calibri" w:cs="Calibri"/>
          <w:noProof/>
          <w:sz w:val="22"/>
          <w:szCs w:val="22"/>
        </w:rPr>
        <w:drawing>
          <wp:inline distT="0" distB="0" distL="0" distR="0" wp14:anchorId="61866B02" wp14:editId="52648DFB">
            <wp:extent cx="6664147" cy="4004188"/>
            <wp:effectExtent l="0" t="0" r="3810" b="0"/>
            <wp:docPr id="153032090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6103" cy="4011372"/>
                    </a:xfrm>
                    <a:prstGeom prst="rect">
                      <a:avLst/>
                    </a:prstGeom>
                    <a:noFill/>
                    <a:ln>
                      <a:noFill/>
                    </a:ln>
                  </pic:spPr>
                </pic:pic>
              </a:graphicData>
            </a:graphic>
          </wp:inline>
        </w:drawing>
      </w:r>
    </w:p>
    <w:p w14:paraId="50509B5D" w14:textId="77777777" w:rsidR="00824604" w:rsidRPr="00D34E83" w:rsidRDefault="00824604">
      <w:pPr>
        <w:widowControl w:val="0"/>
        <w:rPr>
          <w:rFonts w:ascii="Calibri" w:hAnsi="Calibri" w:cs="Calibri"/>
          <w:b/>
          <w:bCs/>
          <w:sz w:val="22"/>
          <w:szCs w:val="22"/>
        </w:rPr>
      </w:pPr>
    </w:p>
    <w:p w14:paraId="163E71FB" w14:textId="6BE8CA77" w:rsidR="00824604" w:rsidRPr="00D34E83" w:rsidRDefault="00824604" w:rsidP="00824604">
      <w:pPr>
        <w:widowControl w:val="0"/>
        <w:rPr>
          <w:rFonts w:ascii="Calibri" w:hAnsi="Calibri" w:cs="Calibri"/>
          <w:b/>
          <w:bCs/>
          <w:sz w:val="22"/>
          <w:szCs w:val="22"/>
        </w:rPr>
      </w:pP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r w:rsidRPr="00D34E83">
        <w:rPr>
          <w:rFonts w:ascii="Calibri" w:hAnsi="Calibri" w:cs="Calibri"/>
          <w:b/>
          <w:bCs/>
          <w:sz w:val="22"/>
          <w:szCs w:val="22"/>
        </w:rPr>
        <w:tab/>
      </w:r>
    </w:p>
    <w:p w14:paraId="74D84919" w14:textId="77777777" w:rsidR="00D34E83" w:rsidRPr="00D34E83" w:rsidRDefault="00D34E83" w:rsidP="00D34E83">
      <w:pPr>
        <w:widowControl w:val="0"/>
        <w:rPr>
          <w:rFonts w:ascii="Calibri" w:hAnsi="Calibri" w:cs="Calibri"/>
          <w:b/>
          <w:bCs/>
          <w:sz w:val="22"/>
          <w:szCs w:val="22"/>
        </w:rPr>
      </w:pPr>
      <w:bookmarkStart w:id="14" w:name="_Hlk203848236"/>
      <w:r w:rsidRPr="00D34E83">
        <w:rPr>
          <w:rFonts w:ascii="Calibri" w:hAnsi="Calibri" w:cs="Calibri"/>
          <w:b/>
          <w:bCs/>
          <w:sz w:val="22"/>
          <w:szCs w:val="22"/>
        </w:rPr>
        <w:t>Supplement 5. Current Study. Exploratory Analysis, POC X Discount Interaction</w:t>
      </w:r>
      <w:bookmarkEnd w:id="14"/>
    </w:p>
    <w:p w14:paraId="4DFC8857" w14:textId="79D34A9C" w:rsidR="009005D5" w:rsidRPr="00D34E83" w:rsidRDefault="00160C2C" w:rsidP="00931F28">
      <w:pPr>
        <w:widowControl w:val="0"/>
        <w:rPr>
          <w:rFonts w:ascii="Calibri" w:hAnsi="Calibri" w:cs="Calibri"/>
          <w:b/>
          <w:bCs/>
          <w:sz w:val="22"/>
          <w:szCs w:val="22"/>
        </w:rPr>
      </w:pPr>
      <w:bookmarkStart w:id="15" w:name="_Hlk203848304"/>
      <w:r w:rsidRPr="00D34E83">
        <w:rPr>
          <w:rFonts w:ascii="Calibri" w:hAnsi="Calibri" w:cs="Calibri"/>
          <w:b/>
          <w:bCs/>
          <w:sz w:val="22"/>
          <w:szCs w:val="22"/>
        </w:rPr>
        <w:t xml:space="preserve">Table S9. </w:t>
      </w:r>
      <w:r w:rsidR="00D34E83" w:rsidRPr="00D34E83">
        <w:rPr>
          <w:rFonts w:ascii="Calibri" w:hAnsi="Calibri" w:cs="Calibri"/>
          <w:b/>
          <w:bCs/>
          <w:sz w:val="22"/>
          <w:szCs w:val="22"/>
        </w:rPr>
        <w:t>Model Fit Indices</w:t>
      </w:r>
      <w:r w:rsidR="00D34E83">
        <w:rPr>
          <w:rFonts w:ascii="Calibri" w:hAnsi="Calibri" w:cs="Calibri"/>
          <w:b/>
          <w:bCs/>
          <w:sz w:val="22"/>
          <w:szCs w:val="22"/>
        </w:rPr>
        <w:t>.</w:t>
      </w:r>
      <w:r w:rsidR="00D34E83" w:rsidRPr="00D34E83">
        <w:rPr>
          <w:rFonts w:ascii="Calibri" w:hAnsi="Calibri" w:cs="Calibri"/>
          <w:b/>
          <w:bCs/>
          <w:sz w:val="22"/>
          <w:szCs w:val="22"/>
        </w:rPr>
        <w:t xml:space="preserve"> </w:t>
      </w:r>
      <w:r w:rsidR="009005D5" w:rsidRPr="00D34E83">
        <w:rPr>
          <w:rFonts w:ascii="Calibri" w:hAnsi="Calibri" w:cs="Calibri"/>
          <w:b/>
          <w:bCs/>
          <w:sz w:val="22"/>
          <w:szCs w:val="22"/>
        </w:rPr>
        <w:t>Exploratory Analysis, POC X Discount Interaction</w:t>
      </w:r>
    </w:p>
    <w:bookmarkEnd w:id="15"/>
    <w:p w14:paraId="2637D68B" w14:textId="07BFA763" w:rsidR="00931F28" w:rsidRPr="00D34E83" w:rsidRDefault="004177E3" w:rsidP="00931F28">
      <w:pPr>
        <w:widowControl w:val="0"/>
        <w:rPr>
          <w:rFonts w:ascii="Calibri" w:hAnsi="Calibri" w:cs="Calibri"/>
          <w:b/>
          <w:bCs/>
          <w:sz w:val="22"/>
          <w:szCs w:val="22"/>
        </w:rPr>
      </w:pPr>
      <w:r w:rsidRPr="00D34E83">
        <w:rPr>
          <w:rFonts w:ascii="Calibri" w:hAnsi="Calibri" w:cs="Calibri"/>
          <w:noProof/>
          <w:sz w:val="22"/>
          <w:szCs w:val="22"/>
        </w:rPr>
        <w:drawing>
          <wp:inline distT="0" distB="0" distL="0" distR="0" wp14:anchorId="286EA2E5" wp14:editId="0F3F3ACE">
            <wp:extent cx="6428740" cy="1530350"/>
            <wp:effectExtent l="0" t="0" r="0" b="0"/>
            <wp:docPr id="954153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28740" cy="1530350"/>
                    </a:xfrm>
                    <a:prstGeom prst="rect">
                      <a:avLst/>
                    </a:prstGeom>
                    <a:noFill/>
                    <a:ln>
                      <a:noFill/>
                    </a:ln>
                  </pic:spPr>
                </pic:pic>
              </a:graphicData>
            </a:graphic>
          </wp:inline>
        </w:drawing>
      </w:r>
    </w:p>
    <w:p w14:paraId="5780F922" w14:textId="582619D3" w:rsidR="00931F28" w:rsidRPr="00D34E83" w:rsidRDefault="00931F28" w:rsidP="00931F28">
      <w:pPr>
        <w:widowControl w:val="0"/>
        <w:rPr>
          <w:rFonts w:ascii="Calibri" w:hAnsi="Calibri" w:cs="Calibri"/>
          <w:sz w:val="22"/>
          <w:szCs w:val="22"/>
        </w:rPr>
      </w:pPr>
      <w:r w:rsidRPr="00D34E83">
        <w:rPr>
          <w:rFonts w:ascii="Calibri" w:hAnsi="Calibri" w:cs="Calibri"/>
          <w:sz w:val="22"/>
          <w:szCs w:val="22"/>
        </w:rPr>
        <w:lastRenderedPageBreak/>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r w:rsidRPr="00D34E83">
        <w:rPr>
          <w:rFonts w:ascii="Calibri" w:hAnsi="Calibri" w:cs="Calibri"/>
          <w:sz w:val="22"/>
          <w:szCs w:val="22"/>
        </w:rPr>
        <w:tab/>
      </w:r>
    </w:p>
    <w:p w14:paraId="71B92CC7" w14:textId="2FC0EF8D" w:rsidR="00F665F2" w:rsidRPr="00D34E83" w:rsidRDefault="004177E3" w:rsidP="00824604">
      <w:pPr>
        <w:widowControl w:val="0"/>
        <w:rPr>
          <w:rFonts w:ascii="Calibri" w:hAnsi="Calibri" w:cs="Calibri"/>
          <w:b/>
          <w:bCs/>
          <w:sz w:val="22"/>
          <w:szCs w:val="22"/>
        </w:rPr>
      </w:pPr>
      <w:r w:rsidRPr="00D34E83">
        <w:rPr>
          <w:rFonts w:ascii="Calibri" w:hAnsi="Calibri" w:cs="Calibri"/>
          <w:b/>
          <w:bCs/>
          <w:sz w:val="22"/>
          <w:szCs w:val="22"/>
        </w:rPr>
        <w:t>Figure S1</w:t>
      </w:r>
      <w:r w:rsidR="002F4D62" w:rsidRPr="00D34E83">
        <w:rPr>
          <w:rFonts w:ascii="Calibri" w:hAnsi="Calibri" w:cs="Calibri"/>
          <w:b/>
          <w:bCs/>
          <w:sz w:val="22"/>
          <w:szCs w:val="22"/>
        </w:rPr>
        <w:t>A and S1B</w:t>
      </w:r>
      <w:r w:rsidR="009005D5" w:rsidRPr="00D34E83">
        <w:rPr>
          <w:rFonts w:ascii="Calibri" w:hAnsi="Calibri" w:cs="Calibri"/>
          <w:b/>
          <w:bCs/>
          <w:sz w:val="22"/>
          <w:szCs w:val="22"/>
        </w:rPr>
        <w:t xml:space="preserve">. </w:t>
      </w:r>
      <w:r w:rsidR="00F665F2" w:rsidRPr="00D34E83">
        <w:rPr>
          <w:rFonts w:ascii="Calibri" w:hAnsi="Calibri" w:cs="Calibri"/>
          <w:b/>
          <w:bCs/>
          <w:sz w:val="22"/>
          <w:szCs w:val="22"/>
        </w:rPr>
        <w:t xml:space="preserve">Current Study. Exploratory Analysis, POC X Discount Interaction </w:t>
      </w:r>
    </w:p>
    <w:p w14:paraId="5F31D0C4" w14:textId="6B2C5533" w:rsidR="009005D5" w:rsidRPr="00D34E83" w:rsidRDefault="009005D5" w:rsidP="00824604">
      <w:pPr>
        <w:widowControl w:val="0"/>
        <w:rPr>
          <w:rFonts w:ascii="Calibri" w:hAnsi="Calibri" w:cs="Calibri"/>
          <w:b/>
          <w:bCs/>
          <w:sz w:val="22"/>
          <w:szCs w:val="22"/>
        </w:rPr>
      </w:pPr>
      <w:bookmarkStart w:id="16" w:name="_Hlk203848393"/>
      <w:r w:rsidRPr="00D34E83">
        <w:rPr>
          <w:rFonts w:ascii="Calibri" w:hAnsi="Calibri" w:cs="Calibri"/>
          <w:b/>
          <w:bCs/>
          <w:sz w:val="22"/>
          <w:szCs w:val="22"/>
        </w:rPr>
        <w:t>Posterior Predicted Plea Rate, across experimental conditions and POC</w:t>
      </w:r>
      <w:r w:rsidR="002F4D62" w:rsidRPr="00D34E83">
        <w:rPr>
          <w:rFonts w:ascii="Calibri" w:hAnsi="Calibri" w:cs="Calibri"/>
          <w:b/>
          <w:bCs/>
          <w:sz w:val="22"/>
          <w:szCs w:val="22"/>
        </w:rPr>
        <w:t xml:space="preserve">; </w:t>
      </w:r>
      <w:r w:rsidRPr="00D34E83">
        <w:rPr>
          <w:rFonts w:ascii="Calibri" w:hAnsi="Calibri" w:cs="Calibri"/>
          <w:b/>
          <w:bCs/>
          <w:sz w:val="22"/>
          <w:szCs w:val="22"/>
        </w:rPr>
        <w:t xml:space="preserve">Model: </w:t>
      </w:r>
      <w:proofErr w:type="spellStart"/>
      <w:r w:rsidRPr="00D34E83">
        <w:rPr>
          <w:rFonts w:ascii="Calibri" w:hAnsi="Calibri" w:cs="Calibri"/>
          <w:b/>
          <w:bCs/>
          <w:sz w:val="22"/>
          <w:szCs w:val="22"/>
        </w:rPr>
        <w:t>accept~pts+disc+poc+</w:t>
      </w:r>
      <w:proofErr w:type="gramStart"/>
      <w:r w:rsidRPr="00D34E83">
        <w:rPr>
          <w:rFonts w:ascii="Calibri" w:hAnsi="Calibri" w:cs="Calibri"/>
          <w:b/>
          <w:bCs/>
          <w:sz w:val="22"/>
          <w:szCs w:val="22"/>
        </w:rPr>
        <w:t>poc:disc</w:t>
      </w:r>
      <w:proofErr w:type="spellEnd"/>
      <w:proofErr w:type="gramEnd"/>
    </w:p>
    <w:bookmarkEnd w:id="16"/>
    <w:p w14:paraId="57E0CC6D" w14:textId="77777777" w:rsidR="00D34E83" w:rsidRDefault="00D34E83" w:rsidP="002F4D62">
      <w:pPr>
        <w:widowControl w:val="0"/>
        <w:rPr>
          <w:rFonts w:ascii="Calibri" w:hAnsi="Calibri" w:cs="Calibri"/>
          <w:b/>
          <w:bCs/>
          <w:sz w:val="22"/>
          <w:szCs w:val="22"/>
        </w:rPr>
      </w:pPr>
    </w:p>
    <w:p w14:paraId="474CB89C" w14:textId="7619D3D7" w:rsidR="002F4D62" w:rsidRPr="00D34E83" w:rsidRDefault="002F4D62" w:rsidP="002F4D62">
      <w:pPr>
        <w:widowControl w:val="0"/>
        <w:rPr>
          <w:rFonts w:ascii="Calibri" w:hAnsi="Calibri" w:cs="Calibri"/>
          <w:b/>
          <w:bCs/>
          <w:sz w:val="22"/>
          <w:szCs w:val="22"/>
        </w:rPr>
      </w:pPr>
      <w:r w:rsidRPr="00D34E83">
        <w:rPr>
          <w:rFonts w:ascii="Calibri" w:hAnsi="Calibri" w:cs="Calibri"/>
          <w:b/>
          <w:bCs/>
          <w:sz w:val="22"/>
          <w:szCs w:val="22"/>
        </w:rPr>
        <w:t>Figure S1A. GUILTY MODEL</w:t>
      </w:r>
    </w:p>
    <w:p w14:paraId="3A42B113" w14:textId="24B82255" w:rsidR="002F4D62" w:rsidRPr="00D34E83" w:rsidRDefault="002F4D62" w:rsidP="00824604">
      <w:pPr>
        <w:widowControl w:val="0"/>
        <w:rPr>
          <w:rFonts w:ascii="Calibri" w:hAnsi="Calibri" w:cs="Calibri"/>
          <w:b/>
          <w:bCs/>
          <w:sz w:val="22"/>
          <w:szCs w:val="22"/>
        </w:rPr>
      </w:pPr>
      <w:r w:rsidRPr="00D34E83">
        <w:rPr>
          <w:rFonts w:ascii="Calibri" w:hAnsi="Calibri" w:cs="Calibri"/>
          <w:b/>
          <w:bCs/>
          <w:noProof/>
          <w:sz w:val="22"/>
          <w:szCs w:val="22"/>
        </w:rPr>
        <w:drawing>
          <wp:inline distT="0" distB="0" distL="0" distR="0" wp14:anchorId="4709ECE5" wp14:editId="0A2A599D">
            <wp:extent cx="7616952" cy="3355848"/>
            <wp:effectExtent l="0" t="0" r="3175" b="0"/>
            <wp:docPr id="206718879" name="Picture 1" descr="A white background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8879" name="Picture 1" descr="A white background with black lines&#10;&#10;AI-generated content may be incorrect."/>
                    <pic:cNvPicPr/>
                  </pic:nvPicPr>
                  <pic:blipFill>
                    <a:blip r:embed="rId13"/>
                    <a:stretch>
                      <a:fillRect/>
                    </a:stretch>
                  </pic:blipFill>
                  <pic:spPr>
                    <a:xfrm>
                      <a:off x="0" y="0"/>
                      <a:ext cx="7616952" cy="3355848"/>
                    </a:xfrm>
                    <a:prstGeom prst="rect">
                      <a:avLst/>
                    </a:prstGeom>
                  </pic:spPr>
                </pic:pic>
              </a:graphicData>
            </a:graphic>
          </wp:inline>
        </w:drawing>
      </w:r>
    </w:p>
    <w:p w14:paraId="0CFBC431" w14:textId="77777777" w:rsidR="00D34E83" w:rsidRPr="00D34E83" w:rsidRDefault="00D34E83" w:rsidP="002F4D62">
      <w:pPr>
        <w:widowControl w:val="0"/>
        <w:rPr>
          <w:rFonts w:ascii="Calibri" w:hAnsi="Calibri" w:cs="Calibri"/>
          <w:b/>
          <w:bCs/>
          <w:sz w:val="22"/>
          <w:szCs w:val="22"/>
        </w:rPr>
      </w:pPr>
    </w:p>
    <w:p w14:paraId="390910F7" w14:textId="77777777" w:rsidR="00D34E83" w:rsidRDefault="00D34E83" w:rsidP="002F4D62">
      <w:pPr>
        <w:widowControl w:val="0"/>
        <w:rPr>
          <w:rFonts w:ascii="Calibri" w:hAnsi="Calibri" w:cs="Calibri"/>
          <w:b/>
          <w:bCs/>
          <w:sz w:val="22"/>
          <w:szCs w:val="22"/>
        </w:rPr>
      </w:pPr>
    </w:p>
    <w:p w14:paraId="10CF33F3" w14:textId="77777777" w:rsidR="00D34E83" w:rsidRDefault="00D34E83" w:rsidP="002F4D62">
      <w:pPr>
        <w:widowControl w:val="0"/>
        <w:rPr>
          <w:rFonts w:ascii="Calibri" w:hAnsi="Calibri" w:cs="Calibri"/>
          <w:b/>
          <w:bCs/>
          <w:sz w:val="22"/>
          <w:szCs w:val="22"/>
        </w:rPr>
      </w:pPr>
    </w:p>
    <w:p w14:paraId="7FE7434C" w14:textId="77777777" w:rsidR="00D34E83" w:rsidRDefault="00D34E83" w:rsidP="002F4D62">
      <w:pPr>
        <w:widowControl w:val="0"/>
        <w:rPr>
          <w:rFonts w:ascii="Calibri" w:hAnsi="Calibri" w:cs="Calibri"/>
          <w:b/>
          <w:bCs/>
          <w:sz w:val="22"/>
          <w:szCs w:val="22"/>
        </w:rPr>
      </w:pPr>
    </w:p>
    <w:p w14:paraId="378B11E6" w14:textId="77777777" w:rsidR="00D34E83" w:rsidRDefault="00D34E83" w:rsidP="002F4D62">
      <w:pPr>
        <w:widowControl w:val="0"/>
        <w:rPr>
          <w:rFonts w:ascii="Calibri" w:hAnsi="Calibri" w:cs="Calibri"/>
          <w:b/>
          <w:bCs/>
          <w:sz w:val="22"/>
          <w:szCs w:val="22"/>
        </w:rPr>
      </w:pPr>
    </w:p>
    <w:p w14:paraId="7424877F" w14:textId="77777777" w:rsidR="00D34E83" w:rsidRDefault="00D34E83" w:rsidP="002F4D62">
      <w:pPr>
        <w:widowControl w:val="0"/>
        <w:rPr>
          <w:rFonts w:ascii="Calibri" w:hAnsi="Calibri" w:cs="Calibri"/>
          <w:b/>
          <w:bCs/>
          <w:sz w:val="22"/>
          <w:szCs w:val="22"/>
        </w:rPr>
      </w:pPr>
    </w:p>
    <w:p w14:paraId="154924C1" w14:textId="77777777" w:rsidR="00D34E83" w:rsidRDefault="00D34E83" w:rsidP="002F4D62">
      <w:pPr>
        <w:widowControl w:val="0"/>
        <w:rPr>
          <w:rFonts w:ascii="Calibri" w:hAnsi="Calibri" w:cs="Calibri"/>
          <w:b/>
          <w:bCs/>
          <w:sz w:val="22"/>
          <w:szCs w:val="22"/>
        </w:rPr>
      </w:pPr>
    </w:p>
    <w:p w14:paraId="3D24A841" w14:textId="77777777" w:rsidR="00D34E83" w:rsidRDefault="00D34E83" w:rsidP="002F4D62">
      <w:pPr>
        <w:widowControl w:val="0"/>
        <w:rPr>
          <w:rFonts w:ascii="Calibri" w:hAnsi="Calibri" w:cs="Calibri"/>
          <w:b/>
          <w:bCs/>
          <w:sz w:val="22"/>
          <w:szCs w:val="22"/>
        </w:rPr>
      </w:pPr>
    </w:p>
    <w:p w14:paraId="36E612CE" w14:textId="77777777" w:rsidR="00D34E83" w:rsidRDefault="00D34E83" w:rsidP="002F4D62">
      <w:pPr>
        <w:widowControl w:val="0"/>
        <w:rPr>
          <w:rFonts w:ascii="Calibri" w:hAnsi="Calibri" w:cs="Calibri"/>
          <w:b/>
          <w:bCs/>
          <w:sz w:val="22"/>
          <w:szCs w:val="22"/>
        </w:rPr>
      </w:pPr>
    </w:p>
    <w:p w14:paraId="594FAF26" w14:textId="77777777" w:rsidR="00D34E83" w:rsidRDefault="00D34E83" w:rsidP="002F4D62">
      <w:pPr>
        <w:widowControl w:val="0"/>
        <w:rPr>
          <w:rFonts w:ascii="Calibri" w:hAnsi="Calibri" w:cs="Calibri"/>
          <w:b/>
          <w:bCs/>
          <w:sz w:val="22"/>
          <w:szCs w:val="22"/>
        </w:rPr>
      </w:pPr>
    </w:p>
    <w:p w14:paraId="3ACDDD7F" w14:textId="77777777" w:rsidR="00D34E83" w:rsidRDefault="00D34E83" w:rsidP="002F4D62">
      <w:pPr>
        <w:widowControl w:val="0"/>
        <w:rPr>
          <w:rFonts w:ascii="Calibri" w:hAnsi="Calibri" w:cs="Calibri"/>
          <w:b/>
          <w:bCs/>
          <w:sz w:val="22"/>
          <w:szCs w:val="22"/>
        </w:rPr>
      </w:pPr>
    </w:p>
    <w:p w14:paraId="3A3AFE8A" w14:textId="77777777" w:rsidR="00D34E83" w:rsidRDefault="00D34E83" w:rsidP="002F4D62">
      <w:pPr>
        <w:widowControl w:val="0"/>
        <w:rPr>
          <w:rFonts w:ascii="Calibri" w:hAnsi="Calibri" w:cs="Calibri"/>
          <w:b/>
          <w:bCs/>
          <w:sz w:val="22"/>
          <w:szCs w:val="22"/>
        </w:rPr>
      </w:pPr>
    </w:p>
    <w:p w14:paraId="362DD30E" w14:textId="77777777" w:rsidR="00D34E83" w:rsidRPr="00D34E83" w:rsidRDefault="00D34E83" w:rsidP="002F4D62">
      <w:pPr>
        <w:widowControl w:val="0"/>
        <w:rPr>
          <w:rFonts w:ascii="Calibri" w:hAnsi="Calibri" w:cs="Calibri"/>
          <w:b/>
          <w:bCs/>
          <w:sz w:val="22"/>
          <w:szCs w:val="22"/>
        </w:rPr>
      </w:pPr>
    </w:p>
    <w:p w14:paraId="6D39A7F1" w14:textId="508FA362" w:rsidR="002F4D62" w:rsidRPr="00D34E83" w:rsidRDefault="002F4D62" w:rsidP="002F4D62">
      <w:pPr>
        <w:widowControl w:val="0"/>
        <w:rPr>
          <w:rFonts w:ascii="Calibri" w:hAnsi="Calibri" w:cs="Calibri"/>
          <w:b/>
          <w:bCs/>
          <w:sz w:val="22"/>
          <w:szCs w:val="22"/>
        </w:rPr>
      </w:pPr>
      <w:r w:rsidRPr="00D34E83">
        <w:rPr>
          <w:rFonts w:ascii="Calibri" w:hAnsi="Calibri" w:cs="Calibri"/>
          <w:b/>
          <w:bCs/>
          <w:sz w:val="22"/>
          <w:szCs w:val="22"/>
        </w:rPr>
        <w:lastRenderedPageBreak/>
        <w:t>Figure S1B. INNOCENT MODEL</w:t>
      </w:r>
    </w:p>
    <w:p w14:paraId="20AE9875" w14:textId="77777777" w:rsidR="002F4D62" w:rsidRPr="00D34E83" w:rsidRDefault="002F4D62" w:rsidP="00824604">
      <w:pPr>
        <w:widowControl w:val="0"/>
        <w:rPr>
          <w:rFonts w:ascii="Calibri" w:hAnsi="Calibri" w:cs="Calibri"/>
          <w:b/>
          <w:bCs/>
          <w:sz w:val="22"/>
          <w:szCs w:val="22"/>
        </w:rPr>
      </w:pPr>
    </w:p>
    <w:p w14:paraId="5F7AE3E5" w14:textId="71E488EB" w:rsidR="004862E5" w:rsidRPr="00D34E83" w:rsidRDefault="002F4D62" w:rsidP="00824604">
      <w:pPr>
        <w:widowControl w:val="0"/>
        <w:rPr>
          <w:rFonts w:ascii="Calibri" w:hAnsi="Calibri" w:cs="Calibri"/>
          <w:b/>
          <w:bCs/>
          <w:sz w:val="22"/>
          <w:szCs w:val="22"/>
        </w:rPr>
      </w:pPr>
      <w:r w:rsidRPr="00D34E83">
        <w:rPr>
          <w:rFonts w:ascii="Calibri" w:hAnsi="Calibri" w:cs="Calibri"/>
          <w:b/>
          <w:bCs/>
          <w:noProof/>
          <w:sz w:val="22"/>
          <w:szCs w:val="22"/>
        </w:rPr>
        <w:drawing>
          <wp:inline distT="0" distB="0" distL="0" distR="0" wp14:anchorId="7433BF64" wp14:editId="6CA6090D">
            <wp:extent cx="7562088" cy="3328416"/>
            <wp:effectExtent l="0" t="0" r="1270" b="5715"/>
            <wp:docPr id="703034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62088" cy="3328416"/>
                    </a:xfrm>
                    <a:prstGeom prst="rect">
                      <a:avLst/>
                    </a:prstGeom>
                    <a:noFill/>
                  </pic:spPr>
                </pic:pic>
              </a:graphicData>
            </a:graphic>
          </wp:inline>
        </w:drawing>
      </w:r>
      <w:r w:rsidR="00824604" w:rsidRPr="00D34E83">
        <w:rPr>
          <w:rFonts w:ascii="Calibri" w:hAnsi="Calibri" w:cs="Calibri"/>
          <w:b/>
          <w:bCs/>
          <w:sz w:val="22"/>
          <w:szCs w:val="22"/>
        </w:rPr>
        <w:tab/>
      </w:r>
      <w:r w:rsidR="00824604" w:rsidRPr="00D34E83">
        <w:rPr>
          <w:rFonts w:ascii="Calibri" w:hAnsi="Calibri" w:cs="Calibri"/>
          <w:b/>
          <w:bCs/>
          <w:sz w:val="22"/>
          <w:szCs w:val="22"/>
        </w:rPr>
        <w:tab/>
      </w:r>
      <w:r w:rsidR="00824604" w:rsidRPr="00D34E83">
        <w:rPr>
          <w:rFonts w:ascii="Calibri" w:hAnsi="Calibri" w:cs="Calibri"/>
          <w:b/>
          <w:bCs/>
          <w:sz w:val="22"/>
          <w:szCs w:val="22"/>
        </w:rPr>
        <w:tab/>
      </w:r>
      <w:r w:rsidR="00824604" w:rsidRPr="00D34E83">
        <w:rPr>
          <w:rFonts w:ascii="Calibri" w:hAnsi="Calibri" w:cs="Calibri"/>
          <w:b/>
          <w:bCs/>
          <w:sz w:val="22"/>
          <w:szCs w:val="22"/>
        </w:rPr>
        <w:tab/>
      </w:r>
      <w:r w:rsidR="00824604" w:rsidRPr="00D34E83">
        <w:rPr>
          <w:rFonts w:ascii="Calibri" w:hAnsi="Calibri" w:cs="Calibri"/>
          <w:b/>
          <w:bCs/>
          <w:sz w:val="22"/>
          <w:szCs w:val="22"/>
        </w:rPr>
        <w:tab/>
      </w:r>
      <w:r w:rsidR="00824604" w:rsidRPr="00D34E83">
        <w:rPr>
          <w:rFonts w:ascii="Calibri" w:hAnsi="Calibri" w:cs="Calibri"/>
          <w:b/>
          <w:bCs/>
          <w:sz w:val="22"/>
          <w:szCs w:val="22"/>
        </w:rPr>
        <w:tab/>
      </w:r>
    </w:p>
    <w:p w14:paraId="0E6B879E" w14:textId="77777777" w:rsidR="004862E5" w:rsidRPr="00D34E83" w:rsidRDefault="004862E5" w:rsidP="00824604">
      <w:pPr>
        <w:widowControl w:val="0"/>
        <w:rPr>
          <w:rFonts w:ascii="Calibri" w:hAnsi="Calibri" w:cs="Calibri"/>
          <w:b/>
          <w:bCs/>
          <w:sz w:val="22"/>
          <w:szCs w:val="22"/>
        </w:rPr>
      </w:pPr>
    </w:p>
    <w:p w14:paraId="71B02536" w14:textId="478020F3" w:rsidR="004862E5" w:rsidRPr="00D34E83" w:rsidRDefault="004862E5" w:rsidP="00824604">
      <w:pPr>
        <w:widowControl w:val="0"/>
        <w:rPr>
          <w:rFonts w:ascii="Calibri" w:hAnsi="Calibri" w:cs="Calibri"/>
          <w:b/>
          <w:bCs/>
          <w:sz w:val="22"/>
          <w:szCs w:val="22"/>
        </w:rPr>
      </w:pPr>
    </w:p>
    <w:p w14:paraId="7DB54868" w14:textId="77777777" w:rsidR="004862E5" w:rsidRPr="00D34E83" w:rsidRDefault="004862E5" w:rsidP="00824604">
      <w:pPr>
        <w:widowControl w:val="0"/>
        <w:rPr>
          <w:rFonts w:ascii="Calibri" w:hAnsi="Calibri" w:cs="Calibri"/>
          <w:b/>
          <w:bCs/>
          <w:sz w:val="22"/>
          <w:szCs w:val="22"/>
        </w:rPr>
      </w:pPr>
    </w:p>
    <w:p w14:paraId="75E24AD6" w14:textId="77777777" w:rsidR="004862E5" w:rsidRPr="00D34E83" w:rsidRDefault="004862E5" w:rsidP="00824604">
      <w:pPr>
        <w:widowControl w:val="0"/>
        <w:rPr>
          <w:rFonts w:ascii="Calibri" w:hAnsi="Calibri" w:cs="Calibri"/>
          <w:b/>
          <w:bCs/>
          <w:sz w:val="22"/>
          <w:szCs w:val="22"/>
        </w:rPr>
      </w:pPr>
    </w:p>
    <w:p w14:paraId="0124F413" w14:textId="77777777" w:rsidR="004862E5" w:rsidRPr="00D34E83" w:rsidRDefault="004862E5" w:rsidP="00824604">
      <w:pPr>
        <w:widowControl w:val="0"/>
        <w:rPr>
          <w:rFonts w:ascii="Calibri" w:hAnsi="Calibri" w:cs="Calibri"/>
          <w:b/>
          <w:bCs/>
          <w:sz w:val="22"/>
          <w:szCs w:val="22"/>
        </w:rPr>
      </w:pPr>
    </w:p>
    <w:p w14:paraId="7993E0B1" w14:textId="77777777" w:rsidR="004862E5" w:rsidRPr="00D34E83" w:rsidRDefault="004862E5" w:rsidP="00824604">
      <w:pPr>
        <w:widowControl w:val="0"/>
        <w:rPr>
          <w:rFonts w:ascii="Calibri" w:hAnsi="Calibri" w:cs="Calibri"/>
          <w:b/>
          <w:bCs/>
          <w:sz w:val="22"/>
          <w:szCs w:val="22"/>
        </w:rPr>
      </w:pPr>
    </w:p>
    <w:p w14:paraId="16B6DAC6" w14:textId="77777777" w:rsidR="004862E5" w:rsidRPr="00D34E83" w:rsidRDefault="004862E5" w:rsidP="00824604">
      <w:pPr>
        <w:widowControl w:val="0"/>
        <w:rPr>
          <w:rFonts w:ascii="Calibri" w:hAnsi="Calibri" w:cs="Calibri"/>
          <w:b/>
          <w:bCs/>
          <w:sz w:val="22"/>
          <w:szCs w:val="22"/>
        </w:rPr>
      </w:pPr>
    </w:p>
    <w:p w14:paraId="406B59F1" w14:textId="77777777" w:rsidR="004862E5" w:rsidRPr="00D34E83" w:rsidRDefault="004862E5" w:rsidP="00824604">
      <w:pPr>
        <w:widowControl w:val="0"/>
        <w:rPr>
          <w:rFonts w:ascii="Calibri" w:hAnsi="Calibri" w:cs="Calibri"/>
          <w:b/>
          <w:bCs/>
          <w:sz w:val="22"/>
          <w:szCs w:val="22"/>
        </w:rPr>
      </w:pPr>
    </w:p>
    <w:p w14:paraId="7C5F6C11" w14:textId="77777777" w:rsidR="004862E5" w:rsidRPr="00D34E83" w:rsidRDefault="004862E5" w:rsidP="00824604">
      <w:pPr>
        <w:widowControl w:val="0"/>
        <w:rPr>
          <w:rFonts w:ascii="Calibri" w:hAnsi="Calibri" w:cs="Calibri"/>
          <w:b/>
          <w:bCs/>
          <w:sz w:val="22"/>
          <w:szCs w:val="22"/>
        </w:rPr>
      </w:pPr>
    </w:p>
    <w:p w14:paraId="6A87961F" w14:textId="77777777" w:rsidR="004862E5" w:rsidRPr="00D34E83" w:rsidRDefault="004862E5" w:rsidP="00824604">
      <w:pPr>
        <w:widowControl w:val="0"/>
        <w:rPr>
          <w:rFonts w:ascii="Calibri" w:hAnsi="Calibri" w:cs="Calibri"/>
          <w:b/>
          <w:bCs/>
          <w:sz w:val="22"/>
          <w:szCs w:val="22"/>
        </w:rPr>
      </w:pPr>
    </w:p>
    <w:p w14:paraId="379FD93F" w14:textId="77777777" w:rsidR="004862E5" w:rsidRPr="00D34E83" w:rsidRDefault="004862E5" w:rsidP="00824604">
      <w:pPr>
        <w:widowControl w:val="0"/>
        <w:rPr>
          <w:rFonts w:ascii="Calibri" w:hAnsi="Calibri" w:cs="Calibri"/>
          <w:b/>
          <w:bCs/>
          <w:sz w:val="22"/>
          <w:szCs w:val="22"/>
        </w:rPr>
      </w:pPr>
    </w:p>
    <w:p w14:paraId="58ABEBF7" w14:textId="77777777" w:rsidR="004862E5" w:rsidRPr="00D34E83" w:rsidRDefault="004862E5" w:rsidP="00824604">
      <w:pPr>
        <w:widowControl w:val="0"/>
        <w:rPr>
          <w:rFonts w:ascii="Calibri" w:hAnsi="Calibri" w:cs="Calibri"/>
          <w:b/>
          <w:bCs/>
          <w:sz w:val="22"/>
          <w:szCs w:val="22"/>
        </w:rPr>
      </w:pPr>
    </w:p>
    <w:p w14:paraId="442F3736" w14:textId="77777777" w:rsidR="004862E5" w:rsidRPr="00D34E83" w:rsidRDefault="004862E5" w:rsidP="00824604">
      <w:pPr>
        <w:widowControl w:val="0"/>
        <w:rPr>
          <w:rFonts w:ascii="Calibri" w:hAnsi="Calibri" w:cs="Calibri"/>
          <w:b/>
          <w:bCs/>
          <w:sz w:val="22"/>
          <w:szCs w:val="22"/>
        </w:rPr>
      </w:pPr>
    </w:p>
    <w:p w14:paraId="79C8A635" w14:textId="77777777" w:rsidR="004862E5" w:rsidRPr="00D34E83" w:rsidRDefault="004862E5" w:rsidP="00824604">
      <w:pPr>
        <w:widowControl w:val="0"/>
        <w:rPr>
          <w:rFonts w:ascii="Calibri" w:hAnsi="Calibri" w:cs="Calibri"/>
          <w:b/>
          <w:bCs/>
          <w:sz w:val="22"/>
          <w:szCs w:val="22"/>
        </w:rPr>
      </w:pPr>
    </w:p>
    <w:p w14:paraId="2A5E68D2" w14:textId="77777777" w:rsidR="004862E5" w:rsidRPr="00D34E83" w:rsidRDefault="004862E5" w:rsidP="00824604">
      <w:pPr>
        <w:widowControl w:val="0"/>
        <w:rPr>
          <w:rFonts w:ascii="Calibri" w:hAnsi="Calibri" w:cs="Calibri"/>
          <w:b/>
          <w:bCs/>
          <w:sz w:val="22"/>
          <w:szCs w:val="22"/>
        </w:rPr>
      </w:pPr>
    </w:p>
    <w:p w14:paraId="18A1CAD1" w14:textId="77777777" w:rsidR="004862E5" w:rsidRPr="00D34E83" w:rsidRDefault="004862E5" w:rsidP="00824604">
      <w:pPr>
        <w:widowControl w:val="0"/>
        <w:rPr>
          <w:rFonts w:ascii="Calibri" w:hAnsi="Calibri" w:cs="Calibri"/>
          <w:b/>
          <w:bCs/>
          <w:sz w:val="22"/>
          <w:szCs w:val="22"/>
        </w:rPr>
      </w:pPr>
    </w:p>
    <w:p w14:paraId="69BF02E2" w14:textId="6FDE5004" w:rsidR="00D34E83" w:rsidRDefault="00D34E83" w:rsidP="00824604">
      <w:pPr>
        <w:widowControl w:val="0"/>
        <w:rPr>
          <w:rFonts w:ascii="Calibri" w:hAnsi="Calibri" w:cs="Calibri"/>
          <w:b/>
          <w:bCs/>
          <w:sz w:val="22"/>
          <w:szCs w:val="22"/>
        </w:rPr>
      </w:pPr>
      <w:bookmarkStart w:id="17" w:name="_Hlk203848573"/>
      <w:r>
        <w:rPr>
          <w:rFonts w:ascii="Calibri" w:hAnsi="Calibri" w:cs="Calibri"/>
          <w:b/>
          <w:bCs/>
          <w:sz w:val="22"/>
          <w:szCs w:val="22"/>
        </w:rPr>
        <w:t>Supplement 6. Prior Sensitivity</w:t>
      </w:r>
    </w:p>
    <w:p w14:paraId="1A6C4394" w14:textId="77777777" w:rsidR="00D34E83" w:rsidRDefault="00D34E83" w:rsidP="00824604">
      <w:pPr>
        <w:widowControl w:val="0"/>
        <w:rPr>
          <w:rFonts w:ascii="Calibri" w:hAnsi="Calibri" w:cs="Calibri"/>
          <w:b/>
          <w:bCs/>
          <w:sz w:val="22"/>
          <w:szCs w:val="22"/>
        </w:rPr>
      </w:pPr>
    </w:p>
    <w:p w14:paraId="2D3DF33B" w14:textId="16A90DF6" w:rsidR="004862E5" w:rsidRPr="00D34E83" w:rsidRDefault="004862E5" w:rsidP="00824604">
      <w:pPr>
        <w:widowControl w:val="0"/>
        <w:rPr>
          <w:rFonts w:ascii="Calibri" w:hAnsi="Calibri" w:cs="Calibri"/>
          <w:b/>
          <w:bCs/>
          <w:sz w:val="22"/>
          <w:szCs w:val="22"/>
        </w:rPr>
      </w:pPr>
      <w:r w:rsidRPr="00D34E83">
        <w:rPr>
          <w:rFonts w:ascii="Calibri" w:hAnsi="Calibri" w:cs="Calibri"/>
          <w:b/>
          <w:bCs/>
          <w:sz w:val="22"/>
          <w:szCs w:val="22"/>
        </w:rPr>
        <w:t>Table S11. Current Study, Parameter Estimates under two different prior specifications for regression coefficients</w:t>
      </w:r>
    </w:p>
    <w:bookmarkEnd w:id="17"/>
    <w:p w14:paraId="7EF0F20E" w14:textId="77777777" w:rsidR="00DF5847" w:rsidRPr="00D34E83" w:rsidRDefault="00B5000A" w:rsidP="00824604">
      <w:pPr>
        <w:widowControl w:val="0"/>
        <w:rPr>
          <w:rFonts w:ascii="Calibri" w:hAnsi="Calibri" w:cs="Calibri"/>
          <w:b/>
          <w:bCs/>
          <w:sz w:val="22"/>
          <w:szCs w:val="22"/>
        </w:rPr>
      </w:pPr>
      <w:r w:rsidRPr="00D34E83">
        <w:rPr>
          <w:rFonts w:ascii="Calibri" w:hAnsi="Calibri" w:cs="Calibri"/>
          <w:noProof/>
          <w:sz w:val="22"/>
          <w:szCs w:val="22"/>
        </w:rPr>
        <w:drawing>
          <wp:inline distT="0" distB="0" distL="0" distR="0" wp14:anchorId="5240FCE3" wp14:editId="758156A3">
            <wp:extent cx="8445640" cy="3791740"/>
            <wp:effectExtent l="0" t="0" r="0" b="0"/>
            <wp:docPr id="11070361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52342" cy="3794749"/>
                    </a:xfrm>
                    <a:prstGeom prst="rect">
                      <a:avLst/>
                    </a:prstGeom>
                    <a:noFill/>
                    <a:ln>
                      <a:noFill/>
                    </a:ln>
                  </pic:spPr>
                </pic:pic>
              </a:graphicData>
            </a:graphic>
          </wp:inline>
        </w:drawing>
      </w:r>
      <w:r w:rsidR="00824604" w:rsidRPr="00D34E83">
        <w:rPr>
          <w:rFonts w:ascii="Calibri" w:hAnsi="Calibri" w:cs="Calibri"/>
          <w:b/>
          <w:bCs/>
          <w:sz w:val="22"/>
          <w:szCs w:val="22"/>
        </w:rPr>
        <w:tab/>
      </w:r>
      <w:r w:rsidR="00824604" w:rsidRPr="00D34E83">
        <w:rPr>
          <w:rFonts w:ascii="Calibri" w:hAnsi="Calibri" w:cs="Calibri"/>
          <w:b/>
          <w:bCs/>
          <w:sz w:val="22"/>
          <w:szCs w:val="22"/>
        </w:rPr>
        <w:tab/>
      </w:r>
    </w:p>
    <w:p w14:paraId="4B4FA68A" w14:textId="77777777" w:rsidR="00DF5847" w:rsidRPr="00D34E83" w:rsidRDefault="00DF5847" w:rsidP="00824604">
      <w:pPr>
        <w:widowControl w:val="0"/>
        <w:rPr>
          <w:rFonts w:ascii="Calibri" w:hAnsi="Calibri" w:cs="Calibri"/>
          <w:b/>
          <w:bCs/>
          <w:sz w:val="22"/>
          <w:szCs w:val="22"/>
        </w:rPr>
      </w:pPr>
    </w:p>
    <w:p w14:paraId="3F0882B1" w14:textId="34D1BDFA" w:rsidR="00C92682" w:rsidRPr="00D34E83" w:rsidRDefault="00C92682" w:rsidP="00C92682">
      <w:pPr>
        <w:widowControl w:val="0"/>
        <w:rPr>
          <w:rFonts w:ascii="Calibri" w:hAnsi="Calibri" w:cs="Calibri"/>
          <w:b/>
          <w:bCs/>
          <w:sz w:val="22"/>
          <w:szCs w:val="22"/>
        </w:rPr>
      </w:pPr>
      <w:bookmarkStart w:id="18" w:name="_Hlk203848725"/>
      <w:r w:rsidRPr="00D34E83">
        <w:rPr>
          <w:rFonts w:ascii="Calibri" w:hAnsi="Calibri" w:cs="Calibri"/>
          <w:b/>
          <w:bCs/>
          <w:sz w:val="22"/>
          <w:szCs w:val="22"/>
        </w:rPr>
        <w:t>Table S12. Current Study, Prior Sensitivity</w:t>
      </w:r>
    </w:p>
    <w:p w14:paraId="444E26A4" w14:textId="77777777" w:rsidR="00D34E83" w:rsidRDefault="00C92682" w:rsidP="00C92682">
      <w:pPr>
        <w:widowControl w:val="0"/>
        <w:rPr>
          <w:rFonts w:ascii="Calibri" w:hAnsi="Calibri" w:cs="Calibri"/>
          <w:b/>
          <w:bCs/>
          <w:sz w:val="22"/>
          <w:szCs w:val="22"/>
        </w:rPr>
      </w:pPr>
      <w:r w:rsidRPr="00D34E83">
        <w:rPr>
          <w:rFonts w:ascii="Calibri" w:hAnsi="Calibri" w:cs="Calibri"/>
          <w:b/>
          <w:bCs/>
          <w:sz w:val="22"/>
          <w:szCs w:val="22"/>
        </w:rPr>
        <w:t xml:space="preserve">Posterior Predicted marginal plea rates for </w:t>
      </w:r>
      <w:r w:rsidR="0067377C" w:rsidRPr="00D34E83">
        <w:rPr>
          <w:rFonts w:ascii="Calibri" w:hAnsi="Calibri" w:cs="Calibri"/>
          <w:b/>
          <w:bCs/>
          <w:sz w:val="22"/>
          <w:szCs w:val="22"/>
        </w:rPr>
        <w:t xml:space="preserve">main effects models, for </w:t>
      </w:r>
      <w:r w:rsidRPr="00D34E83">
        <w:rPr>
          <w:rFonts w:ascii="Calibri" w:hAnsi="Calibri" w:cs="Calibri"/>
          <w:b/>
          <w:bCs/>
          <w:sz w:val="22"/>
          <w:szCs w:val="22"/>
        </w:rPr>
        <w:t>selected condition</w:t>
      </w:r>
      <w:r w:rsidR="0067377C" w:rsidRPr="00D34E83">
        <w:rPr>
          <w:rFonts w:ascii="Calibri" w:hAnsi="Calibri" w:cs="Calibri"/>
          <w:b/>
          <w:bCs/>
          <w:sz w:val="22"/>
          <w:szCs w:val="22"/>
        </w:rPr>
        <w:t>s,</w:t>
      </w:r>
      <w:r w:rsidRPr="00D34E83">
        <w:rPr>
          <w:rFonts w:ascii="Calibri" w:hAnsi="Calibri" w:cs="Calibri"/>
          <w:b/>
          <w:bCs/>
          <w:sz w:val="22"/>
          <w:szCs w:val="22"/>
        </w:rPr>
        <w:t xml:space="preserve"> under four different prior specifications for regression coefficients. </w:t>
      </w:r>
      <w:bookmarkEnd w:id="18"/>
      <w:r w:rsidR="00D34E83">
        <w:rPr>
          <w:rFonts w:ascii="Calibri" w:hAnsi="Calibri" w:cs="Calibri"/>
          <w:b/>
          <w:bCs/>
          <w:sz w:val="22"/>
          <w:szCs w:val="22"/>
        </w:rPr>
        <w:br/>
      </w:r>
    </w:p>
    <w:p w14:paraId="11335BBA" w14:textId="1B311061" w:rsidR="0067377C" w:rsidRPr="00D34E83" w:rsidRDefault="0067377C" w:rsidP="00C92682">
      <w:pPr>
        <w:widowControl w:val="0"/>
        <w:rPr>
          <w:rFonts w:ascii="Calibri" w:hAnsi="Calibri" w:cs="Calibri"/>
          <w:b/>
          <w:bCs/>
          <w:sz w:val="22"/>
          <w:szCs w:val="22"/>
        </w:rPr>
      </w:pPr>
      <w:r w:rsidRPr="00D34E83">
        <w:rPr>
          <w:rFonts w:ascii="Calibri" w:hAnsi="Calibri" w:cs="Calibri"/>
          <w:noProof/>
          <w:sz w:val="22"/>
          <w:szCs w:val="22"/>
        </w:rPr>
        <w:drawing>
          <wp:inline distT="0" distB="0" distL="0" distR="0" wp14:anchorId="7491F324" wp14:editId="27C7FFE5">
            <wp:extent cx="8397875" cy="1338623"/>
            <wp:effectExtent l="0" t="0" r="3175" b="0"/>
            <wp:docPr id="700673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8614" b="8420"/>
                    <a:stretch>
                      <a:fillRect/>
                    </a:stretch>
                  </pic:blipFill>
                  <pic:spPr bwMode="auto">
                    <a:xfrm>
                      <a:off x="0" y="0"/>
                      <a:ext cx="8398204" cy="1338675"/>
                    </a:xfrm>
                    <a:prstGeom prst="rect">
                      <a:avLst/>
                    </a:prstGeom>
                    <a:noFill/>
                    <a:ln>
                      <a:noFill/>
                    </a:ln>
                    <a:extLst>
                      <a:ext uri="{53640926-AAD7-44D8-BBD7-CCE9431645EC}">
                        <a14:shadowObscured xmlns:a14="http://schemas.microsoft.com/office/drawing/2010/main"/>
                      </a:ext>
                    </a:extLst>
                  </pic:spPr>
                </pic:pic>
              </a:graphicData>
            </a:graphic>
          </wp:inline>
        </w:drawing>
      </w:r>
    </w:p>
    <w:sectPr w:rsidR="0067377C" w:rsidRPr="00D34E83" w:rsidSect="00F059C3">
      <w:footerReference w:type="default" r:id="rId17"/>
      <w:pgSz w:w="15840" w:h="12240" w:orient="landscape"/>
      <w:pgMar w:top="720" w:right="720" w:bottom="720" w:left="72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0D1D9" w14:textId="77777777" w:rsidR="000265B0" w:rsidRDefault="000265B0" w:rsidP="00F059C3">
      <w:r>
        <w:separator/>
      </w:r>
    </w:p>
  </w:endnote>
  <w:endnote w:type="continuationSeparator" w:id="0">
    <w:p w14:paraId="02D9F132" w14:textId="77777777" w:rsidR="000265B0" w:rsidRDefault="000265B0" w:rsidP="00F05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064699"/>
      <w:docPartObj>
        <w:docPartGallery w:val="Page Numbers (Bottom of Page)"/>
        <w:docPartUnique/>
      </w:docPartObj>
    </w:sdtPr>
    <w:sdtEndPr>
      <w:rPr>
        <w:noProof/>
      </w:rPr>
    </w:sdtEndPr>
    <w:sdtContent>
      <w:p w14:paraId="5CCC84FE" w14:textId="6583FFF7" w:rsidR="00F059C3" w:rsidRDefault="00F059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F26507" w14:textId="77777777" w:rsidR="00F059C3" w:rsidRDefault="00F059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5D466" w14:textId="77777777" w:rsidR="000265B0" w:rsidRDefault="000265B0" w:rsidP="00F059C3">
      <w:r>
        <w:separator/>
      </w:r>
    </w:p>
  </w:footnote>
  <w:footnote w:type="continuationSeparator" w:id="0">
    <w:p w14:paraId="65B4BF25" w14:textId="77777777" w:rsidR="000265B0" w:rsidRDefault="000265B0" w:rsidP="00F059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459"/>
    <w:rsid w:val="000265B0"/>
    <w:rsid w:val="00035E1E"/>
    <w:rsid w:val="00082459"/>
    <w:rsid w:val="00093981"/>
    <w:rsid w:val="000E3BB8"/>
    <w:rsid w:val="0014451C"/>
    <w:rsid w:val="00154931"/>
    <w:rsid w:val="00160C2C"/>
    <w:rsid w:val="00186FBD"/>
    <w:rsid w:val="001E4FD7"/>
    <w:rsid w:val="00206C71"/>
    <w:rsid w:val="00207304"/>
    <w:rsid w:val="002137E2"/>
    <w:rsid w:val="00285CCB"/>
    <w:rsid w:val="0029591F"/>
    <w:rsid w:val="002B23A1"/>
    <w:rsid w:val="002C4340"/>
    <w:rsid w:val="002E287B"/>
    <w:rsid w:val="002F4D62"/>
    <w:rsid w:val="00342AA2"/>
    <w:rsid w:val="00380D2C"/>
    <w:rsid w:val="00392887"/>
    <w:rsid w:val="003B0001"/>
    <w:rsid w:val="003C54E1"/>
    <w:rsid w:val="003D5A40"/>
    <w:rsid w:val="00401E68"/>
    <w:rsid w:val="004177E3"/>
    <w:rsid w:val="00425C31"/>
    <w:rsid w:val="00457C7D"/>
    <w:rsid w:val="004862E5"/>
    <w:rsid w:val="004F0AF5"/>
    <w:rsid w:val="00500F18"/>
    <w:rsid w:val="005068C8"/>
    <w:rsid w:val="00552AFE"/>
    <w:rsid w:val="00584C81"/>
    <w:rsid w:val="005C6435"/>
    <w:rsid w:val="006107FC"/>
    <w:rsid w:val="00611F8F"/>
    <w:rsid w:val="00630102"/>
    <w:rsid w:val="00630E95"/>
    <w:rsid w:val="00657854"/>
    <w:rsid w:val="0067377C"/>
    <w:rsid w:val="00676B3B"/>
    <w:rsid w:val="006D0759"/>
    <w:rsid w:val="006F699E"/>
    <w:rsid w:val="0073318F"/>
    <w:rsid w:val="00796E6E"/>
    <w:rsid w:val="007B75A7"/>
    <w:rsid w:val="00824604"/>
    <w:rsid w:val="008544B9"/>
    <w:rsid w:val="008859B8"/>
    <w:rsid w:val="008A518C"/>
    <w:rsid w:val="008B72AA"/>
    <w:rsid w:val="008D3F9F"/>
    <w:rsid w:val="008E3ACA"/>
    <w:rsid w:val="009005D5"/>
    <w:rsid w:val="00931F28"/>
    <w:rsid w:val="0098691D"/>
    <w:rsid w:val="009F1C97"/>
    <w:rsid w:val="009F3009"/>
    <w:rsid w:val="009F32F2"/>
    <w:rsid w:val="009F7105"/>
    <w:rsid w:val="00A13352"/>
    <w:rsid w:val="00A7696A"/>
    <w:rsid w:val="00AE2A08"/>
    <w:rsid w:val="00AF16CC"/>
    <w:rsid w:val="00B002A1"/>
    <w:rsid w:val="00B152E6"/>
    <w:rsid w:val="00B20C6C"/>
    <w:rsid w:val="00B35F1B"/>
    <w:rsid w:val="00B37AAB"/>
    <w:rsid w:val="00B5000A"/>
    <w:rsid w:val="00B53CEE"/>
    <w:rsid w:val="00B5575F"/>
    <w:rsid w:val="00C03020"/>
    <w:rsid w:val="00C12B6F"/>
    <w:rsid w:val="00C50766"/>
    <w:rsid w:val="00C5150A"/>
    <w:rsid w:val="00C575C5"/>
    <w:rsid w:val="00C80FB2"/>
    <w:rsid w:val="00C92682"/>
    <w:rsid w:val="00CB0A20"/>
    <w:rsid w:val="00CC7655"/>
    <w:rsid w:val="00D34E83"/>
    <w:rsid w:val="00D55E1D"/>
    <w:rsid w:val="00D62A78"/>
    <w:rsid w:val="00D86A82"/>
    <w:rsid w:val="00D936D8"/>
    <w:rsid w:val="00D96EFA"/>
    <w:rsid w:val="00DD3137"/>
    <w:rsid w:val="00DD36C5"/>
    <w:rsid w:val="00DD70EE"/>
    <w:rsid w:val="00DF5847"/>
    <w:rsid w:val="00E052B6"/>
    <w:rsid w:val="00E44354"/>
    <w:rsid w:val="00EA30FA"/>
    <w:rsid w:val="00EB6292"/>
    <w:rsid w:val="00EE49AC"/>
    <w:rsid w:val="00EF4D6F"/>
    <w:rsid w:val="00EF64A5"/>
    <w:rsid w:val="00F059C3"/>
    <w:rsid w:val="00F07C00"/>
    <w:rsid w:val="00F169C7"/>
    <w:rsid w:val="00F248F3"/>
    <w:rsid w:val="00F3594F"/>
    <w:rsid w:val="00F665F2"/>
    <w:rsid w:val="00F93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6D40F"/>
  <w15:docId w15:val="{8569D15E-9F3A-4266-B9E2-ED1F382C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7B75A7"/>
    <w:pPr>
      <w:ind w:left="720"/>
      <w:contextualSpacing/>
    </w:pPr>
  </w:style>
  <w:style w:type="table" w:styleId="TableGrid">
    <w:name w:val="Table Grid"/>
    <w:basedOn w:val="TableNormal"/>
    <w:uiPriority w:val="39"/>
    <w:rsid w:val="00AE2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59C3"/>
    <w:pPr>
      <w:tabs>
        <w:tab w:val="center" w:pos="4680"/>
        <w:tab w:val="right" w:pos="9360"/>
      </w:tabs>
    </w:pPr>
  </w:style>
  <w:style w:type="character" w:customStyle="1" w:styleId="HeaderChar">
    <w:name w:val="Header Char"/>
    <w:basedOn w:val="DefaultParagraphFont"/>
    <w:link w:val="Header"/>
    <w:uiPriority w:val="99"/>
    <w:rsid w:val="00F059C3"/>
  </w:style>
  <w:style w:type="paragraph" w:styleId="Footer">
    <w:name w:val="footer"/>
    <w:basedOn w:val="Normal"/>
    <w:link w:val="FooterChar"/>
    <w:uiPriority w:val="99"/>
    <w:unhideWhenUsed/>
    <w:rsid w:val="00F059C3"/>
    <w:pPr>
      <w:tabs>
        <w:tab w:val="center" w:pos="4680"/>
        <w:tab w:val="right" w:pos="9360"/>
      </w:tabs>
    </w:pPr>
  </w:style>
  <w:style w:type="character" w:customStyle="1" w:styleId="FooterChar">
    <w:name w:val="Footer Char"/>
    <w:basedOn w:val="DefaultParagraphFont"/>
    <w:link w:val="Footer"/>
    <w:uiPriority w:val="99"/>
    <w:rsid w:val="00F059C3"/>
  </w:style>
  <w:style w:type="paragraph" w:styleId="Revision">
    <w:name w:val="Revision"/>
    <w:hidden/>
    <w:uiPriority w:val="99"/>
    <w:semiHidden/>
    <w:rsid w:val="00C50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209766">
      <w:bodyDiv w:val="1"/>
      <w:marLeft w:val="0"/>
      <w:marRight w:val="0"/>
      <w:marTop w:val="0"/>
      <w:marBottom w:val="0"/>
      <w:divBdr>
        <w:top w:val="none" w:sz="0" w:space="0" w:color="auto"/>
        <w:left w:val="none" w:sz="0" w:space="0" w:color="auto"/>
        <w:bottom w:val="none" w:sz="0" w:space="0" w:color="auto"/>
        <w:right w:val="none" w:sz="0" w:space="0" w:color="auto"/>
      </w:divBdr>
    </w:div>
    <w:div w:id="1325820129">
      <w:bodyDiv w:val="1"/>
      <w:marLeft w:val="0"/>
      <w:marRight w:val="0"/>
      <w:marTop w:val="0"/>
      <w:marBottom w:val="0"/>
      <w:divBdr>
        <w:top w:val="none" w:sz="0" w:space="0" w:color="auto"/>
        <w:left w:val="none" w:sz="0" w:space="0" w:color="auto"/>
        <w:bottom w:val="none" w:sz="0" w:space="0" w:color="auto"/>
        <w:right w:val="none" w:sz="0" w:space="0" w:color="auto"/>
      </w:divBdr>
      <w:divsChild>
        <w:div w:id="273558663">
          <w:marLeft w:val="0"/>
          <w:marRight w:val="0"/>
          <w:marTop w:val="0"/>
          <w:marBottom w:val="0"/>
          <w:divBdr>
            <w:top w:val="none" w:sz="0" w:space="0" w:color="auto"/>
            <w:left w:val="none" w:sz="0" w:space="0" w:color="auto"/>
            <w:bottom w:val="none" w:sz="0" w:space="0" w:color="auto"/>
            <w:right w:val="none" w:sz="0" w:space="0" w:color="auto"/>
          </w:divBdr>
        </w:div>
        <w:div w:id="1195312214">
          <w:marLeft w:val="0"/>
          <w:marRight w:val="0"/>
          <w:marTop w:val="0"/>
          <w:marBottom w:val="0"/>
          <w:divBdr>
            <w:top w:val="none" w:sz="0" w:space="0" w:color="auto"/>
            <w:left w:val="none" w:sz="0" w:space="0" w:color="auto"/>
            <w:bottom w:val="none" w:sz="0" w:space="0" w:color="auto"/>
            <w:right w:val="none" w:sz="0" w:space="0" w:color="auto"/>
          </w:divBdr>
        </w:div>
        <w:div w:id="1296063412">
          <w:marLeft w:val="0"/>
          <w:marRight w:val="0"/>
          <w:marTop w:val="0"/>
          <w:marBottom w:val="0"/>
          <w:divBdr>
            <w:top w:val="none" w:sz="0" w:space="0" w:color="auto"/>
            <w:left w:val="none" w:sz="0" w:space="0" w:color="auto"/>
            <w:bottom w:val="none" w:sz="0" w:space="0" w:color="auto"/>
            <w:right w:val="none" w:sz="0" w:space="0" w:color="auto"/>
          </w:divBdr>
        </w:div>
        <w:div w:id="706414035">
          <w:marLeft w:val="0"/>
          <w:marRight w:val="0"/>
          <w:marTop w:val="0"/>
          <w:marBottom w:val="0"/>
          <w:divBdr>
            <w:top w:val="none" w:sz="0" w:space="0" w:color="auto"/>
            <w:left w:val="none" w:sz="0" w:space="0" w:color="auto"/>
            <w:bottom w:val="none" w:sz="0" w:space="0" w:color="auto"/>
            <w:right w:val="none" w:sz="0" w:space="0" w:color="auto"/>
          </w:divBdr>
        </w:div>
        <w:div w:id="2093231110">
          <w:marLeft w:val="0"/>
          <w:marRight w:val="0"/>
          <w:marTop w:val="0"/>
          <w:marBottom w:val="0"/>
          <w:divBdr>
            <w:top w:val="none" w:sz="0" w:space="0" w:color="auto"/>
            <w:left w:val="none" w:sz="0" w:space="0" w:color="auto"/>
            <w:bottom w:val="none" w:sz="0" w:space="0" w:color="auto"/>
            <w:right w:val="none" w:sz="0" w:space="0" w:color="auto"/>
          </w:divBdr>
        </w:div>
        <w:div w:id="2030065949">
          <w:marLeft w:val="0"/>
          <w:marRight w:val="0"/>
          <w:marTop w:val="0"/>
          <w:marBottom w:val="0"/>
          <w:divBdr>
            <w:top w:val="none" w:sz="0" w:space="0" w:color="auto"/>
            <w:left w:val="none" w:sz="0" w:space="0" w:color="auto"/>
            <w:bottom w:val="none" w:sz="0" w:space="0" w:color="auto"/>
            <w:right w:val="none" w:sz="0" w:space="0" w:color="auto"/>
          </w:divBdr>
        </w:div>
      </w:divsChild>
    </w:div>
    <w:div w:id="1441493743">
      <w:bodyDiv w:val="1"/>
      <w:marLeft w:val="0"/>
      <w:marRight w:val="0"/>
      <w:marTop w:val="0"/>
      <w:marBottom w:val="0"/>
      <w:divBdr>
        <w:top w:val="none" w:sz="0" w:space="0" w:color="auto"/>
        <w:left w:val="none" w:sz="0" w:space="0" w:color="auto"/>
        <w:bottom w:val="none" w:sz="0" w:space="0" w:color="auto"/>
        <w:right w:val="none" w:sz="0" w:space="0" w:color="auto"/>
      </w:divBdr>
    </w:div>
    <w:div w:id="1846942630">
      <w:bodyDiv w:val="1"/>
      <w:marLeft w:val="0"/>
      <w:marRight w:val="0"/>
      <w:marTop w:val="0"/>
      <w:marBottom w:val="0"/>
      <w:divBdr>
        <w:top w:val="none" w:sz="0" w:space="0" w:color="auto"/>
        <w:left w:val="none" w:sz="0" w:space="0" w:color="auto"/>
        <w:bottom w:val="none" w:sz="0" w:space="0" w:color="auto"/>
        <w:right w:val="none" w:sz="0" w:space="0" w:color="auto"/>
      </w:divBdr>
    </w:div>
    <w:div w:id="1892497241">
      <w:bodyDiv w:val="1"/>
      <w:marLeft w:val="0"/>
      <w:marRight w:val="0"/>
      <w:marTop w:val="0"/>
      <w:marBottom w:val="0"/>
      <w:divBdr>
        <w:top w:val="none" w:sz="0" w:space="0" w:color="auto"/>
        <w:left w:val="none" w:sz="0" w:space="0" w:color="auto"/>
        <w:bottom w:val="none" w:sz="0" w:space="0" w:color="auto"/>
        <w:right w:val="none" w:sz="0" w:space="0" w:color="auto"/>
      </w:divBdr>
    </w:div>
    <w:div w:id="2040466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1870</Words>
  <Characters>11057</Characters>
  <Application>Microsoft Office Word</Application>
  <DocSecurity>0</DocSecurity>
  <Lines>190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Zottoli</dc:creator>
  <cp:lastModifiedBy>Helm, Rebecca</cp:lastModifiedBy>
  <cp:revision>3</cp:revision>
  <dcterms:created xsi:type="dcterms:W3CDTF">2025-12-09T08:38:00Z</dcterms:created>
  <dcterms:modified xsi:type="dcterms:W3CDTF">2025-12-09T08:39:00Z</dcterms:modified>
</cp:coreProperties>
</file>