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5AF" w:rsidRPr="00D24AD5" w:rsidRDefault="006B15AF" w:rsidP="006B15AF">
      <w:pPr>
        <w:spacing w:line="360" w:lineRule="auto"/>
        <w:jc w:val="center"/>
        <w:rPr>
          <w:b/>
          <w:bCs/>
        </w:rPr>
      </w:pPr>
      <w:r w:rsidRPr="00D24AD5">
        <w:rPr>
          <w:b/>
          <w:bCs/>
        </w:rPr>
        <w:t>Supplemental Materials</w:t>
      </w:r>
    </w:p>
    <w:p w:rsidR="006B15AF" w:rsidRPr="006B15AF" w:rsidRDefault="006B15AF" w:rsidP="006B15AF">
      <w:pPr>
        <w:spacing w:line="360" w:lineRule="auto"/>
        <w:jc w:val="center"/>
        <w:rPr>
          <w:b/>
          <w:bCs/>
        </w:rPr>
      </w:pPr>
      <w:r w:rsidRPr="006B15AF">
        <w:rPr>
          <w:b/>
          <w:bCs/>
        </w:rPr>
        <w:t>Combining Cognitive Therapy with Acceptance and Commitment Therapy for Depression: A Manualized Group Therapy</w:t>
      </w:r>
    </w:p>
    <w:p w:rsidR="006B15AF" w:rsidRPr="00D24AD5" w:rsidRDefault="006B15AF" w:rsidP="006B15AF">
      <w:pPr>
        <w:spacing w:line="360" w:lineRule="auto"/>
        <w:jc w:val="center"/>
        <w:rPr>
          <w:b/>
          <w:bCs/>
        </w:rPr>
      </w:pPr>
      <w:r w:rsidRPr="00D24AD5">
        <w:rPr>
          <w:b/>
          <w:bCs/>
        </w:rPr>
        <w:t xml:space="preserve">by </w:t>
      </w:r>
      <w:r>
        <w:rPr>
          <w:b/>
          <w:bCs/>
        </w:rPr>
        <w:t>L</w:t>
      </w:r>
      <w:r w:rsidRPr="00D24AD5">
        <w:rPr>
          <w:b/>
          <w:bCs/>
        </w:rPr>
        <w:t xml:space="preserve">. </w:t>
      </w:r>
      <w:proofErr w:type="spellStart"/>
      <w:r w:rsidRPr="006B15AF">
        <w:rPr>
          <w:b/>
          <w:bCs/>
        </w:rPr>
        <w:t>Hallis</w:t>
      </w:r>
      <w:proofErr w:type="spellEnd"/>
      <w:r>
        <w:rPr>
          <w:b/>
          <w:bCs/>
        </w:rPr>
        <w:t xml:space="preserve"> et al.</w:t>
      </w:r>
      <w:r w:rsidRPr="00D24AD5">
        <w:rPr>
          <w:b/>
          <w:bCs/>
        </w:rPr>
        <w:t xml:space="preserve">, </w:t>
      </w:r>
      <w:r>
        <w:rPr>
          <w:b/>
          <w:bCs/>
        </w:rPr>
        <w:t>2016</w:t>
      </w:r>
      <w:r w:rsidRPr="00D24AD5">
        <w:rPr>
          <w:b/>
          <w:bCs/>
        </w:rPr>
        <w:t xml:space="preserve">, </w:t>
      </w:r>
      <w:r w:rsidRPr="006B15AF">
        <w:rPr>
          <w:b/>
          <w:bCs/>
          <w:i/>
        </w:rPr>
        <w:t>Journal of Psychotherapy Integration</w:t>
      </w:r>
    </w:p>
    <w:p w:rsidR="006B15AF" w:rsidRPr="00D24AD5" w:rsidRDefault="006B15AF" w:rsidP="006B15AF">
      <w:pPr>
        <w:spacing w:line="360" w:lineRule="auto"/>
        <w:jc w:val="center"/>
        <w:rPr>
          <w:b/>
          <w:bCs/>
        </w:rPr>
      </w:pPr>
      <w:r w:rsidRPr="00D24AD5">
        <w:rPr>
          <w:b/>
          <w:bCs/>
        </w:rPr>
        <w:t>http://dx.doi.org/</w:t>
      </w:r>
      <w:r w:rsidRPr="006B15AF">
        <w:rPr>
          <w:b/>
          <w:bCs/>
        </w:rPr>
        <w:t>10.1037/int0000028</w:t>
      </w:r>
    </w:p>
    <w:p w:rsidR="006B15AF" w:rsidRDefault="006B15AF" w:rsidP="001D1755">
      <w:pPr>
        <w:widowControl w:val="0"/>
        <w:autoSpaceDE w:val="0"/>
        <w:autoSpaceDN w:val="0"/>
        <w:adjustRightInd w:val="0"/>
        <w:spacing w:line="480" w:lineRule="auto"/>
        <w:ind w:firstLine="720"/>
        <w:rPr>
          <w:iCs/>
          <w:sz w:val="24"/>
          <w:szCs w:val="24"/>
        </w:rPr>
      </w:pPr>
    </w:p>
    <w:p w:rsidR="00425F30" w:rsidRPr="00425F30" w:rsidRDefault="00425F30" w:rsidP="001D1755">
      <w:pPr>
        <w:widowControl w:val="0"/>
        <w:autoSpaceDE w:val="0"/>
        <w:autoSpaceDN w:val="0"/>
        <w:adjustRightInd w:val="0"/>
        <w:spacing w:line="480" w:lineRule="auto"/>
        <w:ind w:firstLine="720"/>
        <w:rPr>
          <w:iCs/>
          <w:sz w:val="24"/>
          <w:szCs w:val="24"/>
          <w:u w:val="single"/>
        </w:rPr>
      </w:pPr>
      <w:r w:rsidRPr="00425F30">
        <w:rPr>
          <w:iCs/>
          <w:sz w:val="24"/>
          <w:szCs w:val="24"/>
          <w:u w:val="single"/>
        </w:rPr>
        <w:t>Desc</w:t>
      </w:r>
      <w:bookmarkStart w:id="0" w:name="_GoBack"/>
      <w:bookmarkEnd w:id="0"/>
      <w:r w:rsidRPr="00425F30">
        <w:rPr>
          <w:iCs/>
          <w:sz w:val="24"/>
          <w:szCs w:val="24"/>
          <w:u w:val="single"/>
        </w:rPr>
        <w:t>ription of Treatment Content</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 (CT &amp; ACT):</w:t>
      </w:r>
      <w:r w:rsidR="006B15AF">
        <w:rPr>
          <w:i/>
          <w:iCs/>
          <w:sz w:val="24"/>
          <w:szCs w:val="24"/>
        </w:rPr>
        <w:t xml:space="preserve"> </w:t>
      </w:r>
      <w:r>
        <w:rPr>
          <w:sz w:val="24"/>
          <w:szCs w:val="24"/>
        </w:rPr>
        <w:t>An overview of CT and ACT is presented.</w:t>
      </w:r>
      <w:r w:rsidR="006B15AF">
        <w:rPr>
          <w:sz w:val="24"/>
          <w:szCs w:val="24"/>
        </w:rPr>
        <w:t xml:space="preserve"> </w:t>
      </w:r>
      <w:r>
        <w:rPr>
          <w:sz w:val="24"/>
          <w:szCs w:val="24"/>
        </w:rPr>
        <w:t>The group therapists introduce themselves and the group participants share a little general information about themselves.</w:t>
      </w:r>
      <w:r w:rsidR="006B15AF">
        <w:rPr>
          <w:sz w:val="24"/>
          <w:szCs w:val="24"/>
        </w:rPr>
        <w:t xml:space="preserve"> </w:t>
      </w:r>
      <w:r>
        <w:rPr>
          <w:sz w:val="24"/>
          <w:szCs w:val="24"/>
        </w:rPr>
        <w:t>Information about confidentiality as well as therapist and client roles is also provided.</w:t>
      </w:r>
      <w:r w:rsidR="006B15AF">
        <w:rPr>
          <w:sz w:val="24"/>
          <w:szCs w:val="24"/>
        </w:rPr>
        <w:t xml:space="preserve"> </w:t>
      </w:r>
      <w:r>
        <w:rPr>
          <w:sz w:val="24"/>
          <w:szCs w:val="24"/>
        </w:rPr>
        <w:t>An explanation regarding the function of the guidelines is given.</w:t>
      </w:r>
      <w:r w:rsidR="006B15AF">
        <w:rPr>
          <w:sz w:val="24"/>
          <w:szCs w:val="24"/>
        </w:rPr>
        <w:t xml:space="preserve"> </w:t>
      </w:r>
      <w:r>
        <w:rPr>
          <w:sz w:val="24"/>
          <w:szCs w:val="24"/>
        </w:rPr>
        <w:t>Emphasis is placed here on the message that, within this particular integrative approach, both CT and ACT strategies are useful and that it is beneficial to have the opportunity to learn more techniques.</w:t>
      </w:r>
      <w:r w:rsidR="006B15AF">
        <w:rPr>
          <w:sz w:val="24"/>
          <w:szCs w:val="24"/>
        </w:rPr>
        <w:t xml:space="preserve"> </w:t>
      </w:r>
      <w:r>
        <w:rPr>
          <w:sz w:val="24"/>
          <w:szCs w:val="24"/>
        </w:rPr>
        <w:t>We clarify that sometimes it might work best to actively change something so that we feel better.</w:t>
      </w:r>
      <w:r w:rsidR="006B15AF">
        <w:rPr>
          <w:sz w:val="24"/>
          <w:szCs w:val="24"/>
        </w:rPr>
        <w:t xml:space="preserve"> </w:t>
      </w:r>
      <w:r>
        <w:rPr>
          <w:sz w:val="24"/>
          <w:szCs w:val="24"/>
        </w:rPr>
        <w:t>At other times it might work best to accept it and not struggle trying to change a situation.</w:t>
      </w:r>
      <w:r w:rsidR="006B15AF">
        <w:rPr>
          <w:sz w:val="24"/>
          <w:szCs w:val="24"/>
        </w:rPr>
        <w:t xml:space="preserve"> </w:t>
      </w:r>
      <w:r>
        <w:rPr>
          <w:sz w:val="24"/>
          <w:szCs w:val="24"/>
        </w:rPr>
        <w:t>We stress that the guidelines provided are suggestions, must not be followed religiously and may vary from person to person.</w:t>
      </w:r>
      <w:r w:rsidR="006B15AF">
        <w:rPr>
          <w:sz w:val="24"/>
          <w:szCs w:val="24"/>
        </w:rPr>
        <w:t xml:space="preserve"> </w:t>
      </w:r>
      <w:r>
        <w:rPr>
          <w:sz w:val="24"/>
          <w:szCs w:val="24"/>
        </w:rPr>
        <w:t>Some time is spent discussing the relationship between the environment, thoughts, mood, behavior and physical reactions in order to understand the interconnectedness of each factor and what potential pathways for change exist for group participants.</w:t>
      </w:r>
      <w:r w:rsidR="006B15AF">
        <w:rPr>
          <w:sz w:val="24"/>
          <w:szCs w:val="24"/>
        </w:rPr>
        <w:t xml:space="preserve"> </w:t>
      </w:r>
      <w:r>
        <w:rPr>
          <w:sz w:val="24"/>
          <w:szCs w:val="24"/>
        </w:rPr>
        <w:t>We look at certain myths about depression, how they can impact and lead one into using strategies that are not effective.</w:t>
      </w:r>
      <w:r w:rsidR="006B15AF">
        <w:rPr>
          <w:sz w:val="24"/>
          <w:szCs w:val="24"/>
        </w:rPr>
        <w:t xml:space="preserve"> </w:t>
      </w:r>
      <w:r>
        <w:rPr>
          <w:sz w:val="24"/>
          <w:szCs w:val="24"/>
        </w:rPr>
        <w:t>The pink elephant exercise is presented to demonstrate the problem with experiential avoidance and control.</w:t>
      </w:r>
      <w:r w:rsidR="006B15AF">
        <w:rPr>
          <w:sz w:val="24"/>
          <w:szCs w:val="24"/>
        </w:rPr>
        <w:t xml:space="preserve"> </w:t>
      </w:r>
      <w:r>
        <w:rPr>
          <w:sz w:val="24"/>
          <w:szCs w:val="24"/>
        </w:rPr>
        <w:t xml:space="preserve">For homework, group members are given a chapter of </w:t>
      </w:r>
      <w:r>
        <w:rPr>
          <w:i/>
          <w:iCs/>
          <w:sz w:val="24"/>
          <w:szCs w:val="24"/>
        </w:rPr>
        <w:t>Mind over Mood</w:t>
      </w:r>
      <w:r>
        <w:rPr>
          <w:sz w:val="24"/>
          <w:szCs w:val="24"/>
        </w:rPr>
        <w:t xml:space="preserve"> (Greenberger &amp; </w:t>
      </w:r>
      <w:proofErr w:type="spellStart"/>
      <w:r>
        <w:rPr>
          <w:sz w:val="24"/>
          <w:szCs w:val="24"/>
        </w:rPr>
        <w:t>Padesky</w:t>
      </w:r>
      <w:proofErr w:type="spellEnd"/>
      <w:r>
        <w:rPr>
          <w:sz w:val="24"/>
          <w:szCs w:val="24"/>
        </w:rPr>
        <w:t>, 1995) to read and are asked to fill out a form identifying their individual targets for change (thoughts, behaviors, emotions, situations, physical sensations).</w:t>
      </w:r>
      <w:r w:rsidR="006B15AF">
        <w:rPr>
          <w:sz w:val="24"/>
          <w:szCs w:val="24"/>
        </w:rPr>
        <w:t xml:space="preserve">     </w:t>
      </w:r>
      <w:r>
        <w:rPr>
          <w:sz w:val="24"/>
          <w:szCs w:val="24"/>
        </w:rPr>
        <w:t xml:space="preserve"> </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2 (CT):</w:t>
      </w:r>
      <w:r w:rsidR="006B15AF">
        <w:rPr>
          <w:i/>
          <w:iCs/>
          <w:sz w:val="24"/>
          <w:szCs w:val="24"/>
        </w:rPr>
        <w:t xml:space="preserve"> </w:t>
      </w:r>
      <w:r>
        <w:rPr>
          <w:sz w:val="24"/>
          <w:szCs w:val="24"/>
        </w:rPr>
        <w:t>Group participants are introduced to activity scheduling</w:t>
      </w:r>
      <w:r>
        <w:rPr>
          <w:i/>
          <w:iCs/>
          <w:sz w:val="24"/>
          <w:szCs w:val="24"/>
        </w:rPr>
        <w:t>.</w:t>
      </w:r>
      <w:r w:rsidR="006B15AF">
        <w:rPr>
          <w:i/>
          <w:iCs/>
          <w:sz w:val="24"/>
          <w:szCs w:val="24"/>
        </w:rPr>
        <w:t xml:space="preserve"> </w:t>
      </w:r>
      <w:r>
        <w:rPr>
          <w:sz w:val="24"/>
          <w:szCs w:val="24"/>
        </w:rPr>
        <w:t>They are given the rationale that this technique can help push them to do higher levels of activity, even when they do not feel like it.</w:t>
      </w:r>
      <w:r w:rsidR="006B15AF">
        <w:rPr>
          <w:sz w:val="24"/>
          <w:szCs w:val="24"/>
        </w:rPr>
        <w:t xml:space="preserve"> </w:t>
      </w:r>
      <w:r>
        <w:rPr>
          <w:sz w:val="24"/>
          <w:szCs w:val="24"/>
        </w:rPr>
        <w:t>It is explained that in general people feel less depressed when they are more active, engaged in pleasurable activities and are accomplishing something specific with regards to their goals.</w:t>
      </w:r>
      <w:r w:rsidR="006B15AF">
        <w:rPr>
          <w:sz w:val="24"/>
          <w:szCs w:val="24"/>
        </w:rPr>
        <w:t xml:space="preserve"> </w:t>
      </w:r>
      <w:r>
        <w:rPr>
          <w:sz w:val="24"/>
          <w:szCs w:val="24"/>
        </w:rPr>
        <w:t>They are asked to add mastery-oriented and pleasure-oriented activities to their daily schedule for homework.</w:t>
      </w:r>
      <w:r w:rsidR="006B15AF">
        <w:rPr>
          <w:sz w:val="24"/>
          <w:szCs w:val="24"/>
        </w:rPr>
        <w:t xml:space="preserve"> </w:t>
      </w:r>
      <w:r>
        <w:rPr>
          <w:sz w:val="24"/>
          <w:szCs w:val="24"/>
        </w:rPr>
        <w:t>In addition, they are asked to rate their moods doing these activities day by day.</w:t>
      </w:r>
      <w:r w:rsidR="006B15AF">
        <w:rPr>
          <w:sz w:val="24"/>
          <w:szCs w:val="24"/>
        </w:rPr>
        <w:t xml:space="preserve"> </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3 (ACT):</w:t>
      </w:r>
      <w:r w:rsidR="006B15AF">
        <w:rPr>
          <w:i/>
          <w:iCs/>
          <w:sz w:val="24"/>
          <w:szCs w:val="24"/>
        </w:rPr>
        <w:t xml:space="preserve"> </w:t>
      </w:r>
      <w:r>
        <w:rPr>
          <w:sz w:val="24"/>
          <w:szCs w:val="24"/>
        </w:rPr>
        <w:t>The focus in this session is on helping group members clarify their own values and decide on certain committed actions.</w:t>
      </w:r>
      <w:r w:rsidR="006B15AF">
        <w:rPr>
          <w:sz w:val="24"/>
          <w:szCs w:val="24"/>
        </w:rPr>
        <w:t xml:space="preserve"> </w:t>
      </w:r>
      <w:r>
        <w:rPr>
          <w:sz w:val="24"/>
          <w:szCs w:val="24"/>
        </w:rPr>
        <w:t>An experiential exercise was conducted where they imagine that it is their 80</w:t>
      </w:r>
      <w:r>
        <w:rPr>
          <w:sz w:val="24"/>
          <w:szCs w:val="24"/>
          <w:vertAlign w:val="superscript"/>
        </w:rPr>
        <w:t>th</w:t>
      </w:r>
      <w:r>
        <w:rPr>
          <w:sz w:val="24"/>
          <w:szCs w:val="24"/>
        </w:rPr>
        <w:t xml:space="preserve"> birthday and that they are being honored.</w:t>
      </w:r>
      <w:r w:rsidR="006B15AF">
        <w:rPr>
          <w:sz w:val="24"/>
          <w:szCs w:val="24"/>
        </w:rPr>
        <w:t xml:space="preserve"> </w:t>
      </w:r>
      <w:r>
        <w:rPr>
          <w:sz w:val="24"/>
          <w:szCs w:val="24"/>
        </w:rPr>
        <w:t>They are encouraged to think about what others would remember about them as well as what they would like said about them.</w:t>
      </w:r>
      <w:r w:rsidR="006B15AF">
        <w:rPr>
          <w:sz w:val="24"/>
          <w:szCs w:val="24"/>
        </w:rPr>
        <w:t xml:space="preserve"> </w:t>
      </w:r>
      <w:r>
        <w:rPr>
          <w:sz w:val="24"/>
          <w:szCs w:val="24"/>
        </w:rPr>
        <w:t>The distinction between values and goals is made and they are asked to think about what they have missed out on in life as a consequence of their struggles with depression.</w:t>
      </w:r>
      <w:r w:rsidR="006B15AF">
        <w:rPr>
          <w:sz w:val="24"/>
          <w:szCs w:val="24"/>
        </w:rPr>
        <w:t xml:space="preserve"> </w:t>
      </w:r>
      <w:r>
        <w:rPr>
          <w:sz w:val="24"/>
          <w:szCs w:val="24"/>
        </w:rPr>
        <w:t>Participants are guided in deciding on specific actions to take to achieve the goals that are connected with their values.</w:t>
      </w:r>
      <w:r w:rsidR="006B15AF">
        <w:rPr>
          <w:sz w:val="24"/>
          <w:szCs w:val="24"/>
        </w:rPr>
        <w:t xml:space="preserve"> </w:t>
      </w:r>
      <w:r>
        <w:rPr>
          <w:sz w:val="24"/>
          <w:szCs w:val="24"/>
        </w:rPr>
        <w:t>We also consider certain internal and external obstacles that can prevent them from accomplishing their committed actions.</w:t>
      </w:r>
      <w:r w:rsidR="006B15AF">
        <w:rPr>
          <w:sz w:val="24"/>
          <w:szCs w:val="24"/>
        </w:rPr>
        <w:t xml:space="preserve"> </w:t>
      </w:r>
      <w:r>
        <w:rPr>
          <w:sz w:val="24"/>
          <w:szCs w:val="24"/>
        </w:rPr>
        <w:t>For homework, they are instructed to work on committed actions and to continue with behavioral activation.</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4-6 (CT):</w:t>
      </w:r>
      <w:r w:rsidR="006B15AF">
        <w:rPr>
          <w:i/>
          <w:iCs/>
          <w:sz w:val="24"/>
          <w:szCs w:val="24"/>
        </w:rPr>
        <w:t xml:space="preserve"> </w:t>
      </w:r>
      <w:r>
        <w:rPr>
          <w:sz w:val="24"/>
          <w:szCs w:val="24"/>
        </w:rPr>
        <w:t>These three sessions are centered on cognitive restructuring.</w:t>
      </w:r>
      <w:r w:rsidR="006B15AF">
        <w:rPr>
          <w:sz w:val="24"/>
          <w:szCs w:val="24"/>
        </w:rPr>
        <w:t xml:space="preserve"> </w:t>
      </w:r>
      <w:r>
        <w:rPr>
          <w:sz w:val="24"/>
          <w:szCs w:val="24"/>
        </w:rPr>
        <w:t>In the fourth session, group members are introduced to the thought record and the concept of changing negative thinking patterns to help diminish distress.</w:t>
      </w:r>
      <w:r w:rsidR="006B15AF">
        <w:rPr>
          <w:sz w:val="24"/>
          <w:szCs w:val="24"/>
        </w:rPr>
        <w:t xml:space="preserve"> </w:t>
      </w:r>
      <w:r>
        <w:rPr>
          <w:sz w:val="24"/>
          <w:szCs w:val="24"/>
        </w:rPr>
        <w:t>Examples from participants are used to practice identifying automatic thoughts triggered in certain situations that influence mood.</w:t>
      </w:r>
      <w:r w:rsidR="006B15AF">
        <w:rPr>
          <w:sz w:val="24"/>
          <w:szCs w:val="24"/>
        </w:rPr>
        <w:t xml:space="preserve"> </w:t>
      </w:r>
      <w:r>
        <w:rPr>
          <w:sz w:val="24"/>
          <w:szCs w:val="24"/>
        </w:rPr>
        <w:t>They learn about a number of cognitive distortions that tend to appear in a habitual way when one is depressed.</w:t>
      </w:r>
      <w:r w:rsidR="006B15AF">
        <w:rPr>
          <w:sz w:val="24"/>
          <w:szCs w:val="24"/>
        </w:rPr>
        <w:t xml:space="preserve"> </w:t>
      </w:r>
      <w:r>
        <w:rPr>
          <w:sz w:val="24"/>
          <w:szCs w:val="24"/>
        </w:rPr>
        <w:t xml:space="preserve"> The assigned homework involves continuing with behavioral activation, committed action and completing the first three columns of the thought record (situation, automatic thoughts, emotions) as well as identifying any cognitive distortions.</w:t>
      </w:r>
      <w:r w:rsidR="006B15AF">
        <w:rPr>
          <w:sz w:val="24"/>
          <w:szCs w:val="24"/>
        </w:rPr>
        <w:t xml:space="preserve"> </w:t>
      </w:r>
      <w:r>
        <w:rPr>
          <w:sz w:val="24"/>
          <w:szCs w:val="24"/>
        </w:rPr>
        <w:t>In the fifth session, participants learn how to engage in the full process of cognitive restructuring.</w:t>
      </w:r>
      <w:r w:rsidR="006B15AF">
        <w:rPr>
          <w:sz w:val="24"/>
          <w:szCs w:val="24"/>
        </w:rPr>
        <w:t xml:space="preserve"> </w:t>
      </w:r>
      <w:r>
        <w:rPr>
          <w:sz w:val="24"/>
          <w:szCs w:val="24"/>
        </w:rPr>
        <w:t>Different methods of replacing distorted thoughts with more adaptive, balanced thoughts (e.g. evidence for/evidence against technique) are discussed.</w:t>
      </w:r>
      <w:r w:rsidR="006B15AF">
        <w:rPr>
          <w:sz w:val="24"/>
          <w:szCs w:val="24"/>
        </w:rPr>
        <w:t xml:space="preserve"> </w:t>
      </w:r>
      <w:r>
        <w:rPr>
          <w:sz w:val="24"/>
          <w:szCs w:val="24"/>
        </w:rPr>
        <w:t>We emphasize that it is not wrong to have such thoughts, that we can restructure thoughts with practice and that it can serve as a powerful technique.</w:t>
      </w:r>
      <w:r w:rsidR="006B15AF">
        <w:rPr>
          <w:sz w:val="24"/>
          <w:szCs w:val="24"/>
        </w:rPr>
        <w:t xml:space="preserve"> </w:t>
      </w:r>
      <w:r>
        <w:rPr>
          <w:sz w:val="24"/>
          <w:szCs w:val="24"/>
        </w:rPr>
        <w:t>Homework consists of continuing with committed action, behavioral activation and to use the thought record in its entirety to restructure thoughts.</w:t>
      </w:r>
      <w:r w:rsidR="006B15AF">
        <w:rPr>
          <w:sz w:val="24"/>
          <w:szCs w:val="24"/>
        </w:rPr>
        <w:t xml:space="preserve"> </w:t>
      </w:r>
      <w:r>
        <w:rPr>
          <w:sz w:val="24"/>
          <w:szCs w:val="24"/>
        </w:rPr>
        <w:t>Session 6 has the same format as Session 5 because group members are encouraged to continue to enhance their cognitive restructuring skills.</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7 (ACT):</w:t>
      </w:r>
      <w:r w:rsidR="006B15AF">
        <w:rPr>
          <w:i/>
          <w:iCs/>
          <w:sz w:val="24"/>
          <w:szCs w:val="24"/>
        </w:rPr>
        <w:t xml:space="preserve"> </w:t>
      </w:r>
      <w:r>
        <w:rPr>
          <w:sz w:val="24"/>
          <w:szCs w:val="24"/>
        </w:rPr>
        <w:t>A model that we developed to visually illustrate the differing ACT and CT processes and how they relate to treatment goals is introduced in the seventh session.</w:t>
      </w:r>
      <w:r w:rsidR="006B15AF">
        <w:rPr>
          <w:sz w:val="24"/>
          <w:szCs w:val="24"/>
        </w:rPr>
        <w:t xml:space="preserve"> </w:t>
      </w:r>
      <w:r>
        <w:rPr>
          <w:sz w:val="24"/>
          <w:szCs w:val="24"/>
        </w:rPr>
        <w:t>This model is referred to throughout the therapy and it shows how CT and ACT can focus on the same feelings, sensations, thoughts and behaviors but with different techniques and from a different worldview or standpoint.</w:t>
      </w:r>
      <w:r w:rsidR="006B15AF">
        <w:rPr>
          <w:sz w:val="24"/>
          <w:szCs w:val="24"/>
        </w:rPr>
        <w:t xml:space="preserve"> </w:t>
      </w:r>
      <w:r>
        <w:rPr>
          <w:sz w:val="24"/>
          <w:szCs w:val="24"/>
        </w:rPr>
        <w:t>The model is shown in Figure 1.</w:t>
      </w:r>
      <w:r w:rsidR="006B15AF">
        <w:rPr>
          <w:sz w:val="24"/>
          <w:szCs w:val="24"/>
        </w:rPr>
        <w:t xml:space="preserve"> </w:t>
      </w:r>
      <w:r>
        <w:rPr>
          <w:sz w:val="24"/>
          <w:szCs w:val="24"/>
        </w:rPr>
        <w:t>The manual indicates that some tools may be more appropriate at different times and that group participants will be able to select those allowing for more flexibility and more options.</w:t>
      </w:r>
      <w:r w:rsidR="006B15AF">
        <w:rPr>
          <w:sz w:val="24"/>
          <w:szCs w:val="24"/>
        </w:rPr>
        <w:t xml:space="preserve"> </w:t>
      </w:r>
      <w:r>
        <w:rPr>
          <w:sz w:val="24"/>
          <w:szCs w:val="24"/>
        </w:rPr>
        <w:t>They are advised that the guidelines will serve to help them with this.</w:t>
      </w:r>
      <w:r w:rsidR="006B15AF">
        <w:rPr>
          <w:sz w:val="24"/>
          <w:szCs w:val="24"/>
        </w:rPr>
        <w:t xml:space="preserve"> </w:t>
      </w:r>
      <w:r>
        <w:rPr>
          <w:sz w:val="24"/>
          <w:szCs w:val="24"/>
        </w:rPr>
        <w:t>The manual instructs the therapists to refer to the model and states that within ACT valued living is what one strives for.</w:t>
      </w:r>
      <w:r w:rsidR="006B15AF">
        <w:rPr>
          <w:sz w:val="24"/>
          <w:szCs w:val="24"/>
        </w:rPr>
        <w:t xml:space="preserve"> </w:t>
      </w:r>
      <w:r>
        <w:rPr>
          <w:sz w:val="24"/>
          <w:szCs w:val="24"/>
        </w:rPr>
        <w:t>Thus, there will be talk of acceptance of thoughts and feelings so that one can move forward in the direction of what is important for them in their lives.</w:t>
      </w:r>
      <w:r w:rsidR="006B15AF">
        <w:rPr>
          <w:sz w:val="24"/>
          <w:szCs w:val="24"/>
        </w:rPr>
        <w:t xml:space="preserve"> </w:t>
      </w:r>
      <w:r>
        <w:rPr>
          <w:sz w:val="24"/>
          <w:szCs w:val="24"/>
        </w:rPr>
        <w:t>In contrast CT aims for distress reduction.</w:t>
      </w:r>
      <w:r w:rsidR="006B15AF">
        <w:rPr>
          <w:sz w:val="24"/>
          <w:szCs w:val="24"/>
        </w:rPr>
        <w:t xml:space="preserve"> </w:t>
      </w:r>
      <w:r>
        <w:rPr>
          <w:sz w:val="24"/>
          <w:szCs w:val="24"/>
        </w:rPr>
        <w:t>In other words, we would like to learn how to fix and change things, develop more balanced ways of thinking and increase activity levels so that we can improve our mood and confidence.</w:t>
      </w:r>
      <w:r w:rsidR="006B15AF">
        <w:rPr>
          <w:sz w:val="24"/>
          <w:szCs w:val="24"/>
        </w:rPr>
        <w:t xml:space="preserve"> </w:t>
      </w:r>
      <w:r>
        <w:rPr>
          <w:sz w:val="24"/>
          <w:szCs w:val="24"/>
        </w:rPr>
        <w:t>The option of acceptance is presented and group members are asked to adopt a willingness stance as an alternative way of responding to distressing emotions.</w:t>
      </w:r>
      <w:r w:rsidR="006B15AF">
        <w:rPr>
          <w:sz w:val="24"/>
          <w:szCs w:val="24"/>
        </w:rPr>
        <w:t xml:space="preserve"> </w:t>
      </w:r>
      <w:r>
        <w:rPr>
          <w:sz w:val="24"/>
          <w:szCs w:val="24"/>
        </w:rPr>
        <w:t>The acceptance exercise “sitting with feelings” (</w:t>
      </w:r>
      <w:proofErr w:type="spellStart"/>
      <w:r>
        <w:rPr>
          <w:sz w:val="24"/>
          <w:szCs w:val="24"/>
        </w:rPr>
        <w:t>Zettle</w:t>
      </w:r>
      <w:proofErr w:type="spellEnd"/>
      <w:r>
        <w:rPr>
          <w:sz w:val="24"/>
          <w:szCs w:val="24"/>
        </w:rPr>
        <w:t>, 2007, p. 112) is conducted so that the group participants can experience this process for themselves.</w:t>
      </w:r>
      <w:r w:rsidR="006B15AF">
        <w:rPr>
          <w:sz w:val="24"/>
          <w:szCs w:val="24"/>
        </w:rPr>
        <w:t xml:space="preserve"> </w:t>
      </w:r>
      <w:r>
        <w:rPr>
          <w:sz w:val="24"/>
          <w:szCs w:val="24"/>
        </w:rPr>
        <w:t>They are alerted to the possibility that acceptance strategies in line with an ACT approach can sometimes be more effective than cognitive restructuring in certain circumstances.</w:t>
      </w:r>
      <w:r w:rsidR="006B15AF">
        <w:rPr>
          <w:sz w:val="24"/>
          <w:szCs w:val="24"/>
        </w:rPr>
        <w:t xml:space="preserve"> </w:t>
      </w:r>
      <w:r>
        <w:rPr>
          <w:sz w:val="24"/>
          <w:szCs w:val="24"/>
        </w:rPr>
        <w:t>For example, emotions can be very intense at times and hard to cope with and trying to replace thoughts with more adaptive thoughts may not help.</w:t>
      </w:r>
      <w:r w:rsidR="006B15AF">
        <w:rPr>
          <w:sz w:val="24"/>
          <w:szCs w:val="24"/>
        </w:rPr>
        <w:t xml:space="preserve"> </w:t>
      </w:r>
      <w:r>
        <w:rPr>
          <w:sz w:val="24"/>
          <w:szCs w:val="24"/>
        </w:rPr>
        <w:t>One could be coping with an objectively difficult situation (such as illness or death in the family) that is not going to disappear.</w:t>
      </w:r>
      <w:r w:rsidR="006B15AF">
        <w:rPr>
          <w:sz w:val="24"/>
          <w:szCs w:val="24"/>
        </w:rPr>
        <w:t xml:space="preserve"> </w:t>
      </w:r>
      <w:r>
        <w:rPr>
          <w:sz w:val="24"/>
          <w:szCs w:val="24"/>
        </w:rPr>
        <w:t>It may be more effective in these situations to turn to acceptance strategies.</w:t>
      </w:r>
      <w:r w:rsidR="006B15AF">
        <w:rPr>
          <w:sz w:val="24"/>
          <w:szCs w:val="24"/>
        </w:rPr>
        <w:t xml:space="preserve"> </w:t>
      </w:r>
    </w:p>
    <w:p w:rsidR="001D1755" w:rsidRDefault="001D1755" w:rsidP="001D1755">
      <w:pPr>
        <w:widowControl w:val="0"/>
        <w:autoSpaceDE w:val="0"/>
        <w:autoSpaceDN w:val="0"/>
        <w:adjustRightInd w:val="0"/>
        <w:spacing w:line="480" w:lineRule="auto"/>
        <w:ind w:firstLine="720"/>
        <w:rPr>
          <w:sz w:val="24"/>
          <w:szCs w:val="24"/>
        </w:rPr>
      </w:pPr>
      <w:r w:rsidRPr="00AC599F">
        <w:rPr>
          <w:sz w:val="24"/>
          <w:szCs w:val="24"/>
        </w:rPr>
        <w:t>The guidelines</w:t>
      </w:r>
      <w:r>
        <w:rPr>
          <w:sz w:val="24"/>
          <w:szCs w:val="24"/>
        </w:rPr>
        <w:t xml:space="preserve"> are handed out and their utility is discussed in the </w:t>
      </w:r>
      <w:r w:rsidRPr="00AC599F">
        <w:rPr>
          <w:sz w:val="24"/>
          <w:szCs w:val="24"/>
        </w:rPr>
        <w:t>seventh session.</w:t>
      </w:r>
      <w:r w:rsidR="006B15AF">
        <w:rPr>
          <w:sz w:val="24"/>
          <w:szCs w:val="24"/>
        </w:rPr>
        <w:t xml:space="preserve"> </w:t>
      </w:r>
      <w:r>
        <w:rPr>
          <w:sz w:val="24"/>
          <w:szCs w:val="24"/>
        </w:rPr>
        <w:t>The group is told that these guidelines have been compiled to help them decide when to use which strategy: when it is more appropriate to use change strategies and when it is more appropriate to use acceptance strategies.</w:t>
      </w:r>
      <w:r w:rsidR="006B15AF">
        <w:rPr>
          <w:sz w:val="24"/>
          <w:szCs w:val="24"/>
        </w:rPr>
        <w:t xml:space="preserve"> </w:t>
      </w:r>
      <w:r>
        <w:rPr>
          <w:sz w:val="24"/>
          <w:szCs w:val="24"/>
        </w:rPr>
        <w:t>Some time is devoted to asking group members for their examples about when ACT strategies may be more useful and when CT strategies may be more useful.</w:t>
      </w:r>
      <w:r w:rsidR="006B15AF">
        <w:rPr>
          <w:sz w:val="24"/>
          <w:szCs w:val="24"/>
        </w:rPr>
        <w:t xml:space="preserve"> </w:t>
      </w:r>
      <w:r>
        <w:rPr>
          <w:sz w:val="24"/>
          <w:szCs w:val="24"/>
        </w:rPr>
        <w:t>The group is asked to consider past strategies used to get rid of depression and to evaluate their short-term and long-term effectiveness.</w:t>
      </w:r>
      <w:r w:rsidR="006B15AF">
        <w:rPr>
          <w:sz w:val="24"/>
          <w:szCs w:val="24"/>
        </w:rPr>
        <w:t xml:space="preserve"> </w:t>
      </w:r>
      <w:r>
        <w:rPr>
          <w:sz w:val="24"/>
          <w:szCs w:val="24"/>
        </w:rPr>
        <w:t>This particular ACT angle helps one realize that what is often regarded as a solution to a problem can in fact be part of the problem itself.</w:t>
      </w:r>
      <w:r w:rsidR="006B15AF">
        <w:rPr>
          <w:sz w:val="24"/>
          <w:szCs w:val="24"/>
        </w:rPr>
        <w:t xml:space="preserve"> </w:t>
      </w:r>
      <w:r>
        <w:rPr>
          <w:sz w:val="24"/>
          <w:szCs w:val="24"/>
        </w:rPr>
        <w:t>Reflecting on past efforts to control or get rid of distressing thoughts and emotions helps create an optimal level of “creative hopelessness” (</w:t>
      </w:r>
      <w:proofErr w:type="spellStart"/>
      <w:r>
        <w:rPr>
          <w:sz w:val="24"/>
          <w:szCs w:val="24"/>
        </w:rPr>
        <w:t>Zettle</w:t>
      </w:r>
      <w:proofErr w:type="spellEnd"/>
      <w:r>
        <w:rPr>
          <w:sz w:val="24"/>
          <w:szCs w:val="24"/>
        </w:rPr>
        <w:t>, 2007).</w:t>
      </w:r>
      <w:r w:rsidR="006B15AF">
        <w:rPr>
          <w:sz w:val="24"/>
          <w:szCs w:val="24"/>
        </w:rPr>
        <w:t xml:space="preserve"> </w:t>
      </w:r>
      <w:r>
        <w:rPr>
          <w:sz w:val="24"/>
          <w:szCs w:val="24"/>
        </w:rPr>
        <w:t>The “quicksand” metaphor (Hayes &amp; Smith, 2005, pp. 3-4) is also presented to the group, in a didactic manner, to demonstrate the futility of control efforts.</w:t>
      </w:r>
      <w:r w:rsidR="006B15AF">
        <w:rPr>
          <w:sz w:val="24"/>
          <w:szCs w:val="24"/>
        </w:rPr>
        <w:t xml:space="preserve"> </w:t>
      </w:r>
      <w:r>
        <w:rPr>
          <w:sz w:val="24"/>
          <w:szCs w:val="24"/>
        </w:rPr>
        <w:t>For homework, group members are instructed to listen to an audio recording of the acceptance exercise.</w:t>
      </w:r>
      <w:r w:rsidR="006B15AF">
        <w:rPr>
          <w:sz w:val="24"/>
          <w:szCs w:val="24"/>
        </w:rPr>
        <w:t xml:space="preserve"> </w:t>
      </w:r>
      <w:r>
        <w:rPr>
          <w:sz w:val="24"/>
          <w:szCs w:val="24"/>
        </w:rPr>
        <w:t>The group is also advised that they should start using the guidelines to decide whether they will use cognitive restructuring or acceptance (observing their emotions and thoughts without analyzing or changing them) to cope with their distress.</w:t>
      </w:r>
      <w:r w:rsidR="006B15AF">
        <w:rPr>
          <w:sz w:val="24"/>
          <w:szCs w:val="24"/>
        </w:rPr>
        <w:t xml:space="preserve"> </w:t>
      </w:r>
      <w:r>
        <w:rPr>
          <w:sz w:val="24"/>
          <w:szCs w:val="24"/>
        </w:rPr>
        <w:t>They are reminded that it is important to practice the strategies on a daily basis and to keep written track of their practice with the appropriate forms.</w:t>
      </w:r>
      <w:r w:rsidR="006B15AF">
        <w:rPr>
          <w:sz w:val="24"/>
          <w:szCs w:val="24"/>
        </w:rPr>
        <w:t xml:space="preserve"> </w:t>
      </w:r>
      <w:r>
        <w:rPr>
          <w:sz w:val="24"/>
          <w:szCs w:val="24"/>
        </w:rPr>
        <w:t>They are also encouraged to continue with activity scheduling and committed action.</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8 (ACT):</w:t>
      </w:r>
      <w:r w:rsidR="006B15AF">
        <w:rPr>
          <w:i/>
          <w:iCs/>
          <w:sz w:val="24"/>
          <w:szCs w:val="24"/>
        </w:rPr>
        <w:t xml:space="preserve"> </w:t>
      </w:r>
      <w:r>
        <w:rPr>
          <w:sz w:val="24"/>
          <w:szCs w:val="24"/>
        </w:rPr>
        <w:t>A refresher on the problem of control is presented in the 8th session.</w:t>
      </w:r>
      <w:r w:rsidR="006B15AF">
        <w:rPr>
          <w:sz w:val="24"/>
          <w:szCs w:val="24"/>
        </w:rPr>
        <w:t xml:space="preserve"> </w:t>
      </w:r>
      <w:r>
        <w:rPr>
          <w:sz w:val="24"/>
          <w:szCs w:val="24"/>
        </w:rPr>
        <w:t>Group participants are reminded that controlling our outer world is often possible (e.g. a basement that has flooded) but when it comes to our inner world (mind, thoughts, sensations) it is not feasible and can even be harmful.</w:t>
      </w:r>
      <w:r w:rsidR="006B15AF">
        <w:rPr>
          <w:sz w:val="24"/>
          <w:szCs w:val="24"/>
        </w:rPr>
        <w:t xml:space="preserve"> </w:t>
      </w:r>
      <w:r>
        <w:rPr>
          <w:sz w:val="24"/>
          <w:szCs w:val="24"/>
        </w:rPr>
        <w:t xml:space="preserve">The “polygraph” metaphor (Hayes, </w:t>
      </w:r>
      <w:proofErr w:type="spellStart"/>
      <w:r>
        <w:rPr>
          <w:sz w:val="24"/>
          <w:szCs w:val="24"/>
        </w:rPr>
        <w:t>Strosahl</w:t>
      </w:r>
      <w:proofErr w:type="spellEnd"/>
      <w:r>
        <w:rPr>
          <w:sz w:val="24"/>
          <w:szCs w:val="24"/>
        </w:rPr>
        <w:t>, &amp; Wilson, 1999, pp. 123-124) is used to illustrate the paradox of emotional control.</w:t>
      </w:r>
      <w:r w:rsidR="006B15AF">
        <w:rPr>
          <w:sz w:val="24"/>
          <w:szCs w:val="24"/>
        </w:rPr>
        <w:t xml:space="preserve"> </w:t>
      </w:r>
      <w:r>
        <w:rPr>
          <w:sz w:val="24"/>
          <w:szCs w:val="24"/>
        </w:rPr>
        <w:t>A more difficult acceptance exercise is conducted with the group and they are instructed to observe whatever feelings arise, to breathe into the sensations and make room for them.</w:t>
      </w:r>
      <w:r w:rsidR="006B15AF">
        <w:rPr>
          <w:sz w:val="24"/>
          <w:szCs w:val="24"/>
        </w:rPr>
        <w:t xml:space="preserve"> </w:t>
      </w:r>
      <w:r>
        <w:rPr>
          <w:sz w:val="24"/>
          <w:szCs w:val="24"/>
        </w:rPr>
        <w:t>This exercise is assigned for homework and the group is reminded to continue using the guidelines to help them decide which strategies to use and to continue to engage in committed action and behavioral activation.</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9 (ACT):</w:t>
      </w:r>
      <w:r w:rsidR="006B15AF">
        <w:rPr>
          <w:i/>
          <w:iCs/>
          <w:sz w:val="24"/>
          <w:szCs w:val="24"/>
        </w:rPr>
        <w:t xml:space="preserve"> </w:t>
      </w:r>
      <w:r>
        <w:rPr>
          <w:sz w:val="24"/>
          <w:szCs w:val="24"/>
        </w:rPr>
        <w:t xml:space="preserve">The process of </w:t>
      </w:r>
      <w:proofErr w:type="spellStart"/>
      <w:r>
        <w:rPr>
          <w:sz w:val="24"/>
          <w:szCs w:val="24"/>
        </w:rPr>
        <w:t>defusion</w:t>
      </w:r>
      <w:proofErr w:type="spellEnd"/>
      <w:r>
        <w:rPr>
          <w:sz w:val="24"/>
          <w:szCs w:val="24"/>
        </w:rPr>
        <w:t xml:space="preserve"> is focused on in this session.</w:t>
      </w:r>
      <w:r w:rsidR="006B15AF">
        <w:rPr>
          <w:sz w:val="24"/>
          <w:szCs w:val="24"/>
        </w:rPr>
        <w:t xml:space="preserve"> </w:t>
      </w:r>
      <w:r>
        <w:rPr>
          <w:sz w:val="24"/>
          <w:szCs w:val="24"/>
        </w:rPr>
        <w:t>The dilemma of getting fused with thoughts is discussed.</w:t>
      </w:r>
      <w:r w:rsidR="006B15AF">
        <w:rPr>
          <w:sz w:val="24"/>
          <w:szCs w:val="24"/>
        </w:rPr>
        <w:t xml:space="preserve"> </w:t>
      </w:r>
      <w:r>
        <w:rPr>
          <w:sz w:val="24"/>
          <w:szCs w:val="24"/>
        </w:rPr>
        <w:t>Group members are reminded that sometimes it can help to restructure their thoughts and come up with more adaptive thoughts but that other times it can be more helpful to distance themselves from their thoughts.</w:t>
      </w:r>
      <w:r w:rsidR="006B15AF">
        <w:rPr>
          <w:sz w:val="24"/>
          <w:szCs w:val="24"/>
        </w:rPr>
        <w:t xml:space="preserve"> </w:t>
      </w:r>
      <w:r>
        <w:rPr>
          <w:sz w:val="24"/>
          <w:szCs w:val="24"/>
        </w:rPr>
        <w:t xml:space="preserve">They are told that </w:t>
      </w:r>
      <w:proofErr w:type="spellStart"/>
      <w:r>
        <w:rPr>
          <w:sz w:val="24"/>
          <w:szCs w:val="24"/>
        </w:rPr>
        <w:t>defusion</w:t>
      </w:r>
      <w:proofErr w:type="spellEnd"/>
      <w:r>
        <w:rPr>
          <w:sz w:val="24"/>
          <w:szCs w:val="24"/>
        </w:rPr>
        <w:t xml:space="preserve"> enables them to take their thoughts less seriously and frees up space for focusing on what truly is important- conscious actions in line with our values.</w:t>
      </w:r>
      <w:r w:rsidR="006B15AF">
        <w:rPr>
          <w:sz w:val="24"/>
          <w:szCs w:val="24"/>
        </w:rPr>
        <w:t xml:space="preserve"> </w:t>
      </w:r>
      <w:r>
        <w:rPr>
          <w:sz w:val="24"/>
          <w:szCs w:val="24"/>
        </w:rPr>
        <w:t xml:space="preserve">A number of experiential exercises are used to help cultivate the process of </w:t>
      </w:r>
      <w:proofErr w:type="spellStart"/>
      <w:r>
        <w:rPr>
          <w:sz w:val="24"/>
          <w:szCs w:val="24"/>
        </w:rPr>
        <w:t>defusion</w:t>
      </w:r>
      <w:proofErr w:type="spellEnd"/>
      <w:r>
        <w:rPr>
          <w:sz w:val="24"/>
          <w:szCs w:val="24"/>
        </w:rPr>
        <w:t xml:space="preserve"> and to teach the group not to take their thoughts too seriously.</w:t>
      </w:r>
      <w:r w:rsidR="006B15AF">
        <w:rPr>
          <w:sz w:val="24"/>
          <w:szCs w:val="24"/>
        </w:rPr>
        <w:t xml:space="preserve"> </w:t>
      </w:r>
      <w:r>
        <w:rPr>
          <w:sz w:val="24"/>
          <w:szCs w:val="24"/>
        </w:rPr>
        <w:t xml:space="preserve">For homework, they are asked to complete a </w:t>
      </w:r>
      <w:proofErr w:type="spellStart"/>
      <w:r>
        <w:rPr>
          <w:sz w:val="24"/>
          <w:szCs w:val="24"/>
        </w:rPr>
        <w:t>defusion</w:t>
      </w:r>
      <w:proofErr w:type="spellEnd"/>
      <w:r>
        <w:rPr>
          <w:sz w:val="24"/>
          <w:szCs w:val="24"/>
        </w:rPr>
        <w:t xml:space="preserve"> exercise called the “taking inventory” (</w:t>
      </w:r>
      <w:proofErr w:type="spellStart"/>
      <w:r>
        <w:rPr>
          <w:sz w:val="24"/>
          <w:szCs w:val="24"/>
        </w:rPr>
        <w:t>Zettle</w:t>
      </w:r>
      <w:proofErr w:type="spellEnd"/>
      <w:r>
        <w:rPr>
          <w:sz w:val="24"/>
          <w:szCs w:val="24"/>
        </w:rPr>
        <w:t>, 2007, p. 175) in which all automatic thoughts, emotions, bodily sensations, emotions or other private events that they may experience are listed and prefaced by identifying their particular category (for example “I’m having the thought that I’m worthless” or “I’m having a weighed-down sensation in my shoulders”).</w:t>
      </w:r>
      <w:r w:rsidR="006B15AF">
        <w:rPr>
          <w:sz w:val="24"/>
          <w:szCs w:val="24"/>
        </w:rPr>
        <w:t xml:space="preserve"> </w:t>
      </w:r>
      <w:r>
        <w:rPr>
          <w:sz w:val="24"/>
          <w:szCs w:val="24"/>
        </w:rPr>
        <w:t>Group members are instructed to fill out this form when they experience events that tend to get them stuck in their depression and interfere with their goals and activities.</w:t>
      </w:r>
      <w:r w:rsidR="006B15AF">
        <w:rPr>
          <w:sz w:val="24"/>
          <w:szCs w:val="24"/>
        </w:rPr>
        <w:t xml:space="preserve"> </w:t>
      </w:r>
      <w:r>
        <w:rPr>
          <w:sz w:val="24"/>
          <w:szCs w:val="24"/>
        </w:rPr>
        <w:t>As usual, they are reminded to continue to use all previously learned techniques.</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10 (ACT):</w:t>
      </w:r>
      <w:r w:rsidR="006B15AF">
        <w:rPr>
          <w:i/>
          <w:iCs/>
          <w:sz w:val="24"/>
          <w:szCs w:val="24"/>
        </w:rPr>
        <w:t xml:space="preserve"> </w:t>
      </w:r>
      <w:r>
        <w:rPr>
          <w:sz w:val="24"/>
          <w:szCs w:val="24"/>
        </w:rPr>
        <w:t xml:space="preserve">This session continues to target the mechanism of </w:t>
      </w:r>
      <w:proofErr w:type="spellStart"/>
      <w:r>
        <w:rPr>
          <w:sz w:val="24"/>
          <w:szCs w:val="24"/>
        </w:rPr>
        <w:t>defusion</w:t>
      </w:r>
      <w:proofErr w:type="spellEnd"/>
      <w:r>
        <w:rPr>
          <w:sz w:val="24"/>
          <w:szCs w:val="24"/>
        </w:rPr>
        <w:t>.</w:t>
      </w:r>
      <w:r w:rsidR="006B15AF">
        <w:rPr>
          <w:sz w:val="24"/>
          <w:szCs w:val="24"/>
        </w:rPr>
        <w:t xml:space="preserve"> </w:t>
      </w:r>
      <w:r>
        <w:rPr>
          <w:sz w:val="24"/>
          <w:szCs w:val="24"/>
        </w:rPr>
        <w:t xml:space="preserve">Another </w:t>
      </w:r>
      <w:proofErr w:type="spellStart"/>
      <w:r>
        <w:rPr>
          <w:sz w:val="24"/>
          <w:szCs w:val="24"/>
        </w:rPr>
        <w:t>defusion</w:t>
      </w:r>
      <w:proofErr w:type="spellEnd"/>
      <w:r>
        <w:rPr>
          <w:sz w:val="24"/>
          <w:szCs w:val="24"/>
        </w:rPr>
        <w:t xml:space="preserve"> exercise is presented didactically where the group repeats the word lemon over and over again.</w:t>
      </w:r>
      <w:r w:rsidR="006B15AF">
        <w:rPr>
          <w:sz w:val="24"/>
          <w:szCs w:val="24"/>
        </w:rPr>
        <w:t xml:space="preserve"> </w:t>
      </w:r>
      <w:r>
        <w:rPr>
          <w:sz w:val="24"/>
          <w:szCs w:val="24"/>
        </w:rPr>
        <w:t>The exercise is then done again but this time with a word or thought that has caused them some trouble or distress over the past week.</w:t>
      </w:r>
      <w:r w:rsidR="006B15AF">
        <w:rPr>
          <w:sz w:val="24"/>
          <w:szCs w:val="24"/>
        </w:rPr>
        <w:t xml:space="preserve"> </w:t>
      </w:r>
      <w:r>
        <w:rPr>
          <w:sz w:val="24"/>
          <w:szCs w:val="24"/>
        </w:rPr>
        <w:t xml:space="preserve">They are presented to the notion that </w:t>
      </w:r>
      <w:proofErr w:type="spellStart"/>
      <w:r>
        <w:rPr>
          <w:sz w:val="24"/>
          <w:szCs w:val="24"/>
        </w:rPr>
        <w:t>defusion</w:t>
      </w:r>
      <w:proofErr w:type="spellEnd"/>
      <w:r>
        <w:rPr>
          <w:sz w:val="24"/>
          <w:szCs w:val="24"/>
        </w:rPr>
        <w:t xml:space="preserve"> allows us to look at our thoughts in a new way in which we are less wrapped up in the content of our thoughts.</w:t>
      </w:r>
      <w:r w:rsidR="006B15AF">
        <w:rPr>
          <w:sz w:val="24"/>
          <w:szCs w:val="24"/>
        </w:rPr>
        <w:t xml:space="preserve"> </w:t>
      </w:r>
      <w:r>
        <w:rPr>
          <w:sz w:val="24"/>
          <w:szCs w:val="24"/>
        </w:rPr>
        <w:t>The session ends with the “thoughts on cards” exercise (</w:t>
      </w:r>
      <w:proofErr w:type="spellStart"/>
      <w:r>
        <w:rPr>
          <w:sz w:val="24"/>
          <w:szCs w:val="24"/>
        </w:rPr>
        <w:t>Zettle</w:t>
      </w:r>
      <w:proofErr w:type="spellEnd"/>
      <w:r>
        <w:rPr>
          <w:sz w:val="24"/>
          <w:szCs w:val="24"/>
        </w:rPr>
        <w:t>, 2007, p. 99) that is also assigned for homework.</w:t>
      </w:r>
      <w:r w:rsidR="006B15AF">
        <w:rPr>
          <w:sz w:val="24"/>
          <w:szCs w:val="24"/>
        </w:rPr>
        <w:t xml:space="preserve"> </w:t>
      </w:r>
      <w:r>
        <w:rPr>
          <w:sz w:val="24"/>
          <w:szCs w:val="24"/>
        </w:rPr>
        <w:t>Group participants are asked to write down their negative thoughts on index cards and to read these thoughts two or three times a day (as a kind of exposure technique).</w:t>
      </w:r>
      <w:r w:rsidR="006B15AF">
        <w:rPr>
          <w:sz w:val="24"/>
          <w:szCs w:val="24"/>
        </w:rPr>
        <w:t xml:space="preserve"> </w:t>
      </w:r>
      <w:r>
        <w:rPr>
          <w:sz w:val="24"/>
          <w:szCs w:val="24"/>
        </w:rPr>
        <w:t>As well, they are asked to carry the cards around with them when they engage in committed actions.</w:t>
      </w:r>
      <w:r w:rsidR="006B15AF">
        <w:rPr>
          <w:sz w:val="24"/>
          <w:szCs w:val="24"/>
        </w:rPr>
        <w:t xml:space="preserve"> </w:t>
      </w:r>
      <w:r>
        <w:rPr>
          <w:sz w:val="24"/>
          <w:szCs w:val="24"/>
        </w:rPr>
        <w:t>This is especially useful if the cards contain thoughts that would otherwise serve as barriers to taking action (e.g. looking for a new job with the thought “I’ll never find anything better”).</w:t>
      </w:r>
      <w:r w:rsidR="006B15AF">
        <w:rPr>
          <w:sz w:val="24"/>
          <w:szCs w:val="24"/>
        </w:rPr>
        <w:t xml:space="preserve"> </w:t>
      </w:r>
      <w:r>
        <w:rPr>
          <w:sz w:val="24"/>
          <w:szCs w:val="24"/>
        </w:rPr>
        <w:t xml:space="preserve">The continued use of all pertinent exercises (cognitive restructuring, acceptance, </w:t>
      </w:r>
      <w:proofErr w:type="spellStart"/>
      <w:r>
        <w:rPr>
          <w:sz w:val="24"/>
          <w:szCs w:val="24"/>
        </w:rPr>
        <w:t>defusion</w:t>
      </w:r>
      <w:proofErr w:type="spellEnd"/>
      <w:r>
        <w:rPr>
          <w:sz w:val="24"/>
          <w:szCs w:val="24"/>
        </w:rPr>
        <w:t>, behavioral activation, committed action) is encouraged.</w:t>
      </w:r>
      <w:r w:rsidR="006B15AF">
        <w:rPr>
          <w:sz w:val="24"/>
          <w:szCs w:val="24"/>
        </w:rPr>
        <w:t xml:space="preserve"> </w:t>
      </w:r>
      <w:r>
        <w:rPr>
          <w:sz w:val="24"/>
          <w:szCs w:val="24"/>
        </w:rPr>
        <w:t>As well, they are reminded about the utility and function of the guidelines.</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11 (CT):</w:t>
      </w:r>
      <w:r w:rsidR="006B15AF">
        <w:rPr>
          <w:i/>
          <w:iCs/>
          <w:sz w:val="24"/>
          <w:szCs w:val="24"/>
        </w:rPr>
        <w:t xml:space="preserve"> </w:t>
      </w:r>
      <w:r>
        <w:rPr>
          <w:sz w:val="24"/>
          <w:szCs w:val="24"/>
        </w:rPr>
        <w:t>In this session, group participants learn about core beliefs.</w:t>
      </w:r>
      <w:r w:rsidR="006B15AF">
        <w:rPr>
          <w:sz w:val="24"/>
          <w:szCs w:val="24"/>
        </w:rPr>
        <w:t xml:space="preserve"> </w:t>
      </w:r>
      <w:r>
        <w:rPr>
          <w:sz w:val="24"/>
          <w:szCs w:val="24"/>
        </w:rPr>
        <w:t>They are taught to identify the underlying rules that govern behavior because of a past need for self-protection.</w:t>
      </w:r>
      <w:r w:rsidR="006B15AF">
        <w:rPr>
          <w:sz w:val="24"/>
          <w:szCs w:val="24"/>
        </w:rPr>
        <w:t xml:space="preserve"> </w:t>
      </w:r>
      <w:r>
        <w:rPr>
          <w:sz w:val="24"/>
          <w:szCs w:val="24"/>
        </w:rPr>
        <w:t>The differentiation between automatic thoughts, assumptions and core beliefs is made.</w:t>
      </w:r>
      <w:r w:rsidR="006B15AF">
        <w:rPr>
          <w:sz w:val="24"/>
          <w:szCs w:val="24"/>
        </w:rPr>
        <w:t xml:space="preserve"> </w:t>
      </w:r>
      <w:r>
        <w:rPr>
          <w:sz w:val="24"/>
          <w:szCs w:val="24"/>
        </w:rPr>
        <w:t>We teach different ways to identify core beliefs such as the downward arrow technique and by looking for themes in our thoughts records.</w:t>
      </w:r>
      <w:r w:rsidR="006B15AF">
        <w:rPr>
          <w:sz w:val="24"/>
          <w:szCs w:val="24"/>
        </w:rPr>
        <w:t xml:space="preserve"> </w:t>
      </w:r>
      <w:r>
        <w:rPr>
          <w:sz w:val="24"/>
          <w:szCs w:val="24"/>
        </w:rPr>
        <w:t>We then work on challenging core beliefs by testing rules, making predictions and analyzing the outcomes.</w:t>
      </w:r>
      <w:r w:rsidR="006B15AF">
        <w:rPr>
          <w:sz w:val="24"/>
          <w:szCs w:val="24"/>
        </w:rPr>
        <w:t xml:space="preserve"> </w:t>
      </w:r>
      <w:r>
        <w:rPr>
          <w:sz w:val="24"/>
          <w:szCs w:val="24"/>
        </w:rPr>
        <w:t>Participants are asked to keep an evidence log for homework and to work on challenging core beliefs by breaking rules and rewriting their core beliefs.</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12 (CT):</w:t>
      </w:r>
      <w:r w:rsidR="006B15AF">
        <w:rPr>
          <w:i/>
          <w:iCs/>
          <w:sz w:val="24"/>
          <w:szCs w:val="24"/>
        </w:rPr>
        <w:t xml:space="preserve"> </w:t>
      </w:r>
      <w:r>
        <w:rPr>
          <w:sz w:val="24"/>
          <w:szCs w:val="24"/>
        </w:rPr>
        <w:t>This session is primarily focused on introducing the group to behavioral experiments as a way of increasing the believability of alternative balanced thoughts.</w:t>
      </w:r>
      <w:r w:rsidR="006B15AF">
        <w:rPr>
          <w:sz w:val="24"/>
          <w:szCs w:val="24"/>
        </w:rPr>
        <w:t xml:space="preserve"> </w:t>
      </w:r>
      <w:r>
        <w:rPr>
          <w:sz w:val="24"/>
          <w:szCs w:val="24"/>
        </w:rPr>
        <w:t xml:space="preserve"> Specific behavioral experiments are planned out with the group participants as they are encouraged to choose examples from their previous thought records to work on.</w:t>
      </w:r>
      <w:r w:rsidR="006B15AF">
        <w:rPr>
          <w:sz w:val="24"/>
          <w:szCs w:val="24"/>
        </w:rPr>
        <w:t xml:space="preserve"> </w:t>
      </w:r>
      <w:r>
        <w:rPr>
          <w:sz w:val="24"/>
          <w:szCs w:val="24"/>
        </w:rPr>
        <w:t xml:space="preserve">They are given a chapter from </w:t>
      </w:r>
      <w:r>
        <w:rPr>
          <w:i/>
          <w:iCs/>
          <w:sz w:val="24"/>
          <w:szCs w:val="24"/>
        </w:rPr>
        <w:t xml:space="preserve">Mind over Mood </w:t>
      </w:r>
      <w:r>
        <w:rPr>
          <w:sz w:val="24"/>
          <w:szCs w:val="24"/>
        </w:rPr>
        <w:t xml:space="preserve">(Greenberger &amp; </w:t>
      </w:r>
      <w:proofErr w:type="spellStart"/>
      <w:r>
        <w:rPr>
          <w:sz w:val="24"/>
          <w:szCs w:val="24"/>
        </w:rPr>
        <w:t>Padesky</w:t>
      </w:r>
      <w:proofErr w:type="spellEnd"/>
      <w:r>
        <w:rPr>
          <w:sz w:val="24"/>
          <w:szCs w:val="24"/>
        </w:rPr>
        <w:t>, 1995) to read that will help them in designing and actualizing behavioral experiments for homework.</w:t>
      </w:r>
      <w:r w:rsidR="006B15AF">
        <w:rPr>
          <w:sz w:val="24"/>
          <w:szCs w:val="24"/>
        </w:rPr>
        <w:t xml:space="preserve"> </w:t>
      </w:r>
      <w:r>
        <w:rPr>
          <w:sz w:val="24"/>
          <w:szCs w:val="24"/>
        </w:rPr>
        <w:t>They are informed that sometimes our thought records alert us to problems that actually need to be worked on in a solution-oriented way.</w:t>
      </w:r>
      <w:r w:rsidR="006B15AF">
        <w:rPr>
          <w:sz w:val="24"/>
          <w:szCs w:val="24"/>
        </w:rPr>
        <w:t xml:space="preserve"> </w:t>
      </w:r>
      <w:r>
        <w:rPr>
          <w:sz w:val="24"/>
          <w:szCs w:val="24"/>
        </w:rPr>
        <w:t>In other words, we need to problem solve and take actions to work on something that is truly problematic.</w:t>
      </w:r>
      <w:r w:rsidR="006B15AF">
        <w:rPr>
          <w:sz w:val="24"/>
          <w:szCs w:val="24"/>
        </w:rPr>
        <w:t xml:space="preserve"> </w:t>
      </w:r>
      <w:r>
        <w:rPr>
          <w:sz w:val="24"/>
          <w:szCs w:val="24"/>
        </w:rPr>
        <w:t>Behavioral action plans can be used to concretely work on these goals and track progress.</w:t>
      </w:r>
      <w:r w:rsidR="006B15AF">
        <w:rPr>
          <w:sz w:val="24"/>
          <w:szCs w:val="24"/>
        </w:rPr>
        <w:t xml:space="preserve"> </w:t>
      </w:r>
      <w:r>
        <w:rPr>
          <w:sz w:val="24"/>
          <w:szCs w:val="24"/>
        </w:rPr>
        <w:t>They are to continue with committed action and behavioral activation.</w:t>
      </w:r>
      <w:r w:rsidR="006B15AF">
        <w:rPr>
          <w:sz w:val="24"/>
          <w:szCs w:val="24"/>
        </w:rPr>
        <w:t xml:space="preserve"> </w:t>
      </w:r>
      <w:r>
        <w:rPr>
          <w:sz w:val="24"/>
          <w:szCs w:val="24"/>
        </w:rPr>
        <w:t xml:space="preserve">As well, group participants are instructed to continue to use the guidelines and decide for themselves over the next week when to use cognitive restructuring (changing thoughts with thought records) or to use acceptance and </w:t>
      </w:r>
      <w:proofErr w:type="spellStart"/>
      <w:r>
        <w:rPr>
          <w:sz w:val="24"/>
          <w:szCs w:val="24"/>
        </w:rPr>
        <w:t>defusion</w:t>
      </w:r>
      <w:proofErr w:type="spellEnd"/>
      <w:r>
        <w:rPr>
          <w:sz w:val="24"/>
          <w:szCs w:val="24"/>
        </w:rPr>
        <w:t>.</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13 (ACT):</w:t>
      </w:r>
      <w:r w:rsidR="006B15AF">
        <w:rPr>
          <w:i/>
          <w:iCs/>
          <w:sz w:val="24"/>
          <w:szCs w:val="24"/>
        </w:rPr>
        <w:t xml:space="preserve"> </w:t>
      </w:r>
      <w:r>
        <w:rPr>
          <w:sz w:val="24"/>
          <w:szCs w:val="24"/>
        </w:rPr>
        <w:t>This session focuses on mindfulness and the first exercise introduced to demonstrate the process is the “raisin” experiment (</w:t>
      </w:r>
      <w:proofErr w:type="spellStart"/>
      <w:r>
        <w:rPr>
          <w:sz w:val="24"/>
          <w:szCs w:val="24"/>
        </w:rPr>
        <w:t>Kabat</w:t>
      </w:r>
      <w:proofErr w:type="spellEnd"/>
      <w:r>
        <w:rPr>
          <w:sz w:val="24"/>
          <w:szCs w:val="24"/>
        </w:rPr>
        <w:t>-Zinn, 1990, pp. 27-29).</w:t>
      </w:r>
      <w:r w:rsidR="006B15AF">
        <w:rPr>
          <w:sz w:val="24"/>
          <w:szCs w:val="24"/>
        </w:rPr>
        <w:t xml:space="preserve"> </w:t>
      </w:r>
      <w:r>
        <w:rPr>
          <w:sz w:val="24"/>
          <w:szCs w:val="24"/>
        </w:rPr>
        <w:t>The group members are instructed to close their eyes and they are guided in paying attention, in a deliberate and focused manner, to the shape and taste of a raisin (as well as other attributes).</w:t>
      </w:r>
      <w:r w:rsidR="006B15AF">
        <w:rPr>
          <w:sz w:val="24"/>
          <w:szCs w:val="24"/>
        </w:rPr>
        <w:t xml:space="preserve"> </w:t>
      </w:r>
      <w:r>
        <w:rPr>
          <w:sz w:val="24"/>
          <w:szCs w:val="24"/>
        </w:rPr>
        <w:t>Much discussion is devoted to explaining what mindfulness means and how it can help deal more effectively with depression.</w:t>
      </w:r>
      <w:r w:rsidR="006B15AF">
        <w:rPr>
          <w:sz w:val="24"/>
          <w:szCs w:val="24"/>
        </w:rPr>
        <w:t xml:space="preserve"> </w:t>
      </w:r>
      <w:r>
        <w:rPr>
          <w:sz w:val="24"/>
          <w:szCs w:val="24"/>
        </w:rPr>
        <w:t>We stress the importance of practice and that this practice of mindfulness is a journey that helps move one in the direction of one’s values.</w:t>
      </w:r>
      <w:r w:rsidR="006B15AF">
        <w:rPr>
          <w:sz w:val="24"/>
          <w:szCs w:val="24"/>
        </w:rPr>
        <w:t xml:space="preserve"> </w:t>
      </w:r>
      <w:r>
        <w:rPr>
          <w:sz w:val="24"/>
          <w:szCs w:val="24"/>
        </w:rPr>
        <w:t>We also stress that there is no ideal state of mindfulness and that the mind will inevitably wander but when that happens, just gently and compassionately bring oneself back to the present moment.</w:t>
      </w:r>
      <w:r w:rsidR="006B15AF">
        <w:rPr>
          <w:sz w:val="24"/>
          <w:szCs w:val="24"/>
        </w:rPr>
        <w:t xml:space="preserve"> </w:t>
      </w:r>
      <w:r>
        <w:rPr>
          <w:sz w:val="24"/>
          <w:szCs w:val="24"/>
        </w:rPr>
        <w:t>The “mindfulness of the breath” exercise (Segal, Williams, &amp; Teasdale, 2002, pp. 150-151) is also introduced and we also see how to incorporate mindfulness into daily life.</w:t>
      </w:r>
      <w:r w:rsidR="006B15AF">
        <w:rPr>
          <w:sz w:val="24"/>
          <w:szCs w:val="24"/>
        </w:rPr>
        <w:t xml:space="preserve"> </w:t>
      </w:r>
      <w:r>
        <w:rPr>
          <w:sz w:val="24"/>
          <w:szCs w:val="24"/>
        </w:rPr>
        <w:t>The rationale is to bring attention to the here and now while focusing on routine activities that are often done mindlessly.</w:t>
      </w:r>
      <w:r w:rsidR="006B15AF">
        <w:rPr>
          <w:sz w:val="24"/>
          <w:szCs w:val="24"/>
        </w:rPr>
        <w:t xml:space="preserve"> </w:t>
      </w:r>
      <w:r>
        <w:rPr>
          <w:sz w:val="24"/>
          <w:szCs w:val="24"/>
        </w:rPr>
        <w:t>For homework, group participants are instructed to practice “mindfulness of the breath” (Segal et al., 2002, pp. 150-151) as well as connecting to pleasant (e.g. petting their dog) and unpleasant activities (e.g. washing the dishes).</w:t>
      </w:r>
      <w:r w:rsidR="006B15AF">
        <w:rPr>
          <w:sz w:val="24"/>
          <w:szCs w:val="24"/>
        </w:rPr>
        <w:t xml:space="preserve"> </w:t>
      </w:r>
      <w:r>
        <w:rPr>
          <w:sz w:val="24"/>
          <w:szCs w:val="24"/>
        </w:rPr>
        <w:t>They are encouraged to continue to use all of the previous exercises as well as the guidelines to help in choosing techniques.</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14 (CT &amp; ACT):</w:t>
      </w:r>
      <w:r w:rsidR="006B15AF">
        <w:rPr>
          <w:i/>
          <w:iCs/>
          <w:sz w:val="24"/>
          <w:szCs w:val="24"/>
        </w:rPr>
        <w:t xml:space="preserve"> </w:t>
      </w:r>
      <w:r>
        <w:rPr>
          <w:sz w:val="24"/>
          <w:szCs w:val="24"/>
        </w:rPr>
        <w:t>At this point, we continue to work on testing core beliefs.</w:t>
      </w:r>
      <w:r w:rsidR="006B15AF">
        <w:rPr>
          <w:sz w:val="24"/>
          <w:szCs w:val="24"/>
        </w:rPr>
        <w:t xml:space="preserve"> </w:t>
      </w:r>
      <w:r>
        <w:rPr>
          <w:sz w:val="24"/>
          <w:szCs w:val="24"/>
        </w:rPr>
        <w:t>Other ways of challenging core beliefs are proposed such as writing letters to people who criticized them or treated them badly when they were young or using flashcards whenever a core belief is triggered.</w:t>
      </w:r>
      <w:r w:rsidR="006B15AF">
        <w:rPr>
          <w:sz w:val="24"/>
          <w:szCs w:val="24"/>
        </w:rPr>
        <w:t xml:space="preserve"> </w:t>
      </w:r>
      <w:r>
        <w:rPr>
          <w:sz w:val="24"/>
          <w:szCs w:val="24"/>
        </w:rPr>
        <w:t xml:space="preserve">The flashcard should have good qualities written on it and should invalidate the criticism (Young &amp; </w:t>
      </w:r>
      <w:proofErr w:type="spellStart"/>
      <w:r>
        <w:rPr>
          <w:sz w:val="24"/>
          <w:szCs w:val="24"/>
        </w:rPr>
        <w:t>Klosko</w:t>
      </w:r>
      <w:proofErr w:type="spellEnd"/>
      <w:r>
        <w:rPr>
          <w:sz w:val="24"/>
          <w:szCs w:val="24"/>
        </w:rPr>
        <w:t>, 1994).</w:t>
      </w:r>
      <w:r w:rsidR="006B15AF">
        <w:rPr>
          <w:sz w:val="24"/>
          <w:szCs w:val="24"/>
        </w:rPr>
        <w:t xml:space="preserve"> </w:t>
      </w:r>
      <w:r>
        <w:rPr>
          <w:sz w:val="24"/>
          <w:szCs w:val="24"/>
        </w:rPr>
        <w:t>Another mindfulness exercise is introduced called “gazing at the clouds” (</w:t>
      </w:r>
      <w:proofErr w:type="spellStart"/>
      <w:r>
        <w:rPr>
          <w:sz w:val="24"/>
          <w:szCs w:val="24"/>
        </w:rPr>
        <w:t>Zettle</w:t>
      </w:r>
      <w:proofErr w:type="spellEnd"/>
      <w:r>
        <w:rPr>
          <w:sz w:val="24"/>
          <w:szCs w:val="24"/>
        </w:rPr>
        <w:t>, 2007, pp. 145-146) and there is clarification that it can be done with clouds, leaves, etc.</w:t>
      </w:r>
      <w:r w:rsidR="006B15AF">
        <w:rPr>
          <w:sz w:val="24"/>
          <w:szCs w:val="24"/>
        </w:rPr>
        <w:t xml:space="preserve"> </w:t>
      </w:r>
      <w:r>
        <w:rPr>
          <w:sz w:val="24"/>
          <w:szCs w:val="24"/>
        </w:rPr>
        <w:t>The group is told that it is normal to have thoughts, distractions and feelings disturb them during their mindfulness practice.</w:t>
      </w:r>
      <w:r w:rsidR="006B15AF">
        <w:rPr>
          <w:sz w:val="24"/>
          <w:szCs w:val="24"/>
        </w:rPr>
        <w:t xml:space="preserve"> </w:t>
      </w:r>
      <w:r>
        <w:rPr>
          <w:sz w:val="24"/>
          <w:szCs w:val="24"/>
        </w:rPr>
        <w:t>Often when we notice a passing thought, even mindfully, it leads to a hit parade of other thoughts and associations.</w:t>
      </w:r>
      <w:r w:rsidR="006B15AF">
        <w:rPr>
          <w:sz w:val="24"/>
          <w:szCs w:val="24"/>
        </w:rPr>
        <w:t xml:space="preserve"> </w:t>
      </w:r>
      <w:r>
        <w:rPr>
          <w:sz w:val="24"/>
          <w:szCs w:val="24"/>
        </w:rPr>
        <w:t>This is what the mind does, and it becomes important to simply recognize that this is happening and that these are just thoughts (or sensations, or memories) and return to your breathing (or whatever other image is used as an anchor).</w:t>
      </w:r>
      <w:r w:rsidR="006B15AF">
        <w:rPr>
          <w:sz w:val="24"/>
          <w:szCs w:val="24"/>
        </w:rPr>
        <w:t xml:space="preserve"> </w:t>
      </w:r>
      <w:r>
        <w:rPr>
          <w:sz w:val="24"/>
          <w:szCs w:val="24"/>
        </w:rPr>
        <w:t>For homework, the group participants are instructed to practice this new mindfulness technique and to continue to test and rewrite their core beliefs.</w:t>
      </w:r>
      <w:r w:rsidR="006B15AF">
        <w:rPr>
          <w:sz w:val="24"/>
          <w:szCs w:val="24"/>
        </w:rPr>
        <w:t xml:space="preserve"> </w:t>
      </w:r>
      <w:r>
        <w:rPr>
          <w:sz w:val="24"/>
          <w:szCs w:val="24"/>
        </w:rPr>
        <w:t>As well, all the other exercises previously included in the manual are to be used when effective.</w:t>
      </w:r>
    </w:p>
    <w:p w:rsidR="001D1755" w:rsidRDefault="001D1755" w:rsidP="001D1755">
      <w:pPr>
        <w:widowControl w:val="0"/>
        <w:autoSpaceDE w:val="0"/>
        <w:autoSpaceDN w:val="0"/>
        <w:adjustRightInd w:val="0"/>
        <w:spacing w:line="480" w:lineRule="auto"/>
        <w:ind w:firstLine="720"/>
        <w:rPr>
          <w:sz w:val="24"/>
          <w:szCs w:val="24"/>
        </w:rPr>
      </w:pPr>
      <w:r>
        <w:rPr>
          <w:i/>
          <w:iCs/>
          <w:sz w:val="24"/>
          <w:szCs w:val="24"/>
        </w:rPr>
        <w:t>Session 15 (CT &amp; ACT):</w:t>
      </w:r>
      <w:r w:rsidR="006B15AF">
        <w:rPr>
          <w:i/>
          <w:iCs/>
          <w:sz w:val="24"/>
          <w:szCs w:val="24"/>
        </w:rPr>
        <w:t xml:space="preserve"> </w:t>
      </w:r>
      <w:r>
        <w:rPr>
          <w:sz w:val="24"/>
          <w:szCs w:val="24"/>
        </w:rPr>
        <w:t>The last session is focused on relapse prevention.</w:t>
      </w:r>
      <w:r w:rsidR="006B15AF">
        <w:rPr>
          <w:sz w:val="24"/>
          <w:szCs w:val="24"/>
        </w:rPr>
        <w:t xml:space="preserve"> </w:t>
      </w:r>
      <w:r>
        <w:rPr>
          <w:sz w:val="24"/>
          <w:szCs w:val="24"/>
        </w:rPr>
        <w:t>The group participants are encouraged to continue to use the learned skills in order to maintain the gains they have achieved.</w:t>
      </w:r>
      <w:r w:rsidR="006B15AF">
        <w:rPr>
          <w:sz w:val="24"/>
          <w:szCs w:val="24"/>
        </w:rPr>
        <w:t xml:space="preserve"> </w:t>
      </w:r>
      <w:r>
        <w:rPr>
          <w:sz w:val="24"/>
          <w:szCs w:val="24"/>
        </w:rPr>
        <w:t>The early signs of relapse are discussed (e.g. irritability, being less productive, more avoidance).</w:t>
      </w:r>
      <w:r w:rsidR="006B15AF">
        <w:rPr>
          <w:sz w:val="24"/>
          <w:szCs w:val="24"/>
        </w:rPr>
        <w:t xml:space="preserve"> </w:t>
      </w:r>
      <w:r>
        <w:rPr>
          <w:sz w:val="24"/>
          <w:szCs w:val="24"/>
        </w:rPr>
        <w:t>An action plan to deal with potential relapse is recommended that could include behavioral activation, thought records, requesting support from family and friends or individual therapy booster sessions.</w:t>
      </w:r>
      <w:r w:rsidR="006B15AF">
        <w:rPr>
          <w:sz w:val="24"/>
          <w:szCs w:val="24"/>
        </w:rPr>
        <w:t xml:space="preserve"> </w:t>
      </w:r>
      <w:r>
        <w:rPr>
          <w:sz w:val="24"/>
          <w:szCs w:val="24"/>
        </w:rPr>
        <w:t>As well, certain obstacles are discussed such as not believing a technique will work and not prioritizing the ongoing practice of skills.</w:t>
      </w:r>
      <w:r w:rsidR="006B15AF">
        <w:rPr>
          <w:sz w:val="24"/>
          <w:szCs w:val="24"/>
        </w:rPr>
        <w:t xml:space="preserve"> </w:t>
      </w:r>
      <w:r>
        <w:rPr>
          <w:sz w:val="24"/>
          <w:szCs w:val="24"/>
        </w:rPr>
        <w:t>We look at strategies to help maintain the gains.</w:t>
      </w:r>
      <w:r w:rsidR="006B15AF">
        <w:rPr>
          <w:sz w:val="24"/>
          <w:szCs w:val="24"/>
        </w:rPr>
        <w:t xml:space="preserve"> </w:t>
      </w:r>
      <w:r>
        <w:rPr>
          <w:sz w:val="24"/>
          <w:szCs w:val="24"/>
        </w:rPr>
        <w:t>From an ACT point of view, the importance of willingness is highlighted in coming into contact with specific thoughts and feelings (e.g. fatigue, embarrassment, sadness) while moving forward towards goals that are important to them.</w:t>
      </w:r>
      <w:r w:rsidR="006B15AF">
        <w:rPr>
          <w:sz w:val="24"/>
          <w:szCs w:val="24"/>
        </w:rPr>
        <w:t xml:space="preserve"> </w:t>
      </w:r>
      <w:r>
        <w:rPr>
          <w:sz w:val="24"/>
          <w:szCs w:val="24"/>
        </w:rPr>
        <w:t xml:space="preserve">A short video called </w:t>
      </w:r>
      <w:r>
        <w:rPr>
          <w:i/>
          <w:iCs/>
          <w:sz w:val="24"/>
          <w:szCs w:val="24"/>
        </w:rPr>
        <w:t>The Unwanted Party Guest</w:t>
      </w:r>
      <w:r>
        <w:rPr>
          <w:sz w:val="24"/>
          <w:szCs w:val="24"/>
        </w:rPr>
        <w:t xml:space="preserve"> (Oliver, 2011) is shown to the group that depicts the many things that can go wrong at a party if you get caught up struggling with an uninvited party guest.</w:t>
      </w:r>
      <w:r w:rsidR="006B15AF">
        <w:rPr>
          <w:sz w:val="24"/>
          <w:szCs w:val="24"/>
        </w:rPr>
        <w:t xml:space="preserve"> </w:t>
      </w:r>
      <w:r>
        <w:rPr>
          <w:sz w:val="24"/>
          <w:szCs w:val="24"/>
        </w:rPr>
        <w:t>This serves as a metaphor for continuing to work on cultivating a stance of acceptance and making room for unpleasant thoughts, emotions and sensations instead of fighting, controlling or avoiding them.</w:t>
      </w:r>
      <w:r w:rsidR="006B15AF">
        <w:rPr>
          <w:sz w:val="24"/>
          <w:szCs w:val="24"/>
        </w:rPr>
        <w:t xml:space="preserve"> </w:t>
      </w:r>
      <w:r>
        <w:rPr>
          <w:sz w:val="24"/>
          <w:szCs w:val="24"/>
        </w:rPr>
        <w:t>A final refresher about the guidelines and the model is presented.</w:t>
      </w:r>
      <w:r w:rsidR="006B15AF">
        <w:rPr>
          <w:sz w:val="24"/>
          <w:szCs w:val="24"/>
        </w:rPr>
        <w:t xml:space="preserve"> </w:t>
      </w:r>
      <w:r>
        <w:rPr>
          <w:sz w:val="24"/>
          <w:szCs w:val="24"/>
        </w:rPr>
        <w:t>The group participants are reminded that both CT and ACT strategies are useful and have the power to help them relieve their distress and improve the quality of their lives.</w:t>
      </w:r>
      <w:r w:rsidR="006B15AF">
        <w:rPr>
          <w:sz w:val="24"/>
          <w:szCs w:val="24"/>
        </w:rPr>
        <w:t xml:space="preserve"> </w:t>
      </w:r>
      <w:r>
        <w:rPr>
          <w:sz w:val="24"/>
          <w:szCs w:val="24"/>
        </w:rPr>
        <w:t>They are encouraged to continue to use the guidelines and also create their own depending on what works for them.</w:t>
      </w:r>
    </w:p>
    <w:p w:rsidR="004556D6" w:rsidRDefault="004556D6"/>
    <w:sectPr w:rsidR="004556D6" w:rsidSect="004556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755"/>
    <w:rsid w:val="00146A23"/>
    <w:rsid w:val="001D1755"/>
    <w:rsid w:val="00231936"/>
    <w:rsid w:val="00425F30"/>
    <w:rsid w:val="004556D6"/>
    <w:rsid w:val="006B15AF"/>
    <w:rsid w:val="00893430"/>
    <w:rsid w:val="00A91738"/>
    <w:rsid w:val="00C60459"/>
    <w:rsid w:val="00FE3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C2C49F"/>
  <w14:defaultImageDpi w14:val="300"/>
  <w15:docId w15:val="{7553C818-9D8F-4296-BBFA-B750B497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D1755"/>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2724</Words>
  <Characters>15528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Leandra Hallis</dc:creator>
  <cp:keywords/>
  <dc:description/>
  <cp:lastModifiedBy>Chauhan, Ashish</cp:lastModifiedBy>
  <cp:revision>2</cp:revision>
  <dcterms:created xsi:type="dcterms:W3CDTF">2016-03-01T03:31:00Z</dcterms:created>
  <dcterms:modified xsi:type="dcterms:W3CDTF">2016-03-01T03:31:00Z</dcterms:modified>
</cp:coreProperties>
</file>