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FB7A9" w14:textId="3D02DC9C" w:rsidR="007B33D8" w:rsidRPr="007B33D8" w:rsidRDefault="007B33D8" w:rsidP="007B33D8">
      <w:pPr>
        <w:spacing w:line="480" w:lineRule="auto"/>
        <w:rPr>
          <w:rFonts w:ascii="Times New Roman" w:eastAsia="Times New Roman" w:hAnsi="Times New Roman" w:cs="Times New Roman"/>
          <w:b/>
          <w:kern w:val="0"/>
          <w:lang w:val="en-US" w:eastAsia="de-DE"/>
          <w14:ligatures w14:val="none"/>
        </w:rPr>
      </w:pPr>
      <w:r w:rsidRPr="007B33D8">
        <w:rPr>
          <w:rFonts w:ascii="Times New Roman" w:eastAsia="Times New Roman" w:hAnsi="Times New Roman" w:cs="Times New Roman"/>
          <w:b/>
          <w:kern w:val="0"/>
          <w:lang w:val="en-US" w:eastAsia="de-DE"/>
          <w14:ligatures w14:val="none"/>
        </w:rPr>
        <w:t xml:space="preserve">Supplement </w:t>
      </w:r>
      <w:r w:rsidR="00086C4F">
        <w:rPr>
          <w:rFonts w:ascii="Times New Roman" w:eastAsia="Times New Roman" w:hAnsi="Times New Roman" w:cs="Times New Roman"/>
          <w:b/>
          <w:kern w:val="0"/>
          <w:lang w:val="en-US" w:eastAsia="de-DE"/>
          <w14:ligatures w14:val="none"/>
        </w:rPr>
        <w:t>4</w:t>
      </w:r>
      <w:r w:rsidRPr="007B33D8">
        <w:rPr>
          <w:rFonts w:ascii="Times New Roman" w:eastAsia="Times New Roman" w:hAnsi="Times New Roman" w:cs="Times New Roman"/>
          <w:b/>
          <w:kern w:val="0"/>
          <w:lang w:val="en-US" w:eastAsia="de-DE"/>
          <w14:ligatures w14:val="none"/>
        </w:rPr>
        <w:t>: Multigroup analysis</w:t>
      </w:r>
    </w:p>
    <w:p w14:paraId="5C87AC12" w14:textId="18C92024" w:rsidR="007B33D8" w:rsidRPr="0027509A" w:rsidRDefault="007B33D8" w:rsidP="007B33D8">
      <w:pPr>
        <w:spacing w:line="480" w:lineRule="auto"/>
        <w:ind w:firstLine="720"/>
        <w:rPr>
          <w:rFonts w:ascii="Times New Roman" w:eastAsia="Times New Roman" w:hAnsi="Times New Roman" w:cs="Times New Roman"/>
          <w:lang w:val="en-US"/>
        </w:rPr>
      </w:pPr>
      <w:r w:rsidRPr="0027509A">
        <w:rPr>
          <w:rFonts w:ascii="Times New Roman" w:eastAsia="Times New Roman" w:hAnsi="Times New Roman" w:cs="Times New Roman"/>
          <w:lang w:val="en-US"/>
        </w:rPr>
        <w:t>To investigate whether the observed path coefficients significantly depend on the conversational setting, we conducted a</w:t>
      </w:r>
      <w:r>
        <w:rPr>
          <w:rFonts w:ascii="Times New Roman" w:eastAsia="Times New Roman" w:hAnsi="Times New Roman" w:cs="Times New Roman"/>
          <w:lang w:val="en-US"/>
        </w:rPr>
        <w:t>n</w:t>
      </w:r>
      <w:r w:rsidRPr="0027509A">
        <w:rPr>
          <w:rFonts w:ascii="Times New Roman" w:eastAsia="Times New Roman" w:hAnsi="Times New Roman" w:cs="Times New Roman"/>
          <w:lang w:val="en-US"/>
        </w:rPr>
        <w:t xml:space="preserve"> </w:t>
      </w:r>
      <w:r w:rsidR="00DD38F7" w:rsidRPr="0027509A">
        <w:rPr>
          <w:rFonts w:ascii="Times New Roman" w:eastAsia="Times New Roman" w:hAnsi="Times New Roman" w:cs="Times New Roman"/>
          <w:lang w:val="en-US"/>
        </w:rPr>
        <w:t>MGA.</w:t>
      </w:r>
      <w:r w:rsidRPr="0027509A">
        <w:rPr>
          <w:rFonts w:ascii="Times New Roman" w:eastAsia="Times New Roman" w:hAnsi="Times New Roman" w:cs="Times New Roman"/>
          <w:lang w:val="en-US"/>
        </w:rPr>
        <w:t xml:space="preserve"> </w:t>
      </w:r>
      <w:r w:rsidR="006C5871" w:rsidRPr="00406BD6">
        <w:rPr>
          <w:rFonts w:ascii="Times New Roman" w:hAnsi="Times New Roman"/>
          <w:color w:val="000000" w:themeColor="text1"/>
          <w:lang w:val="en-US"/>
        </w:rPr>
        <w:t>The analysis revealed the highest explained variance in the conversation intention in the model referring to co-workers (</w:t>
      </w:r>
      <w:r w:rsidR="006C5871" w:rsidRPr="00406BD6">
        <w:rPr>
          <w:rFonts w:ascii="Times New Roman" w:hAnsi="Times New Roman"/>
          <w:i/>
          <w:color w:val="000000" w:themeColor="text1"/>
          <w:lang w:val="en-US"/>
        </w:rPr>
        <w:t>R</w:t>
      </w:r>
      <w:r w:rsidR="006C5871" w:rsidRPr="00406BD6">
        <w:rPr>
          <w:rFonts w:ascii="Times New Roman" w:hAnsi="Times New Roman"/>
          <w:i/>
          <w:color w:val="000000" w:themeColor="text1"/>
          <w:vertAlign w:val="superscript"/>
          <w:lang w:val="en-US"/>
        </w:rPr>
        <w:t>2</w:t>
      </w:r>
      <w:r w:rsidR="006C5871" w:rsidRPr="00406BD6">
        <w:rPr>
          <w:rFonts w:ascii="Times New Roman" w:hAnsi="Times New Roman"/>
          <w:i/>
          <w:color w:val="000000" w:themeColor="text1"/>
          <w:vertAlign w:val="subscript"/>
          <w:lang w:val="en-US"/>
        </w:rPr>
        <w:t>adj</w:t>
      </w:r>
      <w:r w:rsidR="006C5871" w:rsidRPr="00406BD6">
        <w:rPr>
          <w:rFonts w:ascii="Times New Roman" w:hAnsi="Times New Roman"/>
          <w:color w:val="000000" w:themeColor="text1"/>
          <w:lang w:val="en-US"/>
        </w:rPr>
        <w:t xml:space="preserve"> = .</w:t>
      </w:r>
      <w:r w:rsidR="006C5871" w:rsidRPr="00726D24">
        <w:rPr>
          <w:rFonts w:ascii="Times New Roman" w:eastAsia="Times New Roman" w:hAnsi="Times New Roman" w:cs="Times New Roman"/>
          <w:color w:val="000000" w:themeColor="text1"/>
          <w:lang w:val="en-US"/>
        </w:rPr>
        <w:t>42</w:t>
      </w:r>
      <w:r w:rsidR="006C5871" w:rsidRPr="00406BD6">
        <w:rPr>
          <w:rFonts w:ascii="Times New Roman" w:hAnsi="Times New Roman"/>
          <w:color w:val="000000" w:themeColor="text1"/>
          <w:lang w:val="en-US"/>
        </w:rPr>
        <w:t>), followed by friends (</w:t>
      </w:r>
      <w:r w:rsidR="006C5871" w:rsidRPr="00406BD6">
        <w:rPr>
          <w:rFonts w:ascii="Times New Roman" w:hAnsi="Times New Roman"/>
          <w:i/>
          <w:color w:val="000000" w:themeColor="text1"/>
          <w:lang w:val="en-US"/>
        </w:rPr>
        <w:t>R</w:t>
      </w:r>
      <w:r w:rsidR="006C5871" w:rsidRPr="00406BD6">
        <w:rPr>
          <w:rFonts w:ascii="Times New Roman" w:hAnsi="Times New Roman"/>
          <w:i/>
          <w:color w:val="000000" w:themeColor="text1"/>
          <w:vertAlign w:val="superscript"/>
          <w:lang w:val="en-US"/>
        </w:rPr>
        <w:t>2</w:t>
      </w:r>
      <w:r w:rsidR="006C5871" w:rsidRPr="00406BD6">
        <w:rPr>
          <w:rFonts w:ascii="Times New Roman" w:hAnsi="Times New Roman"/>
          <w:i/>
          <w:color w:val="000000" w:themeColor="text1"/>
          <w:vertAlign w:val="subscript"/>
          <w:lang w:val="en-US"/>
        </w:rPr>
        <w:t>adj</w:t>
      </w:r>
      <w:r w:rsidR="006C5871" w:rsidRPr="00406BD6">
        <w:rPr>
          <w:rFonts w:ascii="Times New Roman" w:hAnsi="Times New Roman"/>
          <w:color w:val="000000" w:themeColor="text1"/>
          <w:lang w:val="en-US"/>
        </w:rPr>
        <w:t xml:space="preserve"> = .</w:t>
      </w:r>
      <w:r w:rsidR="006C5871" w:rsidRPr="00726D24">
        <w:rPr>
          <w:rFonts w:ascii="Times New Roman" w:eastAsia="Times New Roman" w:hAnsi="Times New Roman" w:cs="Times New Roman"/>
          <w:color w:val="000000" w:themeColor="text1"/>
          <w:lang w:val="en-US"/>
        </w:rPr>
        <w:t>24</w:t>
      </w:r>
      <w:r w:rsidR="006C5871" w:rsidRPr="00406BD6">
        <w:rPr>
          <w:rFonts w:ascii="Times New Roman" w:hAnsi="Times New Roman"/>
          <w:color w:val="000000" w:themeColor="text1"/>
          <w:lang w:val="en-US"/>
        </w:rPr>
        <w:t>) and physicians (</w:t>
      </w:r>
      <w:r w:rsidR="006C5871" w:rsidRPr="00406BD6">
        <w:rPr>
          <w:rFonts w:ascii="Times New Roman" w:hAnsi="Times New Roman"/>
          <w:i/>
          <w:color w:val="000000" w:themeColor="text1"/>
          <w:lang w:val="en-US"/>
        </w:rPr>
        <w:t>R</w:t>
      </w:r>
      <w:r w:rsidR="006C5871" w:rsidRPr="00406BD6">
        <w:rPr>
          <w:rFonts w:ascii="Times New Roman" w:hAnsi="Times New Roman"/>
          <w:i/>
          <w:color w:val="000000" w:themeColor="text1"/>
          <w:vertAlign w:val="superscript"/>
          <w:lang w:val="en-US"/>
        </w:rPr>
        <w:t>2</w:t>
      </w:r>
      <w:r w:rsidR="006C5871" w:rsidRPr="00406BD6">
        <w:rPr>
          <w:rFonts w:ascii="Times New Roman" w:hAnsi="Times New Roman"/>
          <w:i/>
          <w:color w:val="000000" w:themeColor="text1"/>
          <w:vertAlign w:val="subscript"/>
          <w:lang w:val="en-US"/>
        </w:rPr>
        <w:t>adj</w:t>
      </w:r>
      <w:r w:rsidR="006C5871" w:rsidRPr="00406BD6">
        <w:rPr>
          <w:rFonts w:ascii="Times New Roman" w:hAnsi="Times New Roman"/>
          <w:color w:val="000000" w:themeColor="text1"/>
          <w:lang w:val="en-US"/>
        </w:rPr>
        <w:t xml:space="preserve"> = .</w:t>
      </w:r>
      <w:r w:rsidR="006C5871" w:rsidRPr="00726D24">
        <w:rPr>
          <w:rFonts w:ascii="Times New Roman" w:eastAsia="Times New Roman" w:hAnsi="Times New Roman" w:cs="Times New Roman"/>
          <w:color w:val="000000" w:themeColor="text1"/>
          <w:lang w:val="en-US"/>
        </w:rPr>
        <w:t>17</w:t>
      </w:r>
      <w:r w:rsidR="006C5871" w:rsidRPr="00406BD6">
        <w:rPr>
          <w:rFonts w:ascii="Times New Roman" w:hAnsi="Times New Roman"/>
          <w:color w:val="000000" w:themeColor="text1"/>
          <w:lang w:val="en-US"/>
        </w:rPr>
        <w:t>).</w:t>
      </w:r>
      <w:r w:rsidR="005600E7">
        <w:rPr>
          <w:rFonts w:ascii="Times New Roman" w:hAnsi="Times New Roman"/>
          <w:color w:val="000000" w:themeColor="text1"/>
          <w:lang w:val="en-US"/>
        </w:rPr>
        <w:t xml:space="preserve"> </w:t>
      </w:r>
      <w:proofErr w:type="gramStart"/>
      <w:r w:rsidRPr="0027509A">
        <w:rPr>
          <w:rFonts w:ascii="Times New Roman" w:eastAsia="Times New Roman" w:hAnsi="Times New Roman" w:cs="Times New Roman"/>
          <w:lang w:val="en-US"/>
        </w:rPr>
        <w:t>The</w:t>
      </w:r>
      <w:proofErr w:type="gramEnd"/>
      <w:r w:rsidRPr="0027509A">
        <w:rPr>
          <w:rFonts w:ascii="Times New Roman" w:eastAsia="Times New Roman" w:hAnsi="Times New Roman" w:cs="Times New Roman"/>
          <w:lang w:val="en-US"/>
        </w:rPr>
        <w:t xml:space="preserve"> findings are shown in Table </w:t>
      </w:r>
      <w:r w:rsidR="006C5871">
        <w:rPr>
          <w:rFonts w:ascii="Times New Roman" w:eastAsia="Times New Roman" w:hAnsi="Times New Roman" w:cs="Times New Roman"/>
          <w:lang w:val="en-US"/>
        </w:rPr>
        <w:t>S4</w:t>
      </w:r>
      <w:r w:rsidRPr="0027509A">
        <w:rPr>
          <w:rFonts w:ascii="Times New Roman" w:eastAsia="Times New Roman" w:hAnsi="Times New Roman" w:cs="Times New Roman"/>
          <w:lang w:val="en-US"/>
        </w:rPr>
        <w:t>.</w:t>
      </w:r>
    </w:p>
    <w:p w14:paraId="5BE114F7" w14:textId="77777777" w:rsidR="007B33D8" w:rsidRPr="0027509A" w:rsidRDefault="007B33D8" w:rsidP="007B33D8">
      <w:pPr>
        <w:spacing w:line="480" w:lineRule="auto"/>
        <w:ind w:firstLine="720"/>
        <w:rPr>
          <w:rFonts w:ascii="Times New Roman" w:eastAsia="Times New Roman" w:hAnsi="Times New Roman" w:cs="Times New Roman"/>
          <w:lang w:val="en-US"/>
        </w:rPr>
      </w:pPr>
      <w:r w:rsidRPr="0027509A">
        <w:rPr>
          <w:rFonts w:ascii="Times New Roman" w:eastAsia="Times New Roman" w:hAnsi="Times New Roman" w:cs="Times New Roman"/>
          <w:lang w:val="en-US"/>
        </w:rPr>
        <w:t xml:space="preserve">Firstly, we identified that the impacts of public stigma on attitudes, subjective norms, and PBC are significantly more negative when these constructs pertain to the reference group of friends compared to physicians/co-workers. Simultaneously, the effect of self-stigma on the intention to discuss menstrual pain with friends is significantly weaker than on the intention to discuss the topic with physicians or co-workers.  </w:t>
      </w:r>
    </w:p>
    <w:p w14:paraId="64EE2D2E" w14:textId="77777777" w:rsidR="007B33D8" w:rsidRPr="0027509A" w:rsidRDefault="007B33D8" w:rsidP="007B33D8">
      <w:pPr>
        <w:spacing w:line="480" w:lineRule="auto"/>
        <w:ind w:firstLine="720"/>
        <w:rPr>
          <w:rFonts w:ascii="Times New Roman" w:eastAsia="Times New Roman" w:hAnsi="Times New Roman" w:cs="Times New Roman"/>
          <w:lang w:val="en-US"/>
        </w:rPr>
      </w:pPr>
      <w:r w:rsidRPr="0027509A">
        <w:rPr>
          <w:rFonts w:ascii="Times New Roman" w:eastAsia="Times New Roman" w:hAnsi="Times New Roman" w:cs="Times New Roman"/>
          <w:lang w:val="en-US"/>
        </w:rPr>
        <w:t xml:space="preserve">Secondly, in alignment with this previous finding, we observed that the effects of public stigma on subjective norms and PBC are significantly weaker when these constructs are associated with physicians compared to friends/co-workers.  </w:t>
      </w:r>
    </w:p>
    <w:p w14:paraId="20483BAB" w14:textId="77777777" w:rsidR="007B33D8" w:rsidRPr="0027509A" w:rsidRDefault="007B33D8" w:rsidP="007B33D8">
      <w:pPr>
        <w:spacing w:line="480" w:lineRule="auto"/>
        <w:ind w:firstLine="720"/>
        <w:rPr>
          <w:rFonts w:ascii="Times New Roman" w:eastAsia="Times New Roman" w:hAnsi="Times New Roman" w:cs="Times New Roman"/>
          <w:lang w:val="en-US"/>
        </w:rPr>
      </w:pPr>
      <w:r w:rsidRPr="0027509A">
        <w:rPr>
          <w:rFonts w:ascii="Times New Roman" w:eastAsia="Times New Roman" w:hAnsi="Times New Roman" w:cs="Times New Roman"/>
          <w:lang w:val="en-US"/>
        </w:rPr>
        <w:t>Lastly, our analysis revealed that knowledge plays a minor role in participants’ attitudes towards discussing menstrual pain with co-workers compared to discussing it with friends or physicians. Furthermore, PBC has a significantly stronger effect on participants’ intentions to talk about menstrual discomfort with co-workers compared to the other reference groups.</w:t>
      </w:r>
    </w:p>
    <w:p w14:paraId="0E25CF90" w14:textId="77777777" w:rsidR="007B33D8" w:rsidRPr="0027509A" w:rsidRDefault="007B33D8" w:rsidP="007B33D8">
      <w:pPr>
        <w:spacing w:line="480" w:lineRule="auto"/>
        <w:ind w:firstLine="720"/>
        <w:rPr>
          <w:rFonts w:ascii="Times New Roman" w:eastAsia="Times New Roman" w:hAnsi="Times New Roman" w:cs="Times New Roman"/>
          <w:lang w:val="en-US"/>
        </w:rPr>
      </w:pPr>
      <w:r w:rsidRPr="0027509A">
        <w:rPr>
          <w:rFonts w:ascii="Times New Roman" w:eastAsia="Times New Roman" w:hAnsi="Times New Roman" w:cs="Times New Roman"/>
          <w:lang w:val="en-US"/>
        </w:rPr>
        <w:t>All other paths did not differ on a significant level.</w:t>
      </w:r>
    </w:p>
    <w:p w14:paraId="04E1DB17" w14:textId="6378ED46" w:rsidR="007B33D8" w:rsidRPr="0027509A" w:rsidRDefault="007B33D8" w:rsidP="007B33D8">
      <w:pPr>
        <w:spacing w:line="480" w:lineRule="auto"/>
        <w:rPr>
          <w:rFonts w:ascii="Times New Roman" w:eastAsia="Times New Roman" w:hAnsi="Times New Roman" w:cs="Times New Roman"/>
          <w:b/>
          <w:lang w:val="en-US"/>
        </w:rPr>
      </w:pPr>
      <w:r w:rsidRPr="0027509A">
        <w:rPr>
          <w:rFonts w:ascii="Times New Roman" w:eastAsia="Times New Roman" w:hAnsi="Times New Roman" w:cs="Times New Roman"/>
          <w:b/>
          <w:lang w:val="en-US"/>
        </w:rPr>
        <w:t xml:space="preserve">Table </w:t>
      </w:r>
      <w:r>
        <w:rPr>
          <w:rFonts w:ascii="Times New Roman" w:eastAsia="Times New Roman" w:hAnsi="Times New Roman" w:cs="Times New Roman"/>
          <w:b/>
          <w:lang w:val="en-US"/>
        </w:rPr>
        <w:t>S</w:t>
      </w:r>
      <w:r w:rsidR="00C032B2">
        <w:rPr>
          <w:rFonts w:ascii="Times New Roman" w:eastAsia="Times New Roman" w:hAnsi="Times New Roman" w:cs="Times New Roman"/>
          <w:b/>
          <w:lang w:val="en-US"/>
        </w:rPr>
        <w:t>4</w:t>
      </w:r>
      <w:r>
        <w:rPr>
          <w:rFonts w:ascii="Times New Roman" w:eastAsia="Times New Roman" w:hAnsi="Times New Roman" w:cs="Times New Roman"/>
          <w:b/>
          <w:lang w:val="en-US"/>
        </w:rPr>
        <w:t>:</w:t>
      </w:r>
    </w:p>
    <w:p w14:paraId="2DC4DABC" w14:textId="77777777" w:rsidR="00C032B2" w:rsidRPr="0027509A" w:rsidRDefault="00C032B2" w:rsidP="00C032B2">
      <w:pPr>
        <w:spacing w:line="480" w:lineRule="auto"/>
        <w:rPr>
          <w:rFonts w:ascii="Times New Roman" w:eastAsia="Times New Roman" w:hAnsi="Times New Roman" w:cs="Times New Roman"/>
          <w:i/>
          <w:lang w:val="en-US"/>
        </w:rPr>
      </w:pPr>
      <w:r w:rsidRPr="0027509A">
        <w:rPr>
          <w:rFonts w:ascii="Times New Roman" w:eastAsia="Times New Roman" w:hAnsi="Times New Roman" w:cs="Times New Roman"/>
          <w:i/>
          <w:lang w:val="en-US"/>
        </w:rPr>
        <w:t>Findings of the PLS-SEM multigroup analysis (significant paths only)</w:t>
      </w:r>
    </w:p>
    <w:tbl>
      <w:tblPr>
        <w:tblW w:w="8955" w:type="dxa"/>
        <w:tblLayout w:type="fixed"/>
        <w:tblLook w:val="0600" w:firstRow="0" w:lastRow="0" w:firstColumn="0" w:lastColumn="0" w:noHBand="1" w:noVBand="1"/>
      </w:tblPr>
      <w:tblGrid>
        <w:gridCol w:w="2762"/>
        <w:gridCol w:w="1033"/>
        <w:gridCol w:w="1032"/>
        <w:gridCol w:w="1032"/>
        <w:gridCol w:w="1032"/>
        <w:gridCol w:w="1032"/>
        <w:gridCol w:w="1032"/>
      </w:tblGrid>
      <w:tr w:rsidR="00C032B2" w:rsidRPr="002614C6" w14:paraId="050AC67C" w14:textId="77777777" w:rsidTr="00A75B19">
        <w:trPr>
          <w:trHeight w:val="440"/>
        </w:trPr>
        <w:tc>
          <w:tcPr>
            <w:tcW w:w="2762" w:type="dxa"/>
            <w:vMerge w:val="restart"/>
            <w:tcBorders>
              <w:top w:val="single" w:sz="4" w:space="0" w:color="auto"/>
              <w:bottom w:val="single" w:sz="4" w:space="0" w:color="auto"/>
            </w:tcBorders>
            <w:shd w:val="clear" w:color="auto" w:fill="auto"/>
            <w:tcMar>
              <w:top w:w="100" w:type="dxa"/>
              <w:left w:w="100" w:type="dxa"/>
              <w:bottom w:w="100" w:type="dxa"/>
              <w:right w:w="100" w:type="dxa"/>
            </w:tcMar>
            <w:vAlign w:val="bottom"/>
          </w:tcPr>
          <w:p w14:paraId="740838BC" w14:textId="77777777" w:rsidR="00C032B2" w:rsidRPr="002614C6" w:rsidRDefault="00C032B2" w:rsidP="00A75B19">
            <w:pPr>
              <w:widowControl w:val="0"/>
              <w:pBdr>
                <w:top w:val="nil"/>
                <w:left w:val="nil"/>
                <w:bottom w:val="nil"/>
                <w:right w:val="nil"/>
                <w:between w:val="nil"/>
              </w:pBdr>
              <w:rPr>
                <w:rFonts w:ascii="Times New Roman" w:eastAsia="Times New Roman" w:hAnsi="Times New Roman" w:cs="Times New Roman"/>
                <w:b/>
                <w:bCs/>
                <w:sz w:val="20"/>
                <w:szCs w:val="20"/>
                <w:lang w:val="en-US"/>
              </w:rPr>
            </w:pPr>
            <w:r w:rsidRPr="002614C6">
              <w:rPr>
                <w:rFonts w:ascii="Times New Roman" w:eastAsia="Times New Roman" w:hAnsi="Times New Roman" w:cs="Times New Roman"/>
                <w:b/>
                <w:bCs/>
                <w:sz w:val="20"/>
                <w:szCs w:val="20"/>
                <w:lang w:val="en-US"/>
              </w:rPr>
              <w:t>Path</w:t>
            </w:r>
          </w:p>
        </w:tc>
        <w:tc>
          <w:tcPr>
            <w:tcW w:w="6193" w:type="dxa"/>
            <w:gridSpan w:val="6"/>
            <w:tcBorders>
              <w:top w:val="single" w:sz="4" w:space="0" w:color="auto"/>
              <w:bottom w:val="single" w:sz="4" w:space="0" w:color="auto"/>
            </w:tcBorders>
            <w:shd w:val="clear" w:color="auto" w:fill="auto"/>
            <w:tcMar>
              <w:top w:w="100" w:type="dxa"/>
              <w:left w:w="100" w:type="dxa"/>
              <w:bottom w:w="100" w:type="dxa"/>
              <w:right w:w="100" w:type="dxa"/>
            </w:tcMar>
          </w:tcPr>
          <w:p w14:paraId="7A756759" w14:textId="77777777" w:rsidR="00C032B2" w:rsidRPr="002614C6" w:rsidRDefault="00C032B2" w:rsidP="00A75B19">
            <w:pPr>
              <w:widowControl w:val="0"/>
              <w:pBdr>
                <w:top w:val="nil"/>
                <w:left w:val="nil"/>
                <w:bottom w:val="nil"/>
                <w:right w:val="nil"/>
                <w:between w:val="nil"/>
              </w:pBdr>
              <w:jc w:val="center"/>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Conversational context</w:t>
            </w:r>
          </w:p>
        </w:tc>
      </w:tr>
      <w:tr w:rsidR="00C032B2" w:rsidRPr="002614C6" w14:paraId="738DD407" w14:textId="77777777" w:rsidTr="00A75B19">
        <w:trPr>
          <w:trHeight w:val="195"/>
        </w:trPr>
        <w:tc>
          <w:tcPr>
            <w:tcW w:w="2762" w:type="dxa"/>
            <w:vMerge/>
            <w:tcBorders>
              <w:top w:val="single" w:sz="4" w:space="0" w:color="auto"/>
            </w:tcBorders>
            <w:shd w:val="clear" w:color="auto" w:fill="auto"/>
            <w:tcMar>
              <w:top w:w="100" w:type="dxa"/>
              <w:left w:w="100" w:type="dxa"/>
              <w:bottom w:w="100" w:type="dxa"/>
              <w:right w:w="100" w:type="dxa"/>
            </w:tcMar>
          </w:tcPr>
          <w:p w14:paraId="096D2DFC" w14:textId="77777777" w:rsidR="00C032B2" w:rsidRPr="002614C6" w:rsidRDefault="00C032B2" w:rsidP="00A75B19">
            <w:pPr>
              <w:widowControl w:val="0"/>
              <w:pBdr>
                <w:top w:val="nil"/>
                <w:left w:val="nil"/>
                <w:bottom w:val="nil"/>
                <w:right w:val="nil"/>
                <w:between w:val="nil"/>
              </w:pBdr>
              <w:rPr>
                <w:rFonts w:ascii="Times New Roman" w:eastAsia="Times New Roman" w:hAnsi="Times New Roman" w:cs="Times New Roman"/>
                <w:sz w:val="20"/>
                <w:szCs w:val="20"/>
                <w:lang w:val="en-US"/>
              </w:rPr>
            </w:pPr>
          </w:p>
        </w:tc>
        <w:tc>
          <w:tcPr>
            <w:tcW w:w="2065" w:type="dxa"/>
            <w:gridSpan w:val="2"/>
            <w:tcBorders>
              <w:top w:val="single" w:sz="4" w:space="0" w:color="auto"/>
              <w:bottom w:val="single" w:sz="4" w:space="0" w:color="auto"/>
            </w:tcBorders>
            <w:shd w:val="clear" w:color="auto" w:fill="auto"/>
            <w:tcMar>
              <w:top w:w="100" w:type="dxa"/>
              <w:left w:w="100" w:type="dxa"/>
              <w:bottom w:w="100" w:type="dxa"/>
              <w:right w:w="100" w:type="dxa"/>
            </w:tcMar>
          </w:tcPr>
          <w:p w14:paraId="3C89D318" w14:textId="77777777" w:rsidR="00C032B2" w:rsidRPr="002614C6" w:rsidRDefault="00C032B2" w:rsidP="00A75B19">
            <w:pPr>
              <w:widowControl w:val="0"/>
              <w:pBdr>
                <w:top w:val="nil"/>
                <w:left w:val="nil"/>
                <w:bottom w:val="nil"/>
                <w:right w:val="nil"/>
                <w:between w:val="nil"/>
              </w:pBdr>
              <w:jc w:val="center"/>
              <w:rPr>
                <w:rFonts w:ascii="Times New Roman" w:eastAsia="Times New Roman" w:hAnsi="Times New Roman" w:cs="Times New Roman"/>
                <w:b/>
                <w:sz w:val="20"/>
                <w:szCs w:val="20"/>
                <w:lang w:val="en-US"/>
              </w:rPr>
            </w:pPr>
            <w:r w:rsidRPr="002614C6">
              <w:rPr>
                <w:rFonts w:ascii="Times New Roman" w:eastAsia="Times New Roman" w:hAnsi="Times New Roman" w:cs="Times New Roman"/>
                <w:b/>
                <w:sz w:val="20"/>
                <w:szCs w:val="20"/>
                <w:lang w:val="en-US"/>
              </w:rPr>
              <w:t xml:space="preserve">Friends </w:t>
            </w:r>
          </w:p>
        </w:tc>
        <w:tc>
          <w:tcPr>
            <w:tcW w:w="2064" w:type="dxa"/>
            <w:gridSpan w:val="2"/>
            <w:tcBorders>
              <w:top w:val="single" w:sz="4" w:space="0" w:color="auto"/>
              <w:bottom w:val="single" w:sz="4" w:space="0" w:color="auto"/>
            </w:tcBorders>
            <w:shd w:val="clear" w:color="auto" w:fill="auto"/>
            <w:tcMar>
              <w:top w:w="100" w:type="dxa"/>
              <w:left w:w="100" w:type="dxa"/>
              <w:bottom w:w="100" w:type="dxa"/>
              <w:right w:w="100" w:type="dxa"/>
            </w:tcMar>
          </w:tcPr>
          <w:p w14:paraId="0E74228D" w14:textId="77777777" w:rsidR="00C032B2" w:rsidRPr="00D21F9B" w:rsidRDefault="00C032B2" w:rsidP="00A75B19">
            <w:pPr>
              <w:widowControl w:val="0"/>
              <w:pBdr>
                <w:top w:val="nil"/>
                <w:left w:val="nil"/>
                <w:bottom w:val="nil"/>
                <w:right w:val="nil"/>
                <w:between w:val="nil"/>
              </w:pBdr>
              <w:jc w:val="center"/>
              <w:rPr>
                <w:rFonts w:ascii="Times New Roman" w:eastAsia="Times New Roman" w:hAnsi="Times New Roman" w:cs="Times New Roman"/>
                <w:b/>
                <w:sz w:val="20"/>
                <w:szCs w:val="20"/>
                <w:lang w:val="en-US"/>
              </w:rPr>
            </w:pPr>
            <w:r w:rsidRPr="00D21F9B">
              <w:rPr>
                <w:rFonts w:ascii="Times New Roman" w:eastAsia="Times New Roman" w:hAnsi="Times New Roman" w:cs="Times New Roman"/>
                <w:b/>
                <w:sz w:val="20"/>
                <w:szCs w:val="20"/>
                <w:lang w:val="en-US"/>
              </w:rPr>
              <w:t xml:space="preserve">Physicians </w:t>
            </w:r>
          </w:p>
        </w:tc>
        <w:tc>
          <w:tcPr>
            <w:tcW w:w="2064" w:type="dxa"/>
            <w:gridSpan w:val="2"/>
            <w:tcBorders>
              <w:top w:val="single" w:sz="4" w:space="0" w:color="auto"/>
              <w:bottom w:val="single" w:sz="4" w:space="0" w:color="auto"/>
            </w:tcBorders>
            <w:shd w:val="clear" w:color="auto" w:fill="auto"/>
            <w:tcMar>
              <w:top w:w="100" w:type="dxa"/>
              <w:left w:w="100" w:type="dxa"/>
              <w:bottom w:w="100" w:type="dxa"/>
              <w:right w:w="100" w:type="dxa"/>
            </w:tcMar>
          </w:tcPr>
          <w:p w14:paraId="185E451B" w14:textId="77777777" w:rsidR="00C032B2" w:rsidRPr="00D21F9B" w:rsidRDefault="00C032B2" w:rsidP="00A75B19">
            <w:pPr>
              <w:widowControl w:val="0"/>
              <w:pBdr>
                <w:top w:val="nil"/>
                <w:left w:val="nil"/>
                <w:bottom w:val="nil"/>
                <w:right w:val="nil"/>
                <w:between w:val="nil"/>
              </w:pBdr>
              <w:jc w:val="center"/>
              <w:rPr>
                <w:rFonts w:ascii="Times New Roman" w:eastAsia="Times New Roman" w:hAnsi="Times New Roman" w:cs="Times New Roman"/>
                <w:b/>
                <w:sz w:val="20"/>
                <w:szCs w:val="20"/>
                <w:lang w:val="en-US"/>
              </w:rPr>
            </w:pPr>
            <w:r w:rsidRPr="00D21F9B">
              <w:rPr>
                <w:rFonts w:ascii="Times New Roman" w:eastAsia="Times New Roman" w:hAnsi="Times New Roman" w:cs="Times New Roman"/>
                <w:b/>
                <w:sz w:val="20"/>
                <w:szCs w:val="20"/>
                <w:lang w:val="en-US"/>
              </w:rPr>
              <w:t xml:space="preserve">Co-workers </w:t>
            </w:r>
          </w:p>
        </w:tc>
      </w:tr>
      <w:tr w:rsidR="00C032B2" w:rsidRPr="002614C6" w14:paraId="447E3C3A" w14:textId="77777777" w:rsidTr="00A75B19">
        <w:tc>
          <w:tcPr>
            <w:tcW w:w="2762" w:type="dxa"/>
            <w:vMerge/>
            <w:tcBorders>
              <w:bottom w:val="single" w:sz="4" w:space="0" w:color="auto"/>
            </w:tcBorders>
            <w:shd w:val="clear" w:color="auto" w:fill="auto"/>
            <w:tcMar>
              <w:top w:w="100" w:type="dxa"/>
              <w:left w:w="100" w:type="dxa"/>
              <w:bottom w:w="100" w:type="dxa"/>
              <w:right w:w="100" w:type="dxa"/>
            </w:tcMar>
          </w:tcPr>
          <w:p w14:paraId="230C0BBA" w14:textId="77777777" w:rsidR="00C032B2" w:rsidRPr="002614C6" w:rsidRDefault="00C032B2" w:rsidP="00A75B19">
            <w:pPr>
              <w:widowControl w:val="0"/>
              <w:pBdr>
                <w:top w:val="nil"/>
                <w:left w:val="nil"/>
                <w:bottom w:val="nil"/>
                <w:right w:val="nil"/>
                <w:between w:val="nil"/>
              </w:pBdr>
              <w:rPr>
                <w:rFonts w:ascii="Times New Roman" w:eastAsia="Times New Roman" w:hAnsi="Times New Roman" w:cs="Times New Roman"/>
                <w:sz w:val="20"/>
                <w:szCs w:val="20"/>
                <w:lang w:val="en-US"/>
              </w:rPr>
            </w:pPr>
          </w:p>
        </w:tc>
        <w:tc>
          <w:tcPr>
            <w:tcW w:w="1033" w:type="dxa"/>
            <w:tcBorders>
              <w:top w:val="single" w:sz="4" w:space="0" w:color="auto"/>
              <w:bottom w:val="single" w:sz="4" w:space="0" w:color="auto"/>
            </w:tcBorders>
            <w:shd w:val="clear" w:color="auto" w:fill="auto"/>
            <w:tcMar>
              <w:top w:w="100" w:type="dxa"/>
              <w:left w:w="100" w:type="dxa"/>
              <w:bottom w:w="100" w:type="dxa"/>
              <w:right w:w="100" w:type="dxa"/>
            </w:tcMar>
          </w:tcPr>
          <w:p w14:paraId="202AA9BA" w14:textId="77777777" w:rsidR="00C032B2" w:rsidRPr="002614C6" w:rsidRDefault="00C032B2" w:rsidP="00A75B19">
            <w:pPr>
              <w:widowControl w:val="0"/>
              <w:pBdr>
                <w:top w:val="nil"/>
                <w:left w:val="nil"/>
                <w:bottom w:val="nil"/>
                <w:right w:val="nil"/>
                <w:between w:val="nil"/>
              </w:pBdr>
              <w:jc w:val="center"/>
              <w:rPr>
                <w:rFonts w:ascii="Times New Roman" w:eastAsia="Times New Roman" w:hAnsi="Times New Roman" w:cs="Times New Roman"/>
                <w:b/>
                <w:sz w:val="20"/>
                <w:szCs w:val="20"/>
                <w:lang w:val="en-US"/>
              </w:rPr>
            </w:pPr>
            <w:r w:rsidRPr="002614C6">
              <w:rPr>
                <w:rFonts w:ascii="Times New Roman" w:eastAsia="Gungsuh" w:hAnsi="Times New Roman" w:cs="Times New Roman"/>
                <w:b/>
                <w:sz w:val="20"/>
                <w:szCs w:val="20"/>
                <w:lang w:val="en-US"/>
              </w:rPr>
              <w:t>∆ β</w:t>
            </w:r>
          </w:p>
        </w:tc>
        <w:tc>
          <w:tcPr>
            <w:tcW w:w="1032" w:type="dxa"/>
            <w:tcBorders>
              <w:top w:val="single" w:sz="4" w:space="0" w:color="auto"/>
              <w:bottom w:val="single" w:sz="4" w:space="0" w:color="auto"/>
            </w:tcBorders>
            <w:shd w:val="clear" w:color="auto" w:fill="auto"/>
            <w:tcMar>
              <w:top w:w="100" w:type="dxa"/>
              <w:left w:w="100" w:type="dxa"/>
              <w:bottom w:w="100" w:type="dxa"/>
              <w:right w:w="100" w:type="dxa"/>
            </w:tcMar>
          </w:tcPr>
          <w:p w14:paraId="1FBDFF2B" w14:textId="77777777" w:rsidR="00C032B2" w:rsidRPr="002614C6" w:rsidRDefault="00C032B2" w:rsidP="00A75B19">
            <w:pPr>
              <w:widowControl w:val="0"/>
              <w:pBdr>
                <w:top w:val="nil"/>
                <w:left w:val="nil"/>
                <w:bottom w:val="nil"/>
                <w:right w:val="nil"/>
                <w:between w:val="nil"/>
              </w:pBdr>
              <w:jc w:val="center"/>
              <w:rPr>
                <w:rFonts w:ascii="Times New Roman" w:eastAsia="Times New Roman" w:hAnsi="Times New Roman" w:cs="Times New Roman"/>
                <w:b/>
                <w:sz w:val="20"/>
                <w:szCs w:val="20"/>
                <w:lang w:val="en-US"/>
              </w:rPr>
            </w:pPr>
            <w:r w:rsidRPr="002614C6">
              <w:rPr>
                <w:rFonts w:ascii="Times New Roman" w:eastAsia="Times New Roman" w:hAnsi="Times New Roman" w:cs="Times New Roman"/>
                <w:b/>
                <w:sz w:val="20"/>
                <w:szCs w:val="20"/>
                <w:lang w:val="en-US"/>
              </w:rPr>
              <w:t>p</w:t>
            </w:r>
          </w:p>
        </w:tc>
        <w:tc>
          <w:tcPr>
            <w:tcW w:w="1032" w:type="dxa"/>
            <w:tcBorders>
              <w:top w:val="single" w:sz="4" w:space="0" w:color="auto"/>
              <w:bottom w:val="single" w:sz="4" w:space="0" w:color="auto"/>
            </w:tcBorders>
            <w:shd w:val="clear" w:color="auto" w:fill="auto"/>
            <w:tcMar>
              <w:top w:w="100" w:type="dxa"/>
              <w:left w:w="100" w:type="dxa"/>
              <w:bottom w:w="100" w:type="dxa"/>
              <w:right w:w="100" w:type="dxa"/>
            </w:tcMar>
          </w:tcPr>
          <w:p w14:paraId="56F2C9BF" w14:textId="77777777" w:rsidR="00C032B2" w:rsidRPr="00D21F9B" w:rsidRDefault="00C032B2" w:rsidP="00A75B19">
            <w:pPr>
              <w:widowControl w:val="0"/>
              <w:jc w:val="center"/>
              <w:rPr>
                <w:rFonts w:ascii="Times New Roman" w:eastAsia="Times New Roman" w:hAnsi="Times New Roman" w:cs="Times New Roman"/>
                <w:b/>
                <w:sz w:val="20"/>
                <w:szCs w:val="20"/>
                <w:lang w:val="en-US"/>
              </w:rPr>
            </w:pPr>
            <w:r w:rsidRPr="00D21F9B">
              <w:rPr>
                <w:rFonts w:ascii="Times New Roman" w:eastAsia="Gungsuh" w:hAnsi="Times New Roman" w:cs="Times New Roman"/>
                <w:b/>
                <w:sz w:val="20"/>
                <w:szCs w:val="20"/>
                <w:lang w:val="en-US"/>
              </w:rPr>
              <w:t>∆ β</w:t>
            </w:r>
          </w:p>
        </w:tc>
        <w:tc>
          <w:tcPr>
            <w:tcW w:w="1032" w:type="dxa"/>
            <w:tcBorders>
              <w:top w:val="single" w:sz="4" w:space="0" w:color="auto"/>
              <w:bottom w:val="single" w:sz="4" w:space="0" w:color="auto"/>
            </w:tcBorders>
            <w:shd w:val="clear" w:color="auto" w:fill="auto"/>
            <w:tcMar>
              <w:top w:w="100" w:type="dxa"/>
              <w:left w:w="100" w:type="dxa"/>
              <w:bottom w:w="100" w:type="dxa"/>
              <w:right w:w="100" w:type="dxa"/>
            </w:tcMar>
          </w:tcPr>
          <w:p w14:paraId="3B3275E9" w14:textId="77777777" w:rsidR="00C032B2" w:rsidRPr="00D21F9B" w:rsidRDefault="00C032B2" w:rsidP="00A75B19">
            <w:pPr>
              <w:widowControl w:val="0"/>
              <w:jc w:val="center"/>
              <w:rPr>
                <w:rFonts w:ascii="Times New Roman" w:eastAsia="Times New Roman" w:hAnsi="Times New Roman" w:cs="Times New Roman"/>
                <w:b/>
                <w:sz w:val="20"/>
                <w:szCs w:val="20"/>
                <w:lang w:val="en-US"/>
              </w:rPr>
            </w:pPr>
            <w:r w:rsidRPr="00D21F9B">
              <w:rPr>
                <w:rFonts w:ascii="Times New Roman" w:eastAsia="Times New Roman" w:hAnsi="Times New Roman" w:cs="Times New Roman"/>
                <w:b/>
                <w:sz w:val="20"/>
                <w:szCs w:val="20"/>
                <w:lang w:val="en-US"/>
              </w:rPr>
              <w:t>p</w:t>
            </w:r>
          </w:p>
        </w:tc>
        <w:tc>
          <w:tcPr>
            <w:tcW w:w="1032" w:type="dxa"/>
            <w:tcBorders>
              <w:top w:val="single" w:sz="4" w:space="0" w:color="auto"/>
              <w:bottom w:val="single" w:sz="4" w:space="0" w:color="auto"/>
            </w:tcBorders>
            <w:shd w:val="clear" w:color="auto" w:fill="auto"/>
            <w:tcMar>
              <w:top w:w="100" w:type="dxa"/>
              <w:left w:w="100" w:type="dxa"/>
              <w:bottom w:w="100" w:type="dxa"/>
              <w:right w:w="100" w:type="dxa"/>
            </w:tcMar>
          </w:tcPr>
          <w:p w14:paraId="19E2371A" w14:textId="77777777" w:rsidR="00C032B2" w:rsidRPr="00D21F9B" w:rsidRDefault="00C032B2" w:rsidP="00A75B19">
            <w:pPr>
              <w:widowControl w:val="0"/>
              <w:jc w:val="center"/>
              <w:rPr>
                <w:rFonts w:ascii="Times New Roman" w:eastAsia="Times New Roman" w:hAnsi="Times New Roman" w:cs="Times New Roman"/>
                <w:b/>
                <w:sz w:val="20"/>
                <w:szCs w:val="20"/>
                <w:lang w:val="en-US"/>
              </w:rPr>
            </w:pPr>
            <w:r w:rsidRPr="00D21F9B">
              <w:rPr>
                <w:rFonts w:ascii="Times New Roman" w:eastAsia="Gungsuh" w:hAnsi="Times New Roman" w:cs="Times New Roman"/>
                <w:b/>
                <w:sz w:val="20"/>
                <w:szCs w:val="20"/>
                <w:lang w:val="en-US"/>
              </w:rPr>
              <w:t>∆ β</w:t>
            </w:r>
          </w:p>
        </w:tc>
        <w:tc>
          <w:tcPr>
            <w:tcW w:w="1032" w:type="dxa"/>
            <w:tcBorders>
              <w:top w:val="single" w:sz="4" w:space="0" w:color="auto"/>
              <w:bottom w:val="single" w:sz="4" w:space="0" w:color="auto"/>
            </w:tcBorders>
            <w:shd w:val="clear" w:color="auto" w:fill="auto"/>
            <w:tcMar>
              <w:top w:w="100" w:type="dxa"/>
              <w:left w:w="100" w:type="dxa"/>
              <w:bottom w:w="100" w:type="dxa"/>
              <w:right w:w="100" w:type="dxa"/>
            </w:tcMar>
          </w:tcPr>
          <w:p w14:paraId="1668908D" w14:textId="77777777" w:rsidR="00C032B2" w:rsidRPr="00D21F9B" w:rsidRDefault="00C032B2" w:rsidP="00A75B19">
            <w:pPr>
              <w:widowControl w:val="0"/>
              <w:jc w:val="center"/>
              <w:rPr>
                <w:rFonts w:ascii="Times New Roman" w:eastAsia="Times New Roman" w:hAnsi="Times New Roman" w:cs="Times New Roman"/>
                <w:b/>
                <w:sz w:val="20"/>
                <w:szCs w:val="20"/>
                <w:lang w:val="en-US"/>
              </w:rPr>
            </w:pPr>
            <w:r w:rsidRPr="00D21F9B">
              <w:rPr>
                <w:rFonts w:ascii="Times New Roman" w:eastAsia="Times New Roman" w:hAnsi="Times New Roman" w:cs="Times New Roman"/>
                <w:b/>
                <w:sz w:val="20"/>
                <w:szCs w:val="20"/>
                <w:lang w:val="en-US"/>
              </w:rPr>
              <w:t>p</w:t>
            </w:r>
          </w:p>
        </w:tc>
      </w:tr>
      <w:tr w:rsidR="00C032B2" w:rsidRPr="002614C6" w14:paraId="4183BD84" w14:textId="77777777" w:rsidTr="00A75B19">
        <w:tc>
          <w:tcPr>
            <w:tcW w:w="2762" w:type="dxa"/>
            <w:tcBorders>
              <w:top w:val="single" w:sz="4" w:space="0" w:color="auto"/>
            </w:tcBorders>
            <w:shd w:val="clear" w:color="auto" w:fill="auto"/>
            <w:tcMar>
              <w:top w:w="100" w:type="dxa"/>
              <w:left w:w="100" w:type="dxa"/>
              <w:bottom w:w="100" w:type="dxa"/>
              <w:right w:w="100" w:type="dxa"/>
            </w:tcMar>
          </w:tcPr>
          <w:p w14:paraId="39D95017" w14:textId="77777777" w:rsidR="00C032B2" w:rsidRPr="002614C6" w:rsidRDefault="00C032B2" w:rsidP="00A75B19">
            <w:pPr>
              <w:widowControl w:val="0"/>
              <w:pBdr>
                <w:top w:val="nil"/>
                <w:left w:val="nil"/>
                <w:bottom w:val="nil"/>
                <w:right w:val="nil"/>
                <w:between w:val="nil"/>
              </w:pBdr>
              <w:rPr>
                <w:rFonts w:ascii="Times New Roman" w:eastAsia="Times New Roman" w:hAnsi="Times New Roman" w:cs="Times New Roman"/>
                <w:sz w:val="20"/>
                <w:szCs w:val="20"/>
                <w:lang w:val="en-US"/>
              </w:rPr>
            </w:pPr>
            <w:r w:rsidRPr="002614C6">
              <w:rPr>
                <w:rFonts w:ascii="Times New Roman" w:eastAsia="Cardo" w:hAnsi="Times New Roman" w:cs="Times New Roman"/>
                <w:sz w:val="20"/>
                <w:szCs w:val="20"/>
                <w:lang w:val="en-US"/>
              </w:rPr>
              <w:t xml:space="preserve">Knowledge → </w:t>
            </w:r>
            <w:r>
              <w:rPr>
                <w:rFonts w:ascii="Times New Roman" w:eastAsia="Cardo" w:hAnsi="Times New Roman" w:cs="Times New Roman"/>
                <w:sz w:val="20"/>
                <w:szCs w:val="20"/>
                <w:lang w:val="en-US"/>
              </w:rPr>
              <w:t>A</w:t>
            </w:r>
            <w:r w:rsidRPr="002614C6">
              <w:rPr>
                <w:rFonts w:ascii="Times New Roman" w:eastAsia="Cardo" w:hAnsi="Times New Roman" w:cs="Times New Roman"/>
                <w:sz w:val="20"/>
                <w:szCs w:val="20"/>
                <w:lang w:val="en-US"/>
              </w:rPr>
              <w:t>tt</w:t>
            </w:r>
            <w:r>
              <w:rPr>
                <w:rFonts w:ascii="Times New Roman" w:eastAsia="Cardo" w:hAnsi="Times New Roman" w:cs="Times New Roman"/>
                <w:sz w:val="20"/>
                <w:szCs w:val="20"/>
                <w:lang w:val="en-US"/>
              </w:rPr>
              <w:t>itude</w:t>
            </w:r>
          </w:p>
        </w:tc>
        <w:tc>
          <w:tcPr>
            <w:tcW w:w="1033" w:type="dxa"/>
            <w:tcBorders>
              <w:top w:val="single" w:sz="4" w:space="0" w:color="auto"/>
            </w:tcBorders>
            <w:shd w:val="clear" w:color="auto" w:fill="auto"/>
            <w:tcMar>
              <w:top w:w="100" w:type="dxa"/>
              <w:left w:w="100" w:type="dxa"/>
              <w:bottom w:w="100" w:type="dxa"/>
              <w:right w:w="100" w:type="dxa"/>
            </w:tcMar>
          </w:tcPr>
          <w:p w14:paraId="60E26615" w14:textId="77777777" w:rsidR="00C032B2" w:rsidRPr="002614C6" w:rsidRDefault="00C032B2" w:rsidP="00A75B19">
            <w:pPr>
              <w:widowControl w:val="0"/>
              <w:pBdr>
                <w:top w:val="nil"/>
                <w:left w:val="nil"/>
                <w:bottom w:val="nil"/>
                <w:right w:val="nil"/>
                <w:between w:val="nil"/>
              </w:pBdr>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0.136</w:t>
            </w:r>
          </w:p>
        </w:tc>
        <w:tc>
          <w:tcPr>
            <w:tcW w:w="1032" w:type="dxa"/>
            <w:tcBorders>
              <w:top w:val="single" w:sz="4" w:space="0" w:color="auto"/>
            </w:tcBorders>
            <w:shd w:val="clear" w:color="auto" w:fill="auto"/>
            <w:tcMar>
              <w:top w:w="100" w:type="dxa"/>
              <w:left w:w="100" w:type="dxa"/>
              <w:bottom w:w="100" w:type="dxa"/>
              <w:right w:w="100" w:type="dxa"/>
            </w:tcMar>
          </w:tcPr>
          <w:p w14:paraId="68732AC3" w14:textId="77777777" w:rsidR="00C032B2" w:rsidRPr="002614C6" w:rsidRDefault="00C032B2" w:rsidP="00A75B19">
            <w:pPr>
              <w:widowControl w:val="0"/>
              <w:pBdr>
                <w:top w:val="nil"/>
                <w:left w:val="nil"/>
                <w:bottom w:val="nil"/>
                <w:right w:val="nil"/>
                <w:between w:val="nil"/>
              </w:pBdr>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.033</w:t>
            </w:r>
          </w:p>
        </w:tc>
        <w:tc>
          <w:tcPr>
            <w:tcW w:w="1032" w:type="dxa"/>
            <w:tcBorders>
              <w:top w:val="single" w:sz="4" w:space="0" w:color="auto"/>
            </w:tcBorders>
            <w:shd w:val="clear" w:color="auto" w:fill="auto"/>
            <w:tcMar>
              <w:top w:w="100" w:type="dxa"/>
              <w:left w:w="100" w:type="dxa"/>
              <w:bottom w:w="100" w:type="dxa"/>
              <w:right w:w="100" w:type="dxa"/>
            </w:tcMar>
          </w:tcPr>
          <w:p w14:paraId="253C73B3" w14:textId="77777777" w:rsidR="00C032B2" w:rsidRPr="00D21F9B" w:rsidRDefault="00C032B2" w:rsidP="00A75B19">
            <w:pPr>
              <w:widowControl w:val="0"/>
              <w:pBdr>
                <w:top w:val="nil"/>
                <w:left w:val="nil"/>
                <w:bottom w:val="nil"/>
                <w:right w:val="nil"/>
                <w:between w:val="nil"/>
              </w:pBdr>
              <w:jc w:val="center"/>
              <w:rPr>
                <w:rFonts w:ascii="Times New Roman" w:eastAsia="Times New Roman" w:hAnsi="Times New Roman" w:cs="Times New Roman"/>
                <w:sz w:val="20"/>
                <w:szCs w:val="20"/>
                <w:lang w:val="en-US"/>
              </w:rPr>
            </w:pPr>
            <w:r w:rsidRPr="00D21F9B">
              <w:rPr>
                <w:rFonts w:ascii="Times New Roman" w:eastAsia="Times New Roman" w:hAnsi="Times New Roman" w:cs="Times New Roman"/>
                <w:sz w:val="20"/>
                <w:szCs w:val="20"/>
                <w:lang w:val="en-US"/>
              </w:rPr>
              <w:t>.</w:t>
            </w:r>
          </w:p>
        </w:tc>
        <w:tc>
          <w:tcPr>
            <w:tcW w:w="1032" w:type="dxa"/>
            <w:tcBorders>
              <w:top w:val="single" w:sz="4" w:space="0" w:color="auto"/>
            </w:tcBorders>
            <w:shd w:val="clear" w:color="auto" w:fill="auto"/>
            <w:tcMar>
              <w:top w:w="100" w:type="dxa"/>
              <w:left w:w="100" w:type="dxa"/>
              <w:bottom w:w="100" w:type="dxa"/>
              <w:right w:w="100" w:type="dxa"/>
            </w:tcMar>
          </w:tcPr>
          <w:p w14:paraId="1B2F7358" w14:textId="77777777" w:rsidR="00C032B2" w:rsidRPr="00D21F9B" w:rsidRDefault="00C032B2" w:rsidP="00A75B19">
            <w:pPr>
              <w:widowControl w:val="0"/>
              <w:pBdr>
                <w:top w:val="nil"/>
                <w:left w:val="nil"/>
                <w:bottom w:val="nil"/>
                <w:right w:val="nil"/>
                <w:between w:val="nil"/>
              </w:pBdr>
              <w:jc w:val="center"/>
              <w:rPr>
                <w:rFonts w:ascii="Times New Roman" w:eastAsia="Times New Roman" w:hAnsi="Times New Roman" w:cs="Times New Roman"/>
                <w:sz w:val="20"/>
                <w:szCs w:val="20"/>
                <w:lang w:val="en-US"/>
              </w:rPr>
            </w:pPr>
            <w:r w:rsidRPr="00D21F9B">
              <w:rPr>
                <w:rFonts w:ascii="Times New Roman" w:eastAsia="Times New Roman" w:hAnsi="Times New Roman" w:cs="Times New Roman"/>
                <w:sz w:val="20"/>
                <w:szCs w:val="20"/>
                <w:lang w:val="en-US"/>
              </w:rPr>
              <w:t>.</w:t>
            </w:r>
          </w:p>
        </w:tc>
        <w:tc>
          <w:tcPr>
            <w:tcW w:w="1032" w:type="dxa"/>
            <w:tcBorders>
              <w:top w:val="single" w:sz="4" w:space="0" w:color="auto"/>
            </w:tcBorders>
            <w:shd w:val="clear" w:color="auto" w:fill="auto"/>
            <w:tcMar>
              <w:top w:w="100" w:type="dxa"/>
              <w:left w:w="100" w:type="dxa"/>
              <w:bottom w:w="100" w:type="dxa"/>
              <w:right w:w="100" w:type="dxa"/>
            </w:tcMar>
          </w:tcPr>
          <w:p w14:paraId="0668BE3B" w14:textId="77777777" w:rsidR="00C032B2" w:rsidRPr="00D21F9B" w:rsidRDefault="00C032B2" w:rsidP="00A75B19">
            <w:pPr>
              <w:widowControl w:val="0"/>
              <w:pBdr>
                <w:top w:val="nil"/>
                <w:left w:val="nil"/>
                <w:bottom w:val="nil"/>
                <w:right w:val="nil"/>
                <w:between w:val="nil"/>
              </w:pBdr>
              <w:jc w:val="center"/>
              <w:rPr>
                <w:rFonts w:ascii="Times New Roman" w:eastAsia="Times New Roman" w:hAnsi="Times New Roman" w:cs="Times New Roman"/>
                <w:sz w:val="20"/>
                <w:szCs w:val="20"/>
                <w:lang w:val="en-US"/>
              </w:rPr>
            </w:pPr>
            <w:r w:rsidRPr="00D21F9B">
              <w:rPr>
                <w:rFonts w:ascii="Times New Roman" w:eastAsia="Times New Roman" w:hAnsi="Times New Roman" w:cs="Times New Roman"/>
                <w:sz w:val="20"/>
                <w:szCs w:val="20"/>
                <w:lang w:val="en-US"/>
              </w:rPr>
              <w:t>-0.226</w:t>
            </w:r>
          </w:p>
        </w:tc>
        <w:tc>
          <w:tcPr>
            <w:tcW w:w="1032" w:type="dxa"/>
            <w:tcBorders>
              <w:top w:val="single" w:sz="4" w:space="0" w:color="auto"/>
            </w:tcBorders>
            <w:shd w:val="clear" w:color="auto" w:fill="auto"/>
            <w:tcMar>
              <w:top w:w="100" w:type="dxa"/>
              <w:left w:w="100" w:type="dxa"/>
              <w:bottom w:w="100" w:type="dxa"/>
              <w:right w:w="100" w:type="dxa"/>
            </w:tcMar>
          </w:tcPr>
          <w:p w14:paraId="7B5686F1" w14:textId="77777777" w:rsidR="00C032B2" w:rsidRPr="00D21F9B" w:rsidRDefault="00C032B2" w:rsidP="00A75B19">
            <w:pPr>
              <w:widowControl w:val="0"/>
              <w:pBdr>
                <w:top w:val="nil"/>
                <w:left w:val="nil"/>
                <w:bottom w:val="nil"/>
                <w:right w:val="nil"/>
                <w:between w:val="nil"/>
              </w:pBdr>
              <w:jc w:val="center"/>
              <w:rPr>
                <w:rFonts w:ascii="Times New Roman" w:eastAsia="Times New Roman" w:hAnsi="Times New Roman" w:cs="Times New Roman"/>
                <w:sz w:val="20"/>
                <w:szCs w:val="20"/>
                <w:lang w:val="en-US"/>
              </w:rPr>
            </w:pPr>
            <w:r w:rsidRPr="00D21F9B">
              <w:rPr>
                <w:rFonts w:ascii="Times New Roman" w:eastAsia="Times New Roman" w:hAnsi="Times New Roman" w:cs="Times New Roman"/>
                <w:sz w:val="20"/>
                <w:szCs w:val="20"/>
                <w:lang w:val="en-US"/>
              </w:rPr>
              <w:t>.998</w:t>
            </w:r>
          </w:p>
        </w:tc>
      </w:tr>
      <w:tr w:rsidR="00C032B2" w:rsidRPr="002614C6" w14:paraId="410EE024" w14:textId="77777777" w:rsidTr="00A75B19">
        <w:tc>
          <w:tcPr>
            <w:tcW w:w="2762" w:type="dxa"/>
            <w:shd w:val="clear" w:color="auto" w:fill="auto"/>
            <w:tcMar>
              <w:top w:w="100" w:type="dxa"/>
              <w:left w:w="100" w:type="dxa"/>
              <w:bottom w:w="100" w:type="dxa"/>
              <w:right w:w="100" w:type="dxa"/>
            </w:tcMar>
          </w:tcPr>
          <w:p w14:paraId="760A556E" w14:textId="77777777" w:rsidR="00C032B2" w:rsidRDefault="00C032B2" w:rsidP="00A75B19">
            <w:pPr>
              <w:widowControl w:val="0"/>
              <w:pBdr>
                <w:top w:val="nil"/>
                <w:left w:val="nil"/>
                <w:bottom w:val="nil"/>
                <w:right w:val="nil"/>
                <w:between w:val="nil"/>
              </w:pBdr>
              <w:rPr>
                <w:rFonts w:ascii="Times New Roman" w:eastAsia="Cardo" w:hAnsi="Times New Roman" w:cs="Times New Roman"/>
                <w:sz w:val="20"/>
                <w:szCs w:val="20"/>
                <w:lang w:val="en-US"/>
              </w:rPr>
            </w:pPr>
            <w:r>
              <w:rPr>
                <w:rFonts w:ascii="Times New Roman" w:eastAsia="Cardo" w:hAnsi="Times New Roman" w:cs="Times New Roman"/>
                <w:sz w:val="20"/>
                <w:szCs w:val="20"/>
                <w:lang w:val="en-US"/>
              </w:rPr>
              <w:lastRenderedPageBreak/>
              <w:t xml:space="preserve">Knowledge </w:t>
            </w:r>
            <w:r w:rsidRPr="002614C6">
              <w:rPr>
                <w:rFonts w:ascii="Times New Roman" w:eastAsia="Cardo" w:hAnsi="Times New Roman" w:cs="Times New Roman"/>
                <w:sz w:val="20"/>
                <w:szCs w:val="20"/>
                <w:lang w:val="en-US"/>
              </w:rPr>
              <w:t>→</w:t>
            </w:r>
            <w:r>
              <w:rPr>
                <w:rFonts w:ascii="Times New Roman" w:eastAsia="Cardo" w:hAnsi="Times New Roman" w:cs="Times New Roman"/>
                <w:sz w:val="20"/>
                <w:szCs w:val="20"/>
                <w:lang w:val="en-US"/>
              </w:rPr>
              <w:t xml:space="preserve"> Public Stigma</w:t>
            </w:r>
          </w:p>
        </w:tc>
        <w:tc>
          <w:tcPr>
            <w:tcW w:w="1033" w:type="dxa"/>
            <w:shd w:val="clear" w:color="auto" w:fill="auto"/>
            <w:tcMar>
              <w:top w:w="100" w:type="dxa"/>
              <w:left w:w="100" w:type="dxa"/>
              <w:bottom w:w="100" w:type="dxa"/>
              <w:right w:w="100" w:type="dxa"/>
            </w:tcMar>
          </w:tcPr>
          <w:p w14:paraId="057C4D0F" w14:textId="77777777" w:rsidR="00C032B2" w:rsidRPr="003C208F" w:rsidRDefault="00C032B2" w:rsidP="00A75B19">
            <w:pPr>
              <w:widowControl w:val="0"/>
              <w:pBdr>
                <w:top w:val="nil"/>
                <w:left w:val="nil"/>
                <w:bottom w:val="nil"/>
                <w:right w:val="nil"/>
                <w:between w:val="nil"/>
              </w:pBdr>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w:t>
            </w:r>
          </w:p>
        </w:tc>
        <w:tc>
          <w:tcPr>
            <w:tcW w:w="1032" w:type="dxa"/>
            <w:shd w:val="clear" w:color="auto" w:fill="auto"/>
            <w:tcMar>
              <w:top w:w="100" w:type="dxa"/>
              <w:left w:w="100" w:type="dxa"/>
              <w:bottom w:w="100" w:type="dxa"/>
              <w:right w:w="100" w:type="dxa"/>
            </w:tcMar>
          </w:tcPr>
          <w:p w14:paraId="0CA4E1BD" w14:textId="77777777" w:rsidR="00C032B2" w:rsidRDefault="00C032B2" w:rsidP="00A75B19">
            <w:pPr>
              <w:widowControl w:val="0"/>
              <w:pBdr>
                <w:top w:val="nil"/>
                <w:left w:val="nil"/>
                <w:bottom w:val="nil"/>
                <w:right w:val="nil"/>
                <w:between w:val="nil"/>
              </w:pBdr>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w:t>
            </w:r>
          </w:p>
        </w:tc>
        <w:tc>
          <w:tcPr>
            <w:tcW w:w="1032" w:type="dxa"/>
            <w:shd w:val="clear" w:color="auto" w:fill="auto"/>
            <w:tcMar>
              <w:top w:w="100" w:type="dxa"/>
              <w:left w:w="100" w:type="dxa"/>
              <w:bottom w:w="100" w:type="dxa"/>
              <w:right w:w="100" w:type="dxa"/>
            </w:tcMar>
          </w:tcPr>
          <w:p w14:paraId="2C74C65C" w14:textId="77777777" w:rsidR="00C032B2" w:rsidRPr="00D21F9B" w:rsidRDefault="00C032B2" w:rsidP="00A75B19">
            <w:pPr>
              <w:widowControl w:val="0"/>
              <w:pBdr>
                <w:top w:val="nil"/>
                <w:left w:val="nil"/>
                <w:bottom w:val="nil"/>
                <w:right w:val="nil"/>
                <w:between w:val="nil"/>
              </w:pBdr>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w:t>
            </w:r>
          </w:p>
        </w:tc>
        <w:tc>
          <w:tcPr>
            <w:tcW w:w="1032" w:type="dxa"/>
            <w:shd w:val="clear" w:color="auto" w:fill="auto"/>
            <w:tcMar>
              <w:top w:w="100" w:type="dxa"/>
              <w:left w:w="100" w:type="dxa"/>
              <w:bottom w:w="100" w:type="dxa"/>
              <w:right w:w="100" w:type="dxa"/>
            </w:tcMar>
          </w:tcPr>
          <w:p w14:paraId="16EA81D4" w14:textId="77777777" w:rsidR="00C032B2" w:rsidRPr="00D21F9B" w:rsidRDefault="00C032B2" w:rsidP="00A75B19">
            <w:pPr>
              <w:widowControl w:val="0"/>
              <w:pBdr>
                <w:top w:val="nil"/>
                <w:left w:val="nil"/>
                <w:bottom w:val="nil"/>
                <w:right w:val="nil"/>
                <w:between w:val="nil"/>
              </w:pBdr>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w:t>
            </w:r>
          </w:p>
        </w:tc>
        <w:tc>
          <w:tcPr>
            <w:tcW w:w="1032" w:type="dxa"/>
            <w:shd w:val="clear" w:color="auto" w:fill="auto"/>
            <w:tcMar>
              <w:top w:w="100" w:type="dxa"/>
              <w:left w:w="100" w:type="dxa"/>
              <w:bottom w:w="100" w:type="dxa"/>
              <w:right w:w="100" w:type="dxa"/>
            </w:tcMar>
          </w:tcPr>
          <w:p w14:paraId="3D8363A7" w14:textId="77777777" w:rsidR="00C032B2" w:rsidRPr="00D21F9B" w:rsidRDefault="00C032B2" w:rsidP="00A75B19">
            <w:pPr>
              <w:widowControl w:val="0"/>
              <w:pBdr>
                <w:top w:val="nil"/>
                <w:left w:val="nil"/>
                <w:bottom w:val="nil"/>
                <w:right w:val="nil"/>
                <w:between w:val="nil"/>
              </w:pBdr>
              <w:jc w:val="center"/>
              <w:rPr>
                <w:rFonts w:ascii="Times New Roman" w:eastAsia="Times New Roman" w:hAnsi="Times New Roman" w:cs="Times New Roman"/>
                <w:sz w:val="20"/>
                <w:szCs w:val="20"/>
                <w:lang w:val="en-US"/>
              </w:rPr>
            </w:pPr>
            <w:r w:rsidRPr="00D21F9B">
              <w:rPr>
                <w:rFonts w:ascii="Times New Roman" w:eastAsia="Times New Roman" w:hAnsi="Times New Roman" w:cs="Times New Roman"/>
                <w:sz w:val="20"/>
                <w:szCs w:val="20"/>
                <w:lang w:val="en-US"/>
              </w:rPr>
              <w:t>-0.149</w:t>
            </w:r>
          </w:p>
        </w:tc>
        <w:tc>
          <w:tcPr>
            <w:tcW w:w="1032" w:type="dxa"/>
            <w:shd w:val="clear" w:color="auto" w:fill="auto"/>
            <w:tcMar>
              <w:top w:w="100" w:type="dxa"/>
              <w:left w:w="100" w:type="dxa"/>
              <w:bottom w:w="100" w:type="dxa"/>
              <w:right w:w="100" w:type="dxa"/>
            </w:tcMar>
          </w:tcPr>
          <w:p w14:paraId="7492DC00" w14:textId="77777777" w:rsidR="00C032B2" w:rsidRPr="00D21F9B" w:rsidRDefault="00C032B2" w:rsidP="00A75B19">
            <w:pPr>
              <w:widowControl w:val="0"/>
              <w:pBdr>
                <w:top w:val="nil"/>
                <w:left w:val="nil"/>
                <w:bottom w:val="nil"/>
                <w:right w:val="nil"/>
                <w:between w:val="nil"/>
              </w:pBdr>
              <w:jc w:val="center"/>
              <w:rPr>
                <w:rFonts w:ascii="Times New Roman" w:eastAsia="Times New Roman" w:hAnsi="Times New Roman" w:cs="Times New Roman"/>
                <w:sz w:val="20"/>
                <w:szCs w:val="20"/>
                <w:lang w:val="en-US"/>
              </w:rPr>
            </w:pPr>
            <w:r w:rsidRPr="00D21F9B">
              <w:rPr>
                <w:rFonts w:ascii="Times New Roman" w:eastAsia="Times New Roman" w:hAnsi="Times New Roman" w:cs="Times New Roman"/>
                <w:sz w:val="20"/>
                <w:szCs w:val="20"/>
                <w:lang w:val="en-US"/>
              </w:rPr>
              <w:t>.962</w:t>
            </w:r>
          </w:p>
        </w:tc>
      </w:tr>
      <w:tr w:rsidR="00C032B2" w:rsidRPr="002614C6" w14:paraId="0760ABAE" w14:textId="77777777" w:rsidTr="00A75B19">
        <w:tc>
          <w:tcPr>
            <w:tcW w:w="2762" w:type="dxa"/>
            <w:shd w:val="clear" w:color="auto" w:fill="auto"/>
            <w:tcMar>
              <w:top w:w="100" w:type="dxa"/>
              <w:left w:w="100" w:type="dxa"/>
              <w:bottom w:w="100" w:type="dxa"/>
              <w:right w:w="100" w:type="dxa"/>
            </w:tcMar>
          </w:tcPr>
          <w:p w14:paraId="72B98D62" w14:textId="77777777" w:rsidR="00C032B2" w:rsidRPr="002614C6" w:rsidRDefault="00C032B2" w:rsidP="00A75B19">
            <w:pPr>
              <w:widowControl w:val="0"/>
              <w:pBdr>
                <w:top w:val="nil"/>
                <w:left w:val="nil"/>
                <w:bottom w:val="nil"/>
                <w:right w:val="nil"/>
                <w:between w:val="nil"/>
              </w:pBdr>
              <w:rPr>
                <w:rFonts w:ascii="Times New Roman" w:eastAsia="Cardo" w:hAnsi="Times New Roman" w:cs="Times New Roman"/>
                <w:sz w:val="20"/>
                <w:szCs w:val="20"/>
                <w:lang w:val="en-US"/>
              </w:rPr>
            </w:pPr>
            <w:r>
              <w:rPr>
                <w:rFonts w:ascii="Times New Roman" w:eastAsia="Cardo" w:hAnsi="Times New Roman" w:cs="Times New Roman"/>
                <w:sz w:val="20"/>
                <w:szCs w:val="20"/>
                <w:lang w:val="en-US"/>
              </w:rPr>
              <w:t xml:space="preserve">Knowledge </w:t>
            </w:r>
            <w:r w:rsidRPr="002614C6">
              <w:rPr>
                <w:rFonts w:ascii="Times New Roman" w:eastAsia="Cardo" w:hAnsi="Times New Roman" w:cs="Times New Roman"/>
                <w:sz w:val="20"/>
                <w:szCs w:val="20"/>
                <w:lang w:val="en-US"/>
              </w:rPr>
              <w:t>→</w:t>
            </w:r>
            <w:r>
              <w:rPr>
                <w:rFonts w:ascii="Times New Roman" w:eastAsia="Cardo" w:hAnsi="Times New Roman" w:cs="Times New Roman"/>
                <w:sz w:val="20"/>
                <w:szCs w:val="20"/>
                <w:lang w:val="en-US"/>
              </w:rPr>
              <w:t xml:space="preserve"> PBC</w:t>
            </w:r>
          </w:p>
        </w:tc>
        <w:tc>
          <w:tcPr>
            <w:tcW w:w="1033" w:type="dxa"/>
            <w:shd w:val="clear" w:color="auto" w:fill="auto"/>
            <w:tcMar>
              <w:top w:w="100" w:type="dxa"/>
              <w:left w:w="100" w:type="dxa"/>
              <w:bottom w:w="100" w:type="dxa"/>
              <w:right w:w="100" w:type="dxa"/>
            </w:tcMar>
          </w:tcPr>
          <w:p w14:paraId="5371CD4E" w14:textId="77777777" w:rsidR="00C032B2" w:rsidRDefault="00C032B2" w:rsidP="00A75B19">
            <w:pPr>
              <w:widowControl w:val="0"/>
              <w:pBdr>
                <w:top w:val="nil"/>
                <w:left w:val="nil"/>
                <w:bottom w:val="nil"/>
                <w:right w:val="nil"/>
                <w:between w:val="nil"/>
              </w:pBdr>
              <w:jc w:val="center"/>
              <w:rPr>
                <w:rFonts w:ascii="Times New Roman" w:eastAsia="Times New Roman" w:hAnsi="Times New Roman" w:cs="Times New Roman"/>
                <w:sz w:val="20"/>
                <w:szCs w:val="20"/>
                <w:lang w:val="en-US"/>
              </w:rPr>
            </w:pPr>
            <w:r w:rsidRPr="003C208F">
              <w:rPr>
                <w:rFonts w:ascii="Times New Roman" w:eastAsia="Times New Roman" w:hAnsi="Times New Roman" w:cs="Times New Roman"/>
                <w:sz w:val="20"/>
                <w:szCs w:val="20"/>
                <w:lang w:val="en-US"/>
              </w:rPr>
              <w:t>0.155</w:t>
            </w:r>
          </w:p>
        </w:tc>
        <w:tc>
          <w:tcPr>
            <w:tcW w:w="1032" w:type="dxa"/>
            <w:shd w:val="clear" w:color="auto" w:fill="auto"/>
            <w:tcMar>
              <w:top w:w="100" w:type="dxa"/>
              <w:left w:w="100" w:type="dxa"/>
              <w:bottom w:w="100" w:type="dxa"/>
              <w:right w:w="100" w:type="dxa"/>
            </w:tcMar>
          </w:tcPr>
          <w:p w14:paraId="4FDE07F8" w14:textId="77777777" w:rsidR="00C032B2" w:rsidRDefault="00C032B2" w:rsidP="00A75B19">
            <w:pPr>
              <w:widowControl w:val="0"/>
              <w:pBdr>
                <w:top w:val="nil"/>
                <w:left w:val="nil"/>
                <w:bottom w:val="nil"/>
                <w:right w:val="nil"/>
                <w:between w:val="nil"/>
              </w:pBdr>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.018</w:t>
            </w:r>
          </w:p>
        </w:tc>
        <w:tc>
          <w:tcPr>
            <w:tcW w:w="1032" w:type="dxa"/>
            <w:shd w:val="clear" w:color="auto" w:fill="auto"/>
            <w:tcMar>
              <w:top w:w="100" w:type="dxa"/>
              <w:left w:w="100" w:type="dxa"/>
              <w:bottom w:w="100" w:type="dxa"/>
              <w:right w:w="100" w:type="dxa"/>
            </w:tcMar>
          </w:tcPr>
          <w:p w14:paraId="13E49EBF" w14:textId="77777777" w:rsidR="00C032B2" w:rsidRPr="00D21F9B" w:rsidRDefault="00C032B2" w:rsidP="00A75B19">
            <w:pPr>
              <w:widowControl w:val="0"/>
              <w:pBdr>
                <w:top w:val="nil"/>
                <w:left w:val="nil"/>
                <w:bottom w:val="nil"/>
                <w:right w:val="nil"/>
                <w:between w:val="nil"/>
              </w:pBdr>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w:t>
            </w:r>
          </w:p>
        </w:tc>
        <w:tc>
          <w:tcPr>
            <w:tcW w:w="1032" w:type="dxa"/>
            <w:shd w:val="clear" w:color="auto" w:fill="auto"/>
            <w:tcMar>
              <w:top w:w="100" w:type="dxa"/>
              <w:left w:w="100" w:type="dxa"/>
              <w:bottom w:w="100" w:type="dxa"/>
              <w:right w:w="100" w:type="dxa"/>
            </w:tcMar>
          </w:tcPr>
          <w:p w14:paraId="44AABD35" w14:textId="77777777" w:rsidR="00C032B2" w:rsidRPr="00D21F9B" w:rsidRDefault="00C032B2" w:rsidP="00A75B19">
            <w:pPr>
              <w:widowControl w:val="0"/>
              <w:pBdr>
                <w:top w:val="nil"/>
                <w:left w:val="nil"/>
                <w:bottom w:val="nil"/>
                <w:right w:val="nil"/>
                <w:between w:val="nil"/>
              </w:pBdr>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w:t>
            </w:r>
          </w:p>
        </w:tc>
        <w:tc>
          <w:tcPr>
            <w:tcW w:w="1032" w:type="dxa"/>
            <w:shd w:val="clear" w:color="auto" w:fill="auto"/>
            <w:tcMar>
              <w:top w:w="100" w:type="dxa"/>
              <w:left w:w="100" w:type="dxa"/>
              <w:bottom w:w="100" w:type="dxa"/>
              <w:right w:w="100" w:type="dxa"/>
            </w:tcMar>
          </w:tcPr>
          <w:p w14:paraId="65298074" w14:textId="77777777" w:rsidR="00C032B2" w:rsidRPr="00D21F9B" w:rsidRDefault="00C032B2" w:rsidP="00A75B19">
            <w:pPr>
              <w:widowControl w:val="0"/>
              <w:pBdr>
                <w:top w:val="nil"/>
                <w:left w:val="nil"/>
                <w:bottom w:val="nil"/>
                <w:right w:val="nil"/>
                <w:between w:val="nil"/>
              </w:pBdr>
              <w:jc w:val="center"/>
              <w:rPr>
                <w:rFonts w:ascii="Times New Roman" w:eastAsia="Times New Roman" w:hAnsi="Times New Roman" w:cs="Times New Roman"/>
                <w:sz w:val="20"/>
                <w:szCs w:val="20"/>
                <w:lang w:val="en-US"/>
              </w:rPr>
            </w:pPr>
            <w:r w:rsidRPr="00D21F9B">
              <w:rPr>
                <w:rFonts w:ascii="Times New Roman" w:eastAsia="Times New Roman" w:hAnsi="Times New Roman" w:cs="Times New Roman"/>
                <w:sz w:val="20"/>
                <w:szCs w:val="20"/>
                <w:lang w:val="en-US"/>
              </w:rPr>
              <w:t>-0.162</w:t>
            </w:r>
          </w:p>
        </w:tc>
        <w:tc>
          <w:tcPr>
            <w:tcW w:w="1032" w:type="dxa"/>
            <w:shd w:val="clear" w:color="auto" w:fill="auto"/>
            <w:tcMar>
              <w:top w:w="100" w:type="dxa"/>
              <w:left w:w="100" w:type="dxa"/>
              <w:bottom w:w="100" w:type="dxa"/>
              <w:right w:w="100" w:type="dxa"/>
            </w:tcMar>
          </w:tcPr>
          <w:p w14:paraId="0431D90E" w14:textId="77777777" w:rsidR="00C032B2" w:rsidRPr="00D21F9B" w:rsidRDefault="00C032B2" w:rsidP="00A75B19">
            <w:pPr>
              <w:widowControl w:val="0"/>
              <w:pBdr>
                <w:top w:val="nil"/>
                <w:left w:val="nil"/>
                <w:bottom w:val="nil"/>
                <w:right w:val="nil"/>
                <w:between w:val="nil"/>
              </w:pBdr>
              <w:jc w:val="center"/>
              <w:rPr>
                <w:rFonts w:ascii="Times New Roman" w:eastAsia="Times New Roman" w:hAnsi="Times New Roman" w:cs="Times New Roman"/>
                <w:sz w:val="20"/>
                <w:szCs w:val="20"/>
                <w:lang w:val="en-US"/>
              </w:rPr>
            </w:pPr>
            <w:r w:rsidRPr="00D21F9B">
              <w:rPr>
                <w:rFonts w:ascii="Times New Roman" w:eastAsia="Times New Roman" w:hAnsi="Times New Roman" w:cs="Times New Roman"/>
                <w:sz w:val="20"/>
                <w:szCs w:val="20"/>
                <w:lang w:val="en-US"/>
              </w:rPr>
              <w:t>.980</w:t>
            </w:r>
          </w:p>
        </w:tc>
      </w:tr>
      <w:tr w:rsidR="00C032B2" w:rsidRPr="002614C6" w14:paraId="16DB0E87" w14:textId="77777777" w:rsidTr="00A75B19">
        <w:tc>
          <w:tcPr>
            <w:tcW w:w="2762" w:type="dxa"/>
            <w:shd w:val="clear" w:color="auto" w:fill="auto"/>
            <w:tcMar>
              <w:top w:w="100" w:type="dxa"/>
              <w:left w:w="100" w:type="dxa"/>
              <w:bottom w:w="100" w:type="dxa"/>
              <w:right w:w="100" w:type="dxa"/>
            </w:tcMar>
          </w:tcPr>
          <w:p w14:paraId="22A6F187" w14:textId="77777777" w:rsidR="00C032B2" w:rsidRPr="002614C6" w:rsidRDefault="00C032B2" w:rsidP="00A75B19">
            <w:pPr>
              <w:widowControl w:val="0"/>
              <w:pBdr>
                <w:top w:val="nil"/>
                <w:left w:val="nil"/>
                <w:bottom w:val="nil"/>
                <w:right w:val="nil"/>
                <w:between w:val="nil"/>
              </w:pBdr>
              <w:rPr>
                <w:rFonts w:ascii="Times New Roman" w:eastAsia="Times New Roman" w:hAnsi="Times New Roman" w:cs="Times New Roman"/>
                <w:sz w:val="20"/>
                <w:szCs w:val="20"/>
                <w:lang w:val="en-US"/>
              </w:rPr>
            </w:pPr>
            <w:r w:rsidRPr="002614C6">
              <w:rPr>
                <w:rFonts w:ascii="Times New Roman" w:eastAsia="Cardo" w:hAnsi="Times New Roman" w:cs="Times New Roman"/>
                <w:sz w:val="20"/>
                <w:szCs w:val="20"/>
                <w:lang w:val="en-US"/>
              </w:rPr>
              <w:t xml:space="preserve">Public stigma → </w:t>
            </w:r>
          </w:p>
        </w:tc>
        <w:tc>
          <w:tcPr>
            <w:tcW w:w="1033" w:type="dxa"/>
            <w:shd w:val="clear" w:color="auto" w:fill="auto"/>
            <w:tcMar>
              <w:top w:w="100" w:type="dxa"/>
              <w:left w:w="100" w:type="dxa"/>
              <w:bottom w:w="100" w:type="dxa"/>
              <w:right w:w="100" w:type="dxa"/>
            </w:tcMar>
          </w:tcPr>
          <w:p w14:paraId="798C8E2C" w14:textId="77777777" w:rsidR="00C032B2" w:rsidRPr="002614C6" w:rsidRDefault="00C032B2" w:rsidP="00A75B19">
            <w:pPr>
              <w:widowControl w:val="0"/>
              <w:pBdr>
                <w:top w:val="nil"/>
                <w:left w:val="nil"/>
                <w:bottom w:val="nil"/>
                <w:right w:val="nil"/>
                <w:between w:val="nil"/>
              </w:pBdr>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w:t>
            </w:r>
          </w:p>
        </w:tc>
        <w:tc>
          <w:tcPr>
            <w:tcW w:w="1032" w:type="dxa"/>
            <w:shd w:val="clear" w:color="auto" w:fill="auto"/>
            <w:tcMar>
              <w:top w:w="100" w:type="dxa"/>
              <w:left w:w="100" w:type="dxa"/>
              <w:bottom w:w="100" w:type="dxa"/>
              <w:right w:w="100" w:type="dxa"/>
            </w:tcMar>
          </w:tcPr>
          <w:p w14:paraId="20372ECA" w14:textId="77777777" w:rsidR="00C032B2" w:rsidRPr="002614C6" w:rsidRDefault="00C032B2" w:rsidP="00A75B19">
            <w:pPr>
              <w:widowControl w:val="0"/>
              <w:pBdr>
                <w:top w:val="nil"/>
                <w:left w:val="nil"/>
                <w:bottom w:val="nil"/>
                <w:right w:val="nil"/>
                <w:between w:val="nil"/>
              </w:pBdr>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w:t>
            </w:r>
          </w:p>
        </w:tc>
        <w:tc>
          <w:tcPr>
            <w:tcW w:w="1032" w:type="dxa"/>
            <w:shd w:val="clear" w:color="auto" w:fill="auto"/>
            <w:tcMar>
              <w:top w:w="100" w:type="dxa"/>
              <w:left w:w="100" w:type="dxa"/>
              <w:bottom w:w="100" w:type="dxa"/>
              <w:right w:w="100" w:type="dxa"/>
            </w:tcMar>
          </w:tcPr>
          <w:p w14:paraId="000AB827" w14:textId="77777777" w:rsidR="00C032B2" w:rsidRPr="00D21F9B" w:rsidRDefault="00C032B2" w:rsidP="00A75B19">
            <w:pPr>
              <w:widowControl w:val="0"/>
              <w:pBdr>
                <w:top w:val="nil"/>
                <w:left w:val="nil"/>
                <w:bottom w:val="nil"/>
                <w:right w:val="nil"/>
                <w:between w:val="nil"/>
              </w:pBdr>
              <w:jc w:val="center"/>
              <w:rPr>
                <w:rFonts w:ascii="Times New Roman" w:eastAsia="Times New Roman" w:hAnsi="Times New Roman" w:cs="Times New Roman"/>
                <w:sz w:val="20"/>
                <w:szCs w:val="20"/>
                <w:lang w:val="en-US"/>
              </w:rPr>
            </w:pPr>
            <w:r w:rsidRPr="00D21F9B">
              <w:rPr>
                <w:rFonts w:ascii="Times New Roman" w:eastAsia="Times New Roman" w:hAnsi="Times New Roman" w:cs="Times New Roman"/>
                <w:sz w:val="20"/>
                <w:szCs w:val="20"/>
                <w:lang w:val="en-US"/>
              </w:rPr>
              <w:t>.</w:t>
            </w:r>
          </w:p>
        </w:tc>
        <w:tc>
          <w:tcPr>
            <w:tcW w:w="1032" w:type="dxa"/>
            <w:shd w:val="clear" w:color="auto" w:fill="auto"/>
            <w:tcMar>
              <w:top w:w="100" w:type="dxa"/>
              <w:left w:w="100" w:type="dxa"/>
              <w:bottom w:w="100" w:type="dxa"/>
              <w:right w:w="100" w:type="dxa"/>
            </w:tcMar>
          </w:tcPr>
          <w:p w14:paraId="36476F8F" w14:textId="77777777" w:rsidR="00C032B2" w:rsidRPr="00D21F9B" w:rsidRDefault="00C032B2" w:rsidP="00A75B19">
            <w:pPr>
              <w:widowControl w:val="0"/>
              <w:pBdr>
                <w:top w:val="nil"/>
                <w:left w:val="nil"/>
                <w:bottom w:val="nil"/>
                <w:right w:val="nil"/>
                <w:between w:val="nil"/>
              </w:pBdr>
              <w:jc w:val="center"/>
              <w:rPr>
                <w:rFonts w:ascii="Times New Roman" w:eastAsia="Times New Roman" w:hAnsi="Times New Roman" w:cs="Times New Roman"/>
                <w:sz w:val="20"/>
                <w:szCs w:val="20"/>
                <w:lang w:val="en-US"/>
              </w:rPr>
            </w:pPr>
            <w:r w:rsidRPr="00D21F9B">
              <w:rPr>
                <w:rFonts w:ascii="Times New Roman" w:eastAsia="Times New Roman" w:hAnsi="Times New Roman" w:cs="Times New Roman"/>
                <w:sz w:val="20"/>
                <w:szCs w:val="20"/>
                <w:lang w:val="en-US"/>
              </w:rPr>
              <w:t>.</w:t>
            </w:r>
          </w:p>
        </w:tc>
        <w:tc>
          <w:tcPr>
            <w:tcW w:w="1032" w:type="dxa"/>
            <w:shd w:val="clear" w:color="auto" w:fill="auto"/>
            <w:tcMar>
              <w:top w:w="100" w:type="dxa"/>
              <w:left w:w="100" w:type="dxa"/>
              <w:bottom w:w="100" w:type="dxa"/>
              <w:right w:w="100" w:type="dxa"/>
            </w:tcMar>
          </w:tcPr>
          <w:p w14:paraId="6D8F8E0D" w14:textId="77777777" w:rsidR="00C032B2" w:rsidRPr="00D21F9B" w:rsidRDefault="00C032B2" w:rsidP="00A75B19">
            <w:pPr>
              <w:widowControl w:val="0"/>
              <w:pBdr>
                <w:top w:val="nil"/>
                <w:left w:val="nil"/>
                <w:bottom w:val="nil"/>
                <w:right w:val="nil"/>
                <w:between w:val="nil"/>
              </w:pBdr>
              <w:jc w:val="center"/>
              <w:rPr>
                <w:rFonts w:ascii="Times New Roman" w:eastAsia="Times New Roman" w:hAnsi="Times New Roman" w:cs="Times New Roman"/>
                <w:sz w:val="20"/>
                <w:szCs w:val="20"/>
                <w:lang w:val="en-US"/>
              </w:rPr>
            </w:pPr>
            <w:r w:rsidRPr="00D21F9B">
              <w:rPr>
                <w:rFonts w:ascii="Times New Roman" w:eastAsia="Times New Roman" w:hAnsi="Times New Roman" w:cs="Times New Roman"/>
                <w:sz w:val="20"/>
                <w:szCs w:val="20"/>
                <w:lang w:val="en-US"/>
              </w:rPr>
              <w:t>.</w:t>
            </w:r>
          </w:p>
        </w:tc>
        <w:tc>
          <w:tcPr>
            <w:tcW w:w="1032" w:type="dxa"/>
            <w:shd w:val="clear" w:color="auto" w:fill="auto"/>
            <w:tcMar>
              <w:top w:w="100" w:type="dxa"/>
              <w:left w:w="100" w:type="dxa"/>
              <w:bottom w:w="100" w:type="dxa"/>
              <w:right w:w="100" w:type="dxa"/>
            </w:tcMar>
          </w:tcPr>
          <w:p w14:paraId="37496CAE" w14:textId="77777777" w:rsidR="00C032B2" w:rsidRPr="00D21F9B" w:rsidRDefault="00C032B2" w:rsidP="00A75B19">
            <w:pPr>
              <w:widowControl w:val="0"/>
              <w:pBdr>
                <w:top w:val="nil"/>
                <w:left w:val="nil"/>
                <w:bottom w:val="nil"/>
                <w:right w:val="nil"/>
                <w:between w:val="nil"/>
              </w:pBdr>
              <w:jc w:val="center"/>
              <w:rPr>
                <w:rFonts w:ascii="Times New Roman" w:eastAsia="Times New Roman" w:hAnsi="Times New Roman" w:cs="Times New Roman"/>
                <w:sz w:val="20"/>
                <w:szCs w:val="20"/>
                <w:lang w:val="en-US"/>
              </w:rPr>
            </w:pPr>
            <w:r w:rsidRPr="00D21F9B">
              <w:rPr>
                <w:rFonts w:ascii="Times New Roman" w:eastAsia="Times New Roman" w:hAnsi="Times New Roman" w:cs="Times New Roman"/>
                <w:sz w:val="20"/>
                <w:szCs w:val="20"/>
                <w:lang w:val="en-US"/>
              </w:rPr>
              <w:t>.</w:t>
            </w:r>
          </w:p>
        </w:tc>
      </w:tr>
      <w:tr w:rsidR="00C032B2" w:rsidRPr="002614C6" w14:paraId="2F9BC351" w14:textId="77777777" w:rsidTr="00A75B19">
        <w:tc>
          <w:tcPr>
            <w:tcW w:w="2762" w:type="dxa"/>
            <w:shd w:val="clear" w:color="auto" w:fill="auto"/>
            <w:tcMar>
              <w:top w:w="100" w:type="dxa"/>
              <w:left w:w="100" w:type="dxa"/>
              <w:bottom w:w="100" w:type="dxa"/>
              <w:right w:w="100" w:type="dxa"/>
            </w:tcMar>
          </w:tcPr>
          <w:p w14:paraId="6CC9172C" w14:textId="77777777" w:rsidR="00C032B2" w:rsidRPr="002614C6" w:rsidRDefault="00C032B2" w:rsidP="00A75B19">
            <w:pPr>
              <w:widowControl w:val="0"/>
              <w:pBdr>
                <w:top w:val="nil"/>
                <w:left w:val="nil"/>
                <w:bottom w:val="nil"/>
                <w:right w:val="nil"/>
                <w:between w:val="nil"/>
              </w:pBdr>
              <w:rPr>
                <w:rFonts w:ascii="Times New Roman" w:eastAsia="Times New Roman" w:hAnsi="Times New Roman" w:cs="Times New Roman"/>
                <w:sz w:val="20"/>
                <w:szCs w:val="20"/>
                <w:lang w:val="en-US"/>
              </w:rPr>
            </w:pPr>
            <w:r w:rsidRPr="002614C6">
              <w:rPr>
                <w:rFonts w:ascii="Times New Roman" w:eastAsia="Times New Roman" w:hAnsi="Times New Roman" w:cs="Times New Roman"/>
                <w:sz w:val="20"/>
                <w:szCs w:val="20"/>
                <w:lang w:val="en-US"/>
              </w:rPr>
              <w:t xml:space="preserve">    Att</w:t>
            </w:r>
            <w:r>
              <w:rPr>
                <w:rFonts w:ascii="Times New Roman" w:eastAsia="Times New Roman" w:hAnsi="Times New Roman" w:cs="Times New Roman"/>
                <w:sz w:val="20"/>
                <w:szCs w:val="20"/>
                <w:lang w:val="en-US"/>
              </w:rPr>
              <w:t>itude</w:t>
            </w:r>
          </w:p>
        </w:tc>
        <w:tc>
          <w:tcPr>
            <w:tcW w:w="1033" w:type="dxa"/>
            <w:shd w:val="clear" w:color="auto" w:fill="auto"/>
            <w:tcMar>
              <w:top w:w="100" w:type="dxa"/>
              <w:left w:w="100" w:type="dxa"/>
              <w:bottom w:w="100" w:type="dxa"/>
              <w:right w:w="100" w:type="dxa"/>
            </w:tcMar>
          </w:tcPr>
          <w:p w14:paraId="798AF3C8" w14:textId="77777777" w:rsidR="00C032B2" w:rsidRPr="002614C6" w:rsidRDefault="00C032B2" w:rsidP="00A75B19">
            <w:pPr>
              <w:widowControl w:val="0"/>
              <w:pBdr>
                <w:top w:val="nil"/>
                <w:left w:val="nil"/>
                <w:bottom w:val="nil"/>
                <w:right w:val="nil"/>
                <w:between w:val="nil"/>
              </w:pBdr>
              <w:jc w:val="center"/>
              <w:rPr>
                <w:rFonts w:ascii="Times New Roman" w:eastAsia="Times New Roman" w:hAnsi="Times New Roman" w:cs="Times New Roman"/>
                <w:sz w:val="20"/>
                <w:szCs w:val="20"/>
                <w:lang w:val="en-US"/>
              </w:rPr>
            </w:pPr>
            <w:r w:rsidRPr="002614C6">
              <w:rPr>
                <w:rFonts w:ascii="Times New Roman" w:eastAsia="Times New Roman" w:hAnsi="Times New Roman" w:cs="Times New Roman"/>
                <w:sz w:val="20"/>
                <w:szCs w:val="20"/>
                <w:lang w:val="en-US"/>
              </w:rPr>
              <w:t>-0.17</w:t>
            </w:r>
            <w:r>
              <w:rPr>
                <w:rFonts w:ascii="Times New Roman" w:eastAsia="Times New Roman" w:hAnsi="Times New Roman" w:cs="Times New Roman"/>
                <w:sz w:val="20"/>
                <w:szCs w:val="20"/>
                <w:lang w:val="en-US"/>
              </w:rPr>
              <w:t>9</w:t>
            </w:r>
          </w:p>
        </w:tc>
        <w:tc>
          <w:tcPr>
            <w:tcW w:w="1032" w:type="dxa"/>
            <w:shd w:val="clear" w:color="auto" w:fill="auto"/>
            <w:tcMar>
              <w:top w:w="100" w:type="dxa"/>
              <w:left w:w="100" w:type="dxa"/>
              <w:bottom w:w="100" w:type="dxa"/>
              <w:right w:w="100" w:type="dxa"/>
            </w:tcMar>
          </w:tcPr>
          <w:p w14:paraId="62B74926" w14:textId="77777777" w:rsidR="00C032B2" w:rsidRPr="002614C6" w:rsidRDefault="00C032B2" w:rsidP="00A75B19">
            <w:pPr>
              <w:widowControl w:val="0"/>
              <w:pBdr>
                <w:top w:val="nil"/>
                <w:left w:val="nil"/>
                <w:bottom w:val="nil"/>
                <w:right w:val="nil"/>
                <w:between w:val="nil"/>
              </w:pBdr>
              <w:jc w:val="center"/>
              <w:rPr>
                <w:rFonts w:ascii="Times New Roman" w:eastAsia="Times New Roman" w:hAnsi="Times New Roman" w:cs="Times New Roman"/>
                <w:sz w:val="20"/>
                <w:szCs w:val="20"/>
                <w:lang w:val="en-US"/>
              </w:rPr>
            </w:pPr>
            <w:r w:rsidRPr="002614C6">
              <w:rPr>
                <w:rFonts w:ascii="Times New Roman" w:eastAsia="Times New Roman" w:hAnsi="Times New Roman" w:cs="Times New Roman"/>
                <w:sz w:val="20"/>
                <w:szCs w:val="20"/>
                <w:lang w:val="en-US"/>
              </w:rPr>
              <w:t>.99</w:t>
            </w:r>
            <w:r>
              <w:rPr>
                <w:rFonts w:ascii="Times New Roman" w:eastAsia="Times New Roman" w:hAnsi="Times New Roman" w:cs="Times New Roman"/>
                <w:sz w:val="20"/>
                <w:szCs w:val="20"/>
                <w:lang w:val="en-US"/>
              </w:rPr>
              <w:t>4</w:t>
            </w:r>
          </w:p>
        </w:tc>
        <w:tc>
          <w:tcPr>
            <w:tcW w:w="1032" w:type="dxa"/>
            <w:shd w:val="clear" w:color="auto" w:fill="auto"/>
            <w:tcMar>
              <w:top w:w="100" w:type="dxa"/>
              <w:left w:w="100" w:type="dxa"/>
              <w:bottom w:w="100" w:type="dxa"/>
              <w:right w:w="100" w:type="dxa"/>
            </w:tcMar>
          </w:tcPr>
          <w:p w14:paraId="2C7E1CA2" w14:textId="77777777" w:rsidR="00C032B2" w:rsidRPr="00D21F9B" w:rsidRDefault="00C032B2" w:rsidP="00A75B19">
            <w:pPr>
              <w:widowControl w:val="0"/>
              <w:pBdr>
                <w:top w:val="nil"/>
                <w:left w:val="nil"/>
                <w:bottom w:val="nil"/>
                <w:right w:val="nil"/>
                <w:between w:val="nil"/>
              </w:pBdr>
              <w:jc w:val="center"/>
              <w:rPr>
                <w:rFonts w:ascii="Times New Roman" w:eastAsia="Times New Roman" w:hAnsi="Times New Roman" w:cs="Times New Roman"/>
                <w:sz w:val="20"/>
                <w:szCs w:val="20"/>
                <w:lang w:val="en-US"/>
              </w:rPr>
            </w:pPr>
            <w:r w:rsidRPr="00D21F9B">
              <w:rPr>
                <w:rFonts w:ascii="Times New Roman" w:eastAsia="Times New Roman" w:hAnsi="Times New Roman" w:cs="Times New Roman"/>
                <w:sz w:val="20"/>
                <w:szCs w:val="20"/>
                <w:lang w:val="en-US"/>
              </w:rPr>
              <w:t>.</w:t>
            </w:r>
          </w:p>
        </w:tc>
        <w:tc>
          <w:tcPr>
            <w:tcW w:w="1032" w:type="dxa"/>
            <w:shd w:val="clear" w:color="auto" w:fill="auto"/>
            <w:tcMar>
              <w:top w:w="100" w:type="dxa"/>
              <w:left w:w="100" w:type="dxa"/>
              <w:bottom w:w="100" w:type="dxa"/>
              <w:right w:w="100" w:type="dxa"/>
            </w:tcMar>
          </w:tcPr>
          <w:p w14:paraId="7D1D46EB" w14:textId="77777777" w:rsidR="00C032B2" w:rsidRPr="00D21F9B" w:rsidRDefault="00C032B2" w:rsidP="00A75B19">
            <w:pPr>
              <w:widowControl w:val="0"/>
              <w:pBdr>
                <w:top w:val="nil"/>
                <w:left w:val="nil"/>
                <w:bottom w:val="nil"/>
                <w:right w:val="nil"/>
                <w:between w:val="nil"/>
              </w:pBdr>
              <w:jc w:val="center"/>
              <w:rPr>
                <w:rFonts w:ascii="Times New Roman" w:eastAsia="Times New Roman" w:hAnsi="Times New Roman" w:cs="Times New Roman"/>
                <w:sz w:val="20"/>
                <w:szCs w:val="20"/>
                <w:lang w:val="en-US"/>
              </w:rPr>
            </w:pPr>
            <w:r w:rsidRPr="00D21F9B">
              <w:rPr>
                <w:rFonts w:ascii="Times New Roman" w:eastAsia="Times New Roman" w:hAnsi="Times New Roman" w:cs="Times New Roman"/>
                <w:sz w:val="20"/>
                <w:szCs w:val="20"/>
                <w:lang w:val="en-US"/>
              </w:rPr>
              <w:t>.</w:t>
            </w:r>
          </w:p>
        </w:tc>
        <w:tc>
          <w:tcPr>
            <w:tcW w:w="1032" w:type="dxa"/>
            <w:shd w:val="clear" w:color="auto" w:fill="auto"/>
            <w:tcMar>
              <w:top w:w="100" w:type="dxa"/>
              <w:left w:w="100" w:type="dxa"/>
              <w:bottom w:w="100" w:type="dxa"/>
              <w:right w:w="100" w:type="dxa"/>
            </w:tcMar>
          </w:tcPr>
          <w:p w14:paraId="67369DEE" w14:textId="77777777" w:rsidR="00C032B2" w:rsidRPr="00D21F9B" w:rsidRDefault="00C032B2" w:rsidP="00A75B19">
            <w:pPr>
              <w:widowControl w:val="0"/>
              <w:pBdr>
                <w:top w:val="nil"/>
                <w:left w:val="nil"/>
                <w:bottom w:val="nil"/>
                <w:right w:val="nil"/>
                <w:between w:val="nil"/>
              </w:pBdr>
              <w:jc w:val="center"/>
              <w:rPr>
                <w:rFonts w:ascii="Times New Roman" w:eastAsia="Times New Roman" w:hAnsi="Times New Roman" w:cs="Times New Roman"/>
                <w:sz w:val="20"/>
                <w:szCs w:val="20"/>
                <w:lang w:val="en-US"/>
              </w:rPr>
            </w:pPr>
            <w:r w:rsidRPr="00D21F9B">
              <w:rPr>
                <w:rFonts w:ascii="Times New Roman" w:eastAsia="Times New Roman" w:hAnsi="Times New Roman" w:cs="Times New Roman"/>
                <w:sz w:val="20"/>
                <w:szCs w:val="20"/>
                <w:lang w:val="en-US"/>
              </w:rPr>
              <w:t>.</w:t>
            </w:r>
          </w:p>
        </w:tc>
        <w:tc>
          <w:tcPr>
            <w:tcW w:w="1032" w:type="dxa"/>
            <w:shd w:val="clear" w:color="auto" w:fill="auto"/>
            <w:tcMar>
              <w:top w:w="100" w:type="dxa"/>
              <w:left w:w="100" w:type="dxa"/>
              <w:bottom w:w="100" w:type="dxa"/>
              <w:right w:w="100" w:type="dxa"/>
            </w:tcMar>
          </w:tcPr>
          <w:p w14:paraId="35559757" w14:textId="77777777" w:rsidR="00C032B2" w:rsidRPr="00D21F9B" w:rsidRDefault="00C032B2" w:rsidP="00A75B19">
            <w:pPr>
              <w:widowControl w:val="0"/>
              <w:pBdr>
                <w:top w:val="nil"/>
                <w:left w:val="nil"/>
                <w:bottom w:val="nil"/>
                <w:right w:val="nil"/>
                <w:between w:val="nil"/>
              </w:pBdr>
              <w:jc w:val="center"/>
              <w:rPr>
                <w:rFonts w:ascii="Times New Roman" w:eastAsia="Times New Roman" w:hAnsi="Times New Roman" w:cs="Times New Roman"/>
                <w:sz w:val="20"/>
                <w:szCs w:val="20"/>
                <w:lang w:val="en-US"/>
              </w:rPr>
            </w:pPr>
            <w:r w:rsidRPr="00D21F9B">
              <w:rPr>
                <w:rFonts w:ascii="Times New Roman" w:eastAsia="Times New Roman" w:hAnsi="Times New Roman" w:cs="Times New Roman"/>
                <w:sz w:val="20"/>
                <w:szCs w:val="20"/>
                <w:lang w:val="en-US"/>
              </w:rPr>
              <w:t>.</w:t>
            </w:r>
          </w:p>
        </w:tc>
      </w:tr>
      <w:tr w:rsidR="00C032B2" w:rsidRPr="002614C6" w14:paraId="7AE612FA" w14:textId="77777777" w:rsidTr="00A75B19">
        <w:trPr>
          <w:trHeight w:val="202"/>
        </w:trPr>
        <w:tc>
          <w:tcPr>
            <w:tcW w:w="2762" w:type="dxa"/>
            <w:shd w:val="clear" w:color="auto" w:fill="auto"/>
            <w:tcMar>
              <w:top w:w="100" w:type="dxa"/>
              <w:left w:w="100" w:type="dxa"/>
              <w:bottom w:w="100" w:type="dxa"/>
              <w:right w:w="100" w:type="dxa"/>
            </w:tcMar>
          </w:tcPr>
          <w:p w14:paraId="05A0C4AF" w14:textId="77777777" w:rsidR="00C032B2" w:rsidRPr="002614C6" w:rsidRDefault="00C032B2" w:rsidP="00A75B19">
            <w:pPr>
              <w:widowControl w:val="0"/>
              <w:pBdr>
                <w:top w:val="nil"/>
                <w:left w:val="nil"/>
                <w:bottom w:val="nil"/>
                <w:right w:val="nil"/>
                <w:between w:val="nil"/>
              </w:pBdr>
              <w:rPr>
                <w:rFonts w:ascii="Times New Roman" w:eastAsia="Times New Roman" w:hAnsi="Times New Roman" w:cs="Times New Roman"/>
                <w:sz w:val="20"/>
                <w:szCs w:val="20"/>
                <w:lang w:val="en-US"/>
              </w:rPr>
            </w:pPr>
            <w:r w:rsidRPr="002614C6">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lang w:val="en-US"/>
              </w:rPr>
              <w:t>N</w:t>
            </w:r>
            <w:r w:rsidRPr="002614C6">
              <w:rPr>
                <w:rFonts w:ascii="Times New Roman" w:eastAsia="Times New Roman" w:hAnsi="Times New Roman" w:cs="Times New Roman"/>
                <w:sz w:val="20"/>
                <w:szCs w:val="20"/>
                <w:lang w:val="en-US"/>
              </w:rPr>
              <w:t>orm</w:t>
            </w:r>
          </w:p>
        </w:tc>
        <w:tc>
          <w:tcPr>
            <w:tcW w:w="1033" w:type="dxa"/>
            <w:shd w:val="clear" w:color="auto" w:fill="auto"/>
            <w:tcMar>
              <w:top w:w="100" w:type="dxa"/>
              <w:left w:w="100" w:type="dxa"/>
              <w:bottom w:w="100" w:type="dxa"/>
              <w:right w:w="100" w:type="dxa"/>
            </w:tcMar>
          </w:tcPr>
          <w:p w14:paraId="03A62147" w14:textId="77777777" w:rsidR="00C032B2" w:rsidRPr="002614C6" w:rsidRDefault="00C032B2" w:rsidP="00A75B19">
            <w:pPr>
              <w:widowControl w:val="0"/>
              <w:jc w:val="center"/>
              <w:rPr>
                <w:rFonts w:ascii="Times New Roman" w:eastAsia="Times New Roman" w:hAnsi="Times New Roman" w:cs="Times New Roman"/>
                <w:sz w:val="20"/>
                <w:szCs w:val="20"/>
                <w:lang w:val="en-US"/>
              </w:rPr>
            </w:pPr>
            <w:r w:rsidRPr="002614C6">
              <w:rPr>
                <w:rFonts w:ascii="Times New Roman" w:eastAsia="Times New Roman" w:hAnsi="Times New Roman" w:cs="Times New Roman"/>
                <w:sz w:val="20"/>
                <w:szCs w:val="20"/>
                <w:lang w:val="en-US"/>
              </w:rPr>
              <w:t>-0.1</w:t>
            </w:r>
            <w:r>
              <w:rPr>
                <w:rFonts w:ascii="Times New Roman" w:eastAsia="Times New Roman" w:hAnsi="Times New Roman" w:cs="Times New Roman"/>
                <w:sz w:val="20"/>
                <w:szCs w:val="20"/>
                <w:lang w:val="en-US"/>
              </w:rPr>
              <w:t>27</w:t>
            </w:r>
          </w:p>
        </w:tc>
        <w:tc>
          <w:tcPr>
            <w:tcW w:w="1032" w:type="dxa"/>
            <w:shd w:val="clear" w:color="auto" w:fill="auto"/>
            <w:tcMar>
              <w:top w:w="100" w:type="dxa"/>
              <w:left w:w="100" w:type="dxa"/>
              <w:bottom w:w="100" w:type="dxa"/>
              <w:right w:w="100" w:type="dxa"/>
            </w:tcMar>
          </w:tcPr>
          <w:p w14:paraId="17576102" w14:textId="77777777" w:rsidR="00C032B2" w:rsidRPr="002614C6" w:rsidRDefault="00C032B2" w:rsidP="00A75B19">
            <w:pPr>
              <w:widowControl w:val="0"/>
              <w:pBdr>
                <w:top w:val="nil"/>
                <w:left w:val="nil"/>
                <w:bottom w:val="nil"/>
                <w:right w:val="nil"/>
                <w:between w:val="nil"/>
              </w:pBdr>
              <w:jc w:val="center"/>
              <w:rPr>
                <w:rFonts w:ascii="Times New Roman" w:eastAsia="Times New Roman" w:hAnsi="Times New Roman" w:cs="Times New Roman"/>
                <w:sz w:val="20"/>
                <w:szCs w:val="20"/>
                <w:lang w:val="en-US"/>
              </w:rPr>
            </w:pPr>
            <w:r w:rsidRPr="002614C6">
              <w:rPr>
                <w:rFonts w:ascii="Times New Roman" w:eastAsia="Times New Roman" w:hAnsi="Times New Roman" w:cs="Times New Roman"/>
                <w:sz w:val="20"/>
                <w:szCs w:val="20"/>
                <w:lang w:val="en-US"/>
              </w:rPr>
              <w:t>.954</w:t>
            </w:r>
          </w:p>
        </w:tc>
        <w:tc>
          <w:tcPr>
            <w:tcW w:w="1032" w:type="dxa"/>
            <w:shd w:val="clear" w:color="auto" w:fill="auto"/>
            <w:tcMar>
              <w:top w:w="100" w:type="dxa"/>
              <w:left w:w="100" w:type="dxa"/>
              <w:bottom w:w="100" w:type="dxa"/>
              <w:right w:w="100" w:type="dxa"/>
            </w:tcMar>
          </w:tcPr>
          <w:p w14:paraId="0E3156C2" w14:textId="77777777" w:rsidR="00C032B2" w:rsidRPr="00D21F9B" w:rsidRDefault="00C032B2" w:rsidP="00A75B19">
            <w:pPr>
              <w:widowControl w:val="0"/>
              <w:pBdr>
                <w:top w:val="nil"/>
                <w:left w:val="nil"/>
                <w:bottom w:val="nil"/>
                <w:right w:val="nil"/>
                <w:between w:val="nil"/>
              </w:pBdr>
              <w:jc w:val="center"/>
              <w:rPr>
                <w:rFonts w:ascii="Times New Roman" w:eastAsia="Times New Roman" w:hAnsi="Times New Roman" w:cs="Times New Roman"/>
                <w:sz w:val="20"/>
                <w:szCs w:val="20"/>
                <w:lang w:val="en-US"/>
              </w:rPr>
            </w:pPr>
            <w:r w:rsidRPr="00D21F9B">
              <w:rPr>
                <w:rFonts w:ascii="Times New Roman" w:eastAsia="Times New Roman" w:hAnsi="Times New Roman" w:cs="Times New Roman"/>
                <w:sz w:val="20"/>
                <w:szCs w:val="20"/>
                <w:lang w:val="en-US"/>
              </w:rPr>
              <w:t>0.211</w:t>
            </w:r>
          </w:p>
        </w:tc>
        <w:tc>
          <w:tcPr>
            <w:tcW w:w="1032" w:type="dxa"/>
            <w:shd w:val="clear" w:color="auto" w:fill="auto"/>
            <w:tcMar>
              <w:top w:w="100" w:type="dxa"/>
              <w:left w:w="100" w:type="dxa"/>
              <w:bottom w:w="100" w:type="dxa"/>
              <w:right w:w="100" w:type="dxa"/>
            </w:tcMar>
          </w:tcPr>
          <w:p w14:paraId="15D9F977" w14:textId="77777777" w:rsidR="00C032B2" w:rsidRPr="00D21F9B" w:rsidRDefault="00C032B2" w:rsidP="00A75B19">
            <w:pPr>
              <w:widowControl w:val="0"/>
              <w:pBdr>
                <w:top w:val="nil"/>
                <w:left w:val="nil"/>
                <w:bottom w:val="nil"/>
                <w:right w:val="nil"/>
                <w:between w:val="nil"/>
              </w:pBdr>
              <w:jc w:val="center"/>
              <w:rPr>
                <w:rFonts w:ascii="Times New Roman" w:eastAsia="Times New Roman" w:hAnsi="Times New Roman" w:cs="Times New Roman"/>
                <w:sz w:val="20"/>
                <w:szCs w:val="20"/>
                <w:lang w:val="en-US"/>
              </w:rPr>
            </w:pPr>
            <w:r w:rsidRPr="00D21F9B">
              <w:rPr>
                <w:rFonts w:ascii="Times New Roman" w:eastAsia="Times New Roman" w:hAnsi="Times New Roman" w:cs="Times New Roman"/>
                <w:sz w:val="20"/>
                <w:szCs w:val="20"/>
                <w:lang w:val="en-US"/>
              </w:rPr>
              <w:t>.003</w:t>
            </w:r>
          </w:p>
        </w:tc>
        <w:tc>
          <w:tcPr>
            <w:tcW w:w="1032" w:type="dxa"/>
            <w:shd w:val="clear" w:color="auto" w:fill="auto"/>
            <w:tcMar>
              <w:top w:w="100" w:type="dxa"/>
              <w:left w:w="100" w:type="dxa"/>
              <w:bottom w:w="100" w:type="dxa"/>
              <w:right w:w="100" w:type="dxa"/>
            </w:tcMar>
          </w:tcPr>
          <w:p w14:paraId="66440B6B" w14:textId="77777777" w:rsidR="00C032B2" w:rsidRPr="00D21F9B" w:rsidRDefault="00C032B2" w:rsidP="00A75B19">
            <w:pPr>
              <w:widowControl w:val="0"/>
              <w:pBdr>
                <w:top w:val="nil"/>
                <w:left w:val="nil"/>
                <w:bottom w:val="nil"/>
                <w:right w:val="nil"/>
                <w:between w:val="nil"/>
              </w:pBdr>
              <w:jc w:val="center"/>
              <w:rPr>
                <w:rFonts w:ascii="Times New Roman" w:eastAsia="Times New Roman" w:hAnsi="Times New Roman" w:cs="Times New Roman"/>
                <w:sz w:val="20"/>
                <w:szCs w:val="20"/>
                <w:lang w:val="en-US"/>
              </w:rPr>
            </w:pPr>
            <w:r w:rsidRPr="00D21F9B">
              <w:rPr>
                <w:rFonts w:ascii="Times New Roman" w:eastAsia="Times New Roman" w:hAnsi="Times New Roman" w:cs="Times New Roman"/>
                <w:sz w:val="20"/>
                <w:szCs w:val="20"/>
                <w:lang w:val="en-US"/>
              </w:rPr>
              <w:t>.</w:t>
            </w:r>
          </w:p>
        </w:tc>
        <w:tc>
          <w:tcPr>
            <w:tcW w:w="1032" w:type="dxa"/>
            <w:shd w:val="clear" w:color="auto" w:fill="auto"/>
            <w:tcMar>
              <w:top w:w="100" w:type="dxa"/>
              <w:left w:w="100" w:type="dxa"/>
              <w:bottom w:w="100" w:type="dxa"/>
              <w:right w:w="100" w:type="dxa"/>
            </w:tcMar>
          </w:tcPr>
          <w:p w14:paraId="5B76E2C2" w14:textId="77777777" w:rsidR="00C032B2" w:rsidRPr="00D21F9B" w:rsidRDefault="00C032B2" w:rsidP="00A75B19">
            <w:pPr>
              <w:widowControl w:val="0"/>
              <w:pBdr>
                <w:top w:val="nil"/>
                <w:left w:val="nil"/>
                <w:bottom w:val="nil"/>
                <w:right w:val="nil"/>
                <w:between w:val="nil"/>
              </w:pBdr>
              <w:jc w:val="center"/>
              <w:rPr>
                <w:rFonts w:ascii="Times New Roman" w:eastAsia="Times New Roman" w:hAnsi="Times New Roman" w:cs="Times New Roman"/>
                <w:sz w:val="20"/>
                <w:szCs w:val="20"/>
                <w:lang w:val="en-US"/>
              </w:rPr>
            </w:pPr>
            <w:r w:rsidRPr="00D21F9B">
              <w:rPr>
                <w:rFonts w:ascii="Times New Roman" w:eastAsia="Times New Roman" w:hAnsi="Times New Roman" w:cs="Times New Roman"/>
                <w:sz w:val="20"/>
                <w:szCs w:val="20"/>
                <w:lang w:val="en-US"/>
              </w:rPr>
              <w:t>.</w:t>
            </w:r>
          </w:p>
        </w:tc>
      </w:tr>
      <w:tr w:rsidR="00C032B2" w:rsidRPr="002614C6" w14:paraId="5F9A895A" w14:textId="77777777" w:rsidTr="00A75B19">
        <w:tc>
          <w:tcPr>
            <w:tcW w:w="2762" w:type="dxa"/>
            <w:shd w:val="clear" w:color="auto" w:fill="auto"/>
            <w:tcMar>
              <w:top w:w="100" w:type="dxa"/>
              <w:left w:w="100" w:type="dxa"/>
              <w:bottom w:w="100" w:type="dxa"/>
              <w:right w:w="100" w:type="dxa"/>
            </w:tcMar>
          </w:tcPr>
          <w:p w14:paraId="6772ED3D" w14:textId="77777777" w:rsidR="00C032B2" w:rsidRPr="002614C6" w:rsidRDefault="00C032B2" w:rsidP="00A75B19">
            <w:pPr>
              <w:widowControl w:val="0"/>
              <w:pBdr>
                <w:top w:val="nil"/>
                <w:left w:val="nil"/>
                <w:bottom w:val="nil"/>
                <w:right w:val="nil"/>
                <w:between w:val="nil"/>
              </w:pBdr>
              <w:rPr>
                <w:rFonts w:ascii="Times New Roman" w:eastAsia="Times New Roman" w:hAnsi="Times New Roman" w:cs="Times New Roman"/>
                <w:sz w:val="20"/>
                <w:szCs w:val="20"/>
                <w:lang w:val="en-US"/>
              </w:rPr>
            </w:pPr>
            <w:r w:rsidRPr="002614C6">
              <w:rPr>
                <w:rFonts w:ascii="Times New Roman" w:eastAsia="Times New Roman" w:hAnsi="Times New Roman" w:cs="Times New Roman"/>
                <w:sz w:val="20"/>
                <w:szCs w:val="20"/>
                <w:lang w:val="en-US"/>
              </w:rPr>
              <w:t xml:space="preserve">    PBC</w:t>
            </w:r>
          </w:p>
        </w:tc>
        <w:tc>
          <w:tcPr>
            <w:tcW w:w="1033" w:type="dxa"/>
            <w:shd w:val="clear" w:color="auto" w:fill="auto"/>
            <w:tcMar>
              <w:top w:w="100" w:type="dxa"/>
              <w:left w:w="100" w:type="dxa"/>
              <w:bottom w:w="100" w:type="dxa"/>
              <w:right w:w="100" w:type="dxa"/>
            </w:tcMar>
          </w:tcPr>
          <w:p w14:paraId="3F043712" w14:textId="77777777" w:rsidR="00C032B2" w:rsidRPr="002614C6" w:rsidRDefault="00C032B2" w:rsidP="00A75B19">
            <w:pPr>
              <w:widowControl w:val="0"/>
              <w:pBdr>
                <w:top w:val="nil"/>
                <w:left w:val="nil"/>
                <w:bottom w:val="nil"/>
                <w:right w:val="nil"/>
                <w:between w:val="nil"/>
              </w:pBdr>
              <w:jc w:val="center"/>
              <w:rPr>
                <w:rFonts w:ascii="Times New Roman" w:eastAsia="Times New Roman" w:hAnsi="Times New Roman" w:cs="Times New Roman"/>
                <w:sz w:val="20"/>
                <w:szCs w:val="20"/>
                <w:lang w:val="en-US"/>
              </w:rPr>
            </w:pPr>
            <w:r w:rsidRPr="002614C6">
              <w:rPr>
                <w:rFonts w:ascii="Times New Roman" w:eastAsia="Times New Roman" w:hAnsi="Times New Roman" w:cs="Times New Roman"/>
                <w:sz w:val="20"/>
                <w:szCs w:val="20"/>
                <w:lang w:val="en-US"/>
              </w:rPr>
              <w:t>-0.134</w:t>
            </w:r>
          </w:p>
        </w:tc>
        <w:tc>
          <w:tcPr>
            <w:tcW w:w="1032" w:type="dxa"/>
            <w:shd w:val="clear" w:color="auto" w:fill="auto"/>
            <w:tcMar>
              <w:top w:w="100" w:type="dxa"/>
              <w:left w:w="100" w:type="dxa"/>
              <w:bottom w:w="100" w:type="dxa"/>
              <w:right w:w="100" w:type="dxa"/>
            </w:tcMar>
          </w:tcPr>
          <w:p w14:paraId="1FC17553" w14:textId="77777777" w:rsidR="00C032B2" w:rsidRPr="002614C6" w:rsidRDefault="00C032B2" w:rsidP="00A75B19">
            <w:pPr>
              <w:widowControl w:val="0"/>
              <w:pBdr>
                <w:top w:val="nil"/>
                <w:left w:val="nil"/>
                <w:bottom w:val="nil"/>
                <w:right w:val="nil"/>
                <w:between w:val="nil"/>
              </w:pBdr>
              <w:jc w:val="center"/>
              <w:rPr>
                <w:rFonts w:ascii="Times New Roman" w:eastAsia="Times New Roman" w:hAnsi="Times New Roman" w:cs="Times New Roman"/>
                <w:sz w:val="20"/>
                <w:szCs w:val="20"/>
                <w:lang w:val="en-US"/>
              </w:rPr>
            </w:pPr>
            <w:r w:rsidRPr="002614C6">
              <w:rPr>
                <w:rFonts w:ascii="Times New Roman" w:eastAsia="Times New Roman" w:hAnsi="Times New Roman" w:cs="Times New Roman"/>
                <w:sz w:val="20"/>
                <w:szCs w:val="20"/>
                <w:lang w:val="en-US"/>
              </w:rPr>
              <w:t>.961</w:t>
            </w:r>
          </w:p>
        </w:tc>
        <w:tc>
          <w:tcPr>
            <w:tcW w:w="1032" w:type="dxa"/>
            <w:shd w:val="clear" w:color="auto" w:fill="auto"/>
            <w:tcMar>
              <w:top w:w="100" w:type="dxa"/>
              <w:left w:w="100" w:type="dxa"/>
              <w:bottom w:w="100" w:type="dxa"/>
              <w:right w:w="100" w:type="dxa"/>
            </w:tcMar>
          </w:tcPr>
          <w:p w14:paraId="5BBEA514" w14:textId="77777777" w:rsidR="00C032B2" w:rsidRPr="00D21F9B" w:rsidRDefault="00C032B2" w:rsidP="00A75B19">
            <w:pPr>
              <w:widowControl w:val="0"/>
              <w:pBdr>
                <w:top w:val="nil"/>
                <w:left w:val="nil"/>
                <w:bottom w:val="nil"/>
                <w:right w:val="nil"/>
                <w:between w:val="nil"/>
              </w:pBdr>
              <w:jc w:val="center"/>
              <w:rPr>
                <w:rFonts w:ascii="Times New Roman" w:eastAsia="Times New Roman" w:hAnsi="Times New Roman" w:cs="Times New Roman"/>
                <w:sz w:val="20"/>
                <w:szCs w:val="20"/>
                <w:lang w:val="en-US"/>
              </w:rPr>
            </w:pPr>
            <w:r w:rsidRPr="00D21F9B">
              <w:rPr>
                <w:rFonts w:ascii="Times New Roman" w:eastAsia="Times New Roman" w:hAnsi="Times New Roman" w:cs="Times New Roman"/>
                <w:sz w:val="20"/>
                <w:szCs w:val="20"/>
                <w:lang w:val="en-US"/>
              </w:rPr>
              <w:t>0.191</w:t>
            </w:r>
          </w:p>
        </w:tc>
        <w:tc>
          <w:tcPr>
            <w:tcW w:w="1032" w:type="dxa"/>
            <w:shd w:val="clear" w:color="auto" w:fill="auto"/>
            <w:tcMar>
              <w:top w:w="100" w:type="dxa"/>
              <w:left w:w="100" w:type="dxa"/>
              <w:bottom w:w="100" w:type="dxa"/>
              <w:right w:w="100" w:type="dxa"/>
            </w:tcMar>
          </w:tcPr>
          <w:p w14:paraId="3BCFC562" w14:textId="77777777" w:rsidR="00C032B2" w:rsidRPr="00D21F9B" w:rsidRDefault="00C032B2" w:rsidP="00A75B19">
            <w:pPr>
              <w:widowControl w:val="0"/>
              <w:pBdr>
                <w:top w:val="nil"/>
                <w:left w:val="nil"/>
                <w:bottom w:val="nil"/>
                <w:right w:val="nil"/>
                <w:between w:val="nil"/>
              </w:pBdr>
              <w:jc w:val="center"/>
              <w:rPr>
                <w:rFonts w:ascii="Times New Roman" w:eastAsia="Times New Roman" w:hAnsi="Times New Roman" w:cs="Times New Roman"/>
                <w:sz w:val="20"/>
                <w:szCs w:val="20"/>
                <w:lang w:val="en-US"/>
              </w:rPr>
            </w:pPr>
            <w:r w:rsidRPr="00D21F9B">
              <w:rPr>
                <w:rFonts w:ascii="Times New Roman" w:eastAsia="Times New Roman" w:hAnsi="Times New Roman" w:cs="Times New Roman"/>
                <w:sz w:val="20"/>
                <w:szCs w:val="20"/>
                <w:lang w:val="en-US"/>
              </w:rPr>
              <w:t>.004</w:t>
            </w:r>
          </w:p>
        </w:tc>
        <w:tc>
          <w:tcPr>
            <w:tcW w:w="1032" w:type="dxa"/>
            <w:shd w:val="clear" w:color="auto" w:fill="auto"/>
            <w:tcMar>
              <w:top w:w="100" w:type="dxa"/>
              <w:left w:w="100" w:type="dxa"/>
              <w:bottom w:w="100" w:type="dxa"/>
              <w:right w:w="100" w:type="dxa"/>
            </w:tcMar>
          </w:tcPr>
          <w:p w14:paraId="2CD427A1" w14:textId="77777777" w:rsidR="00C032B2" w:rsidRPr="00D21F9B" w:rsidRDefault="00C032B2" w:rsidP="00A75B19">
            <w:pPr>
              <w:widowControl w:val="0"/>
              <w:pBdr>
                <w:top w:val="nil"/>
                <w:left w:val="nil"/>
                <w:bottom w:val="nil"/>
                <w:right w:val="nil"/>
                <w:between w:val="nil"/>
              </w:pBdr>
              <w:jc w:val="center"/>
              <w:rPr>
                <w:rFonts w:ascii="Times New Roman" w:eastAsia="Times New Roman" w:hAnsi="Times New Roman" w:cs="Times New Roman"/>
                <w:sz w:val="20"/>
                <w:szCs w:val="20"/>
                <w:lang w:val="en-US"/>
              </w:rPr>
            </w:pPr>
            <w:r w:rsidRPr="00D21F9B">
              <w:rPr>
                <w:rFonts w:ascii="Times New Roman" w:eastAsia="Times New Roman" w:hAnsi="Times New Roman" w:cs="Times New Roman"/>
                <w:sz w:val="20"/>
                <w:szCs w:val="20"/>
                <w:lang w:val="en-US"/>
              </w:rPr>
              <w:t>.</w:t>
            </w:r>
          </w:p>
        </w:tc>
        <w:tc>
          <w:tcPr>
            <w:tcW w:w="1032" w:type="dxa"/>
            <w:shd w:val="clear" w:color="auto" w:fill="auto"/>
            <w:tcMar>
              <w:top w:w="100" w:type="dxa"/>
              <w:left w:w="100" w:type="dxa"/>
              <w:bottom w:w="100" w:type="dxa"/>
              <w:right w:w="100" w:type="dxa"/>
            </w:tcMar>
          </w:tcPr>
          <w:p w14:paraId="62011BF6" w14:textId="77777777" w:rsidR="00C032B2" w:rsidRPr="00D21F9B" w:rsidRDefault="00C032B2" w:rsidP="00A75B19">
            <w:pPr>
              <w:widowControl w:val="0"/>
              <w:pBdr>
                <w:top w:val="nil"/>
                <w:left w:val="nil"/>
                <w:bottom w:val="nil"/>
                <w:right w:val="nil"/>
                <w:between w:val="nil"/>
              </w:pBdr>
              <w:jc w:val="center"/>
              <w:rPr>
                <w:rFonts w:ascii="Times New Roman" w:eastAsia="Times New Roman" w:hAnsi="Times New Roman" w:cs="Times New Roman"/>
                <w:sz w:val="20"/>
                <w:szCs w:val="20"/>
                <w:lang w:val="en-US"/>
              </w:rPr>
            </w:pPr>
            <w:r w:rsidRPr="00D21F9B">
              <w:rPr>
                <w:rFonts w:ascii="Times New Roman" w:eastAsia="Times New Roman" w:hAnsi="Times New Roman" w:cs="Times New Roman"/>
                <w:sz w:val="20"/>
                <w:szCs w:val="20"/>
                <w:lang w:val="en-US"/>
              </w:rPr>
              <w:t>.</w:t>
            </w:r>
          </w:p>
        </w:tc>
      </w:tr>
      <w:tr w:rsidR="00C032B2" w:rsidRPr="002614C6" w14:paraId="02209745" w14:textId="77777777" w:rsidTr="00A75B19">
        <w:tc>
          <w:tcPr>
            <w:tcW w:w="2762" w:type="dxa"/>
            <w:shd w:val="clear" w:color="auto" w:fill="auto"/>
            <w:tcMar>
              <w:top w:w="100" w:type="dxa"/>
              <w:left w:w="100" w:type="dxa"/>
              <w:bottom w:w="100" w:type="dxa"/>
              <w:right w:w="100" w:type="dxa"/>
            </w:tcMar>
          </w:tcPr>
          <w:p w14:paraId="46942B7E" w14:textId="77777777" w:rsidR="00C032B2" w:rsidRPr="002614C6" w:rsidRDefault="00C032B2" w:rsidP="00A75B19">
            <w:pPr>
              <w:widowControl w:val="0"/>
              <w:pBdr>
                <w:top w:val="nil"/>
                <w:left w:val="nil"/>
                <w:bottom w:val="nil"/>
                <w:right w:val="nil"/>
                <w:between w:val="nil"/>
              </w:pBdr>
              <w:rPr>
                <w:rFonts w:ascii="Times New Roman" w:eastAsia="Times New Roman" w:hAnsi="Times New Roman" w:cs="Times New Roman"/>
                <w:sz w:val="20"/>
                <w:szCs w:val="20"/>
                <w:lang w:val="en-US"/>
              </w:rPr>
            </w:pPr>
            <w:r w:rsidRPr="002614C6">
              <w:rPr>
                <w:rFonts w:ascii="Times New Roman" w:eastAsia="Cardo" w:hAnsi="Times New Roman" w:cs="Times New Roman"/>
                <w:sz w:val="20"/>
                <w:szCs w:val="20"/>
                <w:lang w:val="en-US"/>
              </w:rPr>
              <w:t xml:space="preserve">PBC → </w:t>
            </w:r>
            <w:r>
              <w:rPr>
                <w:rFonts w:ascii="Times New Roman" w:eastAsia="Cardo" w:hAnsi="Times New Roman" w:cs="Times New Roman"/>
                <w:sz w:val="20"/>
                <w:szCs w:val="20"/>
                <w:lang w:val="en-US"/>
              </w:rPr>
              <w:t>I</w:t>
            </w:r>
            <w:r w:rsidRPr="002614C6">
              <w:rPr>
                <w:rFonts w:ascii="Times New Roman" w:eastAsia="Cardo" w:hAnsi="Times New Roman" w:cs="Times New Roman"/>
                <w:sz w:val="20"/>
                <w:szCs w:val="20"/>
                <w:lang w:val="en-US"/>
              </w:rPr>
              <w:t>nt</w:t>
            </w:r>
          </w:p>
        </w:tc>
        <w:tc>
          <w:tcPr>
            <w:tcW w:w="1033" w:type="dxa"/>
            <w:shd w:val="clear" w:color="auto" w:fill="auto"/>
            <w:tcMar>
              <w:top w:w="100" w:type="dxa"/>
              <w:left w:w="100" w:type="dxa"/>
              <w:bottom w:w="100" w:type="dxa"/>
              <w:right w:w="100" w:type="dxa"/>
            </w:tcMar>
          </w:tcPr>
          <w:p w14:paraId="3D556CE5" w14:textId="77777777" w:rsidR="00C032B2" w:rsidRPr="002614C6" w:rsidRDefault="00C032B2" w:rsidP="00A75B19">
            <w:pPr>
              <w:widowControl w:val="0"/>
              <w:pBdr>
                <w:top w:val="nil"/>
                <w:left w:val="nil"/>
                <w:bottom w:val="nil"/>
                <w:right w:val="nil"/>
                <w:between w:val="nil"/>
              </w:pBdr>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w:t>
            </w:r>
          </w:p>
        </w:tc>
        <w:tc>
          <w:tcPr>
            <w:tcW w:w="1032" w:type="dxa"/>
            <w:shd w:val="clear" w:color="auto" w:fill="auto"/>
            <w:tcMar>
              <w:top w:w="100" w:type="dxa"/>
              <w:left w:w="100" w:type="dxa"/>
              <w:bottom w:w="100" w:type="dxa"/>
              <w:right w:w="100" w:type="dxa"/>
            </w:tcMar>
          </w:tcPr>
          <w:p w14:paraId="113F6B28" w14:textId="77777777" w:rsidR="00C032B2" w:rsidRPr="002614C6" w:rsidRDefault="00C032B2" w:rsidP="00A75B19">
            <w:pPr>
              <w:widowControl w:val="0"/>
              <w:pBdr>
                <w:top w:val="nil"/>
                <w:left w:val="nil"/>
                <w:bottom w:val="nil"/>
                <w:right w:val="nil"/>
                <w:between w:val="nil"/>
              </w:pBdr>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w:t>
            </w:r>
          </w:p>
        </w:tc>
        <w:tc>
          <w:tcPr>
            <w:tcW w:w="1032" w:type="dxa"/>
            <w:shd w:val="clear" w:color="auto" w:fill="auto"/>
            <w:tcMar>
              <w:top w:w="100" w:type="dxa"/>
              <w:left w:w="100" w:type="dxa"/>
              <w:bottom w:w="100" w:type="dxa"/>
              <w:right w:w="100" w:type="dxa"/>
            </w:tcMar>
          </w:tcPr>
          <w:p w14:paraId="48FE8877" w14:textId="77777777" w:rsidR="00C032B2" w:rsidRPr="00D21F9B" w:rsidRDefault="00C032B2" w:rsidP="00A75B19">
            <w:pPr>
              <w:widowControl w:val="0"/>
              <w:pBdr>
                <w:top w:val="nil"/>
                <w:left w:val="nil"/>
                <w:bottom w:val="nil"/>
                <w:right w:val="nil"/>
                <w:between w:val="nil"/>
              </w:pBdr>
              <w:jc w:val="center"/>
              <w:rPr>
                <w:rFonts w:ascii="Times New Roman" w:eastAsia="Times New Roman" w:hAnsi="Times New Roman" w:cs="Times New Roman"/>
                <w:sz w:val="20"/>
                <w:szCs w:val="20"/>
                <w:lang w:val="en-US"/>
              </w:rPr>
            </w:pPr>
            <w:r w:rsidRPr="00D21F9B">
              <w:rPr>
                <w:rFonts w:ascii="Times New Roman" w:eastAsia="Times New Roman" w:hAnsi="Times New Roman" w:cs="Times New Roman"/>
                <w:sz w:val="20"/>
                <w:szCs w:val="20"/>
                <w:lang w:val="en-US"/>
              </w:rPr>
              <w:t>.</w:t>
            </w:r>
          </w:p>
        </w:tc>
        <w:tc>
          <w:tcPr>
            <w:tcW w:w="1032" w:type="dxa"/>
            <w:shd w:val="clear" w:color="auto" w:fill="auto"/>
            <w:tcMar>
              <w:top w:w="100" w:type="dxa"/>
              <w:left w:w="100" w:type="dxa"/>
              <w:bottom w:w="100" w:type="dxa"/>
              <w:right w:w="100" w:type="dxa"/>
            </w:tcMar>
          </w:tcPr>
          <w:p w14:paraId="67C61A24" w14:textId="77777777" w:rsidR="00C032B2" w:rsidRPr="00D21F9B" w:rsidRDefault="00C032B2" w:rsidP="00A75B19">
            <w:pPr>
              <w:widowControl w:val="0"/>
              <w:pBdr>
                <w:top w:val="nil"/>
                <w:left w:val="nil"/>
                <w:bottom w:val="nil"/>
                <w:right w:val="nil"/>
                <w:between w:val="nil"/>
              </w:pBdr>
              <w:jc w:val="center"/>
              <w:rPr>
                <w:rFonts w:ascii="Times New Roman" w:eastAsia="Times New Roman" w:hAnsi="Times New Roman" w:cs="Times New Roman"/>
                <w:sz w:val="20"/>
                <w:szCs w:val="20"/>
                <w:lang w:val="en-US"/>
              </w:rPr>
            </w:pPr>
            <w:r w:rsidRPr="00D21F9B">
              <w:rPr>
                <w:rFonts w:ascii="Times New Roman" w:eastAsia="Times New Roman" w:hAnsi="Times New Roman" w:cs="Times New Roman"/>
                <w:sz w:val="20"/>
                <w:szCs w:val="20"/>
                <w:lang w:val="en-US"/>
              </w:rPr>
              <w:t>.</w:t>
            </w:r>
          </w:p>
        </w:tc>
        <w:tc>
          <w:tcPr>
            <w:tcW w:w="1032" w:type="dxa"/>
            <w:shd w:val="clear" w:color="auto" w:fill="auto"/>
            <w:tcMar>
              <w:top w:w="100" w:type="dxa"/>
              <w:left w:w="100" w:type="dxa"/>
              <w:bottom w:w="100" w:type="dxa"/>
              <w:right w:w="100" w:type="dxa"/>
            </w:tcMar>
          </w:tcPr>
          <w:p w14:paraId="35E5B9E9" w14:textId="77777777" w:rsidR="00C032B2" w:rsidRPr="00D21F9B" w:rsidRDefault="00C032B2" w:rsidP="00A75B19">
            <w:pPr>
              <w:widowControl w:val="0"/>
              <w:pBdr>
                <w:top w:val="nil"/>
                <w:left w:val="nil"/>
                <w:bottom w:val="nil"/>
                <w:right w:val="nil"/>
                <w:between w:val="nil"/>
              </w:pBdr>
              <w:jc w:val="center"/>
              <w:rPr>
                <w:rFonts w:ascii="Times New Roman" w:eastAsia="Times New Roman" w:hAnsi="Times New Roman" w:cs="Times New Roman"/>
                <w:sz w:val="20"/>
                <w:szCs w:val="20"/>
                <w:lang w:val="en-US"/>
              </w:rPr>
            </w:pPr>
            <w:r w:rsidRPr="00D21F9B">
              <w:rPr>
                <w:rFonts w:ascii="Times New Roman" w:eastAsia="Times New Roman" w:hAnsi="Times New Roman" w:cs="Times New Roman"/>
                <w:sz w:val="20"/>
                <w:szCs w:val="20"/>
                <w:lang w:val="en-US"/>
              </w:rPr>
              <w:t>0.181</w:t>
            </w:r>
          </w:p>
        </w:tc>
        <w:tc>
          <w:tcPr>
            <w:tcW w:w="1032" w:type="dxa"/>
            <w:shd w:val="clear" w:color="auto" w:fill="auto"/>
            <w:tcMar>
              <w:top w:w="100" w:type="dxa"/>
              <w:left w:w="100" w:type="dxa"/>
              <w:bottom w:w="100" w:type="dxa"/>
              <w:right w:w="100" w:type="dxa"/>
            </w:tcMar>
          </w:tcPr>
          <w:p w14:paraId="4919E986" w14:textId="77777777" w:rsidR="00C032B2" w:rsidRPr="00D21F9B" w:rsidRDefault="00C032B2" w:rsidP="00A75B19">
            <w:pPr>
              <w:widowControl w:val="0"/>
              <w:pBdr>
                <w:top w:val="nil"/>
                <w:left w:val="nil"/>
                <w:bottom w:val="nil"/>
                <w:right w:val="nil"/>
                <w:between w:val="nil"/>
              </w:pBdr>
              <w:jc w:val="center"/>
              <w:rPr>
                <w:rFonts w:ascii="Times New Roman" w:eastAsia="Times New Roman" w:hAnsi="Times New Roman" w:cs="Times New Roman"/>
                <w:sz w:val="20"/>
                <w:szCs w:val="20"/>
                <w:lang w:val="en-US"/>
              </w:rPr>
            </w:pPr>
            <w:r w:rsidRPr="00D21F9B">
              <w:rPr>
                <w:rFonts w:ascii="Times New Roman" w:eastAsia="Times New Roman" w:hAnsi="Times New Roman" w:cs="Times New Roman"/>
                <w:sz w:val="20"/>
                <w:szCs w:val="20"/>
                <w:lang w:val="en-US"/>
              </w:rPr>
              <w:t>.019</w:t>
            </w:r>
          </w:p>
        </w:tc>
      </w:tr>
      <w:tr w:rsidR="00C032B2" w:rsidRPr="002614C6" w14:paraId="284A4B21" w14:textId="77777777" w:rsidTr="00A75B19">
        <w:tc>
          <w:tcPr>
            <w:tcW w:w="2762" w:type="dxa"/>
            <w:tcBorders>
              <w:bottom w:val="single" w:sz="4" w:space="0" w:color="auto"/>
            </w:tcBorders>
            <w:shd w:val="clear" w:color="auto" w:fill="auto"/>
            <w:tcMar>
              <w:top w:w="100" w:type="dxa"/>
              <w:left w:w="100" w:type="dxa"/>
              <w:bottom w:w="100" w:type="dxa"/>
              <w:right w:w="100" w:type="dxa"/>
            </w:tcMar>
          </w:tcPr>
          <w:p w14:paraId="3757E086" w14:textId="77777777" w:rsidR="00C032B2" w:rsidRPr="002614C6" w:rsidRDefault="00C032B2" w:rsidP="00A75B19">
            <w:pPr>
              <w:widowControl w:val="0"/>
              <w:pBdr>
                <w:top w:val="nil"/>
                <w:left w:val="nil"/>
                <w:bottom w:val="nil"/>
                <w:right w:val="nil"/>
                <w:between w:val="nil"/>
              </w:pBdr>
              <w:rPr>
                <w:rFonts w:ascii="Times New Roman" w:eastAsia="Times New Roman" w:hAnsi="Times New Roman" w:cs="Times New Roman"/>
                <w:sz w:val="20"/>
                <w:szCs w:val="20"/>
                <w:lang w:val="en-US"/>
              </w:rPr>
            </w:pPr>
            <w:r w:rsidRPr="002614C6">
              <w:rPr>
                <w:rFonts w:ascii="Times New Roman" w:eastAsia="Cardo" w:hAnsi="Times New Roman" w:cs="Times New Roman"/>
                <w:sz w:val="20"/>
                <w:szCs w:val="20"/>
                <w:lang w:val="en-US"/>
              </w:rPr>
              <w:t xml:space="preserve">Self-stigma → </w:t>
            </w:r>
            <w:r>
              <w:rPr>
                <w:rFonts w:ascii="Times New Roman" w:eastAsia="Cardo" w:hAnsi="Times New Roman" w:cs="Times New Roman"/>
                <w:sz w:val="20"/>
                <w:szCs w:val="20"/>
                <w:lang w:val="en-US"/>
              </w:rPr>
              <w:t>I</w:t>
            </w:r>
            <w:r w:rsidRPr="002614C6">
              <w:rPr>
                <w:rFonts w:ascii="Times New Roman" w:eastAsia="Cardo" w:hAnsi="Times New Roman" w:cs="Times New Roman"/>
                <w:sz w:val="20"/>
                <w:szCs w:val="20"/>
                <w:lang w:val="en-US"/>
              </w:rPr>
              <w:t>nt</w:t>
            </w:r>
          </w:p>
        </w:tc>
        <w:tc>
          <w:tcPr>
            <w:tcW w:w="1033" w:type="dxa"/>
            <w:tcBorders>
              <w:bottom w:val="single" w:sz="4" w:space="0" w:color="auto"/>
            </w:tcBorders>
            <w:shd w:val="clear" w:color="auto" w:fill="auto"/>
            <w:tcMar>
              <w:top w:w="100" w:type="dxa"/>
              <w:left w:w="100" w:type="dxa"/>
              <w:bottom w:w="100" w:type="dxa"/>
              <w:right w:w="100" w:type="dxa"/>
            </w:tcMar>
          </w:tcPr>
          <w:p w14:paraId="414D3FD6" w14:textId="77777777" w:rsidR="00C032B2" w:rsidRPr="002614C6" w:rsidRDefault="00C032B2" w:rsidP="00A75B19">
            <w:pPr>
              <w:widowControl w:val="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w:t>
            </w:r>
          </w:p>
        </w:tc>
        <w:tc>
          <w:tcPr>
            <w:tcW w:w="1032" w:type="dxa"/>
            <w:tcBorders>
              <w:bottom w:val="single" w:sz="4" w:space="0" w:color="auto"/>
            </w:tcBorders>
            <w:shd w:val="clear" w:color="auto" w:fill="auto"/>
            <w:tcMar>
              <w:top w:w="100" w:type="dxa"/>
              <w:left w:w="100" w:type="dxa"/>
              <w:bottom w:w="100" w:type="dxa"/>
              <w:right w:w="100" w:type="dxa"/>
            </w:tcMar>
          </w:tcPr>
          <w:p w14:paraId="4B96C657" w14:textId="77777777" w:rsidR="00C032B2" w:rsidRPr="002614C6" w:rsidRDefault="00C032B2" w:rsidP="00A75B19">
            <w:pPr>
              <w:widowControl w:val="0"/>
              <w:pBdr>
                <w:top w:val="nil"/>
                <w:left w:val="nil"/>
                <w:bottom w:val="nil"/>
                <w:right w:val="nil"/>
                <w:between w:val="nil"/>
              </w:pBdr>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w:t>
            </w:r>
          </w:p>
        </w:tc>
        <w:tc>
          <w:tcPr>
            <w:tcW w:w="1032" w:type="dxa"/>
            <w:tcBorders>
              <w:bottom w:val="single" w:sz="4" w:space="0" w:color="auto"/>
            </w:tcBorders>
            <w:shd w:val="clear" w:color="auto" w:fill="auto"/>
            <w:tcMar>
              <w:top w:w="100" w:type="dxa"/>
              <w:left w:w="100" w:type="dxa"/>
              <w:bottom w:w="100" w:type="dxa"/>
              <w:right w:w="100" w:type="dxa"/>
            </w:tcMar>
          </w:tcPr>
          <w:p w14:paraId="7243CA06" w14:textId="77777777" w:rsidR="00C032B2" w:rsidRPr="00D21F9B" w:rsidRDefault="00C032B2" w:rsidP="00A75B19">
            <w:pPr>
              <w:widowControl w:val="0"/>
              <w:pBdr>
                <w:top w:val="nil"/>
                <w:left w:val="nil"/>
                <w:bottom w:val="nil"/>
                <w:right w:val="nil"/>
                <w:between w:val="nil"/>
              </w:pBdr>
              <w:jc w:val="center"/>
              <w:rPr>
                <w:rFonts w:ascii="Times New Roman" w:eastAsia="Times New Roman" w:hAnsi="Times New Roman" w:cs="Times New Roman"/>
                <w:sz w:val="20"/>
                <w:szCs w:val="20"/>
                <w:lang w:val="en-US"/>
              </w:rPr>
            </w:pPr>
            <w:r w:rsidRPr="00D21F9B">
              <w:rPr>
                <w:rFonts w:ascii="Times New Roman" w:eastAsia="Times New Roman" w:hAnsi="Times New Roman" w:cs="Times New Roman"/>
                <w:sz w:val="20"/>
                <w:szCs w:val="20"/>
                <w:lang w:val="en-US"/>
              </w:rPr>
              <w:t>.</w:t>
            </w:r>
          </w:p>
        </w:tc>
        <w:tc>
          <w:tcPr>
            <w:tcW w:w="1032" w:type="dxa"/>
            <w:tcBorders>
              <w:bottom w:val="single" w:sz="4" w:space="0" w:color="auto"/>
            </w:tcBorders>
            <w:shd w:val="clear" w:color="auto" w:fill="auto"/>
            <w:tcMar>
              <w:top w:w="100" w:type="dxa"/>
              <w:left w:w="100" w:type="dxa"/>
              <w:bottom w:w="100" w:type="dxa"/>
              <w:right w:w="100" w:type="dxa"/>
            </w:tcMar>
          </w:tcPr>
          <w:p w14:paraId="2DAA40E4" w14:textId="77777777" w:rsidR="00C032B2" w:rsidRPr="00D21F9B" w:rsidRDefault="00C032B2" w:rsidP="00A75B19">
            <w:pPr>
              <w:widowControl w:val="0"/>
              <w:pBdr>
                <w:top w:val="nil"/>
                <w:left w:val="nil"/>
                <w:bottom w:val="nil"/>
                <w:right w:val="nil"/>
                <w:between w:val="nil"/>
              </w:pBdr>
              <w:jc w:val="center"/>
              <w:rPr>
                <w:rFonts w:ascii="Times New Roman" w:eastAsia="Times New Roman" w:hAnsi="Times New Roman" w:cs="Times New Roman"/>
                <w:sz w:val="20"/>
                <w:szCs w:val="20"/>
                <w:lang w:val="en-US"/>
              </w:rPr>
            </w:pPr>
            <w:r w:rsidRPr="00D21F9B">
              <w:rPr>
                <w:rFonts w:ascii="Times New Roman" w:eastAsia="Times New Roman" w:hAnsi="Times New Roman" w:cs="Times New Roman"/>
                <w:sz w:val="20"/>
                <w:szCs w:val="20"/>
                <w:lang w:val="en-US"/>
              </w:rPr>
              <w:t>.</w:t>
            </w:r>
          </w:p>
        </w:tc>
        <w:tc>
          <w:tcPr>
            <w:tcW w:w="1032" w:type="dxa"/>
            <w:tcBorders>
              <w:bottom w:val="single" w:sz="4" w:space="0" w:color="auto"/>
            </w:tcBorders>
            <w:shd w:val="clear" w:color="auto" w:fill="auto"/>
            <w:tcMar>
              <w:top w:w="100" w:type="dxa"/>
              <w:left w:w="100" w:type="dxa"/>
              <w:bottom w:w="100" w:type="dxa"/>
              <w:right w:w="100" w:type="dxa"/>
            </w:tcMar>
          </w:tcPr>
          <w:p w14:paraId="77883647" w14:textId="77777777" w:rsidR="00C032B2" w:rsidRPr="00D21F9B" w:rsidRDefault="00C032B2" w:rsidP="00A75B19">
            <w:pPr>
              <w:widowControl w:val="0"/>
              <w:pBdr>
                <w:top w:val="nil"/>
                <w:left w:val="nil"/>
                <w:bottom w:val="nil"/>
                <w:right w:val="nil"/>
                <w:between w:val="nil"/>
              </w:pBdr>
              <w:jc w:val="center"/>
              <w:rPr>
                <w:rFonts w:ascii="Times New Roman" w:eastAsia="Times New Roman" w:hAnsi="Times New Roman" w:cs="Times New Roman"/>
                <w:sz w:val="20"/>
                <w:szCs w:val="20"/>
                <w:lang w:val="en-US"/>
              </w:rPr>
            </w:pPr>
            <w:r w:rsidRPr="00D21F9B">
              <w:rPr>
                <w:rFonts w:ascii="Times New Roman" w:eastAsia="Times New Roman" w:hAnsi="Times New Roman" w:cs="Times New Roman"/>
                <w:sz w:val="20"/>
                <w:szCs w:val="20"/>
                <w:lang w:val="en-US"/>
              </w:rPr>
              <w:t>.</w:t>
            </w:r>
          </w:p>
        </w:tc>
        <w:tc>
          <w:tcPr>
            <w:tcW w:w="1032" w:type="dxa"/>
            <w:tcBorders>
              <w:bottom w:val="single" w:sz="4" w:space="0" w:color="auto"/>
            </w:tcBorders>
            <w:shd w:val="clear" w:color="auto" w:fill="auto"/>
            <w:tcMar>
              <w:top w:w="100" w:type="dxa"/>
              <w:left w:w="100" w:type="dxa"/>
              <w:bottom w:w="100" w:type="dxa"/>
              <w:right w:w="100" w:type="dxa"/>
            </w:tcMar>
          </w:tcPr>
          <w:p w14:paraId="3F973EA0" w14:textId="77777777" w:rsidR="00C032B2" w:rsidRPr="00D21F9B" w:rsidRDefault="00C032B2" w:rsidP="00A75B19">
            <w:pPr>
              <w:widowControl w:val="0"/>
              <w:pBdr>
                <w:top w:val="nil"/>
                <w:left w:val="nil"/>
                <w:bottom w:val="nil"/>
                <w:right w:val="nil"/>
                <w:between w:val="nil"/>
              </w:pBdr>
              <w:jc w:val="center"/>
              <w:rPr>
                <w:rFonts w:ascii="Times New Roman" w:eastAsia="Times New Roman" w:hAnsi="Times New Roman" w:cs="Times New Roman"/>
                <w:sz w:val="20"/>
                <w:szCs w:val="20"/>
                <w:lang w:val="en-US"/>
              </w:rPr>
            </w:pPr>
            <w:r w:rsidRPr="00D21F9B">
              <w:rPr>
                <w:rFonts w:ascii="Times New Roman" w:eastAsia="Times New Roman" w:hAnsi="Times New Roman" w:cs="Times New Roman"/>
                <w:sz w:val="20"/>
                <w:szCs w:val="20"/>
                <w:lang w:val="en-US"/>
              </w:rPr>
              <w:t>.</w:t>
            </w:r>
          </w:p>
        </w:tc>
      </w:tr>
    </w:tbl>
    <w:p w14:paraId="45310402" w14:textId="77777777" w:rsidR="00C032B2" w:rsidRPr="002614C6" w:rsidRDefault="00C032B2" w:rsidP="00C032B2">
      <w:pPr>
        <w:spacing w:line="480" w:lineRule="auto"/>
        <w:rPr>
          <w:rFonts w:ascii="Times New Roman" w:eastAsia="Times New Roman" w:hAnsi="Times New Roman" w:cs="Times New Roman"/>
          <w:sz w:val="20"/>
          <w:szCs w:val="20"/>
          <w:lang w:val="en-US"/>
        </w:rPr>
      </w:pPr>
      <w:r w:rsidRPr="002614C6">
        <w:rPr>
          <w:rFonts w:ascii="Times New Roman" w:eastAsia="Times New Roman" w:hAnsi="Times New Roman" w:cs="Times New Roman"/>
          <w:i/>
          <w:sz w:val="20"/>
          <w:szCs w:val="20"/>
          <w:lang w:val="en-US"/>
        </w:rPr>
        <w:t xml:space="preserve">Note. </w:t>
      </w:r>
      <w:r w:rsidRPr="002614C6">
        <w:rPr>
          <w:rFonts w:ascii="Times New Roman" w:eastAsia="Times New Roman" w:hAnsi="Times New Roman" w:cs="Times New Roman"/>
          <w:sz w:val="20"/>
          <w:szCs w:val="20"/>
          <w:lang w:val="en-US"/>
        </w:rPr>
        <w:t xml:space="preserve">Only paths with significant path differences are displayed; a result is significant at the 5% probability of error level, if the </w:t>
      </w:r>
      <w:r w:rsidRPr="002614C6">
        <w:rPr>
          <w:rFonts w:ascii="Times New Roman" w:eastAsia="Times New Roman" w:hAnsi="Times New Roman" w:cs="Times New Roman"/>
          <w:i/>
          <w:sz w:val="20"/>
          <w:szCs w:val="20"/>
          <w:lang w:val="en-US"/>
        </w:rPr>
        <w:t>p</w:t>
      </w:r>
      <w:r w:rsidRPr="002614C6">
        <w:rPr>
          <w:rFonts w:ascii="Times New Roman" w:eastAsia="Times New Roman" w:hAnsi="Times New Roman" w:cs="Times New Roman"/>
          <w:sz w:val="20"/>
          <w:szCs w:val="20"/>
          <w:lang w:val="en-US"/>
        </w:rPr>
        <w:t>-value is smaller than 0.05 or larger than 0.95 for a certain difference of group-specific path coefficients (Ringle et al., 2024).</w:t>
      </w:r>
    </w:p>
    <w:p w14:paraId="1A1B52D1" w14:textId="77777777" w:rsidR="007B33D8" w:rsidRPr="007B33D8" w:rsidRDefault="007B33D8">
      <w:pPr>
        <w:rPr>
          <w:lang w:val="en-US"/>
        </w:rPr>
      </w:pPr>
    </w:p>
    <w:sectPr w:rsidR="007B33D8" w:rsidRPr="007B33D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ungsuh">
    <w:panose1 w:val="02030600000101010101"/>
    <w:charset w:val="81"/>
    <w:family w:val="roman"/>
    <w:pitch w:val="variable"/>
    <w:sig w:usb0="B00002AF" w:usb1="69D77CFB" w:usb2="00000030" w:usb3="00000000" w:csb0="0008009F" w:csb1="00000000"/>
  </w:font>
  <w:font w:name="Cardo">
    <w:panose1 w:val="020B0604020202020204"/>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3D8"/>
    <w:rsid w:val="00086C4F"/>
    <w:rsid w:val="00291D75"/>
    <w:rsid w:val="005600E7"/>
    <w:rsid w:val="006059D2"/>
    <w:rsid w:val="006C5871"/>
    <w:rsid w:val="006D5288"/>
    <w:rsid w:val="00732FFB"/>
    <w:rsid w:val="007B33D8"/>
    <w:rsid w:val="0087092E"/>
    <w:rsid w:val="00910BEB"/>
    <w:rsid w:val="00C032B2"/>
    <w:rsid w:val="00CC43B9"/>
    <w:rsid w:val="00DD38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7C145A02"/>
  <w15:chartTrackingRefBased/>
  <w15:docId w15:val="{FA9462D6-A4FA-E843-8AAB-E583D40BC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B33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B33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B33D8"/>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B33D8"/>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B33D8"/>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B33D8"/>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B33D8"/>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B33D8"/>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B33D8"/>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B33D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B33D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B33D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B33D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B33D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B33D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B33D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B33D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B33D8"/>
    <w:rPr>
      <w:rFonts w:eastAsiaTheme="majorEastAsia" w:cstheme="majorBidi"/>
      <w:color w:val="272727" w:themeColor="text1" w:themeTint="D8"/>
    </w:rPr>
  </w:style>
  <w:style w:type="paragraph" w:styleId="Titel">
    <w:name w:val="Title"/>
    <w:basedOn w:val="Standard"/>
    <w:next w:val="Standard"/>
    <w:link w:val="TitelZchn"/>
    <w:uiPriority w:val="10"/>
    <w:qFormat/>
    <w:rsid w:val="007B33D8"/>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B33D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B33D8"/>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B33D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B33D8"/>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7B33D8"/>
    <w:rPr>
      <w:i/>
      <w:iCs/>
      <w:color w:val="404040" w:themeColor="text1" w:themeTint="BF"/>
    </w:rPr>
  </w:style>
  <w:style w:type="paragraph" w:styleId="Listenabsatz">
    <w:name w:val="List Paragraph"/>
    <w:basedOn w:val="Standard"/>
    <w:uiPriority w:val="34"/>
    <w:qFormat/>
    <w:rsid w:val="007B33D8"/>
    <w:pPr>
      <w:ind w:left="720"/>
      <w:contextualSpacing/>
    </w:pPr>
  </w:style>
  <w:style w:type="character" w:styleId="IntensiveHervorhebung">
    <w:name w:val="Intense Emphasis"/>
    <w:basedOn w:val="Absatz-Standardschriftart"/>
    <w:uiPriority w:val="21"/>
    <w:qFormat/>
    <w:rsid w:val="007B33D8"/>
    <w:rPr>
      <w:i/>
      <w:iCs/>
      <w:color w:val="0F4761" w:themeColor="accent1" w:themeShade="BF"/>
    </w:rPr>
  </w:style>
  <w:style w:type="paragraph" w:styleId="IntensivesZitat">
    <w:name w:val="Intense Quote"/>
    <w:basedOn w:val="Standard"/>
    <w:next w:val="Standard"/>
    <w:link w:val="IntensivesZitatZchn"/>
    <w:uiPriority w:val="30"/>
    <w:qFormat/>
    <w:rsid w:val="007B33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B33D8"/>
    <w:rPr>
      <w:i/>
      <w:iCs/>
      <w:color w:val="0F4761" w:themeColor="accent1" w:themeShade="BF"/>
    </w:rPr>
  </w:style>
  <w:style w:type="character" w:styleId="IntensiverVerweis">
    <w:name w:val="Intense Reference"/>
    <w:basedOn w:val="Absatz-Standardschriftart"/>
    <w:uiPriority w:val="32"/>
    <w:qFormat/>
    <w:rsid w:val="007B33D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308</Words>
  <Characters>1943</Characters>
  <Application>Microsoft Office Word</Application>
  <DocSecurity>0</DocSecurity>
  <Lines>16</Lines>
  <Paragraphs>4</Paragraphs>
  <ScaleCrop>false</ScaleCrop>
  <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Eitze</dc:creator>
  <cp:keywords/>
  <dc:description/>
  <cp:lastModifiedBy>Sarah Eitze</cp:lastModifiedBy>
  <cp:revision>7</cp:revision>
  <dcterms:created xsi:type="dcterms:W3CDTF">2024-04-02T10:26:00Z</dcterms:created>
  <dcterms:modified xsi:type="dcterms:W3CDTF">2025-03-10T07:41:00Z</dcterms:modified>
</cp:coreProperties>
</file>