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A2989" w14:textId="77777777" w:rsidR="000618E0" w:rsidRPr="00FD74C1" w:rsidRDefault="000618E0" w:rsidP="000618E0">
      <w:pPr>
        <w:pStyle w:val="Heading1"/>
        <w:keepNext w:val="0"/>
        <w:keepLines w:val="0"/>
        <w:widowControl w:val="0"/>
        <w:spacing w:before="0" w:after="0"/>
        <w:rPr>
          <w:rFonts w:ascii="Arial" w:hAnsi="Arial" w:cs="Arial"/>
          <w:bCs/>
          <w:color w:val="000000"/>
          <w:sz w:val="22"/>
          <w:szCs w:val="22"/>
        </w:rPr>
      </w:pPr>
      <w:bookmarkStart w:id="0" w:name="_Toc152853320"/>
      <w:bookmarkStart w:id="1" w:name="_Toc173411046"/>
      <w:r w:rsidRPr="00FD74C1">
        <w:rPr>
          <w:rFonts w:ascii="Arial" w:hAnsi="Arial" w:cs="Arial"/>
          <w:bCs/>
          <w:color w:val="000000"/>
          <w:sz w:val="22"/>
          <w:szCs w:val="22"/>
        </w:rPr>
        <w:t>A Randomised Controlled Trial: Evaluating Whether a Cognitive-Behavioural Internet-Delivered Intervention Targeting Emotion Regulation Improves Health-Related Quality of Life in Cancer Survivors</w:t>
      </w:r>
      <w:bookmarkEnd w:id="0"/>
      <w:bookmarkEnd w:id="1"/>
    </w:p>
    <w:p w14:paraId="18D86781" w14:textId="77777777" w:rsidR="000618E0" w:rsidRPr="00FD74C1" w:rsidRDefault="000618E0" w:rsidP="000618E0">
      <w:pPr>
        <w:pStyle w:val="Heading1"/>
        <w:keepNext w:val="0"/>
        <w:keepLines w:val="0"/>
        <w:widowControl w:val="0"/>
        <w:spacing w:before="0" w:after="0"/>
        <w:rPr>
          <w:rFonts w:ascii="Arial" w:hAnsi="Arial" w:cs="Arial"/>
          <w:sz w:val="22"/>
          <w:szCs w:val="22"/>
        </w:rPr>
      </w:pPr>
      <w:bookmarkStart w:id="2" w:name="_Toc152853321"/>
      <w:bookmarkStart w:id="3" w:name="_Toc173411047"/>
      <w:r w:rsidRPr="00FD74C1">
        <w:rPr>
          <w:rFonts w:ascii="Arial" w:hAnsi="Arial" w:cs="Arial"/>
          <w:sz w:val="22"/>
          <w:szCs w:val="22"/>
        </w:rPr>
        <w:t>Authors</w:t>
      </w:r>
      <w:bookmarkEnd w:id="2"/>
      <w:bookmarkEnd w:id="3"/>
    </w:p>
    <w:p w14:paraId="41078792" w14:textId="77777777" w:rsidR="000618E0" w:rsidRPr="00FD74C1" w:rsidRDefault="000618E0" w:rsidP="000618E0">
      <w:pPr>
        <w:widowControl w:val="0"/>
        <w:spacing w:line="480" w:lineRule="auto"/>
        <w:jc w:val="center"/>
        <w:rPr>
          <w:rFonts w:ascii="Arial" w:eastAsia="Times New Roman" w:hAnsi="Arial" w:cs="Arial"/>
          <w:sz w:val="22"/>
          <w:szCs w:val="22"/>
          <w:vertAlign w:val="superscript"/>
        </w:rPr>
      </w:pPr>
      <w:r w:rsidRPr="00FD74C1">
        <w:rPr>
          <w:rFonts w:ascii="Arial" w:eastAsia="Times New Roman" w:hAnsi="Arial" w:cs="Arial"/>
          <w:sz w:val="22"/>
          <w:szCs w:val="22"/>
        </w:rPr>
        <w:t>Rebecca Wallace,</w:t>
      </w:r>
      <w:r w:rsidRPr="00FD74C1">
        <w:rPr>
          <w:rFonts w:ascii="Arial" w:eastAsia="Times New Roman" w:hAnsi="Arial" w:cs="Arial"/>
          <w:sz w:val="22"/>
          <w:szCs w:val="22"/>
          <w:highlight w:val="white"/>
        </w:rPr>
        <w:t xml:space="preserve"> </w:t>
      </w:r>
      <w:proofErr w:type="spellStart"/>
      <w:r w:rsidRPr="00FD74C1">
        <w:rPr>
          <w:rFonts w:ascii="Arial" w:eastAsia="Times New Roman" w:hAnsi="Arial" w:cs="Arial"/>
          <w:sz w:val="22"/>
          <w:szCs w:val="22"/>
        </w:rPr>
        <w:t>BSci</w:t>
      </w:r>
      <w:proofErr w:type="spellEnd"/>
      <w:r w:rsidRPr="00FD74C1">
        <w:rPr>
          <w:rFonts w:ascii="Arial" w:eastAsia="Times New Roman" w:hAnsi="Arial" w:cs="Arial"/>
          <w:sz w:val="22"/>
          <w:szCs w:val="22"/>
        </w:rPr>
        <w:t>(Hons)</w:t>
      </w:r>
      <w:r w:rsidRPr="00FD74C1">
        <w:rPr>
          <w:rFonts w:ascii="Arial" w:eastAsia="Times New Roman" w:hAnsi="Arial" w:cs="Arial"/>
          <w:sz w:val="22"/>
          <w:szCs w:val="22"/>
          <w:vertAlign w:val="superscript"/>
        </w:rPr>
        <w:t>1</w:t>
      </w:r>
    </w:p>
    <w:p w14:paraId="58E8BF5C" w14:textId="77777777" w:rsidR="000618E0" w:rsidRPr="00FD74C1" w:rsidRDefault="000618E0" w:rsidP="000618E0">
      <w:pPr>
        <w:widowControl w:val="0"/>
        <w:spacing w:line="480" w:lineRule="auto"/>
        <w:jc w:val="center"/>
        <w:rPr>
          <w:rFonts w:ascii="Arial" w:eastAsia="Times New Roman" w:hAnsi="Arial" w:cs="Arial"/>
          <w:sz w:val="22"/>
          <w:szCs w:val="22"/>
          <w:highlight w:val="white"/>
        </w:rPr>
      </w:pPr>
      <w:r w:rsidRPr="00FD74C1">
        <w:rPr>
          <w:rFonts w:ascii="Arial" w:eastAsia="Times New Roman" w:hAnsi="Arial" w:cs="Arial"/>
          <w:sz w:val="22"/>
          <w:szCs w:val="22"/>
        </w:rPr>
        <w:t xml:space="preserve">Email: </w:t>
      </w:r>
      <w:hyperlink r:id="rId8">
        <w:r w:rsidRPr="00FD74C1">
          <w:rPr>
            <w:rFonts w:ascii="Arial" w:eastAsia="Times New Roman" w:hAnsi="Arial" w:cs="Arial"/>
            <w:color w:val="0563C1"/>
            <w:sz w:val="22"/>
            <w:szCs w:val="22"/>
            <w:u w:val="single"/>
          </w:rPr>
          <w:t>rebecca.wallace@monash.edu</w:t>
        </w:r>
      </w:hyperlink>
      <w:r w:rsidRPr="00FD74C1">
        <w:rPr>
          <w:rFonts w:ascii="Arial" w:eastAsia="Times New Roman" w:hAnsi="Arial" w:cs="Arial"/>
          <w:sz w:val="22"/>
          <w:szCs w:val="22"/>
        </w:rPr>
        <w:t xml:space="preserve"> ORCID: </w:t>
      </w:r>
      <w:r w:rsidRPr="00FD74C1">
        <w:rPr>
          <w:rFonts w:ascii="Arial" w:eastAsia="Times New Roman" w:hAnsi="Arial" w:cs="Arial"/>
          <w:color w:val="222222"/>
          <w:sz w:val="22"/>
          <w:szCs w:val="22"/>
          <w:highlight w:val="white"/>
        </w:rPr>
        <w:t>0000-0001-8351-4231</w:t>
      </w:r>
    </w:p>
    <w:p w14:paraId="740205A9" w14:textId="77777777" w:rsidR="000618E0" w:rsidRPr="00FD74C1" w:rsidRDefault="000618E0" w:rsidP="000618E0">
      <w:pPr>
        <w:widowControl w:val="0"/>
        <w:spacing w:line="480" w:lineRule="auto"/>
        <w:jc w:val="center"/>
        <w:rPr>
          <w:rFonts w:ascii="Arial" w:eastAsia="Times New Roman" w:hAnsi="Arial" w:cs="Arial"/>
          <w:color w:val="222222"/>
          <w:sz w:val="22"/>
          <w:szCs w:val="22"/>
          <w:highlight w:val="white"/>
        </w:rPr>
      </w:pPr>
      <w:r w:rsidRPr="00FD74C1">
        <w:rPr>
          <w:rFonts w:ascii="Arial" w:eastAsia="Times New Roman" w:hAnsi="Arial" w:cs="Arial"/>
          <w:sz w:val="22"/>
          <w:szCs w:val="22"/>
          <w:highlight w:val="white"/>
        </w:rPr>
        <w:t>Isabelle Smith, PhD</w:t>
      </w:r>
      <w:r w:rsidRPr="00FD74C1">
        <w:rPr>
          <w:rFonts w:ascii="Arial" w:eastAsia="Times New Roman" w:hAnsi="Arial" w:cs="Arial"/>
          <w:sz w:val="22"/>
          <w:szCs w:val="22"/>
          <w:vertAlign w:val="superscript"/>
        </w:rPr>
        <w:t>1</w:t>
      </w:r>
    </w:p>
    <w:p w14:paraId="0CA00B0D" w14:textId="77777777" w:rsidR="000618E0" w:rsidRPr="00FD74C1" w:rsidRDefault="000618E0" w:rsidP="000618E0">
      <w:pPr>
        <w:widowControl w:val="0"/>
        <w:spacing w:line="480" w:lineRule="auto"/>
        <w:jc w:val="center"/>
        <w:rPr>
          <w:rFonts w:ascii="Arial" w:eastAsia="Times New Roman" w:hAnsi="Arial" w:cs="Arial"/>
          <w:color w:val="222222"/>
          <w:sz w:val="22"/>
          <w:szCs w:val="22"/>
          <w:highlight w:val="white"/>
        </w:rPr>
      </w:pPr>
      <w:r w:rsidRPr="00FD74C1">
        <w:rPr>
          <w:rFonts w:ascii="Arial" w:eastAsia="Times New Roman" w:hAnsi="Arial" w:cs="Arial"/>
          <w:color w:val="222222"/>
          <w:sz w:val="22"/>
          <w:szCs w:val="22"/>
          <w:highlight w:val="white"/>
        </w:rPr>
        <w:t xml:space="preserve">Email: </w:t>
      </w:r>
      <w:hyperlink r:id="rId9">
        <w:r w:rsidRPr="00FD74C1">
          <w:rPr>
            <w:rFonts w:ascii="Arial" w:eastAsia="Times New Roman" w:hAnsi="Arial" w:cs="Arial"/>
            <w:color w:val="0563C1"/>
            <w:sz w:val="22"/>
            <w:szCs w:val="22"/>
            <w:highlight w:val="white"/>
            <w:u w:val="single"/>
          </w:rPr>
          <w:t>isabelle.smith@monash.edu</w:t>
        </w:r>
      </w:hyperlink>
      <w:r w:rsidRPr="00FD74C1">
        <w:rPr>
          <w:rFonts w:ascii="Arial" w:eastAsia="Times New Roman" w:hAnsi="Arial" w:cs="Arial"/>
          <w:sz w:val="22"/>
          <w:szCs w:val="22"/>
          <w:highlight w:val="white"/>
        </w:rPr>
        <w:t xml:space="preserve"> </w:t>
      </w:r>
      <w:r w:rsidRPr="00FD74C1">
        <w:rPr>
          <w:rFonts w:ascii="Arial" w:eastAsia="Times New Roman" w:hAnsi="Arial" w:cs="Arial"/>
          <w:color w:val="222222"/>
          <w:sz w:val="22"/>
          <w:szCs w:val="22"/>
          <w:highlight w:val="white"/>
        </w:rPr>
        <w:t xml:space="preserve"> ORCID: </w:t>
      </w:r>
      <w:r w:rsidRPr="00FD74C1">
        <w:rPr>
          <w:rFonts w:ascii="Arial" w:eastAsia="Times New Roman" w:hAnsi="Arial" w:cs="Arial"/>
          <w:color w:val="222222"/>
          <w:sz w:val="22"/>
          <w:szCs w:val="22"/>
        </w:rPr>
        <w:t>0000-0001-7395-1358</w:t>
      </w:r>
    </w:p>
    <w:p w14:paraId="72D49F5A" w14:textId="77777777" w:rsidR="000618E0" w:rsidRPr="00FD74C1" w:rsidRDefault="000618E0" w:rsidP="000618E0">
      <w:pPr>
        <w:widowControl w:val="0"/>
        <w:spacing w:line="480" w:lineRule="auto"/>
        <w:jc w:val="center"/>
        <w:rPr>
          <w:rFonts w:ascii="Arial" w:eastAsia="Times New Roman" w:hAnsi="Arial" w:cs="Arial"/>
          <w:color w:val="222222"/>
          <w:sz w:val="22"/>
          <w:szCs w:val="22"/>
          <w:highlight w:val="white"/>
        </w:rPr>
      </w:pPr>
      <w:r w:rsidRPr="00FD74C1">
        <w:rPr>
          <w:rFonts w:ascii="Arial" w:eastAsia="Times New Roman" w:hAnsi="Arial" w:cs="Arial"/>
          <w:color w:val="222222"/>
          <w:sz w:val="22"/>
          <w:szCs w:val="22"/>
          <w:highlight w:val="white"/>
        </w:rPr>
        <w:t xml:space="preserve">Dr Daphne Day, </w:t>
      </w:r>
      <w:r w:rsidRPr="00FD74C1">
        <w:rPr>
          <w:rFonts w:ascii="Arial" w:eastAsia="Times New Roman" w:hAnsi="Arial" w:cs="Arial"/>
          <w:color w:val="000000" w:themeColor="text1"/>
          <w:sz w:val="22"/>
          <w:szCs w:val="22"/>
        </w:rPr>
        <w:t>MBBS(Hons)</w:t>
      </w:r>
      <w:r w:rsidRPr="00FD74C1">
        <w:rPr>
          <w:rFonts w:ascii="Arial" w:eastAsia="Times New Roman" w:hAnsi="Arial" w:cs="Arial"/>
          <w:color w:val="000000" w:themeColor="text1"/>
          <w:sz w:val="22"/>
          <w:szCs w:val="22"/>
          <w:vertAlign w:val="superscript"/>
        </w:rPr>
        <w:t>2</w:t>
      </w:r>
    </w:p>
    <w:p w14:paraId="61F23149" w14:textId="77777777" w:rsidR="000618E0" w:rsidRPr="00FD74C1" w:rsidRDefault="000618E0" w:rsidP="000618E0">
      <w:pPr>
        <w:widowControl w:val="0"/>
        <w:spacing w:line="480" w:lineRule="auto"/>
        <w:jc w:val="center"/>
        <w:rPr>
          <w:rFonts w:ascii="Arial" w:eastAsia="Times New Roman" w:hAnsi="Arial" w:cs="Arial"/>
          <w:sz w:val="22"/>
          <w:szCs w:val="22"/>
        </w:rPr>
      </w:pPr>
      <w:r w:rsidRPr="00FD74C1">
        <w:rPr>
          <w:rFonts w:ascii="Arial" w:eastAsia="Times New Roman" w:hAnsi="Arial" w:cs="Arial"/>
          <w:sz w:val="22"/>
          <w:szCs w:val="22"/>
        </w:rPr>
        <w:t xml:space="preserve">Email: </w:t>
      </w:r>
      <w:hyperlink r:id="rId10" w:history="1">
        <w:r w:rsidRPr="00FD74C1">
          <w:rPr>
            <w:rStyle w:val="Hyperlink"/>
            <w:rFonts w:ascii="Arial" w:eastAsia="Times New Roman" w:hAnsi="Arial" w:cs="Arial"/>
            <w:sz w:val="22"/>
            <w:szCs w:val="22"/>
          </w:rPr>
          <w:t>daphne.day@monash.edu</w:t>
        </w:r>
      </w:hyperlink>
      <w:r w:rsidRPr="00FD74C1">
        <w:rPr>
          <w:rFonts w:ascii="Arial" w:eastAsia="Times New Roman" w:hAnsi="Arial" w:cs="Arial"/>
          <w:sz w:val="22"/>
          <w:szCs w:val="22"/>
        </w:rPr>
        <w:t xml:space="preserve"> ORCID: 0000-0001-8262-2441</w:t>
      </w:r>
    </w:p>
    <w:p w14:paraId="2359A572" w14:textId="77777777" w:rsidR="000618E0" w:rsidRPr="00FD74C1" w:rsidRDefault="000618E0" w:rsidP="000618E0">
      <w:pPr>
        <w:widowControl w:val="0"/>
        <w:spacing w:line="480" w:lineRule="auto"/>
        <w:jc w:val="center"/>
        <w:rPr>
          <w:rFonts w:ascii="Arial" w:eastAsia="Times New Roman" w:hAnsi="Arial" w:cs="Arial"/>
          <w:color w:val="222222"/>
          <w:sz w:val="22"/>
          <w:szCs w:val="22"/>
          <w:highlight w:val="white"/>
        </w:rPr>
      </w:pPr>
      <w:r w:rsidRPr="00FD74C1">
        <w:rPr>
          <w:rFonts w:ascii="Arial" w:eastAsia="Times New Roman" w:hAnsi="Arial" w:cs="Arial"/>
          <w:color w:val="222222"/>
          <w:sz w:val="22"/>
          <w:szCs w:val="22"/>
          <w:highlight w:val="white"/>
        </w:rPr>
        <w:t>Dr Marliese Alexander,</w:t>
      </w:r>
      <w:r w:rsidRPr="00FD74C1">
        <w:rPr>
          <w:rFonts w:ascii="Arial" w:eastAsia="Times New Roman" w:hAnsi="Arial" w:cs="Arial"/>
          <w:color w:val="000000" w:themeColor="text1"/>
          <w:sz w:val="22"/>
          <w:szCs w:val="22"/>
          <w:highlight w:val="white"/>
        </w:rPr>
        <w:t xml:space="preserve"> </w:t>
      </w:r>
      <w:r w:rsidRPr="00FD74C1">
        <w:rPr>
          <w:rFonts w:ascii="Arial" w:eastAsia="Times New Roman" w:hAnsi="Arial" w:cs="Arial"/>
          <w:color w:val="000000" w:themeColor="text1"/>
          <w:sz w:val="22"/>
          <w:szCs w:val="22"/>
        </w:rPr>
        <w:t>PhD</w:t>
      </w:r>
      <w:r w:rsidRPr="00FD74C1">
        <w:rPr>
          <w:rFonts w:ascii="Arial" w:eastAsia="Times New Roman" w:hAnsi="Arial" w:cs="Arial"/>
          <w:color w:val="000000" w:themeColor="text1"/>
          <w:sz w:val="22"/>
          <w:szCs w:val="22"/>
          <w:vertAlign w:val="superscript"/>
        </w:rPr>
        <w:t>3</w:t>
      </w:r>
    </w:p>
    <w:p w14:paraId="412CDDC8" w14:textId="77777777" w:rsidR="000618E0" w:rsidRPr="00FD74C1" w:rsidRDefault="000618E0" w:rsidP="000618E0">
      <w:pPr>
        <w:widowControl w:val="0"/>
        <w:spacing w:line="480" w:lineRule="auto"/>
        <w:jc w:val="center"/>
        <w:rPr>
          <w:rFonts w:ascii="Arial" w:eastAsia="Times New Roman" w:hAnsi="Arial" w:cs="Arial"/>
          <w:sz w:val="22"/>
          <w:szCs w:val="22"/>
        </w:rPr>
      </w:pPr>
      <w:r w:rsidRPr="00FD74C1">
        <w:rPr>
          <w:rFonts w:ascii="Arial" w:eastAsia="Times New Roman" w:hAnsi="Arial" w:cs="Arial"/>
          <w:sz w:val="22"/>
          <w:szCs w:val="22"/>
        </w:rPr>
        <w:t xml:space="preserve">Email: </w:t>
      </w:r>
      <w:hyperlink r:id="rId11" w:history="1">
        <w:r w:rsidRPr="00FD74C1">
          <w:rPr>
            <w:rStyle w:val="Hyperlink"/>
            <w:rFonts w:ascii="Arial" w:eastAsia="Times New Roman" w:hAnsi="Arial" w:cs="Arial"/>
            <w:sz w:val="22"/>
            <w:szCs w:val="22"/>
          </w:rPr>
          <w:t>marliese.alexander@petermac.org</w:t>
        </w:r>
      </w:hyperlink>
      <w:r w:rsidRPr="00FD74C1">
        <w:rPr>
          <w:rFonts w:ascii="Arial" w:eastAsia="Times New Roman" w:hAnsi="Arial" w:cs="Arial"/>
          <w:sz w:val="22"/>
          <w:szCs w:val="22"/>
        </w:rPr>
        <w:t xml:space="preserve"> ORCID: </w:t>
      </w:r>
      <w:r w:rsidRPr="00FD74C1">
        <w:rPr>
          <w:rFonts w:ascii="Arial" w:eastAsia="Times New Roman" w:hAnsi="Arial" w:cs="Arial"/>
          <w:color w:val="000000" w:themeColor="text1"/>
          <w:sz w:val="22"/>
          <w:szCs w:val="22"/>
        </w:rPr>
        <w:t>0000-0001-5782-7912</w:t>
      </w:r>
    </w:p>
    <w:p w14:paraId="7145138D" w14:textId="77777777" w:rsidR="000618E0" w:rsidRPr="00FD74C1" w:rsidRDefault="000618E0" w:rsidP="000618E0">
      <w:pPr>
        <w:widowControl w:val="0"/>
        <w:spacing w:line="480" w:lineRule="auto"/>
        <w:jc w:val="center"/>
        <w:rPr>
          <w:rFonts w:ascii="Arial" w:eastAsia="Times New Roman" w:hAnsi="Arial" w:cs="Arial"/>
          <w:color w:val="222222"/>
          <w:sz w:val="22"/>
          <w:szCs w:val="22"/>
          <w:highlight w:val="white"/>
        </w:rPr>
      </w:pPr>
      <w:r w:rsidRPr="00FD74C1">
        <w:rPr>
          <w:rFonts w:ascii="Arial" w:eastAsia="Times New Roman" w:hAnsi="Arial" w:cs="Arial"/>
          <w:color w:val="222222"/>
          <w:sz w:val="22"/>
          <w:szCs w:val="22"/>
          <w:highlight w:val="white"/>
        </w:rPr>
        <w:t xml:space="preserve">Karen L. </w:t>
      </w:r>
      <w:r w:rsidRPr="00FD74C1">
        <w:rPr>
          <w:rFonts w:ascii="Arial" w:eastAsia="Times New Roman" w:hAnsi="Arial" w:cs="Arial"/>
          <w:color w:val="000000" w:themeColor="text1"/>
          <w:sz w:val="22"/>
          <w:szCs w:val="22"/>
          <w:highlight w:val="white"/>
        </w:rPr>
        <w:t xml:space="preserve">Weihs, </w:t>
      </w:r>
      <w:r w:rsidRPr="00FD74C1">
        <w:rPr>
          <w:rFonts w:ascii="Arial" w:eastAsia="Times New Roman" w:hAnsi="Arial" w:cs="Arial"/>
          <w:color w:val="000000" w:themeColor="text1"/>
          <w:sz w:val="22"/>
          <w:szCs w:val="22"/>
        </w:rPr>
        <w:t>MD</w:t>
      </w:r>
      <w:r w:rsidRPr="00FD74C1">
        <w:rPr>
          <w:rFonts w:ascii="Arial" w:eastAsia="Times New Roman" w:hAnsi="Arial" w:cs="Arial"/>
          <w:color w:val="000000" w:themeColor="text1"/>
          <w:sz w:val="22"/>
          <w:szCs w:val="22"/>
          <w:vertAlign w:val="superscript"/>
        </w:rPr>
        <w:t>4</w:t>
      </w:r>
    </w:p>
    <w:p w14:paraId="020BF685" w14:textId="77777777" w:rsidR="000618E0" w:rsidRPr="00FD74C1" w:rsidRDefault="000618E0" w:rsidP="000618E0">
      <w:pPr>
        <w:widowControl w:val="0"/>
        <w:spacing w:line="480" w:lineRule="auto"/>
        <w:jc w:val="center"/>
        <w:rPr>
          <w:rFonts w:ascii="Arial" w:eastAsia="Times New Roman" w:hAnsi="Arial" w:cs="Arial"/>
          <w:sz w:val="22"/>
          <w:szCs w:val="22"/>
        </w:rPr>
      </w:pPr>
      <w:r w:rsidRPr="00FD74C1">
        <w:rPr>
          <w:rFonts w:ascii="Arial" w:eastAsia="Times New Roman" w:hAnsi="Arial" w:cs="Arial"/>
          <w:sz w:val="22"/>
          <w:szCs w:val="22"/>
        </w:rPr>
        <w:t xml:space="preserve">Email: </w:t>
      </w:r>
      <w:hyperlink r:id="rId12" w:history="1">
        <w:r w:rsidRPr="00FD74C1">
          <w:rPr>
            <w:rStyle w:val="Hyperlink"/>
            <w:rFonts w:ascii="Arial" w:eastAsia="Times New Roman" w:hAnsi="Arial" w:cs="Arial"/>
            <w:sz w:val="22"/>
            <w:szCs w:val="22"/>
          </w:rPr>
          <w:t>weihs@psychiatry.arizona.edu</w:t>
        </w:r>
      </w:hyperlink>
      <w:r w:rsidRPr="00FD74C1">
        <w:rPr>
          <w:rFonts w:ascii="Arial" w:eastAsia="Times New Roman" w:hAnsi="Arial" w:cs="Arial"/>
          <w:sz w:val="22"/>
          <w:szCs w:val="22"/>
        </w:rPr>
        <w:t xml:space="preserve"> ORCID: 0000-0001-5985-8560</w:t>
      </w:r>
    </w:p>
    <w:p w14:paraId="1FFD0E2E" w14:textId="77777777" w:rsidR="000618E0" w:rsidRPr="00FD74C1" w:rsidRDefault="000618E0" w:rsidP="000618E0">
      <w:pPr>
        <w:widowControl w:val="0"/>
        <w:spacing w:line="480" w:lineRule="auto"/>
        <w:jc w:val="center"/>
        <w:rPr>
          <w:rFonts w:ascii="Arial" w:eastAsia="Times New Roman" w:hAnsi="Arial" w:cs="Arial"/>
          <w:sz w:val="22"/>
          <w:szCs w:val="22"/>
        </w:rPr>
      </w:pPr>
      <w:r w:rsidRPr="00FD74C1">
        <w:rPr>
          <w:rFonts w:ascii="Arial" w:eastAsia="Times New Roman" w:hAnsi="Arial" w:cs="Arial"/>
          <w:sz w:val="22"/>
          <w:szCs w:val="22"/>
        </w:rPr>
        <w:t>Joshua F. Wiley, PhD</w:t>
      </w:r>
      <w:r w:rsidRPr="00FD74C1">
        <w:rPr>
          <w:rFonts w:ascii="Arial" w:eastAsia="Times New Roman" w:hAnsi="Arial" w:cs="Arial"/>
          <w:sz w:val="22"/>
          <w:szCs w:val="22"/>
          <w:vertAlign w:val="superscript"/>
        </w:rPr>
        <w:t>1</w:t>
      </w:r>
      <w:r w:rsidRPr="00FD74C1">
        <w:rPr>
          <w:rFonts w:ascii="Arial" w:eastAsia="Times New Roman" w:hAnsi="Arial" w:cs="Arial"/>
          <w:b/>
          <w:sz w:val="22"/>
          <w:szCs w:val="22"/>
          <w:vertAlign w:val="superscript"/>
        </w:rPr>
        <w:br/>
      </w:r>
      <w:r w:rsidRPr="00FD74C1">
        <w:rPr>
          <w:rFonts w:ascii="Arial" w:eastAsia="Times New Roman" w:hAnsi="Arial" w:cs="Arial"/>
          <w:sz w:val="22"/>
          <w:szCs w:val="22"/>
        </w:rPr>
        <w:t xml:space="preserve">Email: </w:t>
      </w:r>
      <w:hyperlink r:id="rId13">
        <w:r w:rsidRPr="00FD74C1">
          <w:rPr>
            <w:rFonts w:ascii="Arial" w:eastAsia="Times New Roman" w:hAnsi="Arial" w:cs="Arial"/>
            <w:color w:val="0563C1"/>
            <w:sz w:val="22"/>
            <w:szCs w:val="22"/>
            <w:u w:val="single"/>
          </w:rPr>
          <w:t>joshua.wiley@monash.edu</w:t>
        </w:r>
      </w:hyperlink>
      <w:r w:rsidRPr="00FD74C1">
        <w:rPr>
          <w:rFonts w:ascii="Arial" w:eastAsia="Times New Roman" w:hAnsi="Arial" w:cs="Arial"/>
          <w:sz w:val="22"/>
          <w:szCs w:val="22"/>
        </w:rPr>
        <w:t xml:space="preserve"> ORCID: 0000-0002-0271-6702</w:t>
      </w:r>
    </w:p>
    <w:p w14:paraId="4A15C797" w14:textId="77777777" w:rsidR="000618E0" w:rsidRPr="00FD74C1" w:rsidRDefault="000618E0" w:rsidP="000618E0">
      <w:pPr>
        <w:widowControl w:val="0"/>
        <w:spacing w:line="480" w:lineRule="auto"/>
        <w:rPr>
          <w:rFonts w:ascii="Arial" w:eastAsia="Times New Roman" w:hAnsi="Arial" w:cs="Arial"/>
          <w:b/>
          <w:sz w:val="22"/>
          <w:szCs w:val="22"/>
        </w:rPr>
      </w:pPr>
      <w:r w:rsidRPr="00FD74C1">
        <w:rPr>
          <w:rFonts w:ascii="Arial" w:eastAsia="Times New Roman" w:hAnsi="Arial" w:cs="Arial"/>
          <w:b/>
          <w:sz w:val="22"/>
          <w:szCs w:val="22"/>
        </w:rPr>
        <w:t>Author affiliations</w:t>
      </w:r>
    </w:p>
    <w:p w14:paraId="4096C445" w14:textId="77777777" w:rsidR="000618E0" w:rsidRPr="00FD74C1" w:rsidRDefault="000618E0" w:rsidP="000618E0">
      <w:pPr>
        <w:widowControl w:val="0"/>
        <w:spacing w:line="480" w:lineRule="auto"/>
        <w:rPr>
          <w:rFonts w:ascii="Arial" w:eastAsia="Times New Roman" w:hAnsi="Arial" w:cs="Arial"/>
          <w:sz w:val="22"/>
          <w:szCs w:val="22"/>
        </w:rPr>
      </w:pPr>
      <w:r w:rsidRPr="00FD74C1">
        <w:rPr>
          <w:rFonts w:ascii="Arial" w:eastAsia="Times New Roman" w:hAnsi="Arial" w:cs="Arial"/>
          <w:sz w:val="22"/>
          <w:szCs w:val="22"/>
          <w:vertAlign w:val="superscript"/>
        </w:rPr>
        <w:t>1</w:t>
      </w:r>
      <w:r w:rsidRPr="00FD74C1">
        <w:rPr>
          <w:rFonts w:ascii="Arial" w:eastAsia="Times New Roman" w:hAnsi="Arial" w:cs="Arial"/>
          <w:sz w:val="22"/>
          <w:szCs w:val="22"/>
        </w:rPr>
        <w:t xml:space="preserve">Turner Institute for Brain &amp; Mental Health, Monash University, Melbourne, Australia; </w:t>
      </w:r>
      <w:r w:rsidRPr="00FD74C1">
        <w:rPr>
          <w:rFonts w:ascii="Arial" w:eastAsia="Times New Roman" w:hAnsi="Arial" w:cs="Arial"/>
          <w:sz w:val="22"/>
          <w:szCs w:val="22"/>
          <w:vertAlign w:val="superscript"/>
        </w:rPr>
        <w:t>2</w:t>
      </w:r>
      <w:r w:rsidRPr="00FD74C1">
        <w:rPr>
          <w:rFonts w:ascii="Arial" w:eastAsia="Times New Roman" w:hAnsi="Arial" w:cs="Arial"/>
          <w:sz w:val="22"/>
          <w:szCs w:val="22"/>
        </w:rPr>
        <w:t xml:space="preserve">Monash Health, Melbourne, Australia; </w:t>
      </w:r>
      <w:r w:rsidRPr="00FD74C1">
        <w:rPr>
          <w:rFonts w:ascii="Arial" w:eastAsia="Times New Roman" w:hAnsi="Arial" w:cs="Arial"/>
          <w:sz w:val="22"/>
          <w:szCs w:val="22"/>
          <w:vertAlign w:val="superscript"/>
        </w:rPr>
        <w:t>3</w:t>
      </w:r>
      <w:r w:rsidRPr="00FD74C1">
        <w:rPr>
          <w:rFonts w:ascii="Arial" w:eastAsia="Times New Roman" w:hAnsi="Arial" w:cs="Arial"/>
          <w:sz w:val="22"/>
          <w:szCs w:val="22"/>
        </w:rPr>
        <w:t xml:space="preserve">Peter MacCallum Cancer Centre, Melbourne, Australia; </w:t>
      </w:r>
      <w:r w:rsidRPr="00FD74C1">
        <w:rPr>
          <w:rFonts w:ascii="Arial" w:eastAsia="Times New Roman" w:hAnsi="Arial" w:cs="Arial"/>
          <w:sz w:val="22"/>
          <w:szCs w:val="22"/>
          <w:vertAlign w:val="superscript"/>
        </w:rPr>
        <w:t>4</w:t>
      </w:r>
      <w:r w:rsidRPr="00FD74C1">
        <w:rPr>
          <w:rFonts w:ascii="Arial" w:eastAsia="Times New Roman" w:hAnsi="Arial" w:cs="Arial"/>
          <w:sz w:val="22"/>
          <w:szCs w:val="22"/>
        </w:rPr>
        <w:t>Department of Psychiatry, College of Medicine, University of Arizona, Tucson, Arizona, USA</w:t>
      </w:r>
    </w:p>
    <w:p w14:paraId="72F471CA" w14:textId="77777777" w:rsidR="000618E0" w:rsidRPr="00FD74C1" w:rsidRDefault="000618E0" w:rsidP="000618E0">
      <w:pPr>
        <w:widowControl w:val="0"/>
        <w:spacing w:line="480" w:lineRule="auto"/>
        <w:rPr>
          <w:rFonts w:ascii="Arial" w:eastAsia="Times New Roman" w:hAnsi="Arial" w:cs="Arial"/>
          <w:sz w:val="22"/>
          <w:szCs w:val="22"/>
        </w:rPr>
      </w:pPr>
      <w:bookmarkStart w:id="4" w:name="_heading=h.l96htagikbcy" w:colFirst="0" w:colLast="0"/>
      <w:bookmarkEnd w:id="4"/>
      <w:r w:rsidRPr="00FD74C1">
        <w:rPr>
          <w:rFonts w:ascii="Arial" w:eastAsia="Times New Roman" w:hAnsi="Arial" w:cs="Arial"/>
          <w:b/>
          <w:sz w:val="22"/>
          <w:szCs w:val="22"/>
        </w:rPr>
        <w:t>Trial registration</w:t>
      </w:r>
      <w:r w:rsidRPr="00FD74C1">
        <w:rPr>
          <w:rFonts w:ascii="Arial" w:hAnsi="Arial" w:cs="Arial"/>
          <w:sz w:val="22"/>
          <w:szCs w:val="22"/>
        </w:rPr>
        <w:t xml:space="preserve"> </w:t>
      </w:r>
      <w:r w:rsidRPr="00FD74C1">
        <w:rPr>
          <w:rFonts w:ascii="Arial" w:eastAsia="Times New Roman" w:hAnsi="Arial" w:cs="Arial"/>
          <w:b/>
          <w:sz w:val="22"/>
          <w:szCs w:val="22"/>
        </w:rPr>
        <w:br/>
      </w:r>
      <w:r w:rsidRPr="00FD74C1">
        <w:rPr>
          <w:rFonts w:ascii="Arial" w:eastAsia="Times New Roman" w:hAnsi="Arial" w:cs="Arial"/>
          <w:sz w:val="22"/>
          <w:szCs w:val="22"/>
        </w:rPr>
        <w:t>ACTRN12620000943943</w:t>
      </w:r>
    </w:p>
    <w:p w14:paraId="26BE53B6" w14:textId="77777777" w:rsidR="000618E0" w:rsidRPr="00FD74C1" w:rsidRDefault="000618E0" w:rsidP="000618E0">
      <w:pPr>
        <w:widowControl w:val="0"/>
        <w:spacing w:line="480" w:lineRule="auto"/>
        <w:rPr>
          <w:rFonts w:ascii="Arial" w:eastAsia="Times New Roman" w:hAnsi="Arial" w:cs="Arial"/>
          <w:color w:val="000000" w:themeColor="text1"/>
          <w:sz w:val="22"/>
          <w:szCs w:val="22"/>
        </w:rPr>
      </w:pPr>
      <w:r w:rsidRPr="00FD74C1">
        <w:rPr>
          <w:rFonts w:ascii="Arial" w:eastAsia="Times New Roman" w:hAnsi="Arial" w:cs="Arial"/>
          <w:b/>
          <w:bCs/>
          <w:color w:val="000000" w:themeColor="text1"/>
          <w:sz w:val="22"/>
          <w:szCs w:val="22"/>
        </w:rPr>
        <w:t>Correspondence</w:t>
      </w:r>
    </w:p>
    <w:p w14:paraId="7D17CFE4" w14:textId="5393EDAE" w:rsidR="00480072" w:rsidRPr="00FD74C1" w:rsidRDefault="000618E0" w:rsidP="000618E0">
      <w:pPr>
        <w:widowControl w:val="0"/>
        <w:spacing w:line="480" w:lineRule="auto"/>
        <w:ind w:firstLine="720"/>
        <w:rPr>
          <w:rFonts w:ascii="Arial" w:eastAsia="Times New Roman" w:hAnsi="Arial" w:cs="Arial"/>
          <w:color w:val="000000" w:themeColor="text1"/>
          <w:sz w:val="22"/>
          <w:szCs w:val="22"/>
        </w:rPr>
      </w:pPr>
      <w:r w:rsidRPr="00FD74C1">
        <w:rPr>
          <w:rFonts w:ascii="Arial" w:eastAsia="Times New Roman" w:hAnsi="Arial" w:cs="Arial"/>
          <w:color w:val="000000" w:themeColor="text1"/>
          <w:sz w:val="22"/>
          <w:szCs w:val="22"/>
        </w:rPr>
        <w:t xml:space="preserve">Joshua F. Wiley, </w:t>
      </w:r>
      <w:r w:rsidRPr="00FD74C1">
        <w:rPr>
          <w:rFonts w:ascii="Arial" w:eastAsia="Times New Roman" w:hAnsi="Arial" w:cs="Arial"/>
          <w:sz w:val="22"/>
          <w:szCs w:val="22"/>
        </w:rPr>
        <w:t>School of Psychological Sciences</w:t>
      </w:r>
      <w:r w:rsidRPr="00FD74C1">
        <w:rPr>
          <w:rFonts w:ascii="Arial" w:eastAsia="Times New Roman" w:hAnsi="Arial" w:cs="Arial"/>
          <w:color w:val="000000" w:themeColor="text1"/>
          <w:sz w:val="22"/>
          <w:szCs w:val="22"/>
        </w:rPr>
        <w:t>, Turner Institute for Brain and Mental Health, 270 Ferntree Gully Road, Monash University, VIC, 3800, Australia. Email to Joshua.Wiley@monash.edu</w:t>
      </w:r>
      <w:r w:rsidR="00480072" w:rsidRPr="00FD74C1">
        <w:rPr>
          <w:rFonts w:ascii="Arial" w:hAnsi="Arial" w:cs="Arial"/>
          <w:sz w:val="22"/>
          <w:szCs w:val="22"/>
        </w:rPr>
        <w:br w:type="page"/>
      </w:r>
    </w:p>
    <w:p w14:paraId="22F1F1B0" w14:textId="77777777" w:rsidR="00146D65" w:rsidRPr="00FD74C1" w:rsidRDefault="00146D65">
      <w:pPr>
        <w:rPr>
          <w:rFonts w:ascii="Arial" w:hAnsi="Arial" w:cs="Arial"/>
          <w:sz w:val="22"/>
          <w:szCs w:val="22"/>
        </w:rPr>
      </w:pPr>
    </w:p>
    <w:p w14:paraId="0458E075" w14:textId="7D708B9F" w:rsidR="00146D65" w:rsidRPr="00FD74C1" w:rsidRDefault="00480072" w:rsidP="000618E0">
      <w:pPr>
        <w:pStyle w:val="Heading1"/>
        <w:spacing w:line="240" w:lineRule="auto"/>
        <w:rPr>
          <w:rFonts w:ascii="Arial" w:hAnsi="Arial" w:cs="Arial"/>
          <w:sz w:val="22"/>
          <w:szCs w:val="22"/>
        </w:rPr>
      </w:pPr>
      <w:bookmarkStart w:id="5" w:name="_Toc148453801"/>
      <w:bookmarkStart w:id="6" w:name="_Toc148471534"/>
      <w:bookmarkStart w:id="7" w:name="_Toc152853322"/>
      <w:bookmarkStart w:id="8" w:name="_Toc173411048"/>
      <w:r w:rsidRPr="00FD74C1">
        <w:rPr>
          <w:rFonts w:ascii="Arial" w:hAnsi="Arial" w:cs="Arial"/>
          <w:bCs/>
          <w:color w:val="000000"/>
          <w:sz w:val="22"/>
          <w:szCs w:val="22"/>
        </w:rPr>
        <w:t>Supplement</w:t>
      </w:r>
      <w:r w:rsidR="00F87C83" w:rsidRPr="00FD74C1">
        <w:rPr>
          <w:rFonts w:ascii="Arial" w:hAnsi="Arial" w:cs="Arial"/>
          <w:bCs/>
          <w:color w:val="000000"/>
          <w:sz w:val="22"/>
          <w:szCs w:val="22"/>
        </w:rPr>
        <w:t>ary Material</w:t>
      </w:r>
      <w:bookmarkEnd w:id="5"/>
      <w:bookmarkEnd w:id="6"/>
      <w:bookmarkEnd w:id="7"/>
      <w:bookmarkEnd w:id="8"/>
    </w:p>
    <w:sdt>
      <w:sdtPr>
        <w:rPr>
          <w:rFonts w:ascii="Arial" w:hAnsi="Arial" w:cs="Arial"/>
          <w:b w:val="0"/>
          <w:bCs w:val="0"/>
          <w:i w:val="0"/>
          <w:iCs w:val="0"/>
          <w:sz w:val="22"/>
          <w:szCs w:val="22"/>
        </w:rPr>
        <w:id w:val="280628420"/>
        <w:docPartObj>
          <w:docPartGallery w:val="Table of Contents"/>
          <w:docPartUnique/>
        </w:docPartObj>
      </w:sdtPr>
      <w:sdtEndPr>
        <w:rPr>
          <w:rFonts w:asciiTheme="minorHAnsi" w:hAnsiTheme="minorHAnsi" w:cstheme="minorHAnsi"/>
          <w:b/>
          <w:bCs/>
          <w:noProof/>
        </w:rPr>
      </w:sdtEndPr>
      <w:sdtContent>
        <w:p w14:paraId="1F8D85E6" w14:textId="77777777" w:rsidR="00FF5FDB" w:rsidRDefault="00F87C83">
          <w:pPr>
            <w:pStyle w:val="TOC1"/>
            <w:rPr>
              <w:noProof/>
            </w:rPr>
          </w:pPr>
          <w:r w:rsidRPr="00FD74C1">
            <w:rPr>
              <w:rFonts w:ascii="Arial" w:hAnsi="Arial" w:cs="Arial"/>
              <w:color w:val="000000" w:themeColor="text1"/>
              <w:sz w:val="22"/>
              <w:szCs w:val="22"/>
            </w:rPr>
            <w:t>Table of Contents</w:t>
          </w:r>
          <w:r w:rsidRPr="00FD74C1">
            <w:rPr>
              <w:rFonts w:ascii="Arial" w:eastAsiaTheme="majorEastAsia" w:hAnsi="Arial" w:cs="Arial"/>
              <w:b w:val="0"/>
              <w:bCs w:val="0"/>
              <w:i w:val="0"/>
              <w:iCs w:val="0"/>
              <w:color w:val="000000" w:themeColor="text1"/>
              <w:sz w:val="22"/>
              <w:szCs w:val="22"/>
              <w:lang w:val="en-US" w:eastAsia="en-US"/>
            </w:rPr>
            <w:fldChar w:fldCharType="begin"/>
          </w:r>
          <w:r w:rsidRPr="00FD74C1">
            <w:rPr>
              <w:rFonts w:ascii="Arial" w:hAnsi="Arial" w:cs="Arial"/>
              <w:color w:val="000000" w:themeColor="text1"/>
              <w:sz w:val="22"/>
              <w:szCs w:val="22"/>
            </w:rPr>
            <w:instrText xml:space="preserve"> TOC \o "1-3" \h \z \u </w:instrText>
          </w:r>
          <w:r w:rsidRPr="00FD74C1">
            <w:rPr>
              <w:rFonts w:ascii="Arial" w:eastAsiaTheme="majorEastAsia" w:hAnsi="Arial" w:cs="Arial"/>
              <w:b w:val="0"/>
              <w:bCs w:val="0"/>
              <w:i w:val="0"/>
              <w:iCs w:val="0"/>
              <w:color w:val="000000" w:themeColor="text1"/>
              <w:sz w:val="22"/>
              <w:szCs w:val="22"/>
              <w:lang w:val="en-US" w:eastAsia="en-US"/>
            </w:rPr>
            <w:fldChar w:fldCharType="separate"/>
          </w:r>
        </w:p>
        <w:p w14:paraId="135694C3" w14:textId="25365AD1" w:rsidR="00FF5FDB" w:rsidRDefault="00FF5FDB">
          <w:pPr>
            <w:pStyle w:val="TOC1"/>
            <w:rPr>
              <w:rFonts w:eastAsiaTheme="minorEastAsia" w:cstheme="minorBidi"/>
              <w:b w:val="0"/>
              <w:bCs w:val="0"/>
              <w:i w:val="0"/>
              <w:iCs w:val="0"/>
              <w:noProof/>
              <w:kern w:val="2"/>
              <w14:ligatures w14:val="standardContextual"/>
            </w:rPr>
          </w:pPr>
          <w:hyperlink w:anchor="_Toc173411046" w:history="1">
            <w:r w:rsidRPr="0047439A">
              <w:rPr>
                <w:rStyle w:val="Hyperlink"/>
                <w:rFonts w:ascii="Arial" w:hAnsi="Arial" w:cs="Arial"/>
                <w:noProof/>
              </w:rPr>
              <w:t>A Randomised Controlled Trial: Evaluating Whether a Cognitive-Behavioural Internet-Delivered Intervention Targeting Emotion Regulation Improves Health-Related Quality of Life in Cancer Survivors</w:t>
            </w:r>
            <w:r>
              <w:rPr>
                <w:noProof/>
                <w:webHidden/>
              </w:rPr>
              <w:tab/>
            </w:r>
            <w:r>
              <w:rPr>
                <w:noProof/>
                <w:webHidden/>
              </w:rPr>
              <w:fldChar w:fldCharType="begin"/>
            </w:r>
            <w:r>
              <w:rPr>
                <w:noProof/>
                <w:webHidden/>
              </w:rPr>
              <w:instrText xml:space="preserve"> PAGEREF _Toc173411046 \h </w:instrText>
            </w:r>
            <w:r>
              <w:rPr>
                <w:noProof/>
                <w:webHidden/>
              </w:rPr>
            </w:r>
            <w:r>
              <w:rPr>
                <w:noProof/>
                <w:webHidden/>
              </w:rPr>
              <w:fldChar w:fldCharType="separate"/>
            </w:r>
            <w:r>
              <w:rPr>
                <w:noProof/>
                <w:webHidden/>
              </w:rPr>
              <w:t>1</w:t>
            </w:r>
            <w:r>
              <w:rPr>
                <w:noProof/>
                <w:webHidden/>
              </w:rPr>
              <w:fldChar w:fldCharType="end"/>
            </w:r>
          </w:hyperlink>
        </w:p>
        <w:p w14:paraId="7B95A5E6" w14:textId="47A23BCC" w:rsidR="00FF5FDB" w:rsidRDefault="00FF5FDB">
          <w:pPr>
            <w:pStyle w:val="TOC1"/>
            <w:rPr>
              <w:rFonts w:eastAsiaTheme="minorEastAsia" w:cstheme="minorBidi"/>
              <w:b w:val="0"/>
              <w:bCs w:val="0"/>
              <w:i w:val="0"/>
              <w:iCs w:val="0"/>
              <w:noProof/>
              <w:kern w:val="2"/>
              <w14:ligatures w14:val="standardContextual"/>
            </w:rPr>
          </w:pPr>
          <w:hyperlink w:anchor="_Toc173411047" w:history="1">
            <w:r w:rsidRPr="0047439A">
              <w:rPr>
                <w:rStyle w:val="Hyperlink"/>
                <w:rFonts w:ascii="Arial" w:hAnsi="Arial" w:cs="Arial"/>
                <w:noProof/>
              </w:rPr>
              <w:t>Authors</w:t>
            </w:r>
            <w:r>
              <w:rPr>
                <w:noProof/>
                <w:webHidden/>
              </w:rPr>
              <w:tab/>
            </w:r>
            <w:r>
              <w:rPr>
                <w:noProof/>
                <w:webHidden/>
              </w:rPr>
              <w:fldChar w:fldCharType="begin"/>
            </w:r>
            <w:r>
              <w:rPr>
                <w:noProof/>
                <w:webHidden/>
              </w:rPr>
              <w:instrText xml:space="preserve"> PAGEREF _Toc173411047 \h </w:instrText>
            </w:r>
            <w:r>
              <w:rPr>
                <w:noProof/>
                <w:webHidden/>
              </w:rPr>
            </w:r>
            <w:r>
              <w:rPr>
                <w:noProof/>
                <w:webHidden/>
              </w:rPr>
              <w:fldChar w:fldCharType="separate"/>
            </w:r>
            <w:r>
              <w:rPr>
                <w:noProof/>
                <w:webHidden/>
              </w:rPr>
              <w:t>1</w:t>
            </w:r>
            <w:r>
              <w:rPr>
                <w:noProof/>
                <w:webHidden/>
              </w:rPr>
              <w:fldChar w:fldCharType="end"/>
            </w:r>
          </w:hyperlink>
        </w:p>
        <w:p w14:paraId="370A5713" w14:textId="7951A424" w:rsidR="00FF5FDB" w:rsidRDefault="00FF5FDB">
          <w:pPr>
            <w:pStyle w:val="TOC1"/>
            <w:rPr>
              <w:rFonts w:eastAsiaTheme="minorEastAsia" w:cstheme="minorBidi"/>
              <w:b w:val="0"/>
              <w:bCs w:val="0"/>
              <w:i w:val="0"/>
              <w:iCs w:val="0"/>
              <w:noProof/>
              <w:kern w:val="2"/>
              <w14:ligatures w14:val="standardContextual"/>
            </w:rPr>
          </w:pPr>
          <w:hyperlink w:anchor="_Toc173411048" w:history="1">
            <w:r w:rsidRPr="0047439A">
              <w:rPr>
                <w:rStyle w:val="Hyperlink"/>
                <w:rFonts w:ascii="Arial" w:hAnsi="Arial" w:cs="Arial"/>
                <w:noProof/>
              </w:rPr>
              <w:t>Supplementary Material</w:t>
            </w:r>
            <w:r>
              <w:rPr>
                <w:noProof/>
                <w:webHidden/>
              </w:rPr>
              <w:tab/>
            </w:r>
            <w:r>
              <w:rPr>
                <w:noProof/>
                <w:webHidden/>
              </w:rPr>
              <w:fldChar w:fldCharType="begin"/>
            </w:r>
            <w:r>
              <w:rPr>
                <w:noProof/>
                <w:webHidden/>
              </w:rPr>
              <w:instrText xml:space="preserve"> PAGEREF _Toc173411048 \h </w:instrText>
            </w:r>
            <w:r>
              <w:rPr>
                <w:noProof/>
                <w:webHidden/>
              </w:rPr>
            </w:r>
            <w:r>
              <w:rPr>
                <w:noProof/>
                <w:webHidden/>
              </w:rPr>
              <w:fldChar w:fldCharType="separate"/>
            </w:r>
            <w:r>
              <w:rPr>
                <w:noProof/>
                <w:webHidden/>
              </w:rPr>
              <w:t>2</w:t>
            </w:r>
            <w:r>
              <w:rPr>
                <w:noProof/>
                <w:webHidden/>
              </w:rPr>
              <w:fldChar w:fldCharType="end"/>
            </w:r>
          </w:hyperlink>
        </w:p>
        <w:p w14:paraId="22BB4ABF" w14:textId="6DFCD9F4" w:rsidR="00FF5FDB" w:rsidRDefault="00FF5FDB">
          <w:pPr>
            <w:pStyle w:val="TOC1"/>
            <w:rPr>
              <w:rFonts w:eastAsiaTheme="minorEastAsia" w:cstheme="minorBidi"/>
              <w:b w:val="0"/>
              <w:bCs w:val="0"/>
              <w:i w:val="0"/>
              <w:iCs w:val="0"/>
              <w:noProof/>
              <w:kern w:val="2"/>
              <w14:ligatures w14:val="standardContextual"/>
            </w:rPr>
          </w:pPr>
          <w:hyperlink w:anchor="_Toc173411049" w:history="1">
            <w:r w:rsidRPr="0047439A">
              <w:rPr>
                <w:rStyle w:val="Hyperlink"/>
                <w:rFonts w:ascii="Arial" w:hAnsi="Arial" w:cs="Arial"/>
                <w:noProof/>
              </w:rPr>
              <w:t>Method</w:t>
            </w:r>
            <w:r>
              <w:rPr>
                <w:noProof/>
                <w:webHidden/>
              </w:rPr>
              <w:tab/>
            </w:r>
            <w:r>
              <w:rPr>
                <w:noProof/>
                <w:webHidden/>
              </w:rPr>
              <w:fldChar w:fldCharType="begin"/>
            </w:r>
            <w:r>
              <w:rPr>
                <w:noProof/>
                <w:webHidden/>
              </w:rPr>
              <w:instrText xml:space="preserve"> PAGEREF _Toc173411049 \h </w:instrText>
            </w:r>
            <w:r>
              <w:rPr>
                <w:noProof/>
                <w:webHidden/>
              </w:rPr>
            </w:r>
            <w:r>
              <w:rPr>
                <w:noProof/>
                <w:webHidden/>
              </w:rPr>
              <w:fldChar w:fldCharType="separate"/>
            </w:r>
            <w:r>
              <w:rPr>
                <w:noProof/>
                <w:webHidden/>
              </w:rPr>
              <w:t>3</w:t>
            </w:r>
            <w:r>
              <w:rPr>
                <w:noProof/>
                <w:webHidden/>
              </w:rPr>
              <w:fldChar w:fldCharType="end"/>
            </w:r>
          </w:hyperlink>
        </w:p>
        <w:p w14:paraId="062F48DF" w14:textId="0FAA48BF" w:rsidR="00FF5FDB" w:rsidRDefault="00FF5FDB">
          <w:pPr>
            <w:pStyle w:val="TOC1"/>
            <w:rPr>
              <w:rFonts w:eastAsiaTheme="minorEastAsia" w:cstheme="minorBidi"/>
              <w:b w:val="0"/>
              <w:bCs w:val="0"/>
              <w:i w:val="0"/>
              <w:iCs w:val="0"/>
              <w:noProof/>
              <w:kern w:val="2"/>
              <w14:ligatures w14:val="standardContextual"/>
            </w:rPr>
          </w:pPr>
          <w:hyperlink w:anchor="_Toc173411050" w:history="1">
            <w:r w:rsidRPr="0047439A">
              <w:rPr>
                <w:rStyle w:val="Hyperlink"/>
                <w:rFonts w:ascii="Arial" w:hAnsi="Arial" w:cs="Arial"/>
                <w:noProof/>
                <w:lang w:val="en-US"/>
              </w:rPr>
              <w:t>Results</w:t>
            </w:r>
            <w:r>
              <w:rPr>
                <w:noProof/>
                <w:webHidden/>
              </w:rPr>
              <w:tab/>
            </w:r>
            <w:r>
              <w:rPr>
                <w:noProof/>
                <w:webHidden/>
              </w:rPr>
              <w:fldChar w:fldCharType="begin"/>
            </w:r>
            <w:r>
              <w:rPr>
                <w:noProof/>
                <w:webHidden/>
              </w:rPr>
              <w:instrText xml:space="preserve"> PAGEREF _Toc173411050 \h </w:instrText>
            </w:r>
            <w:r>
              <w:rPr>
                <w:noProof/>
                <w:webHidden/>
              </w:rPr>
            </w:r>
            <w:r>
              <w:rPr>
                <w:noProof/>
                <w:webHidden/>
              </w:rPr>
              <w:fldChar w:fldCharType="separate"/>
            </w:r>
            <w:r>
              <w:rPr>
                <w:noProof/>
                <w:webHidden/>
              </w:rPr>
              <w:t>6</w:t>
            </w:r>
            <w:r>
              <w:rPr>
                <w:noProof/>
                <w:webHidden/>
              </w:rPr>
              <w:fldChar w:fldCharType="end"/>
            </w:r>
          </w:hyperlink>
        </w:p>
        <w:p w14:paraId="5F0B516D" w14:textId="5AB53B63" w:rsidR="00FF5FDB" w:rsidRDefault="00FF5FDB">
          <w:pPr>
            <w:pStyle w:val="TOC1"/>
            <w:rPr>
              <w:rFonts w:eastAsiaTheme="minorEastAsia" w:cstheme="minorBidi"/>
              <w:b w:val="0"/>
              <w:bCs w:val="0"/>
              <w:i w:val="0"/>
              <w:iCs w:val="0"/>
              <w:noProof/>
              <w:kern w:val="2"/>
              <w14:ligatures w14:val="standardContextual"/>
            </w:rPr>
          </w:pPr>
          <w:hyperlink w:anchor="_Toc173411051" w:history="1">
            <w:r w:rsidRPr="0047439A">
              <w:rPr>
                <w:rStyle w:val="Hyperlink"/>
                <w:rFonts w:ascii="Arial" w:hAnsi="Arial" w:cs="Arial"/>
                <w:noProof/>
                <w:lang w:val="en-US"/>
              </w:rPr>
              <w:t>Summary Table Notes</w:t>
            </w:r>
            <w:r>
              <w:rPr>
                <w:noProof/>
                <w:webHidden/>
              </w:rPr>
              <w:tab/>
            </w:r>
            <w:r>
              <w:rPr>
                <w:noProof/>
                <w:webHidden/>
              </w:rPr>
              <w:fldChar w:fldCharType="begin"/>
            </w:r>
            <w:r>
              <w:rPr>
                <w:noProof/>
                <w:webHidden/>
              </w:rPr>
              <w:instrText xml:space="preserve"> PAGEREF _Toc173411051 \h </w:instrText>
            </w:r>
            <w:r>
              <w:rPr>
                <w:noProof/>
                <w:webHidden/>
              </w:rPr>
            </w:r>
            <w:r>
              <w:rPr>
                <w:noProof/>
                <w:webHidden/>
              </w:rPr>
              <w:fldChar w:fldCharType="separate"/>
            </w:r>
            <w:r>
              <w:rPr>
                <w:noProof/>
                <w:webHidden/>
              </w:rPr>
              <w:t>14</w:t>
            </w:r>
            <w:r>
              <w:rPr>
                <w:noProof/>
                <w:webHidden/>
              </w:rPr>
              <w:fldChar w:fldCharType="end"/>
            </w:r>
          </w:hyperlink>
        </w:p>
        <w:p w14:paraId="249AB496" w14:textId="7042322F" w:rsidR="00F87C83" w:rsidRPr="00FD74C1" w:rsidRDefault="00F87C83" w:rsidP="00196E57">
          <w:pPr>
            <w:pStyle w:val="TOC2"/>
            <w:tabs>
              <w:tab w:val="right" w:leader="dot" w:pos="9016"/>
            </w:tabs>
            <w:ind w:left="0"/>
            <w:rPr>
              <w:rFonts w:eastAsiaTheme="minorEastAsia"/>
              <w:noProof/>
              <w:kern w:val="2"/>
              <w14:ligatures w14:val="standardContextual"/>
            </w:rPr>
          </w:pPr>
          <w:r w:rsidRPr="00FD74C1">
            <w:rPr>
              <w:noProof/>
            </w:rPr>
            <w:fldChar w:fldCharType="end"/>
          </w:r>
        </w:p>
      </w:sdtContent>
    </w:sdt>
    <w:p w14:paraId="03D5A9C3" w14:textId="77777777" w:rsidR="00F87C83" w:rsidRPr="00FD74C1" w:rsidRDefault="00F87C83" w:rsidP="00F87C83">
      <w:pPr>
        <w:rPr>
          <w:rFonts w:ascii="Arial" w:hAnsi="Arial" w:cs="Arial"/>
          <w:sz w:val="22"/>
          <w:szCs w:val="22"/>
        </w:rPr>
      </w:pPr>
    </w:p>
    <w:p w14:paraId="6F131DD1" w14:textId="77777777" w:rsidR="00480072" w:rsidRPr="00FD74C1" w:rsidRDefault="00480072" w:rsidP="00480072">
      <w:pPr>
        <w:rPr>
          <w:rFonts w:ascii="Arial" w:hAnsi="Arial" w:cs="Arial"/>
          <w:sz w:val="22"/>
          <w:szCs w:val="22"/>
        </w:rPr>
      </w:pPr>
    </w:p>
    <w:p w14:paraId="5D07003B" w14:textId="0DAB283D" w:rsidR="004D7646" w:rsidRPr="00FD74C1" w:rsidRDefault="004D7646">
      <w:pPr>
        <w:rPr>
          <w:rFonts w:ascii="Arial" w:hAnsi="Arial" w:cs="Arial"/>
          <w:sz w:val="22"/>
          <w:szCs w:val="22"/>
        </w:rPr>
      </w:pPr>
      <w:r w:rsidRPr="00FD74C1">
        <w:rPr>
          <w:rFonts w:ascii="Arial" w:hAnsi="Arial" w:cs="Arial"/>
          <w:sz w:val="22"/>
          <w:szCs w:val="22"/>
        </w:rPr>
        <w:br w:type="page"/>
      </w:r>
    </w:p>
    <w:p w14:paraId="3B9532BA" w14:textId="77777777" w:rsidR="004D7646" w:rsidRPr="00FD74C1" w:rsidRDefault="004D7646" w:rsidP="004D7646">
      <w:pPr>
        <w:pStyle w:val="Heading1"/>
        <w:spacing w:line="240" w:lineRule="auto"/>
        <w:rPr>
          <w:rFonts w:ascii="Arial" w:hAnsi="Arial" w:cs="Arial"/>
          <w:sz w:val="22"/>
          <w:szCs w:val="22"/>
        </w:rPr>
      </w:pPr>
      <w:bookmarkStart w:id="9" w:name="_Toc173411049"/>
      <w:r w:rsidRPr="00FD74C1">
        <w:rPr>
          <w:rFonts w:ascii="Arial" w:hAnsi="Arial" w:cs="Arial"/>
          <w:sz w:val="22"/>
          <w:szCs w:val="22"/>
        </w:rPr>
        <w:lastRenderedPageBreak/>
        <w:t>Method</w:t>
      </w:r>
      <w:bookmarkEnd w:id="9"/>
    </w:p>
    <w:p w14:paraId="0AC1B051" w14:textId="77777777" w:rsidR="004D7646" w:rsidRPr="00FD74C1" w:rsidRDefault="004D7646" w:rsidP="004D7646">
      <w:pPr>
        <w:keepNext/>
        <w:keepLines/>
        <w:pBdr>
          <w:top w:val="nil"/>
          <w:left w:val="nil"/>
          <w:bottom w:val="nil"/>
          <w:right w:val="nil"/>
          <w:between w:val="nil"/>
        </w:pBdr>
        <w:spacing w:before="160" w:after="120"/>
        <w:rPr>
          <w:rFonts w:ascii="Arial" w:eastAsia="Times New Roman" w:hAnsi="Arial" w:cs="Arial"/>
          <w:b/>
          <w:color w:val="000000"/>
          <w:sz w:val="22"/>
          <w:szCs w:val="22"/>
        </w:rPr>
      </w:pPr>
      <w:r w:rsidRPr="00FD74C1">
        <w:rPr>
          <w:rFonts w:ascii="Arial" w:eastAsia="Times New Roman" w:hAnsi="Arial" w:cs="Arial"/>
          <w:b/>
          <w:color w:val="000000"/>
          <w:sz w:val="22"/>
          <w:szCs w:val="22"/>
        </w:rPr>
        <w:t>Participants</w:t>
      </w:r>
    </w:p>
    <w:p w14:paraId="7A335A3D" w14:textId="7FA1D105" w:rsidR="00CA313B" w:rsidRPr="00FD74C1" w:rsidRDefault="004D7646" w:rsidP="002803D3">
      <w:pPr>
        <w:ind w:firstLine="567"/>
        <w:rPr>
          <w:rFonts w:ascii="Arial" w:eastAsia="Times New Roman" w:hAnsi="Arial" w:cs="Arial"/>
          <w:sz w:val="22"/>
          <w:szCs w:val="22"/>
        </w:rPr>
      </w:pPr>
      <w:r w:rsidRPr="00FD74C1">
        <w:rPr>
          <w:rFonts w:ascii="Arial" w:eastAsia="Times New Roman" w:hAnsi="Arial" w:cs="Arial"/>
          <w:sz w:val="22"/>
          <w:szCs w:val="22"/>
        </w:rPr>
        <w:t>Eligibility inclusion criteria included: having a previous diagnosis of cancer of any type; ≤ two years since finishing planned primary cancer treatment (i.e., chemotherapy, radiation, surgery); being aged ≥ 18 years; having regular access to the internet, email, and a computer/smartphone/tablet device; proficiency in reading and writing in English; living in Australia, Canada, New Zealand, the United Kingdom, or the United States of America. Exclusion criteria comprised: currently undergoing or planning to undergo further primary cancer treatment (i.e., chemotherapy, radiation, surgery); regularly attending appointments with a mental health professional; recently changed or planned to change dosage of psychotropic medication; current endorsement of suicidality; currently experiencing an episode of psychosis; has not undergone primary cancer treatment (i.e., chemotherapy, radiation, surgery).</w:t>
      </w:r>
    </w:p>
    <w:p w14:paraId="1B0FE8E2" w14:textId="77777777" w:rsidR="002803D3" w:rsidRPr="00FD74C1" w:rsidRDefault="002803D3" w:rsidP="002803D3">
      <w:pPr>
        <w:keepNext/>
        <w:keepLines/>
        <w:pBdr>
          <w:top w:val="nil"/>
          <w:left w:val="nil"/>
          <w:bottom w:val="nil"/>
          <w:right w:val="nil"/>
          <w:between w:val="nil"/>
        </w:pBdr>
        <w:spacing w:before="160" w:after="120"/>
        <w:rPr>
          <w:rFonts w:ascii="Arial" w:eastAsia="Times New Roman" w:hAnsi="Arial" w:cs="Arial"/>
          <w:b/>
          <w:color w:val="000000"/>
          <w:sz w:val="22"/>
          <w:szCs w:val="22"/>
        </w:rPr>
      </w:pPr>
      <w:r w:rsidRPr="00FD74C1">
        <w:rPr>
          <w:rFonts w:ascii="Arial" w:eastAsia="Times New Roman" w:hAnsi="Arial" w:cs="Arial"/>
          <w:b/>
          <w:color w:val="000000"/>
          <w:sz w:val="22"/>
          <w:szCs w:val="22"/>
        </w:rPr>
        <w:t>Procedure</w:t>
      </w:r>
    </w:p>
    <w:p w14:paraId="4C65D5AE" w14:textId="41D10EED" w:rsidR="002803D3" w:rsidRPr="00FD74C1" w:rsidRDefault="002803D3" w:rsidP="002803D3">
      <w:pPr>
        <w:ind w:firstLine="720"/>
        <w:rPr>
          <w:rFonts w:ascii="Arial" w:eastAsia="Times New Roman" w:hAnsi="Arial" w:cs="Arial"/>
          <w:sz w:val="22"/>
          <w:szCs w:val="22"/>
        </w:rPr>
      </w:pPr>
      <w:r w:rsidRPr="00FD74C1">
        <w:rPr>
          <w:rFonts w:ascii="Arial" w:eastAsia="Times New Roman" w:hAnsi="Arial" w:cs="Arial"/>
          <w:sz w:val="22"/>
          <w:szCs w:val="22"/>
        </w:rPr>
        <w:t>Interventions followed identical procedures</w:t>
      </w:r>
      <w:r w:rsidR="002143E1">
        <w:rPr>
          <w:rFonts w:ascii="Arial" w:eastAsia="Times New Roman" w:hAnsi="Arial" w:cs="Arial"/>
          <w:sz w:val="22"/>
          <w:szCs w:val="22"/>
        </w:rPr>
        <w:t>, using a parallel trial design</w:t>
      </w:r>
      <w:r w:rsidRPr="00FD74C1">
        <w:rPr>
          <w:rFonts w:ascii="Arial" w:eastAsia="Times New Roman" w:hAnsi="Arial" w:cs="Arial"/>
          <w:sz w:val="22"/>
          <w:szCs w:val="22"/>
        </w:rPr>
        <w:t>. Online recruitment for the CanCope trial ran until from September 2020 until October 2021, with follow-up data collection completed by April 2022, and was based out of Monash University, Melbourne, Australia. As outlined in the study protocol power analysis (</w:t>
      </w:r>
      <w:r w:rsidRPr="00FD74C1">
        <w:rPr>
          <w:rFonts w:ascii="Arial" w:eastAsia="Times New Roman" w:hAnsi="Arial" w:cs="Arial"/>
          <w:color w:val="000000" w:themeColor="text1"/>
          <w:sz w:val="22"/>
          <w:szCs w:val="22"/>
        </w:rPr>
        <w:t>Smith et al., 2022</w:t>
      </w:r>
      <w:r w:rsidRPr="00FD74C1">
        <w:rPr>
          <w:rFonts w:ascii="Arial" w:eastAsia="Times New Roman" w:hAnsi="Arial" w:cs="Arial"/>
          <w:sz w:val="22"/>
          <w:szCs w:val="22"/>
        </w:rPr>
        <w:t>), recruitment ended when a total of n = 110 participants with complete data at post-intervention was achieved. All activities and surveys were delivered to participants via automatic email links and completed online using REDCap. Interested participants who provided informed consent and completed the eligibility and baseline survey received an initial phone call to assess participants for mental health diagnoses (depression, anxiety) and risk using a structured interview (Mini International Neuropsychiatric Interview; Sheehan et al., 1997). Eligible participants were randomised to either the treatment (</w:t>
      </w:r>
      <w:r w:rsidRPr="00FD74C1">
        <w:rPr>
          <w:rFonts w:ascii="Arial" w:eastAsia="Times New Roman" w:hAnsi="Arial" w:cs="Arial"/>
          <w:i/>
          <w:iCs/>
          <w:sz w:val="22"/>
          <w:szCs w:val="22"/>
        </w:rPr>
        <w:t>CanCopeMind</w:t>
      </w:r>
      <w:r w:rsidRPr="00FD74C1">
        <w:rPr>
          <w:rFonts w:ascii="Arial" w:eastAsia="Times New Roman" w:hAnsi="Arial" w:cs="Arial"/>
          <w:sz w:val="22"/>
          <w:szCs w:val="22"/>
        </w:rPr>
        <w:t>) or active control group (</w:t>
      </w:r>
      <w:r w:rsidRPr="00FD74C1">
        <w:rPr>
          <w:rFonts w:ascii="Arial" w:eastAsia="Times New Roman" w:hAnsi="Arial" w:cs="Arial"/>
          <w:i/>
          <w:iCs/>
          <w:sz w:val="22"/>
          <w:szCs w:val="22"/>
        </w:rPr>
        <w:t>CanCopeLifestyle</w:t>
      </w:r>
      <w:r w:rsidRPr="00FD74C1">
        <w:rPr>
          <w:rFonts w:ascii="Arial" w:eastAsia="Times New Roman" w:hAnsi="Arial" w:cs="Arial"/>
          <w:sz w:val="22"/>
          <w:szCs w:val="22"/>
        </w:rPr>
        <w:t>), and subsequently emailed a link to begin their allocated program. As outlined in the study protocol (</w:t>
      </w:r>
      <w:r w:rsidRPr="00FD74C1">
        <w:rPr>
          <w:rFonts w:ascii="Arial" w:eastAsia="Times New Roman" w:hAnsi="Arial" w:cs="Arial"/>
          <w:color w:val="000000" w:themeColor="text1"/>
          <w:sz w:val="22"/>
          <w:szCs w:val="22"/>
        </w:rPr>
        <w:t>Smith et al., 2022</w:t>
      </w:r>
      <w:r w:rsidRPr="00FD74C1">
        <w:rPr>
          <w:rFonts w:ascii="Arial" w:eastAsia="Times New Roman" w:hAnsi="Arial" w:cs="Arial"/>
          <w:sz w:val="22"/>
          <w:szCs w:val="22"/>
        </w:rPr>
        <w:t xml:space="preserve">), randomisation was set up in REDCap by a member of the research team who was not involved in recruitment or intervention delivery, and conducted using a stratified, block randomisation scheme using variable block sizes (4, 6, or 8). Randomisation was stratified by baseline depressive and anxiety symptoms as measured by the Patient-Reported Outcomes Measurement Information System (PROMIS) scales (≥60 on either depression or anxiety, &lt;60 on both depression and anxiety) and emotion dysregulation as measured by the Difficulties in Emotion Regulation Scale–Short Form (&lt;45, ≥45; DERS-SF; Kaufman et al., 2016). This study was non-blinded, however, both interventions were presented as potentially effective as part of an overall wellbeing program. In addition to the initial phone call, participants were offered an optional mid-point phone call between modules 2 and 3 to provide support and improve engagement. Online surveys were administered concurrently to </w:t>
      </w:r>
      <w:r w:rsidRPr="00FD74C1">
        <w:rPr>
          <w:rFonts w:ascii="Arial" w:eastAsia="Times New Roman" w:hAnsi="Arial" w:cs="Arial"/>
          <w:i/>
          <w:iCs/>
          <w:sz w:val="22"/>
          <w:szCs w:val="22"/>
        </w:rPr>
        <w:t>CanCopeMind</w:t>
      </w:r>
      <w:r w:rsidRPr="00FD74C1">
        <w:rPr>
          <w:rFonts w:ascii="Arial" w:eastAsia="Times New Roman" w:hAnsi="Arial" w:cs="Arial"/>
          <w:sz w:val="22"/>
          <w:szCs w:val="22"/>
        </w:rPr>
        <w:t xml:space="preserve"> and </w:t>
      </w:r>
      <w:r w:rsidRPr="00FD74C1">
        <w:rPr>
          <w:rFonts w:ascii="Arial" w:eastAsia="Times New Roman" w:hAnsi="Arial" w:cs="Arial"/>
          <w:i/>
          <w:iCs/>
          <w:sz w:val="22"/>
          <w:szCs w:val="22"/>
        </w:rPr>
        <w:t>CanCopeLifestyle</w:t>
      </w:r>
      <w:r w:rsidRPr="00FD74C1">
        <w:rPr>
          <w:rFonts w:ascii="Arial" w:eastAsia="Times New Roman" w:hAnsi="Arial" w:cs="Arial"/>
          <w:sz w:val="22"/>
          <w:szCs w:val="22"/>
        </w:rPr>
        <w:t xml:space="preserve"> participants via automatic email links at baseline (T0) to post-intervention (T1), and at 3-months follow-up (T2). Participants who did not complete surveys within two weeks of receiving the links were deemed ineligible to continue and any survey responses provided after two weeks were deemed invalid. Participants who completed at least two modules received an online voucher via email worth $40AUD or equivalent in their local currency.</w:t>
      </w:r>
    </w:p>
    <w:p w14:paraId="5C7CA55D" w14:textId="77777777" w:rsidR="0096600B" w:rsidRPr="00FD74C1" w:rsidRDefault="0096600B" w:rsidP="0096600B">
      <w:pPr>
        <w:keepNext/>
        <w:keepLines/>
        <w:pBdr>
          <w:top w:val="nil"/>
          <w:left w:val="nil"/>
          <w:bottom w:val="nil"/>
          <w:right w:val="nil"/>
          <w:between w:val="nil"/>
        </w:pBdr>
        <w:spacing w:before="160" w:after="120"/>
        <w:rPr>
          <w:rFonts w:ascii="Arial" w:eastAsia="Times New Roman" w:hAnsi="Arial" w:cs="Arial"/>
          <w:b/>
          <w:color w:val="000000"/>
          <w:sz w:val="22"/>
          <w:szCs w:val="22"/>
        </w:rPr>
      </w:pPr>
      <w:r w:rsidRPr="00FD74C1">
        <w:rPr>
          <w:rFonts w:ascii="Arial" w:eastAsia="Times New Roman" w:hAnsi="Arial" w:cs="Arial"/>
          <w:b/>
          <w:color w:val="000000"/>
          <w:sz w:val="22"/>
          <w:szCs w:val="22"/>
        </w:rPr>
        <w:t>Primary outcome</w:t>
      </w:r>
    </w:p>
    <w:p w14:paraId="34E0BCA6" w14:textId="77777777" w:rsidR="0096600B" w:rsidRPr="00FD74C1" w:rsidRDefault="0096600B" w:rsidP="0096600B">
      <w:pPr>
        <w:ind w:firstLine="567"/>
        <w:rPr>
          <w:rFonts w:ascii="Arial" w:eastAsia="Times New Roman" w:hAnsi="Arial" w:cs="Arial"/>
          <w:iCs/>
          <w:sz w:val="22"/>
          <w:szCs w:val="22"/>
        </w:rPr>
      </w:pPr>
      <w:r w:rsidRPr="00FD74C1">
        <w:rPr>
          <w:rFonts w:ascii="Arial" w:eastAsia="Times New Roman" w:hAnsi="Arial" w:cs="Arial"/>
          <w:b/>
          <w:i/>
          <w:sz w:val="22"/>
          <w:szCs w:val="22"/>
        </w:rPr>
        <w:t>Health Utility Score / PROPr (Dewitt et al., 2018).</w:t>
      </w:r>
      <w:r w:rsidRPr="00FD74C1">
        <w:rPr>
          <w:rFonts w:ascii="Arial" w:eastAsia="Times New Roman" w:hAnsi="Arial" w:cs="Arial"/>
          <w:sz w:val="22"/>
          <w:szCs w:val="22"/>
        </w:rPr>
        <w:t xml:space="preserve"> </w:t>
      </w:r>
      <w:r w:rsidRPr="00FD74C1">
        <w:rPr>
          <w:rFonts w:ascii="Arial" w:eastAsia="Times New Roman" w:hAnsi="Arial" w:cs="Arial"/>
          <w:iCs/>
          <w:sz w:val="22"/>
          <w:szCs w:val="22"/>
        </w:rPr>
        <w:t xml:space="preserve">An overall HRQoL health utility score was calculated using preference-based measures developed for Patient-Reported Outcomes Measurement Information System (PROMIS). The PROMIS-Preference (PROPr) measure combined multiple health domains into a single summary preference-based score ranging from -0.022 (“Dead”) to 1.0 (“Full health”; Hanmer et al., 2018). The necessary data for the PROPr score was calculated using computer adaptive testing (CAT) of seven </w:t>
      </w:r>
      <w:r w:rsidRPr="00FD74C1">
        <w:rPr>
          <w:rFonts w:ascii="Arial" w:eastAsia="Times New Roman" w:hAnsi="Arial" w:cs="Arial"/>
          <w:iCs/>
          <w:sz w:val="22"/>
          <w:szCs w:val="22"/>
        </w:rPr>
        <w:lastRenderedPageBreak/>
        <w:t>subdomains (Cognition Function; Physical Function; Pain Interference; Fatigue; Ability to Participate in Social Roles and Activities; Depression; Sleep Disturbance)</w:t>
      </w:r>
    </w:p>
    <w:p w14:paraId="2CB1FA4E" w14:textId="1E5E5F29" w:rsidR="0096600B" w:rsidRPr="00FD74C1" w:rsidRDefault="0096600B" w:rsidP="0096600B">
      <w:pPr>
        <w:ind w:firstLine="567"/>
        <w:rPr>
          <w:rFonts w:ascii="Arial" w:eastAsia="Times New Roman" w:hAnsi="Arial" w:cs="Arial"/>
          <w:iCs/>
          <w:sz w:val="22"/>
          <w:szCs w:val="22"/>
        </w:rPr>
      </w:pPr>
      <w:r w:rsidRPr="00FD74C1">
        <w:rPr>
          <w:rFonts w:ascii="Arial" w:eastAsia="Times New Roman" w:hAnsi="Arial" w:cs="Arial"/>
          <w:iCs/>
          <w:sz w:val="22"/>
          <w:szCs w:val="22"/>
        </w:rPr>
        <w:t xml:space="preserve">The PROPr measure is designed to avoid ceiling and floor effects seen in other measures and has demonstrated good construct validity, reliability, and precision as a generic, societal, preference-based summary scoring system of </w:t>
      </w:r>
      <w:proofErr w:type="spellStart"/>
      <w:r w:rsidRPr="00FD74C1">
        <w:rPr>
          <w:rFonts w:ascii="Arial" w:eastAsia="Times New Roman" w:hAnsi="Arial" w:cs="Arial"/>
          <w:iCs/>
          <w:sz w:val="22"/>
          <w:szCs w:val="22"/>
        </w:rPr>
        <w:t>HRQoL</w:t>
      </w:r>
      <w:proofErr w:type="spellEnd"/>
      <w:r w:rsidRPr="00FD74C1">
        <w:rPr>
          <w:rFonts w:ascii="Arial" w:eastAsia="Times New Roman" w:hAnsi="Arial" w:cs="Arial"/>
          <w:iCs/>
          <w:sz w:val="22"/>
          <w:szCs w:val="22"/>
        </w:rPr>
        <w:t xml:space="preserve"> (Cella et al., 2010; Dewitt et al., 2018; Hanmer et al., 2018). Internal consistency statistics such as Cronbach’s α are not typically calculated for PROMIS CAT scales because items administered differ across participants. Despite this, the algorithm’s measurement precision is increased because it can flexibly determine the item number and types depending upon responses</w:t>
      </w:r>
      <w:r w:rsidR="004E3237" w:rsidRPr="00FD74C1">
        <w:rPr>
          <w:rFonts w:ascii="Arial" w:eastAsia="Times New Roman" w:hAnsi="Arial" w:cs="Arial"/>
          <w:iCs/>
          <w:sz w:val="22"/>
          <w:szCs w:val="22"/>
        </w:rPr>
        <w:t xml:space="preserve"> </w:t>
      </w:r>
      <w:r w:rsidR="004E3237" w:rsidRPr="00FD74C1">
        <w:rPr>
          <w:rFonts w:ascii="Arial" w:eastAsia="Times New Roman" w:hAnsi="Arial" w:cs="Arial"/>
          <w:color w:val="000000" w:themeColor="text1"/>
          <w:sz w:val="22"/>
          <w:szCs w:val="22"/>
        </w:rPr>
        <w:t>(Cella et al., 2010)</w:t>
      </w:r>
      <w:r w:rsidRPr="00FD74C1">
        <w:rPr>
          <w:rFonts w:ascii="Arial" w:eastAsia="Times New Roman" w:hAnsi="Arial" w:cs="Arial"/>
          <w:iCs/>
          <w:sz w:val="22"/>
          <w:szCs w:val="22"/>
        </w:rPr>
        <w:t xml:space="preserve">. The CAT algorithm administers between 4–12 items and stops when the T-score standard error falls below 3.0, ensuring measurement reliability. Because of this, the total number of items in the HRQoL measure can range from 28–84 items. </w:t>
      </w:r>
    </w:p>
    <w:p w14:paraId="42DC5F8C" w14:textId="77777777" w:rsidR="0096600B" w:rsidRPr="00FD74C1" w:rsidRDefault="0096600B" w:rsidP="0096600B">
      <w:pPr>
        <w:keepNext/>
        <w:keepLines/>
        <w:pBdr>
          <w:top w:val="nil"/>
          <w:left w:val="nil"/>
          <w:bottom w:val="nil"/>
          <w:right w:val="nil"/>
          <w:between w:val="nil"/>
        </w:pBdr>
        <w:spacing w:before="160" w:after="120"/>
        <w:rPr>
          <w:rFonts w:ascii="Arial" w:eastAsia="Times New Roman" w:hAnsi="Arial" w:cs="Arial"/>
          <w:b/>
          <w:color w:val="000000"/>
          <w:sz w:val="22"/>
          <w:szCs w:val="22"/>
        </w:rPr>
      </w:pPr>
      <w:r w:rsidRPr="00FD74C1">
        <w:rPr>
          <w:rFonts w:ascii="Arial" w:eastAsia="Times New Roman" w:hAnsi="Arial" w:cs="Arial"/>
          <w:b/>
          <w:color w:val="000000"/>
          <w:sz w:val="22"/>
          <w:szCs w:val="22"/>
        </w:rPr>
        <w:t>Secondary outcomes</w:t>
      </w:r>
    </w:p>
    <w:p w14:paraId="1B4A5634" w14:textId="77777777" w:rsidR="0096600B" w:rsidRPr="00FD74C1" w:rsidRDefault="0096600B" w:rsidP="0096600B">
      <w:pPr>
        <w:ind w:firstLine="567"/>
        <w:rPr>
          <w:rFonts w:ascii="Arial" w:eastAsia="Times New Roman" w:hAnsi="Arial" w:cs="Arial"/>
          <w:iCs/>
          <w:sz w:val="22"/>
          <w:szCs w:val="22"/>
        </w:rPr>
      </w:pPr>
      <w:r w:rsidRPr="00FD74C1">
        <w:rPr>
          <w:rFonts w:ascii="Arial" w:eastAsia="Times New Roman" w:hAnsi="Arial" w:cs="Arial"/>
          <w:iCs/>
          <w:sz w:val="22"/>
          <w:szCs w:val="22"/>
        </w:rPr>
        <w:t>In addition to calculating an overall health utility score, these seven subdomains were independently analysed as secondary outcomes. Each of the HRQoL health utility score subdomains included a timeframe of “In the past 7 days”, followed by a statement where participants reported the frequency of their symptoms on a 5- point Likert-type scale ranging from 1 = “Never” to 5 = “Always”; 1 = “Not at all” to 5 = “Very much”; 1 = “Not at all” to 5 = “Cannot do”; 1 = “Very poor” to 5 = “Very good”; or, 1 = “Without any difficulty” to 5 = “Unable to do”. HRQoL subdomains and example items include (1) Cognition Function (e.g., “I have had difficulty multi-tasking”, “My thinking has been foggy”); (2) Physical Function (e.g., “Are you able to stand for one hour?”, “Are you able to run on even ground?”); (3) Pain Interference (e.g., “How much did pain interfere with your enjoyment of life?”, “How often did pain make you feel discouraged?”); (4) Fatigue (e.g., “How often did your fatigue make you more forgetful?”, “How exhausted were you on average?”); (5) Ability to Participate in Social Roles and Activities (e.g., “I have to limit the things I do for fun with others”, “I have trouble meeting the needs of my family”); (6) Depression (e.g., “I felt lonely”, “I felt helpless”); and (7) Sleep Disturbance (e.g., “My sleep was restful”, “I got enough sleep”).</w:t>
      </w:r>
    </w:p>
    <w:p w14:paraId="7109ABC7" w14:textId="5F4C76F3" w:rsidR="002803D3" w:rsidRPr="00FD74C1" w:rsidRDefault="0096600B" w:rsidP="00E44D5D">
      <w:pPr>
        <w:ind w:firstLine="567"/>
        <w:rPr>
          <w:rFonts w:ascii="Arial" w:eastAsia="Times New Roman" w:hAnsi="Arial" w:cs="Arial"/>
          <w:iCs/>
          <w:sz w:val="22"/>
          <w:szCs w:val="22"/>
        </w:rPr>
      </w:pPr>
      <w:r w:rsidRPr="00FD74C1">
        <w:rPr>
          <w:rFonts w:ascii="Arial" w:eastAsia="Times New Roman" w:hAnsi="Arial" w:cs="Arial"/>
          <w:iCs/>
          <w:sz w:val="22"/>
          <w:szCs w:val="22"/>
        </w:rPr>
        <w:t>Automatic generation of T-scores occurs for each subdomain. Higher scores for the positively worded concepts including Physical Function, Cognitive Function and Ability to Participate in Social Roles and Activities indicate higher functioning, whereas higher scores for the negatively worded concepts including Pain Interference, Fatigue, Depression and Sleep Disturbance indicate higher disturbance.</w:t>
      </w:r>
    </w:p>
    <w:p w14:paraId="45397194" w14:textId="47B8F35D" w:rsidR="00806036" w:rsidRPr="00FD74C1" w:rsidRDefault="00806036" w:rsidP="00BD7F88">
      <w:pPr>
        <w:keepNext/>
        <w:keepLines/>
        <w:pBdr>
          <w:top w:val="nil"/>
          <w:left w:val="nil"/>
          <w:bottom w:val="nil"/>
          <w:right w:val="nil"/>
          <w:between w:val="nil"/>
        </w:pBdr>
        <w:spacing w:before="160" w:after="120"/>
        <w:rPr>
          <w:rFonts w:ascii="Arial" w:eastAsia="Times New Roman" w:hAnsi="Arial" w:cs="Arial"/>
          <w:b/>
          <w:color w:val="000000"/>
          <w:sz w:val="22"/>
          <w:szCs w:val="22"/>
        </w:rPr>
      </w:pPr>
      <w:r w:rsidRPr="00FD74C1">
        <w:rPr>
          <w:rFonts w:ascii="Arial" w:eastAsia="Times New Roman" w:hAnsi="Arial" w:cs="Arial"/>
          <w:b/>
          <w:color w:val="000000"/>
          <w:sz w:val="22"/>
          <w:szCs w:val="22"/>
        </w:rPr>
        <w:t>Rationale for active control comparator</w:t>
      </w:r>
    </w:p>
    <w:p w14:paraId="77319BF8" w14:textId="362713FA" w:rsidR="00806036" w:rsidRPr="00FD74C1" w:rsidRDefault="00806036">
      <w:pPr>
        <w:rPr>
          <w:rFonts w:ascii="Arial" w:eastAsia="Times New Roman" w:hAnsi="Arial" w:cs="Arial"/>
          <w:sz w:val="22"/>
          <w:szCs w:val="22"/>
        </w:rPr>
      </w:pPr>
      <w:r w:rsidRPr="00FD74C1">
        <w:rPr>
          <w:rFonts w:ascii="Arial" w:eastAsia="Times New Roman" w:hAnsi="Arial" w:cs="Arial"/>
          <w:sz w:val="22"/>
          <w:szCs w:val="22"/>
        </w:rPr>
        <w:t>CanCopeLife was chosen as an active control comparator for the CanCope trial as it was expected to have high acceptability (i.e., less attrition), feasibility and clinical relevance among cancer survivors, compared to a waitlist control comparator. Its high face validity was likely to control for expectancy or placebo effects. CanCopeLife was able to be delivered at a low cost and allowed greater stringency in measuring outcomes of interest as it controlled for non-specific components of the intervention (e.g., contact with researchers). Within the primary CanCope trial, the active control group is not expected to lead to meaningful improvements in the primary outcome measure, emotion regulation, given that it does not focus on emotions specifically. However, in the present research, both the treatment group and active control group are likely to improve the primary outcome, QoL. Of note, the use of an active control group has been recommended by previous literature documenting the efficacy of the Unified Protocol as an internet-delivered intervention (</w:t>
      </w:r>
      <w:proofErr w:type="spellStart"/>
      <w:r w:rsidRPr="00FD74C1">
        <w:rPr>
          <w:rFonts w:ascii="Arial" w:eastAsia="Times New Roman" w:hAnsi="Arial" w:cs="Arial"/>
          <w:sz w:val="22"/>
          <w:szCs w:val="22"/>
        </w:rPr>
        <w:t>Schaeuffele</w:t>
      </w:r>
      <w:proofErr w:type="spellEnd"/>
      <w:r w:rsidRPr="00FD74C1">
        <w:rPr>
          <w:rFonts w:ascii="Arial" w:eastAsia="Times New Roman" w:hAnsi="Arial" w:cs="Arial"/>
          <w:sz w:val="22"/>
          <w:szCs w:val="22"/>
        </w:rPr>
        <w:t xml:space="preserve"> et al., 2020).</w:t>
      </w:r>
    </w:p>
    <w:p w14:paraId="14AD2C2D" w14:textId="3FCF1CD1" w:rsidR="007051EA" w:rsidRPr="00FD74C1" w:rsidRDefault="007051EA" w:rsidP="007051EA">
      <w:pPr>
        <w:keepNext/>
        <w:keepLines/>
        <w:pBdr>
          <w:top w:val="nil"/>
          <w:left w:val="nil"/>
          <w:bottom w:val="nil"/>
          <w:right w:val="nil"/>
          <w:between w:val="nil"/>
        </w:pBdr>
        <w:spacing w:before="160" w:after="120"/>
        <w:rPr>
          <w:rFonts w:ascii="Arial" w:eastAsia="Times New Roman" w:hAnsi="Arial" w:cs="Arial"/>
          <w:b/>
          <w:color w:val="000000"/>
          <w:sz w:val="22"/>
          <w:szCs w:val="22"/>
        </w:rPr>
      </w:pPr>
      <w:bookmarkStart w:id="10" w:name="_Toc146207666"/>
      <w:r w:rsidRPr="00FD74C1">
        <w:rPr>
          <w:rFonts w:ascii="Arial" w:eastAsia="Times New Roman" w:hAnsi="Arial" w:cs="Arial"/>
          <w:b/>
          <w:color w:val="000000"/>
          <w:sz w:val="22"/>
          <w:szCs w:val="22"/>
        </w:rPr>
        <w:t>Unified Protocol Adaptations</w:t>
      </w:r>
    </w:p>
    <w:p w14:paraId="3B4BF6CD"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 xml:space="preserve">CanCopeMind included 4 out of the 8 modules from the Unified Protocol (UP), specifically chosen for their relevance to cancer survivors. The UP has in-built flexibility to allow each of </w:t>
      </w:r>
      <w:r w:rsidRPr="00D31DA4">
        <w:rPr>
          <w:rFonts w:ascii="Arial" w:eastAsia="Times New Roman" w:hAnsi="Arial" w:cs="Arial"/>
          <w:color w:val="000000" w:themeColor="text1"/>
          <w:sz w:val="22"/>
          <w:szCs w:val="22"/>
        </w:rPr>
        <w:lastRenderedPageBreak/>
        <w:t xml:space="preserve">the modules to be tailored in accordance </w:t>
      </w:r>
      <w:proofErr w:type="gramStart"/>
      <w:r w:rsidRPr="00D31DA4">
        <w:rPr>
          <w:rFonts w:ascii="Arial" w:eastAsia="Times New Roman" w:hAnsi="Arial" w:cs="Arial"/>
          <w:color w:val="000000" w:themeColor="text1"/>
          <w:sz w:val="22"/>
          <w:szCs w:val="22"/>
        </w:rPr>
        <w:t>to</w:t>
      </w:r>
      <w:proofErr w:type="gramEnd"/>
      <w:r w:rsidRPr="00D31DA4">
        <w:rPr>
          <w:rFonts w:ascii="Arial" w:eastAsia="Times New Roman" w:hAnsi="Arial" w:cs="Arial"/>
          <w:color w:val="000000" w:themeColor="text1"/>
          <w:sz w:val="22"/>
          <w:szCs w:val="22"/>
        </w:rPr>
        <w:t xml:space="preserve"> patient needs. For the CanCopeMind program, the following adjustments were made:</w:t>
      </w:r>
    </w:p>
    <w:p w14:paraId="6C47E093"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The selected modules were:</w:t>
      </w:r>
    </w:p>
    <w:p w14:paraId="1C7F59E5"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Module 2: Understanding Emotions</w:t>
      </w:r>
    </w:p>
    <w:p w14:paraId="5CA86EA5"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Module 3: Mindful Emotion Awareness (core module)</w:t>
      </w:r>
    </w:p>
    <w:p w14:paraId="44A9A295"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Module 4: Cognitive Flexibility (core module)</w:t>
      </w:r>
    </w:p>
    <w:p w14:paraId="3ACF0486"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 xml:space="preserve">Module 5: Countering Emotional </w:t>
      </w:r>
      <w:proofErr w:type="spellStart"/>
      <w:r w:rsidRPr="00D31DA4">
        <w:rPr>
          <w:rFonts w:ascii="Arial" w:eastAsia="Times New Roman" w:hAnsi="Arial" w:cs="Arial"/>
          <w:color w:val="000000" w:themeColor="text1"/>
          <w:sz w:val="22"/>
          <w:szCs w:val="22"/>
        </w:rPr>
        <w:t>Behaviors</w:t>
      </w:r>
      <w:proofErr w:type="spellEnd"/>
      <w:r w:rsidRPr="00D31DA4">
        <w:rPr>
          <w:rFonts w:ascii="Arial" w:eastAsia="Times New Roman" w:hAnsi="Arial" w:cs="Arial"/>
          <w:color w:val="000000" w:themeColor="text1"/>
          <w:sz w:val="22"/>
          <w:szCs w:val="22"/>
        </w:rPr>
        <w:t xml:space="preserve"> (core module)</w:t>
      </w:r>
    </w:p>
    <w:p w14:paraId="32ED4CB7"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These modules were deemed the most appropriate for addressing the emotional and psychological needs of cancer survivors. Though Module 2 is not a core module, it was deemed integral to the foundational aspects of emotions required for latter modules.</w:t>
      </w:r>
    </w:p>
    <w:p w14:paraId="54A4DF9F" w14:textId="77777777" w:rsidR="00D31DA4" w:rsidRPr="00D31DA4" w:rsidRDefault="00D31DA4" w:rsidP="00D31DA4">
      <w:pPr>
        <w:rPr>
          <w:rFonts w:ascii="Arial" w:eastAsia="Times New Roman" w:hAnsi="Arial" w:cs="Arial"/>
          <w:color w:val="000000" w:themeColor="text1"/>
          <w:sz w:val="22"/>
          <w:szCs w:val="22"/>
        </w:rPr>
      </w:pPr>
    </w:p>
    <w:p w14:paraId="5423BA1E"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The excluded modules were:</w:t>
      </w:r>
    </w:p>
    <w:p w14:paraId="79A7E531"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Module 1: Setting Goals and Maintaining Motivation</w:t>
      </w:r>
    </w:p>
    <w:p w14:paraId="39106FE7"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Module 6: Understanding and Confronting Physical Sensations (core module)</w:t>
      </w:r>
    </w:p>
    <w:p w14:paraId="46A1C85C" w14:textId="04295BA1"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 xml:space="preserve">Module 7: </w:t>
      </w:r>
      <w:r w:rsidR="00EB6117">
        <w:rPr>
          <w:rFonts w:ascii="Arial" w:eastAsia="Times New Roman" w:hAnsi="Arial" w:cs="Arial"/>
          <w:color w:val="000000" w:themeColor="text1"/>
          <w:sz w:val="22"/>
          <w:szCs w:val="22"/>
        </w:rPr>
        <w:t>Emotion Exposures</w:t>
      </w:r>
      <w:r w:rsidRPr="00D31DA4">
        <w:rPr>
          <w:rFonts w:ascii="Arial" w:eastAsia="Times New Roman" w:hAnsi="Arial" w:cs="Arial"/>
          <w:color w:val="000000" w:themeColor="text1"/>
          <w:sz w:val="22"/>
          <w:szCs w:val="22"/>
        </w:rPr>
        <w:t xml:space="preserve"> (core module)</w:t>
      </w:r>
    </w:p>
    <w:p w14:paraId="47904A49" w14:textId="77777777" w:rsidR="00D31DA4" w:rsidRPr="00D31DA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 xml:space="preserve">Module 8: Recognizing Accomplishments and Looking </w:t>
      </w:r>
      <w:proofErr w:type="gramStart"/>
      <w:r w:rsidRPr="00D31DA4">
        <w:rPr>
          <w:rFonts w:ascii="Arial" w:eastAsia="Times New Roman" w:hAnsi="Arial" w:cs="Arial"/>
          <w:color w:val="000000" w:themeColor="text1"/>
          <w:sz w:val="22"/>
          <w:szCs w:val="22"/>
        </w:rPr>
        <w:t>Into</w:t>
      </w:r>
      <w:proofErr w:type="gramEnd"/>
      <w:r w:rsidRPr="00D31DA4">
        <w:rPr>
          <w:rFonts w:ascii="Arial" w:eastAsia="Times New Roman" w:hAnsi="Arial" w:cs="Arial"/>
          <w:color w:val="000000" w:themeColor="text1"/>
          <w:sz w:val="22"/>
          <w:szCs w:val="22"/>
        </w:rPr>
        <w:t xml:space="preserve"> </w:t>
      </w:r>
      <w:proofErr w:type="gramStart"/>
      <w:r w:rsidRPr="00D31DA4">
        <w:rPr>
          <w:rFonts w:ascii="Arial" w:eastAsia="Times New Roman" w:hAnsi="Arial" w:cs="Arial"/>
          <w:color w:val="000000" w:themeColor="text1"/>
          <w:sz w:val="22"/>
          <w:szCs w:val="22"/>
        </w:rPr>
        <w:t>The</w:t>
      </w:r>
      <w:proofErr w:type="gramEnd"/>
      <w:r w:rsidRPr="00D31DA4">
        <w:rPr>
          <w:rFonts w:ascii="Arial" w:eastAsia="Times New Roman" w:hAnsi="Arial" w:cs="Arial"/>
          <w:color w:val="000000" w:themeColor="text1"/>
          <w:sz w:val="22"/>
          <w:szCs w:val="22"/>
        </w:rPr>
        <w:t xml:space="preserve"> Future</w:t>
      </w:r>
    </w:p>
    <w:p w14:paraId="16D18C5E" w14:textId="1B618E93" w:rsidR="009F24F4" w:rsidRDefault="00D31DA4" w:rsidP="00D31DA4">
      <w:pPr>
        <w:rPr>
          <w:rFonts w:ascii="Arial" w:eastAsia="Times New Roman" w:hAnsi="Arial" w:cs="Arial"/>
          <w:color w:val="000000" w:themeColor="text1"/>
          <w:sz w:val="22"/>
          <w:szCs w:val="22"/>
        </w:rPr>
      </w:pPr>
      <w:r w:rsidRPr="00D31DA4">
        <w:rPr>
          <w:rFonts w:ascii="Arial" w:eastAsia="Times New Roman" w:hAnsi="Arial" w:cs="Arial"/>
          <w:color w:val="000000" w:themeColor="text1"/>
          <w:sz w:val="22"/>
          <w:szCs w:val="22"/>
        </w:rPr>
        <w:t>As detailed in the supplementary document, core Modules 6 and 7 were not included as they were considered inappropriate for this population; physical sensations may be linked to cancer itself, and exposure therapy is not suitable for a self-directed internet-delivered intervention. Modules 1 and 8 were deemed less appropriate for an online intervention with minimal therapist-assistance.</w:t>
      </w:r>
    </w:p>
    <w:p w14:paraId="04199473" w14:textId="77777777" w:rsidR="009F24F4" w:rsidRDefault="009F24F4" w:rsidP="00D31DA4">
      <w:pPr>
        <w:rPr>
          <w:rFonts w:ascii="Arial" w:eastAsia="Times New Roman" w:hAnsi="Arial" w:cs="Arial"/>
          <w:color w:val="000000" w:themeColor="text1"/>
          <w:sz w:val="22"/>
          <w:szCs w:val="22"/>
        </w:rPr>
      </w:pPr>
    </w:p>
    <w:p w14:paraId="0F77DA5B" w14:textId="77777777" w:rsidR="009F24F4" w:rsidRPr="009F24F4" w:rsidRDefault="009F24F4" w:rsidP="009F24F4">
      <w:pPr>
        <w:rPr>
          <w:rFonts w:ascii="Arial" w:hAnsi="Arial" w:cs="Arial"/>
          <w:b/>
          <w:bCs/>
          <w:sz w:val="22"/>
          <w:szCs w:val="22"/>
          <w:lang w:val="en-US"/>
        </w:rPr>
      </w:pPr>
      <w:r w:rsidRPr="009F24F4">
        <w:rPr>
          <w:rFonts w:ascii="Arial" w:hAnsi="Arial" w:cs="Arial"/>
          <w:b/>
          <w:bCs/>
          <w:sz w:val="22"/>
          <w:szCs w:val="22"/>
          <w:lang w:val="en-US"/>
        </w:rPr>
        <w:t>Statistical analysis</w:t>
      </w:r>
    </w:p>
    <w:p w14:paraId="0400A0BD" w14:textId="77777777" w:rsidR="009F24F4" w:rsidRPr="009F24F4" w:rsidRDefault="009F24F4" w:rsidP="009F24F4">
      <w:pPr>
        <w:rPr>
          <w:rFonts w:ascii="Arial" w:hAnsi="Arial" w:cs="Arial"/>
          <w:sz w:val="22"/>
          <w:szCs w:val="22"/>
          <w:lang w:val="en-US"/>
        </w:rPr>
      </w:pPr>
      <w:r w:rsidRPr="009F24F4">
        <w:rPr>
          <w:rFonts w:ascii="Arial" w:hAnsi="Arial" w:cs="Arial"/>
          <w:sz w:val="22"/>
          <w:szCs w:val="22"/>
          <w:lang w:val="en-US"/>
        </w:rPr>
        <w:t xml:space="preserve">Statistical code and output are available at https://osf.io/hq3dn/. All statistical analyses were conducted with R 4.2.1 (R Core Team, 2020), including data management, graphs, and analyses. Analyses were conducted on an intention-to-treat basis and significance was set at two-tailed α = .05. </w:t>
      </w:r>
    </w:p>
    <w:p w14:paraId="272337AC" w14:textId="77777777" w:rsidR="009F24F4" w:rsidRPr="009F24F4" w:rsidRDefault="009F24F4" w:rsidP="009F24F4">
      <w:pPr>
        <w:rPr>
          <w:rFonts w:ascii="Arial" w:hAnsi="Arial" w:cs="Arial"/>
          <w:sz w:val="22"/>
          <w:szCs w:val="22"/>
          <w:lang w:val="en-US"/>
        </w:rPr>
      </w:pPr>
      <w:r w:rsidRPr="009F24F4">
        <w:rPr>
          <w:rFonts w:ascii="Arial" w:hAnsi="Arial" w:cs="Arial"/>
          <w:sz w:val="22"/>
          <w:szCs w:val="22"/>
          <w:lang w:val="en-US"/>
        </w:rPr>
        <w:t xml:space="preserve">Between-group differences were tested using separate linear regressions which were conducted with each primary and exploratory outcome at T1 and T2 as the outcome variable, intervention group as the main predictor, and the stratification variables (emotion regulation [DERS-SF], PROMIS-Depression and PROMIS-Anxiety symptoms) at T0 included as covariates. As outlined previously (Smith et al., 2023), randomization-based inferences were drawn using Fisher P-values (Bind &amp; Rubin, 2020; Fisher, 1992) from 100,000 permutations for the adjusted mean differences, and uncertainty intervals were based on 95% Fisher Intervals (Rubin &amp; </w:t>
      </w:r>
      <w:proofErr w:type="spellStart"/>
      <w:r w:rsidRPr="009F24F4">
        <w:rPr>
          <w:rFonts w:ascii="Arial" w:hAnsi="Arial" w:cs="Arial"/>
          <w:sz w:val="22"/>
          <w:szCs w:val="22"/>
          <w:lang w:val="en-US"/>
        </w:rPr>
        <w:t>Imbens</w:t>
      </w:r>
      <w:proofErr w:type="spellEnd"/>
      <w:r w:rsidRPr="009F24F4">
        <w:rPr>
          <w:rFonts w:ascii="Arial" w:hAnsi="Arial" w:cs="Arial"/>
          <w:sz w:val="22"/>
          <w:szCs w:val="22"/>
          <w:lang w:val="en-US"/>
        </w:rPr>
        <w:t>, 2015).</w:t>
      </w:r>
    </w:p>
    <w:p w14:paraId="0D1B8021" w14:textId="77777777" w:rsidR="009F24F4" w:rsidRPr="009F24F4" w:rsidRDefault="009F24F4" w:rsidP="009F24F4">
      <w:pPr>
        <w:rPr>
          <w:rFonts w:ascii="Arial" w:hAnsi="Arial" w:cs="Arial"/>
          <w:sz w:val="22"/>
          <w:szCs w:val="22"/>
          <w:lang w:val="en-US"/>
        </w:rPr>
      </w:pPr>
      <w:r w:rsidRPr="009F24F4">
        <w:rPr>
          <w:rFonts w:ascii="Arial" w:hAnsi="Arial" w:cs="Arial"/>
          <w:sz w:val="22"/>
          <w:szCs w:val="22"/>
          <w:lang w:val="en-US"/>
        </w:rPr>
        <w:t>Within-group differences were tested using change scores from T0-T1 and T0-T2. Change scores were used and presented as the mean change with 95% confidence intervals. To further explore differences within groups, estimated marginal means were calculated using the '</w:t>
      </w:r>
      <w:proofErr w:type="spellStart"/>
      <w:r w:rsidRPr="009F24F4">
        <w:rPr>
          <w:rFonts w:ascii="Arial" w:hAnsi="Arial" w:cs="Arial"/>
          <w:sz w:val="22"/>
          <w:szCs w:val="22"/>
          <w:lang w:val="en-US"/>
        </w:rPr>
        <w:t>emmeans</w:t>
      </w:r>
      <w:proofErr w:type="spellEnd"/>
      <w:r w:rsidRPr="009F24F4">
        <w:rPr>
          <w:rFonts w:ascii="Arial" w:hAnsi="Arial" w:cs="Arial"/>
          <w:sz w:val="22"/>
          <w:szCs w:val="22"/>
          <w:lang w:val="en-US"/>
        </w:rPr>
        <w:t xml:space="preserve">' function in R, which allowed us to compare medians of the change scores for different groups while considering the effects of the intervention. </w:t>
      </w:r>
    </w:p>
    <w:p w14:paraId="730F1FC4" w14:textId="77777777" w:rsidR="009F24F4" w:rsidRPr="009F24F4" w:rsidRDefault="009F24F4" w:rsidP="009F24F4">
      <w:pPr>
        <w:rPr>
          <w:rFonts w:ascii="Arial" w:hAnsi="Arial" w:cs="Arial"/>
          <w:sz w:val="22"/>
          <w:szCs w:val="22"/>
          <w:lang w:val="en-US"/>
        </w:rPr>
      </w:pPr>
      <w:r w:rsidRPr="009F24F4">
        <w:rPr>
          <w:rFonts w:ascii="Arial" w:hAnsi="Arial" w:cs="Arial"/>
          <w:sz w:val="22"/>
          <w:szCs w:val="22"/>
          <w:lang w:val="en-US"/>
        </w:rPr>
        <w:t xml:space="preserve">For both within- and between-group differences, if outliers were present, test statistics were derived from quantile regression instead of linear regression. Primary analyses were on complete cases (i.e., no missing data on the outcome for a specific analysis). Sensitivity analyses for missing data used predictive mean matching multiple imputation (van Buuren, 2018). We </w:t>
      </w:r>
      <w:proofErr w:type="spellStart"/>
      <w:r w:rsidRPr="009F24F4">
        <w:rPr>
          <w:rFonts w:ascii="Arial" w:hAnsi="Arial" w:cs="Arial"/>
          <w:sz w:val="22"/>
          <w:szCs w:val="22"/>
          <w:lang w:val="en-US"/>
        </w:rPr>
        <w:t>analysed</w:t>
      </w:r>
      <w:proofErr w:type="spellEnd"/>
      <w:r w:rsidRPr="009F24F4">
        <w:rPr>
          <w:rFonts w:ascii="Arial" w:hAnsi="Arial" w:cs="Arial"/>
          <w:sz w:val="22"/>
          <w:szCs w:val="22"/>
          <w:lang w:val="en-US"/>
        </w:rPr>
        <w:t xml:space="preserve"> 20 imputed datasets with normal linear regression or quantile regression, and results were combined due to the absence of developed methods for pooling Fisher Intervals across multiply imputed datasets. </w:t>
      </w:r>
    </w:p>
    <w:p w14:paraId="2642A1BC" w14:textId="77777777" w:rsidR="009F24F4" w:rsidRPr="009F24F4" w:rsidRDefault="009F24F4" w:rsidP="009F24F4">
      <w:pPr>
        <w:rPr>
          <w:rFonts w:ascii="Arial" w:hAnsi="Arial" w:cs="Arial"/>
          <w:sz w:val="22"/>
          <w:szCs w:val="22"/>
          <w:lang w:val="en-US"/>
        </w:rPr>
      </w:pPr>
      <w:r w:rsidRPr="009F24F4">
        <w:rPr>
          <w:rFonts w:ascii="Arial" w:hAnsi="Arial" w:cs="Arial"/>
          <w:sz w:val="22"/>
          <w:szCs w:val="22"/>
          <w:lang w:val="en-US"/>
        </w:rPr>
        <w:t>Effect sizes were computed as standardized mean differences (SMDs) using two methods. For between-group differences, we calculated SMDs by comparing estimated between-group differences at T1 or T2. For within-group differences, we computed SMDs by dividing mean change scores by the pooled standard deviation at T1 or T2. In cases where outliers were present, we based effect sizes on medians (</w:t>
      </w:r>
      <w:proofErr w:type="spellStart"/>
      <w:r w:rsidRPr="009F24F4">
        <w:rPr>
          <w:rFonts w:ascii="Arial" w:hAnsi="Arial" w:cs="Arial"/>
          <w:sz w:val="22"/>
          <w:szCs w:val="22"/>
          <w:lang w:val="en-US"/>
        </w:rPr>
        <w:t>SMDmedian</w:t>
      </w:r>
      <w:proofErr w:type="spellEnd"/>
      <w:r w:rsidRPr="009F24F4">
        <w:rPr>
          <w:rFonts w:ascii="Arial" w:hAnsi="Arial" w:cs="Arial"/>
          <w:sz w:val="22"/>
          <w:szCs w:val="22"/>
          <w:lang w:val="en-US"/>
        </w:rPr>
        <w:t>) estimated using quantile regression, rather than means estimated using linear regression.</w:t>
      </w:r>
    </w:p>
    <w:p w14:paraId="6AF519B4" w14:textId="6543629D" w:rsidR="000618E0" w:rsidRPr="00FD74C1" w:rsidRDefault="009F24F4" w:rsidP="009F24F4">
      <w:pPr>
        <w:rPr>
          <w:rFonts w:ascii="Arial" w:eastAsiaTheme="majorEastAsia" w:hAnsi="Arial" w:cs="Arial"/>
          <w:b/>
          <w:color w:val="000000" w:themeColor="text1"/>
          <w:sz w:val="22"/>
          <w:szCs w:val="22"/>
          <w:lang w:val="en-US"/>
        </w:rPr>
      </w:pPr>
      <w:r w:rsidRPr="009F24F4">
        <w:rPr>
          <w:rFonts w:ascii="Arial" w:hAnsi="Arial" w:cs="Arial"/>
          <w:sz w:val="22"/>
          <w:szCs w:val="22"/>
          <w:lang w:val="en-US"/>
        </w:rPr>
        <w:t xml:space="preserve">Exploratory subgroup analyses aimed to investigate potential variations in intervention effects within different subgroups of the sample based on cancer stage, treatment type </w:t>
      </w:r>
      <w:r w:rsidRPr="009F24F4">
        <w:rPr>
          <w:rFonts w:ascii="Arial" w:hAnsi="Arial" w:cs="Arial"/>
          <w:sz w:val="22"/>
          <w:szCs w:val="22"/>
          <w:lang w:val="en-US"/>
        </w:rPr>
        <w:lastRenderedPageBreak/>
        <w:t xml:space="preserve">(chemotherapy/nil chemotherapy, surgery/tri-modality [combination of chemotherapy, radiotherapy, and surgery]), months since treatment (&lt;6 months/6-24 months), cancer type, and sex. This involved segmenting the dataset </w:t>
      </w:r>
      <w:proofErr w:type="gramStart"/>
      <w:r w:rsidRPr="009F24F4">
        <w:rPr>
          <w:rFonts w:ascii="Arial" w:hAnsi="Arial" w:cs="Arial"/>
          <w:sz w:val="22"/>
          <w:szCs w:val="22"/>
          <w:lang w:val="en-US"/>
        </w:rPr>
        <w:t>and  performing</w:t>
      </w:r>
      <w:proofErr w:type="gramEnd"/>
      <w:r w:rsidRPr="009F24F4">
        <w:rPr>
          <w:rFonts w:ascii="Arial" w:hAnsi="Arial" w:cs="Arial"/>
          <w:sz w:val="22"/>
          <w:szCs w:val="22"/>
          <w:lang w:val="en-US"/>
        </w:rPr>
        <w:t xml:space="preserve"> analogous analyses; interactions and simple effects using </w:t>
      </w:r>
      <w:proofErr w:type="spellStart"/>
      <w:r w:rsidRPr="009F24F4">
        <w:rPr>
          <w:rFonts w:ascii="Arial" w:hAnsi="Arial" w:cs="Arial"/>
          <w:sz w:val="22"/>
          <w:szCs w:val="22"/>
          <w:lang w:val="en-US"/>
        </w:rPr>
        <w:t>emmeans</w:t>
      </w:r>
      <w:proofErr w:type="spellEnd"/>
      <w:r w:rsidRPr="009F24F4">
        <w:rPr>
          <w:rFonts w:ascii="Arial" w:hAnsi="Arial" w:cs="Arial"/>
          <w:sz w:val="22"/>
          <w:szCs w:val="22"/>
          <w:lang w:val="en-US"/>
        </w:rPr>
        <w:t xml:space="preserve"> were used for all models, except cancer type and sex which were subset due to insufficient data.</w:t>
      </w:r>
      <w:r w:rsidR="000618E0" w:rsidRPr="00FD74C1">
        <w:rPr>
          <w:rFonts w:ascii="Arial" w:hAnsi="Arial" w:cs="Arial"/>
          <w:sz w:val="22"/>
          <w:szCs w:val="22"/>
          <w:lang w:val="en-US"/>
        </w:rPr>
        <w:br w:type="page"/>
      </w:r>
    </w:p>
    <w:p w14:paraId="4231296C" w14:textId="7C79E28C" w:rsidR="00E44D5D" w:rsidRPr="00FD74C1" w:rsidRDefault="00E44D5D" w:rsidP="00E44D5D">
      <w:pPr>
        <w:pStyle w:val="Heading1"/>
        <w:rPr>
          <w:rFonts w:ascii="Arial" w:hAnsi="Arial" w:cs="Arial"/>
          <w:sz w:val="22"/>
          <w:szCs w:val="22"/>
          <w:lang w:val="en-US"/>
        </w:rPr>
      </w:pPr>
      <w:bookmarkStart w:id="11" w:name="_Toc173411050"/>
      <w:r w:rsidRPr="00FD74C1">
        <w:rPr>
          <w:rFonts w:ascii="Arial" w:hAnsi="Arial" w:cs="Arial"/>
          <w:sz w:val="22"/>
          <w:szCs w:val="22"/>
          <w:lang w:val="en-US"/>
        </w:rPr>
        <w:lastRenderedPageBreak/>
        <w:t>Results</w:t>
      </w:r>
      <w:bookmarkEnd w:id="10"/>
      <w:bookmarkEnd w:id="11"/>
    </w:p>
    <w:p w14:paraId="79357887" w14:textId="77777777" w:rsidR="00C325D3" w:rsidRPr="00FD74C1" w:rsidRDefault="00C325D3" w:rsidP="00C325D3">
      <w:pPr>
        <w:rPr>
          <w:rFonts w:ascii="Arial" w:hAnsi="Arial" w:cs="Arial"/>
          <w:sz w:val="22"/>
          <w:szCs w:val="22"/>
          <w:lang w:val="en-US"/>
        </w:rPr>
      </w:pPr>
    </w:p>
    <w:p w14:paraId="2B8D3C29" w14:textId="77777777" w:rsidR="00F933C5" w:rsidRPr="00A10193" w:rsidRDefault="00F933C5" w:rsidP="00F933C5">
      <w:pPr>
        <w:widowControl w:val="0"/>
        <w:spacing w:line="360" w:lineRule="auto"/>
        <w:rPr>
          <w:rFonts w:ascii="Arial" w:hAnsi="Arial" w:cs="Arial"/>
          <w:sz w:val="22"/>
          <w:szCs w:val="22"/>
          <w:lang w:val="en-US"/>
        </w:rPr>
      </w:pPr>
      <w:r w:rsidRPr="00A10193">
        <w:rPr>
          <w:rFonts w:ascii="Arial" w:hAnsi="Arial" w:cs="Arial"/>
          <w:sz w:val="22"/>
          <w:szCs w:val="22"/>
          <w:lang w:val="en-US"/>
        </w:rPr>
        <w:t>Table 1</w:t>
      </w:r>
    </w:p>
    <w:p w14:paraId="6449C855" w14:textId="768F09CF" w:rsidR="00F933C5" w:rsidRPr="00A10193" w:rsidRDefault="0035250E" w:rsidP="00F933C5">
      <w:pPr>
        <w:widowControl w:val="0"/>
        <w:spacing w:line="360" w:lineRule="auto"/>
        <w:rPr>
          <w:rFonts w:ascii="Arial" w:hAnsi="Arial" w:cs="Arial"/>
          <w:i/>
          <w:iCs/>
          <w:sz w:val="22"/>
          <w:szCs w:val="22"/>
          <w:lang w:val="en-US"/>
        </w:rPr>
      </w:pPr>
      <w:r w:rsidRPr="00A10193">
        <w:rPr>
          <w:rFonts w:ascii="Arial" w:hAnsi="Arial" w:cs="Arial"/>
          <w:i/>
          <w:iCs/>
          <w:sz w:val="22"/>
          <w:szCs w:val="22"/>
          <w:lang w:val="en-US"/>
        </w:rPr>
        <w:t>Cancer Type</w:t>
      </w:r>
      <w:r w:rsidR="00F933C5" w:rsidRPr="00A10193">
        <w:rPr>
          <w:rFonts w:ascii="Arial" w:hAnsi="Arial" w:cs="Arial"/>
          <w:i/>
          <w:iCs/>
          <w:sz w:val="22"/>
          <w:szCs w:val="22"/>
          <w:lang w:val="en-US"/>
        </w:rPr>
        <w:t xml:space="preserve"> at Baseline (</w:t>
      </w:r>
      <w:r w:rsidR="00F933C5" w:rsidRPr="00A10193">
        <w:rPr>
          <w:rFonts w:ascii="Arial" w:eastAsia="Times New Roman" w:hAnsi="Arial" w:cs="Arial"/>
          <w:color w:val="000000" w:themeColor="text1"/>
          <w:sz w:val="22"/>
          <w:szCs w:val="22"/>
        </w:rPr>
        <w:t>T</w:t>
      </w:r>
      <w:r w:rsidR="00F933C5" w:rsidRPr="00A10193">
        <w:rPr>
          <w:rFonts w:ascii="Arial" w:eastAsia="Times New Roman" w:hAnsi="Arial" w:cs="Arial"/>
          <w:color w:val="000000" w:themeColor="text1"/>
          <w:sz w:val="22"/>
          <w:szCs w:val="22"/>
          <w:vertAlign w:val="subscript"/>
        </w:rPr>
        <w:t>0</w:t>
      </w:r>
      <w:r w:rsidR="00F933C5" w:rsidRPr="00A10193">
        <w:rPr>
          <w:rFonts w:ascii="Arial" w:eastAsia="Times New Roman" w:hAnsi="Arial" w:cs="Arial"/>
          <w:color w:val="000000" w:themeColor="text1"/>
          <w:sz w:val="22"/>
          <w:szCs w:val="22"/>
        </w:rPr>
        <w:t>)</w:t>
      </w:r>
      <w:r w:rsidR="00F933C5" w:rsidRPr="00A10193">
        <w:rPr>
          <w:rFonts w:ascii="Arial" w:hAnsi="Arial" w:cs="Arial"/>
          <w:i/>
          <w:iCs/>
          <w:sz w:val="22"/>
          <w:szCs w:val="22"/>
          <w:lang w:val="en-US"/>
        </w:rPr>
        <w:t xml:space="preserve">, by Intervention Group. </w:t>
      </w:r>
    </w:p>
    <w:tbl>
      <w:tblPr>
        <w:tblStyle w:val="TableGridLight"/>
        <w:tblW w:w="9490" w:type="dxa"/>
        <w:tblBorders>
          <w:top w:val="single" w:sz="4" w:space="0" w:color="auto"/>
          <w:bottom w:val="single" w:sz="4" w:space="0" w:color="auto"/>
          <w:insideH w:val="none" w:sz="0" w:space="0" w:color="auto"/>
          <w:insideV w:val="none" w:sz="0" w:space="0" w:color="auto"/>
        </w:tblBorders>
        <w:tblLayout w:type="fixed"/>
        <w:tblLook w:val="04A0" w:firstRow="1" w:lastRow="0" w:firstColumn="1" w:lastColumn="0" w:noHBand="0" w:noVBand="1"/>
      </w:tblPr>
      <w:tblGrid>
        <w:gridCol w:w="3261"/>
        <w:gridCol w:w="2126"/>
        <w:gridCol w:w="1984"/>
        <w:gridCol w:w="2119"/>
      </w:tblGrid>
      <w:tr w:rsidR="00F933C5" w:rsidRPr="00A10193" w14:paraId="4FD4C1EF" w14:textId="77777777" w:rsidTr="005D6859">
        <w:trPr>
          <w:trHeight w:val="320"/>
        </w:trPr>
        <w:tc>
          <w:tcPr>
            <w:tcW w:w="3261" w:type="dxa"/>
            <w:tcBorders>
              <w:top w:val="single" w:sz="4" w:space="0" w:color="auto"/>
              <w:left w:val="nil"/>
              <w:bottom w:val="single" w:sz="4" w:space="0" w:color="auto"/>
            </w:tcBorders>
            <w:shd w:val="clear" w:color="auto" w:fill="auto"/>
            <w:noWrap/>
            <w:vAlign w:val="center"/>
            <w:hideMark/>
          </w:tcPr>
          <w:p w14:paraId="7D97641B" w14:textId="77777777" w:rsidR="00F933C5" w:rsidRPr="00A10193" w:rsidRDefault="00F933C5" w:rsidP="005D6859">
            <w:pPr>
              <w:widowControl w:val="0"/>
              <w:spacing w:line="276" w:lineRule="auto"/>
              <w:rPr>
                <w:rFonts w:ascii="Arial" w:hAnsi="Arial" w:cs="Arial"/>
                <w:b/>
                <w:bCs/>
                <w:sz w:val="22"/>
                <w:szCs w:val="22"/>
              </w:rPr>
            </w:pPr>
          </w:p>
        </w:tc>
        <w:tc>
          <w:tcPr>
            <w:tcW w:w="2126" w:type="dxa"/>
            <w:tcBorders>
              <w:top w:val="single" w:sz="4" w:space="0" w:color="auto"/>
              <w:bottom w:val="single" w:sz="4" w:space="0" w:color="auto"/>
            </w:tcBorders>
            <w:shd w:val="clear" w:color="auto" w:fill="auto"/>
            <w:noWrap/>
            <w:vAlign w:val="center"/>
            <w:hideMark/>
          </w:tcPr>
          <w:p w14:paraId="33E849FC" w14:textId="2002ABFD" w:rsidR="00F933C5" w:rsidRPr="00A10193" w:rsidRDefault="0069190E" w:rsidP="005D6859">
            <w:pPr>
              <w:widowControl w:val="0"/>
              <w:spacing w:line="276" w:lineRule="auto"/>
              <w:jc w:val="center"/>
              <w:rPr>
                <w:rFonts w:ascii="Arial" w:hAnsi="Arial" w:cs="Arial"/>
                <w:b/>
                <w:bCs/>
                <w:color w:val="000000"/>
                <w:sz w:val="22"/>
                <w:szCs w:val="22"/>
              </w:rPr>
            </w:pPr>
            <w:r w:rsidRPr="00A10193">
              <w:rPr>
                <w:rFonts w:ascii="Arial" w:hAnsi="Arial" w:cs="Arial"/>
                <w:b/>
                <w:bCs/>
                <w:color w:val="000000"/>
                <w:sz w:val="22"/>
                <w:szCs w:val="22"/>
              </w:rPr>
              <w:t>CL</w:t>
            </w:r>
            <w:r w:rsidR="00F933C5" w:rsidRPr="00A10193">
              <w:rPr>
                <w:rFonts w:ascii="Arial" w:hAnsi="Arial" w:cs="Arial"/>
                <w:b/>
                <w:bCs/>
                <w:color w:val="000000"/>
                <w:sz w:val="22"/>
                <w:szCs w:val="22"/>
              </w:rPr>
              <w:t xml:space="preserve"> </w:t>
            </w:r>
            <w:r w:rsidR="00F933C5" w:rsidRPr="00A10193">
              <w:rPr>
                <w:rFonts w:ascii="Arial" w:hAnsi="Arial" w:cs="Arial"/>
                <w:b/>
                <w:bCs/>
                <w:color w:val="000000"/>
                <w:sz w:val="22"/>
                <w:szCs w:val="22"/>
              </w:rPr>
              <w:br/>
            </w:r>
            <w:r w:rsidR="00F933C5" w:rsidRPr="00A10193">
              <w:rPr>
                <w:rFonts w:ascii="Arial" w:hAnsi="Arial" w:cs="Arial"/>
                <w:b/>
                <w:bCs/>
                <w:i/>
                <w:iCs/>
                <w:color w:val="000000"/>
                <w:sz w:val="22"/>
                <w:szCs w:val="22"/>
              </w:rPr>
              <w:t>M</w:t>
            </w:r>
            <w:r w:rsidR="00F933C5" w:rsidRPr="00A10193">
              <w:rPr>
                <w:rFonts w:ascii="Arial" w:hAnsi="Arial" w:cs="Arial"/>
                <w:b/>
                <w:bCs/>
                <w:color w:val="000000"/>
                <w:sz w:val="22"/>
                <w:szCs w:val="22"/>
              </w:rPr>
              <w:t xml:space="preserve"> (</w:t>
            </w:r>
            <w:r w:rsidR="00F933C5" w:rsidRPr="00A10193">
              <w:rPr>
                <w:rFonts w:ascii="Arial" w:hAnsi="Arial" w:cs="Arial"/>
                <w:b/>
                <w:bCs/>
                <w:i/>
                <w:iCs/>
                <w:color w:val="000000"/>
                <w:sz w:val="22"/>
                <w:szCs w:val="22"/>
              </w:rPr>
              <w:t>SD</w:t>
            </w:r>
            <w:r w:rsidR="00F933C5" w:rsidRPr="00A10193">
              <w:rPr>
                <w:rFonts w:ascii="Arial" w:hAnsi="Arial" w:cs="Arial"/>
                <w:b/>
                <w:bCs/>
                <w:color w:val="000000"/>
                <w:sz w:val="22"/>
                <w:szCs w:val="22"/>
              </w:rPr>
              <w:t xml:space="preserve">) / </w:t>
            </w:r>
            <w:r w:rsidR="00F933C5" w:rsidRPr="00A10193">
              <w:rPr>
                <w:rFonts w:ascii="Arial" w:hAnsi="Arial" w:cs="Arial"/>
                <w:b/>
                <w:bCs/>
                <w:i/>
                <w:iCs/>
                <w:color w:val="000000"/>
                <w:sz w:val="22"/>
                <w:szCs w:val="22"/>
              </w:rPr>
              <w:t>n</w:t>
            </w:r>
            <w:r w:rsidR="00F933C5" w:rsidRPr="00A10193">
              <w:rPr>
                <w:rFonts w:ascii="Arial" w:hAnsi="Arial" w:cs="Arial"/>
                <w:b/>
                <w:bCs/>
                <w:color w:val="000000"/>
                <w:sz w:val="22"/>
                <w:szCs w:val="22"/>
              </w:rPr>
              <w:t xml:space="preserve"> (%)</w:t>
            </w:r>
          </w:p>
        </w:tc>
        <w:tc>
          <w:tcPr>
            <w:tcW w:w="1984" w:type="dxa"/>
            <w:tcBorders>
              <w:top w:val="single" w:sz="4" w:space="0" w:color="auto"/>
              <w:bottom w:val="single" w:sz="4" w:space="0" w:color="auto"/>
            </w:tcBorders>
            <w:shd w:val="clear" w:color="auto" w:fill="auto"/>
            <w:noWrap/>
            <w:vAlign w:val="center"/>
            <w:hideMark/>
          </w:tcPr>
          <w:p w14:paraId="716B0ADB" w14:textId="7DB45CF6" w:rsidR="00F933C5" w:rsidRPr="00A10193" w:rsidRDefault="0069190E" w:rsidP="005D6859">
            <w:pPr>
              <w:widowControl w:val="0"/>
              <w:spacing w:line="276" w:lineRule="auto"/>
              <w:jc w:val="center"/>
              <w:rPr>
                <w:rFonts w:ascii="Arial" w:hAnsi="Arial" w:cs="Arial"/>
                <w:b/>
                <w:bCs/>
                <w:color w:val="000000"/>
                <w:sz w:val="22"/>
                <w:szCs w:val="22"/>
              </w:rPr>
            </w:pPr>
            <w:r w:rsidRPr="00A10193">
              <w:rPr>
                <w:rFonts w:ascii="Arial" w:hAnsi="Arial" w:cs="Arial"/>
                <w:b/>
                <w:bCs/>
                <w:color w:val="000000"/>
                <w:sz w:val="22"/>
                <w:szCs w:val="22"/>
              </w:rPr>
              <w:t>CM</w:t>
            </w:r>
            <w:r w:rsidR="00F933C5" w:rsidRPr="00A10193">
              <w:rPr>
                <w:rFonts w:ascii="Arial" w:hAnsi="Arial" w:cs="Arial"/>
                <w:b/>
                <w:bCs/>
                <w:color w:val="000000"/>
                <w:sz w:val="22"/>
                <w:szCs w:val="22"/>
              </w:rPr>
              <w:t xml:space="preserve"> </w:t>
            </w:r>
            <w:r w:rsidR="00F933C5" w:rsidRPr="00A10193">
              <w:rPr>
                <w:rFonts w:ascii="Arial" w:hAnsi="Arial" w:cs="Arial"/>
                <w:b/>
                <w:bCs/>
                <w:color w:val="000000"/>
                <w:sz w:val="22"/>
                <w:szCs w:val="22"/>
              </w:rPr>
              <w:br/>
            </w:r>
            <w:r w:rsidR="00F933C5" w:rsidRPr="00A10193">
              <w:rPr>
                <w:rFonts w:ascii="Arial" w:hAnsi="Arial" w:cs="Arial"/>
                <w:b/>
                <w:bCs/>
                <w:i/>
                <w:iCs/>
                <w:color w:val="000000"/>
                <w:sz w:val="22"/>
                <w:szCs w:val="22"/>
              </w:rPr>
              <w:t xml:space="preserve">M </w:t>
            </w:r>
            <w:r w:rsidR="00F933C5" w:rsidRPr="00A10193">
              <w:rPr>
                <w:rFonts w:ascii="Arial" w:hAnsi="Arial" w:cs="Arial"/>
                <w:b/>
                <w:bCs/>
                <w:color w:val="000000"/>
                <w:sz w:val="22"/>
                <w:szCs w:val="22"/>
              </w:rPr>
              <w:t>(</w:t>
            </w:r>
            <w:r w:rsidR="00F933C5" w:rsidRPr="00A10193">
              <w:rPr>
                <w:rFonts w:ascii="Arial" w:hAnsi="Arial" w:cs="Arial"/>
                <w:b/>
                <w:bCs/>
                <w:i/>
                <w:iCs/>
                <w:color w:val="000000"/>
                <w:sz w:val="22"/>
                <w:szCs w:val="22"/>
              </w:rPr>
              <w:t>SD</w:t>
            </w:r>
            <w:r w:rsidR="00F933C5" w:rsidRPr="00A10193">
              <w:rPr>
                <w:rFonts w:ascii="Arial" w:hAnsi="Arial" w:cs="Arial"/>
                <w:b/>
                <w:bCs/>
                <w:color w:val="000000"/>
                <w:sz w:val="22"/>
                <w:szCs w:val="22"/>
              </w:rPr>
              <w:t xml:space="preserve">) / </w:t>
            </w:r>
            <w:r w:rsidR="00F933C5" w:rsidRPr="00A10193">
              <w:rPr>
                <w:rFonts w:ascii="Arial" w:hAnsi="Arial" w:cs="Arial"/>
                <w:b/>
                <w:bCs/>
                <w:i/>
                <w:iCs/>
                <w:color w:val="000000"/>
                <w:sz w:val="22"/>
                <w:szCs w:val="22"/>
              </w:rPr>
              <w:t>n</w:t>
            </w:r>
            <w:r w:rsidR="00F933C5" w:rsidRPr="00A10193">
              <w:rPr>
                <w:rFonts w:ascii="Arial" w:hAnsi="Arial" w:cs="Arial"/>
                <w:b/>
                <w:bCs/>
                <w:color w:val="000000"/>
                <w:sz w:val="22"/>
                <w:szCs w:val="22"/>
              </w:rPr>
              <w:t xml:space="preserve"> (%)</w:t>
            </w:r>
          </w:p>
        </w:tc>
        <w:tc>
          <w:tcPr>
            <w:tcW w:w="2119" w:type="dxa"/>
            <w:tcBorders>
              <w:top w:val="single" w:sz="4" w:space="0" w:color="auto"/>
              <w:bottom w:val="single" w:sz="4" w:space="0" w:color="auto"/>
              <w:right w:val="nil"/>
            </w:tcBorders>
            <w:shd w:val="clear" w:color="auto" w:fill="auto"/>
            <w:noWrap/>
            <w:vAlign w:val="center"/>
            <w:hideMark/>
          </w:tcPr>
          <w:p w14:paraId="328C6A3F" w14:textId="77777777" w:rsidR="00F933C5" w:rsidRPr="00A10193" w:rsidRDefault="00F933C5" w:rsidP="005D6859">
            <w:pPr>
              <w:widowControl w:val="0"/>
              <w:spacing w:line="276" w:lineRule="auto"/>
              <w:jc w:val="center"/>
              <w:rPr>
                <w:rFonts w:ascii="Arial" w:hAnsi="Arial" w:cs="Arial"/>
                <w:b/>
                <w:bCs/>
                <w:color w:val="000000"/>
                <w:sz w:val="22"/>
                <w:szCs w:val="22"/>
              </w:rPr>
            </w:pPr>
            <w:r w:rsidRPr="00A10193">
              <w:rPr>
                <w:rFonts w:ascii="Arial" w:hAnsi="Arial" w:cs="Arial"/>
                <w:b/>
                <w:bCs/>
                <w:color w:val="000000"/>
                <w:sz w:val="22"/>
                <w:szCs w:val="22"/>
              </w:rPr>
              <w:t>Effect Size</w:t>
            </w:r>
          </w:p>
        </w:tc>
      </w:tr>
      <w:tr w:rsidR="00F933C5" w:rsidRPr="00A10193" w14:paraId="14F6A49A" w14:textId="77777777" w:rsidTr="005D6859">
        <w:trPr>
          <w:trHeight w:val="320"/>
        </w:trPr>
        <w:tc>
          <w:tcPr>
            <w:tcW w:w="3261" w:type="dxa"/>
            <w:tcBorders>
              <w:left w:val="nil"/>
            </w:tcBorders>
            <w:noWrap/>
            <w:vAlign w:val="center"/>
            <w:hideMark/>
          </w:tcPr>
          <w:p w14:paraId="31008915" w14:textId="77777777" w:rsidR="00F933C5" w:rsidRPr="00A10193" w:rsidRDefault="00F933C5" w:rsidP="005D6859">
            <w:pPr>
              <w:widowControl w:val="0"/>
              <w:rPr>
                <w:rFonts w:ascii="Arial" w:hAnsi="Arial" w:cs="Arial"/>
                <w:b/>
                <w:bCs/>
                <w:color w:val="000000"/>
                <w:sz w:val="22"/>
                <w:szCs w:val="22"/>
              </w:rPr>
            </w:pPr>
            <w:r w:rsidRPr="00A10193">
              <w:rPr>
                <w:rFonts w:ascii="Arial" w:hAnsi="Arial" w:cs="Arial"/>
                <w:b/>
                <w:bCs/>
                <w:color w:val="000000"/>
                <w:sz w:val="22"/>
                <w:szCs w:val="22"/>
              </w:rPr>
              <w:t xml:space="preserve">Cancer </w:t>
            </w:r>
            <w:proofErr w:type="spellStart"/>
            <w:r w:rsidRPr="00A10193">
              <w:rPr>
                <w:rFonts w:ascii="Arial" w:hAnsi="Arial" w:cs="Arial"/>
                <w:b/>
                <w:bCs/>
                <w:color w:val="000000"/>
                <w:sz w:val="22"/>
                <w:szCs w:val="22"/>
              </w:rPr>
              <w:t>type</w:t>
            </w:r>
            <w:r w:rsidRPr="00A10193">
              <w:rPr>
                <w:rFonts w:ascii="Arial" w:hAnsi="Arial" w:cs="Arial"/>
                <w:b/>
                <w:bCs/>
                <w:color w:val="000000"/>
                <w:sz w:val="22"/>
                <w:szCs w:val="22"/>
                <w:vertAlign w:val="superscript"/>
              </w:rPr>
              <w:t>a</w:t>
            </w:r>
            <w:proofErr w:type="spellEnd"/>
            <w:r w:rsidRPr="00A10193">
              <w:rPr>
                <w:rFonts w:ascii="Arial" w:hAnsi="Arial" w:cs="Arial"/>
                <w:b/>
                <w:bCs/>
                <w:color w:val="000000"/>
                <w:sz w:val="22"/>
                <w:szCs w:val="22"/>
              </w:rPr>
              <w:t xml:space="preserve">, </w:t>
            </w:r>
            <w:r w:rsidRPr="00A10193">
              <w:rPr>
                <w:rFonts w:ascii="Arial" w:hAnsi="Arial" w:cs="Arial"/>
                <w:b/>
                <w:bCs/>
                <w:i/>
                <w:iCs/>
                <w:color w:val="000000"/>
                <w:sz w:val="22"/>
                <w:szCs w:val="22"/>
              </w:rPr>
              <w:t>n</w:t>
            </w:r>
            <w:r w:rsidRPr="00A10193">
              <w:rPr>
                <w:rFonts w:ascii="Arial" w:hAnsi="Arial" w:cs="Arial"/>
                <w:b/>
                <w:bCs/>
                <w:color w:val="000000"/>
                <w:sz w:val="22"/>
                <w:szCs w:val="22"/>
              </w:rPr>
              <w:t xml:space="preserve"> (%)</w:t>
            </w:r>
          </w:p>
        </w:tc>
        <w:tc>
          <w:tcPr>
            <w:tcW w:w="2126" w:type="dxa"/>
            <w:noWrap/>
            <w:vAlign w:val="center"/>
            <w:hideMark/>
          </w:tcPr>
          <w:p w14:paraId="7C97CB5C" w14:textId="77777777" w:rsidR="00F933C5" w:rsidRPr="00A10193" w:rsidRDefault="00F933C5" w:rsidP="005D6859">
            <w:pPr>
              <w:widowControl w:val="0"/>
              <w:jc w:val="center"/>
              <w:rPr>
                <w:rFonts w:ascii="Arial" w:hAnsi="Arial" w:cs="Arial"/>
                <w:color w:val="000000"/>
                <w:sz w:val="22"/>
                <w:szCs w:val="22"/>
              </w:rPr>
            </w:pPr>
          </w:p>
        </w:tc>
        <w:tc>
          <w:tcPr>
            <w:tcW w:w="1984" w:type="dxa"/>
            <w:noWrap/>
            <w:vAlign w:val="center"/>
            <w:hideMark/>
          </w:tcPr>
          <w:p w14:paraId="6661755E" w14:textId="77777777" w:rsidR="00F933C5" w:rsidRPr="00A10193" w:rsidRDefault="00F933C5" w:rsidP="005D6859">
            <w:pPr>
              <w:widowControl w:val="0"/>
              <w:jc w:val="center"/>
              <w:rPr>
                <w:rFonts w:ascii="Arial" w:hAnsi="Arial" w:cs="Arial"/>
                <w:sz w:val="22"/>
                <w:szCs w:val="22"/>
              </w:rPr>
            </w:pPr>
          </w:p>
        </w:tc>
        <w:tc>
          <w:tcPr>
            <w:tcW w:w="2119" w:type="dxa"/>
            <w:tcBorders>
              <w:right w:val="nil"/>
            </w:tcBorders>
            <w:noWrap/>
            <w:vAlign w:val="center"/>
            <w:hideMark/>
          </w:tcPr>
          <w:p w14:paraId="43E07509"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Cramer's V = 0.13</w:t>
            </w:r>
          </w:p>
        </w:tc>
      </w:tr>
      <w:tr w:rsidR="00F933C5" w:rsidRPr="00A10193" w14:paraId="6E5D294A" w14:textId="77777777" w:rsidTr="005D6859">
        <w:trPr>
          <w:trHeight w:val="320"/>
        </w:trPr>
        <w:tc>
          <w:tcPr>
            <w:tcW w:w="3261" w:type="dxa"/>
            <w:tcBorders>
              <w:left w:val="nil"/>
            </w:tcBorders>
            <w:noWrap/>
            <w:vAlign w:val="center"/>
            <w:hideMark/>
          </w:tcPr>
          <w:p w14:paraId="5515629D"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Breast</w:t>
            </w:r>
          </w:p>
        </w:tc>
        <w:tc>
          <w:tcPr>
            <w:tcW w:w="2126" w:type="dxa"/>
            <w:noWrap/>
            <w:hideMark/>
          </w:tcPr>
          <w:p w14:paraId="3075037E"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56 (49.1)</w:t>
            </w:r>
          </w:p>
        </w:tc>
        <w:tc>
          <w:tcPr>
            <w:tcW w:w="1984" w:type="dxa"/>
            <w:noWrap/>
            <w:hideMark/>
          </w:tcPr>
          <w:p w14:paraId="1413C62D"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57 (51.8)</w:t>
            </w:r>
          </w:p>
        </w:tc>
        <w:tc>
          <w:tcPr>
            <w:tcW w:w="2119" w:type="dxa"/>
            <w:tcBorders>
              <w:right w:val="nil"/>
            </w:tcBorders>
            <w:noWrap/>
            <w:vAlign w:val="center"/>
            <w:hideMark/>
          </w:tcPr>
          <w:p w14:paraId="55A6782D" w14:textId="77777777" w:rsidR="00F933C5" w:rsidRPr="00A10193" w:rsidRDefault="00F933C5" w:rsidP="005D6859">
            <w:pPr>
              <w:widowControl w:val="0"/>
              <w:jc w:val="center"/>
              <w:rPr>
                <w:rFonts w:ascii="Arial" w:hAnsi="Arial" w:cs="Arial"/>
                <w:color w:val="000000"/>
                <w:sz w:val="22"/>
                <w:szCs w:val="22"/>
              </w:rPr>
            </w:pPr>
          </w:p>
        </w:tc>
      </w:tr>
      <w:tr w:rsidR="00F933C5" w:rsidRPr="00A10193" w14:paraId="64E4C60C" w14:textId="77777777" w:rsidTr="005D6859">
        <w:trPr>
          <w:trHeight w:val="320"/>
        </w:trPr>
        <w:tc>
          <w:tcPr>
            <w:tcW w:w="3261" w:type="dxa"/>
            <w:tcBorders>
              <w:left w:val="nil"/>
            </w:tcBorders>
            <w:noWrap/>
            <w:vAlign w:val="center"/>
            <w:hideMark/>
          </w:tcPr>
          <w:p w14:paraId="0705FF03"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Sarcoma</w:t>
            </w:r>
          </w:p>
        </w:tc>
        <w:tc>
          <w:tcPr>
            <w:tcW w:w="2126" w:type="dxa"/>
            <w:noWrap/>
            <w:hideMark/>
          </w:tcPr>
          <w:p w14:paraId="0C14C4A0"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1 (0.9)</w:t>
            </w:r>
          </w:p>
        </w:tc>
        <w:tc>
          <w:tcPr>
            <w:tcW w:w="1984" w:type="dxa"/>
            <w:noWrap/>
            <w:hideMark/>
          </w:tcPr>
          <w:p w14:paraId="13C7D9E3"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2 (1.8)</w:t>
            </w:r>
          </w:p>
        </w:tc>
        <w:tc>
          <w:tcPr>
            <w:tcW w:w="2119" w:type="dxa"/>
            <w:tcBorders>
              <w:right w:val="nil"/>
            </w:tcBorders>
            <w:noWrap/>
            <w:vAlign w:val="center"/>
            <w:hideMark/>
          </w:tcPr>
          <w:p w14:paraId="74FE8FEF" w14:textId="77777777" w:rsidR="00F933C5" w:rsidRPr="00A10193" w:rsidRDefault="00F933C5" w:rsidP="005D6859">
            <w:pPr>
              <w:widowControl w:val="0"/>
              <w:jc w:val="center"/>
              <w:rPr>
                <w:rFonts w:ascii="Arial" w:hAnsi="Arial" w:cs="Arial"/>
                <w:color w:val="000000"/>
                <w:sz w:val="22"/>
                <w:szCs w:val="22"/>
              </w:rPr>
            </w:pPr>
          </w:p>
        </w:tc>
      </w:tr>
      <w:tr w:rsidR="00F933C5" w:rsidRPr="00A10193" w14:paraId="6BA881D4" w14:textId="77777777" w:rsidTr="005D6859">
        <w:trPr>
          <w:trHeight w:val="320"/>
        </w:trPr>
        <w:tc>
          <w:tcPr>
            <w:tcW w:w="3261" w:type="dxa"/>
            <w:tcBorders>
              <w:left w:val="nil"/>
            </w:tcBorders>
            <w:noWrap/>
            <w:vAlign w:val="center"/>
            <w:hideMark/>
          </w:tcPr>
          <w:p w14:paraId="378EAEB9"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Gastrointestinal</w:t>
            </w:r>
          </w:p>
        </w:tc>
        <w:tc>
          <w:tcPr>
            <w:tcW w:w="2126" w:type="dxa"/>
            <w:noWrap/>
            <w:hideMark/>
          </w:tcPr>
          <w:p w14:paraId="77D1CC6A"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14 (12.3)</w:t>
            </w:r>
          </w:p>
        </w:tc>
        <w:tc>
          <w:tcPr>
            <w:tcW w:w="1984" w:type="dxa"/>
            <w:noWrap/>
            <w:hideMark/>
          </w:tcPr>
          <w:p w14:paraId="469BFD36"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13 (11.8)</w:t>
            </w:r>
          </w:p>
        </w:tc>
        <w:tc>
          <w:tcPr>
            <w:tcW w:w="2119" w:type="dxa"/>
            <w:tcBorders>
              <w:right w:val="nil"/>
            </w:tcBorders>
            <w:noWrap/>
            <w:vAlign w:val="center"/>
            <w:hideMark/>
          </w:tcPr>
          <w:p w14:paraId="694DE073" w14:textId="77777777" w:rsidR="00F933C5" w:rsidRPr="00A10193" w:rsidRDefault="00F933C5" w:rsidP="005D6859">
            <w:pPr>
              <w:widowControl w:val="0"/>
              <w:jc w:val="center"/>
              <w:rPr>
                <w:rFonts w:ascii="Arial" w:hAnsi="Arial" w:cs="Arial"/>
                <w:color w:val="000000"/>
                <w:sz w:val="22"/>
                <w:szCs w:val="22"/>
              </w:rPr>
            </w:pPr>
          </w:p>
        </w:tc>
      </w:tr>
      <w:tr w:rsidR="00F933C5" w:rsidRPr="00A10193" w14:paraId="6A7DCA4E" w14:textId="77777777" w:rsidTr="005D6859">
        <w:trPr>
          <w:trHeight w:val="320"/>
        </w:trPr>
        <w:tc>
          <w:tcPr>
            <w:tcW w:w="3261" w:type="dxa"/>
            <w:tcBorders>
              <w:left w:val="nil"/>
            </w:tcBorders>
            <w:noWrap/>
            <w:vAlign w:val="center"/>
            <w:hideMark/>
          </w:tcPr>
          <w:p w14:paraId="3A898AFE"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Genitourinary</w:t>
            </w:r>
          </w:p>
        </w:tc>
        <w:tc>
          <w:tcPr>
            <w:tcW w:w="2126" w:type="dxa"/>
            <w:noWrap/>
            <w:hideMark/>
          </w:tcPr>
          <w:p w14:paraId="49A5F82E"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9 (7.9)</w:t>
            </w:r>
          </w:p>
        </w:tc>
        <w:tc>
          <w:tcPr>
            <w:tcW w:w="1984" w:type="dxa"/>
            <w:noWrap/>
            <w:hideMark/>
          </w:tcPr>
          <w:p w14:paraId="7F2EE89B"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4 (3.6)</w:t>
            </w:r>
          </w:p>
        </w:tc>
        <w:tc>
          <w:tcPr>
            <w:tcW w:w="2119" w:type="dxa"/>
            <w:tcBorders>
              <w:right w:val="nil"/>
            </w:tcBorders>
            <w:noWrap/>
            <w:vAlign w:val="center"/>
            <w:hideMark/>
          </w:tcPr>
          <w:p w14:paraId="459E71BA" w14:textId="77777777" w:rsidR="00F933C5" w:rsidRPr="00A10193" w:rsidRDefault="00F933C5" w:rsidP="005D6859">
            <w:pPr>
              <w:widowControl w:val="0"/>
              <w:jc w:val="center"/>
              <w:rPr>
                <w:rFonts w:ascii="Arial" w:hAnsi="Arial" w:cs="Arial"/>
                <w:color w:val="000000"/>
                <w:sz w:val="22"/>
                <w:szCs w:val="22"/>
              </w:rPr>
            </w:pPr>
          </w:p>
        </w:tc>
      </w:tr>
      <w:tr w:rsidR="00F933C5" w:rsidRPr="00A10193" w14:paraId="78EBC13C" w14:textId="77777777" w:rsidTr="005D6859">
        <w:trPr>
          <w:trHeight w:val="320"/>
        </w:trPr>
        <w:tc>
          <w:tcPr>
            <w:tcW w:w="3261" w:type="dxa"/>
            <w:tcBorders>
              <w:left w:val="nil"/>
            </w:tcBorders>
            <w:noWrap/>
            <w:vAlign w:val="center"/>
            <w:hideMark/>
          </w:tcPr>
          <w:p w14:paraId="76C6F517"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Gynaecological</w:t>
            </w:r>
          </w:p>
        </w:tc>
        <w:tc>
          <w:tcPr>
            <w:tcW w:w="2126" w:type="dxa"/>
            <w:noWrap/>
            <w:hideMark/>
          </w:tcPr>
          <w:p w14:paraId="49B55CA1"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7 (6.1)</w:t>
            </w:r>
          </w:p>
        </w:tc>
        <w:tc>
          <w:tcPr>
            <w:tcW w:w="1984" w:type="dxa"/>
            <w:noWrap/>
            <w:hideMark/>
          </w:tcPr>
          <w:p w14:paraId="4DAF6E45"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7 (6.4)</w:t>
            </w:r>
          </w:p>
        </w:tc>
        <w:tc>
          <w:tcPr>
            <w:tcW w:w="2119" w:type="dxa"/>
            <w:tcBorders>
              <w:right w:val="nil"/>
            </w:tcBorders>
            <w:noWrap/>
            <w:vAlign w:val="center"/>
            <w:hideMark/>
          </w:tcPr>
          <w:p w14:paraId="5E26287A" w14:textId="77777777" w:rsidR="00F933C5" w:rsidRPr="00A10193" w:rsidRDefault="00F933C5" w:rsidP="005D6859">
            <w:pPr>
              <w:widowControl w:val="0"/>
              <w:jc w:val="center"/>
              <w:rPr>
                <w:rFonts w:ascii="Arial" w:hAnsi="Arial" w:cs="Arial"/>
                <w:color w:val="000000"/>
                <w:sz w:val="22"/>
                <w:szCs w:val="22"/>
              </w:rPr>
            </w:pPr>
          </w:p>
        </w:tc>
      </w:tr>
      <w:tr w:rsidR="00F933C5" w:rsidRPr="00A10193" w14:paraId="0C651839" w14:textId="77777777" w:rsidTr="005D6859">
        <w:trPr>
          <w:trHeight w:val="320"/>
        </w:trPr>
        <w:tc>
          <w:tcPr>
            <w:tcW w:w="3261" w:type="dxa"/>
            <w:tcBorders>
              <w:left w:val="nil"/>
            </w:tcBorders>
            <w:noWrap/>
            <w:vAlign w:val="center"/>
            <w:hideMark/>
          </w:tcPr>
          <w:p w14:paraId="076110BD"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Head and neck</w:t>
            </w:r>
          </w:p>
        </w:tc>
        <w:tc>
          <w:tcPr>
            <w:tcW w:w="2126" w:type="dxa"/>
            <w:noWrap/>
            <w:hideMark/>
          </w:tcPr>
          <w:p w14:paraId="31CBD264"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8 (7.0)</w:t>
            </w:r>
          </w:p>
        </w:tc>
        <w:tc>
          <w:tcPr>
            <w:tcW w:w="1984" w:type="dxa"/>
            <w:noWrap/>
            <w:hideMark/>
          </w:tcPr>
          <w:p w14:paraId="735314DA"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7 (6.4)</w:t>
            </w:r>
          </w:p>
        </w:tc>
        <w:tc>
          <w:tcPr>
            <w:tcW w:w="2119" w:type="dxa"/>
            <w:tcBorders>
              <w:right w:val="nil"/>
            </w:tcBorders>
            <w:noWrap/>
            <w:vAlign w:val="center"/>
            <w:hideMark/>
          </w:tcPr>
          <w:p w14:paraId="5553D6D2" w14:textId="77777777" w:rsidR="00F933C5" w:rsidRPr="00A10193" w:rsidRDefault="00F933C5" w:rsidP="005D6859">
            <w:pPr>
              <w:widowControl w:val="0"/>
              <w:jc w:val="center"/>
              <w:rPr>
                <w:rFonts w:ascii="Arial" w:hAnsi="Arial" w:cs="Arial"/>
                <w:color w:val="000000"/>
                <w:sz w:val="22"/>
                <w:szCs w:val="22"/>
              </w:rPr>
            </w:pPr>
          </w:p>
        </w:tc>
      </w:tr>
      <w:tr w:rsidR="00F933C5" w:rsidRPr="00A10193" w14:paraId="71565973" w14:textId="77777777" w:rsidTr="005D6859">
        <w:trPr>
          <w:trHeight w:val="320"/>
        </w:trPr>
        <w:tc>
          <w:tcPr>
            <w:tcW w:w="3261" w:type="dxa"/>
            <w:tcBorders>
              <w:left w:val="nil"/>
            </w:tcBorders>
            <w:noWrap/>
            <w:vAlign w:val="center"/>
            <w:hideMark/>
          </w:tcPr>
          <w:p w14:paraId="1D5F05B2"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Blood</w:t>
            </w:r>
          </w:p>
        </w:tc>
        <w:tc>
          <w:tcPr>
            <w:tcW w:w="2126" w:type="dxa"/>
            <w:noWrap/>
            <w:hideMark/>
          </w:tcPr>
          <w:p w14:paraId="616A3FF9"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8 (7.0)</w:t>
            </w:r>
          </w:p>
        </w:tc>
        <w:tc>
          <w:tcPr>
            <w:tcW w:w="1984" w:type="dxa"/>
            <w:noWrap/>
            <w:hideMark/>
          </w:tcPr>
          <w:p w14:paraId="44252A25"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9 (8.2)</w:t>
            </w:r>
          </w:p>
        </w:tc>
        <w:tc>
          <w:tcPr>
            <w:tcW w:w="2119" w:type="dxa"/>
            <w:tcBorders>
              <w:right w:val="nil"/>
            </w:tcBorders>
            <w:noWrap/>
            <w:vAlign w:val="center"/>
            <w:hideMark/>
          </w:tcPr>
          <w:p w14:paraId="60CE9C7D" w14:textId="77777777" w:rsidR="00F933C5" w:rsidRPr="00A10193" w:rsidRDefault="00F933C5" w:rsidP="005D6859">
            <w:pPr>
              <w:widowControl w:val="0"/>
              <w:jc w:val="center"/>
              <w:rPr>
                <w:rFonts w:ascii="Arial" w:hAnsi="Arial" w:cs="Arial"/>
                <w:color w:val="000000"/>
                <w:sz w:val="22"/>
                <w:szCs w:val="22"/>
              </w:rPr>
            </w:pPr>
          </w:p>
        </w:tc>
      </w:tr>
      <w:tr w:rsidR="00F933C5" w:rsidRPr="00A10193" w14:paraId="17F4183E" w14:textId="77777777" w:rsidTr="005D6859">
        <w:trPr>
          <w:trHeight w:val="320"/>
        </w:trPr>
        <w:tc>
          <w:tcPr>
            <w:tcW w:w="3261" w:type="dxa"/>
            <w:tcBorders>
              <w:left w:val="nil"/>
            </w:tcBorders>
            <w:noWrap/>
            <w:vAlign w:val="center"/>
            <w:hideMark/>
          </w:tcPr>
          <w:p w14:paraId="18B27C27"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Lung</w:t>
            </w:r>
          </w:p>
        </w:tc>
        <w:tc>
          <w:tcPr>
            <w:tcW w:w="2126" w:type="dxa"/>
            <w:noWrap/>
            <w:hideMark/>
          </w:tcPr>
          <w:p w14:paraId="1251A2E3"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1 (0.9)</w:t>
            </w:r>
          </w:p>
        </w:tc>
        <w:tc>
          <w:tcPr>
            <w:tcW w:w="1984" w:type="dxa"/>
            <w:noWrap/>
            <w:hideMark/>
          </w:tcPr>
          <w:p w14:paraId="60E29336"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3 (2.7)</w:t>
            </w:r>
          </w:p>
        </w:tc>
        <w:tc>
          <w:tcPr>
            <w:tcW w:w="2119" w:type="dxa"/>
            <w:tcBorders>
              <w:right w:val="nil"/>
            </w:tcBorders>
            <w:noWrap/>
            <w:vAlign w:val="center"/>
            <w:hideMark/>
          </w:tcPr>
          <w:p w14:paraId="6F367A06" w14:textId="77777777" w:rsidR="00F933C5" w:rsidRPr="00A10193" w:rsidRDefault="00F933C5" w:rsidP="005D6859">
            <w:pPr>
              <w:widowControl w:val="0"/>
              <w:jc w:val="center"/>
              <w:rPr>
                <w:rFonts w:ascii="Arial" w:hAnsi="Arial" w:cs="Arial"/>
                <w:color w:val="000000"/>
                <w:sz w:val="22"/>
                <w:szCs w:val="22"/>
              </w:rPr>
            </w:pPr>
          </w:p>
        </w:tc>
      </w:tr>
      <w:tr w:rsidR="00F933C5" w:rsidRPr="00A10193" w14:paraId="451A00DE" w14:textId="77777777" w:rsidTr="005D6859">
        <w:trPr>
          <w:trHeight w:val="320"/>
        </w:trPr>
        <w:tc>
          <w:tcPr>
            <w:tcW w:w="3261" w:type="dxa"/>
            <w:tcBorders>
              <w:left w:val="nil"/>
            </w:tcBorders>
            <w:noWrap/>
            <w:vAlign w:val="center"/>
            <w:hideMark/>
          </w:tcPr>
          <w:p w14:paraId="0A52B0C2"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Skin</w:t>
            </w:r>
          </w:p>
        </w:tc>
        <w:tc>
          <w:tcPr>
            <w:tcW w:w="2126" w:type="dxa"/>
            <w:noWrap/>
            <w:hideMark/>
          </w:tcPr>
          <w:p w14:paraId="2153B8BA"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2 (1.8)</w:t>
            </w:r>
          </w:p>
        </w:tc>
        <w:tc>
          <w:tcPr>
            <w:tcW w:w="1984" w:type="dxa"/>
            <w:noWrap/>
            <w:hideMark/>
          </w:tcPr>
          <w:p w14:paraId="23E27E88"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2 (1.8)</w:t>
            </w:r>
          </w:p>
        </w:tc>
        <w:tc>
          <w:tcPr>
            <w:tcW w:w="2119" w:type="dxa"/>
            <w:tcBorders>
              <w:right w:val="nil"/>
            </w:tcBorders>
            <w:noWrap/>
            <w:vAlign w:val="center"/>
            <w:hideMark/>
          </w:tcPr>
          <w:p w14:paraId="431CDB68" w14:textId="77777777" w:rsidR="00F933C5" w:rsidRPr="00A10193" w:rsidRDefault="00F933C5" w:rsidP="005D6859">
            <w:pPr>
              <w:widowControl w:val="0"/>
              <w:jc w:val="center"/>
              <w:rPr>
                <w:rFonts w:ascii="Arial" w:hAnsi="Arial" w:cs="Arial"/>
                <w:color w:val="000000"/>
                <w:sz w:val="22"/>
                <w:szCs w:val="22"/>
              </w:rPr>
            </w:pPr>
          </w:p>
        </w:tc>
      </w:tr>
      <w:tr w:rsidR="00F933C5" w:rsidRPr="00A10193" w14:paraId="58774965" w14:textId="77777777" w:rsidTr="005D6859">
        <w:trPr>
          <w:trHeight w:val="320"/>
        </w:trPr>
        <w:tc>
          <w:tcPr>
            <w:tcW w:w="3261" w:type="dxa"/>
            <w:tcBorders>
              <w:left w:val="nil"/>
            </w:tcBorders>
            <w:noWrap/>
            <w:vAlign w:val="center"/>
            <w:hideMark/>
          </w:tcPr>
          <w:p w14:paraId="11A0278F"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 xml:space="preserve">Other </w:t>
            </w:r>
          </w:p>
        </w:tc>
        <w:tc>
          <w:tcPr>
            <w:tcW w:w="2126" w:type="dxa"/>
            <w:noWrap/>
            <w:hideMark/>
          </w:tcPr>
          <w:p w14:paraId="481A436F"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2 (1.8)</w:t>
            </w:r>
          </w:p>
        </w:tc>
        <w:tc>
          <w:tcPr>
            <w:tcW w:w="1984" w:type="dxa"/>
            <w:noWrap/>
            <w:hideMark/>
          </w:tcPr>
          <w:p w14:paraId="3299D2CA"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1 (0.9)</w:t>
            </w:r>
          </w:p>
        </w:tc>
        <w:tc>
          <w:tcPr>
            <w:tcW w:w="2119" w:type="dxa"/>
            <w:tcBorders>
              <w:right w:val="nil"/>
            </w:tcBorders>
            <w:noWrap/>
            <w:vAlign w:val="center"/>
            <w:hideMark/>
          </w:tcPr>
          <w:p w14:paraId="52386493" w14:textId="77777777" w:rsidR="00F933C5" w:rsidRPr="00A10193" w:rsidRDefault="00F933C5" w:rsidP="005D6859">
            <w:pPr>
              <w:widowControl w:val="0"/>
              <w:jc w:val="center"/>
              <w:rPr>
                <w:rFonts w:ascii="Arial" w:hAnsi="Arial" w:cs="Arial"/>
                <w:color w:val="000000"/>
                <w:sz w:val="22"/>
                <w:szCs w:val="22"/>
              </w:rPr>
            </w:pPr>
          </w:p>
        </w:tc>
      </w:tr>
      <w:tr w:rsidR="00F933C5" w:rsidRPr="00A10193" w14:paraId="506A153C" w14:textId="77777777" w:rsidTr="005D6859">
        <w:trPr>
          <w:trHeight w:val="320"/>
        </w:trPr>
        <w:tc>
          <w:tcPr>
            <w:tcW w:w="3261" w:type="dxa"/>
            <w:tcBorders>
              <w:left w:val="nil"/>
            </w:tcBorders>
            <w:noWrap/>
            <w:vAlign w:val="center"/>
            <w:hideMark/>
          </w:tcPr>
          <w:p w14:paraId="73479A67" w14:textId="77777777" w:rsidR="00F933C5" w:rsidRPr="00A10193" w:rsidRDefault="00F933C5" w:rsidP="005D6859">
            <w:pPr>
              <w:widowControl w:val="0"/>
              <w:ind w:left="177"/>
              <w:rPr>
                <w:rFonts w:ascii="Arial" w:hAnsi="Arial" w:cs="Arial"/>
                <w:color w:val="000000"/>
                <w:sz w:val="22"/>
                <w:szCs w:val="22"/>
              </w:rPr>
            </w:pPr>
            <w:r w:rsidRPr="00A10193">
              <w:rPr>
                <w:rFonts w:ascii="Arial" w:hAnsi="Arial" w:cs="Arial"/>
                <w:color w:val="000000"/>
                <w:sz w:val="22"/>
                <w:szCs w:val="22"/>
              </w:rPr>
              <w:t>Multiple diagnoses</w:t>
            </w:r>
          </w:p>
        </w:tc>
        <w:tc>
          <w:tcPr>
            <w:tcW w:w="2126" w:type="dxa"/>
            <w:noWrap/>
            <w:hideMark/>
          </w:tcPr>
          <w:p w14:paraId="1CFB6525"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6 (5.3)</w:t>
            </w:r>
          </w:p>
        </w:tc>
        <w:tc>
          <w:tcPr>
            <w:tcW w:w="1984" w:type="dxa"/>
            <w:noWrap/>
            <w:hideMark/>
          </w:tcPr>
          <w:p w14:paraId="7363FC5A" w14:textId="77777777" w:rsidR="00F933C5" w:rsidRPr="00A10193" w:rsidRDefault="00F933C5" w:rsidP="005D6859">
            <w:pPr>
              <w:widowControl w:val="0"/>
              <w:jc w:val="center"/>
              <w:rPr>
                <w:rFonts w:ascii="Arial" w:hAnsi="Arial" w:cs="Arial"/>
                <w:color w:val="000000"/>
                <w:sz w:val="22"/>
                <w:szCs w:val="22"/>
              </w:rPr>
            </w:pPr>
            <w:r w:rsidRPr="00A10193">
              <w:rPr>
                <w:rFonts w:ascii="Arial" w:hAnsi="Arial" w:cs="Arial"/>
                <w:color w:val="000000"/>
                <w:sz w:val="22"/>
                <w:szCs w:val="22"/>
              </w:rPr>
              <w:t>5 (4.5)</w:t>
            </w:r>
          </w:p>
        </w:tc>
        <w:tc>
          <w:tcPr>
            <w:tcW w:w="2119" w:type="dxa"/>
            <w:tcBorders>
              <w:right w:val="nil"/>
            </w:tcBorders>
            <w:noWrap/>
            <w:vAlign w:val="center"/>
            <w:hideMark/>
          </w:tcPr>
          <w:p w14:paraId="5DD50693" w14:textId="77777777" w:rsidR="00F933C5" w:rsidRPr="00A10193" w:rsidRDefault="00F933C5" w:rsidP="005D6859">
            <w:pPr>
              <w:widowControl w:val="0"/>
              <w:jc w:val="center"/>
              <w:rPr>
                <w:rFonts w:ascii="Arial" w:hAnsi="Arial" w:cs="Arial"/>
                <w:color w:val="000000"/>
                <w:sz w:val="22"/>
                <w:szCs w:val="22"/>
              </w:rPr>
            </w:pPr>
          </w:p>
        </w:tc>
      </w:tr>
    </w:tbl>
    <w:p w14:paraId="336E5A5C" w14:textId="04909AFB" w:rsidR="00F933C5" w:rsidRPr="00A10193" w:rsidRDefault="00F933C5" w:rsidP="00F933C5">
      <w:pPr>
        <w:widowControl w:val="0"/>
        <w:rPr>
          <w:rFonts w:ascii="Arial" w:eastAsia="Times New Roman" w:hAnsi="Arial" w:cs="Arial"/>
          <w:b/>
          <w:color w:val="000000"/>
          <w:sz w:val="22"/>
          <w:szCs w:val="22"/>
        </w:rPr>
      </w:pPr>
      <w:r w:rsidRPr="00A10193">
        <w:rPr>
          <w:rFonts w:ascii="Arial" w:hAnsi="Arial" w:cs="Arial"/>
          <w:i/>
          <w:iCs/>
          <w:sz w:val="22"/>
          <w:szCs w:val="22"/>
          <w:lang w:val="en-US"/>
        </w:rPr>
        <w:t>Note.</w:t>
      </w:r>
      <w:r w:rsidRPr="00A10193">
        <w:rPr>
          <w:rFonts w:ascii="Arial" w:hAnsi="Arial" w:cs="Arial"/>
          <w:sz w:val="22"/>
          <w:szCs w:val="22"/>
          <w:lang w:val="en-US"/>
        </w:rPr>
        <w:t xml:space="preserve"> </w:t>
      </w:r>
      <w:r w:rsidR="0069190E" w:rsidRPr="00A10193">
        <w:rPr>
          <w:rFonts w:ascii="Arial" w:hAnsi="Arial" w:cs="Arial"/>
          <w:sz w:val="22"/>
          <w:szCs w:val="22"/>
          <w:lang w:val="en-US"/>
        </w:rPr>
        <w:t xml:space="preserve">CM = CanCopeMind; CL = CanCopeLifestyle; </w:t>
      </w:r>
      <w:r w:rsidRPr="00A10193">
        <w:rPr>
          <w:rFonts w:ascii="Arial" w:hAnsi="Arial" w:cs="Arial"/>
          <w:sz w:val="22"/>
          <w:szCs w:val="22"/>
          <w:lang w:val="en-US"/>
        </w:rPr>
        <w:t xml:space="preserve">M = mean; SD = standard deviation; SMD = standardized mean difference; HRQoL = Health Related Quality of Life; </w:t>
      </w:r>
      <w:r w:rsidRPr="00A10193">
        <w:rPr>
          <w:rFonts w:ascii="Arial" w:hAnsi="Arial" w:cs="Arial"/>
          <w:sz w:val="22"/>
          <w:szCs w:val="22"/>
          <w:vertAlign w:val="superscript"/>
          <w:lang w:val="en-US"/>
        </w:rPr>
        <w:t>a</w:t>
      </w:r>
      <w:r w:rsidRPr="00A10193">
        <w:rPr>
          <w:rFonts w:ascii="Arial" w:hAnsi="Arial" w:cs="Arial"/>
          <w:sz w:val="22"/>
          <w:szCs w:val="22"/>
          <w:lang w:val="en-US"/>
        </w:rPr>
        <w:t xml:space="preserve"> Cancer type grouping is outlined in the supplement. </w:t>
      </w:r>
      <w:r w:rsidRPr="00A10193">
        <w:rPr>
          <w:rFonts w:ascii="Arial" w:hAnsi="Arial" w:cs="Arial"/>
          <w:sz w:val="22"/>
          <w:szCs w:val="22"/>
          <w:vertAlign w:val="superscript"/>
          <w:lang w:val="en-US"/>
        </w:rPr>
        <w:t>b</w:t>
      </w:r>
      <w:r w:rsidRPr="00A10193">
        <w:rPr>
          <w:rFonts w:ascii="Arial" w:hAnsi="Arial" w:cs="Arial"/>
          <w:sz w:val="22"/>
          <w:szCs w:val="22"/>
          <w:lang w:val="en-US"/>
        </w:rPr>
        <w:t xml:space="preserve"> Collected at post-intervention (T</w:t>
      </w:r>
      <w:r w:rsidRPr="00A10193">
        <w:rPr>
          <w:rFonts w:ascii="Arial" w:hAnsi="Arial" w:cs="Arial"/>
          <w:sz w:val="22"/>
          <w:szCs w:val="22"/>
          <w:vertAlign w:val="subscript"/>
          <w:lang w:val="en-US"/>
        </w:rPr>
        <w:t>1</w:t>
      </w:r>
      <w:r w:rsidRPr="00A10193">
        <w:rPr>
          <w:rFonts w:ascii="Arial" w:hAnsi="Arial" w:cs="Arial"/>
          <w:sz w:val="22"/>
          <w:szCs w:val="22"/>
          <w:lang w:val="en-US"/>
        </w:rPr>
        <w:t>).</w:t>
      </w:r>
      <w:r w:rsidRPr="00A10193">
        <w:t xml:space="preserve"> </w:t>
      </w:r>
    </w:p>
    <w:p w14:paraId="7C03C0C2" w14:textId="0A211D51" w:rsidR="00C325D3" w:rsidRPr="00FD74C1" w:rsidRDefault="00C325D3" w:rsidP="00C325D3">
      <w:pPr>
        <w:keepNext/>
        <w:keepLines/>
        <w:pBdr>
          <w:top w:val="nil"/>
          <w:left w:val="nil"/>
          <w:bottom w:val="nil"/>
          <w:right w:val="nil"/>
          <w:between w:val="nil"/>
        </w:pBdr>
        <w:spacing w:before="160" w:after="120"/>
        <w:rPr>
          <w:rFonts w:ascii="Arial" w:eastAsia="Times New Roman" w:hAnsi="Arial" w:cs="Arial"/>
          <w:b/>
          <w:color w:val="000000"/>
          <w:sz w:val="22"/>
          <w:szCs w:val="22"/>
        </w:rPr>
      </w:pPr>
      <w:r w:rsidRPr="00A10193">
        <w:rPr>
          <w:rFonts w:ascii="Arial" w:eastAsia="Times New Roman" w:hAnsi="Arial" w:cs="Arial"/>
          <w:b/>
          <w:color w:val="000000"/>
          <w:sz w:val="22"/>
          <w:szCs w:val="22"/>
        </w:rPr>
        <w:t>Cancer Type Groupings</w:t>
      </w:r>
      <w:r w:rsidRPr="00FD74C1">
        <w:rPr>
          <w:rFonts w:ascii="Arial" w:eastAsia="Times New Roman" w:hAnsi="Arial" w:cs="Arial"/>
          <w:b/>
          <w:color w:val="000000"/>
          <w:sz w:val="22"/>
          <w:szCs w:val="22"/>
        </w:rPr>
        <w:t xml:space="preserve"> </w:t>
      </w:r>
    </w:p>
    <w:p w14:paraId="16D5FCF9" w14:textId="0CF81F59" w:rsidR="00BD7F88" w:rsidRPr="00FD74C1" w:rsidRDefault="00BD7F88" w:rsidP="00BD7F88">
      <w:pPr>
        <w:rPr>
          <w:rFonts w:ascii="Arial" w:hAnsi="Arial" w:cs="Arial"/>
          <w:sz w:val="22"/>
          <w:szCs w:val="22"/>
          <w:lang w:val="en-US"/>
        </w:rPr>
      </w:pPr>
      <w:r w:rsidRPr="00FD74C1">
        <w:rPr>
          <w:rFonts w:ascii="Arial" w:hAnsi="Arial" w:cs="Arial"/>
          <w:sz w:val="22"/>
          <w:szCs w:val="22"/>
          <w:lang w:val="en-US"/>
        </w:rPr>
        <w:t xml:space="preserve">Cancer type groupings included: Breast (only); Sarcoma (only); Gastrointestinal (Colorectal cancer, Pancreatic cancer, Liver cancer, Stomach cancer, </w:t>
      </w:r>
      <w:proofErr w:type="spellStart"/>
      <w:r w:rsidRPr="00FD74C1">
        <w:rPr>
          <w:rFonts w:ascii="Arial" w:hAnsi="Arial" w:cs="Arial"/>
          <w:sz w:val="22"/>
          <w:szCs w:val="22"/>
          <w:lang w:val="en-US"/>
        </w:rPr>
        <w:t>Oesophageal</w:t>
      </w:r>
      <w:proofErr w:type="spellEnd"/>
      <w:r w:rsidRPr="00FD74C1">
        <w:rPr>
          <w:rFonts w:ascii="Arial" w:hAnsi="Arial" w:cs="Arial"/>
          <w:sz w:val="22"/>
          <w:szCs w:val="22"/>
          <w:lang w:val="en-US"/>
        </w:rPr>
        <w:t xml:space="preserve"> cancer, Gallbladder cancer, Anal cancer); Genitourinary (Prostate cancer, Kidney cancer, Bladder cancer, Testicular cancer); </w:t>
      </w:r>
      <w:proofErr w:type="spellStart"/>
      <w:r w:rsidRPr="00FD74C1">
        <w:rPr>
          <w:rFonts w:ascii="Arial" w:hAnsi="Arial" w:cs="Arial"/>
          <w:sz w:val="22"/>
          <w:szCs w:val="22"/>
          <w:lang w:val="en-US"/>
        </w:rPr>
        <w:t>Gynaecological</w:t>
      </w:r>
      <w:proofErr w:type="spellEnd"/>
      <w:r w:rsidRPr="00FD74C1">
        <w:rPr>
          <w:rFonts w:ascii="Arial" w:hAnsi="Arial" w:cs="Arial"/>
          <w:sz w:val="22"/>
          <w:szCs w:val="22"/>
          <w:lang w:val="en-US"/>
        </w:rPr>
        <w:t xml:space="preserve"> (Uterine cancer, Ovarian cancer, Cervical cancer); Head and neck (Head and neck cancer, Thyroid cancer); </w:t>
      </w:r>
      <w:proofErr w:type="spellStart"/>
      <w:r w:rsidRPr="00FD74C1">
        <w:rPr>
          <w:rFonts w:ascii="Arial" w:hAnsi="Arial" w:cs="Arial"/>
          <w:sz w:val="22"/>
          <w:szCs w:val="22"/>
          <w:lang w:val="en-US"/>
        </w:rPr>
        <w:t>Haematological</w:t>
      </w:r>
      <w:proofErr w:type="spellEnd"/>
      <w:r w:rsidRPr="00FD74C1">
        <w:rPr>
          <w:rFonts w:ascii="Arial" w:hAnsi="Arial" w:cs="Arial"/>
          <w:sz w:val="22"/>
          <w:szCs w:val="22"/>
          <w:lang w:val="en-US"/>
        </w:rPr>
        <w:t xml:space="preserve"> (Lymphoma, </w:t>
      </w:r>
      <w:proofErr w:type="spellStart"/>
      <w:r w:rsidRPr="00FD74C1">
        <w:rPr>
          <w:rFonts w:ascii="Arial" w:hAnsi="Arial" w:cs="Arial"/>
          <w:sz w:val="22"/>
          <w:szCs w:val="22"/>
          <w:lang w:val="en-US"/>
        </w:rPr>
        <w:t>Leukaemia</w:t>
      </w:r>
      <w:proofErr w:type="spellEnd"/>
      <w:r w:rsidRPr="00FD74C1">
        <w:rPr>
          <w:rFonts w:ascii="Arial" w:hAnsi="Arial" w:cs="Arial"/>
          <w:sz w:val="22"/>
          <w:szCs w:val="22"/>
          <w:lang w:val="en-US"/>
        </w:rPr>
        <w:t xml:space="preserve">, Multiple myeloma); Lung (Lung cancer, Mesothelioma); Skin (Melanoma of the skin, Non-melanoma of the skin); Other (Cancer of unknown primary site, Brain cancer, Other); Multiple Diagnoses. </w:t>
      </w:r>
      <w:r w:rsidR="00891F5D" w:rsidRPr="00FD74C1">
        <w:rPr>
          <w:rFonts w:ascii="Arial" w:hAnsi="Arial" w:cs="Arial"/>
          <w:sz w:val="22"/>
          <w:szCs w:val="22"/>
          <w:lang w:val="en-US"/>
        </w:rPr>
        <w:t>Medical oncologists within the research team determined primary cancer cites based on diagnostic and treatment protocols and re-allocated primary cancer types where necessary.</w:t>
      </w:r>
    </w:p>
    <w:p w14:paraId="0A14E848" w14:textId="77777777" w:rsidR="00BD7F88" w:rsidRPr="00FD74C1" w:rsidRDefault="00BD7F88" w:rsidP="00BD7F88">
      <w:pPr>
        <w:rPr>
          <w:rFonts w:ascii="Arial" w:hAnsi="Arial" w:cs="Arial"/>
          <w:sz w:val="22"/>
          <w:szCs w:val="22"/>
          <w:lang w:val="en-US"/>
        </w:rPr>
      </w:pPr>
    </w:p>
    <w:p w14:paraId="6C3B245E" w14:textId="35954D1B" w:rsidR="00FF5FDB" w:rsidRPr="00FD74C1" w:rsidRDefault="00FF5FDB" w:rsidP="00FF5FDB">
      <w:pPr>
        <w:keepNext/>
        <w:keepLines/>
        <w:pBdr>
          <w:top w:val="nil"/>
          <w:left w:val="nil"/>
          <w:bottom w:val="nil"/>
          <w:right w:val="nil"/>
          <w:between w:val="nil"/>
        </w:pBdr>
        <w:spacing w:before="160" w:after="120"/>
        <w:rPr>
          <w:rFonts w:ascii="Arial" w:eastAsia="Times New Roman" w:hAnsi="Arial" w:cs="Arial"/>
          <w:b/>
          <w:color w:val="000000"/>
          <w:sz w:val="22"/>
          <w:szCs w:val="22"/>
        </w:rPr>
      </w:pPr>
      <w:r>
        <w:rPr>
          <w:rFonts w:ascii="Arial" w:eastAsia="Times New Roman" w:hAnsi="Arial" w:cs="Arial"/>
          <w:b/>
          <w:color w:val="000000"/>
          <w:sz w:val="22"/>
          <w:szCs w:val="22"/>
        </w:rPr>
        <w:t>Tables</w:t>
      </w:r>
    </w:p>
    <w:p w14:paraId="730EDFC2" w14:textId="77777777" w:rsidR="00E44D5D" w:rsidRPr="00FD74C1" w:rsidRDefault="00E44D5D" w:rsidP="00E44D5D">
      <w:pPr>
        <w:spacing w:line="360" w:lineRule="auto"/>
        <w:rPr>
          <w:rFonts w:ascii="Arial" w:hAnsi="Arial" w:cs="Arial"/>
          <w:sz w:val="22"/>
          <w:szCs w:val="22"/>
          <w:lang w:val="en-US"/>
        </w:rPr>
      </w:pPr>
      <w:r w:rsidRPr="00FD74C1">
        <w:rPr>
          <w:rFonts w:ascii="Arial" w:hAnsi="Arial" w:cs="Arial"/>
          <w:sz w:val="22"/>
          <w:szCs w:val="22"/>
          <w:lang w:val="en-US"/>
        </w:rPr>
        <w:t>Table S1</w:t>
      </w:r>
    </w:p>
    <w:p w14:paraId="1CAB1947" w14:textId="77777777" w:rsidR="00E44D5D" w:rsidRPr="00FD74C1" w:rsidRDefault="00E44D5D" w:rsidP="00E44D5D">
      <w:pPr>
        <w:spacing w:line="360" w:lineRule="auto"/>
        <w:rPr>
          <w:rFonts w:ascii="Arial" w:hAnsi="Arial" w:cs="Arial"/>
          <w:sz w:val="22"/>
          <w:szCs w:val="22"/>
          <w:lang w:val="en-US"/>
        </w:rPr>
      </w:pPr>
      <w:r w:rsidRPr="00FD74C1">
        <w:rPr>
          <w:rFonts w:ascii="Arial" w:hAnsi="Arial" w:cs="Arial"/>
          <w:i/>
          <w:iCs/>
          <w:sz w:val="22"/>
          <w:szCs w:val="22"/>
          <w:lang w:val="en-US"/>
        </w:rPr>
        <w:t xml:space="preserve">Group Means and Standard Deviations across Timepoints, by Intervention Group. </w:t>
      </w:r>
    </w:p>
    <w:tbl>
      <w:tblPr>
        <w:tblStyle w:val="TableGridLight"/>
        <w:tblW w:w="0" w:type="auto"/>
        <w:tblBorders>
          <w:top w:val="single" w:sz="4" w:space="0" w:color="auto"/>
          <w:bottom w:val="single" w:sz="4" w:space="0" w:color="auto"/>
          <w:insideH w:val="none" w:sz="0" w:space="0" w:color="auto"/>
          <w:insideV w:val="none" w:sz="0" w:space="0" w:color="auto"/>
        </w:tblBorders>
        <w:tblLook w:val="04A0" w:firstRow="1" w:lastRow="0" w:firstColumn="1" w:lastColumn="0" w:noHBand="0" w:noVBand="1"/>
      </w:tblPr>
      <w:tblGrid>
        <w:gridCol w:w="2445"/>
        <w:gridCol w:w="1525"/>
        <w:gridCol w:w="1403"/>
        <w:gridCol w:w="1941"/>
      </w:tblGrid>
      <w:tr w:rsidR="00E44D5D" w:rsidRPr="00FD74C1" w14:paraId="0FBC31F9" w14:textId="77777777" w:rsidTr="006F534B">
        <w:trPr>
          <w:trHeight w:val="320"/>
        </w:trPr>
        <w:tc>
          <w:tcPr>
            <w:tcW w:w="0" w:type="auto"/>
            <w:tcBorders>
              <w:top w:val="single" w:sz="4" w:space="0" w:color="auto"/>
              <w:left w:val="nil"/>
              <w:bottom w:val="single" w:sz="4" w:space="0" w:color="auto"/>
            </w:tcBorders>
            <w:shd w:val="clear" w:color="auto" w:fill="auto"/>
            <w:noWrap/>
            <w:hideMark/>
          </w:tcPr>
          <w:p w14:paraId="6AF57FBF" w14:textId="77777777" w:rsidR="00E44D5D" w:rsidRPr="00FD74C1" w:rsidRDefault="00E44D5D" w:rsidP="00E44D5D">
            <w:pPr>
              <w:spacing w:line="276" w:lineRule="auto"/>
              <w:rPr>
                <w:rFonts w:ascii="Arial" w:hAnsi="Arial" w:cs="Arial"/>
                <w:b/>
                <w:bCs/>
                <w:sz w:val="22"/>
                <w:szCs w:val="22"/>
              </w:rPr>
            </w:pPr>
          </w:p>
        </w:tc>
        <w:tc>
          <w:tcPr>
            <w:tcW w:w="0" w:type="auto"/>
            <w:tcBorders>
              <w:top w:val="single" w:sz="4" w:space="0" w:color="auto"/>
              <w:bottom w:val="single" w:sz="4" w:space="0" w:color="auto"/>
            </w:tcBorders>
            <w:shd w:val="clear" w:color="auto" w:fill="auto"/>
            <w:noWrap/>
            <w:hideMark/>
          </w:tcPr>
          <w:p w14:paraId="6732C31D" w14:textId="3FE4D7FE" w:rsidR="00E44D5D" w:rsidRPr="00FD74C1" w:rsidRDefault="0069190E" w:rsidP="00E44D5D">
            <w:pPr>
              <w:spacing w:line="276" w:lineRule="auto"/>
              <w:jc w:val="center"/>
              <w:rPr>
                <w:rFonts w:ascii="Arial" w:hAnsi="Arial" w:cs="Arial"/>
                <w:b/>
                <w:bCs/>
                <w:color w:val="000000"/>
                <w:sz w:val="22"/>
                <w:szCs w:val="22"/>
              </w:rPr>
            </w:pPr>
            <w:r>
              <w:rPr>
                <w:rFonts w:ascii="Arial" w:hAnsi="Arial" w:cs="Arial"/>
                <w:b/>
                <w:bCs/>
                <w:color w:val="000000"/>
                <w:sz w:val="22"/>
                <w:szCs w:val="22"/>
              </w:rPr>
              <w:t>CL</w:t>
            </w:r>
            <w:r w:rsidR="00E44D5D" w:rsidRPr="00FD74C1">
              <w:rPr>
                <w:rFonts w:ascii="Arial" w:hAnsi="Arial" w:cs="Arial"/>
                <w:b/>
                <w:bCs/>
                <w:color w:val="000000"/>
                <w:sz w:val="22"/>
                <w:szCs w:val="22"/>
              </w:rPr>
              <w:t xml:space="preserve"> </w:t>
            </w:r>
            <w:r w:rsidR="00E44D5D" w:rsidRPr="00FD74C1">
              <w:rPr>
                <w:rFonts w:ascii="Arial" w:hAnsi="Arial" w:cs="Arial"/>
                <w:b/>
                <w:bCs/>
                <w:color w:val="000000"/>
                <w:sz w:val="22"/>
                <w:szCs w:val="22"/>
              </w:rPr>
              <w:br/>
            </w:r>
            <w:r w:rsidR="00E44D5D" w:rsidRPr="00FD74C1">
              <w:rPr>
                <w:rFonts w:ascii="Arial" w:hAnsi="Arial" w:cs="Arial"/>
                <w:b/>
                <w:bCs/>
                <w:i/>
                <w:iCs/>
                <w:color w:val="000000"/>
                <w:sz w:val="22"/>
                <w:szCs w:val="22"/>
              </w:rPr>
              <w:t>M</w:t>
            </w:r>
            <w:r w:rsidR="00E44D5D" w:rsidRPr="00FD74C1">
              <w:rPr>
                <w:rFonts w:ascii="Arial" w:hAnsi="Arial" w:cs="Arial"/>
                <w:b/>
                <w:bCs/>
                <w:color w:val="000000"/>
                <w:sz w:val="22"/>
                <w:szCs w:val="22"/>
              </w:rPr>
              <w:t xml:space="preserve"> (</w:t>
            </w:r>
            <w:r w:rsidR="00E44D5D" w:rsidRPr="00FD74C1">
              <w:rPr>
                <w:rFonts w:ascii="Arial" w:hAnsi="Arial" w:cs="Arial"/>
                <w:b/>
                <w:bCs/>
                <w:i/>
                <w:iCs/>
                <w:color w:val="000000"/>
                <w:sz w:val="22"/>
                <w:szCs w:val="22"/>
              </w:rPr>
              <w:t>SD</w:t>
            </w:r>
            <w:r w:rsidR="00E44D5D" w:rsidRPr="00FD74C1">
              <w:rPr>
                <w:rFonts w:ascii="Arial" w:hAnsi="Arial" w:cs="Arial"/>
                <w:b/>
                <w:bCs/>
                <w:color w:val="000000"/>
                <w:sz w:val="22"/>
                <w:szCs w:val="22"/>
              </w:rPr>
              <w:t>)</w:t>
            </w:r>
          </w:p>
        </w:tc>
        <w:tc>
          <w:tcPr>
            <w:tcW w:w="0" w:type="auto"/>
            <w:tcBorders>
              <w:top w:val="single" w:sz="4" w:space="0" w:color="auto"/>
              <w:bottom w:val="single" w:sz="4" w:space="0" w:color="auto"/>
            </w:tcBorders>
            <w:shd w:val="clear" w:color="auto" w:fill="auto"/>
            <w:noWrap/>
            <w:hideMark/>
          </w:tcPr>
          <w:p w14:paraId="21740BA0" w14:textId="3EB2F879" w:rsidR="00E44D5D" w:rsidRPr="00FD74C1" w:rsidRDefault="0069190E" w:rsidP="00E44D5D">
            <w:pPr>
              <w:spacing w:line="276" w:lineRule="auto"/>
              <w:jc w:val="center"/>
              <w:rPr>
                <w:rFonts w:ascii="Arial" w:hAnsi="Arial" w:cs="Arial"/>
                <w:b/>
                <w:bCs/>
                <w:color w:val="000000"/>
                <w:sz w:val="22"/>
                <w:szCs w:val="22"/>
              </w:rPr>
            </w:pPr>
            <w:r>
              <w:rPr>
                <w:rFonts w:ascii="Arial" w:hAnsi="Arial" w:cs="Arial"/>
                <w:b/>
                <w:bCs/>
                <w:color w:val="000000"/>
                <w:sz w:val="22"/>
                <w:szCs w:val="22"/>
              </w:rPr>
              <w:t>CM</w:t>
            </w:r>
            <w:r w:rsidR="00E44D5D" w:rsidRPr="00FD74C1">
              <w:rPr>
                <w:rFonts w:ascii="Arial" w:hAnsi="Arial" w:cs="Arial"/>
                <w:b/>
                <w:bCs/>
                <w:color w:val="000000"/>
                <w:sz w:val="22"/>
                <w:szCs w:val="22"/>
              </w:rPr>
              <w:t xml:space="preserve"> </w:t>
            </w:r>
            <w:r w:rsidR="00E44D5D" w:rsidRPr="00FD74C1">
              <w:rPr>
                <w:rFonts w:ascii="Arial" w:hAnsi="Arial" w:cs="Arial"/>
                <w:b/>
                <w:bCs/>
                <w:color w:val="000000"/>
                <w:sz w:val="22"/>
                <w:szCs w:val="22"/>
              </w:rPr>
              <w:br/>
            </w:r>
            <w:r w:rsidR="00E44D5D" w:rsidRPr="00FD74C1">
              <w:rPr>
                <w:rFonts w:ascii="Arial" w:hAnsi="Arial" w:cs="Arial"/>
                <w:b/>
                <w:bCs/>
                <w:i/>
                <w:iCs/>
                <w:color w:val="000000"/>
                <w:sz w:val="22"/>
                <w:szCs w:val="22"/>
              </w:rPr>
              <w:t xml:space="preserve">M </w:t>
            </w:r>
            <w:r w:rsidR="00E44D5D" w:rsidRPr="00FD74C1">
              <w:rPr>
                <w:rFonts w:ascii="Arial" w:hAnsi="Arial" w:cs="Arial"/>
                <w:b/>
                <w:bCs/>
                <w:color w:val="000000"/>
                <w:sz w:val="22"/>
                <w:szCs w:val="22"/>
              </w:rPr>
              <w:t>(</w:t>
            </w:r>
            <w:r w:rsidR="00E44D5D" w:rsidRPr="00FD74C1">
              <w:rPr>
                <w:rFonts w:ascii="Arial" w:hAnsi="Arial" w:cs="Arial"/>
                <w:b/>
                <w:bCs/>
                <w:i/>
                <w:iCs/>
                <w:color w:val="000000"/>
                <w:sz w:val="22"/>
                <w:szCs w:val="22"/>
              </w:rPr>
              <w:t>SD</w:t>
            </w:r>
            <w:r w:rsidR="00E44D5D" w:rsidRPr="00FD74C1">
              <w:rPr>
                <w:rFonts w:ascii="Arial" w:hAnsi="Arial" w:cs="Arial"/>
                <w:b/>
                <w:bCs/>
                <w:color w:val="000000"/>
                <w:sz w:val="22"/>
                <w:szCs w:val="22"/>
              </w:rPr>
              <w:t>)</w:t>
            </w:r>
          </w:p>
        </w:tc>
        <w:tc>
          <w:tcPr>
            <w:tcW w:w="0" w:type="auto"/>
            <w:tcBorders>
              <w:top w:val="single" w:sz="4" w:space="0" w:color="auto"/>
              <w:bottom w:val="single" w:sz="4" w:space="0" w:color="auto"/>
              <w:right w:val="nil"/>
            </w:tcBorders>
            <w:shd w:val="clear" w:color="auto" w:fill="auto"/>
            <w:noWrap/>
            <w:hideMark/>
          </w:tcPr>
          <w:p w14:paraId="7BEEB5AA" w14:textId="77777777" w:rsidR="00E44D5D" w:rsidRPr="00FD74C1" w:rsidRDefault="00E44D5D" w:rsidP="00E44D5D">
            <w:pPr>
              <w:spacing w:line="276" w:lineRule="auto"/>
              <w:jc w:val="center"/>
              <w:rPr>
                <w:rFonts w:ascii="Arial" w:hAnsi="Arial" w:cs="Arial"/>
                <w:b/>
                <w:bCs/>
                <w:color w:val="000000"/>
                <w:sz w:val="22"/>
                <w:szCs w:val="22"/>
              </w:rPr>
            </w:pPr>
            <w:r w:rsidRPr="00FD74C1">
              <w:rPr>
                <w:rFonts w:ascii="Arial" w:hAnsi="Arial" w:cs="Arial"/>
                <w:b/>
                <w:bCs/>
                <w:color w:val="000000"/>
                <w:sz w:val="22"/>
                <w:szCs w:val="22"/>
              </w:rPr>
              <w:t>Effect Size</w:t>
            </w:r>
          </w:p>
        </w:tc>
      </w:tr>
      <w:tr w:rsidR="00E44D5D" w:rsidRPr="00FD74C1" w14:paraId="49D0AD58" w14:textId="77777777" w:rsidTr="006F534B">
        <w:trPr>
          <w:trHeight w:val="320"/>
        </w:trPr>
        <w:tc>
          <w:tcPr>
            <w:tcW w:w="0" w:type="auto"/>
            <w:tcBorders>
              <w:left w:val="nil"/>
            </w:tcBorders>
            <w:shd w:val="clear" w:color="auto" w:fill="E7E6E6" w:themeFill="background2"/>
            <w:noWrap/>
          </w:tcPr>
          <w:p w14:paraId="41D5D0A2" w14:textId="77777777" w:rsidR="00E44D5D" w:rsidRPr="00FD74C1" w:rsidRDefault="00E44D5D" w:rsidP="00E44D5D">
            <w:pPr>
              <w:rPr>
                <w:rFonts w:ascii="Arial" w:hAnsi="Arial" w:cs="Arial"/>
                <w:color w:val="000000"/>
                <w:sz w:val="22"/>
                <w:szCs w:val="22"/>
              </w:rPr>
            </w:pPr>
            <w:r w:rsidRPr="00FD74C1">
              <w:rPr>
                <w:rFonts w:ascii="Arial" w:hAnsi="Arial" w:cs="Arial"/>
                <w:b/>
                <w:bCs/>
                <w:color w:val="000000"/>
                <w:sz w:val="22"/>
                <w:szCs w:val="22"/>
              </w:rPr>
              <w:t>Baseline (</w:t>
            </w: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0</w:t>
            </w:r>
            <w:r w:rsidRPr="00FD74C1">
              <w:rPr>
                <w:rFonts w:ascii="Arial" w:hAnsi="Arial" w:cs="Arial"/>
                <w:color w:val="000000"/>
                <w:sz w:val="22"/>
                <w:szCs w:val="22"/>
              </w:rPr>
              <w:t>)</w:t>
            </w:r>
          </w:p>
        </w:tc>
        <w:tc>
          <w:tcPr>
            <w:tcW w:w="0" w:type="auto"/>
            <w:shd w:val="clear" w:color="auto" w:fill="E7E6E6" w:themeFill="background2"/>
            <w:noWrap/>
          </w:tcPr>
          <w:p w14:paraId="42B1B303" w14:textId="77777777" w:rsidR="00E44D5D" w:rsidRPr="00FD74C1" w:rsidRDefault="00E44D5D" w:rsidP="00E44D5D">
            <w:pPr>
              <w:jc w:val="center"/>
              <w:rPr>
                <w:rFonts w:ascii="Arial" w:hAnsi="Arial" w:cs="Arial"/>
                <w:color w:val="000000"/>
                <w:sz w:val="22"/>
                <w:szCs w:val="22"/>
              </w:rPr>
            </w:pPr>
          </w:p>
        </w:tc>
        <w:tc>
          <w:tcPr>
            <w:tcW w:w="0" w:type="auto"/>
            <w:shd w:val="clear" w:color="auto" w:fill="E7E6E6" w:themeFill="background2"/>
            <w:noWrap/>
          </w:tcPr>
          <w:p w14:paraId="362D63F7" w14:textId="77777777" w:rsidR="00E44D5D" w:rsidRPr="00FD74C1" w:rsidRDefault="00E44D5D" w:rsidP="00E44D5D">
            <w:pPr>
              <w:jc w:val="center"/>
              <w:rPr>
                <w:rFonts w:ascii="Arial" w:hAnsi="Arial" w:cs="Arial"/>
                <w:color w:val="000000"/>
                <w:sz w:val="22"/>
                <w:szCs w:val="22"/>
              </w:rPr>
            </w:pPr>
          </w:p>
        </w:tc>
        <w:tc>
          <w:tcPr>
            <w:tcW w:w="0" w:type="auto"/>
            <w:tcBorders>
              <w:right w:val="nil"/>
            </w:tcBorders>
            <w:shd w:val="clear" w:color="auto" w:fill="E7E6E6" w:themeFill="background2"/>
            <w:noWrap/>
          </w:tcPr>
          <w:p w14:paraId="0660C776" w14:textId="77777777" w:rsidR="00E44D5D" w:rsidRPr="00FD74C1" w:rsidRDefault="00E44D5D" w:rsidP="00E44D5D">
            <w:pPr>
              <w:jc w:val="center"/>
              <w:rPr>
                <w:rFonts w:ascii="Arial" w:hAnsi="Arial" w:cs="Arial"/>
                <w:i/>
                <w:iCs/>
                <w:color w:val="000000"/>
                <w:sz w:val="22"/>
                <w:szCs w:val="22"/>
              </w:rPr>
            </w:pPr>
          </w:p>
        </w:tc>
      </w:tr>
      <w:tr w:rsidR="00E44D5D" w:rsidRPr="00FD74C1" w14:paraId="1CA90F7A" w14:textId="77777777" w:rsidTr="006F534B">
        <w:trPr>
          <w:trHeight w:val="320"/>
        </w:trPr>
        <w:tc>
          <w:tcPr>
            <w:tcW w:w="0" w:type="auto"/>
            <w:tcBorders>
              <w:left w:val="nil"/>
            </w:tcBorders>
            <w:shd w:val="clear" w:color="auto" w:fill="E7E6E6" w:themeFill="background2"/>
            <w:noWrap/>
          </w:tcPr>
          <w:p w14:paraId="6596DAA3"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PROPr</w:t>
            </w:r>
          </w:p>
        </w:tc>
        <w:tc>
          <w:tcPr>
            <w:tcW w:w="0" w:type="auto"/>
            <w:shd w:val="clear" w:color="auto" w:fill="E7E6E6" w:themeFill="background2"/>
            <w:noWrap/>
          </w:tcPr>
          <w:p w14:paraId="674E9EF7"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0.30 (0.16)</w:t>
            </w:r>
          </w:p>
        </w:tc>
        <w:tc>
          <w:tcPr>
            <w:tcW w:w="0" w:type="auto"/>
            <w:shd w:val="clear" w:color="auto" w:fill="E7E6E6" w:themeFill="background2"/>
            <w:noWrap/>
          </w:tcPr>
          <w:p w14:paraId="4E355E51"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0.27 (0.16)</w:t>
            </w:r>
          </w:p>
        </w:tc>
        <w:tc>
          <w:tcPr>
            <w:tcW w:w="0" w:type="auto"/>
            <w:tcBorders>
              <w:right w:val="nil"/>
            </w:tcBorders>
            <w:shd w:val="clear" w:color="auto" w:fill="E7E6E6" w:themeFill="background2"/>
            <w:noWrap/>
          </w:tcPr>
          <w:p w14:paraId="70703B8A" w14:textId="77777777" w:rsidR="00E44D5D" w:rsidRPr="00FD74C1" w:rsidRDefault="00E44D5D" w:rsidP="00E44D5D">
            <w:pPr>
              <w:jc w:val="center"/>
              <w:rPr>
                <w:rFonts w:ascii="Arial" w:hAnsi="Arial" w:cs="Arial"/>
                <w:i/>
                <w:iCs/>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.185, d = 0.18</w:t>
            </w:r>
          </w:p>
        </w:tc>
      </w:tr>
      <w:tr w:rsidR="00E44D5D" w:rsidRPr="00FD74C1" w14:paraId="0C04EBEF" w14:textId="77777777" w:rsidTr="006F534B">
        <w:trPr>
          <w:trHeight w:val="320"/>
        </w:trPr>
        <w:tc>
          <w:tcPr>
            <w:tcW w:w="0" w:type="auto"/>
            <w:tcBorders>
              <w:left w:val="nil"/>
            </w:tcBorders>
            <w:shd w:val="clear" w:color="auto" w:fill="E7E6E6" w:themeFill="background2"/>
            <w:noWrap/>
          </w:tcPr>
          <w:p w14:paraId="1CC375D7"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Cognitive</w:t>
            </w:r>
          </w:p>
        </w:tc>
        <w:tc>
          <w:tcPr>
            <w:tcW w:w="0" w:type="auto"/>
            <w:shd w:val="clear" w:color="auto" w:fill="E7E6E6" w:themeFill="background2"/>
            <w:noWrap/>
          </w:tcPr>
          <w:p w14:paraId="118C8DA1"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43.86 (7.11)</w:t>
            </w:r>
          </w:p>
        </w:tc>
        <w:tc>
          <w:tcPr>
            <w:tcW w:w="0" w:type="auto"/>
            <w:shd w:val="clear" w:color="auto" w:fill="E7E6E6" w:themeFill="background2"/>
            <w:noWrap/>
          </w:tcPr>
          <w:p w14:paraId="582208C4"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42.19 (6.86)</w:t>
            </w:r>
          </w:p>
        </w:tc>
        <w:tc>
          <w:tcPr>
            <w:tcW w:w="0" w:type="auto"/>
            <w:tcBorders>
              <w:right w:val="nil"/>
            </w:tcBorders>
            <w:shd w:val="clear" w:color="auto" w:fill="E7E6E6" w:themeFill="background2"/>
            <w:noWrap/>
          </w:tcPr>
          <w:p w14:paraId="2CB738A5" w14:textId="77777777" w:rsidR="00E44D5D" w:rsidRPr="00FD74C1" w:rsidRDefault="00E44D5D" w:rsidP="00E44D5D">
            <w:pPr>
              <w:jc w:val="center"/>
              <w:rPr>
                <w:rFonts w:ascii="Arial" w:hAnsi="Arial" w:cs="Arial"/>
                <w:i/>
                <w:iCs/>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.075, d = 0.24</w:t>
            </w:r>
          </w:p>
        </w:tc>
      </w:tr>
      <w:tr w:rsidR="00E44D5D" w:rsidRPr="00FD74C1" w14:paraId="35CDA2FA" w14:textId="77777777" w:rsidTr="006F534B">
        <w:trPr>
          <w:trHeight w:val="320"/>
        </w:trPr>
        <w:tc>
          <w:tcPr>
            <w:tcW w:w="0" w:type="auto"/>
            <w:tcBorders>
              <w:left w:val="nil"/>
            </w:tcBorders>
            <w:shd w:val="clear" w:color="auto" w:fill="E7E6E6" w:themeFill="background2"/>
            <w:noWrap/>
          </w:tcPr>
          <w:p w14:paraId="33DBE912"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Physical</w:t>
            </w:r>
          </w:p>
        </w:tc>
        <w:tc>
          <w:tcPr>
            <w:tcW w:w="0" w:type="auto"/>
            <w:shd w:val="clear" w:color="auto" w:fill="E7E6E6" w:themeFill="background2"/>
            <w:noWrap/>
          </w:tcPr>
          <w:p w14:paraId="168928B0"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44.51 (7.45)</w:t>
            </w:r>
          </w:p>
        </w:tc>
        <w:tc>
          <w:tcPr>
            <w:tcW w:w="0" w:type="auto"/>
            <w:shd w:val="clear" w:color="auto" w:fill="E7E6E6" w:themeFill="background2"/>
            <w:noWrap/>
          </w:tcPr>
          <w:p w14:paraId="26EAB6EA"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43.89 (8.03)</w:t>
            </w:r>
          </w:p>
        </w:tc>
        <w:tc>
          <w:tcPr>
            <w:tcW w:w="0" w:type="auto"/>
            <w:tcBorders>
              <w:right w:val="nil"/>
            </w:tcBorders>
            <w:shd w:val="clear" w:color="auto" w:fill="E7E6E6" w:themeFill="background2"/>
            <w:noWrap/>
          </w:tcPr>
          <w:p w14:paraId="1577F3B8" w14:textId="77777777" w:rsidR="00E44D5D" w:rsidRPr="00FD74C1" w:rsidRDefault="00E44D5D" w:rsidP="00E44D5D">
            <w:pPr>
              <w:jc w:val="center"/>
              <w:rPr>
                <w:rFonts w:ascii="Arial" w:hAnsi="Arial" w:cs="Arial"/>
                <w:i/>
                <w:iCs/>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.546, d = 0.08</w:t>
            </w:r>
          </w:p>
        </w:tc>
      </w:tr>
      <w:tr w:rsidR="00E44D5D" w:rsidRPr="00FD74C1" w14:paraId="3B9D89E1" w14:textId="77777777" w:rsidTr="006F534B">
        <w:trPr>
          <w:trHeight w:val="320"/>
        </w:trPr>
        <w:tc>
          <w:tcPr>
            <w:tcW w:w="0" w:type="auto"/>
            <w:tcBorders>
              <w:left w:val="nil"/>
            </w:tcBorders>
            <w:shd w:val="clear" w:color="auto" w:fill="E7E6E6" w:themeFill="background2"/>
            <w:noWrap/>
          </w:tcPr>
          <w:p w14:paraId="2CF20F16"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Social</w:t>
            </w:r>
          </w:p>
        </w:tc>
        <w:tc>
          <w:tcPr>
            <w:tcW w:w="0" w:type="auto"/>
            <w:shd w:val="clear" w:color="auto" w:fill="E7E6E6" w:themeFill="background2"/>
            <w:noWrap/>
          </w:tcPr>
          <w:p w14:paraId="5D3996A8"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47.84 (8.05)</w:t>
            </w:r>
          </w:p>
        </w:tc>
        <w:tc>
          <w:tcPr>
            <w:tcW w:w="0" w:type="auto"/>
            <w:shd w:val="clear" w:color="auto" w:fill="E7E6E6" w:themeFill="background2"/>
            <w:noWrap/>
          </w:tcPr>
          <w:p w14:paraId="055598CE"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46.78 (7.82)</w:t>
            </w:r>
          </w:p>
        </w:tc>
        <w:tc>
          <w:tcPr>
            <w:tcW w:w="0" w:type="auto"/>
            <w:tcBorders>
              <w:right w:val="nil"/>
            </w:tcBorders>
            <w:shd w:val="clear" w:color="auto" w:fill="E7E6E6" w:themeFill="background2"/>
            <w:noWrap/>
          </w:tcPr>
          <w:p w14:paraId="3FD3CE49" w14:textId="77777777" w:rsidR="00E44D5D" w:rsidRPr="00FD74C1" w:rsidRDefault="00E44D5D" w:rsidP="00E44D5D">
            <w:pPr>
              <w:jc w:val="center"/>
              <w:rPr>
                <w:rFonts w:ascii="Arial" w:hAnsi="Arial" w:cs="Arial"/>
                <w:i/>
                <w:iCs/>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.319, d = 0.13</w:t>
            </w:r>
          </w:p>
        </w:tc>
      </w:tr>
      <w:tr w:rsidR="00E44D5D" w:rsidRPr="00FD74C1" w14:paraId="52BE923E" w14:textId="77777777" w:rsidTr="006F534B">
        <w:trPr>
          <w:trHeight w:val="320"/>
        </w:trPr>
        <w:tc>
          <w:tcPr>
            <w:tcW w:w="0" w:type="auto"/>
            <w:tcBorders>
              <w:left w:val="nil"/>
            </w:tcBorders>
            <w:shd w:val="clear" w:color="auto" w:fill="E7E6E6" w:themeFill="background2"/>
            <w:noWrap/>
          </w:tcPr>
          <w:p w14:paraId="25BF61E5"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lastRenderedPageBreak/>
              <w:t>Fatigue</w:t>
            </w:r>
          </w:p>
        </w:tc>
        <w:tc>
          <w:tcPr>
            <w:tcW w:w="0" w:type="auto"/>
            <w:shd w:val="clear" w:color="auto" w:fill="E7E6E6" w:themeFill="background2"/>
            <w:noWrap/>
          </w:tcPr>
          <w:p w14:paraId="3A1B49E9"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57.01 (7.97)</w:t>
            </w:r>
          </w:p>
        </w:tc>
        <w:tc>
          <w:tcPr>
            <w:tcW w:w="0" w:type="auto"/>
            <w:shd w:val="clear" w:color="auto" w:fill="E7E6E6" w:themeFill="background2"/>
            <w:noWrap/>
          </w:tcPr>
          <w:p w14:paraId="43EF4091"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58.79 (8.41)</w:t>
            </w:r>
          </w:p>
        </w:tc>
        <w:tc>
          <w:tcPr>
            <w:tcW w:w="0" w:type="auto"/>
            <w:tcBorders>
              <w:right w:val="nil"/>
            </w:tcBorders>
            <w:shd w:val="clear" w:color="auto" w:fill="E7E6E6" w:themeFill="background2"/>
            <w:noWrap/>
          </w:tcPr>
          <w:p w14:paraId="4C8CDB1C" w14:textId="77777777" w:rsidR="00E44D5D" w:rsidRPr="00FD74C1" w:rsidRDefault="00E44D5D" w:rsidP="00E44D5D">
            <w:pPr>
              <w:jc w:val="center"/>
              <w:rPr>
                <w:rFonts w:ascii="Arial" w:hAnsi="Arial" w:cs="Arial"/>
                <w:i/>
                <w:iCs/>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.104, d = 0.22</w:t>
            </w:r>
          </w:p>
        </w:tc>
      </w:tr>
      <w:tr w:rsidR="00E44D5D" w:rsidRPr="00FD74C1" w14:paraId="79F516BA" w14:textId="77777777" w:rsidTr="006F534B">
        <w:trPr>
          <w:trHeight w:val="320"/>
        </w:trPr>
        <w:tc>
          <w:tcPr>
            <w:tcW w:w="0" w:type="auto"/>
            <w:tcBorders>
              <w:left w:val="nil"/>
            </w:tcBorders>
            <w:shd w:val="clear" w:color="auto" w:fill="E7E6E6" w:themeFill="background2"/>
            <w:noWrap/>
          </w:tcPr>
          <w:p w14:paraId="73FD42E4"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Depression</w:t>
            </w:r>
          </w:p>
        </w:tc>
        <w:tc>
          <w:tcPr>
            <w:tcW w:w="0" w:type="auto"/>
            <w:shd w:val="clear" w:color="auto" w:fill="E7E6E6" w:themeFill="background2"/>
            <w:noWrap/>
          </w:tcPr>
          <w:p w14:paraId="55FC1405"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55.96 (6.70)</w:t>
            </w:r>
          </w:p>
        </w:tc>
        <w:tc>
          <w:tcPr>
            <w:tcW w:w="0" w:type="auto"/>
            <w:shd w:val="clear" w:color="auto" w:fill="E7E6E6" w:themeFill="background2"/>
            <w:noWrap/>
          </w:tcPr>
          <w:p w14:paraId="4298F2EF"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56.22 (5.99)</w:t>
            </w:r>
          </w:p>
        </w:tc>
        <w:tc>
          <w:tcPr>
            <w:tcW w:w="0" w:type="auto"/>
            <w:tcBorders>
              <w:right w:val="nil"/>
            </w:tcBorders>
            <w:shd w:val="clear" w:color="auto" w:fill="E7E6E6" w:themeFill="background2"/>
            <w:noWrap/>
          </w:tcPr>
          <w:p w14:paraId="00ACA2FB" w14:textId="77777777" w:rsidR="00E44D5D" w:rsidRPr="00FD74C1" w:rsidRDefault="00E44D5D" w:rsidP="00E44D5D">
            <w:pPr>
              <w:jc w:val="center"/>
              <w:rPr>
                <w:rFonts w:ascii="Arial" w:hAnsi="Arial" w:cs="Arial"/>
                <w:i/>
                <w:iCs/>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.761, d = 0.04</w:t>
            </w:r>
          </w:p>
        </w:tc>
      </w:tr>
      <w:tr w:rsidR="00E44D5D" w:rsidRPr="00FD74C1" w14:paraId="7A2D49A5" w14:textId="77777777" w:rsidTr="006F534B">
        <w:trPr>
          <w:trHeight w:val="320"/>
        </w:trPr>
        <w:tc>
          <w:tcPr>
            <w:tcW w:w="0" w:type="auto"/>
            <w:tcBorders>
              <w:left w:val="nil"/>
            </w:tcBorders>
            <w:shd w:val="clear" w:color="auto" w:fill="E7E6E6" w:themeFill="background2"/>
            <w:noWrap/>
          </w:tcPr>
          <w:p w14:paraId="4A75C978"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Pain</w:t>
            </w:r>
          </w:p>
        </w:tc>
        <w:tc>
          <w:tcPr>
            <w:tcW w:w="0" w:type="auto"/>
            <w:shd w:val="clear" w:color="auto" w:fill="E7E6E6" w:themeFill="background2"/>
            <w:noWrap/>
          </w:tcPr>
          <w:p w14:paraId="23BED531"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53.68 (8.93)</w:t>
            </w:r>
          </w:p>
        </w:tc>
        <w:tc>
          <w:tcPr>
            <w:tcW w:w="0" w:type="auto"/>
            <w:shd w:val="clear" w:color="auto" w:fill="E7E6E6" w:themeFill="background2"/>
            <w:noWrap/>
          </w:tcPr>
          <w:p w14:paraId="6B056F0C"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54.99 (8.68)</w:t>
            </w:r>
          </w:p>
        </w:tc>
        <w:tc>
          <w:tcPr>
            <w:tcW w:w="0" w:type="auto"/>
            <w:tcBorders>
              <w:right w:val="nil"/>
            </w:tcBorders>
            <w:shd w:val="clear" w:color="auto" w:fill="E7E6E6" w:themeFill="background2"/>
            <w:noWrap/>
          </w:tcPr>
          <w:p w14:paraId="4A820CAE" w14:textId="77777777" w:rsidR="00E44D5D" w:rsidRPr="00FD74C1" w:rsidRDefault="00E44D5D" w:rsidP="00E44D5D">
            <w:pPr>
              <w:jc w:val="center"/>
              <w:rPr>
                <w:rFonts w:ascii="Arial" w:hAnsi="Arial" w:cs="Arial"/>
                <w:i/>
                <w:iCs/>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.267, d = 0.15</w:t>
            </w:r>
          </w:p>
        </w:tc>
      </w:tr>
      <w:tr w:rsidR="00E44D5D" w:rsidRPr="00FD74C1" w14:paraId="71F6394A" w14:textId="77777777" w:rsidTr="006F534B">
        <w:trPr>
          <w:trHeight w:val="320"/>
        </w:trPr>
        <w:tc>
          <w:tcPr>
            <w:tcW w:w="0" w:type="auto"/>
            <w:tcBorders>
              <w:left w:val="nil"/>
            </w:tcBorders>
            <w:shd w:val="clear" w:color="auto" w:fill="E7E6E6" w:themeFill="background2"/>
            <w:noWrap/>
          </w:tcPr>
          <w:p w14:paraId="366F485C"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Sleep</w:t>
            </w:r>
          </w:p>
        </w:tc>
        <w:tc>
          <w:tcPr>
            <w:tcW w:w="0" w:type="auto"/>
            <w:shd w:val="clear" w:color="auto" w:fill="E7E6E6" w:themeFill="background2"/>
            <w:noWrap/>
          </w:tcPr>
          <w:p w14:paraId="6637D034"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56.08 (8.14)</w:t>
            </w:r>
          </w:p>
        </w:tc>
        <w:tc>
          <w:tcPr>
            <w:tcW w:w="0" w:type="auto"/>
            <w:shd w:val="clear" w:color="auto" w:fill="E7E6E6" w:themeFill="background2"/>
            <w:noWrap/>
          </w:tcPr>
          <w:p w14:paraId="063B527B"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55.98 (7.67)</w:t>
            </w:r>
          </w:p>
        </w:tc>
        <w:tc>
          <w:tcPr>
            <w:tcW w:w="0" w:type="auto"/>
            <w:tcBorders>
              <w:right w:val="nil"/>
            </w:tcBorders>
            <w:shd w:val="clear" w:color="auto" w:fill="E7E6E6" w:themeFill="background2"/>
            <w:noWrap/>
          </w:tcPr>
          <w:p w14:paraId="2CD7E844" w14:textId="77777777" w:rsidR="00E44D5D" w:rsidRPr="00FD74C1" w:rsidRDefault="00E44D5D" w:rsidP="00E44D5D">
            <w:pPr>
              <w:jc w:val="center"/>
              <w:rPr>
                <w:rFonts w:ascii="Arial" w:hAnsi="Arial" w:cs="Arial"/>
                <w:i/>
                <w:iCs/>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.926, d = 0.01</w:t>
            </w:r>
          </w:p>
        </w:tc>
      </w:tr>
      <w:tr w:rsidR="00E44D5D" w:rsidRPr="00FD74C1" w14:paraId="5D2CB06B" w14:textId="77777777" w:rsidTr="006F534B">
        <w:trPr>
          <w:trHeight w:val="320"/>
        </w:trPr>
        <w:tc>
          <w:tcPr>
            <w:tcW w:w="0" w:type="auto"/>
            <w:tcBorders>
              <w:left w:val="nil"/>
            </w:tcBorders>
            <w:shd w:val="clear" w:color="auto" w:fill="FFFFFF" w:themeFill="background1"/>
            <w:noWrap/>
          </w:tcPr>
          <w:p w14:paraId="0E00BBC1" w14:textId="77777777" w:rsidR="00E44D5D" w:rsidRPr="00FD74C1" w:rsidRDefault="00E44D5D" w:rsidP="00E44D5D">
            <w:pPr>
              <w:rPr>
                <w:rFonts w:ascii="Arial" w:hAnsi="Arial" w:cs="Arial"/>
                <w:color w:val="000000" w:themeColor="text1"/>
                <w:sz w:val="22"/>
                <w:szCs w:val="22"/>
              </w:rPr>
            </w:pPr>
            <w:r w:rsidRPr="00FD74C1">
              <w:rPr>
                <w:rFonts w:ascii="Arial" w:hAnsi="Arial" w:cs="Arial"/>
                <w:b/>
                <w:bCs/>
                <w:color w:val="000000" w:themeColor="text1"/>
                <w:sz w:val="22"/>
                <w:szCs w:val="22"/>
              </w:rPr>
              <w:t>Post-intervention (T</w:t>
            </w:r>
            <w:r w:rsidRPr="00FD74C1">
              <w:rPr>
                <w:rFonts w:ascii="Arial" w:hAnsi="Arial" w:cs="Arial"/>
                <w:b/>
                <w:bCs/>
                <w:color w:val="000000" w:themeColor="text1"/>
                <w:sz w:val="22"/>
                <w:szCs w:val="22"/>
                <w:vertAlign w:val="subscript"/>
              </w:rPr>
              <w:t>1</w:t>
            </w:r>
            <w:r w:rsidRPr="00FD74C1">
              <w:rPr>
                <w:rFonts w:ascii="Arial" w:hAnsi="Arial" w:cs="Arial"/>
                <w:color w:val="000000" w:themeColor="text1"/>
                <w:sz w:val="22"/>
                <w:szCs w:val="22"/>
              </w:rPr>
              <w:t>)</w:t>
            </w:r>
          </w:p>
        </w:tc>
        <w:tc>
          <w:tcPr>
            <w:tcW w:w="0" w:type="auto"/>
            <w:shd w:val="clear" w:color="auto" w:fill="FFFFFF" w:themeFill="background1"/>
            <w:noWrap/>
          </w:tcPr>
          <w:p w14:paraId="4D2F95EE" w14:textId="77777777" w:rsidR="00E44D5D" w:rsidRPr="00FD74C1" w:rsidRDefault="00E44D5D" w:rsidP="00E44D5D">
            <w:pPr>
              <w:jc w:val="center"/>
              <w:rPr>
                <w:rFonts w:ascii="Arial" w:hAnsi="Arial" w:cs="Arial"/>
                <w:color w:val="000000" w:themeColor="text1"/>
                <w:sz w:val="22"/>
                <w:szCs w:val="22"/>
              </w:rPr>
            </w:pPr>
          </w:p>
        </w:tc>
        <w:tc>
          <w:tcPr>
            <w:tcW w:w="0" w:type="auto"/>
            <w:shd w:val="clear" w:color="auto" w:fill="FFFFFF" w:themeFill="background1"/>
            <w:noWrap/>
          </w:tcPr>
          <w:p w14:paraId="3597BBDB" w14:textId="77777777" w:rsidR="00E44D5D" w:rsidRPr="00FD74C1" w:rsidRDefault="00E44D5D" w:rsidP="00E44D5D">
            <w:pPr>
              <w:jc w:val="center"/>
              <w:rPr>
                <w:rFonts w:ascii="Arial" w:hAnsi="Arial" w:cs="Arial"/>
                <w:color w:val="000000" w:themeColor="text1"/>
                <w:sz w:val="22"/>
                <w:szCs w:val="22"/>
              </w:rPr>
            </w:pPr>
          </w:p>
        </w:tc>
        <w:tc>
          <w:tcPr>
            <w:tcW w:w="0" w:type="auto"/>
            <w:tcBorders>
              <w:right w:val="nil"/>
            </w:tcBorders>
            <w:shd w:val="clear" w:color="auto" w:fill="FFFFFF" w:themeFill="background1"/>
            <w:noWrap/>
          </w:tcPr>
          <w:p w14:paraId="190E85B8" w14:textId="77777777" w:rsidR="00E44D5D" w:rsidRPr="00FD74C1" w:rsidRDefault="00E44D5D" w:rsidP="00E44D5D">
            <w:pPr>
              <w:jc w:val="center"/>
              <w:rPr>
                <w:rFonts w:ascii="Arial" w:hAnsi="Arial" w:cs="Arial"/>
                <w:color w:val="000000" w:themeColor="text1"/>
                <w:sz w:val="22"/>
                <w:szCs w:val="22"/>
              </w:rPr>
            </w:pPr>
          </w:p>
        </w:tc>
      </w:tr>
      <w:tr w:rsidR="00E44D5D" w:rsidRPr="00FD74C1" w14:paraId="4851D193" w14:textId="77777777" w:rsidTr="006F534B">
        <w:trPr>
          <w:trHeight w:val="320"/>
        </w:trPr>
        <w:tc>
          <w:tcPr>
            <w:tcW w:w="0" w:type="auto"/>
            <w:tcBorders>
              <w:left w:val="nil"/>
            </w:tcBorders>
            <w:shd w:val="clear" w:color="auto" w:fill="FFFFFF" w:themeFill="background1"/>
            <w:noWrap/>
          </w:tcPr>
          <w:p w14:paraId="1678EB24"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PROPr</w:t>
            </w:r>
          </w:p>
        </w:tc>
        <w:tc>
          <w:tcPr>
            <w:tcW w:w="0" w:type="auto"/>
            <w:shd w:val="clear" w:color="auto" w:fill="FFFFFF" w:themeFill="background1"/>
            <w:noWrap/>
          </w:tcPr>
          <w:p w14:paraId="37E177A1"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0.39 (0.19)</w:t>
            </w:r>
          </w:p>
        </w:tc>
        <w:tc>
          <w:tcPr>
            <w:tcW w:w="0" w:type="auto"/>
            <w:shd w:val="clear" w:color="auto" w:fill="FFFFFF" w:themeFill="background1"/>
            <w:noWrap/>
          </w:tcPr>
          <w:p w14:paraId="5FB73420"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0.41 (0.18)</w:t>
            </w:r>
          </w:p>
        </w:tc>
        <w:tc>
          <w:tcPr>
            <w:tcW w:w="0" w:type="auto"/>
            <w:tcBorders>
              <w:right w:val="nil"/>
            </w:tcBorders>
            <w:shd w:val="clear" w:color="auto" w:fill="FFFFFF" w:themeFill="background1"/>
            <w:noWrap/>
          </w:tcPr>
          <w:p w14:paraId="1257AB43"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.649, d = 0.08</w:t>
            </w:r>
          </w:p>
        </w:tc>
      </w:tr>
      <w:tr w:rsidR="00E44D5D" w:rsidRPr="00FD74C1" w14:paraId="2A71AA87" w14:textId="77777777" w:rsidTr="006F534B">
        <w:trPr>
          <w:trHeight w:val="320"/>
        </w:trPr>
        <w:tc>
          <w:tcPr>
            <w:tcW w:w="0" w:type="auto"/>
            <w:tcBorders>
              <w:left w:val="nil"/>
            </w:tcBorders>
            <w:shd w:val="clear" w:color="auto" w:fill="FFFFFF" w:themeFill="background1"/>
            <w:noWrap/>
          </w:tcPr>
          <w:p w14:paraId="05E1E300"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Cognitive</w:t>
            </w:r>
          </w:p>
        </w:tc>
        <w:tc>
          <w:tcPr>
            <w:tcW w:w="0" w:type="auto"/>
            <w:shd w:val="clear" w:color="auto" w:fill="FFFFFF" w:themeFill="background1"/>
            <w:noWrap/>
          </w:tcPr>
          <w:p w14:paraId="45CE2E5F"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46.85 (7.06)</w:t>
            </w:r>
          </w:p>
        </w:tc>
        <w:tc>
          <w:tcPr>
            <w:tcW w:w="0" w:type="auto"/>
            <w:shd w:val="clear" w:color="auto" w:fill="FFFFFF" w:themeFill="background1"/>
            <w:noWrap/>
          </w:tcPr>
          <w:p w14:paraId="11D5D545"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48.38 (6.42)</w:t>
            </w:r>
          </w:p>
        </w:tc>
        <w:tc>
          <w:tcPr>
            <w:tcW w:w="0" w:type="auto"/>
            <w:tcBorders>
              <w:right w:val="nil"/>
            </w:tcBorders>
            <w:shd w:val="clear" w:color="auto" w:fill="FFFFFF" w:themeFill="background1"/>
            <w:noWrap/>
          </w:tcPr>
          <w:p w14:paraId="53637AFA"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.197, d = 0.22</w:t>
            </w:r>
          </w:p>
        </w:tc>
      </w:tr>
      <w:tr w:rsidR="00E44D5D" w:rsidRPr="00FD74C1" w14:paraId="45D5F882" w14:textId="77777777" w:rsidTr="006F534B">
        <w:trPr>
          <w:trHeight w:val="320"/>
        </w:trPr>
        <w:tc>
          <w:tcPr>
            <w:tcW w:w="0" w:type="auto"/>
            <w:tcBorders>
              <w:left w:val="nil"/>
            </w:tcBorders>
            <w:shd w:val="clear" w:color="auto" w:fill="FFFFFF" w:themeFill="background1"/>
            <w:noWrap/>
          </w:tcPr>
          <w:p w14:paraId="65A7D17C"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Physical</w:t>
            </w:r>
          </w:p>
        </w:tc>
        <w:tc>
          <w:tcPr>
            <w:tcW w:w="0" w:type="auto"/>
            <w:shd w:val="clear" w:color="auto" w:fill="FFFFFF" w:themeFill="background1"/>
            <w:noWrap/>
          </w:tcPr>
          <w:p w14:paraId="721C7715"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45.98 (7.13)</w:t>
            </w:r>
          </w:p>
        </w:tc>
        <w:tc>
          <w:tcPr>
            <w:tcW w:w="0" w:type="auto"/>
            <w:shd w:val="clear" w:color="auto" w:fill="FFFFFF" w:themeFill="background1"/>
            <w:noWrap/>
          </w:tcPr>
          <w:p w14:paraId="49115631"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47.48 (7.34)</w:t>
            </w:r>
          </w:p>
        </w:tc>
        <w:tc>
          <w:tcPr>
            <w:tcW w:w="0" w:type="auto"/>
            <w:tcBorders>
              <w:right w:val="nil"/>
            </w:tcBorders>
            <w:shd w:val="clear" w:color="auto" w:fill="FFFFFF" w:themeFill="background1"/>
            <w:noWrap/>
          </w:tcPr>
          <w:p w14:paraId="39246F7E"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.232, d = 0.21</w:t>
            </w:r>
          </w:p>
        </w:tc>
      </w:tr>
      <w:tr w:rsidR="00E44D5D" w:rsidRPr="00FD74C1" w14:paraId="1521AEF5" w14:textId="77777777" w:rsidTr="006F534B">
        <w:trPr>
          <w:trHeight w:val="320"/>
        </w:trPr>
        <w:tc>
          <w:tcPr>
            <w:tcW w:w="0" w:type="auto"/>
            <w:tcBorders>
              <w:left w:val="nil"/>
            </w:tcBorders>
            <w:shd w:val="clear" w:color="auto" w:fill="FFFFFF" w:themeFill="background1"/>
            <w:noWrap/>
          </w:tcPr>
          <w:p w14:paraId="3CAB74DC"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Social</w:t>
            </w:r>
          </w:p>
        </w:tc>
        <w:tc>
          <w:tcPr>
            <w:tcW w:w="0" w:type="auto"/>
            <w:shd w:val="clear" w:color="auto" w:fill="FFFFFF" w:themeFill="background1"/>
            <w:noWrap/>
          </w:tcPr>
          <w:p w14:paraId="18AEE967"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52.02 (8.42)</w:t>
            </w:r>
          </w:p>
        </w:tc>
        <w:tc>
          <w:tcPr>
            <w:tcW w:w="0" w:type="auto"/>
            <w:shd w:val="clear" w:color="auto" w:fill="FFFFFF" w:themeFill="background1"/>
            <w:noWrap/>
          </w:tcPr>
          <w:p w14:paraId="093CC0DB"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53.32 (8.17)</w:t>
            </w:r>
          </w:p>
        </w:tc>
        <w:tc>
          <w:tcPr>
            <w:tcW w:w="0" w:type="auto"/>
            <w:tcBorders>
              <w:right w:val="nil"/>
            </w:tcBorders>
            <w:shd w:val="clear" w:color="auto" w:fill="FFFFFF" w:themeFill="background1"/>
            <w:noWrap/>
          </w:tcPr>
          <w:p w14:paraId="7ABF3A04"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.369, d = 0.16</w:t>
            </w:r>
          </w:p>
        </w:tc>
      </w:tr>
      <w:tr w:rsidR="00E44D5D" w:rsidRPr="00FD74C1" w14:paraId="73FB96C9" w14:textId="77777777" w:rsidTr="006F534B">
        <w:trPr>
          <w:trHeight w:val="320"/>
        </w:trPr>
        <w:tc>
          <w:tcPr>
            <w:tcW w:w="0" w:type="auto"/>
            <w:tcBorders>
              <w:left w:val="nil"/>
            </w:tcBorders>
            <w:shd w:val="clear" w:color="auto" w:fill="FFFFFF" w:themeFill="background1"/>
            <w:noWrap/>
          </w:tcPr>
          <w:p w14:paraId="48419816"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Fatigue</w:t>
            </w:r>
          </w:p>
        </w:tc>
        <w:tc>
          <w:tcPr>
            <w:tcW w:w="0" w:type="auto"/>
            <w:shd w:val="clear" w:color="auto" w:fill="FFFFFF" w:themeFill="background1"/>
            <w:noWrap/>
          </w:tcPr>
          <w:p w14:paraId="17746ED8"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53.37 (9.57)</w:t>
            </w:r>
          </w:p>
        </w:tc>
        <w:tc>
          <w:tcPr>
            <w:tcW w:w="0" w:type="auto"/>
            <w:shd w:val="clear" w:color="auto" w:fill="FFFFFF" w:themeFill="background1"/>
            <w:noWrap/>
          </w:tcPr>
          <w:p w14:paraId="68CD08B1"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53.42 (8.33)</w:t>
            </w:r>
          </w:p>
        </w:tc>
        <w:tc>
          <w:tcPr>
            <w:tcW w:w="0" w:type="auto"/>
            <w:tcBorders>
              <w:right w:val="nil"/>
            </w:tcBorders>
            <w:shd w:val="clear" w:color="auto" w:fill="FFFFFF" w:themeFill="background1"/>
            <w:noWrap/>
          </w:tcPr>
          <w:p w14:paraId="1CD35F4C" w14:textId="77777777" w:rsidR="00E44D5D" w:rsidRPr="00FD74C1" w:rsidRDefault="00E44D5D" w:rsidP="00E44D5D">
            <w:pPr>
              <w:jc w:val="center"/>
              <w:rPr>
                <w:rFonts w:ascii="Arial" w:hAnsi="Arial" w:cs="Arial"/>
                <w:i/>
                <w:iCs/>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.975, d = 0.01</w:t>
            </w:r>
          </w:p>
        </w:tc>
      </w:tr>
      <w:tr w:rsidR="00E44D5D" w:rsidRPr="00FD74C1" w14:paraId="61D2437D" w14:textId="77777777" w:rsidTr="006F534B">
        <w:trPr>
          <w:trHeight w:val="320"/>
        </w:trPr>
        <w:tc>
          <w:tcPr>
            <w:tcW w:w="0" w:type="auto"/>
            <w:tcBorders>
              <w:left w:val="nil"/>
            </w:tcBorders>
            <w:shd w:val="clear" w:color="auto" w:fill="FFFFFF" w:themeFill="background1"/>
            <w:noWrap/>
          </w:tcPr>
          <w:p w14:paraId="15D4955B"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Depression</w:t>
            </w:r>
          </w:p>
        </w:tc>
        <w:tc>
          <w:tcPr>
            <w:tcW w:w="0" w:type="auto"/>
            <w:shd w:val="clear" w:color="auto" w:fill="FFFFFF" w:themeFill="background1"/>
            <w:noWrap/>
          </w:tcPr>
          <w:p w14:paraId="177292F6"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51.59 (6.49)</w:t>
            </w:r>
          </w:p>
        </w:tc>
        <w:tc>
          <w:tcPr>
            <w:tcW w:w="0" w:type="auto"/>
            <w:shd w:val="clear" w:color="auto" w:fill="FFFFFF" w:themeFill="background1"/>
            <w:noWrap/>
          </w:tcPr>
          <w:p w14:paraId="217CA51C"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51.78 (5.88)</w:t>
            </w:r>
          </w:p>
        </w:tc>
        <w:tc>
          <w:tcPr>
            <w:tcW w:w="0" w:type="auto"/>
            <w:tcBorders>
              <w:right w:val="nil"/>
            </w:tcBorders>
            <w:shd w:val="clear" w:color="auto" w:fill="FFFFFF" w:themeFill="background1"/>
            <w:noWrap/>
          </w:tcPr>
          <w:p w14:paraId="45D6F06C" w14:textId="77777777" w:rsidR="00E44D5D" w:rsidRPr="00FD74C1" w:rsidRDefault="00E44D5D" w:rsidP="00E44D5D">
            <w:pPr>
              <w:jc w:val="center"/>
              <w:rPr>
                <w:rFonts w:ascii="Arial" w:hAnsi="Arial" w:cs="Arial"/>
                <w:i/>
                <w:iCs/>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.863, d = 0.03</w:t>
            </w:r>
          </w:p>
        </w:tc>
      </w:tr>
      <w:tr w:rsidR="00E44D5D" w:rsidRPr="00FD74C1" w14:paraId="3C551397" w14:textId="77777777" w:rsidTr="006F534B">
        <w:trPr>
          <w:trHeight w:val="320"/>
        </w:trPr>
        <w:tc>
          <w:tcPr>
            <w:tcW w:w="0" w:type="auto"/>
            <w:tcBorders>
              <w:left w:val="nil"/>
            </w:tcBorders>
            <w:shd w:val="clear" w:color="auto" w:fill="FFFFFF" w:themeFill="background1"/>
            <w:noWrap/>
          </w:tcPr>
          <w:p w14:paraId="5A73ED99"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Pain</w:t>
            </w:r>
          </w:p>
        </w:tc>
        <w:tc>
          <w:tcPr>
            <w:tcW w:w="0" w:type="auto"/>
            <w:shd w:val="clear" w:color="auto" w:fill="FFFFFF" w:themeFill="background1"/>
            <w:noWrap/>
          </w:tcPr>
          <w:p w14:paraId="2C6EE298"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51.60 (9.38)</w:t>
            </w:r>
          </w:p>
        </w:tc>
        <w:tc>
          <w:tcPr>
            <w:tcW w:w="0" w:type="auto"/>
            <w:shd w:val="clear" w:color="auto" w:fill="FFFFFF" w:themeFill="background1"/>
            <w:noWrap/>
          </w:tcPr>
          <w:p w14:paraId="34F7BD28"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52.58 (8.31)</w:t>
            </w:r>
          </w:p>
        </w:tc>
        <w:tc>
          <w:tcPr>
            <w:tcW w:w="0" w:type="auto"/>
            <w:tcBorders>
              <w:right w:val="nil"/>
            </w:tcBorders>
            <w:shd w:val="clear" w:color="auto" w:fill="FFFFFF" w:themeFill="background1"/>
            <w:noWrap/>
          </w:tcPr>
          <w:p w14:paraId="1F207C81"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.527, d = 0.11</w:t>
            </w:r>
          </w:p>
        </w:tc>
      </w:tr>
      <w:tr w:rsidR="00E44D5D" w:rsidRPr="00FD74C1" w14:paraId="4933107C" w14:textId="77777777" w:rsidTr="006F534B">
        <w:trPr>
          <w:trHeight w:val="320"/>
        </w:trPr>
        <w:tc>
          <w:tcPr>
            <w:tcW w:w="0" w:type="auto"/>
            <w:tcBorders>
              <w:left w:val="nil"/>
            </w:tcBorders>
            <w:shd w:val="clear" w:color="auto" w:fill="FFFFFF" w:themeFill="background1"/>
            <w:noWrap/>
          </w:tcPr>
          <w:p w14:paraId="26DD6093" w14:textId="77777777" w:rsidR="00E44D5D" w:rsidRPr="00FD74C1" w:rsidRDefault="00E44D5D" w:rsidP="00E44D5D">
            <w:pPr>
              <w:rPr>
                <w:rFonts w:ascii="Arial" w:hAnsi="Arial" w:cs="Arial"/>
                <w:color w:val="000000" w:themeColor="text1"/>
                <w:sz w:val="22"/>
                <w:szCs w:val="22"/>
              </w:rPr>
            </w:pPr>
            <w:r w:rsidRPr="00FD74C1">
              <w:rPr>
                <w:rFonts w:ascii="Arial" w:hAnsi="Arial" w:cs="Arial"/>
                <w:color w:val="000000" w:themeColor="text1"/>
                <w:sz w:val="22"/>
                <w:szCs w:val="22"/>
              </w:rPr>
              <w:t>Sleep</w:t>
            </w:r>
          </w:p>
        </w:tc>
        <w:tc>
          <w:tcPr>
            <w:tcW w:w="0" w:type="auto"/>
            <w:shd w:val="clear" w:color="auto" w:fill="FFFFFF" w:themeFill="background1"/>
            <w:noWrap/>
          </w:tcPr>
          <w:p w14:paraId="15CE9D47"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53.27 (8.18)</w:t>
            </w:r>
          </w:p>
        </w:tc>
        <w:tc>
          <w:tcPr>
            <w:tcW w:w="0" w:type="auto"/>
            <w:shd w:val="clear" w:color="auto" w:fill="FFFFFF" w:themeFill="background1"/>
            <w:noWrap/>
          </w:tcPr>
          <w:p w14:paraId="32747746"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color w:val="000000" w:themeColor="text1"/>
                <w:sz w:val="22"/>
                <w:szCs w:val="22"/>
              </w:rPr>
              <w:t>52.98 (7.39)</w:t>
            </w:r>
          </w:p>
        </w:tc>
        <w:tc>
          <w:tcPr>
            <w:tcW w:w="0" w:type="auto"/>
            <w:tcBorders>
              <w:right w:val="nil"/>
            </w:tcBorders>
            <w:shd w:val="clear" w:color="auto" w:fill="FFFFFF" w:themeFill="background1"/>
            <w:noWrap/>
          </w:tcPr>
          <w:p w14:paraId="39108109" w14:textId="77777777" w:rsidR="00E44D5D" w:rsidRPr="00FD74C1" w:rsidRDefault="00E44D5D" w:rsidP="00E44D5D">
            <w:pPr>
              <w:jc w:val="center"/>
              <w:rPr>
                <w:rFonts w:ascii="Arial" w:hAnsi="Arial" w:cs="Arial"/>
                <w:color w:val="000000" w:themeColor="text1"/>
                <w:sz w:val="22"/>
                <w:szCs w:val="22"/>
              </w:rPr>
            </w:pP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.827, d = 0.04</w:t>
            </w:r>
          </w:p>
        </w:tc>
      </w:tr>
      <w:tr w:rsidR="00E44D5D" w:rsidRPr="00FD74C1" w14:paraId="1A7DBD76" w14:textId="77777777" w:rsidTr="006F534B">
        <w:trPr>
          <w:trHeight w:val="320"/>
        </w:trPr>
        <w:tc>
          <w:tcPr>
            <w:tcW w:w="0" w:type="auto"/>
            <w:tcBorders>
              <w:left w:val="nil"/>
            </w:tcBorders>
            <w:shd w:val="clear" w:color="auto" w:fill="E7E6E6" w:themeFill="background2"/>
            <w:noWrap/>
          </w:tcPr>
          <w:p w14:paraId="470C3332" w14:textId="77777777" w:rsidR="00E44D5D" w:rsidRPr="00FD74C1" w:rsidRDefault="00E44D5D" w:rsidP="00E44D5D">
            <w:pPr>
              <w:rPr>
                <w:rFonts w:ascii="Arial" w:hAnsi="Arial" w:cs="Arial"/>
                <w:color w:val="000000"/>
                <w:sz w:val="22"/>
                <w:szCs w:val="22"/>
              </w:rPr>
            </w:pPr>
            <w:r w:rsidRPr="00FD74C1">
              <w:rPr>
                <w:rFonts w:ascii="Arial" w:hAnsi="Arial" w:cs="Arial"/>
                <w:b/>
                <w:bCs/>
                <w:color w:val="000000"/>
                <w:sz w:val="22"/>
                <w:szCs w:val="22"/>
              </w:rPr>
              <w:t>Follow-up (</w:t>
            </w: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2</w:t>
            </w:r>
            <w:r w:rsidRPr="00FD74C1">
              <w:rPr>
                <w:rFonts w:ascii="Arial" w:hAnsi="Arial" w:cs="Arial"/>
                <w:color w:val="000000"/>
                <w:sz w:val="22"/>
                <w:szCs w:val="22"/>
              </w:rPr>
              <w:t>)</w:t>
            </w:r>
          </w:p>
        </w:tc>
        <w:tc>
          <w:tcPr>
            <w:tcW w:w="0" w:type="auto"/>
            <w:shd w:val="clear" w:color="auto" w:fill="E7E6E6" w:themeFill="background2"/>
            <w:noWrap/>
          </w:tcPr>
          <w:p w14:paraId="3A14F050" w14:textId="77777777" w:rsidR="00E44D5D" w:rsidRPr="00FD74C1" w:rsidRDefault="00E44D5D" w:rsidP="00E44D5D">
            <w:pPr>
              <w:jc w:val="center"/>
              <w:rPr>
                <w:rFonts w:ascii="Arial" w:hAnsi="Arial" w:cs="Arial"/>
                <w:color w:val="000000"/>
                <w:sz w:val="22"/>
                <w:szCs w:val="22"/>
              </w:rPr>
            </w:pPr>
          </w:p>
        </w:tc>
        <w:tc>
          <w:tcPr>
            <w:tcW w:w="0" w:type="auto"/>
            <w:shd w:val="clear" w:color="auto" w:fill="E7E6E6" w:themeFill="background2"/>
            <w:noWrap/>
          </w:tcPr>
          <w:p w14:paraId="5053FD29" w14:textId="77777777" w:rsidR="00E44D5D" w:rsidRPr="00FD74C1" w:rsidRDefault="00E44D5D" w:rsidP="00E44D5D">
            <w:pPr>
              <w:jc w:val="center"/>
              <w:rPr>
                <w:rFonts w:ascii="Arial" w:hAnsi="Arial" w:cs="Arial"/>
                <w:color w:val="000000"/>
                <w:sz w:val="22"/>
                <w:szCs w:val="22"/>
              </w:rPr>
            </w:pPr>
          </w:p>
        </w:tc>
        <w:tc>
          <w:tcPr>
            <w:tcW w:w="0" w:type="auto"/>
            <w:tcBorders>
              <w:right w:val="nil"/>
            </w:tcBorders>
            <w:shd w:val="clear" w:color="auto" w:fill="E7E6E6" w:themeFill="background2"/>
            <w:noWrap/>
          </w:tcPr>
          <w:p w14:paraId="4123EE67" w14:textId="77777777" w:rsidR="00E44D5D" w:rsidRPr="00FD74C1" w:rsidRDefault="00E44D5D" w:rsidP="00E44D5D">
            <w:pPr>
              <w:jc w:val="center"/>
              <w:rPr>
                <w:rFonts w:ascii="Arial" w:hAnsi="Arial" w:cs="Arial"/>
                <w:color w:val="000000"/>
                <w:sz w:val="22"/>
                <w:szCs w:val="22"/>
              </w:rPr>
            </w:pPr>
          </w:p>
        </w:tc>
      </w:tr>
      <w:tr w:rsidR="00E44D5D" w:rsidRPr="00FD74C1" w14:paraId="3380375A" w14:textId="77777777" w:rsidTr="006F534B">
        <w:trPr>
          <w:trHeight w:val="320"/>
        </w:trPr>
        <w:tc>
          <w:tcPr>
            <w:tcW w:w="0" w:type="auto"/>
            <w:tcBorders>
              <w:left w:val="nil"/>
            </w:tcBorders>
            <w:shd w:val="clear" w:color="auto" w:fill="E7E6E6" w:themeFill="background2"/>
            <w:noWrap/>
          </w:tcPr>
          <w:p w14:paraId="64DA1BC0"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PROPr</w:t>
            </w:r>
          </w:p>
        </w:tc>
        <w:tc>
          <w:tcPr>
            <w:tcW w:w="0" w:type="auto"/>
            <w:shd w:val="clear" w:color="auto" w:fill="E7E6E6" w:themeFill="background2"/>
            <w:noWrap/>
          </w:tcPr>
          <w:p w14:paraId="1E678452"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0.38 (0.17)</w:t>
            </w:r>
          </w:p>
        </w:tc>
        <w:tc>
          <w:tcPr>
            <w:tcW w:w="0" w:type="auto"/>
            <w:shd w:val="clear" w:color="auto" w:fill="E7E6E6" w:themeFill="background2"/>
            <w:noWrap/>
          </w:tcPr>
          <w:p w14:paraId="044C0307"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0.39 (0.19)</w:t>
            </w:r>
          </w:p>
        </w:tc>
        <w:tc>
          <w:tcPr>
            <w:tcW w:w="0" w:type="auto"/>
            <w:tcBorders>
              <w:right w:val="nil"/>
            </w:tcBorders>
            <w:shd w:val="clear" w:color="auto" w:fill="E7E6E6" w:themeFill="background2"/>
            <w:noWrap/>
          </w:tcPr>
          <w:p w14:paraId="731CD0B9" w14:textId="77777777" w:rsidR="00E44D5D" w:rsidRPr="00FD74C1" w:rsidRDefault="00E44D5D" w:rsidP="00E44D5D">
            <w:pPr>
              <w:jc w:val="center"/>
              <w:rPr>
                <w:rFonts w:ascii="Arial" w:hAnsi="Arial" w:cs="Arial"/>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.701, d = 0.07</w:t>
            </w:r>
          </w:p>
        </w:tc>
      </w:tr>
      <w:tr w:rsidR="00E44D5D" w:rsidRPr="00FD74C1" w14:paraId="2724EAA2" w14:textId="77777777" w:rsidTr="006F534B">
        <w:trPr>
          <w:trHeight w:val="320"/>
        </w:trPr>
        <w:tc>
          <w:tcPr>
            <w:tcW w:w="0" w:type="auto"/>
            <w:tcBorders>
              <w:left w:val="nil"/>
            </w:tcBorders>
            <w:shd w:val="clear" w:color="auto" w:fill="E7E6E6" w:themeFill="background2"/>
            <w:noWrap/>
          </w:tcPr>
          <w:p w14:paraId="58D851FC"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Cognitive</w:t>
            </w:r>
          </w:p>
        </w:tc>
        <w:tc>
          <w:tcPr>
            <w:tcW w:w="0" w:type="auto"/>
            <w:shd w:val="clear" w:color="auto" w:fill="E7E6E6" w:themeFill="background2"/>
            <w:noWrap/>
          </w:tcPr>
          <w:p w14:paraId="7DCE05A9"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46.60 (6.72)</w:t>
            </w:r>
          </w:p>
        </w:tc>
        <w:tc>
          <w:tcPr>
            <w:tcW w:w="0" w:type="auto"/>
            <w:shd w:val="clear" w:color="auto" w:fill="E7E6E6" w:themeFill="background2"/>
            <w:noWrap/>
          </w:tcPr>
          <w:p w14:paraId="63BC31C8"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46.44 (6.81)</w:t>
            </w:r>
          </w:p>
        </w:tc>
        <w:tc>
          <w:tcPr>
            <w:tcW w:w="0" w:type="auto"/>
            <w:tcBorders>
              <w:right w:val="nil"/>
            </w:tcBorders>
            <w:shd w:val="clear" w:color="auto" w:fill="E7E6E6" w:themeFill="background2"/>
            <w:noWrap/>
          </w:tcPr>
          <w:p w14:paraId="45CEBC91" w14:textId="77777777" w:rsidR="00E44D5D" w:rsidRPr="00FD74C1" w:rsidRDefault="00E44D5D" w:rsidP="00E44D5D">
            <w:pPr>
              <w:jc w:val="center"/>
              <w:rPr>
                <w:rFonts w:ascii="Arial" w:hAnsi="Arial" w:cs="Arial"/>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.899, d = 0.02</w:t>
            </w:r>
          </w:p>
        </w:tc>
      </w:tr>
      <w:tr w:rsidR="00E44D5D" w:rsidRPr="00FD74C1" w14:paraId="7B060793" w14:textId="77777777" w:rsidTr="006F534B">
        <w:trPr>
          <w:trHeight w:val="320"/>
        </w:trPr>
        <w:tc>
          <w:tcPr>
            <w:tcW w:w="0" w:type="auto"/>
            <w:tcBorders>
              <w:left w:val="nil"/>
            </w:tcBorders>
            <w:shd w:val="clear" w:color="auto" w:fill="E7E6E6" w:themeFill="background2"/>
            <w:noWrap/>
          </w:tcPr>
          <w:p w14:paraId="4E4A082A"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Physical</w:t>
            </w:r>
          </w:p>
        </w:tc>
        <w:tc>
          <w:tcPr>
            <w:tcW w:w="0" w:type="auto"/>
            <w:shd w:val="clear" w:color="auto" w:fill="E7E6E6" w:themeFill="background2"/>
            <w:noWrap/>
          </w:tcPr>
          <w:p w14:paraId="09281FC2"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46.41 (7.20)</w:t>
            </w:r>
          </w:p>
        </w:tc>
        <w:tc>
          <w:tcPr>
            <w:tcW w:w="0" w:type="auto"/>
            <w:shd w:val="clear" w:color="auto" w:fill="E7E6E6" w:themeFill="background2"/>
            <w:noWrap/>
          </w:tcPr>
          <w:p w14:paraId="6357098D"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47.81 (7.15)</w:t>
            </w:r>
          </w:p>
        </w:tc>
        <w:tc>
          <w:tcPr>
            <w:tcW w:w="0" w:type="auto"/>
            <w:tcBorders>
              <w:right w:val="nil"/>
            </w:tcBorders>
            <w:shd w:val="clear" w:color="auto" w:fill="E7E6E6" w:themeFill="background2"/>
            <w:noWrap/>
          </w:tcPr>
          <w:p w14:paraId="1D164948" w14:textId="77777777" w:rsidR="00E44D5D" w:rsidRPr="00FD74C1" w:rsidRDefault="00E44D5D" w:rsidP="00E44D5D">
            <w:pPr>
              <w:jc w:val="center"/>
              <w:rPr>
                <w:rFonts w:ascii="Arial" w:hAnsi="Arial" w:cs="Arial"/>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.300, d = 0.20</w:t>
            </w:r>
          </w:p>
        </w:tc>
      </w:tr>
      <w:tr w:rsidR="00E44D5D" w:rsidRPr="00FD74C1" w14:paraId="42549CCE" w14:textId="77777777" w:rsidTr="006F534B">
        <w:trPr>
          <w:trHeight w:val="320"/>
        </w:trPr>
        <w:tc>
          <w:tcPr>
            <w:tcW w:w="0" w:type="auto"/>
            <w:tcBorders>
              <w:left w:val="nil"/>
            </w:tcBorders>
            <w:shd w:val="clear" w:color="auto" w:fill="E7E6E6" w:themeFill="background2"/>
            <w:noWrap/>
          </w:tcPr>
          <w:p w14:paraId="315D89FD"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Social</w:t>
            </w:r>
          </w:p>
        </w:tc>
        <w:tc>
          <w:tcPr>
            <w:tcW w:w="0" w:type="auto"/>
            <w:shd w:val="clear" w:color="auto" w:fill="E7E6E6" w:themeFill="background2"/>
            <w:noWrap/>
          </w:tcPr>
          <w:p w14:paraId="6C8384DA"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52.56 (7.84)</w:t>
            </w:r>
          </w:p>
        </w:tc>
        <w:tc>
          <w:tcPr>
            <w:tcW w:w="0" w:type="auto"/>
            <w:shd w:val="clear" w:color="auto" w:fill="E7E6E6" w:themeFill="background2"/>
            <w:noWrap/>
          </w:tcPr>
          <w:p w14:paraId="0C8C8626"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52.32 (8.50)</w:t>
            </w:r>
          </w:p>
        </w:tc>
        <w:tc>
          <w:tcPr>
            <w:tcW w:w="0" w:type="auto"/>
            <w:tcBorders>
              <w:right w:val="nil"/>
            </w:tcBorders>
            <w:shd w:val="clear" w:color="auto" w:fill="E7E6E6" w:themeFill="background2"/>
            <w:noWrap/>
          </w:tcPr>
          <w:p w14:paraId="06032950" w14:textId="77777777" w:rsidR="00E44D5D" w:rsidRPr="00FD74C1" w:rsidRDefault="00E44D5D" w:rsidP="00E44D5D">
            <w:pPr>
              <w:jc w:val="center"/>
              <w:rPr>
                <w:rFonts w:ascii="Arial" w:hAnsi="Arial" w:cs="Arial"/>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.872, d = 0.03</w:t>
            </w:r>
          </w:p>
        </w:tc>
      </w:tr>
      <w:tr w:rsidR="00E44D5D" w:rsidRPr="00FD74C1" w14:paraId="000717B1" w14:textId="77777777" w:rsidTr="006F534B">
        <w:trPr>
          <w:trHeight w:val="320"/>
        </w:trPr>
        <w:tc>
          <w:tcPr>
            <w:tcW w:w="0" w:type="auto"/>
            <w:tcBorders>
              <w:left w:val="nil"/>
            </w:tcBorders>
            <w:shd w:val="clear" w:color="auto" w:fill="E7E6E6" w:themeFill="background2"/>
            <w:noWrap/>
          </w:tcPr>
          <w:p w14:paraId="43107443"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Fatigue</w:t>
            </w:r>
          </w:p>
        </w:tc>
        <w:tc>
          <w:tcPr>
            <w:tcW w:w="0" w:type="auto"/>
            <w:shd w:val="clear" w:color="auto" w:fill="E7E6E6" w:themeFill="background2"/>
            <w:noWrap/>
          </w:tcPr>
          <w:p w14:paraId="6948F79E"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53.64 (7.84)</w:t>
            </w:r>
          </w:p>
        </w:tc>
        <w:tc>
          <w:tcPr>
            <w:tcW w:w="0" w:type="auto"/>
            <w:shd w:val="clear" w:color="auto" w:fill="E7E6E6" w:themeFill="background2"/>
            <w:noWrap/>
          </w:tcPr>
          <w:p w14:paraId="2F505AF7"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53.38 (9.61)</w:t>
            </w:r>
          </w:p>
        </w:tc>
        <w:tc>
          <w:tcPr>
            <w:tcW w:w="0" w:type="auto"/>
            <w:tcBorders>
              <w:right w:val="nil"/>
            </w:tcBorders>
            <w:shd w:val="clear" w:color="auto" w:fill="E7E6E6" w:themeFill="background2"/>
            <w:noWrap/>
          </w:tcPr>
          <w:p w14:paraId="38BE8528" w14:textId="77777777" w:rsidR="00E44D5D" w:rsidRPr="00FD74C1" w:rsidRDefault="00E44D5D" w:rsidP="00E44D5D">
            <w:pPr>
              <w:jc w:val="center"/>
              <w:rPr>
                <w:rFonts w:ascii="Arial" w:hAnsi="Arial" w:cs="Arial"/>
                <w:i/>
                <w:iCs/>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.872, d = 0.03</w:t>
            </w:r>
          </w:p>
        </w:tc>
      </w:tr>
      <w:tr w:rsidR="00E44D5D" w:rsidRPr="00FD74C1" w14:paraId="0BBAA037" w14:textId="77777777" w:rsidTr="006F534B">
        <w:trPr>
          <w:trHeight w:val="320"/>
        </w:trPr>
        <w:tc>
          <w:tcPr>
            <w:tcW w:w="0" w:type="auto"/>
            <w:tcBorders>
              <w:left w:val="nil"/>
            </w:tcBorders>
            <w:shd w:val="clear" w:color="auto" w:fill="E7E6E6" w:themeFill="background2"/>
            <w:noWrap/>
          </w:tcPr>
          <w:p w14:paraId="2B2491B5"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Depression</w:t>
            </w:r>
          </w:p>
        </w:tc>
        <w:tc>
          <w:tcPr>
            <w:tcW w:w="0" w:type="auto"/>
            <w:shd w:val="clear" w:color="auto" w:fill="E7E6E6" w:themeFill="background2"/>
            <w:noWrap/>
          </w:tcPr>
          <w:p w14:paraId="34F68D45"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52.43 (6.58)</w:t>
            </w:r>
          </w:p>
        </w:tc>
        <w:tc>
          <w:tcPr>
            <w:tcW w:w="0" w:type="auto"/>
            <w:shd w:val="clear" w:color="auto" w:fill="E7E6E6" w:themeFill="background2"/>
            <w:noWrap/>
          </w:tcPr>
          <w:p w14:paraId="7196603D"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50.45 (6.42)</w:t>
            </w:r>
          </w:p>
        </w:tc>
        <w:tc>
          <w:tcPr>
            <w:tcW w:w="0" w:type="auto"/>
            <w:tcBorders>
              <w:right w:val="nil"/>
            </w:tcBorders>
            <w:shd w:val="clear" w:color="auto" w:fill="E7E6E6" w:themeFill="background2"/>
            <w:noWrap/>
          </w:tcPr>
          <w:p w14:paraId="30F6EBA3" w14:textId="77777777" w:rsidR="00E44D5D" w:rsidRPr="00FD74C1" w:rsidRDefault="00E44D5D" w:rsidP="00E44D5D">
            <w:pPr>
              <w:jc w:val="center"/>
              <w:rPr>
                <w:rFonts w:ascii="Arial" w:hAnsi="Arial" w:cs="Arial"/>
                <w:i/>
                <w:iCs/>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.103, d = 0.30</w:t>
            </w:r>
          </w:p>
        </w:tc>
      </w:tr>
      <w:tr w:rsidR="00E44D5D" w:rsidRPr="00FD74C1" w14:paraId="27759544" w14:textId="77777777" w:rsidTr="006F534B">
        <w:trPr>
          <w:trHeight w:val="320"/>
        </w:trPr>
        <w:tc>
          <w:tcPr>
            <w:tcW w:w="0" w:type="auto"/>
            <w:tcBorders>
              <w:left w:val="nil"/>
            </w:tcBorders>
            <w:shd w:val="clear" w:color="auto" w:fill="E7E6E6" w:themeFill="background2"/>
            <w:noWrap/>
          </w:tcPr>
          <w:p w14:paraId="11A102D9"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Pain</w:t>
            </w:r>
          </w:p>
        </w:tc>
        <w:tc>
          <w:tcPr>
            <w:tcW w:w="0" w:type="auto"/>
            <w:shd w:val="clear" w:color="auto" w:fill="E7E6E6" w:themeFill="background2"/>
            <w:noWrap/>
          </w:tcPr>
          <w:p w14:paraId="68F70064"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52.25 (10.02)</w:t>
            </w:r>
          </w:p>
        </w:tc>
        <w:tc>
          <w:tcPr>
            <w:tcW w:w="0" w:type="auto"/>
            <w:shd w:val="clear" w:color="auto" w:fill="E7E6E6" w:themeFill="background2"/>
            <w:noWrap/>
          </w:tcPr>
          <w:p w14:paraId="66D6FA0E"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52.50 (9.91)</w:t>
            </w:r>
          </w:p>
        </w:tc>
        <w:tc>
          <w:tcPr>
            <w:tcW w:w="0" w:type="auto"/>
            <w:tcBorders>
              <w:right w:val="nil"/>
            </w:tcBorders>
            <w:shd w:val="clear" w:color="auto" w:fill="E7E6E6" w:themeFill="background2"/>
            <w:noWrap/>
          </w:tcPr>
          <w:p w14:paraId="6043E358" w14:textId="77777777" w:rsidR="00E44D5D" w:rsidRPr="00FD74C1" w:rsidRDefault="00E44D5D" w:rsidP="00E44D5D">
            <w:pPr>
              <w:jc w:val="center"/>
              <w:rPr>
                <w:rFonts w:ascii="Arial" w:hAnsi="Arial" w:cs="Arial"/>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.892, d = 0.03</w:t>
            </w:r>
          </w:p>
        </w:tc>
      </w:tr>
      <w:tr w:rsidR="00E44D5D" w:rsidRPr="00FD74C1" w14:paraId="007B921B" w14:textId="77777777" w:rsidTr="006F534B">
        <w:trPr>
          <w:trHeight w:val="320"/>
        </w:trPr>
        <w:tc>
          <w:tcPr>
            <w:tcW w:w="0" w:type="auto"/>
            <w:tcBorders>
              <w:left w:val="nil"/>
            </w:tcBorders>
            <w:shd w:val="clear" w:color="auto" w:fill="E7E6E6" w:themeFill="background2"/>
            <w:noWrap/>
          </w:tcPr>
          <w:p w14:paraId="64EC1390" w14:textId="77777777" w:rsidR="00E44D5D" w:rsidRPr="00FD74C1" w:rsidRDefault="00E44D5D" w:rsidP="00E44D5D">
            <w:pPr>
              <w:rPr>
                <w:rFonts w:ascii="Arial" w:hAnsi="Arial" w:cs="Arial"/>
                <w:color w:val="000000"/>
                <w:sz w:val="22"/>
                <w:szCs w:val="22"/>
              </w:rPr>
            </w:pPr>
            <w:r w:rsidRPr="00FD74C1">
              <w:rPr>
                <w:rFonts w:ascii="Arial" w:hAnsi="Arial" w:cs="Arial"/>
                <w:color w:val="000000"/>
                <w:sz w:val="22"/>
                <w:szCs w:val="22"/>
              </w:rPr>
              <w:t>Sleep</w:t>
            </w:r>
          </w:p>
        </w:tc>
        <w:tc>
          <w:tcPr>
            <w:tcW w:w="0" w:type="auto"/>
            <w:shd w:val="clear" w:color="auto" w:fill="E7E6E6" w:themeFill="background2"/>
            <w:noWrap/>
          </w:tcPr>
          <w:p w14:paraId="4FB76E8D"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54.50 (9.03)</w:t>
            </w:r>
          </w:p>
        </w:tc>
        <w:tc>
          <w:tcPr>
            <w:tcW w:w="0" w:type="auto"/>
            <w:shd w:val="clear" w:color="auto" w:fill="E7E6E6" w:themeFill="background2"/>
            <w:noWrap/>
          </w:tcPr>
          <w:p w14:paraId="4B18FEFF" w14:textId="77777777" w:rsidR="00E44D5D" w:rsidRPr="00FD74C1" w:rsidRDefault="00E44D5D" w:rsidP="00E44D5D">
            <w:pPr>
              <w:jc w:val="center"/>
              <w:rPr>
                <w:rFonts w:ascii="Arial" w:hAnsi="Arial" w:cs="Arial"/>
                <w:color w:val="000000"/>
                <w:sz w:val="22"/>
                <w:szCs w:val="22"/>
              </w:rPr>
            </w:pPr>
            <w:r w:rsidRPr="00FD74C1">
              <w:rPr>
                <w:rFonts w:ascii="Arial" w:hAnsi="Arial" w:cs="Arial"/>
                <w:color w:val="000000"/>
                <w:sz w:val="22"/>
                <w:szCs w:val="22"/>
              </w:rPr>
              <w:t>53.39 (7.45)</w:t>
            </w:r>
          </w:p>
        </w:tc>
        <w:tc>
          <w:tcPr>
            <w:tcW w:w="0" w:type="auto"/>
            <w:tcBorders>
              <w:right w:val="nil"/>
            </w:tcBorders>
            <w:shd w:val="clear" w:color="auto" w:fill="E7E6E6" w:themeFill="background2"/>
            <w:noWrap/>
          </w:tcPr>
          <w:p w14:paraId="18FB6C6F" w14:textId="77777777" w:rsidR="00E44D5D" w:rsidRPr="00FD74C1" w:rsidRDefault="00E44D5D" w:rsidP="00E44D5D">
            <w:pPr>
              <w:jc w:val="center"/>
              <w:rPr>
                <w:rFonts w:ascii="Arial" w:hAnsi="Arial" w:cs="Arial"/>
                <w:color w:val="000000"/>
                <w:sz w:val="22"/>
                <w:szCs w:val="22"/>
              </w:rPr>
            </w:pPr>
            <w:r w:rsidRPr="00FD74C1">
              <w:rPr>
                <w:rFonts w:ascii="Arial" w:hAnsi="Arial" w:cs="Arial"/>
                <w:i/>
                <w:iCs/>
                <w:color w:val="000000"/>
                <w:sz w:val="22"/>
                <w:szCs w:val="22"/>
              </w:rPr>
              <w:t>p</w:t>
            </w:r>
            <w:r w:rsidRPr="00FD74C1">
              <w:rPr>
                <w:rFonts w:ascii="Arial" w:hAnsi="Arial" w:cs="Arial"/>
                <w:color w:val="000000"/>
                <w:sz w:val="22"/>
                <w:szCs w:val="22"/>
              </w:rPr>
              <w:t xml:space="preserve"> = .479, d = 0.13</w:t>
            </w:r>
          </w:p>
        </w:tc>
      </w:tr>
    </w:tbl>
    <w:p w14:paraId="1FA0B6A1" w14:textId="72F3130B" w:rsidR="00E44D5D" w:rsidRPr="00FD74C1" w:rsidRDefault="00E44D5D" w:rsidP="00E44D5D">
      <w:pPr>
        <w:rPr>
          <w:rFonts w:ascii="Arial" w:hAnsi="Arial" w:cs="Arial"/>
          <w:sz w:val="22"/>
          <w:szCs w:val="22"/>
          <w:lang w:val="en-US"/>
        </w:rPr>
      </w:pPr>
      <w:r w:rsidRPr="00FD74C1">
        <w:rPr>
          <w:rFonts w:ascii="Arial" w:hAnsi="Arial" w:cs="Arial"/>
          <w:i/>
          <w:iCs/>
          <w:sz w:val="22"/>
          <w:szCs w:val="22"/>
          <w:lang w:val="en-US"/>
        </w:rPr>
        <w:t>Note.</w:t>
      </w:r>
      <w:r w:rsidRPr="00FD74C1">
        <w:rPr>
          <w:rFonts w:ascii="Arial" w:hAnsi="Arial" w:cs="Arial"/>
          <w:sz w:val="22"/>
          <w:szCs w:val="22"/>
          <w:lang w:val="en-US"/>
        </w:rPr>
        <w:t xml:space="preserve"> </w:t>
      </w:r>
      <w:r w:rsidR="0069190E">
        <w:rPr>
          <w:rFonts w:ascii="Arial" w:hAnsi="Arial" w:cs="Arial"/>
          <w:sz w:val="22"/>
          <w:szCs w:val="22"/>
          <w:lang w:val="en-US"/>
        </w:rPr>
        <w:t xml:space="preserve">CM = CanCopeMind; CL = CanCopeLifestyle; </w:t>
      </w:r>
      <w:r w:rsidRPr="00FD74C1">
        <w:rPr>
          <w:rFonts w:ascii="Arial" w:hAnsi="Arial" w:cs="Arial"/>
          <w:sz w:val="22"/>
          <w:szCs w:val="22"/>
          <w:lang w:val="en-US"/>
        </w:rPr>
        <w:t>M = mean; SD = standard deviation</w:t>
      </w:r>
    </w:p>
    <w:p w14:paraId="738B0764" w14:textId="79084885" w:rsidR="00E44D5D" w:rsidRPr="00FD74C1" w:rsidRDefault="00E44D5D" w:rsidP="00E44D5D">
      <w:pPr>
        <w:rPr>
          <w:rFonts w:ascii="Arial" w:hAnsi="Arial" w:cs="Arial"/>
          <w:sz w:val="22"/>
          <w:szCs w:val="22"/>
          <w:lang w:val="en-US"/>
        </w:rPr>
      </w:pPr>
    </w:p>
    <w:p w14:paraId="37A788EB" w14:textId="77777777" w:rsidR="00E44D5D" w:rsidRPr="00FD74C1" w:rsidRDefault="00E44D5D" w:rsidP="00E44D5D">
      <w:pPr>
        <w:spacing w:line="360" w:lineRule="auto"/>
        <w:rPr>
          <w:rFonts w:ascii="Arial" w:hAnsi="Arial" w:cs="Arial"/>
          <w:sz w:val="22"/>
          <w:szCs w:val="22"/>
          <w:lang w:val="en-US"/>
        </w:rPr>
      </w:pPr>
      <w:r w:rsidRPr="00FD74C1">
        <w:rPr>
          <w:rFonts w:ascii="Arial" w:hAnsi="Arial" w:cs="Arial"/>
          <w:sz w:val="22"/>
          <w:szCs w:val="22"/>
          <w:lang w:val="en-US"/>
        </w:rPr>
        <w:t>Table S2</w:t>
      </w:r>
    </w:p>
    <w:p w14:paraId="313C6BB9" w14:textId="77777777" w:rsidR="00E44D5D" w:rsidRPr="00FD74C1" w:rsidRDefault="00E44D5D" w:rsidP="00E44D5D">
      <w:pPr>
        <w:spacing w:line="360" w:lineRule="auto"/>
        <w:rPr>
          <w:rFonts w:ascii="Arial" w:hAnsi="Arial" w:cs="Arial"/>
          <w:sz w:val="22"/>
          <w:szCs w:val="22"/>
          <w:lang w:val="en-US"/>
        </w:rPr>
      </w:pPr>
      <w:r w:rsidRPr="00FD74C1">
        <w:rPr>
          <w:rFonts w:ascii="Arial" w:hAnsi="Arial" w:cs="Arial"/>
          <w:i/>
          <w:iCs/>
          <w:sz w:val="22"/>
          <w:szCs w:val="22"/>
          <w:lang w:val="en-US"/>
        </w:rPr>
        <w:t>Within-Groups and Between-Groups Effects on Overall HRQoL, in Multiple Imputation Cases</w:t>
      </w:r>
    </w:p>
    <w:tbl>
      <w:tblPr>
        <w:tblStyle w:val="TableGrid6"/>
        <w:tblW w:w="4880"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8"/>
        <w:gridCol w:w="2297"/>
        <w:gridCol w:w="2347"/>
        <w:gridCol w:w="2287"/>
      </w:tblGrid>
      <w:tr w:rsidR="00E44D5D" w:rsidRPr="00FD74C1" w14:paraId="40333EAF" w14:textId="77777777" w:rsidTr="006F534B">
        <w:trPr>
          <w:trHeight w:val="873"/>
        </w:trPr>
        <w:tc>
          <w:tcPr>
            <w:tcW w:w="1066" w:type="pct"/>
            <w:tcBorders>
              <w:top w:val="single" w:sz="4" w:space="0" w:color="000000"/>
              <w:bottom w:val="single" w:sz="4" w:space="0" w:color="auto"/>
            </w:tcBorders>
          </w:tcPr>
          <w:p w14:paraId="75FD7591" w14:textId="77777777" w:rsidR="00E44D5D" w:rsidRPr="00FD74C1" w:rsidRDefault="00E44D5D" w:rsidP="00E44D5D">
            <w:pPr>
              <w:spacing w:line="276" w:lineRule="auto"/>
              <w:rPr>
                <w:rFonts w:ascii="Arial" w:hAnsi="Arial" w:cs="Arial"/>
                <w:b/>
                <w:bCs/>
                <w:sz w:val="22"/>
                <w:szCs w:val="22"/>
              </w:rPr>
            </w:pPr>
          </w:p>
          <w:p w14:paraId="179421F5" w14:textId="77777777" w:rsidR="00E44D5D" w:rsidRPr="00FD74C1" w:rsidRDefault="00E44D5D" w:rsidP="00E44D5D">
            <w:pPr>
              <w:spacing w:line="276" w:lineRule="auto"/>
              <w:rPr>
                <w:rFonts w:ascii="Arial" w:hAnsi="Arial" w:cs="Arial"/>
                <w:sz w:val="22"/>
                <w:szCs w:val="22"/>
              </w:rPr>
            </w:pPr>
            <w:r w:rsidRPr="00FD74C1">
              <w:rPr>
                <w:rFonts w:ascii="Arial" w:hAnsi="Arial" w:cs="Arial"/>
                <w:b/>
                <w:bCs/>
                <w:sz w:val="22"/>
                <w:szCs w:val="22"/>
              </w:rPr>
              <w:br/>
            </w:r>
          </w:p>
        </w:tc>
        <w:tc>
          <w:tcPr>
            <w:tcW w:w="1304" w:type="pct"/>
            <w:tcBorders>
              <w:top w:val="single" w:sz="4" w:space="0" w:color="000000"/>
              <w:bottom w:val="single" w:sz="4" w:space="0" w:color="auto"/>
            </w:tcBorders>
            <w:vAlign w:val="center"/>
          </w:tcPr>
          <w:p w14:paraId="28E7653C" w14:textId="36F1DD05" w:rsidR="00E44D5D" w:rsidRPr="00FD74C1" w:rsidRDefault="0069190E" w:rsidP="00E44D5D">
            <w:pPr>
              <w:jc w:val="center"/>
              <w:rPr>
                <w:rFonts w:ascii="Arial" w:hAnsi="Arial" w:cs="Arial"/>
                <w:b/>
                <w:bCs/>
                <w:sz w:val="22"/>
                <w:szCs w:val="22"/>
              </w:rPr>
            </w:pPr>
            <w:r>
              <w:rPr>
                <w:rFonts w:ascii="Arial" w:hAnsi="Arial" w:cs="Arial"/>
                <w:b/>
                <w:bCs/>
                <w:sz w:val="22"/>
                <w:szCs w:val="22"/>
              </w:rPr>
              <w:t>CM</w:t>
            </w:r>
            <w:r w:rsidR="00E44D5D" w:rsidRPr="00FD74C1">
              <w:rPr>
                <w:rFonts w:ascii="Arial" w:hAnsi="Arial" w:cs="Arial"/>
                <w:b/>
                <w:bCs/>
                <w:sz w:val="22"/>
                <w:szCs w:val="22"/>
              </w:rPr>
              <w:t>,</w:t>
            </w:r>
          </w:p>
          <w:p w14:paraId="50236F3C" w14:textId="77777777" w:rsidR="00E44D5D" w:rsidRPr="00FD74C1" w:rsidRDefault="00E44D5D" w:rsidP="00E44D5D">
            <w:pPr>
              <w:spacing w:line="276" w:lineRule="auto"/>
              <w:jc w:val="center"/>
              <w:rPr>
                <w:rFonts w:ascii="Arial" w:hAnsi="Arial" w:cs="Arial"/>
                <w:b/>
                <w:bCs/>
                <w:sz w:val="22"/>
                <w:szCs w:val="22"/>
              </w:rPr>
            </w:pPr>
            <w:r w:rsidRPr="00FD74C1">
              <w:rPr>
                <w:rFonts w:ascii="Arial" w:hAnsi="Arial" w:cs="Arial"/>
                <w:b/>
                <w:bCs/>
                <w:color w:val="000000" w:themeColor="text1"/>
                <w:sz w:val="22"/>
                <w:szCs w:val="22"/>
              </w:rPr>
              <w:t>Change [95% CI], SMD</w:t>
            </w:r>
          </w:p>
        </w:tc>
        <w:tc>
          <w:tcPr>
            <w:tcW w:w="1332" w:type="pct"/>
            <w:tcBorders>
              <w:top w:val="single" w:sz="4" w:space="0" w:color="000000"/>
              <w:bottom w:val="single" w:sz="4" w:space="0" w:color="auto"/>
            </w:tcBorders>
            <w:vAlign w:val="center"/>
          </w:tcPr>
          <w:p w14:paraId="7A6F32BA" w14:textId="63DA646F" w:rsidR="00E44D5D" w:rsidRPr="00FD74C1" w:rsidRDefault="0069190E" w:rsidP="00E44D5D">
            <w:pPr>
              <w:jc w:val="center"/>
              <w:rPr>
                <w:rFonts w:ascii="Arial" w:hAnsi="Arial" w:cs="Arial"/>
                <w:b/>
                <w:bCs/>
                <w:sz w:val="22"/>
                <w:szCs w:val="22"/>
              </w:rPr>
            </w:pPr>
            <w:r>
              <w:rPr>
                <w:rFonts w:ascii="Arial" w:hAnsi="Arial" w:cs="Arial"/>
                <w:b/>
                <w:bCs/>
                <w:sz w:val="22"/>
                <w:szCs w:val="22"/>
              </w:rPr>
              <w:t>CL</w:t>
            </w:r>
            <w:r w:rsidR="00E44D5D" w:rsidRPr="00FD74C1">
              <w:rPr>
                <w:rFonts w:ascii="Arial" w:hAnsi="Arial" w:cs="Arial"/>
                <w:b/>
                <w:bCs/>
                <w:sz w:val="22"/>
                <w:szCs w:val="22"/>
              </w:rPr>
              <w:t xml:space="preserve">, </w:t>
            </w:r>
          </w:p>
          <w:p w14:paraId="16F9F2EC" w14:textId="77777777" w:rsidR="00E44D5D" w:rsidRPr="00FD74C1" w:rsidRDefault="00E44D5D" w:rsidP="00E44D5D">
            <w:pPr>
              <w:spacing w:line="276" w:lineRule="auto"/>
              <w:jc w:val="center"/>
              <w:rPr>
                <w:rFonts w:ascii="Arial" w:hAnsi="Arial" w:cs="Arial"/>
                <w:b/>
                <w:bCs/>
                <w:sz w:val="22"/>
                <w:szCs w:val="22"/>
              </w:rPr>
            </w:pPr>
            <w:r w:rsidRPr="00FD74C1">
              <w:rPr>
                <w:rFonts w:ascii="Arial" w:hAnsi="Arial" w:cs="Arial"/>
                <w:b/>
                <w:bCs/>
                <w:color w:val="000000" w:themeColor="text1"/>
                <w:sz w:val="22"/>
                <w:szCs w:val="22"/>
              </w:rPr>
              <w:t>Change [95% CI], SMD</w:t>
            </w:r>
          </w:p>
        </w:tc>
        <w:tc>
          <w:tcPr>
            <w:tcW w:w="1298" w:type="pct"/>
            <w:tcBorders>
              <w:top w:val="single" w:sz="4" w:space="0" w:color="000000"/>
              <w:bottom w:val="single" w:sz="4" w:space="0" w:color="auto"/>
            </w:tcBorders>
            <w:vAlign w:val="center"/>
          </w:tcPr>
          <w:p w14:paraId="0DE90A0D" w14:textId="77777777" w:rsidR="00E44D5D" w:rsidRPr="00FD74C1" w:rsidRDefault="00E44D5D" w:rsidP="00E44D5D">
            <w:pPr>
              <w:jc w:val="center"/>
              <w:rPr>
                <w:rFonts w:ascii="Arial" w:hAnsi="Arial" w:cs="Arial"/>
                <w:b/>
                <w:bCs/>
                <w:sz w:val="22"/>
                <w:szCs w:val="22"/>
              </w:rPr>
            </w:pPr>
            <w:r w:rsidRPr="00FD74C1">
              <w:rPr>
                <w:rFonts w:ascii="Arial" w:hAnsi="Arial" w:cs="Arial"/>
                <w:b/>
                <w:bCs/>
                <w:color w:val="000000"/>
                <w:sz w:val="22"/>
                <w:szCs w:val="22"/>
              </w:rPr>
              <w:t xml:space="preserve">Differences between groups </w:t>
            </w:r>
            <w:r w:rsidRPr="00FD74C1">
              <w:rPr>
                <w:rFonts w:ascii="Arial" w:hAnsi="Arial" w:cs="Arial"/>
                <w:b/>
                <w:bCs/>
                <w:color w:val="000000"/>
                <w:sz w:val="22"/>
                <w:szCs w:val="22"/>
              </w:rPr>
              <w:br/>
              <w:t>[95% CI], SMD</w:t>
            </w:r>
          </w:p>
        </w:tc>
      </w:tr>
      <w:tr w:rsidR="00E44D5D" w:rsidRPr="00FD74C1" w14:paraId="10CA0F1B" w14:textId="77777777" w:rsidTr="006F534B">
        <w:trPr>
          <w:trHeight w:val="421"/>
        </w:trPr>
        <w:tc>
          <w:tcPr>
            <w:tcW w:w="1066" w:type="pct"/>
            <w:tcBorders>
              <w:top w:val="single" w:sz="4" w:space="0" w:color="auto"/>
            </w:tcBorders>
            <w:vAlign w:val="center"/>
          </w:tcPr>
          <w:p w14:paraId="08F88EA1" w14:textId="77777777" w:rsidR="00E44D5D" w:rsidRPr="00FD74C1" w:rsidRDefault="00E44D5D" w:rsidP="00E44D5D">
            <w:pPr>
              <w:spacing w:line="276" w:lineRule="auto"/>
              <w:rPr>
                <w:rFonts w:ascii="Arial" w:hAnsi="Arial" w:cs="Arial"/>
                <w:b/>
                <w:bCs/>
                <w:color w:val="000000" w:themeColor="text1"/>
                <w:sz w:val="22"/>
                <w:szCs w:val="22"/>
              </w:rPr>
            </w:pP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0</w:t>
            </w:r>
            <w:r w:rsidRPr="00FD74C1">
              <w:rPr>
                <w:rFonts w:ascii="Arial" w:hAnsi="Arial" w:cs="Arial"/>
                <w:b/>
                <w:bCs/>
                <w:color w:val="000000"/>
                <w:sz w:val="22"/>
                <w:szCs w:val="22"/>
              </w:rPr>
              <w:t xml:space="preserve"> – </w:t>
            </w: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1</w:t>
            </w:r>
          </w:p>
        </w:tc>
        <w:tc>
          <w:tcPr>
            <w:tcW w:w="1304" w:type="pct"/>
            <w:tcBorders>
              <w:top w:val="single" w:sz="4" w:space="0" w:color="auto"/>
            </w:tcBorders>
            <w:vAlign w:val="center"/>
          </w:tcPr>
          <w:p w14:paraId="42845BCE" w14:textId="77777777" w:rsidR="00E44D5D" w:rsidRPr="00FD74C1" w:rsidRDefault="00E44D5D" w:rsidP="00E44D5D">
            <w:pPr>
              <w:spacing w:line="276" w:lineRule="auto"/>
              <w:jc w:val="center"/>
              <w:rPr>
                <w:rFonts w:ascii="Arial" w:hAnsi="Arial" w:cs="Arial"/>
                <w:color w:val="000000" w:themeColor="text1"/>
                <w:sz w:val="22"/>
                <w:szCs w:val="22"/>
              </w:rPr>
            </w:pPr>
          </w:p>
        </w:tc>
        <w:tc>
          <w:tcPr>
            <w:tcW w:w="1332" w:type="pct"/>
            <w:tcBorders>
              <w:top w:val="single" w:sz="4" w:space="0" w:color="auto"/>
            </w:tcBorders>
            <w:vAlign w:val="center"/>
          </w:tcPr>
          <w:p w14:paraId="6AC2B2D8" w14:textId="77777777" w:rsidR="00E44D5D" w:rsidRPr="00FD74C1" w:rsidRDefault="00E44D5D" w:rsidP="00E44D5D">
            <w:pPr>
              <w:spacing w:line="276" w:lineRule="auto"/>
              <w:jc w:val="center"/>
              <w:rPr>
                <w:rFonts w:ascii="Arial" w:hAnsi="Arial" w:cs="Arial"/>
                <w:color w:val="000000" w:themeColor="text1"/>
                <w:sz w:val="22"/>
                <w:szCs w:val="22"/>
              </w:rPr>
            </w:pPr>
          </w:p>
        </w:tc>
        <w:tc>
          <w:tcPr>
            <w:tcW w:w="1298" w:type="pct"/>
            <w:tcBorders>
              <w:top w:val="single" w:sz="4" w:space="0" w:color="auto"/>
            </w:tcBorders>
            <w:vAlign w:val="center"/>
          </w:tcPr>
          <w:p w14:paraId="4A53ED79" w14:textId="77777777" w:rsidR="00E44D5D" w:rsidRPr="00FD74C1" w:rsidRDefault="00E44D5D" w:rsidP="00E44D5D">
            <w:pPr>
              <w:spacing w:line="276" w:lineRule="auto"/>
              <w:jc w:val="center"/>
              <w:rPr>
                <w:rFonts w:ascii="Arial" w:hAnsi="Arial" w:cs="Arial"/>
                <w:color w:val="000000" w:themeColor="text1"/>
                <w:sz w:val="22"/>
                <w:szCs w:val="22"/>
              </w:rPr>
            </w:pPr>
          </w:p>
        </w:tc>
      </w:tr>
      <w:tr w:rsidR="00E44D5D" w:rsidRPr="00FD74C1" w14:paraId="400328FA" w14:textId="77777777" w:rsidTr="006F534B">
        <w:trPr>
          <w:trHeight w:val="383"/>
        </w:trPr>
        <w:tc>
          <w:tcPr>
            <w:tcW w:w="1066" w:type="pct"/>
            <w:vAlign w:val="center"/>
          </w:tcPr>
          <w:p w14:paraId="32B2319C"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PROPr (+)</w:t>
            </w:r>
          </w:p>
        </w:tc>
        <w:tc>
          <w:tcPr>
            <w:tcW w:w="1304" w:type="pct"/>
            <w:vAlign w:val="center"/>
          </w:tcPr>
          <w:p w14:paraId="79260D5A"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0.10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[0.07, 0.14],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0.57</w:t>
            </w:r>
          </w:p>
        </w:tc>
        <w:tc>
          <w:tcPr>
            <w:tcW w:w="1332" w:type="pct"/>
            <w:vAlign w:val="center"/>
          </w:tcPr>
          <w:p w14:paraId="43DB342D"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0.08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[-0.05, 0.12],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0.47</w:t>
            </w:r>
          </w:p>
        </w:tc>
        <w:tc>
          <w:tcPr>
            <w:tcW w:w="1298" w:type="pct"/>
            <w:vAlign w:val="center"/>
          </w:tcPr>
          <w:p w14:paraId="4B6D6D33"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0.02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[-0.04, 0.07],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.531,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0.10</w:t>
            </w:r>
          </w:p>
        </w:tc>
      </w:tr>
      <w:tr w:rsidR="00E44D5D" w:rsidRPr="00FD74C1" w14:paraId="1B250A0B" w14:textId="77777777" w:rsidTr="006F534B">
        <w:trPr>
          <w:trHeight w:val="502"/>
        </w:trPr>
        <w:tc>
          <w:tcPr>
            <w:tcW w:w="1066" w:type="pct"/>
            <w:vAlign w:val="center"/>
          </w:tcPr>
          <w:p w14:paraId="5447C46E" w14:textId="77777777" w:rsidR="00E44D5D" w:rsidRPr="00FD74C1" w:rsidRDefault="00E44D5D" w:rsidP="00E44D5D">
            <w:pPr>
              <w:spacing w:line="276" w:lineRule="auto"/>
              <w:rPr>
                <w:rFonts w:ascii="Arial" w:hAnsi="Arial" w:cs="Arial"/>
                <w:b/>
                <w:bCs/>
                <w:color w:val="000000" w:themeColor="text1"/>
                <w:sz w:val="22"/>
                <w:szCs w:val="22"/>
              </w:rPr>
            </w:pP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0</w:t>
            </w:r>
            <w:r w:rsidRPr="00FD74C1">
              <w:rPr>
                <w:rFonts w:ascii="Arial" w:hAnsi="Arial" w:cs="Arial"/>
                <w:b/>
                <w:bCs/>
                <w:color w:val="000000"/>
                <w:sz w:val="22"/>
                <w:szCs w:val="22"/>
              </w:rPr>
              <w:t xml:space="preserve"> – </w:t>
            </w: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2</w:t>
            </w:r>
          </w:p>
        </w:tc>
        <w:tc>
          <w:tcPr>
            <w:tcW w:w="1304" w:type="pct"/>
            <w:vAlign w:val="center"/>
          </w:tcPr>
          <w:p w14:paraId="60477FFC" w14:textId="77777777" w:rsidR="00E44D5D" w:rsidRPr="00FD74C1" w:rsidRDefault="00E44D5D" w:rsidP="00E44D5D">
            <w:pPr>
              <w:spacing w:line="276" w:lineRule="auto"/>
              <w:jc w:val="center"/>
              <w:rPr>
                <w:rFonts w:ascii="Arial" w:hAnsi="Arial" w:cs="Arial"/>
                <w:color w:val="FF0000"/>
                <w:sz w:val="22"/>
                <w:szCs w:val="22"/>
              </w:rPr>
            </w:pPr>
          </w:p>
        </w:tc>
        <w:tc>
          <w:tcPr>
            <w:tcW w:w="1332" w:type="pct"/>
            <w:vAlign w:val="center"/>
          </w:tcPr>
          <w:p w14:paraId="3205C016" w14:textId="77777777" w:rsidR="00E44D5D" w:rsidRPr="00FD74C1" w:rsidRDefault="00E44D5D" w:rsidP="00E44D5D">
            <w:pPr>
              <w:spacing w:line="276" w:lineRule="auto"/>
              <w:jc w:val="center"/>
              <w:rPr>
                <w:rFonts w:ascii="Arial" w:hAnsi="Arial" w:cs="Arial"/>
                <w:color w:val="FF0000"/>
                <w:sz w:val="22"/>
                <w:szCs w:val="22"/>
              </w:rPr>
            </w:pPr>
          </w:p>
        </w:tc>
        <w:tc>
          <w:tcPr>
            <w:tcW w:w="1298" w:type="pct"/>
            <w:vAlign w:val="center"/>
          </w:tcPr>
          <w:p w14:paraId="21A6E828" w14:textId="77777777" w:rsidR="00E44D5D" w:rsidRPr="00FD74C1" w:rsidRDefault="00E44D5D" w:rsidP="00E44D5D">
            <w:pPr>
              <w:spacing w:line="276" w:lineRule="auto"/>
              <w:jc w:val="center"/>
              <w:rPr>
                <w:rFonts w:ascii="Arial" w:hAnsi="Arial" w:cs="Arial"/>
                <w:color w:val="FF0000"/>
                <w:sz w:val="22"/>
                <w:szCs w:val="22"/>
              </w:rPr>
            </w:pPr>
          </w:p>
        </w:tc>
      </w:tr>
      <w:tr w:rsidR="00E44D5D" w:rsidRPr="00FD74C1" w14:paraId="094F38BB" w14:textId="77777777" w:rsidTr="006F534B">
        <w:trPr>
          <w:trHeight w:val="502"/>
        </w:trPr>
        <w:tc>
          <w:tcPr>
            <w:tcW w:w="1066" w:type="pct"/>
            <w:vAlign w:val="center"/>
          </w:tcPr>
          <w:p w14:paraId="76FF14B8"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PROPr (+)</w:t>
            </w:r>
          </w:p>
        </w:tc>
        <w:tc>
          <w:tcPr>
            <w:tcW w:w="1304" w:type="pct"/>
            <w:vAlign w:val="center"/>
          </w:tcPr>
          <w:p w14:paraId="32CAD70C" w14:textId="77777777"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0.10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[0.06, 0.13],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0.54</w:t>
            </w:r>
          </w:p>
        </w:tc>
        <w:tc>
          <w:tcPr>
            <w:tcW w:w="1332" w:type="pct"/>
            <w:vAlign w:val="center"/>
          </w:tcPr>
          <w:p w14:paraId="2AA8B91C" w14:textId="77777777"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0.07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[0.02, 0.11],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0.38</w:t>
            </w:r>
          </w:p>
        </w:tc>
        <w:tc>
          <w:tcPr>
            <w:tcW w:w="1298" w:type="pct"/>
            <w:vAlign w:val="center"/>
          </w:tcPr>
          <w:p w14:paraId="25D2212B"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0.02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[-0.04, 0.08],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.605,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0.09</w:t>
            </w:r>
          </w:p>
        </w:tc>
      </w:tr>
    </w:tbl>
    <w:p w14:paraId="3F4003B3" w14:textId="2A687896" w:rsidR="00E44D5D" w:rsidRPr="00FD74C1" w:rsidRDefault="00E44D5D" w:rsidP="00E44D5D">
      <w:pPr>
        <w:ind w:right="210"/>
        <w:rPr>
          <w:rFonts w:ascii="Arial" w:hAnsi="Arial" w:cs="Arial"/>
          <w:sz w:val="22"/>
          <w:szCs w:val="22"/>
          <w:lang w:val="en-US"/>
        </w:rPr>
      </w:pPr>
      <w:r w:rsidRPr="00FD74C1">
        <w:rPr>
          <w:rFonts w:ascii="Arial" w:hAnsi="Arial" w:cs="Arial"/>
          <w:i/>
          <w:iCs/>
          <w:sz w:val="22"/>
          <w:szCs w:val="22"/>
          <w:lang w:val="en-US"/>
        </w:rPr>
        <w:t>Note</w:t>
      </w:r>
      <w:r w:rsidRPr="00FD74C1">
        <w:rPr>
          <w:rFonts w:ascii="Arial" w:hAnsi="Arial" w:cs="Arial"/>
          <w:sz w:val="22"/>
          <w:szCs w:val="22"/>
          <w:lang w:val="en-US"/>
        </w:rPr>
        <w:t xml:space="preserve">. </w:t>
      </w:r>
      <w:r w:rsidR="0069190E">
        <w:rPr>
          <w:rFonts w:ascii="Arial" w:hAnsi="Arial" w:cs="Arial"/>
          <w:sz w:val="22"/>
          <w:szCs w:val="22"/>
          <w:lang w:val="en-US"/>
        </w:rPr>
        <w:t xml:space="preserve">CM = CanCopeMind; CL = CanCopeLifestyle; </w:t>
      </w:r>
      <w:r w:rsidRPr="00FD74C1">
        <w:rPr>
          <w:rFonts w:ascii="Arial" w:hAnsi="Arial" w:cs="Arial"/>
          <w:sz w:val="22"/>
          <w:szCs w:val="22"/>
          <w:lang w:val="en-US"/>
        </w:rPr>
        <w:t xml:space="preserve">Higher (+) scores are favorable for </w:t>
      </w:r>
      <w:proofErr w:type="spellStart"/>
      <w:r w:rsidRPr="00FD74C1">
        <w:rPr>
          <w:rFonts w:ascii="Arial" w:hAnsi="Arial" w:cs="Arial"/>
          <w:sz w:val="22"/>
          <w:szCs w:val="22"/>
          <w:lang w:val="en-US"/>
        </w:rPr>
        <w:t>PROPr.</w:t>
      </w:r>
      <w:proofErr w:type="spellEnd"/>
      <w:r w:rsidRPr="00FD74C1">
        <w:rPr>
          <w:rFonts w:ascii="Arial" w:hAnsi="Arial" w:cs="Arial"/>
          <w:sz w:val="22"/>
          <w:szCs w:val="22"/>
          <w:lang w:val="en-US"/>
        </w:rPr>
        <w:t xml:space="preserve"> Within-group change is based off estimated marginal mean differences. </w:t>
      </w:r>
      <w:r w:rsidRPr="00FD74C1">
        <w:rPr>
          <w:rFonts w:ascii="Arial" w:hAnsi="Arial" w:cs="Arial"/>
          <w:color w:val="000000" w:themeColor="text1"/>
          <w:sz w:val="22"/>
          <w:szCs w:val="22"/>
        </w:rPr>
        <w:t>T</w:t>
      </w:r>
      <w:r w:rsidRPr="00FD74C1">
        <w:rPr>
          <w:rFonts w:ascii="Arial" w:hAnsi="Arial" w:cs="Arial"/>
          <w:color w:val="000000" w:themeColor="text1"/>
          <w:sz w:val="22"/>
          <w:szCs w:val="22"/>
          <w:vertAlign w:val="subscript"/>
        </w:rPr>
        <w:t>0</w:t>
      </w:r>
      <w:r w:rsidRPr="00FD74C1">
        <w:rPr>
          <w:rFonts w:ascii="Arial" w:hAnsi="Arial" w:cs="Arial"/>
          <w:color w:val="000000"/>
          <w:sz w:val="22"/>
          <w:szCs w:val="22"/>
        </w:rPr>
        <w:t xml:space="preserve"> – </w:t>
      </w:r>
      <w:r w:rsidRPr="00FD74C1">
        <w:rPr>
          <w:rFonts w:ascii="Arial" w:hAnsi="Arial" w:cs="Arial"/>
          <w:color w:val="000000" w:themeColor="text1"/>
          <w:sz w:val="22"/>
          <w:szCs w:val="22"/>
        </w:rPr>
        <w:t>T</w:t>
      </w:r>
      <w:r w:rsidRPr="00FD74C1">
        <w:rPr>
          <w:rFonts w:ascii="Arial" w:hAnsi="Arial" w:cs="Arial"/>
          <w:color w:val="000000" w:themeColor="text1"/>
          <w:sz w:val="22"/>
          <w:szCs w:val="22"/>
          <w:vertAlign w:val="subscript"/>
        </w:rPr>
        <w:t>1</w:t>
      </w:r>
      <w:r w:rsidRPr="00FD74C1">
        <w:rPr>
          <w:rFonts w:ascii="Arial" w:hAnsi="Arial" w:cs="Arial"/>
          <w:sz w:val="22"/>
          <w:szCs w:val="22"/>
          <w:lang w:val="en-US"/>
        </w:rPr>
        <w:t xml:space="preserve">: Baseline to post-intervention. </w:t>
      </w:r>
      <w:r w:rsidRPr="00FD74C1">
        <w:rPr>
          <w:rFonts w:ascii="Arial" w:hAnsi="Arial" w:cs="Arial"/>
          <w:color w:val="000000" w:themeColor="text1"/>
          <w:sz w:val="22"/>
          <w:szCs w:val="22"/>
        </w:rPr>
        <w:t>T</w:t>
      </w:r>
      <w:r w:rsidRPr="00FD74C1">
        <w:rPr>
          <w:rFonts w:ascii="Arial" w:hAnsi="Arial" w:cs="Arial"/>
          <w:color w:val="000000" w:themeColor="text1"/>
          <w:sz w:val="22"/>
          <w:szCs w:val="22"/>
          <w:vertAlign w:val="subscript"/>
        </w:rPr>
        <w:t>0</w:t>
      </w:r>
      <w:r w:rsidRPr="00FD74C1">
        <w:rPr>
          <w:rFonts w:ascii="Arial" w:hAnsi="Arial" w:cs="Arial"/>
          <w:color w:val="000000"/>
          <w:sz w:val="22"/>
          <w:szCs w:val="22"/>
        </w:rPr>
        <w:t xml:space="preserve"> – </w:t>
      </w:r>
      <w:r w:rsidRPr="00FD74C1">
        <w:rPr>
          <w:rFonts w:ascii="Arial" w:hAnsi="Arial" w:cs="Arial"/>
          <w:color w:val="000000" w:themeColor="text1"/>
          <w:sz w:val="22"/>
          <w:szCs w:val="22"/>
        </w:rPr>
        <w:t>T</w:t>
      </w:r>
      <w:r w:rsidRPr="00FD74C1">
        <w:rPr>
          <w:rFonts w:ascii="Arial" w:hAnsi="Arial" w:cs="Arial"/>
          <w:color w:val="000000" w:themeColor="text1"/>
          <w:sz w:val="22"/>
          <w:szCs w:val="22"/>
          <w:vertAlign w:val="subscript"/>
        </w:rPr>
        <w:t>2</w:t>
      </w:r>
      <w:r w:rsidRPr="00FD74C1">
        <w:rPr>
          <w:rFonts w:ascii="Arial" w:hAnsi="Arial" w:cs="Arial"/>
          <w:sz w:val="22"/>
          <w:szCs w:val="22"/>
          <w:lang w:val="en-US"/>
        </w:rPr>
        <w:t>: Baseline to three months follow-up. Post-intervention (T</w:t>
      </w:r>
      <w:r w:rsidRPr="00FD74C1">
        <w:rPr>
          <w:rFonts w:ascii="Arial" w:hAnsi="Arial" w:cs="Arial"/>
          <w:sz w:val="22"/>
          <w:szCs w:val="22"/>
          <w:vertAlign w:val="subscript"/>
          <w:lang w:val="en-US"/>
        </w:rPr>
        <w:t>1</w:t>
      </w:r>
      <w:r w:rsidRPr="00FD74C1">
        <w:rPr>
          <w:rFonts w:ascii="Arial" w:hAnsi="Arial" w:cs="Arial"/>
          <w:sz w:val="22"/>
          <w:szCs w:val="22"/>
          <w:lang w:val="en-US"/>
        </w:rPr>
        <w:t>) results are group differences on the relevant outcome at T</w:t>
      </w:r>
      <w:r w:rsidRPr="00FD74C1">
        <w:rPr>
          <w:rFonts w:ascii="Arial" w:hAnsi="Arial" w:cs="Arial"/>
          <w:sz w:val="22"/>
          <w:szCs w:val="22"/>
          <w:vertAlign w:val="subscript"/>
          <w:lang w:val="en-US"/>
        </w:rPr>
        <w:t>1</w:t>
      </w:r>
      <w:r w:rsidRPr="00FD74C1">
        <w:rPr>
          <w:rFonts w:ascii="Arial" w:hAnsi="Arial" w:cs="Arial"/>
          <w:sz w:val="22"/>
          <w:szCs w:val="22"/>
          <w:lang w:val="en-US"/>
        </w:rPr>
        <w:t>, adjusted for stratification variables at T</w:t>
      </w:r>
      <w:r w:rsidRPr="00FD74C1">
        <w:rPr>
          <w:rFonts w:ascii="Arial" w:hAnsi="Arial" w:cs="Arial"/>
          <w:sz w:val="22"/>
          <w:szCs w:val="22"/>
          <w:vertAlign w:val="subscript"/>
          <w:lang w:val="en-US"/>
        </w:rPr>
        <w:t>0</w:t>
      </w:r>
      <w:r w:rsidRPr="00FD74C1">
        <w:rPr>
          <w:rFonts w:ascii="Arial" w:hAnsi="Arial" w:cs="Arial"/>
          <w:sz w:val="22"/>
          <w:szCs w:val="22"/>
          <w:lang w:val="en-US"/>
        </w:rPr>
        <w:t>. Three-month follow-up (T</w:t>
      </w:r>
      <w:r w:rsidRPr="00FD74C1">
        <w:rPr>
          <w:rFonts w:ascii="Arial" w:hAnsi="Arial" w:cs="Arial"/>
          <w:sz w:val="22"/>
          <w:szCs w:val="22"/>
          <w:vertAlign w:val="subscript"/>
          <w:lang w:val="en-US"/>
        </w:rPr>
        <w:t>2</w:t>
      </w:r>
      <w:r w:rsidRPr="00FD74C1">
        <w:rPr>
          <w:rFonts w:ascii="Arial" w:hAnsi="Arial" w:cs="Arial"/>
          <w:sz w:val="22"/>
          <w:szCs w:val="22"/>
          <w:lang w:val="en-US"/>
        </w:rPr>
        <w:t>) results are group differences on the relevant outcome at T</w:t>
      </w:r>
      <w:r w:rsidRPr="00FD74C1">
        <w:rPr>
          <w:rFonts w:ascii="Arial" w:hAnsi="Arial" w:cs="Arial"/>
          <w:sz w:val="22"/>
          <w:szCs w:val="22"/>
          <w:vertAlign w:val="subscript"/>
          <w:lang w:val="en-US"/>
        </w:rPr>
        <w:t>2</w:t>
      </w:r>
      <w:r w:rsidRPr="00FD74C1">
        <w:rPr>
          <w:rFonts w:ascii="Arial" w:hAnsi="Arial" w:cs="Arial"/>
          <w:sz w:val="22"/>
          <w:szCs w:val="22"/>
          <w:lang w:val="en-US"/>
        </w:rPr>
        <w:t>, adjusted for stratification variables at T</w:t>
      </w:r>
      <w:r w:rsidRPr="00FD74C1">
        <w:rPr>
          <w:rFonts w:ascii="Arial" w:hAnsi="Arial" w:cs="Arial"/>
          <w:sz w:val="22"/>
          <w:szCs w:val="22"/>
          <w:vertAlign w:val="subscript"/>
          <w:lang w:val="en-US"/>
        </w:rPr>
        <w:t>0.</w:t>
      </w:r>
      <w:r w:rsidRPr="00FD74C1">
        <w:rPr>
          <w:rFonts w:ascii="Arial" w:hAnsi="Arial" w:cs="Arial"/>
          <w:sz w:val="22"/>
          <w:szCs w:val="22"/>
          <w:lang w:val="en-US"/>
        </w:rPr>
        <w:t xml:space="preserve"> MID = Minimally Important Difference. CI = Confidence Intervals. FI = Fisher Intervals. SMD = standardized mean difference.</w:t>
      </w:r>
    </w:p>
    <w:p w14:paraId="15DAB27C" w14:textId="77777777" w:rsidR="00E44D5D" w:rsidRPr="00FD74C1" w:rsidRDefault="00E44D5D" w:rsidP="00E44D5D">
      <w:pPr>
        <w:ind w:right="210"/>
        <w:rPr>
          <w:rFonts w:ascii="Arial" w:hAnsi="Arial" w:cs="Arial"/>
          <w:sz w:val="22"/>
          <w:szCs w:val="22"/>
          <w:lang w:val="en-US"/>
        </w:rPr>
      </w:pPr>
      <w:r w:rsidRPr="00FD74C1">
        <w:rPr>
          <w:rFonts w:ascii="Arial" w:hAnsi="Arial" w:cs="Arial"/>
          <w:sz w:val="22"/>
          <w:szCs w:val="22"/>
          <w:vertAlign w:val="superscript"/>
          <w:lang w:val="en-US"/>
        </w:rPr>
        <w:lastRenderedPageBreak/>
        <w:t xml:space="preserve">a </w:t>
      </w:r>
      <w:r w:rsidRPr="00FD74C1">
        <w:rPr>
          <w:rFonts w:ascii="Arial" w:hAnsi="Arial" w:cs="Arial"/>
          <w:sz w:val="22"/>
          <w:szCs w:val="22"/>
          <w:lang w:val="en-US"/>
        </w:rPr>
        <w:t>Due to outliers, these results are based on quantile regression, so they represent a median within-group or between group difference</w:t>
      </w:r>
    </w:p>
    <w:p w14:paraId="01FE0B54" w14:textId="77777777" w:rsidR="00E44D5D" w:rsidRPr="00FD74C1" w:rsidRDefault="00E44D5D" w:rsidP="00E44D5D">
      <w:pPr>
        <w:spacing w:line="360" w:lineRule="auto"/>
        <w:rPr>
          <w:rFonts w:ascii="Arial" w:hAnsi="Arial" w:cs="Arial"/>
          <w:sz w:val="22"/>
          <w:szCs w:val="22"/>
          <w:lang w:val="en-US"/>
        </w:rPr>
      </w:pPr>
    </w:p>
    <w:p w14:paraId="0A05458C" w14:textId="77777777" w:rsidR="00E44D5D" w:rsidRPr="00FD74C1" w:rsidRDefault="00E44D5D" w:rsidP="00E44D5D">
      <w:pPr>
        <w:spacing w:line="360" w:lineRule="auto"/>
        <w:rPr>
          <w:rFonts w:ascii="Arial" w:hAnsi="Arial" w:cs="Arial"/>
          <w:sz w:val="22"/>
          <w:szCs w:val="22"/>
          <w:lang w:val="en-US"/>
        </w:rPr>
      </w:pPr>
      <w:r w:rsidRPr="00FD74C1">
        <w:rPr>
          <w:rFonts w:ascii="Arial" w:hAnsi="Arial" w:cs="Arial"/>
          <w:sz w:val="22"/>
          <w:szCs w:val="22"/>
          <w:lang w:val="en-US"/>
        </w:rPr>
        <w:t>Table S3</w:t>
      </w:r>
    </w:p>
    <w:p w14:paraId="0749CFE7" w14:textId="77777777" w:rsidR="00E44D5D" w:rsidRPr="00FD74C1" w:rsidRDefault="00E44D5D" w:rsidP="00E44D5D">
      <w:pPr>
        <w:spacing w:line="360" w:lineRule="auto"/>
        <w:rPr>
          <w:rFonts w:ascii="Arial" w:hAnsi="Arial" w:cs="Arial"/>
          <w:sz w:val="22"/>
          <w:szCs w:val="22"/>
          <w:lang w:val="en-US"/>
        </w:rPr>
      </w:pPr>
      <w:r w:rsidRPr="00FD74C1">
        <w:rPr>
          <w:rFonts w:ascii="Arial" w:hAnsi="Arial" w:cs="Arial"/>
          <w:i/>
          <w:iCs/>
          <w:sz w:val="22"/>
          <w:szCs w:val="22"/>
          <w:lang w:val="en-US"/>
        </w:rPr>
        <w:t xml:space="preserve">Within-Groups and Between-Groups Effects on HRQoL Subdomains, in Multiple Imputation Cases  </w:t>
      </w:r>
    </w:p>
    <w:tbl>
      <w:tblPr>
        <w:tblStyle w:val="TableGrid6"/>
        <w:tblW w:w="4880"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8"/>
        <w:gridCol w:w="2297"/>
        <w:gridCol w:w="2347"/>
        <w:gridCol w:w="2287"/>
      </w:tblGrid>
      <w:tr w:rsidR="00E44D5D" w:rsidRPr="00FD74C1" w14:paraId="676C3D0B" w14:textId="77777777" w:rsidTr="006F534B">
        <w:trPr>
          <w:trHeight w:val="873"/>
        </w:trPr>
        <w:tc>
          <w:tcPr>
            <w:tcW w:w="1066" w:type="pct"/>
            <w:tcBorders>
              <w:top w:val="single" w:sz="4" w:space="0" w:color="000000"/>
              <w:bottom w:val="single" w:sz="4" w:space="0" w:color="auto"/>
            </w:tcBorders>
          </w:tcPr>
          <w:p w14:paraId="35B97254" w14:textId="77777777" w:rsidR="00E44D5D" w:rsidRPr="00FD74C1" w:rsidRDefault="00E44D5D" w:rsidP="00E44D5D">
            <w:pPr>
              <w:spacing w:line="276" w:lineRule="auto"/>
              <w:rPr>
                <w:rFonts w:ascii="Arial" w:hAnsi="Arial" w:cs="Arial"/>
                <w:b/>
                <w:bCs/>
                <w:sz w:val="22"/>
                <w:szCs w:val="22"/>
              </w:rPr>
            </w:pPr>
          </w:p>
          <w:p w14:paraId="2663CB8D" w14:textId="77777777" w:rsidR="00E44D5D" w:rsidRPr="00FD74C1" w:rsidRDefault="00E44D5D" w:rsidP="00E44D5D">
            <w:pPr>
              <w:spacing w:line="276" w:lineRule="auto"/>
              <w:rPr>
                <w:rFonts w:ascii="Arial" w:hAnsi="Arial" w:cs="Arial"/>
                <w:sz w:val="22"/>
                <w:szCs w:val="22"/>
              </w:rPr>
            </w:pPr>
            <w:r w:rsidRPr="00FD74C1">
              <w:rPr>
                <w:rFonts w:ascii="Arial" w:hAnsi="Arial" w:cs="Arial"/>
                <w:b/>
                <w:bCs/>
                <w:sz w:val="22"/>
                <w:szCs w:val="22"/>
              </w:rPr>
              <w:br/>
            </w:r>
          </w:p>
        </w:tc>
        <w:tc>
          <w:tcPr>
            <w:tcW w:w="1304" w:type="pct"/>
            <w:tcBorders>
              <w:top w:val="single" w:sz="4" w:space="0" w:color="000000"/>
              <w:bottom w:val="single" w:sz="4" w:space="0" w:color="auto"/>
            </w:tcBorders>
            <w:vAlign w:val="center"/>
          </w:tcPr>
          <w:p w14:paraId="5D84944C" w14:textId="7A379A88" w:rsidR="00E44D5D" w:rsidRPr="00FD74C1" w:rsidRDefault="0069190E" w:rsidP="00E44D5D">
            <w:pPr>
              <w:jc w:val="center"/>
              <w:rPr>
                <w:rFonts w:ascii="Arial" w:hAnsi="Arial" w:cs="Arial"/>
                <w:b/>
                <w:bCs/>
                <w:sz w:val="22"/>
                <w:szCs w:val="22"/>
              </w:rPr>
            </w:pPr>
            <w:r>
              <w:rPr>
                <w:rFonts w:ascii="Arial" w:hAnsi="Arial" w:cs="Arial"/>
                <w:b/>
                <w:bCs/>
                <w:sz w:val="22"/>
                <w:szCs w:val="22"/>
              </w:rPr>
              <w:t>CM</w:t>
            </w:r>
            <w:r w:rsidR="00E44D5D" w:rsidRPr="00FD74C1">
              <w:rPr>
                <w:rFonts w:ascii="Arial" w:hAnsi="Arial" w:cs="Arial"/>
                <w:b/>
                <w:bCs/>
                <w:sz w:val="22"/>
                <w:szCs w:val="22"/>
              </w:rPr>
              <w:t>,</w:t>
            </w:r>
          </w:p>
          <w:p w14:paraId="423A0AAA" w14:textId="77777777" w:rsidR="00E44D5D" w:rsidRPr="00FD74C1" w:rsidRDefault="00E44D5D" w:rsidP="00E44D5D">
            <w:pPr>
              <w:spacing w:line="276" w:lineRule="auto"/>
              <w:jc w:val="center"/>
              <w:rPr>
                <w:rFonts w:ascii="Arial" w:hAnsi="Arial" w:cs="Arial"/>
                <w:b/>
                <w:bCs/>
                <w:sz w:val="22"/>
                <w:szCs w:val="22"/>
              </w:rPr>
            </w:pPr>
            <w:r w:rsidRPr="00FD74C1">
              <w:rPr>
                <w:rFonts w:ascii="Arial" w:hAnsi="Arial" w:cs="Arial"/>
                <w:b/>
                <w:bCs/>
                <w:color w:val="000000" w:themeColor="text1"/>
                <w:sz w:val="22"/>
                <w:szCs w:val="22"/>
              </w:rPr>
              <w:t>Change [95% CI], SMD</w:t>
            </w:r>
          </w:p>
        </w:tc>
        <w:tc>
          <w:tcPr>
            <w:tcW w:w="1332" w:type="pct"/>
            <w:tcBorders>
              <w:top w:val="single" w:sz="4" w:space="0" w:color="000000"/>
              <w:bottom w:val="single" w:sz="4" w:space="0" w:color="auto"/>
            </w:tcBorders>
            <w:vAlign w:val="center"/>
          </w:tcPr>
          <w:p w14:paraId="47B7FA8B" w14:textId="2BFFCE8A" w:rsidR="00E44D5D" w:rsidRPr="00FD74C1" w:rsidRDefault="0069190E" w:rsidP="00E44D5D">
            <w:pPr>
              <w:jc w:val="center"/>
              <w:rPr>
                <w:rFonts w:ascii="Arial" w:hAnsi="Arial" w:cs="Arial"/>
                <w:b/>
                <w:bCs/>
                <w:sz w:val="22"/>
                <w:szCs w:val="22"/>
              </w:rPr>
            </w:pPr>
            <w:r>
              <w:rPr>
                <w:rFonts w:ascii="Arial" w:hAnsi="Arial" w:cs="Arial"/>
                <w:b/>
                <w:bCs/>
                <w:sz w:val="22"/>
                <w:szCs w:val="22"/>
              </w:rPr>
              <w:t>CL</w:t>
            </w:r>
            <w:r w:rsidR="00E44D5D" w:rsidRPr="00FD74C1">
              <w:rPr>
                <w:rFonts w:ascii="Arial" w:hAnsi="Arial" w:cs="Arial"/>
                <w:b/>
                <w:bCs/>
                <w:sz w:val="22"/>
                <w:szCs w:val="22"/>
              </w:rPr>
              <w:t xml:space="preserve">, </w:t>
            </w:r>
          </w:p>
          <w:p w14:paraId="781377B7" w14:textId="77777777" w:rsidR="00E44D5D" w:rsidRPr="00FD74C1" w:rsidRDefault="00E44D5D" w:rsidP="00E44D5D">
            <w:pPr>
              <w:spacing w:line="276" w:lineRule="auto"/>
              <w:jc w:val="center"/>
              <w:rPr>
                <w:rFonts w:ascii="Arial" w:hAnsi="Arial" w:cs="Arial"/>
                <w:b/>
                <w:bCs/>
                <w:sz w:val="22"/>
                <w:szCs w:val="22"/>
              </w:rPr>
            </w:pPr>
            <w:r w:rsidRPr="00FD74C1">
              <w:rPr>
                <w:rFonts w:ascii="Arial" w:hAnsi="Arial" w:cs="Arial"/>
                <w:b/>
                <w:bCs/>
                <w:color w:val="000000" w:themeColor="text1"/>
                <w:sz w:val="22"/>
                <w:szCs w:val="22"/>
              </w:rPr>
              <w:t>Change [95% CI], SMD</w:t>
            </w:r>
          </w:p>
        </w:tc>
        <w:tc>
          <w:tcPr>
            <w:tcW w:w="1299" w:type="pct"/>
            <w:tcBorders>
              <w:top w:val="single" w:sz="4" w:space="0" w:color="000000"/>
              <w:bottom w:val="single" w:sz="4" w:space="0" w:color="auto"/>
            </w:tcBorders>
            <w:vAlign w:val="center"/>
          </w:tcPr>
          <w:p w14:paraId="1DE4A3CA" w14:textId="77777777" w:rsidR="00E44D5D" w:rsidRPr="00FD74C1" w:rsidRDefault="00E44D5D" w:rsidP="00E44D5D">
            <w:pPr>
              <w:jc w:val="center"/>
              <w:rPr>
                <w:rFonts w:ascii="Arial" w:hAnsi="Arial" w:cs="Arial"/>
                <w:b/>
                <w:bCs/>
                <w:sz w:val="22"/>
                <w:szCs w:val="22"/>
              </w:rPr>
            </w:pPr>
            <w:r w:rsidRPr="00FD74C1">
              <w:rPr>
                <w:rFonts w:ascii="Arial" w:hAnsi="Arial" w:cs="Arial"/>
                <w:b/>
                <w:bCs/>
                <w:color w:val="000000"/>
                <w:sz w:val="22"/>
                <w:szCs w:val="22"/>
              </w:rPr>
              <w:t xml:space="preserve">Differences between groups </w:t>
            </w:r>
            <w:r w:rsidRPr="00FD74C1">
              <w:rPr>
                <w:rFonts w:ascii="Arial" w:hAnsi="Arial" w:cs="Arial"/>
                <w:b/>
                <w:bCs/>
                <w:color w:val="000000"/>
                <w:sz w:val="22"/>
                <w:szCs w:val="22"/>
              </w:rPr>
              <w:br/>
              <w:t>[95% CI], SMD</w:t>
            </w:r>
          </w:p>
        </w:tc>
      </w:tr>
      <w:tr w:rsidR="00E44D5D" w:rsidRPr="00FD74C1" w14:paraId="397FD336" w14:textId="77777777" w:rsidTr="006F534B">
        <w:trPr>
          <w:trHeight w:val="421"/>
        </w:trPr>
        <w:tc>
          <w:tcPr>
            <w:tcW w:w="1066" w:type="pct"/>
            <w:tcBorders>
              <w:top w:val="single" w:sz="4" w:space="0" w:color="auto"/>
            </w:tcBorders>
            <w:vAlign w:val="center"/>
          </w:tcPr>
          <w:p w14:paraId="3E6EC5D5" w14:textId="77777777" w:rsidR="00E44D5D" w:rsidRPr="00FD74C1" w:rsidRDefault="00E44D5D" w:rsidP="00E44D5D">
            <w:pPr>
              <w:spacing w:line="276" w:lineRule="auto"/>
              <w:rPr>
                <w:rFonts w:ascii="Arial" w:hAnsi="Arial" w:cs="Arial"/>
                <w:b/>
                <w:bCs/>
                <w:color w:val="000000" w:themeColor="text1"/>
                <w:sz w:val="22"/>
                <w:szCs w:val="22"/>
              </w:rPr>
            </w:pP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0</w:t>
            </w:r>
            <w:r w:rsidRPr="00FD74C1">
              <w:rPr>
                <w:rFonts w:ascii="Arial" w:hAnsi="Arial" w:cs="Arial"/>
                <w:b/>
                <w:bCs/>
                <w:color w:val="000000"/>
                <w:sz w:val="22"/>
                <w:szCs w:val="22"/>
              </w:rPr>
              <w:t xml:space="preserve"> – </w:t>
            </w: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1</w:t>
            </w:r>
          </w:p>
        </w:tc>
        <w:tc>
          <w:tcPr>
            <w:tcW w:w="1304" w:type="pct"/>
            <w:tcBorders>
              <w:top w:val="single" w:sz="4" w:space="0" w:color="auto"/>
            </w:tcBorders>
            <w:vAlign w:val="center"/>
          </w:tcPr>
          <w:p w14:paraId="3AA8595E" w14:textId="77777777" w:rsidR="00E44D5D" w:rsidRPr="00FD74C1" w:rsidRDefault="00E44D5D" w:rsidP="00E44D5D">
            <w:pPr>
              <w:spacing w:line="276" w:lineRule="auto"/>
              <w:jc w:val="center"/>
              <w:rPr>
                <w:rFonts w:ascii="Arial" w:hAnsi="Arial" w:cs="Arial"/>
                <w:color w:val="000000" w:themeColor="text1"/>
                <w:sz w:val="22"/>
                <w:szCs w:val="22"/>
              </w:rPr>
            </w:pPr>
          </w:p>
        </w:tc>
        <w:tc>
          <w:tcPr>
            <w:tcW w:w="1332" w:type="pct"/>
            <w:tcBorders>
              <w:top w:val="single" w:sz="4" w:space="0" w:color="auto"/>
            </w:tcBorders>
            <w:vAlign w:val="center"/>
          </w:tcPr>
          <w:p w14:paraId="67792E95" w14:textId="77777777" w:rsidR="00E44D5D" w:rsidRPr="00FD74C1" w:rsidRDefault="00E44D5D" w:rsidP="00E44D5D">
            <w:pPr>
              <w:spacing w:line="276" w:lineRule="auto"/>
              <w:jc w:val="center"/>
              <w:rPr>
                <w:rFonts w:ascii="Arial" w:hAnsi="Arial" w:cs="Arial"/>
                <w:color w:val="000000" w:themeColor="text1"/>
                <w:sz w:val="22"/>
                <w:szCs w:val="22"/>
              </w:rPr>
            </w:pPr>
          </w:p>
        </w:tc>
        <w:tc>
          <w:tcPr>
            <w:tcW w:w="1299" w:type="pct"/>
            <w:tcBorders>
              <w:top w:val="single" w:sz="4" w:space="0" w:color="auto"/>
            </w:tcBorders>
            <w:vAlign w:val="center"/>
          </w:tcPr>
          <w:p w14:paraId="2EFCF640" w14:textId="77777777" w:rsidR="00E44D5D" w:rsidRPr="00FD74C1" w:rsidRDefault="00E44D5D" w:rsidP="00E44D5D">
            <w:pPr>
              <w:spacing w:line="276" w:lineRule="auto"/>
              <w:jc w:val="center"/>
              <w:rPr>
                <w:rFonts w:ascii="Arial" w:hAnsi="Arial" w:cs="Arial"/>
                <w:color w:val="000000" w:themeColor="text1"/>
                <w:sz w:val="22"/>
                <w:szCs w:val="22"/>
              </w:rPr>
            </w:pPr>
          </w:p>
        </w:tc>
      </w:tr>
      <w:tr w:rsidR="00E44D5D" w:rsidRPr="00FD74C1" w14:paraId="1B60D106" w14:textId="77777777" w:rsidTr="006F534B">
        <w:trPr>
          <w:trHeight w:val="502"/>
        </w:trPr>
        <w:tc>
          <w:tcPr>
            <w:tcW w:w="1066" w:type="pct"/>
            <w:shd w:val="clear" w:color="auto" w:fill="F2F2F2" w:themeFill="background1" w:themeFillShade="F2"/>
            <w:vAlign w:val="center"/>
          </w:tcPr>
          <w:p w14:paraId="77D68FE9"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Cognitive (+)</w:t>
            </w:r>
            <w:r w:rsidRPr="00FD74C1">
              <w:rPr>
                <w:rFonts w:ascii="Arial" w:hAnsi="Arial" w:cs="Arial"/>
                <w:color w:val="000000" w:themeColor="text1"/>
                <w:sz w:val="22"/>
                <w:szCs w:val="22"/>
              </w:rPr>
              <w:br/>
              <w:t>(MID = 3.5)</w:t>
            </w:r>
          </w:p>
        </w:tc>
        <w:tc>
          <w:tcPr>
            <w:tcW w:w="1304" w:type="pct"/>
            <w:shd w:val="clear" w:color="auto" w:fill="F2F2F2" w:themeFill="background1" w:themeFillShade="F2"/>
            <w:vAlign w:val="center"/>
          </w:tcPr>
          <w:p w14:paraId="7D5BE0EA"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5.44</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[3.33, 7.54],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0.78</w:t>
            </w:r>
          </w:p>
        </w:tc>
        <w:tc>
          <w:tcPr>
            <w:tcW w:w="1332" w:type="pct"/>
            <w:shd w:val="clear" w:color="auto" w:fill="F2F2F2" w:themeFill="background1" w:themeFillShade="F2"/>
            <w:vAlign w:val="center"/>
          </w:tcPr>
          <w:p w14:paraId="48D07A34"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2.45</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[0.71, 4.19],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0.35</w:t>
            </w:r>
          </w:p>
        </w:tc>
        <w:tc>
          <w:tcPr>
            <w:tcW w:w="1299" w:type="pct"/>
            <w:shd w:val="clear" w:color="auto" w:fill="F2F2F2" w:themeFill="background1" w:themeFillShade="F2"/>
            <w:vAlign w:val="center"/>
          </w:tcPr>
          <w:p w14:paraId="00ECE6D9"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1.73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[-0.18. 3.64],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.075,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0.25</w:t>
            </w:r>
          </w:p>
        </w:tc>
      </w:tr>
      <w:tr w:rsidR="00E44D5D" w:rsidRPr="00FD74C1" w14:paraId="02CC3BD6" w14:textId="77777777" w:rsidTr="006F534B">
        <w:trPr>
          <w:trHeight w:val="502"/>
        </w:trPr>
        <w:tc>
          <w:tcPr>
            <w:tcW w:w="1066" w:type="pct"/>
            <w:vAlign w:val="center"/>
          </w:tcPr>
          <w:p w14:paraId="6C3FA3E0"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Physical (+)</w:t>
            </w:r>
            <w:r w:rsidRPr="00FD74C1">
              <w:rPr>
                <w:rFonts w:ascii="Arial" w:hAnsi="Arial" w:cs="Arial"/>
                <w:color w:val="000000" w:themeColor="text1"/>
                <w:sz w:val="22"/>
                <w:szCs w:val="22"/>
              </w:rPr>
              <w:br/>
              <w:t>(MID = 4.0)</w:t>
            </w:r>
          </w:p>
        </w:tc>
        <w:tc>
          <w:tcPr>
            <w:tcW w:w="1304" w:type="pct"/>
            <w:vAlign w:val="center"/>
          </w:tcPr>
          <w:p w14:paraId="607EC5C4"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2.35</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[0.32, 4.37],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.024,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0.31</w:t>
            </w:r>
          </w:p>
        </w:tc>
        <w:tc>
          <w:tcPr>
            <w:tcW w:w="1332" w:type="pct"/>
            <w:vAlign w:val="center"/>
          </w:tcPr>
          <w:p w14:paraId="7A75DC52"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0.53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[-0.95, 2.01],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.482,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0.07</w:t>
            </w:r>
          </w:p>
        </w:tc>
        <w:tc>
          <w:tcPr>
            <w:tcW w:w="1299" w:type="pct"/>
            <w:vAlign w:val="center"/>
          </w:tcPr>
          <w:p w14:paraId="16923A1E" w14:textId="77777777" w:rsidR="00E44D5D" w:rsidRPr="00FD74C1" w:rsidRDefault="00E44D5D" w:rsidP="00E44D5D">
            <w:pPr>
              <w:spacing w:line="276" w:lineRule="auto"/>
              <w:jc w:val="center"/>
              <w:rPr>
                <w:rFonts w:ascii="Arial" w:hAnsi="Arial" w:cs="Arial"/>
                <w:b/>
                <w:bCs/>
                <w:color w:val="FF0000"/>
                <w:sz w:val="22"/>
                <w:szCs w:val="22"/>
              </w:rPr>
            </w:pPr>
            <w:r w:rsidRPr="00FD74C1">
              <w:rPr>
                <w:rFonts w:ascii="Arial" w:hAnsi="Arial" w:cs="Arial"/>
                <w:color w:val="000000" w:themeColor="text1"/>
                <w:sz w:val="22"/>
                <w:szCs w:val="22"/>
              </w:rPr>
              <w:t>1.46</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[-0.88, 3.81],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.220,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0.19</w:t>
            </w:r>
          </w:p>
        </w:tc>
      </w:tr>
      <w:tr w:rsidR="00E44D5D" w:rsidRPr="00FD74C1" w14:paraId="50D4F2FA" w14:textId="77777777" w:rsidTr="006F534B">
        <w:trPr>
          <w:trHeight w:val="502"/>
        </w:trPr>
        <w:tc>
          <w:tcPr>
            <w:tcW w:w="1066" w:type="pct"/>
            <w:shd w:val="clear" w:color="auto" w:fill="F2F2F2" w:themeFill="background1" w:themeFillShade="F2"/>
            <w:vAlign w:val="center"/>
          </w:tcPr>
          <w:p w14:paraId="7020374A"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Social (+)</w:t>
            </w:r>
            <w:r w:rsidRPr="00FD74C1">
              <w:rPr>
                <w:rFonts w:ascii="Arial" w:hAnsi="Arial" w:cs="Arial"/>
                <w:color w:val="000000" w:themeColor="text1"/>
                <w:sz w:val="22"/>
                <w:szCs w:val="22"/>
              </w:rPr>
              <w:br/>
              <w:t>(MID = 4.0)</w:t>
            </w:r>
          </w:p>
        </w:tc>
        <w:tc>
          <w:tcPr>
            <w:tcW w:w="1304" w:type="pct"/>
            <w:shd w:val="clear" w:color="auto" w:fill="F2F2F2" w:themeFill="background1" w:themeFillShade="F2"/>
            <w:vAlign w:val="center"/>
          </w:tcPr>
          <w:p w14:paraId="1EF5F4B8"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5.24</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[-2.90, 7.58],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0.60</w:t>
            </w:r>
          </w:p>
        </w:tc>
        <w:tc>
          <w:tcPr>
            <w:tcW w:w="1332" w:type="pct"/>
            <w:shd w:val="clear" w:color="auto" w:fill="F2F2F2" w:themeFill="background1" w:themeFillShade="F2"/>
            <w:vAlign w:val="center"/>
          </w:tcPr>
          <w:p w14:paraId="5CB9F15C"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3.09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[0.70, 5.48],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.012,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0.36</w:t>
            </w:r>
          </w:p>
        </w:tc>
        <w:tc>
          <w:tcPr>
            <w:tcW w:w="1299" w:type="pct"/>
            <w:shd w:val="clear" w:color="auto" w:fill="F2F2F2" w:themeFill="background1" w:themeFillShade="F2"/>
            <w:vAlign w:val="center"/>
          </w:tcPr>
          <w:p w14:paraId="646D514D"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2.18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[-0.84, 5.19],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.155,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0.25</w:t>
            </w:r>
          </w:p>
        </w:tc>
      </w:tr>
      <w:tr w:rsidR="00E44D5D" w:rsidRPr="00FD74C1" w14:paraId="2F4132E8" w14:textId="77777777" w:rsidTr="006F534B">
        <w:trPr>
          <w:trHeight w:val="502"/>
        </w:trPr>
        <w:tc>
          <w:tcPr>
            <w:tcW w:w="1066" w:type="pct"/>
            <w:vAlign w:val="center"/>
          </w:tcPr>
          <w:p w14:paraId="147A5244"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Fatigue (-)</w:t>
            </w:r>
            <w:r w:rsidRPr="00FD74C1">
              <w:rPr>
                <w:rFonts w:ascii="Arial" w:hAnsi="Arial" w:cs="Arial"/>
                <w:color w:val="000000" w:themeColor="text1"/>
                <w:sz w:val="22"/>
                <w:szCs w:val="22"/>
              </w:rPr>
              <w:br/>
              <w:t>(MID = 2.5)</w:t>
            </w:r>
          </w:p>
        </w:tc>
        <w:tc>
          <w:tcPr>
            <w:tcW w:w="1304" w:type="pct"/>
            <w:vAlign w:val="center"/>
          </w:tcPr>
          <w:p w14:paraId="33B2AE54" w14:textId="2F8B9578"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-2.88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[-5.13, -0.63],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.012,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0.31</w:t>
            </w:r>
          </w:p>
        </w:tc>
        <w:tc>
          <w:tcPr>
            <w:tcW w:w="1332" w:type="pct"/>
            <w:vAlign w:val="center"/>
          </w:tcPr>
          <w:p w14:paraId="68D6AC1F" w14:textId="2D6C51D1"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-2.52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[-4.39, -0.65],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0.27</w:t>
            </w:r>
          </w:p>
        </w:tc>
        <w:tc>
          <w:tcPr>
            <w:tcW w:w="1299" w:type="pct"/>
            <w:vAlign w:val="center"/>
          </w:tcPr>
          <w:p w14:paraId="0E9618C7" w14:textId="77777777"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0.03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[-2.85, 2.91],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.985,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0.00</w:t>
            </w:r>
          </w:p>
        </w:tc>
      </w:tr>
      <w:tr w:rsidR="00E44D5D" w:rsidRPr="00FD74C1" w14:paraId="0518EAF5" w14:textId="77777777" w:rsidTr="006F534B">
        <w:trPr>
          <w:trHeight w:val="502"/>
        </w:trPr>
        <w:tc>
          <w:tcPr>
            <w:tcW w:w="1066" w:type="pct"/>
            <w:shd w:val="clear" w:color="auto" w:fill="F2F2F2" w:themeFill="background1" w:themeFillShade="F2"/>
            <w:vAlign w:val="center"/>
          </w:tcPr>
          <w:p w14:paraId="734AB2FD"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Depression (-)</w:t>
            </w:r>
            <w:r w:rsidRPr="00FD74C1">
              <w:rPr>
                <w:rFonts w:ascii="Arial" w:hAnsi="Arial" w:cs="Arial"/>
                <w:color w:val="000000" w:themeColor="text1"/>
                <w:sz w:val="22"/>
                <w:szCs w:val="22"/>
              </w:rPr>
              <w:br/>
              <w:t>(MID = 3.0)</w:t>
            </w:r>
          </w:p>
        </w:tc>
        <w:tc>
          <w:tcPr>
            <w:tcW w:w="1304" w:type="pct"/>
            <w:shd w:val="clear" w:color="auto" w:fill="F2F2F2" w:themeFill="background1" w:themeFillShade="F2"/>
            <w:vAlign w:val="center"/>
          </w:tcPr>
          <w:p w14:paraId="13C18368" w14:textId="3AEE982D"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-2.93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[-4.68, -1.18],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0.48</w:t>
            </w:r>
          </w:p>
        </w:tc>
        <w:tc>
          <w:tcPr>
            <w:tcW w:w="1332" w:type="pct"/>
            <w:shd w:val="clear" w:color="auto" w:fill="F2F2F2" w:themeFill="background1" w:themeFillShade="F2"/>
            <w:vAlign w:val="center"/>
          </w:tcPr>
          <w:p w14:paraId="01DAEB0D" w14:textId="6E50D0EF"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-3.75</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[-5.23, -2.27],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0.61</w:t>
            </w:r>
          </w:p>
        </w:tc>
        <w:tc>
          <w:tcPr>
            <w:tcW w:w="1299" w:type="pct"/>
            <w:shd w:val="clear" w:color="auto" w:fill="F2F2F2" w:themeFill="background1" w:themeFillShade="F2"/>
            <w:vAlign w:val="center"/>
          </w:tcPr>
          <w:p w14:paraId="46780307" w14:textId="77777777"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0.49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[-1.70, 2.69],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.658,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0.09</w:t>
            </w:r>
          </w:p>
        </w:tc>
      </w:tr>
      <w:tr w:rsidR="00E44D5D" w:rsidRPr="00FD74C1" w14:paraId="6ACC7C07" w14:textId="77777777" w:rsidTr="006F534B">
        <w:trPr>
          <w:trHeight w:val="502"/>
        </w:trPr>
        <w:tc>
          <w:tcPr>
            <w:tcW w:w="1066" w:type="pct"/>
            <w:vAlign w:val="center"/>
          </w:tcPr>
          <w:p w14:paraId="27FA6118"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Pain (-)</w:t>
            </w:r>
            <w:r w:rsidRPr="00FD74C1">
              <w:rPr>
                <w:rFonts w:ascii="Arial" w:hAnsi="Arial" w:cs="Arial"/>
                <w:color w:val="000000" w:themeColor="text1"/>
                <w:sz w:val="22"/>
                <w:szCs w:val="22"/>
              </w:rPr>
              <w:br/>
              <w:t>(MID = 4.0)</w:t>
            </w:r>
          </w:p>
        </w:tc>
        <w:tc>
          <w:tcPr>
            <w:tcW w:w="1304" w:type="pct"/>
            <w:vAlign w:val="center"/>
          </w:tcPr>
          <w:p w14:paraId="4B6B9003" w14:textId="65186DC5"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-1.61</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[-3.02, -0.19],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.026,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0.18</w:t>
            </w:r>
          </w:p>
        </w:tc>
        <w:tc>
          <w:tcPr>
            <w:tcW w:w="1332" w:type="pct"/>
            <w:vAlign w:val="center"/>
          </w:tcPr>
          <w:p w14:paraId="7880A910" w14:textId="44720436"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-0.23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[-2.05, 1.60],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.809,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0.03</w:t>
            </w:r>
          </w:p>
        </w:tc>
        <w:tc>
          <w:tcPr>
            <w:tcW w:w="1299" w:type="pct"/>
            <w:vAlign w:val="center"/>
          </w:tcPr>
          <w:p w14:paraId="7AE2D32E" w14:textId="35EF9D4B"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-0.10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[-0.84, 5.19],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.933,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0.01</w:t>
            </w:r>
          </w:p>
        </w:tc>
      </w:tr>
      <w:tr w:rsidR="00E44D5D" w:rsidRPr="00FD74C1" w14:paraId="0BC3140C" w14:textId="77777777" w:rsidTr="006F534B">
        <w:trPr>
          <w:trHeight w:val="502"/>
        </w:trPr>
        <w:tc>
          <w:tcPr>
            <w:tcW w:w="1066" w:type="pct"/>
            <w:shd w:val="clear" w:color="auto" w:fill="F2F2F2" w:themeFill="background1" w:themeFillShade="F2"/>
            <w:vAlign w:val="center"/>
          </w:tcPr>
          <w:p w14:paraId="41BEFD2C"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Sleep (-)</w:t>
            </w:r>
            <w:r w:rsidRPr="00FD74C1">
              <w:rPr>
                <w:rFonts w:ascii="Arial" w:hAnsi="Arial" w:cs="Arial"/>
                <w:color w:val="000000" w:themeColor="text1"/>
                <w:sz w:val="22"/>
                <w:szCs w:val="22"/>
              </w:rPr>
              <w:br/>
              <w:t>(MID = 4.0)</w:t>
            </w:r>
          </w:p>
        </w:tc>
        <w:tc>
          <w:tcPr>
            <w:tcW w:w="1304" w:type="pct"/>
            <w:shd w:val="clear" w:color="auto" w:fill="F2F2F2" w:themeFill="background1" w:themeFillShade="F2"/>
            <w:vAlign w:val="center"/>
          </w:tcPr>
          <w:p w14:paraId="570358B9" w14:textId="0B687D5A"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-1.99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[-4.31, 0.34],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.094,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0.25</w:t>
            </w:r>
          </w:p>
        </w:tc>
        <w:tc>
          <w:tcPr>
            <w:tcW w:w="1332" w:type="pct"/>
            <w:shd w:val="clear" w:color="auto" w:fill="F2F2F2" w:themeFill="background1" w:themeFillShade="F2"/>
            <w:vAlign w:val="center"/>
          </w:tcPr>
          <w:p w14:paraId="366FA5F2" w14:textId="429DAC81"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-1.83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[-3.92, 0.26],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.085,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0.23</w:t>
            </w:r>
          </w:p>
        </w:tc>
        <w:tc>
          <w:tcPr>
            <w:tcW w:w="1299" w:type="pct"/>
            <w:shd w:val="clear" w:color="auto" w:fill="F2F2F2" w:themeFill="background1" w:themeFillShade="F2"/>
            <w:vAlign w:val="center"/>
          </w:tcPr>
          <w:p w14:paraId="743E0E9A"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0.28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[-2.65, 3.22],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.848,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0.04</w:t>
            </w:r>
          </w:p>
        </w:tc>
      </w:tr>
      <w:tr w:rsidR="00E44D5D" w:rsidRPr="00FD74C1" w14:paraId="71FAC8C8" w14:textId="77777777" w:rsidTr="006F534B">
        <w:trPr>
          <w:trHeight w:val="502"/>
        </w:trPr>
        <w:tc>
          <w:tcPr>
            <w:tcW w:w="1066" w:type="pct"/>
            <w:vAlign w:val="center"/>
          </w:tcPr>
          <w:p w14:paraId="55E4CBA0" w14:textId="77777777" w:rsidR="00E44D5D" w:rsidRPr="00FD74C1" w:rsidRDefault="00E44D5D" w:rsidP="00E44D5D">
            <w:pPr>
              <w:spacing w:line="276" w:lineRule="auto"/>
              <w:rPr>
                <w:rFonts w:ascii="Arial" w:hAnsi="Arial" w:cs="Arial"/>
                <w:b/>
                <w:bCs/>
                <w:color w:val="000000" w:themeColor="text1"/>
                <w:sz w:val="22"/>
                <w:szCs w:val="22"/>
              </w:rPr>
            </w:pP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0</w:t>
            </w:r>
            <w:r w:rsidRPr="00FD74C1">
              <w:rPr>
                <w:rFonts w:ascii="Arial" w:hAnsi="Arial" w:cs="Arial"/>
                <w:b/>
                <w:bCs/>
                <w:color w:val="000000"/>
                <w:sz w:val="22"/>
                <w:szCs w:val="22"/>
              </w:rPr>
              <w:t xml:space="preserve"> – </w:t>
            </w: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2</w:t>
            </w:r>
          </w:p>
        </w:tc>
        <w:tc>
          <w:tcPr>
            <w:tcW w:w="1304" w:type="pct"/>
            <w:vAlign w:val="center"/>
          </w:tcPr>
          <w:p w14:paraId="4564ACF7" w14:textId="77777777" w:rsidR="00E44D5D" w:rsidRPr="00FD74C1" w:rsidRDefault="00E44D5D" w:rsidP="00E44D5D">
            <w:pPr>
              <w:spacing w:line="276" w:lineRule="auto"/>
              <w:jc w:val="center"/>
              <w:rPr>
                <w:rFonts w:ascii="Arial" w:hAnsi="Arial" w:cs="Arial"/>
                <w:color w:val="FF0000"/>
                <w:sz w:val="22"/>
                <w:szCs w:val="22"/>
              </w:rPr>
            </w:pPr>
          </w:p>
        </w:tc>
        <w:tc>
          <w:tcPr>
            <w:tcW w:w="1332" w:type="pct"/>
            <w:vAlign w:val="center"/>
          </w:tcPr>
          <w:p w14:paraId="424C5287" w14:textId="77777777" w:rsidR="00E44D5D" w:rsidRPr="00FD74C1" w:rsidRDefault="00E44D5D" w:rsidP="00E44D5D">
            <w:pPr>
              <w:spacing w:line="276" w:lineRule="auto"/>
              <w:jc w:val="center"/>
              <w:rPr>
                <w:rFonts w:ascii="Arial" w:hAnsi="Arial" w:cs="Arial"/>
                <w:color w:val="FF0000"/>
                <w:sz w:val="22"/>
                <w:szCs w:val="22"/>
              </w:rPr>
            </w:pPr>
          </w:p>
        </w:tc>
        <w:tc>
          <w:tcPr>
            <w:tcW w:w="1299" w:type="pct"/>
            <w:vAlign w:val="center"/>
          </w:tcPr>
          <w:p w14:paraId="0506D3DF" w14:textId="77777777" w:rsidR="00E44D5D" w:rsidRPr="00FD74C1" w:rsidRDefault="00E44D5D" w:rsidP="00E44D5D">
            <w:pPr>
              <w:spacing w:line="276" w:lineRule="auto"/>
              <w:jc w:val="center"/>
              <w:rPr>
                <w:rFonts w:ascii="Arial" w:hAnsi="Arial" w:cs="Arial"/>
                <w:color w:val="FF0000"/>
                <w:sz w:val="22"/>
                <w:szCs w:val="22"/>
              </w:rPr>
            </w:pPr>
          </w:p>
        </w:tc>
      </w:tr>
      <w:tr w:rsidR="00E44D5D" w:rsidRPr="00FD74C1" w14:paraId="7516159C" w14:textId="77777777" w:rsidTr="006F534B">
        <w:trPr>
          <w:trHeight w:val="502"/>
        </w:trPr>
        <w:tc>
          <w:tcPr>
            <w:tcW w:w="1066" w:type="pct"/>
            <w:shd w:val="clear" w:color="auto" w:fill="F2F2F2" w:themeFill="background1" w:themeFillShade="F2"/>
            <w:vAlign w:val="center"/>
          </w:tcPr>
          <w:p w14:paraId="3CF59864"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Cognitive (+)</w:t>
            </w:r>
            <w:r w:rsidRPr="00FD74C1">
              <w:rPr>
                <w:rFonts w:ascii="Arial" w:hAnsi="Arial" w:cs="Arial"/>
                <w:color w:val="000000" w:themeColor="text1"/>
                <w:sz w:val="22"/>
                <w:szCs w:val="22"/>
              </w:rPr>
              <w:br/>
              <w:t>(MID = 3.5)</w:t>
            </w:r>
          </w:p>
        </w:tc>
        <w:tc>
          <w:tcPr>
            <w:tcW w:w="1304" w:type="pct"/>
            <w:shd w:val="clear" w:color="auto" w:fill="F2F2F2" w:themeFill="background1" w:themeFillShade="F2"/>
            <w:vAlign w:val="center"/>
          </w:tcPr>
          <w:p w14:paraId="34E41835"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3.27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[1.16, 5.38],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.003,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0.26</w:t>
            </w:r>
          </w:p>
        </w:tc>
        <w:tc>
          <w:tcPr>
            <w:tcW w:w="1332" w:type="pct"/>
            <w:shd w:val="clear" w:color="auto" w:fill="F2F2F2" w:themeFill="background1" w:themeFillShade="F2"/>
            <w:vAlign w:val="center"/>
          </w:tcPr>
          <w:p w14:paraId="2D8187F7"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1.89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[-0.16, 3.94],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.071,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0.26</w:t>
            </w:r>
          </w:p>
        </w:tc>
        <w:tc>
          <w:tcPr>
            <w:tcW w:w="1299" w:type="pct"/>
            <w:shd w:val="clear" w:color="auto" w:fill="F2F2F2" w:themeFill="background1" w:themeFillShade="F2"/>
            <w:vAlign w:val="center"/>
          </w:tcPr>
          <w:p w14:paraId="5D49D8FC" w14:textId="683D1C03"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0.00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[-2.12, 2.12],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0.00</w:t>
            </w:r>
          </w:p>
        </w:tc>
      </w:tr>
      <w:tr w:rsidR="00E44D5D" w:rsidRPr="00FD74C1" w14:paraId="7191F878" w14:textId="77777777" w:rsidTr="006F534B">
        <w:trPr>
          <w:trHeight w:val="502"/>
        </w:trPr>
        <w:tc>
          <w:tcPr>
            <w:tcW w:w="1066" w:type="pct"/>
            <w:vAlign w:val="center"/>
          </w:tcPr>
          <w:p w14:paraId="6B47E83F"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Physical (+)</w:t>
            </w:r>
            <w:r w:rsidRPr="00FD74C1">
              <w:rPr>
                <w:rFonts w:ascii="Arial" w:hAnsi="Arial" w:cs="Arial"/>
                <w:color w:val="000000" w:themeColor="text1"/>
                <w:sz w:val="22"/>
                <w:szCs w:val="22"/>
              </w:rPr>
              <w:br/>
              <w:t>(MID = 4.0)</w:t>
            </w:r>
          </w:p>
        </w:tc>
        <w:tc>
          <w:tcPr>
            <w:tcW w:w="1304" w:type="pct"/>
            <w:vAlign w:val="center"/>
          </w:tcPr>
          <w:p w14:paraId="40A5AC5A"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3.58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[1.72, 5.43],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0.48</w:t>
            </w:r>
          </w:p>
        </w:tc>
        <w:tc>
          <w:tcPr>
            <w:tcW w:w="1332" w:type="pct"/>
            <w:vAlign w:val="center"/>
          </w:tcPr>
          <w:p w14:paraId="2ED1CF17"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1.09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[-0.36, 2.53],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.139,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0.15</w:t>
            </w:r>
          </w:p>
        </w:tc>
        <w:tc>
          <w:tcPr>
            <w:tcW w:w="1299" w:type="pct"/>
            <w:vAlign w:val="center"/>
          </w:tcPr>
          <w:p w14:paraId="42026964"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2.12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[-0.02, 4.27],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.053,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0.29</w:t>
            </w:r>
          </w:p>
        </w:tc>
      </w:tr>
      <w:tr w:rsidR="00E44D5D" w:rsidRPr="00FD74C1" w14:paraId="29CDBE30" w14:textId="77777777" w:rsidTr="006F534B">
        <w:trPr>
          <w:trHeight w:val="502"/>
        </w:trPr>
        <w:tc>
          <w:tcPr>
            <w:tcW w:w="1066" w:type="pct"/>
            <w:shd w:val="clear" w:color="auto" w:fill="F2F2F2" w:themeFill="background1" w:themeFillShade="F2"/>
            <w:vAlign w:val="center"/>
          </w:tcPr>
          <w:p w14:paraId="07F5F6F4"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Social (+)</w:t>
            </w:r>
            <w:r w:rsidRPr="00FD74C1">
              <w:rPr>
                <w:rFonts w:ascii="Arial" w:hAnsi="Arial" w:cs="Arial"/>
                <w:color w:val="000000" w:themeColor="text1"/>
                <w:sz w:val="22"/>
                <w:szCs w:val="22"/>
              </w:rPr>
              <w:br/>
              <w:t>(MID = 4.0)</w:t>
            </w:r>
          </w:p>
        </w:tc>
        <w:tc>
          <w:tcPr>
            <w:tcW w:w="1304" w:type="pct"/>
            <w:shd w:val="clear" w:color="auto" w:fill="F2F2F2" w:themeFill="background1" w:themeFillShade="F2"/>
            <w:vAlign w:val="center"/>
          </w:tcPr>
          <w:p w14:paraId="020F9C93"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4.57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[1.97, 7.17],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0.52</w:t>
            </w:r>
          </w:p>
        </w:tc>
        <w:tc>
          <w:tcPr>
            <w:tcW w:w="1332" w:type="pct"/>
            <w:shd w:val="clear" w:color="auto" w:fill="F2F2F2" w:themeFill="background1" w:themeFillShade="F2"/>
            <w:vAlign w:val="center"/>
          </w:tcPr>
          <w:p w14:paraId="2BF67424" w14:textId="7777777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3.00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[0.33, 5.66],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.028,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0.34</w:t>
            </w:r>
          </w:p>
        </w:tc>
        <w:tc>
          <w:tcPr>
            <w:tcW w:w="1299" w:type="pct"/>
            <w:shd w:val="clear" w:color="auto" w:fill="F2F2F2" w:themeFill="background1" w:themeFillShade="F2"/>
            <w:vAlign w:val="center"/>
          </w:tcPr>
          <w:p w14:paraId="28D26086" w14:textId="08816CF1"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-0.17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[-3.35, 3.01],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.916,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0.02</w:t>
            </w:r>
          </w:p>
        </w:tc>
      </w:tr>
      <w:tr w:rsidR="00E44D5D" w:rsidRPr="00FD74C1" w14:paraId="30DED888" w14:textId="77777777" w:rsidTr="006F534B">
        <w:trPr>
          <w:trHeight w:val="502"/>
        </w:trPr>
        <w:tc>
          <w:tcPr>
            <w:tcW w:w="1066" w:type="pct"/>
            <w:shd w:val="clear" w:color="auto" w:fill="FFFFFF" w:themeFill="background1"/>
            <w:vAlign w:val="center"/>
          </w:tcPr>
          <w:p w14:paraId="5505F22E"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Fatigue (-)</w:t>
            </w:r>
            <w:r w:rsidRPr="00FD74C1">
              <w:rPr>
                <w:rFonts w:ascii="Arial" w:hAnsi="Arial" w:cs="Arial"/>
                <w:color w:val="000000" w:themeColor="text1"/>
                <w:sz w:val="22"/>
                <w:szCs w:val="22"/>
              </w:rPr>
              <w:br/>
              <w:t>(MID = 2.5)</w:t>
            </w:r>
          </w:p>
        </w:tc>
        <w:tc>
          <w:tcPr>
            <w:tcW w:w="1304" w:type="pct"/>
            <w:shd w:val="clear" w:color="auto" w:fill="FFFFFF" w:themeFill="background1"/>
            <w:vAlign w:val="center"/>
          </w:tcPr>
          <w:p w14:paraId="6028B822" w14:textId="6BC74012"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-3.99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[-7.16, -0.81],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.015,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0.43</w:t>
            </w:r>
          </w:p>
        </w:tc>
        <w:tc>
          <w:tcPr>
            <w:tcW w:w="1332" w:type="pct"/>
            <w:shd w:val="clear" w:color="auto" w:fill="FFFFFF" w:themeFill="background1"/>
            <w:vAlign w:val="center"/>
          </w:tcPr>
          <w:p w14:paraId="152CDFFF" w14:textId="55F1D285"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-2.13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[-4.12, -0.14],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.036,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0.23</w:t>
            </w:r>
          </w:p>
        </w:tc>
        <w:tc>
          <w:tcPr>
            <w:tcW w:w="1299" w:type="pct"/>
            <w:shd w:val="clear" w:color="auto" w:fill="FFFFFF" w:themeFill="background1"/>
            <w:vAlign w:val="center"/>
          </w:tcPr>
          <w:p w14:paraId="759A05D6" w14:textId="39262C62"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-0.85</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[-3.91. 2.20],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.580,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0.09</w:t>
            </w:r>
          </w:p>
        </w:tc>
      </w:tr>
      <w:tr w:rsidR="00E44D5D" w:rsidRPr="00FD74C1" w14:paraId="2D5652EC" w14:textId="77777777" w:rsidTr="006F534B">
        <w:trPr>
          <w:trHeight w:val="502"/>
        </w:trPr>
        <w:tc>
          <w:tcPr>
            <w:tcW w:w="1066" w:type="pct"/>
            <w:shd w:val="clear" w:color="auto" w:fill="F2F2F2" w:themeFill="background1" w:themeFillShade="F2"/>
            <w:vAlign w:val="center"/>
          </w:tcPr>
          <w:p w14:paraId="7025A18F"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lastRenderedPageBreak/>
              <w:t>Depression (-)</w:t>
            </w:r>
            <w:r w:rsidRPr="00FD74C1">
              <w:rPr>
                <w:rFonts w:ascii="Arial" w:hAnsi="Arial" w:cs="Arial"/>
                <w:color w:val="000000" w:themeColor="text1"/>
                <w:sz w:val="22"/>
                <w:szCs w:val="22"/>
              </w:rPr>
              <w:br/>
              <w:t>(MID = 3.0)</w:t>
            </w:r>
          </w:p>
        </w:tc>
        <w:tc>
          <w:tcPr>
            <w:tcW w:w="1304" w:type="pct"/>
            <w:shd w:val="clear" w:color="auto" w:fill="F2F2F2" w:themeFill="background1" w:themeFillShade="F2"/>
            <w:vAlign w:val="center"/>
          </w:tcPr>
          <w:p w14:paraId="6EB3E814" w14:textId="387E992E"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-4.93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[-7.14, -2.71],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0.73</w:t>
            </w:r>
          </w:p>
        </w:tc>
        <w:tc>
          <w:tcPr>
            <w:tcW w:w="1332" w:type="pct"/>
            <w:shd w:val="clear" w:color="auto" w:fill="F2F2F2" w:themeFill="background1" w:themeFillShade="F2"/>
            <w:vAlign w:val="center"/>
          </w:tcPr>
          <w:p w14:paraId="06DB2E25" w14:textId="02C41C4E"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-2.94</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[-4.71, -1.16],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0.44</w:t>
            </w:r>
          </w:p>
        </w:tc>
        <w:tc>
          <w:tcPr>
            <w:tcW w:w="1299" w:type="pct"/>
            <w:shd w:val="clear" w:color="auto" w:fill="F2F2F2" w:themeFill="background1" w:themeFillShade="F2"/>
            <w:vAlign w:val="center"/>
          </w:tcPr>
          <w:p w14:paraId="2186040E" w14:textId="46CEB35F"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-2.56</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[-4.96, 0.16],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.037,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0.38</w:t>
            </w:r>
          </w:p>
        </w:tc>
      </w:tr>
      <w:tr w:rsidR="00E44D5D" w:rsidRPr="00FD74C1" w14:paraId="695D8265" w14:textId="77777777" w:rsidTr="006F534B">
        <w:trPr>
          <w:trHeight w:val="502"/>
        </w:trPr>
        <w:tc>
          <w:tcPr>
            <w:tcW w:w="1066" w:type="pct"/>
            <w:vAlign w:val="center"/>
          </w:tcPr>
          <w:p w14:paraId="63B7E64C"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Pain (-)</w:t>
            </w:r>
            <w:r w:rsidRPr="00FD74C1">
              <w:rPr>
                <w:rFonts w:ascii="Arial" w:hAnsi="Arial" w:cs="Arial"/>
                <w:color w:val="000000" w:themeColor="text1"/>
                <w:sz w:val="22"/>
                <w:szCs w:val="22"/>
              </w:rPr>
              <w:br/>
              <w:t>(MID = 4.0)</w:t>
            </w:r>
          </w:p>
        </w:tc>
        <w:tc>
          <w:tcPr>
            <w:tcW w:w="1304" w:type="pct"/>
            <w:vAlign w:val="center"/>
          </w:tcPr>
          <w:p w14:paraId="210AE527" w14:textId="7AB525B3"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-0.72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[-3.31, 1.88],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.586,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0.07</w:t>
            </w:r>
          </w:p>
        </w:tc>
        <w:tc>
          <w:tcPr>
            <w:tcW w:w="1332" w:type="pct"/>
            <w:vAlign w:val="center"/>
          </w:tcPr>
          <w:p w14:paraId="3A05C017" w14:textId="12743027"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-0.12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[-1.65, 1.42],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.883,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0.01</w:t>
            </w:r>
          </w:p>
        </w:tc>
        <w:tc>
          <w:tcPr>
            <w:tcW w:w="1299" w:type="pct"/>
            <w:vAlign w:val="center"/>
          </w:tcPr>
          <w:p w14:paraId="09A711AB" w14:textId="0E67FFD8"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-0.77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[-3.73, 2.20],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.609,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0.07</w:t>
            </w:r>
          </w:p>
        </w:tc>
      </w:tr>
      <w:tr w:rsidR="00E44D5D" w:rsidRPr="00FD74C1" w14:paraId="1DF0A468" w14:textId="77777777" w:rsidTr="006F534B">
        <w:trPr>
          <w:trHeight w:val="502"/>
        </w:trPr>
        <w:tc>
          <w:tcPr>
            <w:tcW w:w="1066" w:type="pct"/>
            <w:tcBorders>
              <w:bottom w:val="single" w:sz="4" w:space="0" w:color="auto"/>
            </w:tcBorders>
            <w:shd w:val="clear" w:color="auto" w:fill="F2F2F2" w:themeFill="background1" w:themeFillShade="F2"/>
            <w:vAlign w:val="center"/>
          </w:tcPr>
          <w:p w14:paraId="43603C26" w14:textId="77777777" w:rsidR="00E44D5D" w:rsidRPr="00FD74C1" w:rsidRDefault="00E44D5D" w:rsidP="00E44D5D">
            <w:pPr>
              <w:spacing w:line="276" w:lineRule="auto"/>
              <w:rPr>
                <w:rFonts w:ascii="Arial" w:hAnsi="Arial" w:cs="Arial"/>
                <w:color w:val="000000" w:themeColor="text1"/>
                <w:sz w:val="22"/>
                <w:szCs w:val="22"/>
              </w:rPr>
            </w:pPr>
            <w:r w:rsidRPr="00FD74C1">
              <w:rPr>
                <w:rFonts w:ascii="Arial" w:hAnsi="Arial" w:cs="Arial"/>
                <w:color w:val="000000" w:themeColor="text1"/>
                <w:sz w:val="22"/>
                <w:szCs w:val="22"/>
              </w:rPr>
              <w:t>Sleep (-)</w:t>
            </w:r>
            <w:r w:rsidRPr="00FD74C1">
              <w:rPr>
                <w:rFonts w:ascii="Arial" w:hAnsi="Arial" w:cs="Arial"/>
                <w:color w:val="000000" w:themeColor="text1"/>
                <w:sz w:val="22"/>
                <w:szCs w:val="22"/>
              </w:rPr>
              <w:br/>
              <w:t>(MID = 4.0)</w:t>
            </w:r>
          </w:p>
        </w:tc>
        <w:tc>
          <w:tcPr>
            <w:tcW w:w="1304" w:type="pct"/>
            <w:tcBorders>
              <w:bottom w:val="single" w:sz="4" w:space="0" w:color="auto"/>
            </w:tcBorders>
            <w:shd w:val="clear" w:color="auto" w:fill="F2F2F2" w:themeFill="background1" w:themeFillShade="F2"/>
            <w:vAlign w:val="center"/>
          </w:tcPr>
          <w:p w14:paraId="5DF06761" w14:textId="52BEBF13"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-1.65</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[-4.36, 1.07],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.229,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0.19</w:t>
            </w:r>
          </w:p>
        </w:tc>
        <w:tc>
          <w:tcPr>
            <w:tcW w:w="1332" w:type="pct"/>
            <w:tcBorders>
              <w:bottom w:val="single" w:sz="4" w:space="0" w:color="auto"/>
            </w:tcBorders>
            <w:shd w:val="clear" w:color="auto" w:fill="F2F2F2" w:themeFill="background1" w:themeFillShade="F2"/>
            <w:vAlign w:val="center"/>
          </w:tcPr>
          <w:p w14:paraId="6ABACB74" w14:textId="08A23B04" w:rsidR="00E44D5D" w:rsidRPr="00FD74C1" w:rsidRDefault="00E44D5D" w:rsidP="00E44D5D">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-1.43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[-3.61, 0.75],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.197,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0.17</w:t>
            </w:r>
          </w:p>
        </w:tc>
        <w:tc>
          <w:tcPr>
            <w:tcW w:w="1299" w:type="pct"/>
            <w:tcBorders>
              <w:bottom w:val="single" w:sz="4" w:space="0" w:color="auto"/>
            </w:tcBorders>
            <w:shd w:val="clear" w:color="auto" w:fill="F2F2F2" w:themeFill="background1" w:themeFillShade="F2"/>
            <w:vAlign w:val="center"/>
          </w:tcPr>
          <w:p w14:paraId="1B1C0B77" w14:textId="3E421812" w:rsidR="00E44D5D" w:rsidRPr="00FD74C1" w:rsidRDefault="00E44D5D" w:rsidP="00E44D5D">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-0.50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[-3.31, 2.32],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.729,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0.06</w:t>
            </w:r>
          </w:p>
        </w:tc>
      </w:tr>
    </w:tbl>
    <w:p w14:paraId="33DFEAE5" w14:textId="0FA35821" w:rsidR="00E44D5D" w:rsidRPr="00FD74C1" w:rsidRDefault="00E44D5D" w:rsidP="00E44D5D">
      <w:pPr>
        <w:ind w:right="210"/>
        <w:rPr>
          <w:rFonts w:ascii="Arial" w:hAnsi="Arial" w:cs="Arial"/>
          <w:sz w:val="22"/>
          <w:szCs w:val="22"/>
          <w:lang w:val="en-US"/>
        </w:rPr>
      </w:pPr>
      <w:r w:rsidRPr="00FD74C1">
        <w:rPr>
          <w:rFonts w:ascii="Arial" w:hAnsi="Arial" w:cs="Arial"/>
          <w:i/>
          <w:iCs/>
          <w:sz w:val="22"/>
          <w:szCs w:val="22"/>
          <w:lang w:val="en-US"/>
        </w:rPr>
        <w:t>Note</w:t>
      </w:r>
      <w:r w:rsidRPr="00FD74C1">
        <w:rPr>
          <w:rFonts w:ascii="Arial" w:hAnsi="Arial" w:cs="Arial"/>
          <w:sz w:val="22"/>
          <w:szCs w:val="22"/>
          <w:lang w:val="en-US"/>
        </w:rPr>
        <w:t xml:space="preserve">. </w:t>
      </w:r>
      <w:r w:rsidR="0069190E">
        <w:rPr>
          <w:rFonts w:ascii="Arial" w:hAnsi="Arial" w:cs="Arial"/>
          <w:sz w:val="22"/>
          <w:szCs w:val="22"/>
          <w:lang w:val="en-US"/>
        </w:rPr>
        <w:t xml:space="preserve">CM = CanCopeMind; CL = CanCopeLifestyle; </w:t>
      </w:r>
      <w:r w:rsidRPr="00FD74C1">
        <w:rPr>
          <w:rFonts w:ascii="Arial" w:hAnsi="Arial" w:cs="Arial"/>
          <w:sz w:val="22"/>
          <w:szCs w:val="22"/>
          <w:lang w:val="en-US"/>
        </w:rPr>
        <w:t>Subdomain descriptions indicate whether higher (+) or lower (</w:t>
      </w:r>
      <w:r w:rsidRPr="00FD74C1">
        <w:rPr>
          <w:rFonts w:ascii="Cambria Math" w:hAnsi="Cambria Math" w:cs="Cambria Math"/>
          <w:sz w:val="22"/>
          <w:szCs w:val="22"/>
          <w:lang w:val="en-US"/>
        </w:rPr>
        <w:t>‐</w:t>
      </w:r>
      <w:r w:rsidRPr="00FD74C1">
        <w:rPr>
          <w:rFonts w:ascii="Arial" w:hAnsi="Arial" w:cs="Arial"/>
          <w:sz w:val="22"/>
          <w:szCs w:val="22"/>
          <w:lang w:val="en-US"/>
        </w:rPr>
        <w:t xml:space="preserve">) scores are </w:t>
      </w:r>
      <w:proofErr w:type="spellStart"/>
      <w:r w:rsidRPr="00FD74C1">
        <w:rPr>
          <w:rFonts w:ascii="Arial" w:hAnsi="Arial" w:cs="Arial"/>
          <w:sz w:val="22"/>
          <w:szCs w:val="22"/>
          <w:lang w:val="en-US"/>
        </w:rPr>
        <w:t>favourable</w:t>
      </w:r>
      <w:proofErr w:type="spellEnd"/>
      <w:r w:rsidRPr="00FD74C1">
        <w:rPr>
          <w:rFonts w:ascii="Arial" w:hAnsi="Arial" w:cs="Arial"/>
          <w:sz w:val="22"/>
          <w:szCs w:val="22"/>
          <w:lang w:val="en-US"/>
        </w:rPr>
        <w:t xml:space="preserve">. Within-group change is based off estimated marginal mean differences. All models used quantile regression analyses. </w:t>
      </w:r>
      <w:r w:rsidRPr="00FD74C1">
        <w:rPr>
          <w:rFonts w:ascii="Arial" w:hAnsi="Arial" w:cs="Arial"/>
          <w:color w:val="000000" w:themeColor="text1"/>
          <w:sz w:val="22"/>
          <w:szCs w:val="22"/>
        </w:rPr>
        <w:t>T</w:t>
      </w:r>
      <w:r w:rsidRPr="00FD74C1">
        <w:rPr>
          <w:rFonts w:ascii="Arial" w:hAnsi="Arial" w:cs="Arial"/>
          <w:color w:val="000000" w:themeColor="text1"/>
          <w:sz w:val="22"/>
          <w:szCs w:val="22"/>
          <w:vertAlign w:val="subscript"/>
        </w:rPr>
        <w:t>0</w:t>
      </w:r>
      <w:r w:rsidRPr="00FD74C1">
        <w:rPr>
          <w:rFonts w:ascii="Arial" w:hAnsi="Arial" w:cs="Arial"/>
          <w:color w:val="000000"/>
          <w:sz w:val="22"/>
          <w:szCs w:val="22"/>
        </w:rPr>
        <w:t xml:space="preserve"> – </w:t>
      </w:r>
      <w:r w:rsidRPr="00FD74C1">
        <w:rPr>
          <w:rFonts w:ascii="Arial" w:hAnsi="Arial" w:cs="Arial"/>
          <w:color w:val="000000" w:themeColor="text1"/>
          <w:sz w:val="22"/>
          <w:szCs w:val="22"/>
        </w:rPr>
        <w:t>T</w:t>
      </w:r>
      <w:r w:rsidRPr="00FD74C1">
        <w:rPr>
          <w:rFonts w:ascii="Arial" w:hAnsi="Arial" w:cs="Arial"/>
          <w:color w:val="000000" w:themeColor="text1"/>
          <w:sz w:val="22"/>
          <w:szCs w:val="22"/>
          <w:vertAlign w:val="subscript"/>
        </w:rPr>
        <w:t>1</w:t>
      </w:r>
      <w:r w:rsidRPr="00FD74C1">
        <w:rPr>
          <w:rFonts w:ascii="Arial" w:hAnsi="Arial" w:cs="Arial"/>
          <w:sz w:val="22"/>
          <w:szCs w:val="22"/>
          <w:lang w:val="en-US"/>
        </w:rPr>
        <w:t xml:space="preserve">: Baseline to post-intervention. </w:t>
      </w:r>
      <w:r w:rsidRPr="00FD74C1">
        <w:rPr>
          <w:rFonts w:ascii="Arial" w:hAnsi="Arial" w:cs="Arial"/>
          <w:color w:val="000000" w:themeColor="text1"/>
          <w:sz w:val="22"/>
          <w:szCs w:val="22"/>
        </w:rPr>
        <w:t>T</w:t>
      </w:r>
      <w:r w:rsidRPr="00FD74C1">
        <w:rPr>
          <w:rFonts w:ascii="Arial" w:hAnsi="Arial" w:cs="Arial"/>
          <w:color w:val="000000" w:themeColor="text1"/>
          <w:sz w:val="22"/>
          <w:szCs w:val="22"/>
          <w:vertAlign w:val="subscript"/>
        </w:rPr>
        <w:t>0</w:t>
      </w:r>
      <w:r w:rsidRPr="00FD74C1">
        <w:rPr>
          <w:rFonts w:ascii="Arial" w:hAnsi="Arial" w:cs="Arial"/>
          <w:color w:val="000000"/>
          <w:sz w:val="22"/>
          <w:szCs w:val="22"/>
        </w:rPr>
        <w:t xml:space="preserve"> – </w:t>
      </w:r>
      <w:r w:rsidRPr="00FD74C1">
        <w:rPr>
          <w:rFonts w:ascii="Arial" w:hAnsi="Arial" w:cs="Arial"/>
          <w:color w:val="000000" w:themeColor="text1"/>
          <w:sz w:val="22"/>
          <w:szCs w:val="22"/>
        </w:rPr>
        <w:t>T</w:t>
      </w:r>
      <w:r w:rsidRPr="00FD74C1">
        <w:rPr>
          <w:rFonts w:ascii="Arial" w:hAnsi="Arial" w:cs="Arial"/>
          <w:color w:val="000000" w:themeColor="text1"/>
          <w:sz w:val="22"/>
          <w:szCs w:val="22"/>
          <w:vertAlign w:val="subscript"/>
        </w:rPr>
        <w:t>2</w:t>
      </w:r>
      <w:r w:rsidRPr="00FD74C1">
        <w:rPr>
          <w:rFonts w:ascii="Arial" w:hAnsi="Arial" w:cs="Arial"/>
          <w:sz w:val="22"/>
          <w:szCs w:val="22"/>
          <w:lang w:val="en-US"/>
        </w:rPr>
        <w:t>: Baseline to three months follow-up. Post-intervention (T</w:t>
      </w:r>
      <w:r w:rsidRPr="00FD74C1">
        <w:rPr>
          <w:rFonts w:ascii="Arial" w:hAnsi="Arial" w:cs="Arial"/>
          <w:sz w:val="22"/>
          <w:szCs w:val="22"/>
          <w:vertAlign w:val="subscript"/>
          <w:lang w:val="en-US"/>
        </w:rPr>
        <w:t>1</w:t>
      </w:r>
      <w:r w:rsidRPr="00FD74C1">
        <w:rPr>
          <w:rFonts w:ascii="Arial" w:hAnsi="Arial" w:cs="Arial"/>
          <w:sz w:val="22"/>
          <w:szCs w:val="22"/>
          <w:lang w:val="en-US"/>
        </w:rPr>
        <w:t>) results are group differences on the relevant outcome at T</w:t>
      </w:r>
      <w:r w:rsidRPr="00FD74C1">
        <w:rPr>
          <w:rFonts w:ascii="Arial" w:hAnsi="Arial" w:cs="Arial"/>
          <w:sz w:val="22"/>
          <w:szCs w:val="22"/>
          <w:vertAlign w:val="subscript"/>
          <w:lang w:val="en-US"/>
        </w:rPr>
        <w:t>1</w:t>
      </w:r>
      <w:r w:rsidRPr="00FD74C1">
        <w:rPr>
          <w:rFonts w:ascii="Arial" w:hAnsi="Arial" w:cs="Arial"/>
          <w:sz w:val="22"/>
          <w:szCs w:val="22"/>
          <w:lang w:val="en-US"/>
        </w:rPr>
        <w:t>, adjusted for stratification variables at T</w:t>
      </w:r>
      <w:r w:rsidRPr="00FD74C1">
        <w:rPr>
          <w:rFonts w:ascii="Arial" w:hAnsi="Arial" w:cs="Arial"/>
          <w:sz w:val="22"/>
          <w:szCs w:val="22"/>
          <w:vertAlign w:val="subscript"/>
          <w:lang w:val="en-US"/>
        </w:rPr>
        <w:t>0</w:t>
      </w:r>
      <w:r w:rsidRPr="00FD74C1">
        <w:rPr>
          <w:rFonts w:ascii="Arial" w:hAnsi="Arial" w:cs="Arial"/>
          <w:sz w:val="22"/>
          <w:szCs w:val="22"/>
          <w:lang w:val="en-US"/>
        </w:rPr>
        <w:t>. Three-month follow-up (T</w:t>
      </w:r>
      <w:r w:rsidRPr="00FD74C1">
        <w:rPr>
          <w:rFonts w:ascii="Arial" w:hAnsi="Arial" w:cs="Arial"/>
          <w:sz w:val="22"/>
          <w:szCs w:val="22"/>
          <w:vertAlign w:val="subscript"/>
          <w:lang w:val="en-US"/>
        </w:rPr>
        <w:t>2</w:t>
      </w:r>
      <w:r w:rsidRPr="00FD74C1">
        <w:rPr>
          <w:rFonts w:ascii="Arial" w:hAnsi="Arial" w:cs="Arial"/>
          <w:sz w:val="22"/>
          <w:szCs w:val="22"/>
          <w:lang w:val="en-US"/>
        </w:rPr>
        <w:t>) results are group differences on the relevant outcome at T</w:t>
      </w:r>
      <w:r w:rsidRPr="00FD74C1">
        <w:rPr>
          <w:rFonts w:ascii="Arial" w:hAnsi="Arial" w:cs="Arial"/>
          <w:sz w:val="22"/>
          <w:szCs w:val="22"/>
          <w:vertAlign w:val="subscript"/>
          <w:lang w:val="en-US"/>
        </w:rPr>
        <w:t>2</w:t>
      </w:r>
      <w:r w:rsidRPr="00FD74C1">
        <w:rPr>
          <w:rFonts w:ascii="Arial" w:hAnsi="Arial" w:cs="Arial"/>
          <w:sz w:val="22"/>
          <w:szCs w:val="22"/>
          <w:lang w:val="en-US"/>
        </w:rPr>
        <w:t>, adjusted for stratification variables at T</w:t>
      </w:r>
      <w:r w:rsidRPr="00FD74C1">
        <w:rPr>
          <w:rFonts w:ascii="Arial" w:hAnsi="Arial" w:cs="Arial"/>
          <w:sz w:val="22"/>
          <w:szCs w:val="22"/>
          <w:vertAlign w:val="subscript"/>
          <w:lang w:val="en-US"/>
        </w:rPr>
        <w:t>0.</w:t>
      </w:r>
      <w:r w:rsidRPr="00FD74C1">
        <w:rPr>
          <w:rFonts w:ascii="Arial" w:hAnsi="Arial" w:cs="Arial"/>
          <w:sz w:val="22"/>
          <w:szCs w:val="22"/>
          <w:lang w:val="en-US"/>
        </w:rPr>
        <w:t xml:space="preserve"> MID = Minimally Important Difference, </w:t>
      </w:r>
      <w:r w:rsidRPr="00FD74C1">
        <w:rPr>
          <w:rFonts w:ascii="Arial" w:hAnsi="Arial" w:cs="Arial"/>
          <w:color w:val="000000" w:themeColor="text1"/>
          <w:sz w:val="22"/>
          <w:szCs w:val="22"/>
          <w:lang w:val="en-US"/>
        </w:rPr>
        <w:t xml:space="preserve">based on prior literature (fatigue, depression, pain, physical) or 0.5 baseline standard deviations (sleep, cognitive, social). </w:t>
      </w:r>
      <w:r w:rsidRPr="00FD74C1">
        <w:rPr>
          <w:rFonts w:ascii="Arial" w:hAnsi="Arial" w:cs="Arial"/>
          <w:sz w:val="22"/>
          <w:szCs w:val="22"/>
          <w:lang w:val="en-US"/>
        </w:rPr>
        <w:t>CI = Confidence Intervals. FI = Fisher Intervals. SMD = standardized mean difference.</w:t>
      </w:r>
    </w:p>
    <w:p w14:paraId="3043271D" w14:textId="77777777" w:rsidR="00E44D5D" w:rsidRPr="00FD74C1" w:rsidRDefault="00E44D5D" w:rsidP="00E44D5D">
      <w:pPr>
        <w:ind w:right="210"/>
        <w:rPr>
          <w:rFonts w:ascii="Arial" w:hAnsi="Arial" w:cs="Arial"/>
          <w:sz w:val="22"/>
          <w:szCs w:val="22"/>
          <w:lang w:val="en-US"/>
        </w:rPr>
      </w:pPr>
      <w:r w:rsidRPr="00FD74C1">
        <w:rPr>
          <w:rFonts w:ascii="Arial" w:hAnsi="Arial" w:cs="Arial"/>
          <w:sz w:val="22"/>
          <w:szCs w:val="22"/>
          <w:vertAlign w:val="superscript"/>
          <w:lang w:val="en-US"/>
        </w:rPr>
        <w:t xml:space="preserve">a </w:t>
      </w:r>
      <w:r w:rsidRPr="00FD74C1">
        <w:rPr>
          <w:rFonts w:ascii="Arial" w:hAnsi="Arial" w:cs="Arial"/>
          <w:sz w:val="22"/>
          <w:szCs w:val="22"/>
          <w:lang w:val="en-US"/>
        </w:rPr>
        <w:t>Due to outliers, these results are based on quantile regression, so they represent a median within-group or between-group difference.</w:t>
      </w:r>
    </w:p>
    <w:p w14:paraId="1B4047CC" w14:textId="77777777" w:rsidR="00E44D5D" w:rsidRPr="00FD74C1" w:rsidRDefault="00E44D5D" w:rsidP="00E44D5D">
      <w:pPr>
        <w:rPr>
          <w:rFonts w:ascii="Arial" w:hAnsi="Arial" w:cs="Arial"/>
          <w:sz w:val="22"/>
          <w:szCs w:val="22"/>
          <w:lang w:val="en-US"/>
        </w:rPr>
      </w:pPr>
    </w:p>
    <w:p w14:paraId="17FAC979" w14:textId="63C2CC35" w:rsidR="00FF5FDB" w:rsidRPr="006A5A4C" w:rsidRDefault="00FF5FDB" w:rsidP="00FF5FDB">
      <w:pPr>
        <w:widowControl w:val="0"/>
        <w:spacing w:line="360" w:lineRule="auto"/>
        <w:rPr>
          <w:rFonts w:ascii="Arial" w:hAnsi="Arial" w:cs="Arial"/>
        </w:rPr>
      </w:pPr>
      <w:r w:rsidRPr="006A5A4C">
        <w:rPr>
          <w:rFonts w:ascii="Arial" w:hAnsi="Arial" w:cs="Arial"/>
        </w:rPr>
        <w:t xml:space="preserve">Table </w:t>
      </w:r>
      <w:r>
        <w:rPr>
          <w:rFonts w:ascii="Arial" w:hAnsi="Arial" w:cs="Arial"/>
        </w:rPr>
        <w:t>S4</w:t>
      </w:r>
    </w:p>
    <w:p w14:paraId="0B0FDF88" w14:textId="77777777" w:rsidR="00FF5FDB" w:rsidRDefault="00FF5FDB" w:rsidP="00FF5FDB">
      <w:pPr>
        <w:widowControl w:val="0"/>
        <w:spacing w:line="360" w:lineRule="auto"/>
        <w:rPr>
          <w:rFonts w:ascii="Arial" w:hAnsi="Arial" w:cs="Arial"/>
          <w:i/>
          <w:iCs/>
        </w:rPr>
      </w:pPr>
      <w:r>
        <w:rPr>
          <w:rFonts w:ascii="Arial" w:hAnsi="Arial" w:cs="Arial"/>
          <w:i/>
          <w:iCs/>
        </w:rPr>
        <w:t xml:space="preserve">Intervention Completers Vs Non-Completers on </w:t>
      </w:r>
      <w:r w:rsidRPr="006A5A4C">
        <w:rPr>
          <w:rFonts w:ascii="Arial" w:hAnsi="Arial" w:cs="Arial"/>
          <w:i/>
          <w:iCs/>
        </w:rPr>
        <w:t>Baseline</w:t>
      </w:r>
      <w:r>
        <w:rPr>
          <w:rFonts w:ascii="Arial" w:hAnsi="Arial" w:cs="Arial"/>
          <w:i/>
          <w:iCs/>
        </w:rPr>
        <w:t xml:space="preserve"> (</w:t>
      </w:r>
      <w:r w:rsidRPr="00423B68">
        <w:rPr>
          <w:rFonts w:ascii="Arial" w:eastAsia="Times New Roman" w:hAnsi="Arial" w:cs="Arial"/>
          <w:color w:val="000000"/>
        </w:rPr>
        <w:t>T</w:t>
      </w:r>
      <w:r w:rsidRPr="00423B68">
        <w:rPr>
          <w:rFonts w:ascii="Arial" w:eastAsia="Times New Roman" w:hAnsi="Arial" w:cs="Arial"/>
          <w:color w:val="000000"/>
          <w:vertAlign w:val="subscript"/>
        </w:rPr>
        <w:t>0</w:t>
      </w:r>
      <w:r w:rsidRPr="00423B68">
        <w:rPr>
          <w:rFonts w:ascii="Arial" w:eastAsia="Times New Roman" w:hAnsi="Arial" w:cs="Arial"/>
          <w:color w:val="000000"/>
        </w:rPr>
        <w:t>)</w:t>
      </w:r>
      <w:r>
        <w:rPr>
          <w:rFonts w:ascii="Arial" w:eastAsia="Times New Roman" w:hAnsi="Arial" w:cs="Arial"/>
          <w:color w:val="000000"/>
        </w:rPr>
        <w:t xml:space="preserve"> </w:t>
      </w:r>
      <w:r>
        <w:rPr>
          <w:rFonts w:ascii="Arial" w:hAnsi="Arial" w:cs="Arial"/>
          <w:i/>
          <w:iCs/>
        </w:rPr>
        <w:t xml:space="preserve">Variables </w:t>
      </w:r>
    </w:p>
    <w:tbl>
      <w:tblPr>
        <w:tblW w:w="9490" w:type="dxa"/>
        <w:tblBorders>
          <w:top w:val="single" w:sz="4" w:space="0" w:color="auto"/>
          <w:bottom w:val="single" w:sz="4" w:space="0" w:color="auto"/>
        </w:tblBorders>
        <w:tblLayout w:type="fixed"/>
        <w:tblLook w:val="04A0" w:firstRow="1" w:lastRow="0" w:firstColumn="1" w:lastColumn="0" w:noHBand="0" w:noVBand="1"/>
      </w:tblPr>
      <w:tblGrid>
        <w:gridCol w:w="2694"/>
        <w:gridCol w:w="1842"/>
        <w:gridCol w:w="1809"/>
        <w:gridCol w:w="3145"/>
      </w:tblGrid>
      <w:tr w:rsidR="00FF5FDB" w:rsidRPr="006A5A4C" w14:paraId="0F54E14C" w14:textId="77777777" w:rsidTr="00FF5FDB">
        <w:trPr>
          <w:trHeight w:val="320"/>
        </w:trPr>
        <w:tc>
          <w:tcPr>
            <w:tcW w:w="2694" w:type="dxa"/>
            <w:tcBorders>
              <w:top w:val="single" w:sz="4" w:space="0" w:color="auto"/>
              <w:bottom w:val="single" w:sz="4" w:space="0" w:color="auto"/>
            </w:tcBorders>
            <w:shd w:val="clear" w:color="auto" w:fill="auto"/>
            <w:noWrap/>
            <w:vAlign w:val="center"/>
            <w:hideMark/>
          </w:tcPr>
          <w:p w14:paraId="7AFF1D33" w14:textId="77777777" w:rsidR="00FF5FDB" w:rsidRDefault="00FF5FDB" w:rsidP="00BB394F">
            <w:pPr>
              <w:widowControl w:val="0"/>
              <w:rPr>
                <w:rFonts w:ascii="Arial" w:eastAsia="MS Mincho" w:hAnsi="Arial" w:cs="Arial"/>
                <w:b/>
                <w:bCs/>
              </w:rPr>
            </w:pPr>
          </w:p>
        </w:tc>
        <w:tc>
          <w:tcPr>
            <w:tcW w:w="1842" w:type="dxa"/>
            <w:tcBorders>
              <w:top w:val="single" w:sz="4" w:space="0" w:color="auto"/>
              <w:bottom w:val="single" w:sz="4" w:space="0" w:color="auto"/>
            </w:tcBorders>
            <w:shd w:val="clear" w:color="auto" w:fill="auto"/>
            <w:noWrap/>
            <w:vAlign w:val="center"/>
            <w:hideMark/>
          </w:tcPr>
          <w:p w14:paraId="28102198" w14:textId="77777777" w:rsidR="00FF5FDB" w:rsidRDefault="00FF5FDB" w:rsidP="00BB394F">
            <w:pPr>
              <w:widowControl w:val="0"/>
              <w:jc w:val="center"/>
              <w:rPr>
                <w:rFonts w:ascii="Arial" w:eastAsia="MS Mincho" w:hAnsi="Arial" w:cs="Arial"/>
                <w:b/>
                <w:bCs/>
                <w:color w:val="000000"/>
              </w:rPr>
            </w:pPr>
            <w:r>
              <w:rPr>
                <w:rFonts w:ascii="Arial" w:eastAsia="MS Mincho" w:hAnsi="Arial" w:cs="Arial"/>
                <w:b/>
                <w:bCs/>
                <w:color w:val="000000"/>
              </w:rPr>
              <w:t xml:space="preserve">Intervention Completers </w:t>
            </w:r>
            <w:r>
              <w:rPr>
                <w:rFonts w:ascii="Arial" w:eastAsia="MS Mincho" w:hAnsi="Arial" w:cs="Arial"/>
                <w:b/>
                <w:bCs/>
                <w:color w:val="000000"/>
              </w:rPr>
              <w:br/>
            </w:r>
            <w:r>
              <w:rPr>
                <w:rFonts w:ascii="Arial" w:eastAsia="MS Mincho" w:hAnsi="Arial" w:cs="Arial"/>
                <w:b/>
                <w:bCs/>
                <w:i/>
                <w:iCs/>
                <w:color w:val="000000"/>
              </w:rPr>
              <w:t>M</w:t>
            </w:r>
            <w:r>
              <w:rPr>
                <w:rFonts w:ascii="Arial" w:eastAsia="MS Mincho" w:hAnsi="Arial" w:cs="Arial"/>
                <w:b/>
                <w:bCs/>
                <w:color w:val="000000"/>
              </w:rPr>
              <w:t xml:space="preserve"> (</w:t>
            </w:r>
            <w:r>
              <w:rPr>
                <w:rFonts w:ascii="Arial" w:eastAsia="MS Mincho" w:hAnsi="Arial" w:cs="Arial"/>
                <w:b/>
                <w:bCs/>
                <w:i/>
                <w:iCs/>
                <w:color w:val="000000"/>
              </w:rPr>
              <w:t>SD</w:t>
            </w:r>
            <w:r>
              <w:rPr>
                <w:rFonts w:ascii="Arial" w:eastAsia="MS Mincho" w:hAnsi="Arial" w:cs="Arial"/>
                <w:b/>
                <w:bCs/>
                <w:color w:val="000000"/>
              </w:rPr>
              <w:t xml:space="preserve">) / </w:t>
            </w:r>
            <w:r>
              <w:rPr>
                <w:rFonts w:ascii="Arial" w:eastAsia="MS Mincho" w:hAnsi="Arial" w:cs="Arial"/>
                <w:b/>
                <w:bCs/>
                <w:i/>
                <w:iCs/>
                <w:color w:val="000000"/>
              </w:rPr>
              <w:t>n</w:t>
            </w:r>
            <w:r>
              <w:rPr>
                <w:rFonts w:ascii="Arial" w:eastAsia="MS Mincho" w:hAnsi="Arial" w:cs="Arial"/>
                <w:b/>
                <w:bCs/>
                <w:color w:val="000000"/>
              </w:rPr>
              <w:t xml:space="preserve"> (%)</w:t>
            </w:r>
          </w:p>
        </w:tc>
        <w:tc>
          <w:tcPr>
            <w:tcW w:w="1809" w:type="dxa"/>
            <w:tcBorders>
              <w:top w:val="single" w:sz="4" w:space="0" w:color="auto"/>
              <w:bottom w:val="single" w:sz="4" w:space="0" w:color="auto"/>
            </w:tcBorders>
            <w:shd w:val="clear" w:color="auto" w:fill="auto"/>
            <w:noWrap/>
            <w:vAlign w:val="center"/>
            <w:hideMark/>
          </w:tcPr>
          <w:p w14:paraId="0DE585A2" w14:textId="77777777" w:rsidR="00FF5FDB" w:rsidRDefault="00FF5FDB" w:rsidP="00BB394F">
            <w:pPr>
              <w:widowControl w:val="0"/>
              <w:jc w:val="center"/>
              <w:rPr>
                <w:rFonts w:ascii="Arial" w:eastAsia="MS Mincho" w:hAnsi="Arial" w:cs="Arial"/>
                <w:b/>
                <w:bCs/>
                <w:color w:val="000000"/>
              </w:rPr>
            </w:pPr>
            <w:r>
              <w:rPr>
                <w:rFonts w:ascii="Arial" w:eastAsia="MS Mincho" w:hAnsi="Arial" w:cs="Arial"/>
                <w:b/>
                <w:bCs/>
                <w:color w:val="000000"/>
              </w:rPr>
              <w:t xml:space="preserve">Intervention </w:t>
            </w:r>
            <w:proofErr w:type="gramStart"/>
            <w:r>
              <w:rPr>
                <w:rFonts w:ascii="Arial" w:eastAsia="MS Mincho" w:hAnsi="Arial" w:cs="Arial"/>
                <w:b/>
                <w:bCs/>
                <w:color w:val="000000"/>
              </w:rPr>
              <w:t>Non-Completers</w:t>
            </w:r>
            <w:proofErr w:type="gramEnd"/>
            <w:r>
              <w:rPr>
                <w:rFonts w:ascii="Arial" w:eastAsia="MS Mincho" w:hAnsi="Arial" w:cs="Arial"/>
                <w:b/>
                <w:bCs/>
                <w:color w:val="000000"/>
              </w:rPr>
              <w:t xml:space="preserve"> </w:t>
            </w:r>
            <w:r>
              <w:rPr>
                <w:rFonts w:ascii="Arial" w:eastAsia="MS Mincho" w:hAnsi="Arial" w:cs="Arial"/>
                <w:b/>
                <w:bCs/>
                <w:color w:val="000000"/>
              </w:rPr>
              <w:br/>
            </w:r>
            <w:r>
              <w:rPr>
                <w:rFonts w:ascii="Arial" w:eastAsia="MS Mincho" w:hAnsi="Arial" w:cs="Arial"/>
                <w:b/>
                <w:bCs/>
                <w:i/>
                <w:iCs/>
                <w:color w:val="000000"/>
              </w:rPr>
              <w:t xml:space="preserve">M </w:t>
            </w:r>
            <w:r>
              <w:rPr>
                <w:rFonts w:ascii="Arial" w:eastAsia="MS Mincho" w:hAnsi="Arial" w:cs="Arial"/>
                <w:b/>
                <w:bCs/>
                <w:color w:val="000000"/>
              </w:rPr>
              <w:t>(</w:t>
            </w:r>
            <w:r>
              <w:rPr>
                <w:rFonts w:ascii="Arial" w:eastAsia="MS Mincho" w:hAnsi="Arial" w:cs="Arial"/>
                <w:b/>
                <w:bCs/>
                <w:i/>
                <w:iCs/>
                <w:color w:val="000000"/>
              </w:rPr>
              <w:t>SD</w:t>
            </w:r>
            <w:r>
              <w:rPr>
                <w:rFonts w:ascii="Arial" w:eastAsia="MS Mincho" w:hAnsi="Arial" w:cs="Arial"/>
                <w:b/>
                <w:bCs/>
                <w:color w:val="000000"/>
              </w:rPr>
              <w:t xml:space="preserve">) / </w:t>
            </w:r>
            <w:r>
              <w:rPr>
                <w:rFonts w:ascii="Arial" w:eastAsia="MS Mincho" w:hAnsi="Arial" w:cs="Arial"/>
                <w:b/>
                <w:bCs/>
                <w:i/>
                <w:iCs/>
                <w:color w:val="000000"/>
              </w:rPr>
              <w:t>n</w:t>
            </w:r>
            <w:r>
              <w:rPr>
                <w:rFonts w:ascii="Arial" w:eastAsia="MS Mincho" w:hAnsi="Arial" w:cs="Arial"/>
                <w:b/>
                <w:bCs/>
                <w:color w:val="000000"/>
              </w:rPr>
              <w:t xml:space="preserve"> (%)</w:t>
            </w:r>
          </w:p>
        </w:tc>
        <w:tc>
          <w:tcPr>
            <w:tcW w:w="3145" w:type="dxa"/>
            <w:tcBorders>
              <w:top w:val="single" w:sz="4" w:space="0" w:color="auto"/>
              <w:bottom w:val="single" w:sz="4" w:space="0" w:color="auto"/>
            </w:tcBorders>
            <w:shd w:val="clear" w:color="auto" w:fill="auto"/>
            <w:noWrap/>
            <w:vAlign w:val="center"/>
            <w:hideMark/>
          </w:tcPr>
          <w:p w14:paraId="39446148" w14:textId="77777777" w:rsidR="00FF5FDB" w:rsidRDefault="00FF5FDB" w:rsidP="00BB394F">
            <w:pPr>
              <w:widowControl w:val="0"/>
              <w:jc w:val="center"/>
              <w:rPr>
                <w:rFonts w:ascii="Arial" w:eastAsia="MS Mincho" w:hAnsi="Arial" w:cs="Arial"/>
                <w:b/>
                <w:bCs/>
                <w:color w:val="000000"/>
              </w:rPr>
            </w:pPr>
            <w:r>
              <w:rPr>
                <w:rFonts w:ascii="Arial" w:eastAsia="MS Mincho" w:hAnsi="Arial" w:cs="Arial"/>
                <w:b/>
                <w:bCs/>
                <w:color w:val="000000"/>
              </w:rPr>
              <w:t>Effect Size</w:t>
            </w:r>
          </w:p>
        </w:tc>
      </w:tr>
      <w:tr w:rsidR="00FF5FDB" w:rsidRPr="006A5A4C" w14:paraId="321690B5" w14:textId="77777777" w:rsidTr="00FF5FDB">
        <w:trPr>
          <w:trHeight w:val="320"/>
        </w:trPr>
        <w:tc>
          <w:tcPr>
            <w:tcW w:w="2694" w:type="dxa"/>
            <w:tcBorders>
              <w:top w:val="single" w:sz="4" w:space="0" w:color="auto"/>
            </w:tcBorders>
            <w:shd w:val="clear" w:color="auto" w:fill="auto"/>
            <w:noWrap/>
            <w:hideMark/>
          </w:tcPr>
          <w:p w14:paraId="4653E7CB" w14:textId="77777777" w:rsidR="00FF5FDB" w:rsidRDefault="00FF5FDB" w:rsidP="00BB394F">
            <w:pPr>
              <w:widowControl w:val="0"/>
              <w:rPr>
                <w:rFonts w:ascii="Arial" w:eastAsia="MS Mincho" w:hAnsi="Arial" w:cs="Arial"/>
                <w:b/>
                <w:bCs/>
                <w:color w:val="000000"/>
              </w:rPr>
            </w:pPr>
            <w:r>
              <w:rPr>
                <w:rFonts w:ascii="Arial" w:eastAsia="MS Mincho" w:hAnsi="Arial" w:cs="Arial"/>
                <w:b/>
                <w:bCs/>
                <w:color w:val="000000"/>
              </w:rPr>
              <w:t xml:space="preserve">Age, </w:t>
            </w:r>
            <w:r>
              <w:rPr>
                <w:rFonts w:ascii="Arial" w:eastAsia="MS Mincho" w:hAnsi="Arial" w:cs="Arial"/>
                <w:b/>
                <w:bCs/>
                <w:i/>
                <w:iCs/>
                <w:color w:val="000000"/>
              </w:rPr>
              <w:t>M</w:t>
            </w:r>
            <w:r>
              <w:rPr>
                <w:rFonts w:ascii="Arial" w:eastAsia="MS Mincho" w:hAnsi="Arial" w:cs="Arial"/>
                <w:b/>
                <w:bCs/>
                <w:color w:val="000000"/>
              </w:rPr>
              <w:t xml:space="preserve"> (</w:t>
            </w:r>
            <w:r>
              <w:rPr>
                <w:rFonts w:ascii="Arial" w:eastAsia="MS Mincho" w:hAnsi="Arial" w:cs="Arial"/>
                <w:b/>
                <w:bCs/>
                <w:i/>
                <w:iCs/>
                <w:color w:val="000000"/>
              </w:rPr>
              <w:t>SD</w:t>
            </w:r>
            <w:r>
              <w:rPr>
                <w:rFonts w:ascii="Arial" w:eastAsia="MS Mincho" w:hAnsi="Arial" w:cs="Arial"/>
                <w:b/>
                <w:bCs/>
                <w:color w:val="000000"/>
              </w:rPr>
              <w:t>)</w:t>
            </w:r>
          </w:p>
        </w:tc>
        <w:tc>
          <w:tcPr>
            <w:tcW w:w="1842" w:type="dxa"/>
            <w:tcBorders>
              <w:top w:val="single" w:sz="4" w:space="0" w:color="auto"/>
            </w:tcBorders>
            <w:shd w:val="clear" w:color="auto" w:fill="auto"/>
            <w:noWrap/>
            <w:hideMark/>
          </w:tcPr>
          <w:p w14:paraId="1BF01FA7" w14:textId="77777777" w:rsidR="00FF5FDB" w:rsidRDefault="00FF5FDB" w:rsidP="00BB394F">
            <w:pPr>
              <w:widowControl w:val="0"/>
              <w:jc w:val="center"/>
              <w:rPr>
                <w:rFonts w:ascii="Arial" w:eastAsia="MS Mincho" w:hAnsi="Arial" w:cs="Arial"/>
                <w:color w:val="000000"/>
              </w:rPr>
            </w:pPr>
            <w:r>
              <w:rPr>
                <w:rFonts w:ascii="Arial" w:eastAsia="MS Mincho" w:hAnsi="Arial" w:cs="Arial"/>
              </w:rPr>
              <w:t>52.68 (10.57)</w:t>
            </w:r>
          </w:p>
        </w:tc>
        <w:tc>
          <w:tcPr>
            <w:tcW w:w="1809" w:type="dxa"/>
            <w:tcBorders>
              <w:top w:val="single" w:sz="4" w:space="0" w:color="auto"/>
            </w:tcBorders>
            <w:shd w:val="clear" w:color="auto" w:fill="auto"/>
            <w:noWrap/>
            <w:hideMark/>
          </w:tcPr>
          <w:p w14:paraId="65FB1964" w14:textId="77777777" w:rsidR="00FF5FDB" w:rsidRDefault="00FF5FDB" w:rsidP="00BB394F">
            <w:pPr>
              <w:widowControl w:val="0"/>
              <w:jc w:val="center"/>
              <w:rPr>
                <w:rFonts w:ascii="Arial" w:eastAsia="MS Mincho" w:hAnsi="Arial" w:cs="Arial"/>
                <w:color w:val="000000"/>
              </w:rPr>
            </w:pPr>
            <w:r>
              <w:rPr>
                <w:rFonts w:ascii="Arial" w:eastAsia="MS Mincho" w:hAnsi="Arial" w:cs="Arial"/>
              </w:rPr>
              <w:t>49.95 (11.08)</w:t>
            </w:r>
          </w:p>
        </w:tc>
        <w:tc>
          <w:tcPr>
            <w:tcW w:w="3145" w:type="dxa"/>
            <w:tcBorders>
              <w:top w:val="single" w:sz="4" w:space="0" w:color="auto"/>
            </w:tcBorders>
            <w:shd w:val="clear" w:color="auto" w:fill="auto"/>
            <w:noWrap/>
            <w:hideMark/>
          </w:tcPr>
          <w:p w14:paraId="6D09F55B" w14:textId="77777777" w:rsidR="00FF5FDB" w:rsidRDefault="00FF5FDB" w:rsidP="00BB394F">
            <w:pPr>
              <w:widowControl w:val="0"/>
              <w:jc w:val="center"/>
              <w:rPr>
                <w:rFonts w:ascii="Arial" w:eastAsia="MS Mincho" w:hAnsi="Arial" w:cs="Arial"/>
                <w:color w:val="000000"/>
              </w:rPr>
            </w:pPr>
            <w:r w:rsidRPr="00E67A43">
              <w:rPr>
                <w:rFonts w:ascii="Arial" w:eastAsia="MS Mincho" w:hAnsi="Arial" w:cs="Arial"/>
                <w:i/>
                <w:iCs/>
              </w:rPr>
              <w:t>p</w:t>
            </w:r>
            <w:r w:rsidRPr="00E67A43">
              <w:rPr>
                <w:rFonts w:ascii="Arial" w:eastAsia="MS Mincho" w:hAnsi="Arial" w:cs="Arial"/>
              </w:rPr>
              <w:t xml:space="preserve"> = .</w:t>
            </w:r>
            <w:r>
              <w:rPr>
                <w:rFonts w:ascii="Arial" w:eastAsia="MS Mincho" w:hAnsi="Arial" w:cs="Arial"/>
              </w:rPr>
              <w:t xml:space="preserve">065, </w:t>
            </w:r>
            <w:r>
              <w:rPr>
                <w:rFonts w:ascii="Arial" w:eastAsia="Times New Roman" w:hAnsi="Arial" w:cs="Arial"/>
                <w:color w:val="000000"/>
              </w:rPr>
              <w:t>SMD</w:t>
            </w:r>
            <w:r>
              <w:rPr>
                <w:rFonts w:ascii="Arial" w:eastAsia="MS Mincho" w:hAnsi="Arial" w:cs="Arial"/>
              </w:rPr>
              <w:t xml:space="preserve"> = 0.25</w:t>
            </w:r>
          </w:p>
        </w:tc>
      </w:tr>
      <w:tr w:rsidR="00FF5FDB" w:rsidRPr="006A5A4C" w14:paraId="353B0474" w14:textId="77777777" w:rsidTr="00FF5FDB">
        <w:trPr>
          <w:trHeight w:val="320"/>
        </w:trPr>
        <w:tc>
          <w:tcPr>
            <w:tcW w:w="2694" w:type="dxa"/>
            <w:shd w:val="clear" w:color="auto" w:fill="auto"/>
            <w:noWrap/>
            <w:hideMark/>
          </w:tcPr>
          <w:p w14:paraId="26BA31C5" w14:textId="77777777" w:rsidR="00FF5FDB" w:rsidRDefault="00FF5FDB" w:rsidP="00BB394F">
            <w:pPr>
              <w:widowControl w:val="0"/>
              <w:rPr>
                <w:rFonts w:ascii="Arial" w:eastAsia="MS Mincho" w:hAnsi="Arial" w:cs="Arial"/>
                <w:b/>
                <w:bCs/>
                <w:color w:val="000000"/>
              </w:rPr>
            </w:pPr>
            <w:r>
              <w:rPr>
                <w:rFonts w:ascii="Arial" w:eastAsia="MS Mincho" w:hAnsi="Arial" w:cs="Arial"/>
                <w:b/>
                <w:bCs/>
                <w:color w:val="000000"/>
              </w:rPr>
              <w:t xml:space="preserve">Sex, </w:t>
            </w:r>
            <w:r>
              <w:rPr>
                <w:rFonts w:ascii="Arial" w:eastAsia="MS Mincho" w:hAnsi="Arial" w:cs="Arial"/>
                <w:b/>
                <w:bCs/>
                <w:i/>
                <w:iCs/>
                <w:color w:val="000000"/>
              </w:rPr>
              <w:t>n</w:t>
            </w:r>
            <w:r>
              <w:rPr>
                <w:rFonts w:ascii="Arial" w:eastAsia="MS Mincho" w:hAnsi="Arial" w:cs="Arial"/>
                <w:b/>
                <w:bCs/>
                <w:color w:val="000000"/>
              </w:rPr>
              <w:t xml:space="preserve"> (%)</w:t>
            </w:r>
          </w:p>
        </w:tc>
        <w:tc>
          <w:tcPr>
            <w:tcW w:w="1842" w:type="dxa"/>
            <w:shd w:val="clear" w:color="auto" w:fill="auto"/>
            <w:noWrap/>
            <w:hideMark/>
          </w:tcPr>
          <w:p w14:paraId="50140704" w14:textId="77777777" w:rsidR="00FF5FDB" w:rsidRDefault="00FF5FDB" w:rsidP="00BB394F">
            <w:pPr>
              <w:widowControl w:val="0"/>
              <w:jc w:val="center"/>
              <w:rPr>
                <w:rFonts w:ascii="Arial" w:eastAsia="MS Mincho" w:hAnsi="Arial" w:cs="Arial"/>
                <w:color w:val="000000"/>
              </w:rPr>
            </w:pPr>
          </w:p>
        </w:tc>
        <w:tc>
          <w:tcPr>
            <w:tcW w:w="1809" w:type="dxa"/>
            <w:shd w:val="clear" w:color="auto" w:fill="auto"/>
            <w:noWrap/>
            <w:hideMark/>
          </w:tcPr>
          <w:p w14:paraId="2B5E03FD" w14:textId="77777777" w:rsidR="00FF5FDB" w:rsidRDefault="00FF5FDB" w:rsidP="00BB394F">
            <w:pPr>
              <w:widowControl w:val="0"/>
              <w:jc w:val="center"/>
              <w:rPr>
                <w:rFonts w:ascii="Arial" w:eastAsia="MS Mincho" w:hAnsi="Arial" w:cs="Arial"/>
              </w:rPr>
            </w:pPr>
          </w:p>
        </w:tc>
        <w:tc>
          <w:tcPr>
            <w:tcW w:w="3145" w:type="dxa"/>
            <w:shd w:val="clear" w:color="auto" w:fill="auto"/>
            <w:noWrap/>
            <w:hideMark/>
          </w:tcPr>
          <w:p w14:paraId="50CBCB17" w14:textId="77777777" w:rsidR="00FF5FDB" w:rsidRDefault="00FF5FDB" w:rsidP="00BB394F">
            <w:pPr>
              <w:widowControl w:val="0"/>
              <w:jc w:val="center"/>
              <w:rPr>
                <w:rFonts w:ascii="Arial" w:eastAsia="MS Mincho" w:hAnsi="Arial" w:cs="Arial"/>
                <w:color w:val="000000"/>
              </w:rPr>
            </w:pPr>
            <w:r w:rsidRPr="00E67A43">
              <w:rPr>
                <w:rFonts w:ascii="Arial" w:eastAsia="MS Mincho" w:hAnsi="Arial" w:cs="Arial"/>
                <w:i/>
                <w:iCs/>
              </w:rPr>
              <w:t>p</w:t>
            </w:r>
            <w:r w:rsidRPr="00E67A43">
              <w:rPr>
                <w:rFonts w:ascii="Arial" w:eastAsia="MS Mincho" w:hAnsi="Arial" w:cs="Arial"/>
              </w:rPr>
              <w:t xml:space="preserve"> = .</w:t>
            </w:r>
            <w:r>
              <w:rPr>
                <w:rFonts w:ascii="Arial" w:eastAsia="MS Mincho" w:hAnsi="Arial" w:cs="Arial"/>
              </w:rPr>
              <w:t>606, Cramer's V = 0.08</w:t>
            </w:r>
          </w:p>
        </w:tc>
      </w:tr>
      <w:tr w:rsidR="00FF5FDB" w:rsidRPr="006A5A4C" w14:paraId="5B4684B6" w14:textId="77777777" w:rsidTr="00FF5FDB">
        <w:trPr>
          <w:trHeight w:val="320"/>
        </w:trPr>
        <w:tc>
          <w:tcPr>
            <w:tcW w:w="2694" w:type="dxa"/>
            <w:shd w:val="clear" w:color="auto" w:fill="auto"/>
            <w:noWrap/>
            <w:hideMark/>
          </w:tcPr>
          <w:p w14:paraId="34269A7A"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Male</w:t>
            </w:r>
          </w:p>
        </w:tc>
        <w:tc>
          <w:tcPr>
            <w:tcW w:w="1842" w:type="dxa"/>
            <w:shd w:val="clear" w:color="auto" w:fill="auto"/>
            <w:noWrap/>
            <w:hideMark/>
          </w:tcPr>
          <w:p w14:paraId="480106F9" w14:textId="77777777" w:rsidR="00FF5FDB" w:rsidRDefault="00FF5FDB" w:rsidP="00BB394F">
            <w:pPr>
              <w:widowControl w:val="0"/>
              <w:jc w:val="center"/>
              <w:rPr>
                <w:rFonts w:ascii="Arial" w:eastAsia="MS Mincho" w:hAnsi="Arial" w:cs="Arial"/>
                <w:color w:val="000000"/>
              </w:rPr>
            </w:pPr>
            <w:r>
              <w:rPr>
                <w:rFonts w:ascii="Arial" w:eastAsia="MS Mincho" w:hAnsi="Arial" w:cs="Arial"/>
              </w:rPr>
              <w:t>13 (9.6)</w:t>
            </w:r>
          </w:p>
        </w:tc>
        <w:tc>
          <w:tcPr>
            <w:tcW w:w="1809" w:type="dxa"/>
            <w:shd w:val="clear" w:color="auto" w:fill="auto"/>
            <w:noWrap/>
            <w:hideMark/>
          </w:tcPr>
          <w:p w14:paraId="6A755153" w14:textId="77777777" w:rsidR="00FF5FDB" w:rsidRDefault="00FF5FDB" w:rsidP="00BB394F">
            <w:pPr>
              <w:widowControl w:val="0"/>
              <w:jc w:val="center"/>
              <w:rPr>
                <w:rFonts w:ascii="Arial" w:eastAsia="MS Mincho" w:hAnsi="Arial" w:cs="Arial"/>
                <w:color w:val="000000"/>
              </w:rPr>
            </w:pPr>
            <w:r>
              <w:rPr>
                <w:rFonts w:ascii="Arial" w:eastAsia="MS Mincho" w:hAnsi="Arial" w:cs="Arial"/>
              </w:rPr>
              <w:t>8 (9.1)</w:t>
            </w:r>
          </w:p>
        </w:tc>
        <w:tc>
          <w:tcPr>
            <w:tcW w:w="3145" w:type="dxa"/>
            <w:shd w:val="clear" w:color="auto" w:fill="auto"/>
            <w:noWrap/>
            <w:hideMark/>
          </w:tcPr>
          <w:p w14:paraId="31BDD94F" w14:textId="77777777" w:rsidR="00FF5FDB" w:rsidRDefault="00FF5FDB" w:rsidP="00BB394F">
            <w:pPr>
              <w:widowControl w:val="0"/>
              <w:jc w:val="center"/>
              <w:rPr>
                <w:rFonts w:ascii="Arial" w:eastAsia="MS Mincho" w:hAnsi="Arial" w:cs="Arial"/>
                <w:color w:val="000000"/>
              </w:rPr>
            </w:pPr>
          </w:p>
        </w:tc>
      </w:tr>
      <w:tr w:rsidR="00FF5FDB" w:rsidRPr="006A5A4C" w14:paraId="591E0DCA" w14:textId="77777777" w:rsidTr="00FF5FDB">
        <w:trPr>
          <w:trHeight w:val="320"/>
        </w:trPr>
        <w:tc>
          <w:tcPr>
            <w:tcW w:w="2694" w:type="dxa"/>
            <w:shd w:val="clear" w:color="auto" w:fill="auto"/>
            <w:noWrap/>
            <w:hideMark/>
          </w:tcPr>
          <w:p w14:paraId="3B5E323A"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Female</w:t>
            </w:r>
          </w:p>
        </w:tc>
        <w:tc>
          <w:tcPr>
            <w:tcW w:w="1842" w:type="dxa"/>
            <w:shd w:val="clear" w:color="auto" w:fill="auto"/>
            <w:noWrap/>
            <w:hideMark/>
          </w:tcPr>
          <w:p w14:paraId="27B9BB6E" w14:textId="77777777" w:rsidR="00FF5FDB" w:rsidRDefault="00FF5FDB" w:rsidP="00BB394F">
            <w:pPr>
              <w:widowControl w:val="0"/>
              <w:jc w:val="center"/>
              <w:rPr>
                <w:rFonts w:ascii="Arial" w:eastAsia="MS Mincho" w:hAnsi="Arial" w:cs="Arial"/>
                <w:color w:val="000000"/>
              </w:rPr>
            </w:pPr>
            <w:r>
              <w:rPr>
                <w:rFonts w:ascii="Arial" w:eastAsia="MS Mincho" w:hAnsi="Arial" w:cs="Arial"/>
              </w:rPr>
              <w:t>123 (90.4)</w:t>
            </w:r>
          </w:p>
        </w:tc>
        <w:tc>
          <w:tcPr>
            <w:tcW w:w="1809" w:type="dxa"/>
            <w:shd w:val="clear" w:color="auto" w:fill="auto"/>
            <w:noWrap/>
            <w:hideMark/>
          </w:tcPr>
          <w:p w14:paraId="1B583511" w14:textId="77777777" w:rsidR="00FF5FDB" w:rsidRDefault="00FF5FDB" w:rsidP="00BB394F">
            <w:pPr>
              <w:widowControl w:val="0"/>
              <w:jc w:val="center"/>
              <w:rPr>
                <w:rFonts w:ascii="Arial" w:eastAsia="MS Mincho" w:hAnsi="Arial" w:cs="Arial"/>
                <w:color w:val="000000"/>
              </w:rPr>
            </w:pPr>
            <w:r>
              <w:rPr>
                <w:rFonts w:ascii="Arial" w:eastAsia="MS Mincho" w:hAnsi="Arial" w:cs="Arial"/>
              </w:rPr>
              <w:t>79 (89.8)</w:t>
            </w:r>
          </w:p>
        </w:tc>
        <w:tc>
          <w:tcPr>
            <w:tcW w:w="3145" w:type="dxa"/>
            <w:shd w:val="clear" w:color="auto" w:fill="auto"/>
            <w:noWrap/>
            <w:hideMark/>
          </w:tcPr>
          <w:p w14:paraId="21F8994E" w14:textId="77777777" w:rsidR="00FF5FDB" w:rsidRDefault="00FF5FDB" w:rsidP="00BB394F">
            <w:pPr>
              <w:widowControl w:val="0"/>
              <w:jc w:val="center"/>
              <w:rPr>
                <w:rFonts w:ascii="Arial" w:eastAsia="MS Mincho" w:hAnsi="Arial" w:cs="Arial"/>
                <w:color w:val="000000"/>
              </w:rPr>
            </w:pPr>
          </w:p>
        </w:tc>
      </w:tr>
      <w:tr w:rsidR="00FF5FDB" w:rsidRPr="006A5A4C" w14:paraId="6C53A542" w14:textId="77777777" w:rsidTr="00FF5FDB">
        <w:trPr>
          <w:trHeight w:val="320"/>
        </w:trPr>
        <w:tc>
          <w:tcPr>
            <w:tcW w:w="2694" w:type="dxa"/>
            <w:shd w:val="clear" w:color="auto" w:fill="auto"/>
            <w:noWrap/>
            <w:hideMark/>
          </w:tcPr>
          <w:p w14:paraId="7103F105"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Other/non-binary</w:t>
            </w:r>
          </w:p>
        </w:tc>
        <w:tc>
          <w:tcPr>
            <w:tcW w:w="1842" w:type="dxa"/>
            <w:shd w:val="clear" w:color="auto" w:fill="auto"/>
            <w:noWrap/>
            <w:hideMark/>
          </w:tcPr>
          <w:p w14:paraId="3F424993" w14:textId="77777777" w:rsidR="00FF5FDB" w:rsidRDefault="00FF5FDB" w:rsidP="00BB394F">
            <w:pPr>
              <w:widowControl w:val="0"/>
              <w:jc w:val="center"/>
              <w:rPr>
                <w:rFonts w:ascii="Arial" w:eastAsia="MS Mincho" w:hAnsi="Arial" w:cs="Arial"/>
                <w:color w:val="000000"/>
              </w:rPr>
            </w:pPr>
            <w:r>
              <w:rPr>
                <w:rFonts w:ascii="Arial" w:eastAsia="MS Mincho" w:hAnsi="Arial" w:cs="Arial"/>
              </w:rPr>
              <w:t>0 (0.0)</w:t>
            </w:r>
          </w:p>
        </w:tc>
        <w:tc>
          <w:tcPr>
            <w:tcW w:w="1809" w:type="dxa"/>
            <w:shd w:val="clear" w:color="auto" w:fill="auto"/>
            <w:noWrap/>
            <w:hideMark/>
          </w:tcPr>
          <w:p w14:paraId="6D0D5082" w14:textId="77777777" w:rsidR="00FF5FDB" w:rsidRDefault="00FF5FDB" w:rsidP="00BB394F">
            <w:pPr>
              <w:widowControl w:val="0"/>
              <w:jc w:val="center"/>
              <w:rPr>
                <w:rFonts w:ascii="Arial" w:eastAsia="MS Mincho" w:hAnsi="Arial" w:cs="Arial"/>
                <w:color w:val="000000"/>
              </w:rPr>
            </w:pPr>
            <w:r>
              <w:rPr>
                <w:rFonts w:ascii="Arial" w:eastAsia="MS Mincho" w:hAnsi="Arial" w:cs="Arial"/>
              </w:rPr>
              <w:t>1 (1.1)</w:t>
            </w:r>
          </w:p>
        </w:tc>
        <w:tc>
          <w:tcPr>
            <w:tcW w:w="3145" w:type="dxa"/>
            <w:shd w:val="clear" w:color="auto" w:fill="auto"/>
            <w:noWrap/>
            <w:hideMark/>
          </w:tcPr>
          <w:p w14:paraId="32D68FB3" w14:textId="77777777" w:rsidR="00FF5FDB" w:rsidRDefault="00FF5FDB" w:rsidP="00BB394F">
            <w:pPr>
              <w:widowControl w:val="0"/>
              <w:jc w:val="center"/>
              <w:rPr>
                <w:rFonts w:ascii="Arial" w:eastAsia="MS Mincho" w:hAnsi="Arial" w:cs="Arial"/>
                <w:color w:val="000000"/>
              </w:rPr>
            </w:pPr>
          </w:p>
        </w:tc>
      </w:tr>
      <w:tr w:rsidR="00FF5FDB" w:rsidRPr="006A5A4C" w14:paraId="73D4CECA" w14:textId="77777777" w:rsidTr="00FF5FDB">
        <w:trPr>
          <w:trHeight w:val="176"/>
        </w:trPr>
        <w:tc>
          <w:tcPr>
            <w:tcW w:w="2694" w:type="dxa"/>
            <w:shd w:val="clear" w:color="auto" w:fill="auto"/>
            <w:noWrap/>
            <w:hideMark/>
          </w:tcPr>
          <w:p w14:paraId="5FF7D002" w14:textId="77777777" w:rsidR="00FF5FDB" w:rsidRDefault="00FF5FDB" w:rsidP="00BB394F">
            <w:pPr>
              <w:widowControl w:val="0"/>
              <w:rPr>
                <w:rFonts w:ascii="Arial" w:eastAsia="MS Mincho" w:hAnsi="Arial" w:cs="Arial"/>
                <w:b/>
                <w:bCs/>
                <w:color w:val="000000"/>
              </w:rPr>
            </w:pPr>
            <w:r>
              <w:rPr>
                <w:rFonts w:ascii="Arial" w:eastAsia="MS Mincho" w:hAnsi="Arial" w:cs="Arial"/>
                <w:b/>
                <w:bCs/>
                <w:color w:val="000000"/>
              </w:rPr>
              <w:t xml:space="preserve">Ethnicity, </w:t>
            </w:r>
            <w:r>
              <w:rPr>
                <w:rFonts w:ascii="Arial" w:eastAsia="MS Mincho" w:hAnsi="Arial" w:cs="Arial"/>
                <w:b/>
                <w:bCs/>
                <w:i/>
                <w:iCs/>
                <w:color w:val="000000"/>
              </w:rPr>
              <w:t>n</w:t>
            </w:r>
            <w:r>
              <w:rPr>
                <w:rFonts w:ascii="Arial" w:eastAsia="MS Mincho" w:hAnsi="Arial" w:cs="Arial"/>
                <w:b/>
                <w:bCs/>
                <w:color w:val="000000"/>
              </w:rPr>
              <w:t xml:space="preserve"> (%)</w:t>
            </w:r>
          </w:p>
        </w:tc>
        <w:tc>
          <w:tcPr>
            <w:tcW w:w="1842" w:type="dxa"/>
            <w:shd w:val="clear" w:color="auto" w:fill="auto"/>
            <w:noWrap/>
            <w:hideMark/>
          </w:tcPr>
          <w:p w14:paraId="40F3C04E" w14:textId="77777777" w:rsidR="00FF5FDB" w:rsidRDefault="00FF5FDB" w:rsidP="00BB394F">
            <w:pPr>
              <w:widowControl w:val="0"/>
              <w:jc w:val="center"/>
              <w:rPr>
                <w:rFonts w:ascii="Arial" w:eastAsia="MS Mincho" w:hAnsi="Arial" w:cs="Arial"/>
                <w:color w:val="000000"/>
              </w:rPr>
            </w:pPr>
          </w:p>
        </w:tc>
        <w:tc>
          <w:tcPr>
            <w:tcW w:w="1809" w:type="dxa"/>
            <w:shd w:val="clear" w:color="auto" w:fill="auto"/>
            <w:noWrap/>
            <w:hideMark/>
          </w:tcPr>
          <w:p w14:paraId="62255989" w14:textId="77777777" w:rsidR="00FF5FDB" w:rsidRDefault="00FF5FDB" w:rsidP="00BB394F">
            <w:pPr>
              <w:widowControl w:val="0"/>
              <w:jc w:val="center"/>
              <w:rPr>
                <w:rFonts w:ascii="Arial" w:eastAsia="MS Mincho" w:hAnsi="Arial" w:cs="Arial"/>
              </w:rPr>
            </w:pPr>
          </w:p>
        </w:tc>
        <w:tc>
          <w:tcPr>
            <w:tcW w:w="3145" w:type="dxa"/>
            <w:shd w:val="clear" w:color="auto" w:fill="auto"/>
            <w:noWrap/>
            <w:hideMark/>
          </w:tcPr>
          <w:p w14:paraId="4DE8B782" w14:textId="77777777" w:rsidR="00FF5FDB" w:rsidRDefault="00FF5FDB" w:rsidP="00BB394F">
            <w:pPr>
              <w:widowControl w:val="0"/>
              <w:jc w:val="center"/>
              <w:rPr>
                <w:rFonts w:ascii="Arial" w:eastAsia="MS Mincho" w:hAnsi="Arial" w:cs="Arial"/>
                <w:color w:val="000000"/>
              </w:rPr>
            </w:pPr>
            <w:r w:rsidRPr="00E67A43">
              <w:rPr>
                <w:rFonts w:ascii="Arial" w:eastAsia="MS Mincho" w:hAnsi="Arial" w:cs="Arial"/>
                <w:i/>
                <w:iCs/>
              </w:rPr>
              <w:t>p</w:t>
            </w:r>
            <w:r w:rsidRPr="00E67A43">
              <w:rPr>
                <w:rFonts w:ascii="Arial" w:eastAsia="MS Mincho" w:hAnsi="Arial" w:cs="Arial"/>
              </w:rPr>
              <w:t xml:space="preserve"> = .</w:t>
            </w:r>
            <w:r>
              <w:rPr>
                <w:rFonts w:ascii="Arial" w:eastAsia="MS Mincho" w:hAnsi="Arial" w:cs="Arial"/>
              </w:rPr>
              <w:t xml:space="preserve">790, </w:t>
            </w:r>
            <w:r>
              <w:rPr>
                <w:rFonts w:ascii="Arial" w:eastAsia="MS Mincho" w:hAnsi="Arial" w:cs="Arial"/>
                <w:color w:val="000000"/>
              </w:rPr>
              <w:t>Cramer's V = 0.05</w:t>
            </w:r>
          </w:p>
        </w:tc>
      </w:tr>
      <w:tr w:rsidR="00FF5FDB" w:rsidRPr="006A5A4C" w14:paraId="533CEF9C" w14:textId="77777777" w:rsidTr="00FF5FDB">
        <w:trPr>
          <w:trHeight w:val="320"/>
        </w:trPr>
        <w:tc>
          <w:tcPr>
            <w:tcW w:w="2694" w:type="dxa"/>
            <w:shd w:val="clear" w:color="auto" w:fill="auto"/>
            <w:noWrap/>
            <w:hideMark/>
          </w:tcPr>
          <w:p w14:paraId="460E100C"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White/European</w:t>
            </w:r>
          </w:p>
        </w:tc>
        <w:tc>
          <w:tcPr>
            <w:tcW w:w="1842" w:type="dxa"/>
            <w:shd w:val="clear" w:color="auto" w:fill="auto"/>
            <w:noWrap/>
            <w:hideMark/>
          </w:tcPr>
          <w:p w14:paraId="248A6F28"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119 (87.5)</w:t>
            </w:r>
          </w:p>
        </w:tc>
        <w:tc>
          <w:tcPr>
            <w:tcW w:w="1809" w:type="dxa"/>
            <w:shd w:val="clear" w:color="auto" w:fill="auto"/>
            <w:noWrap/>
            <w:hideMark/>
          </w:tcPr>
          <w:p w14:paraId="6DD7205A"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74 (84.1)</w:t>
            </w:r>
          </w:p>
        </w:tc>
        <w:tc>
          <w:tcPr>
            <w:tcW w:w="3145" w:type="dxa"/>
            <w:shd w:val="clear" w:color="auto" w:fill="auto"/>
            <w:noWrap/>
            <w:hideMark/>
          </w:tcPr>
          <w:p w14:paraId="71012031" w14:textId="77777777" w:rsidR="00FF5FDB" w:rsidRDefault="00FF5FDB" w:rsidP="00BB394F">
            <w:pPr>
              <w:widowControl w:val="0"/>
              <w:jc w:val="center"/>
              <w:rPr>
                <w:rFonts w:ascii="Arial" w:eastAsia="MS Mincho" w:hAnsi="Arial" w:cs="Arial"/>
                <w:color w:val="000000"/>
              </w:rPr>
            </w:pPr>
          </w:p>
        </w:tc>
      </w:tr>
      <w:tr w:rsidR="00FF5FDB" w:rsidRPr="006A5A4C" w14:paraId="5E7FF2C5" w14:textId="77777777" w:rsidTr="00FF5FDB">
        <w:trPr>
          <w:trHeight w:val="320"/>
        </w:trPr>
        <w:tc>
          <w:tcPr>
            <w:tcW w:w="2694" w:type="dxa"/>
            <w:shd w:val="clear" w:color="auto" w:fill="auto"/>
            <w:noWrap/>
            <w:hideMark/>
          </w:tcPr>
          <w:p w14:paraId="63C11E98"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Other</w:t>
            </w:r>
          </w:p>
        </w:tc>
        <w:tc>
          <w:tcPr>
            <w:tcW w:w="1842" w:type="dxa"/>
            <w:shd w:val="clear" w:color="auto" w:fill="auto"/>
            <w:noWrap/>
            <w:hideMark/>
          </w:tcPr>
          <w:p w14:paraId="02BF8EC8"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11 (8.1)</w:t>
            </w:r>
          </w:p>
        </w:tc>
        <w:tc>
          <w:tcPr>
            <w:tcW w:w="1809" w:type="dxa"/>
            <w:shd w:val="clear" w:color="auto" w:fill="auto"/>
            <w:noWrap/>
            <w:hideMark/>
          </w:tcPr>
          <w:p w14:paraId="09D52ECE"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9 (10.2)</w:t>
            </w:r>
          </w:p>
        </w:tc>
        <w:tc>
          <w:tcPr>
            <w:tcW w:w="3145" w:type="dxa"/>
            <w:shd w:val="clear" w:color="auto" w:fill="auto"/>
            <w:noWrap/>
            <w:hideMark/>
          </w:tcPr>
          <w:p w14:paraId="52714564" w14:textId="77777777" w:rsidR="00FF5FDB" w:rsidRDefault="00FF5FDB" w:rsidP="00BB394F">
            <w:pPr>
              <w:widowControl w:val="0"/>
              <w:jc w:val="center"/>
              <w:rPr>
                <w:rFonts w:ascii="Arial" w:eastAsia="MS Mincho" w:hAnsi="Arial" w:cs="Arial"/>
                <w:color w:val="000000"/>
              </w:rPr>
            </w:pPr>
          </w:p>
        </w:tc>
      </w:tr>
      <w:tr w:rsidR="00FF5FDB" w:rsidRPr="006A5A4C" w14:paraId="5C26D50E" w14:textId="77777777" w:rsidTr="00FF5FDB">
        <w:trPr>
          <w:trHeight w:val="320"/>
        </w:trPr>
        <w:tc>
          <w:tcPr>
            <w:tcW w:w="2694" w:type="dxa"/>
            <w:shd w:val="clear" w:color="auto" w:fill="auto"/>
            <w:noWrap/>
            <w:hideMark/>
          </w:tcPr>
          <w:p w14:paraId="6D915E3C"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Mixed ethnicity</w:t>
            </w:r>
          </w:p>
        </w:tc>
        <w:tc>
          <w:tcPr>
            <w:tcW w:w="1842" w:type="dxa"/>
            <w:shd w:val="clear" w:color="auto" w:fill="auto"/>
            <w:noWrap/>
            <w:hideMark/>
          </w:tcPr>
          <w:p w14:paraId="7CD9087F"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6 (4.4)</w:t>
            </w:r>
          </w:p>
        </w:tc>
        <w:tc>
          <w:tcPr>
            <w:tcW w:w="1809" w:type="dxa"/>
            <w:shd w:val="clear" w:color="auto" w:fill="auto"/>
            <w:noWrap/>
            <w:hideMark/>
          </w:tcPr>
          <w:p w14:paraId="2D27F523"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 (5.7)</w:t>
            </w:r>
          </w:p>
        </w:tc>
        <w:tc>
          <w:tcPr>
            <w:tcW w:w="3145" w:type="dxa"/>
            <w:shd w:val="clear" w:color="auto" w:fill="auto"/>
            <w:noWrap/>
            <w:hideMark/>
          </w:tcPr>
          <w:p w14:paraId="70F40313" w14:textId="77777777" w:rsidR="00FF5FDB" w:rsidRDefault="00FF5FDB" w:rsidP="00BB394F">
            <w:pPr>
              <w:widowControl w:val="0"/>
              <w:jc w:val="center"/>
              <w:rPr>
                <w:rFonts w:ascii="Arial" w:eastAsia="MS Mincho" w:hAnsi="Arial" w:cs="Arial"/>
                <w:color w:val="000000"/>
              </w:rPr>
            </w:pPr>
          </w:p>
        </w:tc>
      </w:tr>
      <w:tr w:rsidR="00FF5FDB" w:rsidRPr="006A5A4C" w14:paraId="3AE1B8C7" w14:textId="77777777" w:rsidTr="00FF5FDB">
        <w:trPr>
          <w:trHeight w:val="320"/>
        </w:trPr>
        <w:tc>
          <w:tcPr>
            <w:tcW w:w="2694" w:type="dxa"/>
            <w:shd w:val="clear" w:color="auto" w:fill="auto"/>
            <w:noWrap/>
            <w:hideMark/>
          </w:tcPr>
          <w:p w14:paraId="58C85C2A" w14:textId="77777777" w:rsidR="00FF5FDB" w:rsidRDefault="00FF5FDB" w:rsidP="00BB394F">
            <w:pPr>
              <w:widowControl w:val="0"/>
              <w:rPr>
                <w:rFonts w:ascii="Arial" w:eastAsia="MS Mincho" w:hAnsi="Arial" w:cs="Arial"/>
                <w:b/>
                <w:bCs/>
                <w:color w:val="000000"/>
              </w:rPr>
            </w:pPr>
            <w:r>
              <w:rPr>
                <w:rFonts w:ascii="Arial" w:eastAsia="MS Mincho" w:hAnsi="Arial" w:cs="Arial"/>
                <w:b/>
                <w:bCs/>
                <w:color w:val="000000"/>
              </w:rPr>
              <w:t xml:space="preserve">Country, </w:t>
            </w:r>
            <w:r>
              <w:rPr>
                <w:rFonts w:ascii="Arial" w:eastAsia="MS Mincho" w:hAnsi="Arial" w:cs="Arial"/>
                <w:b/>
                <w:bCs/>
                <w:i/>
                <w:iCs/>
                <w:color w:val="000000"/>
              </w:rPr>
              <w:t>n</w:t>
            </w:r>
            <w:r>
              <w:rPr>
                <w:rFonts w:ascii="Arial" w:eastAsia="MS Mincho" w:hAnsi="Arial" w:cs="Arial"/>
                <w:b/>
                <w:bCs/>
                <w:color w:val="000000"/>
              </w:rPr>
              <w:t xml:space="preserve"> (%)</w:t>
            </w:r>
          </w:p>
        </w:tc>
        <w:tc>
          <w:tcPr>
            <w:tcW w:w="1842" w:type="dxa"/>
            <w:shd w:val="clear" w:color="auto" w:fill="auto"/>
            <w:noWrap/>
            <w:hideMark/>
          </w:tcPr>
          <w:p w14:paraId="1984AE8C" w14:textId="77777777" w:rsidR="00FF5FDB" w:rsidRDefault="00FF5FDB" w:rsidP="00BB394F">
            <w:pPr>
              <w:widowControl w:val="0"/>
              <w:jc w:val="center"/>
              <w:rPr>
                <w:rFonts w:ascii="Arial" w:eastAsia="MS Mincho" w:hAnsi="Arial" w:cs="Arial"/>
                <w:color w:val="000000"/>
              </w:rPr>
            </w:pPr>
          </w:p>
        </w:tc>
        <w:tc>
          <w:tcPr>
            <w:tcW w:w="1809" w:type="dxa"/>
            <w:shd w:val="clear" w:color="auto" w:fill="auto"/>
            <w:noWrap/>
            <w:hideMark/>
          </w:tcPr>
          <w:p w14:paraId="1228EAEF" w14:textId="77777777" w:rsidR="00FF5FDB" w:rsidRDefault="00FF5FDB" w:rsidP="00BB394F">
            <w:pPr>
              <w:widowControl w:val="0"/>
              <w:jc w:val="center"/>
              <w:rPr>
                <w:rFonts w:ascii="Arial" w:eastAsia="MS Mincho" w:hAnsi="Arial" w:cs="Arial"/>
              </w:rPr>
            </w:pPr>
          </w:p>
        </w:tc>
        <w:tc>
          <w:tcPr>
            <w:tcW w:w="3145" w:type="dxa"/>
            <w:shd w:val="clear" w:color="auto" w:fill="auto"/>
            <w:noWrap/>
            <w:hideMark/>
          </w:tcPr>
          <w:p w14:paraId="46C97D89" w14:textId="77777777" w:rsidR="00FF5FDB" w:rsidRDefault="00FF5FDB" w:rsidP="00BB394F">
            <w:pPr>
              <w:widowControl w:val="0"/>
              <w:jc w:val="center"/>
              <w:rPr>
                <w:rFonts w:ascii="Arial" w:eastAsia="MS Mincho" w:hAnsi="Arial" w:cs="Arial"/>
                <w:color w:val="000000"/>
              </w:rPr>
            </w:pPr>
            <w:r w:rsidRPr="00E67A43">
              <w:rPr>
                <w:rFonts w:ascii="Arial" w:eastAsia="MS Mincho" w:hAnsi="Arial" w:cs="Arial"/>
                <w:i/>
                <w:iCs/>
              </w:rPr>
              <w:t>p</w:t>
            </w:r>
            <w:r w:rsidRPr="00E67A43">
              <w:rPr>
                <w:rFonts w:ascii="Arial" w:eastAsia="MS Mincho" w:hAnsi="Arial" w:cs="Arial"/>
              </w:rPr>
              <w:t xml:space="preserve"> = .</w:t>
            </w:r>
            <w:r>
              <w:rPr>
                <w:rFonts w:ascii="Arial" w:eastAsia="MS Mincho" w:hAnsi="Arial" w:cs="Arial"/>
              </w:rPr>
              <w:t xml:space="preserve">982, </w:t>
            </w:r>
            <w:r>
              <w:rPr>
                <w:rFonts w:ascii="Arial" w:eastAsia="MS Mincho" w:hAnsi="Arial" w:cs="Arial"/>
                <w:color w:val="000000"/>
              </w:rPr>
              <w:t>Cramer's V = 0.02</w:t>
            </w:r>
          </w:p>
        </w:tc>
      </w:tr>
      <w:tr w:rsidR="00FF5FDB" w:rsidRPr="006A5A4C" w14:paraId="35DF8FC7" w14:textId="77777777" w:rsidTr="00FF5FDB">
        <w:trPr>
          <w:trHeight w:val="320"/>
        </w:trPr>
        <w:tc>
          <w:tcPr>
            <w:tcW w:w="2694" w:type="dxa"/>
            <w:shd w:val="clear" w:color="auto" w:fill="auto"/>
            <w:noWrap/>
            <w:hideMark/>
          </w:tcPr>
          <w:p w14:paraId="007A7321"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Australia</w:t>
            </w:r>
          </w:p>
        </w:tc>
        <w:tc>
          <w:tcPr>
            <w:tcW w:w="1842" w:type="dxa"/>
            <w:shd w:val="clear" w:color="auto" w:fill="auto"/>
            <w:noWrap/>
            <w:hideMark/>
          </w:tcPr>
          <w:p w14:paraId="749F5B61"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75 (55.1)</w:t>
            </w:r>
          </w:p>
        </w:tc>
        <w:tc>
          <w:tcPr>
            <w:tcW w:w="1809" w:type="dxa"/>
            <w:shd w:val="clear" w:color="auto" w:fill="auto"/>
            <w:noWrap/>
            <w:hideMark/>
          </w:tcPr>
          <w:p w14:paraId="20818064"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50 (56.8)</w:t>
            </w:r>
          </w:p>
        </w:tc>
        <w:tc>
          <w:tcPr>
            <w:tcW w:w="3145" w:type="dxa"/>
            <w:shd w:val="clear" w:color="auto" w:fill="auto"/>
            <w:noWrap/>
            <w:hideMark/>
          </w:tcPr>
          <w:p w14:paraId="23274DC7" w14:textId="77777777" w:rsidR="00FF5FDB" w:rsidRDefault="00FF5FDB" w:rsidP="00BB394F">
            <w:pPr>
              <w:widowControl w:val="0"/>
              <w:jc w:val="center"/>
              <w:rPr>
                <w:rFonts w:ascii="Arial" w:eastAsia="MS Mincho" w:hAnsi="Arial" w:cs="Arial"/>
                <w:color w:val="000000"/>
              </w:rPr>
            </w:pPr>
          </w:p>
        </w:tc>
      </w:tr>
      <w:tr w:rsidR="00FF5FDB" w:rsidRPr="006A5A4C" w14:paraId="3FF05125" w14:textId="77777777" w:rsidTr="00FF5FDB">
        <w:trPr>
          <w:trHeight w:val="320"/>
        </w:trPr>
        <w:tc>
          <w:tcPr>
            <w:tcW w:w="2694" w:type="dxa"/>
            <w:shd w:val="clear" w:color="auto" w:fill="auto"/>
            <w:noWrap/>
            <w:hideMark/>
          </w:tcPr>
          <w:p w14:paraId="5C9B9FE1"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United States of America</w:t>
            </w:r>
          </w:p>
        </w:tc>
        <w:tc>
          <w:tcPr>
            <w:tcW w:w="1842" w:type="dxa"/>
            <w:shd w:val="clear" w:color="auto" w:fill="auto"/>
            <w:noWrap/>
            <w:hideMark/>
          </w:tcPr>
          <w:p w14:paraId="59516BBB"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33 (24.3)</w:t>
            </w:r>
          </w:p>
        </w:tc>
        <w:tc>
          <w:tcPr>
            <w:tcW w:w="1809" w:type="dxa"/>
            <w:shd w:val="clear" w:color="auto" w:fill="auto"/>
            <w:noWrap/>
            <w:hideMark/>
          </w:tcPr>
          <w:p w14:paraId="239EBB7A"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20 (22.7)</w:t>
            </w:r>
          </w:p>
        </w:tc>
        <w:tc>
          <w:tcPr>
            <w:tcW w:w="3145" w:type="dxa"/>
            <w:shd w:val="clear" w:color="auto" w:fill="auto"/>
            <w:noWrap/>
            <w:hideMark/>
          </w:tcPr>
          <w:p w14:paraId="1B8B094B" w14:textId="77777777" w:rsidR="00FF5FDB" w:rsidRDefault="00FF5FDB" w:rsidP="00BB394F">
            <w:pPr>
              <w:widowControl w:val="0"/>
              <w:jc w:val="center"/>
              <w:rPr>
                <w:rFonts w:ascii="Arial" w:eastAsia="MS Mincho" w:hAnsi="Arial" w:cs="Arial"/>
                <w:color w:val="000000"/>
              </w:rPr>
            </w:pPr>
          </w:p>
        </w:tc>
      </w:tr>
      <w:tr w:rsidR="00FF5FDB" w:rsidRPr="006A5A4C" w14:paraId="76DB013E" w14:textId="77777777" w:rsidTr="00FF5FDB">
        <w:trPr>
          <w:trHeight w:val="320"/>
        </w:trPr>
        <w:tc>
          <w:tcPr>
            <w:tcW w:w="2694" w:type="dxa"/>
            <w:shd w:val="clear" w:color="auto" w:fill="auto"/>
            <w:noWrap/>
            <w:hideMark/>
          </w:tcPr>
          <w:p w14:paraId="0165DC8D"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Other</w:t>
            </w:r>
          </w:p>
        </w:tc>
        <w:tc>
          <w:tcPr>
            <w:tcW w:w="1842" w:type="dxa"/>
            <w:shd w:val="clear" w:color="auto" w:fill="auto"/>
            <w:noWrap/>
            <w:hideMark/>
          </w:tcPr>
          <w:p w14:paraId="3BCAB41C"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28 (20.6)</w:t>
            </w:r>
          </w:p>
        </w:tc>
        <w:tc>
          <w:tcPr>
            <w:tcW w:w="1809" w:type="dxa"/>
            <w:shd w:val="clear" w:color="auto" w:fill="auto"/>
            <w:noWrap/>
            <w:hideMark/>
          </w:tcPr>
          <w:p w14:paraId="6A6C7A6D"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18 (20.5)</w:t>
            </w:r>
          </w:p>
        </w:tc>
        <w:tc>
          <w:tcPr>
            <w:tcW w:w="3145" w:type="dxa"/>
            <w:shd w:val="clear" w:color="auto" w:fill="auto"/>
            <w:noWrap/>
            <w:hideMark/>
          </w:tcPr>
          <w:p w14:paraId="5EA18E3F" w14:textId="77777777" w:rsidR="00FF5FDB" w:rsidRDefault="00FF5FDB" w:rsidP="00BB394F">
            <w:pPr>
              <w:widowControl w:val="0"/>
              <w:jc w:val="center"/>
              <w:rPr>
                <w:rFonts w:ascii="Arial" w:eastAsia="MS Mincho" w:hAnsi="Arial" w:cs="Arial"/>
                <w:color w:val="000000"/>
              </w:rPr>
            </w:pPr>
          </w:p>
        </w:tc>
      </w:tr>
      <w:tr w:rsidR="00FF5FDB" w:rsidRPr="006A5A4C" w14:paraId="58D00698" w14:textId="77777777" w:rsidTr="00FF5FDB">
        <w:trPr>
          <w:trHeight w:val="320"/>
        </w:trPr>
        <w:tc>
          <w:tcPr>
            <w:tcW w:w="2694" w:type="dxa"/>
            <w:shd w:val="clear" w:color="auto" w:fill="auto"/>
            <w:noWrap/>
            <w:hideMark/>
          </w:tcPr>
          <w:p w14:paraId="4ACB991D" w14:textId="77777777" w:rsidR="00FF5FDB" w:rsidRDefault="00FF5FDB" w:rsidP="00BB394F">
            <w:pPr>
              <w:widowControl w:val="0"/>
              <w:rPr>
                <w:rFonts w:ascii="Arial" w:eastAsia="MS Mincho" w:hAnsi="Arial" w:cs="Arial"/>
                <w:b/>
                <w:bCs/>
                <w:color w:val="000000"/>
              </w:rPr>
            </w:pPr>
            <w:r>
              <w:rPr>
                <w:rFonts w:ascii="Arial" w:eastAsia="MS Mincho" w:hAnsi="Arial" w:cs="Arial"/>
                <w:b/>
                <w:bCs/>
                <w:color w:val="000000"/>
              </w:rPr>
              <w:t xml:space="preserve">Location, </w:t>
            </w:r>
            <w:r>
              <w:rPr>
                <w:rFonts w:ascii="Arial" w:eastAsia="MS Mincho" w:hAnsi="Arial" w:cs="Arial"/>
                <w:b/>
                <w:bCs/>
                <w:i/>
                <w:iCs/>
                <w:color w:val="000000"/>
              </w:rPr>
              <w:t>n</w:t>
            </w:r>
            <w:r>
              <w:rPr>
                <w:rFonts w:ascii="Arial" w:eastAsia="MS Mincho" w:hAnsi="Arial" w:cs="Arial"/>
                <w:b/>
                <w:bCs/>
                <w:color w:val="000000"/>
              </w:rPr>
              <w:t xml:space="preserve"> (%)</w:t>
            </w:r>
          </w:p>
        </w:tc>
        <w:tc>
          <w:tcPr>
            <w:tcW w:w="1842" w:type="dxa"/>
            <w:shd w:val="clear" w:color="auto" w:fill="auto"/>
            <w:noWrap/>
            <w:hideMark/>
          </w:tcPr>
          <w:p w14:paraId="7FBDD575" w14:textId="77777777" w:rsidR="00FF5FDB" w:rsidRDefault="00FF5FDB" w:rsidP="00BB394F">
            <w:pPr>
              <w:widowControl w:val="0"/>
              <w:jc w:val="center"/>
              <w:rPr>
                <w:rFonts w:ascii="Arial" w:eastAsia="MS Mincho" w:hAnsi="Arial" w:cs="Arial"/>
                <w:color w:val="000000"/>
              </w:rPr>
            </w:pPr>
          </w:p>
        </w:tc>
        <w:tc>
          <w:tcPr>
            <w:tcW w:w="1809" w:type="dxa"/>
            <w:shd w:val="clear" w:color="auto" w:fill="auto"/>
            <w:noWrap/>
            <w:hideMark/>
          </w:tcPr>
          <w:p w14:paraId="30B2E73C" w14:textId="77777777" w:rsidR="00FF5FDB" w:rsidRDefault="00FF5FDB" w:rsidP="00BB394F">
            <w:pPr>
              <w:widowControl w:val="0"/>
              <w:jc w:val="center"/>
              <w:rPr>
                <w:rFonts w:ascii="Arial" w:eastAsia="MS Mincho" w:hAnsi="Arial" w:cs="Arial"/>
              </w:rPr>
            </w:pPr>
          </w:p>
        </w:tc>
        <w:tc>
          <w:tcPr>
            <w:tcW w:w="3145" w:type="dxa"/>
            <w:shd w:val="clear" w:color="auto" w:fill="auto"/>
            <w:noWrap/>
            <w:hideMark/>
          </w:tcPr>
          <w:p w14:paraId="5A5DBAB1" w14:textId="77777777" w:rsidR="00FF5FDB" w:rsidRDefault="00FF5FDB" w:rsidP="00BB394F">
            <w:pPr>
              <w:widowControl w:val="0"/>
              <w:jc w:val="center"/>
              <w:rPr>
                <w:rFonts w:ascii="Arial" w:eastAsia="MS Mincho" w:hAnsi="Arial" w:cs="Arial"/>
                <w:color w:val="000000"/>
              </w:rPr>
            </w:pPr>
            <w:r w:rsidRPr="00E67A43">
              <w:rPr>
                <w:rFonts w:ascii="Arial" w:eastAsia="MS Mincho" w:hAnsi="Arial" w:cs="Arial"/>
                <w:i/>
                <w:iCs/>
              </w:rPr>
              <w:t>p</w:t>
            </w:r>
            <w:r w:rsidRPr="00E67A43">
              <w:rPr>
                <w:rFonts w:ascii="Arial" w:eastAsia="MS Mincho" w:hAnsi="Arial" w:cs="Arial"/>
              </w:rPr>
              <w:t xml:space="preserve"> = .</w:t>
            </w:r>
            <w:r>
              <w:rPr>
                <w:rFonts w:ascii="Arial" w:eastAsia="MS Mincho" w:hAnsi="Arial" w:cs="Arial"/>
              </w:rPr>
              <w:t xml:space="preserve">474, </w:t>
            </w:r>
            <w:r>
              <w:rPr>
                <w:rFonts w:ascii="Arial" w:eastAsia="MS Mincho" w:hAnsi="Arial" w:cs="Arial"/>
                <w:color w:val="000000"/>
              </w:rPr>
              <w:t>Phi = 0.06</w:t>
            </w:r>
          </w:p>
        </w:tc>
      </w:tr>
      <w:tr w:rsidR="00FF5FDB" w:rsidRPr="006A5A4C" w14:paraId="3936E9CB" w14:textId="77777777" w:rsidTr="00FF5FDB">
        <w:trPr>
          <w:trHeight w:val="320"/>
        </w:trPr>
        <w:tc>
          <w:tcPr>
            <w:tcW w:w="2694" w:type="dxa"/>
            <w:shd w:val="clear" w:color="auto" w:fill="auto"/>
            <w:noWrap/>
            <w:hideMark/>
          </w:tcPr>
          <w:p w14:paraId="3F99DD72"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Rural / regional</w:t>
            </w:r>
          </w:p>
        </w:tc>
        <w:tc>
          <w:tcPr>
            <w:tcW w:w="1842" w:type="dxa"/>
            <w:shd w:val="clear" w:color="auto" w:fill="auto"/>
            <w:noWrap/>
            <w:hideMark/>
          </w:tcPr>
          <w:p w14:paraId="0CD12B4B"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45 (33.1)</w:t>
            </w:r>
          </w:p>
        </w:tc>
        <w:tc>
          <w:tcPr>
            <w:tcW w:w="1809" w:type="dxa"/>
            <w:shd w:val="clear" w:color="auto" w:fill="auto"/>
            <w:noWrap/>
            <w:hideMark/>
          </w:tcPr>
          <w:p w14:paraId="4F769DA8"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34 (38.6)</w:t>
            </w:r>
          </w:p>
        </w:tc>
        <w:tc>
          <w:tcPr>
            <w:tcW w:w="3145" w:type="dxa"/>
            <w:shd w:val="clear" w:color="auto" w:fill="auto"/>
            <w:noWrap/>
            <w:hideMark/>
          </w:tcPr>
          <w:p w14:paraId="148B25D4" w14:textId="77777777" w:rsidR="00FF5FDB" w:rsidRDefault="00FF5FDB" w:rsidP="00BB394F">
            <w:pPr>
              <w:widowControl w:val="0"/>
              <w:jc w:val="center"/>
              <w:rPr>
                <w:rFonts w:ascii="Arial" w:eastAsia="MS Mincho" w:hAnsi="Arial" w:cs="Arial"/>
                <w:color w:val="000000"/>
              </w:rPr>
            </w:pPr>
          </w:p>
        </w:tc>
      </w:tr>
      <w:tr w:rsidR="00FF5FDB" w:rsidRPr="006A5A4C" w14:paraId="7BE7B247" w14:textId="77777777" w:rsidTr="00FF5FDB">
        <w:trPr>
          <w:trHeight w:val="320"/>
        </w:trPr>
        <w:tc>
          <w:tcPr>
            <w:tcW w:w="2694" w:type="dxa"/>
            <w:shd w:val="clear" w:color="auto" w:fill="auto"/>
            <w:noWrap/>
            <w:hideMark/>
          </w:tcPr>
          <w:p w14:paraId="0AB3D7EE"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Metropolitan / urban</w:t>
            </w:r>
          </w:p>
        </w:tc>
        <w:tc>
          <w:tcPr>
            <w:tcW w:w="1842" w:type="dxa"/>
            <w:shd w:val="clear" w:color="auto" w:fill="auto"/>
            <w:noWrap/>
            <w:hideMark/>
          </w:tcPr>
          <w:p w14:paraId="306F8E5E"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91 (66.9)</w:t>
            </w:r>
          </w:p>
        </w:tc>
        <w:tc>
          <w:tcPr>
            <w:tcW w:w="1809" w:type="dxa"/>
            <w:shd w:val="clear" w:color="auto" w:fill="auto"/>
            <w:noWrap/>
            <w:hideMark/>
          </w:tcPr>
          <w:p w14:paraId="42B57BDF"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54 (61.4)</w:t>
            </w:r>
          </w:p>
        </w:tc>
        <w:tc>
          <w:tcPr>
            <w:tcW w:w="3145" w:type="dxa"/>
            <w:shd w:val="clear" w:color="auto" w:fill="auto"/>
            <w:noWrap/>
            <w:hideMark/>
          </w:tcPr>
          <w:p w14:paraId="475DFE0A" w14:textId="77777777" w:rsidR="00FF5FDB" w:rsidRDefault="00FF5FDB" w:rsidP="00BB394F">
            <w:pPr>
              <w:widowControl w:val="0"/>
              <w:jc w:val="center"/>
              <w:rPr>
                <w:rFonts w:ascii="Arial" w:eastAsia="MS Mincho" w:hAnsi="Arial" w:cs="Arial"/>
                <w:color w:val="000000"/>
              </w:rPr>
            </w:pPr>
          </w:p>
        </w:tc>
      </w:tr>
      <w:tr w:rsidR="00FF5FDB" w:rsidRPr="006A5A4C" w14:paraId="4C27D60A" w14:textId="77777777" w:rsidTr="00FF5FDB">
        <w:trPr>
          <w:trHeight w:val="320"/>
        </w:trPr>
        <w:tc>
          <w:tcPr>
            <w:tcW w:w="2694" w:type="dxa"/>
            <w:shd w:val="clear" w:color="auto" w:fill="auto"/>
            <w:noWrap/>
            <w:hideMark/>
          </w:tcPr>
          <w:p w14:paraId="02AF362C" w14:textId="77777777" w:rsidR="00FF5FDB" w:rsidRDefault="00FF5FDB" w:rsidP="00BB394F">
            <w:pPr>
              <w:widowControl w:val="0"/>
              <w:rPr>
                <w:rFonts w:ascii="Arial" w:eastAsia="MS Mincho" w:hAnsi="Arial" w:cs="Arial"/>
                <w:b/>
                <w:bCs/>
                <w:color w:val="000000"/>
              </w:rPr>
            </w:pPr>
            <w:r>
              <w:rPr>
                <w:rFonts w:ascii="Arial" w:eastAsia="MS Mincho" w:hAnsi="Arial" w:cs="Arial"/>
                <w:b/>
                <w:bCs/>
                <w:color w:val="000000"/>
              </w:rPr>
              <w:lastRenderedPageBreak/>
              <w:t xml:space="preserve">Cancer </w:t>
            </w:r>
            <w:proofErr w:type="spellStart"/>
            <w:r>
              <w:rPr>
                <w:rFonts w:ascii="Arial" w:eastAsia="MS Mincho" w:hAnsi="Arial" w:cs="Arial"/>
                <w:b/>
                <w:bCs/>
                <w:color w:val="000000"/>
              </w:rPr>
              <w:t>type</w:t>
            </w:r>
            <w:r>
              <w:rPr>
                <w:rFonts w:ascii="Arial" w:eastAsia="MS Mincho" w:hAnsi="Arial" w:cs="Arial"/>
                <w:b/>
                <w:bCs/>
                <w:color w:val="000000"/>
                <w:vertAlign w:val="superscript"/>
              </w:rPr>
              <w:t>a</w:t>
            </w:r>
            <w:proofErr w:type="spellEnd"/>
            <w:r>
              <w:rPr>
                <w:rFonts w:ascii="Arial" w:eastAsia="MS Mincho" w:hAnsi="Arial" w:cs="Arial"/>
                <w:b/>
                <w:bCs/>
                <w:color w:val="000000"/>
              </w:rPr>
              <w:t xml:space="preserve">, </w:t>
            </w:r>
            <w:r>
              <w:rPr>
                <w:rFonts w:ascii="Arial" w:eastAsia="MS Mincho" w:hAnsi="Arial" w:cs="Arial"/>
                <w:b/>
                <w:bCs/>
                <w:i/>
                <w:iCs/>
                <w:color w:val="000000"/>
              </w:rPr>
              <w:t>n</w:t>
            </w:r>
            <w:r>
              <w:rPr>
                <w:rFonts w:ascii="Arial" w:eastAsia="MS Mincho" w:hAnsi="Arial" w:cs="Arial"/>
                <w:b/>
                <w:bCs/>
                <w:color w:val="000000"/>
              </w:rPr>
              <w:t xml:space="preserve"> (%)</w:t>
            </w:r>
          </w:p>
        </w:tc>
        <w:tc>
          <w:tcPr>
            <w:tcW w:w="1842" w:type="dxa"/>
            <w:shd w:val="clear" w:color="auto" w:fill="auto"/>
            <w:noWrap/>
            <w:hideMark/>
          </w:tcPr>
          <w:p w14:paraId="16BDEA83" w14:textId="77777777" w:rsidR="00FF5FDB" w:rsidRDefault="00FF5FDB" w:rsidP="00BB394F">
            <w:pPr>
              <w:widowControl w:val="0"/>
              <w:jc w:val="center"/>
              <w:rPr>
                <w:rFonts w:ascii="Arial" w:eastAsia="MS Mincho" w:hAnsi="Arial" w:cs="Arial"/>
                <w:color w:val="000000"/>
              </w:rPr>
            </w:pPr>
          </w:p>
        </w:tc>
        <w:tc>
          <w:tcPr>
            <w:tcW w:w="1809" w:type="dxa"/>
            <w:shd w:val="clear" w:color="auto" w:fill="auto"/>
            <w:noWrap/>
            <w:hideMark/>
          </w:tcPr>
          <w:p w14:paraId="0EDA63BC" w14:textId="77777777" w:rsidR="00FF5FDB" w:rsidRDefault="00FF5FDB" w:rsidP="00BB394F">
            <w:pPr>
              <w:widowControl w:val="0"/>
              <w:jc w:val="center"/>
              <w:rPr>
                <w:rFonts w:ascii="Arial" w:eastAsia="MS Mincho" w:hAnsi="Arial" w:cs="Arial"/>
              </w:rPr>
            </w:pPr>
          </w:p>
        </w:tc>
        <w:tc>
          <w:tcPr>
            <w:tcW w:w="3145" w:type="dxa"/>
            <w:shd w:val="clear" w:color="auto" w:fill="auto"/>
            <w:noWrap/>
            <w:hideMark/>
          </w:tcPr>
          <w:p w14:paraId="6B30D9FE" w14:textId="77777777" w:rsidR="00FF5FDB" w:rsidRDefault="00FF5FDB" w:rsidP="00BB394F">
            <w:pPr>
              <w:widowControl w:val="0"/>
              <w:jc w:val="center"/>
              <w:rPr>
                <w:rFonts w:ascii="Arial" w:eastAsia="MS Mincho" w:hAnsi="Arial" w:cs="Arial"/>
                <w:color w:val="000000"/>
              </w:rPr>
            </w:pPr>
            <w:r w:rsidRPr="00E67A43">
              <w:rPr>
                <w:rFonts w:ascii="Arial" w:eastAsia="MS Mincho" w:hAnsi="Arial" w:cs="Arial"/>
                <w:i/>
                <w:iCs/>
              </w:rPr>
              <w:t>p</w:t>
            </w:r>
            <w:r w:rsidRPr="00E67A43">
              <w:rPr>
                <w:rFonts w:ascii="Arial" w:eastAsia="MS Mincho" w:hAnsi="Arial" w:cs="Arial"/>
              </w:rPr>
              <w:t xml:space="preserve"> = .</w:t>
            </w:r>
            <w:r>
              <w:rPr>
                <w:rFonts w:ascii="Arial" w:eastAsia="MS Mincho" w:hAnsi="Arial" w:cs="Arial"/>
              </w:rPr>
              <w:t xml:space="preserve">544, </w:t>
            </w:r>
            <w:r>
              <w:rPr>
                <w:rFonts w:ascii="Arial" w:eastAsia="MS Mincho" w:hAnsi="Arial" w:cs="Arial"/>
                <w:color w:val="000000"/>
              </w:rPr>
              <w:t>Cramer's V = 0.20</w:t>
            </w:r>
          </w:p>
        </w:tc>
      </w:tr>
      <w:tr w:rsidR="00FF5FDB" w:rsidRPr="006A5A4C" w14:paraId="6216DF76" w14:textId="77777777" w:rsidTr="00FF5FDB">
        <w:trPr>
          <w:trHeight w:val="320"/>
        </w:trPr>
        <w:tc>
          <w:tcPr>
            <w:tcW w:w="2694" w:type="dxa"/>
            <w:shd w:val="clear" w:color="auto" w:fill="auto"/>
            <w:noWrap/>
            <w:hideMark/>
          </w:tcPr>
          <w:p w14:paraId="2F4B25B6"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Breast</w:t>
            </w:r>
          </w:p>
        </w:tc>
        <w:tc>
          <w:tcPr>
            <w:tcW w:w="1842" w:type="dxa"/>
            <w:shd w:val="clear" w:color="auto" w:fill="auto"/>
            <w:noWrap/>
            <w:hideMark/>
          </w:tcPr>
          <w:p w14:paraId="70F2760E"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75 (55.1)</w:t>
            </w:r>
          </w:p>
        </w:tc>
        <w:tc>
          <w:tcPr>
            <w:tcW w:w="1809" w:type="dxa"/>
            <w:shd w:val="clear" w:color="auto" w:fill="auto"/>
            <w:noWrap/>
            <w:hideMark/>
          </w:tcPr>
          <w:p w14:paraId="20A7E71B"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38 (43.2)</w:t>
            </w:r>
          </w:p>
        </w:tc>
        <w:tc>
          <w:tcPr>
            <w:tcW w:w="3145" w:type="dxa"/>
            <w:shd w:val="clear" w:color="auto" w:fill="auto"/>
            <w:noWrap/>
            <w:hideMark/>
          </w:tcPr>
          <w:p w14:paraId="6459BF90" w14:textId="77777777" w:rsidR="00FF5FDB" w:rsidRDefault="00FF5FDB" w:rsidP="00BB394F">
            <w:pPr>
              <w:widowControl w:val="0"/>
              <w:jc w:val="center"/>
              <w:rPr>
                <w:rFonts w:ascii="Arial" w:eastAsia="MS Mincho" w:hAnsi="Arial" w:cs="Arial"/>
                <w:color w:val="000000"/>
              </w:rPr>
            </w:pPr>
          </w:p>
        </w:tc>
      </w:tr>
      <w:tr w:rsidR="00FF5FDB" w:rsidRPr="006A5A4C" w14:paraId="01E2253F" w14:textId="77777777" w:rsidTr="00FF5FDB">
        <w:trPr>
          <w:trHeight w:val="320"/>
        </w:trPr>
        <w:tc>
          <w:tcPr>
            <w:tcW w:w="2694" w:type="dxa"/>
            <w:shd w:val="clear" w:color="auto" w:fill="auto"/>
            <w:noWrap/>
            <w:hideMark/>
          </w:tcPr>
          <w:p w14:paraId="22879E24"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Sarcoma</w:t>
            </w:r>
          </w:p>
        </w:tc>
        <w:tc>
          <w:tcPr>
            <w:tcW w:w="1842" w:type="dxa"/>
            <w:shd w:val="clear" w:color="auto" w:fill="auto"/>
            <w:noWrap/>
            <w:hideMark/>
          </w:tcPr>
          <w:p w14:paraId="47CA909D"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3 (2.2)</w:t>
            </w:r>
          </w:p>
        </w:tc>
        <w:tc>
          <w:tcPr>
            <w:tcW w:w="1809" w:type="dxa"/>
            <w:shd w:val="clear" w:color="auto" w:fill="auto"/>
            <w:noWrap/>
            <w:hideMark/>
          </w:tcPr>
          <w:p w14:paraId="411AA017"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0 (0.0)</w:t>
            </w:r>
          </w:p>
        </w:tc>
        <w:tc>
          <w:tcPr>
            <w:tcW w:w="3145" w:type="dxa"/>
            <w:shd w:val="clear" w:color="auto" w:fill="auto"/>
            <w:noWrap/>
            <w:hideMark/>
          </w:tcPr>
          <w:p w14:paraId="357C7004" w14:textId="77777777" w:rsidR="00FF5FDB" w:rsidRDefault="00FF5FDB" w:rsidP="00BB394F">
            <w:pPr>
              <w:widowControl w:val="0"/>
              <w:jc w:val="center"/>
              <w:rPr>
                <w:rFonts w:ascii="Arial" w:eastAsia="MS Mincho" w:hAnsi="Arial" w:cs="Arial"/>
                <w:color w:val="000000"/>
              </w:rPr>
            </w:pPr>
          </w:p>
        </w:tc>
      </w:tr>
      <w:tr w:rsidR="00FF5FDB" w:rsidRPr="006A5A4C" w14:paraId="4E6F7D70" w14:textId="77777777" w:rsidTr="00FF5FDB">
        <w:trPr>
          <w:trHeight w:val="320"/>
        </w:trPr>
        <w:tc>
          <w:tcPr>
            <w:tcW w:w="2694" w:type="dxa"/>
            <w:shd w:val="clear" w:color="auto" w:fill="auto"/>
            <w:noWrap/>
            <w:hideMark/>
          </w:tcPr>
          <w:p w14:paraId="5BBB828E"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Gastrointestinal</w:t>
            </w:r>
          </w:p>
        </w:tc>
        <w:tc>
          <w:tcPr>
            <w:tcW w:w="1842" w:type="dxa"/>
            <w:shd w:val="clear" w:color="auto" w:fill="auto"/>
            <w:noWrap/>
            <w:hideMark/>
          </w:tcPr>
          <w:p w14:paraId="438C62EC"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16 (11.8)</w:t>
            </w:r>
          </w:p>
        </w:tc>
        <w:tc>
          <w:tcPr>
            <w:tcW w:w="1809" w:type="dxa"/>
            <w:shd w:val="clear" w:color="auto" w:fill="auto"/>
            <w:noWrap/>
            <w:hideMark/>
          </w:tcPr>
          <w:p w14:paraId="7BBBC056"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11 (12.5)</w:t>
            </w:r>
          </w:p>
        </w:tc>
        <w:tc>
          <w:tcPr>
            <w:tcW w:w="3145" w:type="dxa"/>
            <w:shd w:val="clear" w:color="auto" w:fill="auto"/>
            <w:noWrap/>
            <w:hideMark/>
          </w:tcPr>
          <w:p w14:paraId="6CCEA3D1" w14:textId="77777777" w:rsidR="00FF5FDB" w:rsidRDefault="00FF5FDB" w:rsidP="00BB394F">
            <w:pPr>
              <w:widowControl w:val="0"/>
              <w:jc w:val="center"/>
              <w:rPr>
                <w:rFonts w:ascii="Arial" w:eastAsia="MS Mincho" w:hAnsi="Arial" w:cs="Arial"/>
                <w:color w:val="000000"/>
              </w:rPr>
            </w:pPr>
          </w:p>
        </w:tc>
      </w:tr>
      <w:tr w:rsidR="00FF5FDB" w:rsidRPr="006A5A4C" w14:paraId="61103685" w14:textId="77777777" w:rsidTr="00FF5FDB">
        <w:trPr>
          <w:trHeight w:val="320"/>
        </w:trPr>
        <w:tc>
          <w:tcPr>
            <w:tcW w:w="2694" w:type="dxa"/>
            <w:shd w:val="clear" w:color="auto" w:fill="auto"/>
            <w:noWrap/>
            <w:hideMark/>
          </w:tcPr>
          <w:p w14:paraId="262C1CE9"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Genitourinary</w:t>
            </w:r>
          </w:p>
        </w:tc>
        <w:tc>
          <w:tcPr>
            <w:tcW w:w="1842" w:type="dxa"/>
            <w:shd w:val="clear" w:color="auto" w:fill="auto"/>
            <w:noWrap/>
            <w:hideMark/>
          </w:tcPr>
          <w:p w14:paraId="055DEDB7"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7 (5.1)</w:t>
            </w:r>
          </w:p>
        </w:tc>
        <w:tc>
          <w:tcPr>
            <w:tcW w:w="1809" w:type="dxa"/>
            <w:shd w:val="clear" w:color="auto" w:fill="auto"/>
            <w:noWrap/>
            <w:hideMark/>
          </w:tcPr>
          <w:p w14:paraId="7F753B80"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6 (6.8)</w:t>
            </w:r>
          </w:p>
        </w:tc>
        <w:tc>
          <w:tcPr>
            <w:tcW w:w="3145" w:type="dxa"/>
            <w:shd w:val="clear" w:color="auto" w:fill="auto"/>
            <w:noWrap/>
            <w:hideMark/>
          </w:tcPr>
          <w:p w14:paraId="4F789C47" w14:textId="77777777" w:rsidR="00FF5FDB" w:rsidRDefault="00FF5FDB" w:rsidP="00BB394F">
            <w:pPr>
              <w:widowControl w:val="0"/>
              <w:jc w:val="center"/>
              <w:rPr>
                <w:rFonts w:ascii="Arial" w:eastAsia="MS Mincho" w:hAnsi="Arial" w:cs="Arial"/>
                <w:color w:val="000000"/>
              </w:rPr>
            </w:pPr>
          </w:p>
        </w:tc>
      </w:tr>
      <w:tr w:rsidR="00FF5FDB" w:rsidRPr="006A5A4C" w14:paraId="2AB66BF7" w14:textId="77777777" w:rsidTr="00FF5FDB">
        <w:trPr>
          <w:trHeight w:val="320"/>
        </w:trPr>
        <w:tc>
          <w:tcPr>
            <w:tcW w:w="2694" w:type="dxa"/>
            <w:shd w:val="clear" w:color="auto" w:fill="auto"/>
            <w:noWrap/>
            <w:hideMark/>
          </w:tcPr>
          <w:p w14:paraId="46086748"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Gynaecological</w:t>
            </w:r>
          </w:p>
        </w:tc>
        <w:tc>
          <w:tcPr>
            <w:tcW w:w="1842" w:type="dxa"/>
            <w:shd w:val="clear" w:color="auto" w:fill="auto"/>
            <w:noWrap/>
            <w:hideMark/>
          </w:tcPr>
          <w:p w14:paraId="4B6EFC43"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8 (5.9)</w:t>
            </w:r>
          </w:p>
        </w:tc>
        <w:tc>
          <w:tcPr>
            <w:tcW w:w="1809" w:type="dxa"/>
            <w:shd w:val="clear" w:color="auto" w:fill="auto"/>
            <w:noWrap/>
            <w:hideMark/>
          </w:tcPr>
          <w:p w14:paraId="7BD07EA3"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6 (6.8)</w:t>
            </w:r>
          </w:p>
        </w:tc>
        <w:tc>
          <w:tcPr>
            <w:tcW w:w="3145" w:type="dxa"/>
            <w:shd w:val="clear" w:color="auto" w:fill="auto"/>
            <w:noWrap/>
            <w:hideMark/>
          </w:tcPr>
          <w:p w14:paraId="08972D6D" w14:textId="77777777" w:rsidR="00FF5FDB" w:rsidRDefault="00FF5FDB" w:rsidP="00BB394F">
            <w:pPr>
              <w:widowControl w:val="0"/>
              <w:jc w:val="center"/>
              <w:rPr>
                <w:rFonts w:ascii="Arial" w:eastAsia="MS Mincho" w:hAnsi="Arial" w:cs="Arial"/>
                <w:color w:val="000000"/>
              </w:rPr>
            </w:pPr>
          </w:p>
        </w:tc>
      </w:tr>
      <w:tr w:rsidR="00FF5FDB" w:rsidRPr="006A5A4C" w14:paraId="28DF343F" w14:textId="77777777" w:rsidTr="00FF5FDB">
        <w:trPr>
          <w:trHeight w:val="320"/>
        </w:trPr>
        <w:tc>
          <w:tcPr>
            <w:tcW w:w="2694" w:type="dxa"/>
            <w:shd w:val="clear" w:color="auto" w:fill="auto"/>
            <w:noWrap/>
            <w:hideMark/>
          </w:tcPr>
          <w:p w14:paraId="3358B381"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Head and neck</w:t>
            </w:r>
          </w:p>
        </w:tc>
        <w:tc>
          <w:tcPr>
            <w:tcW w:w="1842" w:type="dxa"/>
            <w:shd w:val="clear" w:color="auto" w:fill="auto"/>
            <w:noWrap/>
            <w:hideMark/>
          </w:tcPr>
          <w:p w14:paraId="6CEB2E5B"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8 (5.9)</w:t>
            </w:r>
          </w:p>
        </w:tc>
        <w:tc>
          <w:tcPr>
            <w:tcW w:w="1809" w:type="dxa"/>
            <w:shd w:val="clear" w:color="auto" w:fill="auto"/>
            <w:noWrap/>
            <w:hideMark/>
          </w:tcPr>
          <w:p w14:paraId="155E58BD"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7 (8.0)</w:t>
            </w:r>
          </w:p>
        </w:tc>
        <w:tc>
          <w:tcPr>
            <w:tcW w:w="3145" w:type="dxa"/>
            <w:shd w:val="clear" w:color="auto" w:fill="auto"/>
            <w:noWrap/>
            <w:hideMark/>
          </w:tcPr>
          <w:p w14:paraId="5F7F11EA" w14:textId="77777777" w:rsidR="00FF5FDB" w:rsidRDefault="00FF5FDB" w:rsidP="00BB394F">
            <w:pPr>
              <w:widowControl w:val="0"/>
              <w:jc w:val="center"/>
              <w:rPr>
                <w:rFonts w:ascii="Arial" w:eastAsia="MS Mincho" w:hAnsi="Arial" w:cs="Arial"/>
                <w:color w:val="000000"/>
              </w:rPr>
            </w:pPr>
          </w:p>
        </w:tc>
      </w:tr>
      <w:tr w:rsidR="00FF5FDB" w:rsidRPr="006A5A4C" w14:paraId="074E5251" w14:textId="77777777" w:rsidTr="00FF5FDB">
        <w:trPr>
          <w:trHeight w:val="320"/>
        </w:trPr>
        <w:tc>
          <w:tcPr>
            <w:tcW w:w="2694" w:type="dxa"/>
            <w:shd w:val="clear" w:color="auto" w:fill="auto"/>
            <w:noWrap/>
            <w:hideMark/>
          </w:tcPr>
          <w:p w14:paraId="15E4207E"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Blood</w:t>
            </w:r>
          </w:p>
        </w:tc>
        <w:tc>
          <w:tcPr>
            <w:tcW w:w="1842" w:type="dxa"/>
            <w:shd w:val="clear" w:color="auto" w:fill="auto"/>
            <w:noWrap/>
            <w:hideMark/>
          </w:tcPr>
          <w:p w14:paraId="6BBF3FD0"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8 (5.9)</w:t>
            </w:r>
          </w:p>
        </w:tc>
        <w:tc>
          <w:tcPr>
            <w:tcW w:w="1809" w:type="dxa"/>
            <w:shd w:val="clear" w:color="auto" w:fill="auto"/>
            <w:noWrap/>
            <w:hideMark/>
          </w:tcPr>
          <w:p w14:paraId="22FFF7B0"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9 (10.2)</w:t>
            </w:r>
          </w:p>
        </w:tc>
        <w:tc>
          <w:tcPr>
            <w:tcW w:w="3145" w:type="dxa"/>
            <w:shd w:val="clear" w:color="auto" w:fill="auto"/>
            <w:noWrap/>
            <w:hideMark/>
          </w:tcPr>
          <w:p w14:paraId="50CDEEC8" w14:textId="77777777" w:rsidR="00FF5FDB" w:rsidRDefault="00FF5FDB" w:rsidP="00BB394F">
            <w:pPr>
              <w:widowControl w:val="0"/>
              <w:jc w:val="center"/>
              <w:rPr>
                <w:rFonts w:ascii="Arial" w:eastAsia="MS Mincho" w:hAnsi="Arial" w:cs="Arial"/>
                <w:color w:val="000000"/>
              </w:rPr>
            </w:pPr>
          </w:p>
        </w:tc>
      </w:tr>
      <w:tr w:rsidR="00FF5FDB" w:rsidRPr="006A5A4C" w14:paraId="2FB89353" w14:textId="77777777" w:rsidTr="00FF5FDB">
        <w:trPr>
          <w:trHeight w:val="320"/>
        </w:trPr>
        <w:tc>
          <w:tcPr>
            <w:tcW w:w="2694" w:type="dxa"/>
            <w:shd w:val="clear" w:color="auto" w:fill="auto"/>
            <w:noWrap/>
            <w:hideMark/>
          </w:tcPr>
          <w:p w14:paraId="62B890DD"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Lung</w:t>
            </w:r>
          </w:p>
        </w:tc>
        <w:tc>
          <w:tcPr>
            <w:tcW w:w="1842" w:type="dxa"/>
            <w:shd w:val="clear" w:color="auto" w:fill="auto"/>
            <w:noWrap/>
            <w:hideMark/>
          </w:tcPr>
          <w:p w14:paraId="5D9A6B44"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1 (0.7)</w:t>
            </w:r>
          </w:p>
        </w:tc>
        <w:tc>
          <w:tcPr>
            <w:tcW w:w="1809" w:type="dxa"/>
            <w:shd w:val="clear" w:color="auto" w:fill="auto"/>
            <w:noWrap/>
            <w:hideMark/>
          </w:tcPr>
          <w:p w14:paraId="0811E8A6"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3 (3.4)</w:t>
            </w:r>
          </w:p>
        </w:tc>
        <w:tc>
          <w:tcPr>
            <w:tcW w:w="3145" w:type="dxa"/>
            <w:shd w:val="clear" w:color="auto" w:fill="auto"/>
            <w:noWrap/>
            <w:hideMark/>
          </w:tcPr>
          <w:p w14:paraId="3216CCB9" w14:textId="77777777" w:rsidR="00FF5FDB" w:rsidRDefault="00FF5FDB" w:rsidP="00BB394F">
            <w:pPr>
              <w:widowControl w:val="0"/>
              <w:jc w:val="center"/>
              <w:rPr>
                <w:rFonts w:ascii="Arial" w:eastAsia="MS Mincho" w:hAnsi="Arial" w:cs="Arial"/>
                <w:color w:val="000000"/>
              </w:rPr>
            </w:pPr>
          </w:p>
        </w:tc>
      </w:tr>
      <w:tr w:rsidR="00FF5FDB" w:rsidRPr="006A5A4C" w14:paraId="0E3E1FBC" w14:textId="77777777" w:rsidTr="00FF5FDB">
        <w:trPr>
          <w:trHeight w:val="320"/>
        </w:trPr>
        <w:tc>
          <w:tcPr>
            <w:tcW w:w="2694" w:type="dxa"/>
            <w:shd w:val="clear" w:color="auto" w:fill="auto"/>
            <w:noWrap/>
            <w:hideMark/>
          </w:tcPr>
          <w:p w14:paraId="56F8A0E1"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Skin</w:t>
            </w:r>
          </w:p>
        </w:tc>
        <w:tc>
          <w:tcPr>
            <w:tcW w:w="1842" w:type="dxa"/>
            <w:shd w:val="clear" w:color="auto" w:fill="auto"/>
            <w:noWrap/>
            <w:hideMark/>
          </w:tcPr>
          <w:p w14:paraId="1B40CDC1"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3 (2.2)</w:t>
            </w:r>
          </w:p>
        </w:tc>
        <w:tc>
          <w:tcPr>
            <w:tcW w:w="1809" w:type="dxa"/>
            <w:shd w:val="clear" w:color="auto" w:fill="auto"/>
            <w:noWrap/>
            <w:hideMark/>
          </w:tcPr>
          <w:p w14:paraId="20221BD0"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1 (1.1)</w:t>
            </w:r>
          </w:p>
        </w:tc>
        <w:tc>
          <w:tcPr>
            <w:tcW w:w="3145" w:type="dxa"/>
            <w:shd w:val="clear" w:color="auto" w:fill="auto"/>
            <w:noWrap/>
            <w:hideMark/>
          </w:tcPr>
          <w:p w14:paraId="5791C4F7" w14:textId="77777777" w:rsidR="00FF5FDB" w:rsidRDefault="00FF5FDB" w:rsidP="00BB394F">
            <w:pPr>
              <w:widowControl w:val="0"/>
              <w:jc w:val="center"/>
              <w:rPr>
                <w:rFonts w:ascii="Arial" w:eastAsia="MS Mincho" w:hAnsi="Arial" w:cs="Arial"/>
                <w:color w:val="000000"/>
              </w:rPr>
            </w:pPr>
          </w:p>
        </w:tc>
      </w:tr>
      <w:tr w:rsidR="00FF5FDB" w:rsidRPr="006A5A4C" w14:paraId="1A9CBDA8" w14:textId="77777777" w:rsidTr="00FF5FDB">
        <w:trPr>
          <w:trHeight w:val="320"/>
        </w:trPr>
        <w:tc>
          <w:tcPr>
            <w:tcW w:w="2694" w:type="dxa"/>
            <w:shd w:val="clear" w:color="auto" w:fill="auto"/>
            <w:noWrap/>
            <w:hideMark/>
          </w:tcPr>
          <w:p w14:paraId="00542746"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 xml:space="preserve">Other </w:t>
            </w:r>
          </w:p>
        </w:tc>
        <w:tc>
          <w:tcPr>
            <w:tcW w:w="1842" w:type="dxa"/>
            <w:shd w:val="clear" w:color="auto" w:fill="auto"/>
            <w:noWrap/>
            <w:hideMark/>
          </w:tcPr>
          <w:p w14:paraId="37734FD8"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1 (0.7)</w:t>
            </w:r>
          </w:p>
        </w:tc>
        <w:tc>
          <w:tcPr>
            <w:tcW w:w="1809" w:type="dxa"/>
            <w:shd w:val="clear" w:color="auto" w:fill="auto"/>
            <w:noWrap/>
            <w:hideMark/>
          </w:tcPr>
          <w:p w14:paraId="5DCAD9C6"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2 (2.3)</w:t>
            </w:r>
          </w:p>
        </w:tc>
        <w:tc>
          <w:tcPr>
            <w:tcW w:w="3145" w:type="dxa"/>
            <w:shd w:val="clear" w:color="auto" w:fill="auto"/>
            <w:noWrap/>
            <w:hideMark/>
          </w:tcPr>
          <w:p w14:paraId="4A117405" w14:textId="77777777" w:rsidR="00FF5FDB" w:rsidRDefault="00FF5FDB" w:rsidP="00BB394F">
            <w:pPr>
              <w:widowControl w:val="0"/>
              <w:jc w:val="center"/>
              <w:rPr>
                <w:rFonts w:ascii="Arial" w:eastAsia="MS Mincho" w:hAnsi="Arial" w:cs="Arial"/>
                <w:color w:val="000000"/>
              </w:rPr>
            </w:pPr>
          </w:p>
        </w:tc>
      </w:tr>
      <w:tr w:rsidR="00FF5FDB" w:rsidRPr="006A5A4C" w14:paraId="2BEEE98A" w14:textId="77777777" w:rsidTr="00FF5FDB">
        <w:trPr>
          <w:trHeight w:val="320"/>
        </w:trPr>
        <w:tc>
          <w:tcPr>
            <w:tcW w:w="2694" w:type="dxa"/>
            <w:shd w:val="clear" w:color="auto" w:fill="auto"/>
            <w:noWrap/>
            <w:hideMark/>
          </w:tcPr>
          <w:p w14:paraId="0A24A7B5"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Multiple diagnoses</w:t>
            </w:r>
          </w:p>
        </w:tc>
        <w:tc>
          <w:tcPr>
            <w:tcW w:w="1842" w:type="dxa"/>
            <w:shd w:val="clear" w:color="auto" w:fill="auto"/>
            <w:noWrap/>
            <w:hideMark/>
          </w:tcPr>
          <w:p w14:paraId="3B427DC8"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6 (4.4)</w:t>
            </w:r>
          </w:p>
        </w:tc>
        <w:tc>
          <w:tcPr>
            <w:tcW w:w="1809" w:type="dxa"/>
            <w:shd w:val="clear" w:color="auto" w:fill="auto"/>
            <w:noWrap/>
            <w:hideMark/>
          </w:tcPr>
          <w:p w14:paraId="00E02FE3"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 (5.7)</w:t>
            </w:r>
          </w:p>
        </w:tc>
        <w:tc>
          <w:tcPr>
            <w:tcW w:w="3145" w:type="dxa"/>
            <w:shd w:val="clear" w:color="auto" w:fill="auto"/>
            <w:noWrap/>
            <w:hideMark/>
          </w:tcPr>
          <w:p w14:paraId="3399BCDB" w14:textId="77777777" w:rsidR="00FF5FDB" w:rsidRDefault="00FF5FDB" w:rsidP="00BB394F">
            <w:pPr>
              <w:widowControl w:val="0"/>
              <w:jc w:val="center"/>
              <w:rPr>
                <w:rFonts w:ascii="Arial" w:eastAsia="MS Mincho" w:hAnsi="Arial" w:cs="Arial"/>
                <w:color w:val="000000"/>
              </w:rPr>
            </w:pPr>
          </w:p>
        </w:tc>
      </w:tr>
      <w:tr w:rsidR="00FF5FDB" w:rsidRPr="006A5A4C" w14:paraId="3C24AFEC" w14:textId="77777777" w:rsidTr="00FF5FDB">
        <w:trPr>
          <w:trHeight w:val="320"/>
        </w:trPr>
        <w:tc>
          <w:tcPr>
            <w:tcW w:w="2694" w:type="dxa"/>
            <w:shd w:val="clear" w:color="auto" w:fill="auto"/>
            <w:noWrap/>
          </w:tcPr>
          <w:p w14:paraId="07821928" w14:textId="77777777" w:rsidR="00FF5FDB" w:rsidRDefault="00FF5FDB" w:rsidP="00BB394F">
            <w:pPr>
              <w:widowControl w:val="0"/>
              <w:rPr>
                <w:rFonts w:ascii="Arial" w:eastAsia="MS Mincho" w:hAnsi="Arial" w:cs="Arial"/>
                <w:b/>
                <w:bCs/>
                <w:color w:val="000000"/>
              </w:rPr>
            </w:pPr>
            <w:r>
              <w:rPr>
                <w:rFonts w:ascii="Arial" w:eastAsia="MS Mincho" w:hAnsi="Arial" w:cs="Arial"/>
                <w:b/>
                <w:bCs/>
                <w:color w:val="000000"/>
              </w:rPr>
              <w:t xml:space="preserve">Cancer stage, </w:t>
            </w:r>
            <w:r>
              <w:rPr>
                <w:rFonts w:ascii="Arial" w:eastAsia="MS Mincho" w:hAnsi="Arial" w:cs="Arial"/>
                <w:b/>
                <w:bCs/>
                <w:i/>
                <w:iCs/>
                <w:color w:val="000000"/>
              </w:rPr>
              <w:t>n</w:t>
            </w:r>
            <w:r>
              <w:rPr>
                <w:rFonts w:ascii="Arial" w:eastAsia="MS Mincho" w:hAnsi="Arial" w:cs="Arial"/>
                <w:b/>
                <w:bCs/>
                <w:color w:val="000000"/>
              </w:rPr>
              <w:t xml:space="preserve"> (%)</w:t>
            </w:r>
          </w:p>
        </w:tc>
        <w:tc>
          <w:tcPr>
            <w:tcW w:w="1842" w:type="dxa"/>
            <w:shd w:val="clear" w:color="auto" w:fill="auto"/>
            <w:noWrap/>
          </w:tcPr>
          <w:p w14:paraId="250BD056" w14:textId="77777777" w:rsidR="00FF5FDB" w:rsidRDefault="00FF5FDB" w:rsidP="00BB394F">
            <w:pPr>
              <w:widowControl w:val="0"/>
              <w:jc w:val="center"/>
              <w:rPr>
                <w:rFonts w:ascii="Arial" w:eastAsia="MS Mincho" w:hAnsi="Arial" w:cs="Arial"/>
                <w:color w:val="000000"/>
              </w:rPr>
            </w:pPr>
          </w:p>
        </w:tc>
        <w:tc>
          <w:tcPr>
            <w:tcW w:w="1809" w:type="dxa"/>
            <w:shd w:val="clear" w:color="auto" w:fill="auto"/>
            <w:noWrap/>
          </w:tcPr>
          <w:p w14:paraId="5144494C" w14:textId="77777777" w:rsidR="00FF5FDB" w:rsidRDefault="00FF5FDB" w:rsidP="00BB394F">
            <w:pPr>
              <w:widowControl w:val="0"/>
              <w:jc w:val="center"/>
              <w:rPr>
                <w:rFonts w:ascii="Arial" w:eastAsia="MS Mincho" w:hAnsi="Arial" w:cs="Arial"/>
                <w:color w:val="000000"/>
              </w:rPr>
            </w:pPr>
          </w:p>
        </w:tc>
        <w:tc>
          <w:tcPr>
            <w:tcW w:w="3145" w:type="dxa"/>
            <w:shd w:val="clear" w:color="auto" w:fill="auto"/>
            <w:noWrap/>
          </w:tcPr>
          <w:p w14:paraId="43BCC6D5" w14:textId="77777777" w:rsidR="00FF5FDB" w:rsidRDefault="00FF5FDB" w:rsidP="00BB394F">
            <w:pPr>
              <w:widowControl w:val="0"/>
              <w:jc w:val="center"/>
              <w:rPr>
                <w:rFonts w:ascii="Arial" w:eastAsia="MS Mincho" w:hAnsi="Arial" w:cs="Arial"/>
                <w:color w:val="000000"/>
              </w:rPr>
            </w:pPr>
            <w:r w:rsidRPr="00E67A43">
              <w:rPr>
                <w:rFonts w:ascii="Arial" w:eastAsia="MS Mincho" w:hAnsi="Arial" w:cs="Arial"/>
                <w:i/>
                <w:iCs/>
              </w:rPr>
              <w:t>p</w:t>
            </w:r>
            <w:r w:rsidRPr="00E67A43">
              <w:rPr>
                <w:rFonts w:ascii="Arial" w:eastAsia="MS Mincho" w:hAnsi="Arial" w:cs="Arial"/>
              </w:rPr>
              <w:t xml:space="preserve"> = .</w:t>
            </w:r>
            <w:r>
              <w:rPr>
                <w:rFonts w:ascii="Arial" w:eastAsia="MS Mincho" w:hAnsi="Arial" w:cs="Arial"/>
              </w:rPr>
              <w:t xml:space="preserve">480, </w:t>
            </w:r>
            <w:r>
              <w:rPr>
                <w:rFonts w:ascii="Arial" w:eastAsia="MS Mincho" w:hAnsi="Arial" w:cs="Arial"/>
                <w:color w:val="000000"/>
              </w:rPr>
              <w:t>Phi = 0.06</w:t>
            </w:r>
          </w:p>
        </w:tc>
      </w:tr>
      <w:tr w:rsidR="00FF5FDB" w:rsidRPr="006A5A4C" w14:paraId="156F8B6F" w14:textId="77777777" w:rsidTr="00FF5FDB">
        <w:trPr>
          <w:trHeight w:val="320"/>
        </w:trPr>
        <w:tc>
          <w:tcPr>
            <w:tcW w:w="2694" w:type="dxa"/>
            <w:shd w:val="clear" w:color="auto" w:fill="auto"/>
            <w:noWrap/>
          </w:tcPr>
          <w:p w14:paraId="667DC2B4"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Early (0-2)</w:t>
            </w:r>
          </w:p>
        </w:tc>
        <w:tc>
          <w:tcPr>
            <w:tcW w:w="1842" w:type="dxa"/>
            <w:shd w:val="clear" w:color="auto" w:fill="auto"/>
            <w:noWrap/>
          </w:tcPr>
          <w:p w14:paraId="01A368A8"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88 (64.7)</w:t>
            </w:r>
          </w:p>
        </w:tc>
        <w:tc>
          <w:tcPr>
            <w:tcW w:w="1809" w:type="dxa"/>
            <w:shd w:val="clear" w:color="auto" w:fill="auto"/>
            <w:noWrap/>
          </w:tcPr>
          <w:p w14:paraId="74F2B2C5"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52 (59.1)</w:t>
            </w:r>
          </w:p>
        </w:tc>
        <w:tc>
          <w:tcPr>
            <w:tcW w:w="3145" w:type="dxa"/>
            <w:shd w:val="clear" w:color="auto" w:fill="auto"/>
            <w:noWrap/>
          </w:tcPr>
          <w:p w14:paraId="1DC1232F" w14:textId="77777777" w:rsidR="00FF5FDB" w:rsidRDefault="00FF5FDB" w:rsidP="00BB394F">
            <w:pPr>
              <w:widowControl w:val="0"/>
              <w:jc w:val="center"/>
              <w:rPr>
                <w:rFonts w:ascii="Arial" w:eastAsia="MS Mincho" w:hAnsi="Arial" w:cs="Arial"/>
                <w:color w:val="000000"/>
              </w:rPr>
            </w:pPr>
          </w:p>
        </w:tc>
      </w:tr>
      <w:tr w:rsidR="00FF5FDB" w:rsidRPr="006A5A4C" w14:paraId="45A00F1C" w14:textId="77777777" w:rsidTr="00FF5FDB">
        <w:trPr>
          <w:trHeight w:val="320"/>
        </w:trPr>
        <w:tc>
          <w:tcPr>
            <w:tcW w:w="2694" w:type="dxa"/>
            <w:shd w:val="clear" w:color="auto" w:fill="auto"/>
            <w:noWrap/>
          </w:tcPr>
          <w:p w14:paraId="7344CE21"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Advanced (3-4)</w:t>
            </w:r>
          </w:p>
        </w:tc>
        <w:tc>
          <w:tcPr>
            <w:tcW w:w="1842" w:type="dxa"/>
            <w:shd w:val="clear" w:color="auto" w:fill="auto"/>
            <w:noWrap/>
          </w:tcPr>
          <w:p w14:paraId="31A4B9A8"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48 (35.3)</w:t>
            </w:r>
          </w:p>
        </w:tc>
        <w:tc>
          <w:tcPr>
            <w:tcW w:w="1809" w:type="dxa"/>
            <w:shd w:val="clear" w:color="auto" w:fill="auto"/>
            <w:noWrap/>
          </w:tcPr>
          <w:p w14:paraId="17732AA4"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36 (40.9)</w:t>
            </w:r>
          </w:p>
        </w:tc>
        <w:tc>
          <w:tcPr>
            <w:tcW w:w="3145" w:type="dxa"/>
            <w:shd w:val="clear" w:color="auto" w:fill="auto"/>
            <w:noWrap/>
          </w:tcPr>
          <w:p w14:paraId="3837896E" w14:textId="77777777" w:rsidR="00FF5FDB" w:rsidRDefault="00FF5FDB" w:rsidP="00BB394F">
            <w:pPr>
              <w:widowControl w:val="0"/>
              <w:jc w:val="center"/>
              <w:rPr>
                <w:rFonts w:ascii="Arial" w:eastAsia="MS Mincho" w:hAnsi="Arial" w:cs="Arial"/>
                <w:color w:val="000000"/>
              </w:rPr>
            </w:pPr>
          </w:p>
        </w:tc>
      </w:tr>
      <w:tr w:rsidR="00FF5FDB" w:rsidRPr="006A5A4C" w14:paraId="0C4896DA" w14:textId="77777777" w:rsidTr="00FF5FDB">
        <w:trPr>
          <w:trHeight w:val="320"/>
        </w:trPr>
        <w:tc>
          <w:tcPr>
            <w:tcW w:w="2694" w:type="dxa"/>
            <w:shd w:val="clear" w:color="auto" w:fill="auto"/>
            <w:noWrap/>
            <w:hideMark/>
          </w:tcPr>
          <w:p w14:paraId="28709052" w14:textId="77777777" w:rsidR="00FF5FDB" w:rsidRDefault="00FF5FDB" w:rsidP="00BB394F">
            <w:pPr>
              <w:widowControl w:val="0"/>
              <w:rPr>
                <w:rFonts w:ascii="Arial" w:eastAsia="MS Mincho" w:hAnsi="Arial" w:cs="Arial"/>
                <w:b/>
                <w:bCs/>
                <w:color w:val="000000"/>
              </w:rPr>
            </w:pPr>
            <w:r>
              <w:rPr>
                <w:rFonts w:ascii="Arial" w:eastAsia="MS Mincho" w:hAnsi="Arial" w:cs="Arial"/>
                <w:b/>
                <w:bCs/>
                <w:color w:val="000000"/>
              </w:rPr>
              <w:t xml:space="preserve">Months since finishing cancer treatment, </w:t>
            </w:r>
            <w:r>
              <w:rPr>
                <w:rFonts w:ascii="Arial" w:eastAsia="MS Mincho" w:hAnsi="Arial" w:cs="Arial"/>
                <w:b/>
                <w:bCs/>
                <w:i/>
                <w:iCs/>
                <w:color w:val="000000"/>
              </w:rPr>
              <w:t>M</w:t>
            </w:r>
            <w:r>
              <w:rPr>
                <w:rFonts w:ascii="Arial" w:eastAsia="MS Mincho" w:hAnsi="Arial" w:cs="Arial"/>
                <w:b/>
                <w:bCs/>
                <w:color w:val="000000"/>
              </w:rPr>
              <w:t xml:space="preserve"> (</w:t>
            </w:r>
            <w:r>
              <w:rPr>
                <w:rFonts w:ascii="Arial" w:eastAsia="MS Mincho" w:hAnsi="Arial" w:cs="Arial"/>
                <w:b/>
                <w:bCs/>
                <w:i/>
                <w:iCs/>
                <w:color w:val="000000"/>
              </w:rPr>
              <w:t>SD</w:t>
            </w:r>
            <w:r>
              <w:rPr>
                <w:rFonts w:ascii="Arial" w:eastAsia="MS Mincho" w:hAnsi="Arial" w:cs="Arial"/>
                <w:b/>
                <w:bCs/>
                <w:color w:val="000000"/>
              </w:rPr>
              <w:t>)</w:t>
            </w:r>
          </w:p>
        </w:tc>
        <w:tc>
          <w:tcPr>
            <w:tcW w:w="1842" w:type="dxa"/>
            <w:shd w:val="clear" w:color="auto" w:fill="auto"/>
            <w:noWrap/>
            <w:hideMark/>
          </w:tcPr>
          <w:p w14:paraId="015D69E4"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8.17 (6.03)</w:t>
            </w:r>
          </w:p>
        </w:tc>
        <w:tc>
          <w:tcPr>
            <w:tcW w:w="1809" w:type="dxa"/>
            <w:shd w:val="clear" w:color="auto" w:fill="auto"/>
            <w:noWrap/>
            <w:hideMark/>
          </w:tcPr>
          <w:p w14:paraId="77B409F8"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8.07 (6.59)</w:t>
            </w:r>
          </w:p>
        </w:tc>
        <w:tc>
          <w:tcPr>
            <w:tcW w:w="3145" w:type="dxa"/>
            <w:shd w:val="clear" w:color="auto" w:fill="auto"/>
            <w:noWrap/>
            <w:hideMark/>
          </w:tcPr>
          <w:p w14:paraId="50EF6D80" w14:textId="77777777" w:rsidR="00FF5FDB" w:rsidRDefault="00FF5FDB" w:rsidP="00BB394F">
            <w:pPr>
              <w:widowControl w:val="0"/>
              <w:jc w:val="center"/>
              <w:rPr>
                <w:rFonts w:ascii="Arial" w:eastAsia="MS Mincho" w:hAnsi="Arial" w:cs="Arial"/>
                <w:color w:val="000000"/>
              </w:rPr>
            </w:pPr>
            <w:r w:rsidRPr="00E67A43">
              <w:rPr>
                <w:rFonts w:ascii="Arial" w:eastAsia="MS Mincho" w:hAnsi="Arial" w:cs="Arial"/>
                <w:i/>
                <w:iCs/>
              </w:rPr>
              <w:t>p</w:t>
            </w:r>
            <w:r w:rsidRPr="00E67A43">
              <w:rPr>
                <w:rFonts w:ascii="Arial" w:eastAsia="MS Mincho" w:hAnsi="Arial" w:cs="Arial"/>
              </w:rPr>
              <w:t xml:space="preserve"> = .</w:t>
            </w:r>
            <w:r>
              <w:rPr>
                <w:rFonts w:ascii="Arial" w:eastAsia="MS Mincho" w:hAnsi="Arial" w:cs="Arial"/>
              </w:rPr>
              <w:t xml:space="preserve">910, </w:t>
            </w:r>
            <w:r>
              <w:rPr>
                <w:rFonts w:ascii="Arial" w:eastAsia="Times New Roman" w:hAnsi="Arial" w:cs="Arial"/>
                <w:color w:val="000000"/>
              </w:rPr>
              <w:t>SMD</w:t>
            </w:r>
            <w:r>
              <w:rPr>
                <w:rFonts w:ascii="Arial" w:eastAsia="MS Mincho" w:hAnsi="Arial" w:cs="Arial"/>
                <w:color w:val="000000"/>
              </w:rPr>
              <w:t xml:space="preserve"> = 0.02</w:t>
            </w:r>
          </w:p>
        </w:tc>
      </w:tr>
      <w:tr w:rsidR="00FF5FDB" w:rsidRPr="006A5A4C" w14:paraId="3B4A9FA6" w14:textId="77777777" w:rsidTr="00FF5FDB">
        <w:trPr>
          <w:trHeight w:val="320"/>
        </w:trPr>
        <w:tc>
          <w:tcPr>
            <w:tcW w:w="2694" w:type="dxa"/>
            <w:shd w:val="clear" w:color="auto" w:fill="auto"/>
            <w:noWrap/>
          </w:tcPr>
          <w:p w14:paraId="57CFEA62" w14:textId="77777777" w:rsidR="00FF5FDB" w:rsidRDefault="00FF5FDB" w:rsidP="00BB394F">
            <w:pPr>
              <w:widowControl w:val="0"/>
              <w:rPr>
                <w:rFonts w:ascii="Arial" w:eastAsia="MS Mincho" w:hAnsi="Arial" w:cs="Arial"/>
                <w:b/>
                <w:bCs/>
                <w:color w:val="000000"/>
              </w:rPr>
            </w:pPr>
            <w:r>
              <w:rPr>
                <w:rFonts w:ascii="Arial" w:eastAsia="MS Mincho" w:hAnsi="Arial" w:cs="Arial"/>
                <w:b/>
                <w:bCs/>
                <w:color w:val="000000"/>
              </w:rPr>
              <w:t xml:space="preserve">Treatment type, </w:t>
            </w:r>
            <w:r>
              <w:rPr>
                <w:rFonts w:ascii="Arial" w:eastAsia="MS Mincho" w:hAnsi="Arial" w:cs="Arial"/>
                <w:b/>
                <w:bCs/>
                <w:i/>
                <w:iCs/>
                <w:color w:val="000000"/>
              </w:rPr>
              <w:t>n</w:t>
            </w:r>
            <w:r>
              <w:rPr>
                <w:rFonts w:ascii="Arial" w:eastAsia="MS Mincho" w:hAnsi="Arial" w:cs="Arial"/>
                <w:b/>
                <w:bCs/>
                <w:color w:val="000000"/>
              </w:rPr>
              <w:t xml:space="preserve"> (%)</w:t>
            </w:r>
          </w:p>
        </w:tc>
        <w:tc>
          <w:tcPr>
            <w:tcW w:w="1842" w:type="dxa"/>
            <w:shd w:val="clear" w:color="auto" w:fill="auto"/>
          </w:tcPr>
          <w:p w14:paraId="5E5F8C7D" w14:textId="77777777" w:rsidR="00FF5FDB" w:rsidRDefault="00FF5FDB" w:rsidP="00BB394F">
            <w:pPr>
              <w:widowControl w:val="0"/>
              <w:jc w:val="center"/>
              <w:rPr>
                <w:rFonts w:ascii="Arial" w:eastAsia="MS Mincho" w:hAnsi="Arial" w:cs="Arial"/>
                <w:color w:val="000000"/>
              </w:rPr>
            </w:pPr>
          </w:p>
        </w:tc>
        <w:tc>
          <w:tcPr>
            <w:tcW w:w="1809" w:type="dxa"/>
            <w:shd w:val="clear" w:color="auto" w:fill="auto"/>
            <w:noWrap/>
          </w:tcPr>
          <w:p w14:paraId="129D7DEA" w14:textId="77777777" w:rsidR="00FF5FDB" w:rsidRDefault="00FF5FDB" w:rsidP="00BB394F">
            <w:pPr>
              <w:widowControl w:val="0"/>
              <w:jc w:val="center"/>
              <w:rPr>
                <w:rFonts w:ascii="Arial" w:eastAsia="MS Mincho" w:hAnsi="Arial" w:cs="Arial"/>
                <w:color w:val="000000"/>
              </w:rPr>
            </w:pPr>
          </w:p>
        </w:tc>
        <w:tc>
          <w:tcPr>
            <w:tcW w:w="3145" w:type="dxa"/>
            <w:shd w:val="clear" w:color="auto" w:fill="auto"/>
            <w:noWrap/>
          </w:tcPr>
          <w:p w14:paraId="3EF44011" w14:textId="77777777" w:rsidR="00FF5FDB" w:rsidRDefault="00FF5FDB" w:rsidP="00BB394F">
            <w:pPr>
              <w:widowControl w:val="0"/>
              <w:jc w:val="center"/>
              <w:rPr>
                <w:rFonts w:ascii="Arial" w:eastAsia="MS Mincho" w:hAnsi="Arial" w:cs="Arial"/>
                <w:color w:val="000000"/>
              </w:rPr>
            </w:pPr>
          </w:p>
        </w:tc>
      </w:tr>
      <w:tr w:rsidR="00FF5FDB" w:rsidRPr="006A5A4C" w14:paraId="2F30B183" w14:textId="77777777" w:rsidTr="00FF5FDB">
        <w:trPr>
          <w:trHeight w:val="320"/>
        </w:trPr>
        <w:tc>
          <w:tcPr>
            <w:tcW w:w="2694" w:type="dxa"/>
            <w:shd w:val="clear" w:color="auto" w:fill="auto"/>
            <w:noWrap/>
          </w:tcPr>
          <w:p w14:paraId="38DB641E"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Chemotherapy, “Yes”</w:t>
            </w:r>
          </w:p>
        </w:tc>
        <w:tc>
          <w:tcPr>
            <w:tcW w:w="1842" w:type="dxa"/>
            <w:shd w:val="clear" w:color="auto" w:fill="auto"/>
            <w:noWrap/>
          </w:tcPr>
          <w:p w14:paraId="539CB14F"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86 (63.2)</w:t>
            </w:r>
          </w:p>
        </w:tc>
        <w:tc>
          <w:tcPr>
            <w:tcW w:w="1809" w:type="dxa"/>
            <w:shd w:val="clear" w:color="auto" w:fill="auto"/>
            <w:noWrap/>
          </w:tcPr>
          <w:p w14:paraId="3D4AF872"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60 (68.2)</w:t>
            </w:r>
          </w:p>
        </w:tc>
        <w:tc>
          <w:tcPr>
            <w:tcW w:w="3145" w:type="dxa"/>
            <w:shd w:val="clear" w:color="auto" w:fill="auto"/>
            <w:noWrap/>
          </w:tcPr>
          <w:p w14:paraId="0029F19A" w14:textId="77777777" w:rsidR="00FF5FDB" w:rsidRDefault="00FF5FDB" w:rsidP="00BB394F">
            <w:pPr>
              <w:pStyle w:val="NormalWeb"/>
              <w:spacing w:before="0" w:beforeAutospacing="0" w:after="0" w:afterAutospacing="0"/>
              <w:jc w:val="center"/>
              <w:rPr>
                <w:rFonts w:ascii="Arial" w:hAnsi="Arial" w:cs="Arial"/>
                <w:sz w:val="22"/>
                <w:szCs w:val="22"/>
              </w:rPr>
            </w:pPr>
            <w:r w:rsidRPr="00E67A43">
              <w:rPr>
                <w:rFonts w:ascii="Arial" w:hAnsi="Arial" w:cs="Arial"/>
                <w:i/>
                <w:iCs/>
                <w:color w:val="000000"/>
                <w:sz w:val="22"/>
                <w:szCs w:val="22"/>
              </w:rPr>
              <w:t xml:space="preserve">p </w:t>
            </w:r>
            <w:r w:rsidRPr="00E67A43">
              <w:rPr>
                <w:rFonts w:ascii="Arial" w:hAnsi="Arial" w:cs="Arial"/>
                <w:color w:val="000000"/>
                <w:sz w:val="22"/>
                <w:szCs w:val="22"/>
              </w:rPr>
              <w:t>= .</w:t>
            </w:r>
            <w:r>
              <w:rPr>
                <w:rFonts w:ascii="Arial" w:hAnsi="Arial" w:cs="Arial"/>
                <w:color w:val="000000"/>
                <w:sz w:val="22"/>
                <w:szCs w:val="22"/>
              </w:rPr>
              <w:t>476</w:t>
            </w:r>
            <w:r w:rsidRPr="00E67A43">
              <w:rPr>
                <w:rFonts w:ascii="Arial" w:hAnsi="Arial" w:cs="Arial"/>
                <w:color w:val="000000"/>
                <w:sz w:val="22"/>
                <w:szCs w:val="22"/>
              </w:rPr>
              <w:t xml:space="preserve">, </w:t>
            </w:r>
            <w:r>
              <w:rPr>
                <w:rFonts w:ascii="Arial" w:hAnsi="Arial" w:cs="Arial"/>
                <w:color w:val="000000"/>
                <w:sz w:val="22"/>
                <w:szCs w:val="22"/>
              </w:rPr>
              <w:t>Phi = 0.05</w:t>
            </w:r>
          </w:p>
          <w:p w14:paraId="64265FA9" w14:textId="77777777" w:rsidR="00FF5FDB" w:rsidRDefault="00FF5FDB" w:rsidP="00BB394F">
            <w:pPr>
              <w:widowControl w:val="0"/>
              <w:jc w:val="center"/>
              <w:rPr>
                <w:rFonts w:ascii="Arial" w:eastAsia="MS Mincho" w:hAnsi="Arial" w:cs="Arial"/>
                <w:color w:val="000000"/>
              </w:rPr>
            </w:pPr>
          </w:p>
        </w:tc>
      </w:tr>
      <w:tr w:rsidR="00FF5FDB" w:rsidRPr="006A5A4C" w14:paraId="2F03EED8" w14:textId="77777777" w:rsidTr="00FF5FDB">
        <w:trPr>
          <w:trHeight w:val="320"/>
        </w:trPr>
        <w:tc>
          <w:tcPr>
            <w:tcW w:w="2694" w:type="dxa"/>
            <w:shd w:val="clear" w:color="auto" w:fill="auto"/>
            <w:noWrap/>
          </w:tcPr>
          <w:p w14:paraId="7A16ABA7"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Surgery, “Yes”</w:t>
            </w:r>
          </w:p>
        </w:tc>
        <w:tc>
          <w:tcPr>
            <w:tcW w:w="1842" w:type="dxa"/>
            <w:shd w:val="clear" w:color="auto" w:fill="auto"/>
            <w:noWrap/>
          </w:tcPr>
          <w:p w14:paraId="52C4274B"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119 (87.5)</w:t>
            </w:r>
          </w:p>
        </w:tc>
        <w:tc>
          <w:tcPr>
            <w:tcW w:w="1809" w:type="dxa"/>
            <w:shd w:val="clear" w:color="auto" w:fill="auto"/>
            <w:noWrap/>
          </w:tcPr>
          <w:p w14:paraId="4A244B3A"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75 (85.2)</w:t>
            </w:r>
          </w:p>
        </w:tc>
        <w:tc>
          <w:tcPr>
            <w:tcW w:w="3145" w:type="dxa"/>
            <w:shd w:val="clear" w:color="auto" w:fill="auto"/>
            <w:noWrap/>
          </w:tcPr>
          <w:p w14:paraId="6D66C7E2" w14:textId="77777777" w:rsidR="00FF5FDB" w:rsidRDefault="00FF5FDB" w:rsidP="00BB394F">
            <w:pPr>
              <w:pStyle w:val="NormalWeb"/>
              <w:spacing w:before="0" w:beforeAutospacing="0" w:after="0" w:afterAutospacing="0"/>
              <w:jc w:val="center"/>
              <w:rPr>
                <w:rFonts w:ascii="Arial" w:hAnsi="Arial" w:cs="Arial"/>
                <w:sz w:val="22"/>
                <w:szCs w:val="22"/>
              </w:rPr>
            </w:pPr>
            <w:r w:rsidRPr="00E67A43">
              <w:rPr>
                <w:rFonts w:ascii="Arial" w:hAnsi="Arial" w:cs="Arial"/>
                <w:i/>
                <w:iCs/>
                <w:color w:val="000000"/>
                <w:sz w:val="22"/>
                <w:szCs w:val="22"/>
              </w:rPr>
              <w:t>p</w:t>
            </w:r>
            <w:r w:rsidRPr="00E67A43">
              <w:rPr>
                <w:rFonts w:ascii="Arial" w:hAnsi="Arial" w:cs="Arial"/>
                <w:color w:val="000000"/>
                <w:sz w:val="22"/>
                <w:szCs w:val="22"/>
              </w:rPr>
              <w:t xml:space="preserve"> = .</w:t>
            </w:r>
            <w:r>
              <w:rPr>
                <w:rFonts w:ascii="Arial" w:hAnsi="Arial" w:cs="Arial"/>
                <w:color w:val="000000"/>
                <w:sz w:val="22"/>
                <w:szCs w:val="22"/>
              </w:rPr>
              <w:t>689</w:t>
            </w:r>
            <w:r w:rsidRPr="00E67A43">
              <w:rPr>
                <w:rFonts w:ascii="Arial" w:hAnsi="Arial" w:cs="Arial"/>
                <w:color w:val="000000"/>
                <w:sz w:val="22"/>
                <w:szCs w:val="22"/>
              </w:rPr>
              <w:t xml:space="preserve">, </w:t>
            </w:r>
            <w:r>
              <w:rPr>
                <w:rFonts w:ascii="Arial" w:hAnsi="Arial" w:cs="Arial"/>
                <w:color w:val="000000"/>
                <w:sz w:val="22"/>
                <w:szCs w:val="22"/>
              </w:rPr>
              <w:t>Phi = 0.03</w:t>
            </w:r>
          </w:p>
          <w:p w14:paraId="1B0F24D0" w14:textId="77777777" w:rsidR="00FF5FDB" w:rsidRDefault="00FF5FDB" w:rsidP="00BB394F">
            <w:pPr>
              <w:widowControl w:val="0"/>
              <w:jc w:val="center"/>
              <w:rPr>
                <w:rFonts w:ascii="Arial" w:eastAsia="MS Mincho" w:hAnsi="Arial" w:cs="Arial"/>
                <w:color w:val="000000"/>
              </w:rPr>
            </w:pPr>
          </w:p>
        </w:tc>
      </w:tr>
      <w:tr w:rsidR="00FF5FDB" w:rsidRPr="006A5A4C" w14:paraId="2EECAA81" w14:textId="77777777" w:rsidTr="00FF5FDB">
        <w:trPr>
          <w:trHeight w:val="320"/>
        </w:trPr>
        <w:tc>
          <w:tcPr>
            <w:tcW w:w="2694" w:type="dxa"/>
            <w:shd w:val="clear" w:color="auto" w:fill="auto"/>
            <w:noWrap/>
          </w:tcPr>
          <w:p w14:paraId="44EE9F8C"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Radiotherapy, “Yes”</w:t>
            </w:r>
          </w:p>
        </w:tc>
        <w:tc>
          <w:tcPr>
            <w:tcW w:w="1842" w:type="dxa"/>
            <w:shd w:val="clear" w:color="auto" w:fill="auto"/>
            <w:noWrap/>
          </w:tcPr>
          <w:p w14:paraId="116B97DA"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85 (62.5)</w:t>
            </w:r>
          </w:p>
        </w:tc>
        <w:tc>
          <w:tcPr>
            <w:tcW w:w="1809" w:type="dxa"/>
            <w:shd w:val="clear" w:color="auto" w:fill="auto"/>
            <w:noWrap/>
          </w:tcPr>
          <w:p w14:paraId="67AD3F70"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45 (51.1)</w:t>
            </w:r>
          </w:p>
        </w:tc>
        <w:tc>
          <w:tcPr>
            <w:tcW w:w="3145" w:type="dxa"/>
            <w:shd w:val="clear" w:color="auto" w:fill="auto"/>
            <w:noWrap/>
          </w:tcPr>
          <w:p w14:paraId="7C67A332" w14:textId="77777777" w:rsidR="00FF5FDB" w:rsidRDefault="00FF5FDB" w:rsidP="00BB394F">
            <w:pPr>
              <w:pStyle w:val="NormalWeb"/>
              <w:spacing w:before="0" w:beforeAutospacing="0" w:after="0" w:afterAutospacing="0"/>
              <w:jc w:val="center"/>
              <w:rPr>
                <w:rFonts w:ascii="Arial" w:eastAsia="MS Mincho" w:hAnsi="Arial" w:cs="Arial"/>
                <w:color w:val="000000"/>
                <w:sz w:val="22"/>
                <w:szCs w:val="22"/>
                <w:lang w:val="en-US" w:eastAsia="en-US"/>
              </w:rPr>
            </w:pPr>
            <w:r w:rsidRPr="00E67A43">
              <w:rPr>
                <w:rFonts w:ascii="Arial" w:hAnsi="Arial" w:cs="Arial"/>
                <w:i/>
                <w:iCs/>
                <w:color w:val="000000"/>
                <w:sz w:val="22"/>
                <w:szCs w:val="22"/>
              </w:rPr>
              <w:t xml:space="preserve">p </w:t>
            </w:r>
            <w:r w:rsidRPr="00E67A43">
              <w:rPr>
                <w:rFonts w:ascii="Arial" w:hAnsi="Arial" w:cs="Arial"/>
                <w:color w:val="000000"/>
                <w:sz w:val="22"/>
                <w:szCs w:val="22"/>
              </w:rPr>
              <w:t>= .</w:t>
            </w:r>
            <w:r>
              <w:rPr>
                <w:rFonts w:ascii="Arial" w:hAnsi="Arial" w:cs="Arial"/>
                <w:color w:val="000000"/>
                <w:sz w:val="22"/>
                <w:szCs w:val="22"/>
              </w:rPr>
              <w:t>098</w:t>
            </w:r>
            <w:r w:rsidRPr="00E67A43">
              <w:rPr>
                <w:rFonts w:ascii="Arial" w:hAnsi="Arial" w:cs="Arial"/>
                <w:color w:val="000000"/>
                <w:sz w:val="22"/>
                <w:szCs w:val="22"/>
              </w:rPr>
              <w:t xml:space="preserve">, </w:t>
            </w:r>
            <w:r>
              <w:rPr>
                <w:rFonts w:ascii="Arial" w:eastAsia="MS Mincho" w:hAnsi="Arial" w:cs="Arial"/>
                <w:color w:val="000000"/>
                <w:sz w:val="22"/>
                <w:szCs w:val="22"/>
                <w:lang w:val="en-US" w:eastAsia="en-US"/>
              </w:rPr>
              <w:t>Phi = 0.11</w:t>
            </w:r>
          </w:p>
        </w:tc>
      </w:tr>
      <w:tr w:rsidR="00FF5FDB" w:rsidRPr="006A5A4C" w14:paraId="45A8FF98" w14:textId="77777777" w:rsidTr="00FF5FDB">
        <w:trPr>
          <w:trHeight w:val="320"/>
        </w:trPr>
        <w:tc>
          <w:tcPr>
            <w:tcW w:w="2694" w:type="dxa"/>
            <w:shd w:val="clear" w:color="auto" w:fill="auto"/>
            <w:noWrap/>
          </w:tcPr>
          <w:p w14:paraId="4855DB93" w14:textId="77777777" w:rsidR="00FF5FDB" w:rsidRDefault="00FF5FDB" w:rsidP="00BB394F">
            <w:pPr>
              <w:widowControl w:val="0"/>
              <w:ind w:left="177"/>
              <w:rPr>
                <w:rFonts w:ascii="Arial" w:eastAsia="MS Mincho" w:hAnsi="Arial" w:cs="Arial"/>
                <w:b/>
                <w:bCs/>
                <w:color w:val="000000"/>
              </w:rPr>
            </w:pPr>
            <w:r>
              <w:rPr>
                <w:rFonts w:ascii="Arial" w:eastAsia="MS Mincho" w:hAnsi="Arial" w:cs="Arial"/>
                <w:b/>
                <w:bCs/>
                <w:color w:val="000000"/>
              </w:rPr>
              <w:t xml:space="preserve">Baseline HRQoL variables, </w:t>
            </w:r>
            <w:r>
              <w:rPr>
                <w:rFonts w:ascii="Arial" w:eastAsia="MS Mincho" w:hAnsi="Arial" w:cs="Arial"/>
                <w:b/>
                <w:bCs/>
                <w:i/>
                <w:iCs/>
                <w:color w:val="000000"/>
              </w:rPr>
              <w:t>M</w:t>
            </w:r>
            <w:r>
              <w:rPr>
                <w:rFonts w:ascii="Arial" w:eastAsia="MS Mincho" w:hAnsi="Arial" w:cs="Arial"/>
                <w:b/>
                <w:bCs/>
                <w:color w:val="000000"/>
              </w:rPr>
              <w:t xml:space="preserve"> (SD)</w:t>
            </w:r>
          </w:p>
        </w:tc>
        <w:tc>
          <w:tcPr>
            <w:tcW w:w="1842" w:type="dxa"/>
            <w:shd w:val="clear" w:color="auto" w:fill="auto"/>
            <w:noWrap/>
          </w:tcPr>
          <w:p w14:paraId="20D55F89" w14:textId="77777777" w:rsidR="00FF5FDB" w:rsidRDefault="00FF5FDB" w:rsidP="00BB394F">
            <w:pPr>
              <w:widowControl w:val="0"/>
              <w:ind w:left="177"/>
              <w:jc w:val="center"/>
              <w:rPr>
                <w:rFonts w:ascii="Arial" w:eastAsia="MS Mincho" w:hAnsi="Arial" w:cs="Arial"/>
                <w:color w:val="000000"/>
              </w:rPr>
            </w:pPr>
          </w:p>
        </w:tc>
        <w:tc>
          <w:tcPr>
            <w:tcW w:w="1809" w:type="dxa"/>
            <w:shd w:val="clear" w:color="auto" w:fill="auto"/>
            <w:noWrap/>
          </w:tcPr>
          <w:p w14:paraId="34BEC909" w14:textId="77777777" w:rsidR="00FF5FDB" w:rsidRDefault="00FF5FDB" w:rsidP="00BB394F">
            <w:pPr>
              <w:widowControl w:val="0"/>
              <w:ind w:left="177"/>
              <w:jc w:val="center"/>
              <w:rPr>
                <w:rFonts w:ascii="Arial" w:eastAsia="MS Mincho" w:hAnsi="Arial" w:cs="Arial"/>
                <w:color w:val="000000"/>
              </w:rPr>
            </w:pPr>
          </w:p>
        </w:tc>
        <w:tc>
          <w:tcPr>
            <w:tcW w:w="3145" w:type="dxa"/>
            <w:shd w:val="clear" w:color="auto" w:fill="auto"/>
            <w:noWrap/>
          </w:tcPr>
          <w:p w14:paraId="163335F0" w14:textId="77777777" w:rsidR="00FF5FDB" w:rsidRPr="00E67A43" w:rsidRDefault="00FF5FDB" w:rsidP="00BB394F">
            <w:pPr>
              <w:widowControl w:val="0"/>
              <w:ind w:left="177"/>
              <w:rPr>
                <w:rFonts w:ascii="Arial" w:eastAsia="Times New Roman" w:hAnsi="Arial" w:cs="Arial"/>
                <w:color w:val="000000"/>
              </w:rPr>
            </w:pPr>
          </w:p>
        </w:tc>
      </w:tr>
      <w:tr w:rsidR="00FF5FDB" w:rsidRPr="006A5A4C" w14:paraId="67E5C843" w14:textId="77777777" w:rsidTr="00FF5FDB">
        <w:trPr>
          <w:trHeight w:val="320"/>
        </w:trPr>
        <w:tc>
          <w:tcPr>
            <w:tcW w:w="2694" w:type="dxa"/>
            <w:shd w:val="clear" w:color="auto" w:fill="auto"/>
            <w:noWrap/>
            <w:hideMark/>
          </w:tcPr>
          <w:p w14:paraId="7F624807"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PROPr</w:t>
            </w:r>
          </w:p>
        </w:tc>
        <w:tc>
          <w:tcPr>
            <w:tcW w:w="1842" w:type="dxa"/>
            <w:shd w:val="clear" w:color="auto" w:fill="auto"/>
            <w:noWrap/>
            <w:hideMark/>
          </w:tcPr>
          <w:p w14:paraId="78721E44" w14:textId="77777777" w:rsidR="00FF5FDB" w:rsidRDefault="00FF5FDB" w:rsidP="00BB394F">
            <w:pPr>
              <w:widowControl w:val="0"/>
              <w:ind w:left="177"/>
              <w:jc w:val="center"/>
              <w:rPr>
                <w:rFonts w:ascii="Arial" w:eastAsia="MS Mincho" w:hAnsi="Arial" w:cs="Arial"/>
                <w:color w:val="000000"/>
              </w:rPr>
            </w:pPr>
            <w:r>
              <w:rPr>
                <w:rFonts w:ascii="Arial" w:eastAsia="MS Mincho" w:hAnsi="Arial" w:cs="Arial"/>
                <w:color w:val="000000"/>
              </w:rPr>
              <w:t>0.30 (0.16)</w:t>
            </w:r>
          </w:p>
        </w:tc>
        <w:tc>
          <w:tcPr>
            <w:tcW w:w="1809" w:type="dxa"/>
            <w:shd w:val="clear" w:color="auto" w:fill="auto"/>
            <w:noWrap/>
            <w:hideMark/>
          </w:tcPr>
          <w:p w14:paraId="4CFFFBEE" w14:textId="77777777" w:rsidR="00FF5FDB" w:rsidRDefault="00FF5FDB" w:rsidP="00BB394F">
            <w:pPr>
              <w:widowControl w:val="0"/>
              <w:ind w:left="177"/>
              <w:jc w:val="center"/>
              <w:rPr>
                <w:rFonts w:ascii="Arial" w:eastAsia="MS Mincho" w:hAnsi="Arial" w:cs="Arial"/>
                <w:color w:val="000000"/>
              </w:rPr>
            </w:pPr>
            <w:r>
              <w:rPr>
                <w:rFonts w:ascii="Arial" w:eastAsia="MS Mincho" w:hAnsi="Arial" w:cs="Arial"/>
                <w:color w:val="000000"/>
              </w:rPr>
              <w:t>0.25 (0.15)</w:t>
            </w:r>
          </w:p>
        </w:tc>
        <w:tc>
          <w:tcPr>
            <w:tcW w:w="3145" w:type="dxa"/>
            <w:shd w:val="clear" w:color="auto" w:fill="auto"/>
            <w:noWrap/>
            <w:hideMark/>
          </w:tcPr>
          <w:p w14:paraId="1370C297" w14:textId="77777777" w:rsidR="00FF5FDB" w:rsidRPr="00E67A43" w:rsidRDefault="00FF5FDB" w:rsidP="00BB394F">
            <w:pPr>
              <w:widowControl w:val="0"/>
              <w:jc w:val="center"/>
              <w:rPr>
                <w:rFonts w:ascii="Arial" w:eastAsia="Times New Roman" w:hAnsi="Arial" w:cs="Arial"/>
                <w:color w:val="000000"/>
                <w:sz w:val="22"/>
                <w:szCs w:val="22"/>
              </w:rPr>
            </w:pPr>
            <w:r w:rsidRPr="00E67A43">
              <w:rPr>
                <w:rFonts w:ascii="Arial" w:eastAsia="Times New Roman" w:hAnsi="Arial" w:cs="Arial"/>
                <w:i/>
                <w:iCs/>
                <w:color w:val="000000"/>
                <w:sz w:val="22"/>
                <w:szCs w:val="22"/>
              </w:rPr>
              <w:t xml:space="preserve">p </w:t>
            </w:r>
            <w:r w:rsidRPr="00E67A43">
              <w:rPr>
                <w:rFonts w:ascii="Arial" w:eastAsia="Times New Roman" w:hAnsi="Arial" w:cs="Arial"/>
                <w:color w:val="000000"/>
                <w:sz w:val="22"/>
                <w:szCs w:val="22"/>
              </w:rPr>
              <w:t xml:space="preserve">= .011, </w:t>
            </w:r>
            <w:r>
              <w:rPr>
                <w:rFonts w:ascii="Arial" w:eastAsia="Times New Roman" w:hAnsi="Arial" w:cs="Arial"/>
                <w:color w:val="000000"/>
              </w:rPr>
              <w:t>SMD</w:t>
            </w:r>
            <w:r w:rsidRPr="00E67A43">
              <w:rPr>
                <w:rFonts w:ascii="Arial" w:eastAsia="Times New Roman" w:hAnsi="Arial" w:cs="Arial"/>
                <w:color w:val="000000"/>
              </w:rPr>
              <w:t xml:space="preserve"> </w:t>
            </w:r>
            <w:r w:rsidRPr="00E67A43">
              <w:rPr>
                <w:rFonts w:ascii="Arial" w:eastAsia="Times New Roman" w:hAnsi="Arial" w:cs="Arial"/>
                <w:color w:val="000000"/>
                <w:sz w:val="22"/>
                <w:szCs w:val="22"/>
              </w:rPr>
              <w:t>= 0.35</w:t>
            </w:r>
          </w:p>
        </w:tc>
      </w:tr>
      <w:tr w:rsidR="00FF5FDB" w:rsidRPr="006A5A4C" w14:paraId="3B0D3A46" w14:textId="77777777" w:rsidTr="00FF5FDB">
        <w:trPr>
          <w:trHeight w:val="320"/>
        </w:trPr>
        <w:tc>
          <w:tcPr>
            <w:tcW w:w="2694" w:type="dxa"/>
            <w:shd w:val="clear" w:color="auto" w:fill="auto"/>
            <w:noWrap/>
            <w:hideMark/>
          </w:tcPr>
          <w:p w14:paraId="75408F06"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Fatigue</w:t>
            </w:r>
          </w:p>
        </w:tc>
        <w:tc>
          <w:tcPr>
            <w:tcW w:w="1842" w:type="dxa"/>
            <w:shd w:val="clear" w:color="auto" w:fill="auto"/>
            <w:noWrap/>
            <w:hideMark/>
          </w:tcPr>
          <w:p w14:paraId="48BBCD78" w14:textId="77777777" w:rsidR="00FF5FDB" w:rsidRDefault="00FF5FDB" w:rsidP="00BB394F">
            <w:pPr>
              <w:widowControl w:val="0"/>
              <w:ind w:left="177"/>
              <w:jc w:val="center"/>
              <w:rPr>
                <w:rFonts w:ascii="Arial" w:eastAsia="MS Mincho" w:hAnsi="Arial" w:cs="Arial"/>
                <w:color w:val="000000"/>
              </w:rPr>
            </w:pPr>
            <w:r>
              <w:rPr>
                <w:rFonts w:ascii="Arial" w:eastAsia="MS Mincho" w:hAnsi="Arial" w:cs="Arial"/>
                <w:color w:val="000000"/>
              </w:rPr>
              <w:t>56.24 (8.24)</w:t>
            </w:r>
          </w:p>
        </w:tc>
        <w:tc>
          <w:tcPr>
            <w:tcW w:w="1809" w:type="dxa"/>
            <w:shd w:val="clear" w:color="auto" w:fill="auto"/>
            <w:noWrap/>
            <w:hideMark/>
          </w:tcPr>
          <w:p w14:paraId="67C64AD6" w14:textId="77777777" w:rsidR="00FF5FDB" w:rsidRDefault="00FF5FDB" w:rsidP="00BB394F">
            <w:pPr>
              <w:widowControl w:val="0"/>
              <w:ind w:left="177"/>
              <w:jc w:val="center"/>
              <w:rPr>
                <w:rFonts w:ascii="Arial" w:eastAsia="MS Mincho" w:hAnsi="Arial" w:cs="Arial"/>
                <w:color w:val="000000"/>
              </w:rPr>
            </w:pPr>
            <w:r>
              <w:rPr>
                <w:rFonts w:ascii="Arial" w:eastAsia="MS Mincho" w:hAnsi="Arial" w:cs="Arial"/>
                <w:color w:val="000000"/>
              </w:rPr>
              <w:t>60.42 (7.55)</w:t>
            </w:r>
          </w:p>
        </w:tc>
        <w:tc>
          <w:tcPr>
            <w:tcW w:w="3145" w:type="dxa"/>
            <w:shd w:val="clear" w:color="auto" w:fill="auto"/>
            <w:noWrap/>
            <w:hideMark/>
          </w:tcPr>
          <w:p w14:paraId="3D31D034" w14:textId="77777777" w:rsidR="00FF5FDB" w:rsidRPr="00E67A43" w:rsidRDefault="00FF5FDB" w:rsidP="00BB394F">
            <w:pPr>
              <w:widowControl w:val="0"/>
              <w:jc w:val="center"/>
              <w:rPr>
                <w:rFonts w:ascii="Arial" w:eastAsia="Times New Roman" w:hAnsi="Arial" w:cs="Arial"/>
                <w:color w:val="000000"/>
                <w:sz w:val="22"/>
                <w:szCs w:val="22"/>
              </w:rPr>
            </w:pPr>
            <w:r w:rsidRPr="00E67A43">
              <w:rPr>
                <w:rFonts w:ascii="Arial" w:eastAsia="Times New Roman" w:hAnsi="Arial" w:cs="Arial"/>
                <w:i/>
                <w:iCs/>
                <w:color w:val="000000"/>
                <w:sz w:val="22"/>
                <w:szCs w:val="22"/>
              </w:rPr>
              <w:t>p</w:t>
            </w:r>
            <w:r w:rsidRPr="00E67A43">
              <w:rPr>
                <w:rFonts w:ascii="Arial" w:eastAsia="Times New Roman" w:hAnsi="Arial" w:cs="Arial"/>
                <w:color w:val="000000"/>
                <w:sz w:val="22"/>
                <w:szCs w:val="22"/>
              </w:rPr>
              <w:t xml:space="preserve"> &lt; .001, </w:t>
            </w:r>
            <w:r>
              <w:rPr>
                <w:rFonts w:ascii="Arial" w:eastAsia="Times New Roman" w:hAnsi="Arial" w:cs="Arial"/>
                <w:color w:val="000000"/>
              </w:rPr>
              <w:t>SMD</w:t>
            </w:r>
            <w:r w:rsidRPr="00E67A43">
              <w:rPr>
                <w:rFonts w:ascii="Arial" w:eastAsia="Times New Roman" w:hAnsi="Arial" w:cs="Arial"/>
                <w:color w:val="000000"/>
              </w:rPr>
              <w:t xml:space="preserve"> </w:t>
            </w:r>
            <w:r w:rsidRPr="00E67A43">
              <w:rPr>
                <w:rFonts w:ascii="Arial" w:eastAsia="Times New Roman" w:hAnsi="Arial" w:cs="Arial"/>
                <w:color w:val="000000"/>
                <w:sz w:val="22"/>
                <w:szCs w:val="22"/>
              </w:rPr>
              <w:t>= 0.52</w:t>
            </w:r>
          </w:p>
        </w:tc>
      </w:tr>
      <w:tr w:rsidR="00FF5FDB" w:rsidRPr="006A5A4C" w14:paraId="7AF87146" w14:textId="77777777" w:rsidTr="00FF5FDB">
        <w:trPr>
          <w:trHeight w:val="320"/>
        </w:trPr>
        <w:tc>
          <w:tcPr>
            <w:tcW w:w="2694" w:type="dxa"/>
            <w:shd w:val="clear" w:color="auto" w:fill="auto"/>
            <w:noWrap/>
            <w:hideMark/>
          </w:tcPr>
          <w:p w14:paraId="0581720A"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Depression</w:t>
            </w:r>
          </w:p>
        </w:tc>
        <w:tc>
          <w:tcPr>
            <w:tcW w:w="1842" w:type="dxa"/>
            <w:shd w:val="clear" w:color="auto" w:fill="auto"/>
            <w:noWrap/>
            <w:hideMark/>
          </w:tcPr>
          <w:p w14:paraId="52009E9B"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55.21 (6.18)</w:t>
            </w:r>
          </w:p>
        </w:tc>
        <w:tc>
          <w:tcPr>
            <w:tcW w:w="1809" w:type="dxa"/>
            <w:shd w:val="clear" w:color="auto" w:fill="auto"/>
            <w:noWrap/>
            <w:hideMark/>
          </w:tcPr>
          <w:p w14:paraId="7CD18A41"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57.44 (6.40)</w:t>
            </w:r>
          </w:p>
        </w:tc>
        <w:tc>
          <w:tcPr>
            <w:tcW w:w="3145" w:type="dxa"/>
            <w:shd w:val="clear" w:color="auto" w:fill="auto"/>
            <w:noWrap/>
            <w:hideMark/>
          </w:tcPr>
          <w:p w14:paraId="0DB1D9AD" w14:textId="77777777" w:rsidR="00FF5FDB" w:rsidRPr="00E67A43" w:rsidRDefault="00FF5FDB" w:rsidP="00BB394F">
            <w:pPr>
              <w:widowControl w:val="0"/>
              <w:jc w:val="center"/>
              <w:rPr>
                <w:rFonts w:ascii="Arial" w:eastAsia="Times New Roman" w:hAnsi="Arial" w:cs="Arial"/>
                <w:color w:val="000000"/>
                <w:sz w:val="22"/>
                <w:szCs w:val="22"/>
              </w:rPr>
            </w:pPr>
            <w:r w:rsidRPr="00E67A43">
              <w:rPr>
                <w:rFonts w:ascii="Arial" w:eastAsia="Times New Roman" w:hAnsi="Arial" w:cs="Arial"/>
                <w:i/>
                <w:iCs/>
                <w:color w:val="000000"/>
                <w:sz w:val="22"/>
                <w:szCs w:val="22"/>
              </w:rPr>
              <w:t>p</w:t>
            </w:r>
            <w:r w:rsidRPr="00E67A43">
              <w:rPr>
                <w:rFonts w:ascii="Arial" w:eastAsia="Times New Roman" w:hAnsi="Arial" w:cs="Arial"/>
                <w:color w:val="000000"/>
                <w:sz w:val="22"/>
                <w:szCs w:val="22"/>
              </w:rPr>
              <w:t xml:space="preserve"> = .010, </w:t>
            </w:r>
            <w:r>
              <w:rPr>
                <w:rFonts w:ascii="Arial" w:eastAsia="Times New Roman" w:hAnsi="Arial" w:cs="Arial"/>
                <w:color w:val="000000"/>
              </w:rPr>
              <w:t>SMD</w:t>
            </w:r>
            <w:r w:rsidRPr="00E67A43">
              <w:rPr>
                <w:rFonts w:ascii="Arial" w:eastAsia="Times New Roman" w:hAnsi="Arial" w:cs="Arial"/>
                <w:color w:val="000000"/>
              </w:rPr>
              <w:t xml:space="preserve"> </w:t>
            </w:r>
            <w:r w:rsidRPr="00E67A43">
              <w:rPr>
                <w:rFonts w:ascii="Arial" w:eastAsia="Times New Roman" w:hAnsi="Arial" w:cs="Arial"/>
                <w:color w:val="000000"/>
                <w:sz w:val="22"/>
                <w:szCs w:val="22"/>
              </w:rPr>
              <w:t>= 0.36</w:t>
            </w:r>
          </w:p>
        </w:tc>
      </w:tr>
      <w:tr w:rsidR="00FF5FDB" w:rsidRPr="006A5A4C" w14:paraId="376169E6" w14:textId="77777777" w:rsidTr="00FF5FDB">
        <w:trPr>
          <w:trHeight w:val="320"/>
        </w:trPr>
        <w:tc>
          <w:tcPr>
            <w:tcW w:w="2694" w:type="dxa"/>
            <w:shd w:val="clear" w:color="auto" w:fill="auto"/>
            <w:noWrap/>
            <w:hideMark/>
          </w:tcPr>
          <w:p w14:paraId="281E89CF"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Cognitive</w:t>
            </w:r>
          </w:p>
        </w:tc>
        <w:tc>
          <w:tcPr>
            <w:tcW w:w="1842" w:type="dxa"/>
            <w:shd w:val="clear" w:color="auto" w:fill="auto"/>
            <w:noWrap/>
            <w:hideMark/>
          </w:tcPr>
          <w:p w14:paraId="36999BF2"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43.67 (7.14)</w:t>
            </w:r>
          </w:p>
        </w:tc>
        <w:tc>
          <w:tcPr>
            <w:tcW w:w="1809" w:type="dxa"/>
            <w:shd w:val="clear" w:color="auto" w:fill="auto"/>
            <w:noWrap/>
            <w:hideMark/>
          </w:tcPr>
          <w:p w14:paraId="3E007346"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42.07 (6.76)</w:t>
            </w:r>
          </w:p>
        </w:tc>
        <w:tc>
          <w:tcPr>
            <w:tcW w:w="3145" w:type="dxa"/>
            <w:shd w:val="clear" w:color="auto" w:fill="auto"/>
            <w:noWrap/>
            <w:hideMark/>
          </w:tcPr>
          <w:p w14:paraId="32530E89" w14:textId="77777777" w:rsidR="00FF5FDB" w:rsidRPr="00E67A43" w:rsidRDefault="00FF5FDB" w:rsidP="00BB394F">
            <w:pPr>
              <w:widowControl w:val="0"/>
              <w:jc w:val="center"/>
              <w:rPr>
                <w:rFonts w:ascii="Arial" w:eastAsia="Times New Roman" w:hAnsi="Arial" w:cs="Arial"/>
                <w:color w:val="000000"/>
                <w:sz w:val="22"/>
                <w:szCs w:val="22"/>
              </w:rPr>
            </w:pPr>
            <w:r w:rsidRPr="00E67A43">
              <w:rPr>
                <w:rFonts w:ascii="Arial" w:eastAsia="Times New Roman" w:hAnsi="Arial" w:cs="Arial"/>
                <w:i/>
                <w:iCs/>
                <w:color w:val="000000"/>
                <w:sz w:val="22"/>
                <w:szCs w:val="22"/>
              </w:rPr>
              <w:t>p</w:t>
            </w:r>
            <w:r w:rsidRPr="00E67A43">
              <w:rPr>
                <w:rFonts w:ascii="Arial" w:eastAsia="Times New Roman" w:hAnsi="Arial" w:cs="Arial"/>
                <w:color w:val="000000"/>
                <w:sz w:val="22"/>
                <w:szCs w:val="22"/>
              </w:rPr>
              <w:t xml:space="preserve"> = .098, </w:t>
            </w:r>
            <w:r>
              <w:rPr>
                <w:rFonts w:ascii="Arial" w:eastAsia="Times New Roman" w:hAnsi="Arial" w:cs="Arial"/>
                <w:color w:val="000000"/>
              </w:rPr>
              <w:t>SMD</w:t>
            </w:r>
            <w:r w:rsidRPr="00E67A43">
              <w:rPr>
                <w:rFonts w:ascii="Arial" w:eastAsia="Times New Roman" w:hAnsi="Arial" w:cs="Arial"/>
                <w:color w:val="000000"/>
              </w:rPr>
              <w:t xml:space="preserve"> </w:t>
            </w:r>
            <w:r w:rsidRPr="00E67A43">
              <w:rPr>
                <w:rFonts w:ascii="Arial" w:eastAsia="Times New Roman" w:hAnsi="Arial" w:cs="Arial"/>
                <w:color w:val="000000"/>
                <w:sz w:val="22"/>
                <w:szCs w:val="22"/>
              </w:rPr>
              <w:t>= 0.23</w:t>
            </w:r>
          </w:p>
        </w:tc>
      </w:tr>
      <w:tr w:rsidR="00FF5FDB" w:rsidRPr="006A5A4C" w14:paraId="5D5C6C8C" w14:textId="77777777" w:rsidTr="00FF5FDB">
        <w:trPr>
          <w:trHeight w:val="320"/>
        </w:trPr>
        <w:tc>
          <w:tcPr>
            <w:tcW w:w="2694" w:type="dxa"/>
            <w:shd w:val="clear" w:color="auto" w:fill="auto"/>
            <w:noWrap/>
            <w:hideMark/>
          </w:tcPr>
          <w:p w14:paraId="2F286503"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Physical</w:t>
            </w:r>
          </w:p>
        </w:tc>
        <w:tc>
          <w:tcPr>
            <w:tcW w:w="1842" w:type="dxa"/>
            <w:shd w:val="clear" w:color="auto" w:fill="auto"/>
            <w:noWrap/>
            <w:hideMark/>
          </w:tcPr>
          <w:p w14:paraId="3BB7F05E"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45.05 (7.51)</w:t>
            </w:r>
          </w:p>
        </w:tc>
        <w:tc>
          <w:tcPr>
            <w:tcW w:w="1809" w:type="dxa"/>
            <w:shd w:val="clear" w:color="auto" w:fill="auto"/>
            <w:noWrap/>
            <w:hideMark/>
          </w:tcPr>
          <w:p w14:paraId="1A8D1C8B"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42.91 (7.92)</w:t>
            </w:r>
          </w:p>
        </w:tc>
        <w:tc>
          <w:tcPr>
            <w:tcW w:w="3145" w:type="dxa"/>
            <w:shd w:val="clear" w:color="auto" w:fill="auto"/>
            <w:noWrap/>
            <w:hideMark/>
          </w:tcPr>
          <w:p w14:paraId="328CC488" w14:textId="77777777" w:rsidR="00FF5FDB" w:rsidRPr="00E67A43" w:rsidRDefault="00FF5FDB" w:rsidP="00BB394F">
            <w:pPr>
              <w:widowControl w:val="0"/>
              <w:jc w:val="center"/>
              <w:rPr>
                <w:rFonts w:ascii="Arial" w:eastAsia="Times New Roman" w:hAnsi="Arial" w:cs="Arial"/>
                <w:color w:val="000000"/>
                <w:sz w:val="22"/>
                <w:szCs w:val="22"/>
              </w:rPr>
            </w:pPr>
            <w:r w:rsidRPr="00E67A43">
              <w:rPr>
                <w:rFonts w:ascii="Arial" w:eastAsia="Times New Roman" w:hAnsi="Arial" w:cs="Arial"/>
                <w:i/>
                <w:iCs/>
                <w:color w:val="000000"/>
                <w:sz w:val="22"/>
                <w:szCs w:val="22"/>
              </w:rPr>
              <w:t>p</w:t>
            </w:r>
            <w:r w:rsidRPr="00E67A43">
              <w:rPr>
                <w:rFonts w:ascii="Arial" w:eastAsia="Times New Roman" w:hAnsi="Arial" w:cs="Arial"/>
                <w:color w:val="000000"/>
                <w:sz w:val="22"/>
                <w:szCs w:val="22"/>
              </w:rPr>
              <w:t xml:space="preserve"> = .043, </w:t>
            </w:r>
            <w:r>
              <w:rPr>
                <w:rFonts w:ascii="Arial" w:eastAsia="Times New Roman" w:hAnsi="Arial" w:cs="Arial"/>
                <w:color w:val="000000"/>
              </w:rPr>
              <w:t>SMD</w:t>
            </w:r>
            <w:r w:rsidRPr="00E67A43">
              <w:rPr>
                <w:rFonts w:ascii="Arial" w:eastAsia="Times New Roman" w:hAnsi="Arial" w:cs="Arial"/>
                <w:color w:val="000000"/>
              </w:rPr>
              <w:t xml:space="preserve"> </w:t>
            </w:r>
            <w:r w:rsidRPr="00E67A43">
              <w:rPr>
                <w:rFonts w:ascii="Arial" w:eastAsia="Times New Roman" w:hAnsi="Arial" w:cs="Arial"/>
                <w:color w:val="000000"/>
                <w:sz w:val="22"/>
                <w:szCs w:val="22"/>
              </w:rPr>
              <w:t>= 0.28</w:t>
            </w:r>
          </w:p>
        </w:tc>
      </w:tr>
      <w:tr w:rsidR="00FF5FDB" w:rsidRPr="006A5A4C" w14:paraId="1B11CDB3" w14:textId="77777777" w:rsidTr="00FF5FDB">
        <w:trPr>
          <w:trHeight w:val="320"/>
        </w:trPr>
        <w:tc>
          <w:tcPr>
            <w:tcW w:w="2694" w:type="dxa"/>
            <w:shd w:val="clear" w:color="auto" w:fill="auto"/>
            <w:noWrap/>
          </w:tcPr>
          <w:p w14:paraId="3DBD1A37"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Social</w:t>
            </w:r>
          </w:p>
        </w:tc>
        <w:tc>
          <w:tcPr>
            <w:tcW w:w="1842" w:type="dxa"/>
            <w:shd w:val="clear" w:color="auto" w:fill="auto"/>
            <w:noWrap/>
          </w:tcPr>
          <w:p w14:paraId="1AA38447"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48.29 (7.84)</w:t>
            </w:r>
          </w:p>
        </w:tc>
        <w:tc>
          <w:tcPr>
            <w:tcW w:w="1809" w:type="dxa"/>
            <w:shd w:val="clear" w:color="auto" w:fill="auto"/>
            <w:noWrap/>
          </w:tcPr>
          <w:p w14:paraId="0E165889"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45.82 (7.89)</w:t>
            </w:r>
          </w:p>
        </w:tc>
        <w:tc>
          <w:tcPr>
            <w:tcW w:w="3145" w:type="dxa"/>
            <w:shd w:val="clear" w:color="auto" w:fill="auto"/>
            <w:noWrap/>
          </w:tcPr>
          <w:p w14:paraId="0A4F30DA" w14:textId="77777777" w:rsidR="00FF5FDB" w:rsidRPr="00E67A43" w:rsidRDefault="00FF5FDB" w:rsidP="00BB394F">
            <w:pPr>
              <w:widowControl w:val="0"/>
              <w:jc w:val="center"/>
              <w:rPr>
                <w:rFonts w:ascii="Arial" w:eastAsia="Times New Roman" w:hAnsi="Arial" w:cs="Arial"/>
                <w:color w:val="000000"/>
                <w:sz w:val="22"/>
                <w:szCs w:val="22"/>
              </w:rPr>
            </w:pPr>
            <w:r w:rsidRPr="00E67A43">
              <w:rPr>
                <w:rFonts w:ascii="Arial" w:eastAsia="Times New Roman" w:hAnsi="Arial" w:cs="Arial"/>
                <w:i/>
                <w:iCs/>
                <w:color w:val="000000"/>
                <w:sz w:val="22"/>
                <w:szCs w:val="22"/>
              </w:rPr>
              <w:t>p</w:t>
            </w:r>
            <w:r w:rsidRPr="00E67A43">
              <w:rPr>
                <w:rFonts w:ascii="Arial" w:eastAsia="Times New Roman" w:hAnsi="Arial" w:cs="Arial"/>
                <w:color w:val="000000"/>
                <w:sz w:val="22"/>
                <w:szCs w:val="22"/>
              </w:rPr>
              <w:t xml:space="preserve"> = .023, </w:t>
            </w:r>
            <w:r>
              <w:rPr>
                <w:rFonts w:ascii="Arial" w:eastAsia="Times New Roman" w:hAnsi="Arial" w:cs="Arial"/>
                <w:color w:val="000000"/>
              </w:rPr>
              <w:t>SMD</w:t>
            </w:r>
            <w:r w:rsidRPr="00E67A43">
              <w:rPr>
                <w:rFonts w:ascii="Arial" w:eastAsia="Times New Roman" w:hAnsi="Arial" w:cs="Arial"/>
                <w:color w:val="000000"/>
              </w:rPr>
              <w:t xml:space="preserve"> </w:t>
            </w:r>
            <w:r w:rsidRPr="00E67A43">
              <w:rPr>
                <w:rFonts w:ascii="Arial" w:eastAsia="Times New Roman" w:hAnsi="Arial" w:cs="Arial"/>
                <w:color w:val="000000"/>
                <w:sz w:val="22"/>
                <w:szCs w:val="22"/>
              </w:rPr>
              <w:t>= 0.31</w:t>
            </w:r>
          </w:p>
        </w:tc>
      </w:tr>
      <w:tr w:rsidR="00FF5FDB" w:rsidRPr="006A5A4C" w14:paraId="78553474" w14:textId="77777777" w:rsidTr="00FF5FDB">
        <w:trPr>
          <w:trHeight w:val="320"/>
        </w:trPr>
        <w:tc>
          <w:tcPr>
            <w:tcW w:w="2694" w:type="dxa"/>
            <w:shd w:val="clear" w:color="auto" w:fill="auto"/>
            <w:noWrap/>
          </w:tcPr>
          <w:p w14:paraId="150D0FD7"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Pain</w:t>
            </w:r>
          </w:p>
        </w:tc>
        <w:tc>
          <w:tcPr>
            <w:tcW w:w="1842" w:type="dxa"/>
            <w:shd w:val="clear" w:color="auto" w:fill="auto"/>
            <w:noWrap/>
          </w:tcPr>
          <w:p w14:paraId="31256D58"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53.89 (8.75)</w:t>
            </w:r>
          </w:p>
        </w:tc>
        <w:tc>
          <w:tcPr>
            <w:tcW w:w="1809" w:type="dxa"/>
            <w:shd w:val="clear" w:color="auto" w:fill="auto"/>
            <w:noWrap/>
          </w:tcPr>
          <w:p w14:paraId="03E09254"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54.99 (8.91)</w:t>
            </w:r>
          </w:p>
        </w:tc>
        <w:tc>
          <w:tcPr>
            <w:tcW w:w="3145" w:type="dxa"/>
            <w:shd w:val="clear" w:color="auto" w:fill="auto"/>
            <w:noWrap/>
          </w:tcPr>
          <w:p w14:paraId="595A4D52" w14:textId="77777777" w:rsidR="00FF5FDB" w:rsidRPr="00E67A43" w:rsidRDefault="00FF5FDB" w:rsidP="00BB394F">
            <w:pPr>
              <w:widowControl w:val="0"/>
              <w:jc w:val="center"/>
              <w:rPr>
                <w:rFonts w:ascii="Arial" w:eastAsia="Times New Roman" w:hAnsi="Arial" w:cs="Arial"/>
                <w:color w:val="000000"/>
                <w:sz w:val="22"/>
                <w:szCs w:val="22"/>
              </w:rPr>
            </w:pPr>
            <w:r w:rsidRPr="00E67A43">
              <w:rPr>
                <w:rFonts w:ascii="Arial" w:eastAsia="Times New Roman" w:hAnsi="Arial" w:cs="Arial"/>
                <w:i/>
                <w:iCs/>
                <w:color w:val="000000"/>
                <w:sz w:val="22"/>
                <w:szCs w:val="22"/>
              </w:rPr>
              <w:t>p</w:t>
            </w:r>
            <w:r w:rsidRPr="00E67A43">
              <w:rPr>
                <w:rFonts w:ascii="Arial" w:eastAsia="Times New Roman" w:hAnsi="Arial" w:cs="Arial"/>
                <w:color w:val="000000"/>
                <w:sz w:val="22"/>
                <w:szCs w:val="22"/>
              </w:rPr>
              <w:t xml:space="preserve"> = .364, </w:t>
            </w:r>
            <w:r>
              <w:rPr>
                <w:rFonts w:ascii="Arial" w:eastAsia="Times New Roman" w:hAnsi="Arial" w:cs="Arial"/>
                <w:color w:val="000000"/>
              </w:rPr>
              <w:t>SMD</w:t>
            </w:r>
            <w:r w:rsidRPr="00E67A43">
              <w:rPr>
                <w:rFonts w:ascii="Arial" w:eastAsia="Times New Roman" w:hAnsi="Arial" w:cs="Arial"/>
                <w:color w:val="000000"/>
              </w:rPr>
              <w:t xml:space="preserve"> </w:t>
            </w:r>
            <w:r w:rsidRPr="00E67A43">
              <w:rPr>
                <w:rFonts w:ascii="Arial" w:eastAsia="Times New Roman" w:hAnsi="Arial" w:cs="Arial"/>
                <w:color w:val="000000"/>
                <w:sz w:val="22"/>
                <w:szCs w:val="22"/>
              </w:rPr>
              <w:t>= 0.12</w:t>
            </w:r>
          </w:p>
        </w:tc>
      </w:tr>
      <w:tr w:rsidR="00FF5FDB" w:rsidRPr="006A5A4C" w14:paraId="78E93831" w14:textId="77777777" w:rsidTr="00FF5FDB">
        <w:trPr>
          <w:trHeight w:val="320"/>
        </w:trPr>
        <w:tc>
          <w:tcPr>
            <w:tcW w:w="2694" w:type="dxa"/>
            <w:shd w:val="clear" w:color="auto" w:fill="auto"/>
            <w:noWrap/>
          </w:tcPr>
          <w:p w14:paraId="77CA3508" w14:textId="77777777" w:rsidR="00FF5FDB" w:rsidRDefault="00FF5FDB" w:rsidP="00BB394F">
            <w:pPr>
              <w:widowControl w:val="0"/>
              <w:ind w:left="177"/>
              <w:rPr>
                <w:rFonts w:ascii="Arial" w:eastAsia="MS Mincho" w:hAnsi="Arial" w:cs="Arial"/>
                <w:color w:val="000000"/>
              </w:rPr>
            </w:pPr>
            <w:r>
              <w:rPr>
                <w:rFonts w:ascii="Arial" w:eastAsia="MS Mincho" w:hAnsi="Arial" w:cs="Arial"/>
                <w:color w:val="000000"/>
              </w:rPr>
              <w:t>Sleep</w:t>
            </w:r>
          </w:p>
        </w:tc>
        <w:tc>
          <w:tcPr>
            <w:tcW w:w="1842" w:type="dxa"/>
            <w:shd w:val="clear" w:color="auto" w:fill="auto"/>
            <w:noWrap/>
          </w:tcPr>
          <w:p w14:paraId="23616D84"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56.22 (8.39)</w:t>
            </w:r>
          </w:p>
        </w:tc>
        <w:tc>
          <w:tcPr>
            <w:tcW w:w="1809" w:type="dxa"/>
            <w:shd w:val="clear" w:color="auto" w:fill="auto"/>
            <w:noWrap/>
          </w:tcPr>
          <w:p w14:paraId="6BB3334C" w14:textId="77777777" w:rsidR="00FF5FDB" w:rsidRDefault="00FF5FDB" w:rsidP="00BB394F">
            <w:pPr>
              <w:widowControl w:val="0"/>
              <w:jc w:val="center"/>
              <w:rPr>
                <w:rFonts w:ascii="Arial" w:eastAsia="MS Mincho" w:hAnsi="Arial" w:cs="Arial"/>
                <w:color w:val="000000"/>
              </w:rPr>
            </w:pPr>
            <w:r>
              <w:rPr>
                <w:rFonts w:ascii="Arial" w:eastAsia="MS Mincho" w:hAnsi="Arial" w:cs="Arial"/>
                <w:color w:val="000000"/>
              </w:rPr>
              <w:t>55.74 (7.09)</w:t>
            </w:r>
          </w:p>
        </w:tc>
        <w:tc>
          <w:tcPr>
            <w:tcW w:w="3145" w:type="dxa"/>
            <w:shd w:val="clear" w:color="auto" w:fill="auto"/>
            <w:noWrap/>
          </w:tcPr>
          <w:p w14:paraId="54C3DC59" w14:textId="77777777" w:rsidR="00FF5FDB" w:rsidRPr="00E67A43" w:rsidRDefault="00FF5FDB" w:rsidP="00BB394F">
            <w:pPr>
              <w:widowControl w:val="0"/>
              <w:jc w:val="center"/>
              <w:rPr>
                <w:rFonts w:ascii="Arial" w:eastAsia="Times New Roman" w:hAnsi="Arial" w:cs="Arial"/>
                <w:color w:val="000000"/>
                <w:sz w:val="22"/>
                <w:szCs w:val="22"/>
              </w:rPr>
            </w:pPr>
            <w:r w:rsidRPr="00E67A43">
              <w:rPr>
                <w:rFonts w:ascii="Arial" w:eastAsia="Times New Roman" w:hAnsi="Arial" w:cs="Arial"/>
                <w:i/>
                <w:iCs/>
                <w:color w:val="000000"/>
                <w:sz w:val="22"/>
                <w:szCs w:val="22"/>
              </w:rPr>
              <w:t>p</w:t>
            </w:r>
            <w:r w:rsidRPr="00E67A43">
              <w:rPr>
                <w:rFonts w:ascii="Arial" w:eastAsia="Times New Roman" w:hAnsi="Arial" w:cs="Arial"/>
                <w:color w:val="000000"/>
                <w:sz w:val="22"/>
                <w:szCs w:val="22"/>
              </w:rPr>
              <w:t xml:space="preserve"> = .660, </w:t>
            </w:r>
            <w:r>
              <w:rPr>
                <w:rFonts w:ascii="Arial" w:eastAsia="Times New Roman" w:hAnsi="Arial" w:cs="Arial"/>
                <w:color w:val="000000"/>
              </w:rPr>
              <w:t>SMD</w:t>
            </w:r>
            <w:r w:rsidRPr="00E67A43">
              <w:rPr>
                <w:rFonts w:ascii="Arial" w:eastAsia="Times New Roman" w:hAnsi="Arial" w:cs="Arial"/>
                <w:color w:val="000000"/>
                <w:sz w:val="22"/>
                <w:szCs w:val="22"/>
              </w:rPr>
              <w:t xml:space="preserve"> = 0.06</w:t>
            </w:r>
          </w:p>
        </w:tc>
      </w:tr>
    </w:tbl>
    <w:p w14:paraId="7FAC2185" w14:textId="77777777" w:rsidR="00FF5FDB" w:rsidRDefault="00FF5FDB" w:rsidP="00FF5FDB">
      <w:pPr>
        <w:rPr>
          <w:rFonts w:ascii="Arial" w:hAnsi="Arial" w:cs="Arial"/>
        </w:rPr>
      </w:pPr>
      <w:r w:rsidRPr="006A5A4C">
        <w:rPr>
          <w:rFonts w:ascii="Arial" w:hAnsi="Arial" w:cs="Arial"/>
          <w:i/>
          <w:iCs/>
          <w:sz w:val="22"/>
          <w:szCs w:val="22"/>
          <w:lang w:val="en-US"/>
        </w:rPr>
        <w:t>Note.</w:t>
      </w:r>
      <w:r w:rsidRPr="006A5A4C">
        <w:rPr>
          <w:rFonts w:ascii="Arial" w:hAnsi="Arial" w:cs="Arial"/>
          <w:sz w:val="22"/>
          <w:szCs w:val="22"/>
          <w:lang w:val="en-US"/>
        </w:rPr>
        <w:t xml:space="preserve"> M = mean; SD = standard deviation; SMD = standardized mean difference; </w:t>
      </w:r>
      <w:proofErr w:type="spellStart"/>
      <w:r w:rsidRPr="006A5A4C">
        <w:rPr>
          <w:rFonts w:ascii="Arial" w:hAnsi="Arial" w:cs="Arial"/>
          <w:sz w:val="22"/>
          <w:szCs w:val="22"/>
          <w:lang w:val="en-US"/>
        </w:rPr>
        <w:t>HRQoL</w:t>
      </w:r>
      <w:proofErr w:type="spellEnd"/>
      <w:r w:rsidRPr="006A5A4C">
        <w:rPr>
          <w:rFonts w:ascii="Arial" w:hAnsi="Arial" w:cs="Arial"/>
          <w:sz w:val="22"/>
          <w:szCs w:val="22"/>
          <w:lang w:val="en-US"/>
        </w:rPr>
        <w:t xml:space="preserve"> = Health </w:t>
      </w:r>
      <w:proofErr w:type="spellStart"/>
      <w:r w:rsidRPr="006A5A4C">
        <w:rPr>
          <w:rFonts w:ascii="Arial" w:hAnsi="Arial" w:cs="Arial"/>
          <w:sz w:val="22"/>
          <w:szCs w:val="22"/>
          <w:lang w:val="en-US"/>
        </w:rPr>
        <w:t>Relat</w:t>
      </w:r>
      <w:proofErr w:type="spellEnd"/>
      <w:r>
        <w:rPr>
          <w:rFonts w:ascii="Arial" w:hAnsi="Arial" w:cs="Arial"/>
        </w:rPr>
        <w:t>e</w:t>
      </w:r>
      <w:r w:rsidRPr="006A5A4C">
        <w:rPr>
          <w:rFonts w:ascii="Arial" w:hAnsi="Arial" w:cs="Arial"/>
          <w:sz w:val="22"/>
          <w:szCs w:val="22"/>
          <w:lang w:val="en-US"/>
        </w:rPr>
        <w:t xml:space="preserve">d Quality of Life; </w:t>
      </w:r>
      <w:r w:rsidRPr="006A5A4C">
        <w:rPr>
          <w:rFonts w:ascii="Arial" w:hAnsi="Arial" w:cs="Arial"/>
          <w:sz w:val="22"/>
          <w:szCs w:val="22"/>
          <w:vertAlign w:val="superscript"/>
          <w:lang w:val="en-US"/>
        </w:rPr>
        <w:t>a</w:t>
      </w:r>
      <w:r w:rsidRPr="006A5A4C">
        <w:rPr>
          <w:rFonts w:ascii="Arial" w:hAnsi="Arial" w:cs="Arial"/>
          <w:sz w:val="22"/>
          <w:szCs w:val="22"/>
          <w:lang w:val="en-US"/>
        </w:rPr>
        <w:t xml:space="preserve"> Cancer type grouping </w:t>
      </w:r>
      <w:r>
        <w:rPr>
          <w:rFonts w:ascii="Arial" w:hAnsi="Arial" w:cs="Arial"/>
          <w:sz w:val="22"/>
          <w:szCs w:val="22"/>
          <w:lang w:val="en-US"/>
        </w:rPr>
        <w:t>is outlined in the supplement.</w:t>
      </w:r>
    </w:p>
    <w:p w14:paraId="0C0F22CC" w14:textId="77777777" w:rsidR="00E44D5D" w:rsidRPr="00FD74C1" w:rsidRDefault="00E44D5D" w:rsidP="00E44D5D">
      <w:pPr>
        <w:rPr>
          <w:rFonts w:ascii="Arial" w:hAnsi="Arial" w:cs="Arial"/>
          <w:i/>
          <w:iCs/>
          <w:sz w:val="22"/>
          <w:szCs w:val="22"/>
          <w:lang w:val="en-US"/>
        </w:rPr>
      </w:pPr>
      <w:r w:rsidRPr="00FD74C1">
        <w:rPr>
          <w:rFonts w:ascii="Arial" w:hAnsi="Arial" w:cs="Arial"/>
          <w:i/>
          <w:iCs/>
          <w:sz w:val="22"/>
          <w:szCs w:val="22"/>
          <w:lang w:val="en-US"/>
        </w:rPr>
        <w:br w:type="page"/>
      </w:r>
    </w:p>
    <w:p w14:paraId="6C7D7788" w14:textId="2EF808FE" w:rsidR="00FF5FDB" w:rsidRPr="00FD74C1" w:rsidRDefault="00FF5FDB" w:rsidP="00FF5FDB">
      <w:pPr>
        <w:keepNext/>
        <w:keepLines/>
        <w:pBdr>
          <w:top w:val="nil"/>
          <w:left w:val="nil"/>
          <w:bottom w:val="nil"/>
          <w:right w:val="nil"/>
          <w:between w:val="nil"/>
        </w:pBdr>
        <w:spacing w:before="160" w:after="120"/>
        <w:rPr>
          <w:rFonts w:ascii="Arial" w:eastAsia="Times New Roman" w:hAnsi="Arial" w:cs="Arial"/>
          <w:b/>
          <w:color w:val="000000"/>
          <w:sz w:val="22"/>
          <w:szCs w:val="22"/>
        </w:rPr>
      </w:pPr>
      <w:r>
        <w:rPr>
          <w:rFonts w:ascii="Arial" w:eastAsia="Times New Roman" w:hAnsi="Arial" w:cs="Arial"/>
          <w:b/>
          <w:color w:val="000000"/>
          <w:sz w:val="22"/>
          <w:szCs w:val="22"/>
        </w:rPr>
        <w:lastRenderedPageBreak/>
        <w:t>Figures</w:t>
      </w:r>
    </w:p>
    <w:p w14:paraId="6AB0017C" w14:textId="77777777" w:rsidR="00FF5FDB" w:rsidRDefault="00E44D5D" w:rsidP="00FF5FDB">
      <w:pPr>
        <w:rPr>
          <w:rFonts w:ascii="Arial" w:hAnsi="Arial" w:cs="Arial"/>
          <w:sz w:val="22"/>
          <w:szCs w:val="22"/>
          <w:lang w:val="en-US"/>
        </w:rPr>
      </w:pPr>
      <w:r w:rsidRPr="00FD74C1">
        <w:rPr>
          <w:rFonts w:ascii="Arial" w:hAnsi="Arial" w:cs="Arial"/>
          <w:i/>
          <w:iCs/>
          <w:sz w:val="22"/>
          <w:szCs w:val="22"/>
          <w:lang w:val="en-US"/>
        </w:rPr>
        <w:t xml:space="preserve">Figure S1. </w:t>
      </w:r>
      <w:r w:rsidRPr="00FD74C1">
        <w:rPr>
          <w:rFonts w:ascii="Arial" w:hAnsi="Arial" w:cs="Arial"/>
          <w:sz w:val="22"/>
          <w:szCs w:val="22"/>
          <w:lang w:val="en-US"/>
        </w:rPr>
        <w:t>Participant flow cha</w:t>
      </w:r>
      <w:r w:rsidR="00FF5FDB">
        <w:rPr>
          <w:rFonts w:ascii="Arial" w:hAnsi="Arial" w:cs="Arial"/>
          <w:sz w:val="22"/>
          <w:szCs w:val="22"/>
          <w:lang w:val="en-US"/>
        </w:rPr>
        <w:t>rt</w:t>
      </w:r>
    </w:p>
    <w:p w14:paraId="51499096" w14:textId="19913FBC" w:rsidR="000618E0" w:rsidRPr="00FF5FDB" w:rsidRDefault="00FF5FDB" w:rsidP="00FF5FDB">
      <w:pPr>
        <w:rPr>
          <w:rFonts w:ascii="Arial" w:hAnsi="Arial" w:cs="Arial"/>
          <w:i/>
          <w:iCs/>
          <w:sz w:val="22"/>
          <w:szCs w:val="22"/>
          <w:lang w:val="en-US"/>
        </w:rPr>
      </w:pPr>
      <w:r>
        <w:rPr>
          <w:rFonts w:ascii="Arial" w:hAnsi="Arial" w:cs="Arial"/>
          <w:i/>
          <w:iCs/>
          <w:noProof/>
          <w:sz w:val="22"/>
          <w:szCs w:val="22"/>
          <w:lang w:val="en-US"/>
        </w:rPr>
        <w:drawing>
          <wp:inline distT="0" distB="0" distL="0" distR="0" wp14:anchorId="7446D893" wp14:editId="1FA87D9B">
            <wp:extent cx="6176682" cy="3376440"/>
            <wp:effectExtent l="0" t="0" r="0" b="1905"/>
            <wp:docPr id="1127316656" name="Picture 2" descr="A flowchar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16656" name="Picture 2" descr="A flowchart of a surve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187088" cy="3382128"/>
                    </a:xfrm>
                    <a:prstGeom prst="rect">
                      <a:avLst/>
                    </a:prstGeom>
                  </pic:spPr>
                </pic:pic>
              </a:graphicData>
            </a:graphic>
          </wp:inline>
        </w:drawing>
      </w:r>
      <w:r w:rsidR="000618E0" w:rsidRPr="00FD74C1">
        <w:rPr>
          <w:rFonts w:ascii="Arial" w:hAnsi="Arial" w:cs="Arial"/>
          <w:i/>
          <w:iCs/>
          <w:sz w:val="22"/>
          <w:szCs w:val="22"/>
          <w:lang w:val="en-US"/>
        </w:rPr>
        <w:br w:type="page"/>
      </w:r>
    </w:p>
    <w:p w14:paraId="456578C9" w14:textId="446AD3BB" w:rsidR="007E0631" w:rsidRPr="00FD74C1" w:rsidRDefault="007E0631" w:rsidP="007E0631">
      <w:pPr>
        <w:rPr>
          <w:rFonts w:ascii="Arial" w:hAnsi="Arial" w:cs="Arial"/>
          <w:sz w:val="22"/>
          <w:szCs w:val="22"/>
          <w:lang w:val="en-US"/>
        </w:rPr>
      </w:pPr>
      <w:r w:rsidRPr="00FD74C1">
        <w:rPr>
          <w:rFonts w:ascii="Arial" w:hAnsi="Arial" w:cs="Arial"/>
          <w:i/>
          <w:iCs/>
          <w:sz w:val="22"/>
          <w:szCs w:val="22"/>
          <w:lang w:val="en-US"/>
        </w:rPr>
        <w:lastRenderedPageBreak/>
        <w:t xml:space="preserve">Figure </w:t>
      </w:r>
      <w:r w:rsidR="005A31E4" w:rsidRPr="00FD74C1">
        <w:rPr>
          <w:rFonts w:ascii="Arial" w:hAnsi="Arial" w:cs="Arial"/>
          <w:i/>
          <w:iCs/>
          <w:sz w:val="22"/>
          <w:szCs w:val="22"/>
          <w:lang w:val="en-US"/>
        </w:rPr>
        <w:t>S2</w:t>
      </w:r>
      <w:r w:rsidRPr="00FD74C1">
        <w:rPr>
          <w:rFonts w:ascii="Arial" w:hAnsi="Arial" w:cs="Arial"/>
          <w:i/>
          <w:iCs/>
          <w:sz w:val="22"/>
          <w:szCs w:val="22"/>
          <w:lang w:val="en-US"/>
        </w:rPr>
        <w:t>.</w:t>
      </w:r>
      <w:r w:rsidRPr="00FD74C1">
        <w:rPr>
          <w:rFonts w:ascii="Arial" w:hAnsi="Arial" w:cs="Arial"/>
          <w:sz w:val="22"/>
          <w:szCs w:val="22"/>
          <w:lang w:val="en-US"/>
        </w:rPr>
        <w:t xml:space="preserve"> Individual Changes in Mean Overall HRQoL From Baseline (T</w:t>
      </w:r>
      <w:r w:rsidRPr="00FD74C1">
        <w:rPr>
          <w:rFonts w:ascii="Arial" w:hAnsi="Arial" w:cs="Arial"/>
          <w:sz w:val="22"/>
          <w:szCs w:val="22"/>
          <w:vertAlign w:val="subscript"/>
          <w:lang w:val="en-US"/>
        </w:rPr>
        <w:t>0</w:t>
      </w:r>
      <w:r w:rsidRPr="00FD74C1">
        <w:rPr>
          <w:rFonts w:ascii="Arial" w:hAnsi="Arial" w:cs="Arial"/>
          <w:sz w:val="22"/>
          <w:szCs w:val="22"/>
          <w:lang w:val="en-US"/>
        </w:rPr>
        <w:t>) to Post-Intervention (T</w:t>
      </w:r>
      <w:r w:rsidRPr="00FD74C1">
        <w:rPr>
          <w:rFonts w:ascii="Arial" w:hAnsi="Arial" w:cs="Arial"/>
          <w:sz w:val="22"/>
          <w:szCs w:val="22"/>
          <w:vertAlign w:val="subscript"/>
          <w:lang w:val="en-US"/>
        </w:rPr>
        <w:t>1</w:t>
      </w:r>
      <w:r w:rsidRPr="00FD74C1">
        <w:rPr>
          <w:rFonts w:ascii="Arial" w:hAnsi="Arial" w:cs="Arial"/>
          <w:sz w:val="22"/>
          <w:szCs w:val="22"/>
          <w:lang w:val="en-US"/>
        </w:rPr>
        <w:t xml:space="preserve">) in Complete Cases, By Group </w:t>
      </w:r>
    </w:p>
    <w:p w14:paraId="60D78D99" w14:textId="2EDD4949" w:rsidR="007E0631" w:rsidRPr="00FD74C1" w:rsidRDefault="009B00FF" w:rsidP="007E0631">
      <w:pPr>
        <w:rPr>
          <w:rFonts w:ascii="Arial" w:hAnsi="Arial" w:cs="Arial"/>
          <w:sz w:val="22"/>
          <w:szCs w:val="22"/>
          <w:lang w:val="en-US"/>
        </w:rPr>
      </w:pPr>
      <w:r w:rsidRPr="00FD74C1">
        <w:rPr>
          <w:rFonts w:ascii="Arial" w:hAnsi="Arial" w:cs="Arial"/>
          <w:noProof/>
          <w:sz w:val="22"/>
          <w:szCs w:val="22"/>
          <w:lang w:val="en-US"/>
        </w:rPr>
        <w:drawing>
          <wp:inline distT="0" distB="0" distL="0" distR="0" wp14:anchorId="7A5148FD" wp14:editId="6043E708">
            <wp:extent cx="5731510" cy="5731510"/>
            <wp:effectExtent l="0" t="0" r="0" b="0"/>
            <wp:docPr id="100885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5636" name="Picture 100885636"/>
                    <pic:cNvPicPr/>
                  </pic:nvPicPr>
                  <pic:blipFill>
                    <a:blip r:embed="rId15">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8600F42" w14:textId="77777777" w:rsidR="007E0631" w:rsidRPr="00FD74C1" w:rsidRDefault="007E0631" w:rsidP="007E0631">
      <w:pPr>
        <w:rPr>
          <w:rFonts w:ascii="Arial" w:hAnsi="Arial" w:cs="Arial"/>
          <w:sz w:val="22"/>
          <w:szCs w:val="22"/>
        </w:rPr>
      </w:pPr>
      <w:r w:rsidRPr="00FD74C1">
        <w:rPr>
          <w:rFonts w:ascii="Arial" w:hAnsi="Arial" w:cs="Arial"/>
          <w:i/>
          <w:iCs/>
          <w:sz w:val="22"/>
          <w:szCs w:val="22"/>
          <w:lang w:val="en-US"/>
        </w:rPr>
        <w:t>Note</w:t>
      </w:r>
      <w:r w:rsidRPr="00FD74C1">
        <w:rPr>
          <w:rFonts w:ascii="Arial" w:hAnsi="Arial" w:cs="Arial"/>
          <w:sz w:val="22"/>
          <w:szCs w:val="22"/>
          <w:lang w:val="en-US"/>
        </w:rPr>
        <w:t>. Subdomain descriptions indicate whether higher (+) or lower (</w:t>
      </w:r>
      <w:r w:rsidRPr="00FD74C1">
        <w:rPr>
          <w:rFonts w:ascii="Cambria Math" w:hAnsi="Cambria Math" w:cs="Cambria Math"/>
          <w:sz w:val="22"/>
          <w:szCs w:val="22"/>
          <w:lang w:val="en-US"/>
        </w:rPr>
        <w:t>‐</w:t>
      </w:r>
      <w:r w:rsidRPr="00FD74C1">
        <w:rPr>
          <w:rFonts w:ascii="Arial" w:hAnsi="Arial" w:cs="Arial"/>
          <w:sz w:val="22"/>
          <w:szCs w:val="22"/>
          <w:lang w:val="en-US"/>
        </w:rPr>
        <w:t xml:space="preserve">) scores are </w:t>
      </w:r>
      <w:proofErr w:type="spellStart"/>
      <w:r w:rsidRPr="00FD74C1">
        <w:rPr>
          <w:rFonts w:ascii="Arial" w:hAnsi="Arial" w:cs="Arial"/>
          <w:sz w:val="22"/>
          <w:szCs w:val="22"/>
          <w:lang w:val="en-US"/>
        </w:rPr>
        <w:t>favourable</w:t>
      </w:r>
      <w:proofErr w:type="spellEnd"/>
      <w:r w:rsidRPr="00FD74C1">
        <w:rPr>
          <w:rFonts w:ascii="Arial" w:hAnsi="Arial" w:cs="Arial"/>
          <w:sz w:val="22"/>
          <w:szCs w:val="22"/>
          <w:lang w:val="en-US"/>
        </w:rPr>
        <w:t xml:space="preserve">. Black horizontal bars represent the Minimally Important Difference (MID), </w:t>
      </w:r>
      <w:r w:rsidRPr="00FD74C1">
        <w:rPr>
          <w:rFonts w:ascii="Arial" w:hAnsi="Arial" w:cs="Arial"/>
          <w:color w:val="000000" w:themeColor="text1"/>
          <w:sz w:val="22"/>
          <w:szCs w:val="22"/>
          <w:lang w:val="en-US"/>
        </w:rPr>
        <w:t xml:space="preserve">based on prior literature (fatigue, depression, pain, physical) or 0.5 baseline standard deviations (sleep, cognitive, social). </w:t>
      </w:r>
    </w:p>
    <w:p w14:paraId="2836274D" w14:textId="77777777" w:rsidR="007E0631" w:rsidRPr="00FD74C1" w:rsidRDefault="007E0631" w:rsidP="007E0631">
      <w:pPr>
        <w:ind w:hanging="709"/>
        <w:rPr>
          <w:rFonts w:ascii="Arial" w:hAnsi="Arial" w:cs="Arial"/>
          <w:sz w:val="22"/>
          <w:szCs w:val="22"/>
          <w:lang w:val="en-US"/>
        </w:rPr>
      </w:pPr>
    </w:p>
    <w:p w14:paraId="408E8406" w14:textId="77777777" w:rsidR="007E0631" w:rsidRPr="00FD74C1" w:rsidRDefault="007E0631" w:rsidP="007E0631">
      <w:pPr>
        <w:rPr>
          <w:rFonts w:ascii="Arial" w:hAnsi="Arial" w:cs="Arial"/>
          <w:i/>
          <w:iCs/>
          <w:sz w:val="22"/>
          <w:szCs w:val="22"/>
          <w:lang w:val="en-US"/>
        </w:rPr>
      </w:pPr>
      <w:r w:rsidRPr="00FD74C1">
        <w:rPr>
          <w:rFonts w:ascii="Arial" w:hAnsi="Arial" w:cs="Arial"/>
          <w:i/>
          <w:iCs/>
          <w:sz w:val="22"/>
          <w:szCs w:val="22"/>
          <w:lang w:val="en-US"/>
        </w:rPr>
        <w:br w:type="page"/>
      </w:r>
    </w:p>
    <w:p w14:paraId="5AC6ADEE" w14:textId="766BEE68" w:rsidR="007E0631" w:rsidRPr="00FD74C1" w:rsidRDefault="007E0631" w:rsidP="007E0631">
      <w:pPr>
        <w:rPr>
          <w:rFonts w:ascii="Arial" w:hAnsi="Arial" w:cs="Arial"/>
          <w:sz w:val="22"/>
          <w:szCs w:val="22"/>
          <w:lang w:val="en-US"/>
        </w:rPr>
      </w:pPr>
      <w:r w:rsidRPr="00FD74C1">
        <w:rPr>
          <w:rFonts w:ascii="Arial" w:hAnsi="Arial" w:cs="Arial"/>
          <w:i/>
          <w:iCs/>
          <w:sz w:val="22"/>
          <w:szCs w:val="22"/>
          <w:lang w:val="en-US"/>
        </w:rPr>
        <w:lastRenderedPageBreak/>
        <w:t xml:space="preserve">Figure </w:t>
      </w:r>
      <w:r w:rsidR="005A31E4" w:rsidRPr="00FD74C1">
        <w:rPr>
          <w:rFonts w:ascii="Arial" w:hAnsi="Arial" w:cs="Arial"/>
          <w:i/>
          <w:iCs/>
          <w:sz w:val="22"/>
          <w:szCs w:val="22"/>
          <w:lang w:val="en-US"/>
        </w:rPr>
        <w:t>S</w:t>
      </w:r>
      <w:r w:rsidRPr="00FD74C1">
        <w:rPr>
          <w:rFonts w:ascii="Arial" w:hAnsi="Arial" w:cs="Arial"/>
          <w:i/>
          <w:iCs/>
          <w:sz w:val="22"/>
          <w:szCs w:val="22"/>
          <w:lang w:val="en-US"/>
        </w:rPr>
        <w:t>3.</w:t>
      </w:r>
      <w:r w:rsidRPr="00FD74C1">
        <w:rPr>
          <w:rFonts w:ascii="Arial" w:hAnsi="Arial" w:cs="Arial"/>
          <w:sz w:val="22"/>
          <w:szCs w:val="22"/>
          <w:lang w:val="en-US"/>
        </w:rPr>
        <w:t xml:space="preserve"> Individual Changes in Mean Overall HRQoL From Baseline (T</w:t>
      </w:r>
      <w:r w:rsidRPr="00FD74C1">
        <w:rPr>
          <w:rFonts w:ascii="Arial" w:hAnsi="Arial" w:cs="Arial"/>
          <w:sz w:val="22"/>
          <w:szCs w:val="22"/>
          <w:vertAlign w:val="subscript"/>
          <w:lang w:val="en-US"/>
        </w:rPr>
        <w:t>0</w:t>
      </w:r>
      <w:r w:rsidRPr="00FD74C1">
        <w:rPr>
          <w:rFonts w:ascii="Arial" w:hAnsi="Arial" w:cs="Arial"/>
          <w:sz w:val="22"/>
          <w:szCs w:val="22"/>
          <w:lang w:val="en-US"/>
        </w:rPr>
        <w:t>) to Follow-Up (T</w:t>
      </w:r>
      <w:r w:rsidRPr="00FD74C1">
        <w:rPr>
          <w:rFonts w:ascii="Arial" w:hAnsi="Arial" w:cs="Arial"/>
          <w:sz w:val="22"/>
          <w:szCs w:val="22"/>
          <w:vertAlign w:val="subscript"/>
          <w:lang w:val="en-US"/>
        </w:rPr>
        <w:t>2</w:t>
      </w:r>
      <w:r w:rsidRPr="00FD74C1">
        <w:rPr>
          <w:rFonts w:ascii="Arial" w:hAnsi="Arial" w:cs="Arial"/>
          <w:sz w:val="22"/>
          <w:szCs w:val="22"/>
          <w:lang w:val="en-US"/>
        </w:rPr>
        <w:t>) in Complete Cases, By Group</w:t>
      </w:r>
      <w:r w:rsidR="009B00FF" w:rsidRPr="00FD74C1">
        <w:rPr>
          <w:rFonts w:ascii="Arial" w:hAnsi="Arial" w:cs="Arial"/>
          <w:noProof/>
          <w:sz w:val="22"/>
          <w:szCs w:val="22"/>
          <w:lang w:val="en-US"/>
        </w:rPr>
        <w:drawing>
          <wp:inline distT="0" distB="0" distL="0" distR="0" wp14:anchorId="2D4183D9" wp14:editId="6CA44EB2">
            <wp:extent cx="5731510" cy="5731510"/>
            <wp:effectExtent l="0" t="0" r="0" b="0"/>
            <wp:docPr id="1650831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831699" name="Picture 1650831699"/>
                    <pic:cNvPicPr/>
                  </pic:nvPicPr>
                  <pic:blipFill>
                    <a:blip r:embed="rId16">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130B6878" w14:textId="77777777" w:rsidR="007E0631" w:rsidRPr="00FD74C1" w:rsidRDefault="007E0631" w:rsidP="007E0631">
      <w:pPr>
        <w:rPr>
          <w:rFonts w:ascii="Arial" w:hAnsi="Arial" w:cs="Arial"/>
          <w:sz w:val="22"/>
          <w:szCs w:val="22"/>
        </w:rPr>
      </w:pPr>
      <w:r w:rsidRPr="00FD74C1">
        <w:rPr>
          <w:rFonts w:ascii="Arial" w:hAnsi="Arial" w:cs="Arial"/>
          <w:i/>
          <w:iCs/>
          <w:sz w:val="22"/>
          <w:szCs w:val="22"/>
          <w:lang w:val="en-US"/>
        </w:rPr>
        <w:t>Note</w:t>
      </w:r>
      <w:r w:rsidRPr="00FD74C1">
        <w:rPr>
          <w:rFonts w:ascii="Arial" w:hAnsi="Arial" w:cs="Arial"/>
          <w:sz w:val="22"/>
          <w:szCs w:val="22"/>
          <w:lang w:val="en-US"/>
        </w:rPr>
        <w:t>. Subdomain descriptions indicate whether higher (+) or lower (</w:t>
      </w:r>
      <w:r w:rsidRPr="00FD74C1">
        <w:rPr>
          <w:rFonts w:ascii="Cambria Math" w:hAnsi="Cambria Math" w:cs="Cambria Math"/>
          <w:sz w:val="22"/>
          <w:szCs w:val="22"/>
          <w:lang w:val="en-US"/>
        </w:rPr>
        <w:t>‐</w:t>
      </w:r>
      <w:r w:rsidRPr="00FD74C1">
        <w:rPr>
          <w:rFonts w:ascii="Arial" w:hAnsi="Arial" w:cs="Arial"/>
          <w:sz w:val="22"/>
          <w:szCs w:val="22"/>
          <w:lang w:val="en-US"/>
        </w:rPr>
        <w:t xml:space="preserve">) scores are </w:t>
      </w:r>
      <w:proofErr w:type="spellStart"/>
      <w:r w:rsidRPr="00FD74C1">
        <w:rPr>
          <w:rFonts w:ascii="Arial" w:hAnsi="Arial" w:cs="Arial"/>
          <w:sz w:val="22"/>
          <w:szCs w:val="22"/>
          <w:lang w:val="en-US"/>
        </w:rPr>
        <w:t>favourable</w:t>
      </w:r>
      <w:proofErr w:type="spellEnd"/>
      <w:r w:rsidRPr="00FD74C1">
        <w:rPr>
          <w:rFonts w:ascii="Arial" w:hAnsi="Arial" w:cs="Arial"/>
          <w:sz w:val="22"/>
          <w:szCs w:val="22"/>
          <w:lang w:val="en-US"/>
        </w:rPr>
        <w:t xml:space="preserve">. Black horizontal bars represent the Minimally Important Difference (MID), </w:t>
      </w:r>
      <w:r w:rsidRPr="00FD74C1">
        <w:rPr>
          <w:rFonts w:ascii="Arial" w:hAnsi="Arial" w:cs="Arial"/>
          <w:color w:val="000000" w:themeColor="text1"/>
          <w:sz w:val="22"/>
          <w:szCs w:val="22"/>
          <w:lang w:val="en-US"/>
        </w:rPr>
        <w:t xml:space="preserve">based on prior literature (fatigue, depression, pain, physical) or 0.5 baseline standard deviations (sleep, cognitive, social). </w:t>
      </w:r>
    </w:p>
    <w:p w14:paraId="37B37160" w14:textId="77777777" w:rsidR="007E0631" w:rsidRPr="00FD74C1" w:rsidRDefault="007E0631" w:rsidP="007E0631">
      <w:pPr>
        <w:rPr>
          <w:rFonts w:ascii="Arial" w:hAnsi="Arial" w:cs="Arial"/>
          <w:sz w:val="22"/>
          <w:szCs w:val="22"/>
          <w:lang w:val="en-US"/>
        </w:rPr>
      </w:pPr>
    </w:p>
    <w:p w14:paraId="2FF42CBF" w14:textId="4AD1BC03" w:rsidR="007E0631" w:rsidRPr="00FD74C1" w:rsidRDefault="007E0631" w:rsidP="000618E0">
      <w:pPr>
        <w:rPr>
          <w:rFonts w:ascii="Arial" w:hAnsi="Arial" w:cs="Arial"/>
          <w:i/>
          <w:iCs/>
          <w:sz w:val="22"/>
          <w:szCs w:val="22"/>
          <w:lang w:val="en-US"/>
        </w:rPr>
      </w:pPr>
    </w:p>
    <w:p w14:paraId="35736955" w14:textId="77777777" w:rsidR="00F933C5" w:rsidRDefault="00F933C5">
      <w:pPr>
        <w:rPr>
          <w:rFonts w:ascii="Arial" w:hAnsi="Arial" w:cs="Arial"/>
          <w:sz w:val="22"/>
          <w:szCs w:val="22"/>
          <w:lang w:val="en-US"/>
        </w:rPr>
      </w:pPr>
      <w:bookmarkStart w:id="12" w:name="_Toc148471476"/>
    </w:p>
    <w:p w14:paraId="22B71E75" w14:textId="4C634636" w:rsidR="00F933C5" w:rsidRPr="006D3CED" w:rsidRDefault="000618E0" w:rsidP="00F933C5">
      <w:pPr>
        <w:widowControl w:val="0"/>
        <w:spacing w:line="360" w:lineRule="auto"/>
        <w:ind w:left="-284"/>
        <w:rPr>
          <w:rFonts w:ascii="Arial" w:hAnsi="Arial" w:cs="Arial"/>
          <w:sz w:val="22"/>
          <w:szCs w:val="22"/>
          <w:lang w:val="en-US"/>
        </w:rPr>
      </w:pPr>
      <w:r w:rsidRPr="00FD74C1">
        <w:rPr>
          <w:rFonts w:ascii="Arial" w:hAnsi="Arial" w:cs="Arial"/>
          <w:sz w:val="22"/>
          <w:szCs w:val="22"/>
          <w:lang w:val="en-US"/>
        </w:rPr>
        <w:br w:type="page"/>
      </w:r>
      <w:r w:rsidR="00F933C5" w:rsidRPr="006D3CED">
        <w:rPr>
          <w:rFonts w:ascii="Arial" w:hAnsi="Arial" w:cs="Arial"/>
          <w:i/>
          <w:iCs/>
          <w:sz w:val="22"/>
          <w:szCs w:val="22"/>
          <w:lang w:val="en-US"/>
        </w:rPr>
        <w:lastRenderedPageBreak/>
        <w:t>Figure S4.</w:t>
      </w:r>
      <w:r w:rsidR="00F933C5" w:rsidRPr="006D3CED">
        <w:rPr>
          <w:rFonts w:ascii="Arial" w:hAnsi="Arial" w:cs="Arial"/>
          <w:sz w:val="22"/>
          <w:szCs w:val="22"/>
          <w:lang w:val="en-US"/>
        </w:rPr>
        <w:t xml:space="preserve"> Forest Plot of Subgroup Analyses – Group and Interaction Effects on Overall HRQoL, from Baseline to Post-Intervention (T</w:t>
      </w:r>
      <w:r w:rsidR="00F933C5" w:rsidRPr="006D3CED">
        <w:rPr>
          <w:rFonts w:ascii="Arial" w:hAnsi="Arial" w:cs="Arial"/>
          <w:sz w:val="22"/>
          <w:szCs w:val="22"/>
          <w:vertAlign w:val="subscript"/>
          <w:lang w:val="en-US"/>
        </w:rPr>
        <w:t>0</w:t>
      </w:r>
      <w:r w:rsidR="00F933C5" w:rsidRPr="006D3CED">
        <w:rPr>
          <w:rFonts w:ascii="Arial" w:hAnsi="Arial" w:cs="Arial"/>
          <w:sz w:val="22"/>
          <w:szCs w:val="22"/>
          <w:lang w:val="en-US"/>
        </w:rPr>
        <w:t xml:space="preserve"> – T</w:t>
      </w:r>
      <w:r w:rsidR="00F933C5" w:rsidRPr="006D3CED">
        <w:rPr>
          <w:rFonts w:ascii="Arial" w:hAnsi="Arial" w:cs="Arial"/>
          <w:sz w:val="22"/>
          <w:szCs w:val="22"/>
          <w:vertAlign w:val="subscript"/>
          <w:lang w:val="en-US"/>
        </w:rPr>
        <w:t>1</w:t>
      </w:r>
      <w:r w:rsidR="00F933C5" w:rsidRPr="006D3CED">
        <w:rPr>
          <w:rFonts w:ascii="Arial" w:hAnsi="Arial" w:cs="Arial"/>
          <w:sz w:val="22"/>
          <w:szCs w:val="22"/>
          <w:lang w:val="en-US"/>
        </w:rPr>
        <w:t>), in Complete Cases</w:t>
      </w:r>
    </w:p>
    <w:p w14:paraId="66182905" w14:textId="77777777" w:rsidR="00F933C5" w:rsidRPr="006D3CED" w:rsidRDefault="00F933C5" w:rsidP="00F933C5">
      <w:pPr>
        <w:widowControl w:val="0"/>
        <w:rPr>
          <w:rFonts w:ascii="Arial" w:hAnsi="Arial" w:cs="Arial"/>
          <w:sz w:val="22"/>
          <w:szCs w:val="22"/>
          <w:lang w:val="en-US"/>
        </w:rPr>
      </w:pPr>
      <w:r w:rsidRPr="006D3CED">
        <w:rPr>
          <w:rFonts w:ascii="Arial" w:hAnsi="Arial" w:cs="Arial"/>
          <w:noProof/>
          <w:sz w:val="22"/>
          <w:szCs w:val="22"/>
          <w:lang w:val="en-US"/>
        </w:rPr>
        <w:drawing>
          <wp:inline distT="0" distB="0" distL="0" distR="0" wp14:anchorId="63A31E4D" wp14:editId="03CE4F96">
            <wp:extent cx="6136640" cy="4156364"/>
            <wp:effectExtent l="0" t="0" r="0" b="0"/>
            <wp:docPr id="411713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13142" name="Picture 411713142"/>
                    <pic:cNvPicPr/>
                  </pic:nvPicPr>
                  <pic:blipFill rotWithShape="1">
                    <a:blip r:embed="rId17">
                      <a:extLst>
                        <a:ext uri="{28A0092B-C50C-407E-A947-70E740481C1C}">
                          <a14:useLocalDpi xmlns:a14="http://schemas.microsoft.com/office/drawing/2010/main" val="0"/>
                        </a:ext>
                      </a:extLst>
                    </a:blip>
                    <a:srcRect b="5179"/>
                    <a:stretch/>
                  </pic:blipFill>
                  <pic:spPr bwMode="auto">
                    <a:xfrm>
                      <a:off x="0" y="0"/>
                      <a:ext cx="6136640" cy="4156364"/>
                    </a:xfrm>
                    <a:prstGeom prst="rect">
                      <a:avLst/>
                    </a:prstGeom>
                    <a:ln>
                      <a:noFill/>
                    </a:ln>
                    <a:extLst>
                      <a:ext uri="{53640926-AAD7-44D8-BBD7-CCE9431645EC}">
                        <a14:shadowObscured xmlns:a14="http://schemas.microsoft.com/office/drawing/2010/main"/>
                      </a:ext>
                    </a:extLst>
                  </pic:spPr>
                </pic:pic>
              </a:graphicData>
            </a:graphic>
          </wp:inline>
        </w:drawing>
      </w:r>
    </w:p>
    <w:p w14:paraId="47EA9FB3" w14:textId="77777777" w:rsidR="00F933C5" w:rsidRPr="006D3CED" w:rsidRDefault="00F933C5" w:rsidP="00F933C5">
      <w:pPr>
        <w:widowControl w:val="0"/>
        <w:rPr>
          <w:rFonts w:ascii="Arial" w:hAnsi="Arial" w:cs="Arial"/>
          <w:color w:val="FF0000"/>
          <w:sz w:val="22"/>
          <w:szCs w:val="22"/>
          <w:lang w:val="en-US"/>
        </w:rPr>
      </w:pPr>
      <w:r w:rsidRPr="006D3CED">
        <w:rPr>
          <w:rFonts w:ascii="Arial" w:hAnsi="Arial" w:cs="Arial"/>
          <w:i/>
          <w:iCs/>
          <w:sz w:val="22"/>
          <w:szCs w:val="22"/>
          <w:lang w:val="en-US"/>
        </w:rPr>
        <w:t>Note</w:t>
      </w:r>
      <w:r w:rsidRPr="006D3CED">
        <w:rPr>
          <w:rFonts w:ascii="Arial" w:hAnsi="Arial" w:cs="Arial"/>
          <w:sz w:val="22"/>
          <w:szCs w:val="22"/>
          <w:lang w:val="en-US"/>
        </w:rPr>
        <w:t>. b = coefficient estimate, CI = confidence intervals, n = total participants in subgroup,</w:t>
      </w:r>
    </w:p>
    <w:p w14:paraId="0EFD6BAC" w14:textId="77777777" w:rsidR="00F933C5" w:rsidRPr="00461560" w:rsidRDefault="00F933C5" w:rsidP="00F933C5">
      <w:pPr>
        <w:widowControl w:val="0"/>
        <w:rPr>
          <w:rFonts w:ascii="Segoe UI Symbol" w:eastAsia="Segoe UI Symbol" w:hAnsi="Segoe UI Symbol" w:cs="Arial"/>
          <w:color w:val="000000" w:themeColor="text1"/>
          <w:sz w:val="22"/>
          <w:szCs w:val="22"/>
          <w:lang w:val="en-US" w:eastAsia="ja-JP"/>
        </w:rPr>
      </w:pPr>
      <w:r w:rsidRPr="006D3CED">
        <w:rPr>
          <w:rFonts w:ascii="Arial" w:hAnsi="Arial" w:cs="Arial"/>
          <w:color w:val="000000" w:themeColor="text1"/>
          <w:sz w:val="22"/>
          <w:szCs w:val="22"/>
          <w:lang w:val="en-US"/>
        </w:rPr>
        <w:t xml:space="preserve">× = interaction effect, • = simple effect, </w:t>
      </w:r>
      <w:r w:rsidRPr="006D3CED">
        <w:rPr>
          <w:rFonts w:ascii="Arial" w:eastAsia="Segoe UI Symbol" w:hAnsi="Arial" w:cs="Arial" w:hint="eastAsia"/>
          <w:color w:val="000000" w:themeColor="text1"/>
          <w:sz w:val="22"/>
          <w:szCs w:val="22"/>
          <w:lang w:val="en-US"/>
        </w:rPr>
        <w:t>◆</w:t>
      </w:r>
      <w:r w:rsidRPr="006D3CED">
        <w:rPr>
          <w:rFonts w:ascii="Arial" w:eastAsia="Segoe UI Symbol" w:hAnsi="Arial" w:cs="Arial" w:hint="eastAsia"/>
          <w:color w:val="000000" w:themeColor="text1"/>
          <w:sz w:val="22"/>
          <w:szCs w:val="22"/>
          <w:lang w:val="en-US"/>
        </w:rPr>
        <w:t xml:space="preserve"> </w:t>
      </w:r>
      <w:r w:rsidRPr="006D3CED">
        <w:rPr>
          <w:rFonts w:ascii="Arial" w:eastAsia="Segoe UI Symbol" w:hAnsi="Arial" w:cs="Arial"/>
          <w:color w:val="000000" w:themeColor="text1"/>
          <w:sz w:val="22"/>
          <w:szCs w:val="22"/>
          <w:lang w:val="en-US"/>
        </w:rPr>
        <w:t>= overall effect</w:t>
      </w:r>
    </w:p>
    <w:p w14:paraId="42A335AF" w14:textId="2B187090" w:rsidR="00F933C5" w:rsidRDefault="00F933C5">
      <w:pPr>
        <w:rPr>
          <w:rFonts w:ascii="Arial" w:hAnsi="Arial" w:cs="Arial"/>
          <w:sz w:val="22"/>
          <w:szCs w:val="22"/>
          <w:lang w:val="en-US"/>
        </w:rPr>
      </w:pPr>
      <w:r>
        <w:rPr>
          <w:rFonts w:ascii="Arial" w:hAnsi="Arial" w:cs="Arial"/>
          <w:sz w:val="22"/>
          <w:szCs w:val="22"/>
          <w:lang w:val="en-US"/>
        </w:rPr>
        <w:br w:type="page"/>
      </w:r>
    </w:p>
    <w:p w14:paraId="431F5069" w14:textId="77777777" w:rsidR="000618E0" w:rsidRPr="00FD74C1" w:rsidRDefault="000618E0">
      <w:pPr>
        <w:rPr>
          <w:rFonts w:ascii="Arial" w:eastAsiaTheme="majorEastAsia" w:hAnsi="Arial" w:cs="Arial"/>
          <w:b/>
          <w:color w:val="000000" w:themeColor="text1"/>
          <w:sz w:val="22"/>
          <w:szCs w:val="22"/>
          <w:lang w:val="en-US"/>
        </w:rPr>
      </w:pPr>
    </w:p>
    <w:p w14:paraId="653AB04C" w14:textId="6C36AFAF" w:rsidR="007839F1" w:rsidRPr="00FD74C1" w:rsidRDefault="00486212" w:rsidP="00FF5FDB">
      <w:pPr>
        <w:pStyle w:val="Heading1"/>
        <w:jc w:val="left"/>
        <w:rPr>
          <w:rFonts w:ascii="Arial" w:hAnsi="Arial" w:cs="Arial"/>
          <w:sz w:val="22"/>
          <w:szCs w:val="22"/>
          <w:lang w:val="en-US"/>
        </w:rPr>
      </w:pPr>
      <w:bookmarkStart w:id="13" w:name="_Toc173411051"/>
      <w:r w:rsidRPr="00FD74C1">
        <w:rPr>
          <w:rFonts w:ascii="Arial" w:hAnsi="Arial" w:cs="Arial"/>
          <w:sz w:val="22"/>
          <w:szCs w:val="22"/>
          <w:lang w:val="en-US"/>
        </w:rPr>
        <w:t xml:space="preserve">Summary Table </w:t>
      </w:r>
      <w:r w:rsidR="007839F1" w:rsidRPr="00FD74C1">
        <w:rPr>
          <w:rFonts w:ascii="Arial" w:hAnsi="Arial" w:cs="Arial"/>
          <w:sz w:val="22"/>
          <w:szCs w:val="22"/>
          <w:lang w:val="en-US"/>
        </w:rPr>
        <w:t>Notes</w:t>
      </w:r>
      <w:bookmarkEnd w:id="12"/>
      <w:bookmarkEnd w:id="13"/>
    </w:p>
    <w:p w14:paraId="2286281F" w14:textId="13AEEFFF" w:rsidR="00E77CBD" w:rsidRPr="00FD74C1" w:rsidRDefault="00E77CBD" w:rsidP="00E77CBD">
      <w:pPr>
        <w:rPr>
          <w:rFonts w:ascii="Arial" w:hAnsi="Arial" w:cs="Arial"/>
          <w:color w:val="000000" w:themeColor="text1"/>
          <w:sz w:val="22"/>
          <w:szCs w:val="22"/>
          <w:lang w:val="en-US"/>
        </w:rPr>
      </w:pPr>
      <w:r w:rsidRPr="00FD74C1">
        <w:rPr>
          <w:rFonts w:ascii="Arial" w:eastAsia="Times New Roman" w:hAnsi="Arial" w:cs="Arial"/>
          <w:sz w:val="22"/>
          <w:szCs w:val="22"/>
        </w:rPr>
        <w:t>This table provides a visual summary of all HRQoL subdomain results, across all data. Changes were observed across all subdomains, unless indicated as “No change”. Y’s/green shading indicate a significant change in the subdomain</w:t>
      </w:r>
      <w:r w:rsidR="00FD74C1" w:rsidRPr="00FD74C1">
        <w:rPr>
          <w:rFonts w:ascii="Arial" w:eastAsia="Times New Roman" w:hAnsi="Arial" w:cs="Arial"/>
          <w:sz w:val="22"/>
          <w:szCs w:val="22"/>
        </w:rPr>
        <w:t xml:space="preserve"> (i.e., </w:t>
      </w:r>
      <w:r w:rsidR="00FD74C1" w:rsidRPr="00FD74C1">
        <w:rPr>
          <w:rFonts w:ascii="Arial" w:hAnsi="Arial" w:cs="Arial"/>
          <w:color w:val="000000" w:themeColor="text1"/>
          <w:sz w:val="22"/>
          <w:szCs w:val="22"/>
          <w:shd w:val="clear" w:color="auto" w:fill="E2EFD9" w:themeFill="accent6" w:themeFillTint="33"/>
          <w:lang w:val="en-US"/>
        </w:rPr>
        <w:t>p ≤ .001; p &lt; .01; p &lt; .05)</w:t>
      </w:r>
      <w:r w:rsidRPr="00FD74C1">
        <w:rPr>
          <w:rFonts w:ascii="Arial" w:eastAsia="Times New Roman" w:hAnsi="Arial" w:cs="Arial"/>
          <w:sz w:val="22"/>
          <w:szCs w:val="22"/>
        </w:rPr>
        <w:t>. N’s/red shading indicate a non-significant change in the subdomain</w:t>
      </w:r>
      <w:r w:rsidR="00FD74C1" w:rsidRPr="00FD74C1">
        <w:rPr>
          <w:rFonts w:ascii="Arial" w:eastAsia="Times New Roman" w:hAnsi="Arial" w:cs="Arial"/>
          <w:sz w:val="22"/>
          <w:szCs w:val="22"/>
        </w:rPr>
        <w:t xml:space="preserve"> (i.e., </w:t>
      </w:r>
      <w:r w:rsidR="00FD74C1" w:rsidRPr="00FD74C1">
        <w:rPr>
          <w:rFonts w:ascii="Arial" w:hAnsi="Arial" w:cs="Arial"/>
          <w:color w:val="000000" w:themeColor="text1"/>
          <w:sz w:val="22"/>
          <w:szCs w:val="22"/>
          <w:shd w:val="clear" w:color="auto" w:fill="F4D1D0"/>
          <w:lang w:val="en-US"/>
        </w:rPr>
        <w:t>p &gt; .05)</w:t>
      </w:r>
      <w:r w:rsidR="00FD74C1" w:rsidRPr="00FD74C1">
        <w:rPr>
          <w:rFonts w:ascii="Arial" w:eastAsia="Times New Roman" w:hAnsi="Arial" w:cs="Arial"/>
          <w:sz w:val="22"/>
          <w:szCs w:val="22"/>
        </w:rPr>
        <w:t xml:space="preserve">. Approximate effect sizes are provided in green text (“S/M/L”) to indicate the largest effects across subdomains, based upon the commonly used interpretation of effect sizes as small (d = 0.2), medium (d = 0.5), and large (d = 0.8) based on benchmarks suggested by Cohen (1988). </w:t>
      </w:r>
    </w:p>
    <w:p w14:paraId="6CB40311" w14:textId="77777777" w:rsidR="007839F1" w:rsidRPr="00FD74C1" w:rsidRDefault="007839F1" w:rsidP="007839F1">
      <w:pPr>
        <w:rPr>
          <w:rFonts w:ascii="Arial" w:hAnsi="Arial" w:cs="Arial"/>
          <w:i/>
          <w:iCs/>
          <w:sz w:val="22"/>
          <w:szCs w:val="22"/>
          <w:lang w:val="en-US"/>
        </w:rPr>
      </w:pPr>
    </w:p>
    <w:p w14:paraId="50E68B40" w14:textId="5EAD3B17" w:rsidR="007839F1" w:rsidRPr="00FD74C1" w:rsidRDefault="00FD74C1" w:rsidP="007839F1">
      <w:pPr>
        <w:spacing w:line="360" w:lineRule="auto"/>
        <w:ind w:left="-284"/>
        <w:rPr>
          <w:rFonts w:ascii="Arial" w:hAnsi="Arial" w:cs="Arial"/>
          <w:i/>
          <w:iCs/>
          <w:sz w:val="22"/>
          <w:szCs w:val="22"/>
          <w:lang w:val="en-US"/>
        </w:rPr>
      </w:pPr>
      <w:r>
        <w:rPr>
          <w:rFonts w:ascii="Arial" w:hAnsi="Arial" w:cs="Arial"/>
          <w:i/>
          <w:iCs/>
          <w:sz w:val="22"/>
          <w:szCs w:val="22"/>
          <w:lang w:val="en-US"/>
        </w:rPr>
        <w:t xml:space="preserve">Summary Figure A. </w:t>
      </w:r>
      <w:r w:rsidR="007839F1" w:rsidRPr="00FD74C1">
        <w:rPr>
          <w:rFonts w:ascii="Arial" w:hAnsi="Arial" w:cs="Arial"/>
          <w:i/>
          <w:iCs/>
          <w:sz w:val="22"/>
          <w:szCs w:val="22"/>
          <w:lang w:val="en-US"/>
        </w:rPr>
        <w:t xml:space="preserve">Within-Groups and Between-Groups Effects </w:t>
      </w:r>
      <w:r>
        <w:rPr>
          <w:rFonts w:ascii="Arial" w:hAnsi="Arial" w:cs="Arial"/>
          <w:i/>
          <w:iCs/>
          <w:sz w:val="22"/>
          <w:szCs w:val="22"/>
          <w:lang w:val="en-US"/>
        </w:rPr>
        <w:t>across HRQoL Subdomains</w:t>
      </w:r>
    </w:p>
    <w:tbl>
      <w:tblPr>
        <w:tblStyle w:val="TableGrid"/>
        <w:tblW w:w="10908" w:type="dxa"/>
        <w:jc w:val="center"/>
        <w:tblLook w:val="04A0" w:firstRow="1" w:lastRow="0" w:firstColumn="1" w:lastColumn="0" w:noHBand="0" w:noVBand="1"/>
      </w:tblPr>
      <w:tblGrid>
        <w:gridCol w:w="1033"/>
        <w:gridCol w:w="858"/>
        <w:gridCol w:w="758"/>
        <w:gridCol w:w="858"/>
        <w:gridCol w:w="758"/>
        <w:gridCol w:w="222"/>
        <w:gridCol w:w="858"/>
        <w:gridCol w:w="758"/>
        <w:gridCol w:w="858"/>
        <w:gridCol w:w="758"/>
        <w:gridCol w:w="222"/>
        <w:gridCol w:w="858"/>
        <w:gridCol w:w="758"/>
        <w:gridCol w:w="858"/>
        <w:gridCol w:w="758"/>
      </w:tblGrid>
      <w:tr w:rsidR="007839F1" w:rsidRPr="000618E0" w14:paraId="7423C246" w14:textId="77777777" w:rsidTr="000618E0">
        <w:trPr>
          <w:trHeight w:val="460"/>
          <w:jc w:val="center"/>
        </w:trPr>
        <w:tc>
          <w:tcPr>
            <w:tcW w:w="0" w:type="auto"/>
            <w:vMerge w:val="restart"/>
            <w:tcBorders>
              <w:right w:val="single" w:sz="4" w:space="0" w:color="auto"/>
            </w:tcBorders>
            <w:shd w:val="clear" w:color="auto" w:fill="F2F2F2" w:themeFill="background1" w:themeFillShade="F2"/>
          </w:tcPr>
          <w:p w14:paraId="3778FBA1"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Subdomain</w:t>
            </w:r>
          </w:p>
        </w:tc>
        <w:tc>
          <w:tcPr>
            <w:tcW w:w="0" w:type="auto"/>
            <w:gridSpan w:val="4"/>
            <w:tcBorders>
              <w:top w:val="single" w:sz="4" w:space="0" w:color="auto"/>
              <w:left w:val="single" w:sz="4" w:space="0" w:color="auto"/>
              <w:right w:val="single" w:sz="4" w:space="0" w:color="auto"/>
            </w:tcBorders>
            <w:shd w:val="clear" w:color="auto" w:fill="F2F2F2" w:themeFill="background1" w:themeFillShade="F2"/>
          </w:tcPr>
          <w:p w14:paraId="375A201D" w14:textId="77777777" w:rsidR="007839F1" w:rsidRPr="000618E0" w:rsidRDefault="007839F1" w:rsidP="006F534B">
            <w:pPr>
              <w:keepNext/>
              <w:keepLines/>
              <w:spacing w:before="160" w:after="120" w:line="276" w:lineRule="auto"/>
              <w:jc w:val="center"/>
              <w:rPr>
                <w:rFonts w:ascii="Arial" w:hAnsi="Arial" w:cs="Arial"/>
                <w:b/>
                <w:bCs/>
                <w:sz w:val="15"/>
                <w:szCs w:val="15"/>
              </w:rPr>
            </w:pPr>
            <w:r w:rsidRPr="000618E0">
              <w:rPr>
                <w:rFonts w:ascii="Arial" w:hAnsi="Arial" w:cs="Arial"/>
                <w:b/>
                <w:bCs/>
                <w:sz w:val="15"/>
                <w:szCs w:val="15"/>
              </w:rPr>
              <w:t>CM</w:t>
            </w:r>
          </w:p>
        </w:tc>
        <w:tc>
          <w:tcPr>
            <w:tcW w:w="0" w:type="auto"/>
            <w:vMerge w:val="restart"/>
            <w:tcBorders>
              <w:left w:val="single" w:sz="4" w:space="0" w:color="auto"/>
              <w:right w:val="single" w:sz="4" w:space="0" w:color="auto"/>
            </w:tcBorders>
            <w:shd w:val="clear" w:color="auto" w:fill="F2F2F2" w:themeFill="background1" w:themeFillShade="F2"/>
          </w:tcPr>
          <w:p w14:paraId="178EBD19" w14:textId="77777777" w:rsidR="007839F1" w:rsidRPr="000618E0" w:rsidRDefault="007839F1" w:rsidP="006F534B">
            <w:pPr>
              <w:keepNext/>
              <w:keepLines/>
              <w:spacing w:before="160" w:after="120" w:line="276" w:lineRule="auto"/>
              <w:jc w:val="center"/>
              <w:rPr>
                <w:rFonts w:ascii="Arial" w:hAnsi="Arial" w:cs="Arial"/>
                <w:b/>
                <w:bCs/>
                <w:sz w:val="15"/>
                <w:szCs w:val="15"/>
              </w:rPr>
            </w:pPr>
          </w:p>
        </w:tc>
        <w:tc>
          <w:tcPr>
            <w:tcW w:w="0" w:type="auto"/>
            <w:gridSpan w:val="4"/>
            <w:tcBorders>
              <w:left w:val="single" w:sz="4" w:space="0" w:color="auto"/>
            </w:tcBorders>
            <w:shd w:val="clear" w:color="auto" w:fill="F2F2F2" w:themeFill="background1" w:themeFillShade="F2"/>
          </w:tcPr>
          <w:p w14:paraId="59F92346" w14:textId="77777777" w:rsidR="007839F1" w:rsidRPr="000618E0" w:rsidRDefault="007839F1" w:rsidP="006F534B">
            <w:pPr>
              <w:keepNext/>
              <w:keepLines/>
              <w:spacing w:before="160" w:after="120" w:line="276" w:lineRule="auto"/>
              <w:jc w:val="center"/>
              <w:rPr>
                <w:rFonts w:ascii="Arial" w:hAnsi="Arial" w:cs="Arial"/>
                <w:b/>
                <w:bCs/>
                <w:sz w:val="15"/>
                <w:szCs w:val="15"/>
              </w:rPr>
            </w:pPr>
            <w:r w:rsidRPr="000618E0">
              <w:rPr>
                <w:rFonts w:ascii="Arial" w:hAnsi="Arial" w:cs="Arial"/>
                <w:b/>
                <w:bCs/>
                <w:sz w:val="15"/>
                <w:szCs w:val="15"/>
              </w:rPr>
              <w:t>CL</w:t>
            </w:r>
          </w:p>
        </w:tc>
        <w:tc>
          <w:tcPr>
            <w:tcW w:w="0" w:type="auto"/>
            <w:vMerge w:val="restart"/>
            <w:tcBorders>
              <w:left w:val="single" w:sz="4" w:space="0" w:color="auto"/>
              <w:right w:val="single" w:sz="4" w:space="0" w:color="auto"/>
            </w:tcBorders>
            <w:shd w:val="clear" w:color="auto" w:fill="F2F2F2" w:themeFill="background1" w:themeFillShade="F2"/>
          </w:tcPr>
          <w:p w14:paraId="45CB214D" w14:textId="77777777" w:rsidR="007839F1" w:rsidRPr="000618E0" w:rsidRDefault="007839F1" w:rsidP="006F534B">
            <w:pPr>
              <w:keepNext/>
              <w:keepLines/>
              <w:spacing w:before="160" w:after="120" w:line="276" w:lineRule="auto"/>
              <w:jc w:val="center"/>
              <w:rPr>
                <w:rFonts w:ascii="Arial" w:hAnsi="Arial" w:cs="Arial"/>
                <w:b/>
                <w:bCs/>
                <w:sz w:val="15"/>
                <w:szCs w:val="15"/>
              </w:rPr>
            </w:pPr>
          </w:p>
        </w:tc>
        <w:tc>
          <w:tcPr>
            <w:tcW w:w="3182" w:type="dxa"/>
            <w:gridSpan w:val="4"/>
            <w:tcBorders>
              <w:left w:val="single" w:sz="4" w:space="0" w:color="auto"/>
            </w:tcBorders>
            <w:shd w:val="clear" w:color="auto" w:fill="F2F2F2" w:themeFill="background1" w:themeFillShade="F2"/>
          </w:tcPr>
          <w:p w14:paraId="1CC95DE4" w14:textId="77777777" w:rsidR="007839F1" w:rsidRPr="000618E0" w:rsidRDefault="007839F1" w:rsidP="006F534B">
            <w:pPr>
              <w:keepNext/>
              <w:keepLines/>
              <w:spacing w:before="160" w:after="120" w:line="276" w:lineRule="auto"/>
              <w:jc w:val="center"/>
              <w:rPr>
                <w:rFonts w:ascii="Arial" w:hAnsi="Arial" w:cs="Arial"/>
                <w:b/>
                <w:bCs/>
                <w:sz w:val="15"/>
                <w:szCs w:val="15"/>
              </w:rPr>
            </w:pPr>
            <w:r w:rsidRPr="000618E0">
              <w:rPr>
                <w:rFonts w:ascii="Arial" w:hAnsi="Arial" w:cs="Arial"/>
                <w:b/>
                <w:bCs/>
                <w:sz w:val="15"/>
                <w:szCs w:val="15"/>
              </w:rPr>
              <w:t>Difference</w:t>
            </w:r>
          </w:p>
        </w:tc>
      </w:tr>
      <w:tr w:rsidR="007839F1" w:rsidRPr="000618E0" w14:paraId="0F971E0B" w14:textId="77777777" w:rsidTr="000618E0">
        <w:trPr>
          <w:trHeight w:val="135"/>
          <w:jc w:val="center"/>
        </w:trPr>
        <w:tc>
          <w:tcPr>
            <w:tcW w:w="0" w:type="auto"/>
            <w:vMerge/>
            <w:tcBorders>
              <w:right w:val="single" w:sz="4" w:space="0" w:color="auto"/>
            </w:tcBorders>
            <w:shd w:val="clear" w:color="auto" w:fill="F2F2F2" w:themeFill="background1" w:themeFillShade="F2"/>
          </w:tcPr>
          <w:p w14:paraId="1AE0FE74" w14:textId="77777777" w:rsidR="007839F1" w:rsidRPr="000618E0" w:rsidRDefault="007839F1" w:rsidP="006F534B">
            <w:pPr>
              <w:keepNext/>
              <w:keepLines/>
              <w:spacing w:before="160" w:after="120" w:line="276" w:lineRule="auto"/>
              <w:rPr>
                <w:rFonts w:ascii="Arial" w:hAnsi="Arial" w:cs="Arial"/>
                <w:b/>
                <w:bCs/>
                <w:sz w:val="15"/>
                <w:szCs w:val="15"/>
              </w:rPr>
            </w:pPr>
          </w:p>
        </w:tc>
        <w:tc>
          <w:tcPr>
            <w:tcW w:w="0" w:type="auto"/>
            <w:gridSpan w:val="2"/>
            <w:tcBorders>
              <w:left w:val="single" w:sz="4" w:space="0" w:color="auto"/>
            </w:tcBorders>
            <w:shd w:val="clear" w:color="auto" w:fill="F2F2F2" w:themeFill="background1" w:themeFillShade="F2"/>
          </w:tcPr>
          <w:p w14:paraId="448E67C1"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Post-intervention</w:t>
            </w:r>
          </w:p>
        </w:tc>
        <w:tc>
          <w:tcPr>
            <w:tcW w:w="0" w:type="auto"/>
            <w:gridSpan w:val="2"/>
            <w:tcBorders>
              <w:right w:val="single" w:sz="4" w:space="0" w:color="auto"/>
            </w:tcBorders>
            <w:shd w:val="clear" w:color="auto" w:fill="F2F2F2" w:themeFill="background1" w:themeFillShade="F2"/>
          </w:tcPr>
          <w:p w14:paraId="262F391F"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Follow-up</w:t>
            </w:r>
          </w:p>
        </w:tc>
        <w:tc>
          <w:tcPr>
            <w:tcW w:w="0" w:type="auto"/>
            <w:vMerge/>
            <w:tcBorders>
              <w:left w:val="single" w:sz="4" w:space="0" w:color="auto"/>
              <w:right w:val="single" w:sz="4" w:space="0" w:color="auto"/>
            </w:tcBorders>
            <w:shd w:val="clear" w:color="auto" w:fill="F2F2F2" w:themeFill="background1" w:themeFillShade="F2"/>
          </w:tcPr>
          <w:p w14:paraId="7CAF2436" w14:textId="77777777" w:rsidR="007839F1" w:rsidRPr="000618E0" w:rsidRDefault="007839F1" w:rsidP="006F534B">
            <w:pPr>
              <w:keepNext/>
              <w:keepLines/>
              <w:spacing w:before="160" w:after="120" w:line="276" w:lineRule="auto"/>
              <w:rPr>
                <w:rFonts w:ascii="Arial" w:hAnsi="Arial" w:cs="Arial"/>
                <w:b/>
                <w:bCs/>
                <w:sz w:val="15"/>
                <w:szCs w:val="15"/>
              </w:rPr>
            </w:pPr>
          </w:p>
        </w:tc>
        <w:tc>
          <w:tcPr>
            <w:tcW w:w="0" w:type="auto"/>
            <w:gridSpan w:val="2"/>
            <w:tcBorders>
              <w:left w:val="single" w:sz="4" w:space="0" w:color="auto"/>
            </w:tcBorders>
            <w:shd w:val="clear" w:color="auto" w:fill="F2F2F2" w:themeFill="background1" w:themeFillShade="F2"/>
          </w:tcPr>
          <w:p w14:paraId="660D3688"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Post-intervention</w:t>
            </w:r>
          </w:p>
        </w:tc>
        <w:tc>
          <w:tcPr>
            <w:tcW w:w="0" w:type="auto"/>
            <w:gridSpan w:val="2"/>
            <w:tcBorders>
              <w:right w:val="single" w:sz="4" w:space="0" w:color="auto"/>
            </w:tcBorders>
            <w:shd w:val="clear" w:color="auto" w:fill="F2F2F2" w:themeFill="background1" w:themeFillShade="F2"/>
          </w:tcPr>
          <w:p w14:paraId="23F1F678"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Follow-up</w:t>
            </w:r>
          </w:p>
        </w:tc>
        <w:tc>
          <w:tcPr>
            <w:tcW w:w="0" w:type="auto"/>
            <w:vMerge/>
            <w:tcBorders>
              <w:left w:val="single" w:sz="4" w:space="0" w:color="auto"/>
              <w:right w:val="single" w:sz="4" w:space="0" w:color="auto"/>
            </w:tcBorders>
            <w:shd w:val="clear" w:color="auto" w:fill="F2F2F2" w:themeFill="background1" w:themeFillShade="F2"/>
          </w:tcPr>
          <w:p w14:paraId="14892520" w14:textId="77777777" w:rsidR="007839F1" w:rsidRPr="000618E0" w:rsidRDefault="007839F1" w:rsidP="006F534B">
            <w:pPr>
              <w:keepNext/>
              <w:keepLines/>
              <w:spacing w:before="160" w:after="120" w:line="276" w:lineRule="auto"/>
              <w:rPr>
                <w:rFonts w:ascii="Arial" w:hAnsi="Arial" w:cs="Arial"/>
                <w:b/>
                <w:bCs/>
                <w:sz w:val="15"/>
                <w:szCs w:val="15"/>
              </w:rPr>
            </w:pPr>
          </w:p>
        </w:tc>
        <w:tc>
          <w:tcPr>
            <w:tcW w:w="0" w:type="auto"/>
            <w:gridSpan w:val="2"/>
            <w:tcBorders>
              <w:left w:val="single" w:sz="4" w:space="0" w:color="auto"/>
            </w:tcBorders>
            <w:shd w:val="clear" w:color="auto" w:fill="F2F2F2" w:themeFill="background1" w:themeFillShade="F2"/>
          </w:tcPr>
          <w:p w14:paraId="6C61F3B2"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 xml:space="preserve"> Post-intervention</w:t>
            </w:r>
          </w:p>
        </w:tc>
        <w:tc>
          <w:tcPr>
            <w:tcW w:w="1591" w:type="dxa"/>
            <w:gridSpan w:val="2"/>
            <w:shd w:val="clear" w:color="auto" w:fill="F2F2F2" w:themeFill="background1" w:themeFillShade="F2"/>
          </w:tcPr>
          <w:p w14:paraId="04CEE0EA"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Follow-up</w:t>
            </w:r>
          </w:p>
        </w:tc>
      </w:tr>
      <w:tr w:rsidR="000618E0" w:rsidRPr="000618E0" w14:paraId="1BA2E1A7" w14:textId="77777777" w:rsidTr="000618E0">
        <w:trPr>
          <w:trHeight w:val="135"/>
          <w:jc w:val="center"/>
        </w:trPr>
        <w:tc>
          <w:tcPr>
            <w:tcW w:w="0" w:type="auto"/>
            <w:vMerge/>
            <w:tcBorders>
              <w:right w:val="single" w:sz="4" w:space="0" w:color="auto"/>
            </w:tcBorders>
            <w:shd w:val="clear" w:color="auto" w:fill="F2F2F2" w:themeFill="background1" w:themeFillShade="F2"/>
          </w:tcPr>
          <w:p w14:paraId="336845D8" w14:textId="77777777" w:rsidR="007839F1" w:rsidRPr="000618E0" w:rsidRDefault="007839F1" w:rsidP="006F534B">
            <w:pPr>
              <w:keepNext/>
              <w:keepLines/>
              <w:spacing w:before="160" w:after="120" w:line="276" w:lineRule="auto"/>
              <w:rPr>
                <w:rFonts w:ascii="Arial" w:hAnsi="Arial" w:cs="Arial"/>
                <w:b/>
                <w:bCs/>
                <w:sz w:val="15"/>
                <w:szCs w:val="15"/>
              </w:rPr>
            </w:pPr>
          </w:p>
        </w:tc>
        <w:tc>
          <w:tcPr>
            <w:tcW w:w="0" w:type="auto"/>
            <w:tcBorders>
              <w:left w:val="single" w:sz="4" w:space="0" w:color="auto"/>
            </w:tcBorders>
            <w:shd w:val="clear" w:color="auto" w:fill="F2F2F2" w:themeFill="background1" w:themeFillShade="F2"/>
          </w:tcPr>
          <w:p w14:paraId="424C2BA3"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Complete</w:t>
            </w:r>
          </w:p>
        </w:tc>
        <w:tc>
          <w:tcPr>
            <w:tcW w:w="0" w:type="auto"/>
            <w:shd w:val="clear" w:color="auto" w:fill="F2F2F2" w:themeFill="background1" w:themeFillShade="F2"/>
          </w:tcPr>
          <w:p w14:paraId="7F32E095"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Imputed</w:t>
            </w:r>
          </w:p>
        </w:tc>
        <w:tc>
          <w:tcPr>
            <w:tcW w:w="0" w:type="auto"/>
            <w:shd w:val="clear" w:color="auto" w:fill="F2F2F2" w:themeFill="background1" w:themeFillShade="F2"/>
          </w:tcPr>
          <w:p w14:paraId="5DDEA232"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Complete</w:t>
            </w:r>
          </w:p>
        </w:tc>
        <w:tc>
          <w:tcPr>
            <w:tcW w:w="0" w:type="auto"/>
            <w:tcBorders>
              <w:right w:val="single" w:sz="4" w:space="0" w:color="auto"/>
            </w:tcBorders>
            <w:shd w:val="clear" w:color="auto" w:fill="F2F2F2" w:themeFill="background1" w:themeFillShade="F2"/>
          </w:tcPr>
          <w:p w14:paraId="410151EC"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Imputed</w:t>
            </w:r>
          </w:p>
        </w:tc>
        <w:tc>
          <w:tcPr>
            <w:tcW w:w="0" w:type="auto"/>
            <w:vMerge/>
            <w:tcBorders>
              <w:left w:val="single" w:sz="4" w:space="0" w:color="auto"/>
              <w:right w:val="single" w:sz="4" w:space="0" w:color="auto"/>
            </w:tcBorders>
            <w:shd w:val="clear" w:color="auto" w:fill="F2F2F2" w:themeFill="background1" w:themeFillShade="F2"/>
          </w:tcPr>
          <w:p w14:paraId="6AB0AAF1"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F2F2F2" w:themeFill="background1" w:themeFillShade="F2"/>
          </w:tcPr>
          <w:p w14:paraId="169AC216"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Complete</w:t>
            </w:r>
          </w:p>
        </w:tc>
        <w:tc>
          <w:tcPr>
            <w:tcW w:w="0" w:type="auto"/>
            <w:shd w:val="clear" w:color="auto" w:fill="F2F2F2" w:themeFill="background1" w:themeFillShade="F2"/>
          </w:tcPr>
          <w:p w14:paraId="4A1473FF"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Imputed</w:t>
            </w:r>
          </w:p>
        </w:tc>
        <w:tc>
          <w:tcPr>
            <w:tcW w:w="0" w:type="auto"/>
            <w:shd w:val="clear" w:color="auto" w:fill="F2F2F2" w:themeFill="background1" w:themeFillShade="F2"/>
          </w:tcPr>
          <w:p w14:paraId="0DB2EBB6"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Complete</w:t>
            </w:r>
          </w:p>
        </w:tc>
        <w:tc>
          <w:tcPr>
            <w:tcW w:w="0" w:type="auto"/>
            <w:tcBorders>
              <w:right w:val="single" w:sz="4" w:space="0" w:color="auto"/>
            </w:tcBorders>
            <w:shd w:val="clear" w:color="auto" w:fill="F2F2F2" w:themeFill="background1" w:themeFillShade="F2"/>
          </w:tcPr>
          <w:p w14:paraId="24095214"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Imputed</w:t>
            </w:r>
          </w:p>
        </w:tc>
        <w:tc>
          <w:tcPr>
            <w:tcW w:w="0" w:type="auto"/>
            <w:vMerge/>
            <w:tcBorders>
              <w:left w:val="single" w:sz="4" w:space="0" w:color="auto"/>
              <w:right w:val="single" w:sz="4" w:space="0" w:color="auto"/>
            </w:tcBorders>
            <w:shd w:val="clear" w:color="auto" w:fill="F2F2F2" w:themeFill="background1" w:themeFillShade="F2"/>
          </w:tcPr>
          <w:p w14:paraId="149E7C25"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F2F2F2" w:themeFill="background1" w:themeFillShade="F2"/>
          </w:tcPr>
          <w:p w14:paraId="1F0D57BB"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Complete</w:t>
            </w:r>
          </w:p>
        </w:tc>
        <w:tc>
          <w:tcPr>
            <w:tcW w:w="0" w:type="auto"/>
            <w:shd w:val="clear" w:color="auto" w:fill="F2F2F2" w:themeFill="background1" w:themeFillShade="F2"/>
          </w:tcPr>
          <w:p w14:paraId="5DEB74ED"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Imputed</w:t>
            </w:r>
          </w:p>
        </w:tc>
        <w:tc>
          <w:tcPr>
            <w:tcW w:w="0" w:type="auto"/>
            <w:shd w:val="clear" w:color="auto" w:fill="F2F2F2" w:themeFill="background1" w:themeFillShade="F2"/>
          </w:tcPr>
          <w:p w14:paraId="2CF199B1"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Complete</w:t>
            </w:r>
          </w:p>
        </w:tc>
        <w:tc>
          <w:tcPr>
            <w:tcW w:w="741" w:type="dxa"/>
            <w:shd w:val="clear" w:color="auto" w:fill="F2F2F2" w:themeFill="background1" w:themeFillShade="F2"/>
          </w:tcPr>
          <w:p w14:paraId="4BA1DCDD"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Imputed</w:t>
            </w:r>
          </w:p>
        </w:tc>
      </w:tr>
      <w:tr w:rsidR="000618E0" w:rsidRPr="000618E0" w14:paraId="3508DAD4" w14:textId="77777777" w:rsidTr="000618E0">
        <w:trPr>
          <w:trHeight w:val="656"/>
          <w:jc w:val="center"/>
        </w:trPr>
        <w:tc>
          <w:tcPr>
            <w:tcW w:w="0" w:type="auto"/>
            <w:tcBorders>
              <w:right w:val="single" w:sz="4" w:space="0" w:color="auto"/>
            </w:tcBorders>
            <w:shd w:val="clear" w:color="auto" w:fill="F2F2F2" w:themeFill="background1" w:themeFillShade="F2"/>
          </w:tcPr>
          <w:p w14:paraId="52B79590"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 xml:space="preserve">Cognitive </w:t>
            </w:r>
          </w:p>
        </w:tc>
        <w:tc>
          <w:tcPr>
            <w:tcW w:w="0" w:type="auto"/>
            <w:tcBorders>
              <w:left w:val="single" w:sz="4" w:space="0" w:color="auto"/>
            </w:tcBorders>
            <w:shd w:val="clear" w:color="auto" w:fill="E2EFD9" w:themeFill="accent6" w:themeFillTint="33"/>
          </w:tcPr>
          <w:p w14:paraId="67F1A39B" w14:textId="77777777" w:rsidR="007839F1" w:rsidRPr="000618E0" w:rsidRDefault="007839F1" w:rsidP="006F534B">
            <w:pPr>
              <w:keepNext/>
              <w:keepLines/>
              <w:spacing w:before="160" w:after="120" w:line="276" w:lineRule="auto"/>
              <w:rPr>
                <w:rFonts w:ascii="Arial" w:hAnsi="Arial" w:cs="Arial"/>
                <w:color w:val="70AD47" w:themeColor="accent6"/>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M-L</w:t>
            </w:r>
          </w:p>
        </w:tc>
        <w:tc>
          <w:tcPr>
            <w:tcW w:w="0" w:type="auto"/>
            <w:shd w:val="clear" w:color="auto" w:fill="E2EFD9" w:themeFill="accent6" w:themeFillTint="33"/>
          </w:tcPr>
          <w:p w14:paraId="3C1E5989"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M-L</w:t>
            </w:r>
          </w:p>
        </w:tc>
        <w:tc>
          <w:tcPr>
            <w:tcW w:w="0" w:type="auto"/>
            <w:shd w:val="clear" w:color="auto" w:fill="E2EFD9" w:themeFill="accent6" w:themeFillTint="33"/>
          </w:tcPr>
          <w:p w14:paraId="735DA9A5"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w:t>
            </w:r>
          </w:p>
        </w:tc>
        <w:tc>
          <w:tcPr>
            <w:tcW w:w="0" w:type="auto"/>
            <w:tcBorders>
              <w:right w:val="single" w:sz="4" w:space="0" w:color="auto"/>
            </w:tcBorders>
            <w:shd w:val="clear" w:color="auto" w:fill="E2EFD9" w:themeFill="accent6" w:themeFillTint="33"/>
          </w:tcPr>
          <w:p w14:paraId="6B4206B7"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vMerge/>
            <w:tcBorders>
              <w:left w:val="single" w:sz="4" w:space="0" w:color="auto"/>
              <w:right w:val="single" w:sz="4" w:space="0" w:color="auto"/>
            </w:tcBorders>
            <w:shd w:val="clear" w:color="auto" w:fill="F2F2F2" w:themeFill="background1" w:themeFillShade="F2"/>
          </w:tcPr>
          <w:p w14:paraId="5F088A59"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E2EFD9" w:themeFill="accent6" w:themeFillTint="33"/>
          </w:tcPr>
          <w:p w14:paraId="65B05983"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shd w:val="clear" w:color="auto" w:fill="E2EFD9" w:themeFill="accent6" w:themeFillTint="33"/>
          </w:tcPr>
          <w:p w14:paraId="3966E6FC"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shd w:val="clear" w:color="auto" w:fill="E2EFD9" w:themeFill="accent6" w:themeFillTint="33"/>
          </w:tcPr>
          <w:p w14:paraId="3BB816B5"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tcBorders>
              <w:right w:val="single" w:sz="4" w:space="0" w:color="auto"/>
            </w:tcBorders>
            <w:shd w:val="clear" w:color="auto" w:fill="F2C8C2"/>
          </w:tcPr>
          <w:p w14:paraId="204BEA55"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vMerge/>
            <w:tcBorders>
              <w:left w:val="single" w:sz="4" w:space="0" w:color="auto"/>
              <w:right w:val="single" w:sz="4" w:space="0" w:color="auto"/>
            </w:tcBorders>
            <w:shd w:val="clear" w:color="auto" w:fill="F2F2F2" w:themeFill="background1" w:themeFillShade="F2"/>
          </w:tcPr>
          <w:p w14:paraId="1B698AC9"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E2EFD9" w:themeFill="accent6" w:themeFillTint="33"/>
          </w:tcPr>
          <w:p w14:paraId="3AFDF492"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p>
        </w:tc>
        <w:tc>
          <w:tcPr>
            <w:tcW w:w="0" w:type="auto"/>
            <w:shd w:val="clear" w:color="auto" w:fill="F1C8C2"/>
          </w:tcPr>
          <w:p w14:paraId="3B9C5DAE"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2C8C2"/>
          </w:tcPr>
          <w:p w14:paraId="78C2B17A"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741" w:type="dxa"/>
            <w:shd w:val="clear" w:color="auto" w:fill="F1C8C2"/>
          </w:tcPr>
          <w:p w14:paraId="601F8A48"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r>
      <w:tr w:rsidR="000618E0" w:rsidRPr="000618E0" w14:paraId="6ED00C2D" w14:textId="77777777" w:rsidTr="000618E0">
        <w:trPr>
          <w:trHeight w:val="656"/>
          <w:jc w:val="center"/>
        </w:trPr>
        <w:tc>
          <w:tcPr>
            <w:tcW w:w="0" w:type="auto"/>
            <w:tcBorders>
              <w:right w:val="single" w:sz="4" w:space="0" w:color="auto"/>
            </w:tcBorders>
            <w:shd w:val="clear" w:color="auto" w:fill="F2F2F2" w:themeFill="background1" w:themeFillShade="F2"/>
          </w:tcPr>
          <w:p w14:paraId="2FBFB55B"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Physical</w:t>
            </w:r>
          </w:p>
        </w:tc>
        <w:tc>
          <w:tcPr>
            <w:tcW w:w="0" w:type="auto"/>
            <w:tcBorders>
              <w:left w:val="single" w:sz="4" w:space="0" w:color="auto"/>
            </w:tcBorders>
            <w:shd w:val="clear" w:color="auto" w:fill="E2EFD9" w:themeFill="accent6" w:themeFillTint="33"/>
          </w:tcPr>
          <w:p w14:paraId="689D42B1"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shd w:val="clear" w:color="auto" w:fill="E2EFD9" w:themeFill="accent6" w:themeFillTint="33"/>
          </w:tcPr>
          <w:p w14:paraId="741469F2"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shd w:val="clear" w:color="auto" w:fill="E2EFD9" w:themeFill="accent6" w:themeFillTint="33"/>
          </w:tcPr>
          <w:p w14:paraId="4E316D76"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w:t>
            </w:r>
          </w:p>
        </w:tc>
        <w:tc>
          <w:tcPr>
            <w:tcW w:w="0" w:type="auto"/>
            <w:tcBorders>
              <w:right w:val="single" w:sz="4" w:space="0" w:color="auto"/>
            </w:tcBorders>
            <w:shd w:val="clear" w:color="auto" w:fill="E2EFD9" w:themeFill="accent6" w:themeFillTint="33"/>
          </w:tcPr>
          <w:p w14:paraId="59412E25"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w:t>
            </w:r>
          </w:p>
        </w:tc>
        <w:tc>
          <w:tcPr>
            <w:tcW w:w="0" w:type="auto"/>
            <w:vMerge/>
            <w:tcBorders>
              <w:left w:val="single" w:sz="4" w:space="0" w:color="auto"/>
              <w:right w:val="single" w:sz="4" w:space="0" w:color="auto"/>
            </w:tcBorders>
            <w:shd w:val="clear" w:color="auto" w:fill="F2F2F2" w:themeFill="background1" w:themeFillShade="F2"/>
          </w:tcPr>
          <w:p w14:paraId="349418F5"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F1C8C2"/>
          </w:tcPr>
          <w:p w14:paraId="308E4ED7"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No change</w:t>
            </w:r>
          </w:p>
        </w:tc>
        <w:tc>
          <w:tcPr>
            <w:tcW w:w="0" w:type="auto"/>
            <w:shd w:val="clear" w:color="auto" w:fill="F1C8C2"/>
          </w:tcPr>
          <w:p w14:paraId="5E734DCB"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E2EFD9" w:themeFill="accent6" w:themeFillTint="33"/>
          </w:tcPr>
          <w:p w14:paraId="087C4DB9"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tcBorders>
              <w:right w:val="single" w:sz="4" w:space="0" w:color="auto"/>
            </w:tcBorders>
            <w:shd w:val="clear" w:color="auto" w:fill="F1C8C2"/>
          </w:tcPr>
          <w:p w14:paraId="23BE780B"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vMerge/>
            <w:tcBorders>
              <w:left w:val="single" w:sz="4" w:space="0" w:color="auto"/>
              <w:right w:val="single" w:sz="4" w:space="0" w:color="auto"/>
            </w:tcBorders>
            <w:shd w:val="clear" w:color="auto" w:fill="F2F2F2" w:themeFill="background1" w:themeFillShade="F2"/>
          </w:tcPr>
          <w:p w14:paraId="5D0FFC8F"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E2EFD9" w:themeFill="accent6" w:themeFillTint="33"/>
          </w:tcPr>
          <w:p w14:paraId="4958ED7D"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p>
        </w:tc>
        <w:tc>
          <w:tcPr>
            <w:tcW w:w="0" w:type="auto"/>
            <w:shd w:val="clear" w:color="auto" w:fill="F1C8C2"/>
          </w:tcPr>
          <w:p w14:paraId="739BB1B1"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E2EFD9" w:themeFill="accent6" w:themeFillTint="33"/>
          </w:tcPr>
          <w:p w14:paraId="36FCD8F9"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p>
        </w:tc>
        <w:tc>
          <w:tcPr>
            <w:tcW w:w="741" w:type="dxa"/>
            <w:shd w:val="clear" w:color="auto" w:fill="F1C8C2"/>
          </w:tcPr>
          <w:p w14:paraId="1D1CA419"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r>
      <w:tr w:rsidR="000618E0" w:rsidRPr="000618E0" w14:paraId="18CC24A4" w14:textId="77777777" w:rsidTr="000618E0">
        <w:trPr>
          <w:trHeight w:val="460"/>
          <w:jc w:val="center"/>
        </w:trPr>
        <w:tc>
          <w:tcPr>
            <w:tcW w:w="0" w:type="auto"/>
            <w:tcBorders>
              <w:right w:val="single" w:sz="4" w:space="0" w:color="auto"/>
            </w:tcBorders>
            <w:shd w:val="clear" w:color="auto" w:fill="F2F2F2" w:themeFill="background1" w:themeFillShade="F2"/>
          </w:tcPr>
          <w:p w14:paraId="3E7003EC"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Social</w:t>
            </w:r>
          </w:p>
        </w:tc>
        <w:tc>
          <w:tcPr>
            <w:tcW w:w="0" w:type="auto"/>
            <w:tcBorders>
              <w:left w:val="single" w:sz="4" w:space="0" w:color="auto"/>
            </w:tcBorders>
            <w:shd w:val="clear" w:color="auto" w:fill="E2EFD9" w:themeFill="accent6" w:themeFillTint="33"/>
          </w:tcPr>
          <w:p w14:paraId="6A534C06"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M-L</w:t>
            </w:r>
          </w:p>
        </w:tc>
        <w:tc>
          <w:tcPr>
            <w:tcW w:w="0" w:type="auto"/>
            <w:shd w:val="clear" w:color="auto" w:fill="E2EFD9" w:themeFill="accent6" w:themeFillTint="33"/>
          </w:tcPr>
          <w:p w14:paraId="18987379"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M-L</w:t>
            </w:r>
          </w:p>
        </w:tc>
        <w:tc>
          <w:tcPr>
            <w:tcW w:w="0" w:type="auto"/>
            <w:shd w:val="clear" w:color="auto" w:fill="E2EFD9" w:themeFill="accent6" w:themeFillTint="33"/>
          </w:tcPr>
          <w:p w14:paraId="2B92B503"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M-L</w:t>
            </w:r>
          </w:p>
        </w:tc>
        <w:tc>
          <w:tcPr>
            <w:tcW w:w="0" w:type="auto"/>
            <w:tcBorders>
              <w:right w:val="single" w:sz="4" w:space="0" w:color="auto"/>
            </w:tcBorders>
            <w:shd w:val="clear" w:color="auto" w:fill="E2EFD9" w:themeFill="accent6" w:themeFillTint="33"/>
          </w:tcPr>
          <w:p w14:paraId="3636F594"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w:t>
            </w:r>
          </w:p>
        </w:tc>
        <w:tc>
          <w:tcPr>
            <w:tcW w:w="0" w:type="auto"/>
            <w:vMerge/>
            <w:tcBorders>
              <w:left w:val="single" w:sz="4" w:space="0" w:color="auto"/>
              <w:right w:val="single" w:sz="4" w:space="0" w:color="auto"/>
            </w:tcBorders>
            <w:shd w:val="clear" w:color="auto" w:fill="F2F2F2" w:themeFill="background1" w:themeFillShade="F2"/>
          </w:tcPr>
          <w:p w14:paraId="7577FF29"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E2EFD9" w:themeFill="accent6" w:themeFillTint="33"/>
          </w:tcPr>
          <w:p w14:paraId="1784C447"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shd w:val="clear" w:color="auto" w:fill="E2EFD9" w:themeFill="accent6" w:themeFillTint="33"/>
          </w:tcPr>
          <w:p w14:paraId="5B6A9F59"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shd w:val="clear" w:color="auto" w:fill="E2EFD9" w:themeFill="accent6" w:themeFillTint="33"/>
          </w:tcPr>
          <w:p w14:paraId="24700515"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tcBorders>
              <w:right w:val="single" w:sz="4" w:space="0" w:color="auto"/>
            </w:tcBorders>
            <w:shd w:val="clear" w:color="auto" w:fill="E2EFD9" w:themeFill="accent6" w:themeFillTint="33"/>
          </w:tcPr>
          <w:p w14:paraId="787FB1BF"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vMerge/>
            <w:tcBorders>
              <w:left w:val="single" w:sz="4" w:space="0" w:color="auto"/>
              <w:right w:val="single" w:sz="4" w:space="0" w:color="auto"/>
            </w:tcBorders>
            <w:shd w:val="clear" w:color="auto" w:fill="F2F2F2" w:themeFill="background1" w:themeFillShade="F2"/>
          </w:tcPr>
          <w:p w14:paraId="55D2D24A"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F1C8C2"/>
          </w:tcPr>
          <w:p w14:paraId="13DA3BEC"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1C8C2"/>
          </w:tcPr>
          <w:p w14:paraId="36399AD0"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1C8C2"/>
          </w:tcPr>
          <w:p w14:paraId="5AF4DB61"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741" w:type="dxa"/>
            <w:shd w:val="clear" w:color="auto" w:fill="F1C8C2"/>
          </w:tcPr>
          <w:p w14:paraId="7E90EC74"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r>
      <w:tr w:rsidR="000618E0" w:rsidRPr="000618E0" w14:paraId="54462D9B" w14:textId="77777777" w:rsidTr="000618E0">
        <w:trPr>
          <w:trHeight w:val="460"/>
          <w:jc w:val="center"/>
        </w:trPr>
        <w:tc>
          <w:tcPr>
            <w:tcW w:w="0" w:type="auto"/>
            <w:tcBorders>
              <w:right w:val="single" w:sz="4" w:space="0" w:color="auto"/>
            </w:tcBorders>
            <w:shd w:val="clear" w:color="auto" w:fill="F2F2F2" w:themeFill="background1" w:themeFillShade="F2"/>
          </w:tcPr>
          <w:p w14:paraId="6AA65CDA"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Fatigue</w:t>
            </w:r>
          </w:p>
        </w:tc>
        <w:tc>
          <w:tcPr>
            <w:tcW w:w="0" w:type="auto"/>
            <w:tcBorders>
              <w:left w:val="single" w:sz="4" w:space="0" w:color="auto"/>
            </w:tcBorders>
            <w:shd w:val="clear" w:color="auto" w:fill="E2EFD9" w:themeFill="accent6" w:themeFillTint="33"/>
          </w:tcPr>
          <w:p w14:paraId="0B44F6A8"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shd w:val="clear" w:color="auto" w:fill="E2EFD9" w:themeFill="accent6" w:themeFillTint="33"/>
          </w:tcPr>
          <w:p w14:paraId="6FB74E3D"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shd w:val="clear" w:color="auto" w:fill="E2EFD9" w:themeFill="accent6" w:themeFillTint="33"/>
          </w:tcPr>
          <w:p w14:paraId="664177BD"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w:t>
            </w:r>
          </w:p>
        </w:tc>
        <w:tc>
          <w:tcPr>
            <w:tcW w:w="0" w:type="auto"/>
            <w:tcBorders>
              <w:right w:val="single" w:sz="4" w:space="0" w:color="auto"/>
            </w:tcBorders>
            <w:shd w:val="clear" w:color="auto" w:fill="E2EFD9" w:themeFill="accent6" w:themeFillTint="33"/>
          </w:tcPr>
          <w:p w14:paraId="789B77FB"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w:t>
            </w:r>
          </w:p>
        </w:tc>
        <w:tc>
          <w:tcPr>
            <w:tcW w:w="0" w:type="auto"/>
            <w:vMerge/>
            <w:tcBorders>
              <w:left w:val="single" w:sz="4" w:space="0" w:color="auto"/>
              <w:right w:val="single" w:sz="4" w:space="0" w:color="auto"/>
            </w:tcBorders>
            <w:shd w:val="clear" w:color="auto" w:fill="F2F2F2" w:themeFill="background1" w:themeFillShade="F2"/>
          </w:tcPr>
          <w:p w14:paraId="7F56CEB7"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E2EFD9" w:themeFill="accent6" w:themeFillTint="33"/>
          </w:tcPr>
          <w:p w14:paraId="40455052"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shd w:val="clear" w:color="auto" w:fill="E2EFD9" w:themeFill="accent6" w:themeFillTint="33"/>
          </w:tcPr>
          <w:p w14:paraId="3E272DC9"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shd w:val="clear" w:color="auto" w:fill="E2EFD9" w:themeFill="accent6" w:themeFillTint="33"/>
          </w:tcPr>
          <w:p w14:paraId="00144340"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tcBorders>
              <w:right w:val="single" w:sz="4" w:space="0" w:color="auto"/>
            </w:tcBorders>
            <w:shd w:val="clear" w:color="auto" w:fill="E2EFD9" w:themeFill="accent6" w:themeFillTint="33"/>
          </w:tcPr>
          <w:p w14:paraId="2464AFD0"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vMerge/>
            <w:tcBorders>
              <w:left w:val="single" w:sz="4" w:space="0" w:color="auto"/>
              <w:right w:val="single" w:sz="4" w:space="0" w:color="auto"/>
            </w:tcBorders>
            <w:shd w:val="clear" w:color="auto" w:fill="F2F2F2" w:themeFill="background1" w:themeFillShade="F2"/>
          </w:tcPr>
          <w:p w14:paraId="45B995EE"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F1C8C2"/>
          </w:tcPr>
          <w:p w14:paraId="7BB9AAFE"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1C8C2"/>
          </w:tcPr>
          <w:p w14:paraId="1CE1C2D1"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1C8C2"/>
          </w:tcPr>
          <w:p w14:paraId="1BFB9F06"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741" w:type="dxa"/>
            <w:shd w:val="clear" w:color="auto" w:fill="F1C8C2"/>
          </w:tcPr>
          <w:p w14:paraId="1F106D84"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r>
      <w:tr w:rsidR="000618E0" w:rsidRPr="000618E0" w14:paraId="26897FF7" w14:textId="77777777" w:rsidTr="000618E0">
        <w:trPr>
          <w:trHeight w:val="656"/>
          <w:jc w:val="center"/>
        </w:trPr>
        <w:tc>
          <w:tcPr>
            <w:tcW w:w="0" w:type="auto"/>
            <w:tcBorders>
              <w:right w:val="single" w:sz="4" w:space="0" w:color="auto"/>
            </w:tcBorders>
            <w:shd w:val="clear" w:color="auto" w:fill="F2F2F2" w:themeFill="background1" w:themeFillShade="F2"/>
          </w:tcPr>
          <w:p w14:paraId="2350662E"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Depression</w:t>
            </w:r>
          </w:p>
        </w:tc>
        <w:tc>
          <w:tcPr>
            <w:tcW w:w="0" w:type="auto"/>
            <w:tcBorders>
              <w:left w:val="single" w:sz="4" w:space="0" w:color="auto"/>
            </w:tcBorders>
            <w:shd w:val="clear" w:color="auto" w:fill="E2EFD9" w:themeFill="accent6" w:themeFillTint="33"/>
          </w:tcPr>
          <w:p w14:paraId="5E6CC881"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shd w:val="clear" w:color="auto" w:fill="E2EFD9" w:themeFill="accent6" w:themeFillTint="33"/>
          </w:tcPr>
          <w:p w14:paraId="0E54D5E2"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w:t>
            </w:r>
          </w:p>
        </w:tc>
        <w:tc>
          <w:tcPr>
            <w:tcW w:w="0" w:type="auto"/>
            <w:shd w:val="clear" w:color="auto" w:fill="E2EFD9" w:themeFill="accent6" w:themeFillTint="33"/>
          </w:tcPr>
          <w:p w14:paraId="679DEA7C"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M-L</w:t>
            </w:r>
          </w:p>
        </w:tc>
        <w:tc>
          <w:tcPr>
            <w:tcW w:w="0" w:type="auto"/>
            <w:tcBorders>
              <w:right w:val="single" w:sz="4" w:space="0" w:color="auto"/>
            </w:tcBorders>
            <w:shd w:val="clear" w:color="auto" w:fill="E2EFD9" w:themeFill="accent6" w:themeFillTint="33"/>
          </w:tcPr>
          <w:p w14:paraId="30397768"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M-L</w:t>
            </w:r>
          </w:p>
        </w:tc>
        <w:tc>
          <w:tcPr>
            <w:tcW w:w="0" w:type="auto"/>
            <w:vMerge/>
            <w:tcBorders>
              <w:left w:val="single" w:sz="4" w:space="0" w:color="auto"/>
              <w:right w:val="single" w:sz="4" w:space="0" w:color="auto"/>
            </w:tcBorders>
            <w:shd w:val="clear" w:color="auto" w:fill="F2F2F2" w:themeFill="background1" w:themeFillShade="F2"/>
          </w:tcPr>
          <w:p w14:paraId="27A69AE3"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E2EFD9" w:themeFill="accent6" w:themeFillTint="33"/>
          </w:tcPr>
          <w:p w14:paraId="3D90C298"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shd w:val="clear" w:color="auto" w:fill="E2EFD9" w:themeFill="accent6" w:themeFillTint="33"/>
          </w:tcPr>
          <w:p w14:paraId="758609AC"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M-L</w:t>
            </w:r>
          </w:p>
        </w:tc>
        <w:tc>
          <w:tcPr>
            <w:tcW w:w="0" w:type="auto"/>
            <w:shd w:val="clear" w:color="auto" w:fill="E2EFD9" w:themeFill="accent6" w:themeFillTint="33"/>
          </w:tcPr>
          <w:p w14:paraId="322DFE20"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tcBorders>
              <w:right w:val="single" w:sz="4" w:space="0" w:color="auto"/>
            </w:tcBorders>
            <w:shd w:val="clear" w:color="auto" w:fill="E2EFD9" w:themeFill="accent6" w:themeFillTint="33"/>
          </w:tcPr>
          <w:p w14:paraId="297AE805"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vMerge/>
            <w:tcBorders>
              <w:left w:val="single" w:sz="4" w:space="0" w:color="auto"/>
              <w:right w:val="single" w:sz="4" w:space="0" w:color="auto"/>
            </w:tcBorders>
            <w:shd w:val="clear" w:color="auto" w:fill="F2F2F2" w:themeFill="background1" w:themeFillShade="F2"/>
          </w:tcPr>
          <w:p w14:paraId="6B23CBD9"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F1C8C2"/>
          </w:tcPr>
          <w:p w14:paraId="57504156"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1C8C2"/>
          </w:tcPr>
          <w:p w14:paraId="3CE763AC"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E2EFD9" w:themeFill="accent6" w:themeFillTint="33"/>
          </w:tcPr>
          <w:p w14:paraId="13E798C0"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p>
        </w:tc>
        <w:tc>
          <w:tcPr>
            <w:tcW w:w="741" w:type="dxa"/>
            <w:shd w:val="clear" w:color="auto" w:fill="E2EFD9" w:themeFill="accent6" w:themeFillTint="33"/>
          </w:tcPr>
          <w:p w14:paraId="36DBBA5E"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p>
        </w:tc>
      </w:tr>
      <w:tr w:rsidR="000618E0" w:rsidRPr="000618E0" w14:paraId="59E23325" w14:textId="77777777" w:rsidTr="000618E0">
        <w:trPr>
          <w:trHeight w:val="656"/>
          <w:jc w:val="center"/>
        </w:trPr>
        <w:tc>
          <w:tcPr>
            <w:tcW w:w="0" w:type="auto"/>
            <w:tcBorders>
              <w:right w:val="single" w:sz="4" w:space="0" w:color="auto"/>
            </w:tcBorders>
            <w:shd w:val="clear" w:color="auto" w:fill="F2F2F2" w:themeFill="background1" w:themeFillShade="F2"/>
          </w:tcPr>
          <w:p w14:paraId="03FEFC14"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Pain</w:t>
            </w:r>
          </w:p>
        </w:tc>
        <w:tc>
          <w:tcPr>
            <w:tcW w:w="0" w:type="auto"/>
            <w:tcBorders>
              <w:left w:val="single" w:sz="4" w:space="0" w:color="auto"/>
            </w:tcBorders>
            <w:shd w:val="clear" w:color="auto" w:fill="E2EFD9" w:themeFill="accent6" w:themeFillTint="33"/>
          </w:tcPr>
          <w:p w14:paraId="68193A78"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shd w:val="clear" w:color="auto" w:fill="E2EFD9" w:themeFill="accent6" w:themeFillTint="33"/>
          </w:tcPr>
          <w:p w14:paraId="2AE4F812"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shd w:val="clear" w:color="auto" w:fill="E2EFD9" w:themeFill="accent6" w:themeFillTint="33"/>
          </w:tcPr>
          <w:p w14:paraId="2D0D824A"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S-M</w:t>
            </w:r>
          </w:p>
        </w:tc>
        <w:tc>
          <w:tcPr>
            <w:tcW w:w="0" w:type="auto"/>
            <w:tcBorders>
              <w:right w:val="single" w:sz="4" w:space="0" w:color="auto"/>
            </w:tcBorders>
            <w:shd w:val="clear" w:color="auto" w:fill="F1C8C2"/>
          </w:tcPr>
          <w:p w14:paraId="7A4C09C0"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vMerge/>
            <w:tcBorders>
              <w:left w:val="single" w:sz="4" w:space="0" w:color="auto"/>
              <w:right w:val="single" w:sz="4" w:space="0" w:color="auto"/>
            </w:tcBorders>
            <w:shd w:val="clear" w:color="auto" w:fill="F2F2F2" w:themeFill="background1" w:themeFillShade="F2"/>
          </w:tcPr>
          <w:p w14:paraId="521F05C8"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F1C8C2"/>
          </w:tcPr>
          <w:p w14:paraId="0B2DAD3D"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No change</w:t>
            </w:r>
          </w:p>
        </w:tc>
        <w:tc>
          <w:tcPr>
            <w:tcW w:w="0" w:type="auto"/>
            <w:shd w:val="clear" w:color="auto" w:fill="F1C8C2"/>
          </w:tcPr>
          <w:p w14:paraId="725BBFFE"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E2EFD9" w:themeFill="accent6" w:themeFillTint="33"/>
          </w:tcPr>
          <w:p w14:paraId="44E17460"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tcBorders>
              <w:right w:val="single" w:sz="4" w:space="0" w:color="auto"/>
            </w:tcBorders>
            <w:shd w:val="clear" w:color="auto" w:fill="F1C8C2"/>
          </w:tcPr>
          <w:p w14:paraId="183A5F85"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vMerge/>
            <w:tcBorders>
              <w:left w:val="single" w:sz="4" w:space="0" w:color="auto"/>
              <w:right w:val="single" w:sz="4" w:space="0" w:color="auto"/>
            </w:tcBorders>
            <w:shd w:val="clear" w:color="auto" w:fill="F2F2F2" w:themeFill="background1" w:themeFillShade="F2"/>
          </w:tcPr>
          <w:p w14:paraId="126F203A"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F1C8C2"/>
          </w:tcPr>
          <w:p w14:paraId="4C33F94E"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1C8C2"/>
          </w:tcPr>
          <w:p w14:paraId="00F013EF"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1C8C2"/>
          </w:tcPr>
          <w:p w14:paraId="15396F33"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741" w:type="dxa"/>
            <w:shd w:val="clear" w:color="auto" w:fill="F1C8C2"/>
          </w:tcPr>
          <w:p w14:paraId="576BB3EB"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r>
      <w:tr w:rsidR="000618E0" w:rsidRPr="000618E0" w14:paraId="185A90A2" w14:textId="77777777" w:rsidTr="000618E0">
        <w:trPr>
          <w:trHeight w:val="446"/>
          <w:jc w:val="center"/>
        </w:trPr>
        <w:tc>
          <w:tcPr>
            <w:tcW w:w="0" w:type="auto"/>
            <w:tcBorders>
              <w:right w:val="single" w:sz="4" w:space="0" w:color="auto"/>
            </w:tcBorders>
            <w:shd w:val="clear" w:color="auto" w:fill="F2F2F2" w:themeFill="background1" w:themeFillShade="F2"/>
          </w:tcPr>
          <w:p w14:paraId="55D102D5" w14:textId="77777777" w:rsidR="007839F1" w:rsidRPr="000618E0" w:rsidRDefault="007839F1" w:rsidP="006F534B">
            <w:pPr>
              <w:keepNext/>
              <w:keepLines/>
              <w:spacing w:before="160" w:after="120" w:line="276" w:lineRule="auto"/>
              <w:rPr>
                <w:rFonts w:ascii="Arial" w:hAnsi="Arial" w:cs="Arial"/>
                <w:b/>
                <w:bCs/>
                <w:sz w:val="15"/>
                <w:szCs w:val="15"/>
              </w:rPr>
            </w:pPr>
            <w:r w:rsidRPr="000618E0">
              <w:rPr>
                <w:rFonts w:ascii="Arial" w:hAnsi="Arial" w:cs="Arial"/>
                <w:b/>
                <w:bCs/>
                <w:sz w:val="15"/>
                <w:szCs w:val="15"/>
              </w:rPr>
              <w:t>Sleep</w:t>
            </w:r>
          </w:p>
        </w:tc>
        <w:tc>
          <w:tcPr>
            <w:tcW w:w="0" w:type="auto"/>
            <w:tcBorders>
              <w:left w:val="single" w:sz="4" w:space="0" w:color="auto"/>
              <w:bottom w:val="single" w:sz="4" w:space="0" w:color="auto"/>
            </w:tcBorders>
            <w:shd w:val="clear" w:color="auto" w:fill="F1C8C2"/>
          </w:tcPr>
          <w:p w14:paraId="4E6690E7"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r w:rsidRPr="000618E0">
              <w:rPr>
                <w:rFonts w:ascii="Arial" w:hAnsi="Arial" w:cs="Arial"/>
                <w:sz w:val="15"/>
                <w:szCs w:val="15"/>
              </w:rPr>
              <w:br/>
            </w:r>
          </w:p>
        </w:tc>
        <w:tc>
          <w:tcPr>
            <w:tcW w:w="0" w:type="auto"/>
            <w:tcBorders>
              <w:bottom w:val="single" w:sz="4" w:space="0" w:color="auto"/>
            </w:tcBorders>
            <w:shd w:val="clear" w:color="auto" w:fill="F1C8C2"/>
          </w:tcPr>
          <w:p w14:paraId="4FD1BA7E"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tcBorders>
              <w:bottom w:val="single" w:sz="4" w:space="0" w:color="auto"/>
            </w:tcBorders>
            <w:shd w:val="clear" w:color="auto" w:fill="E2EFD9" w:themeFill="accent6" w:themeFillTint="33"/>
          </w:tcPr>
          <w:p w14:paraId="3BEC660A"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tcBorders>
              <w:bottom w:val="single" w:sz="4" w:space="0" w:color="auto"/>
              <w:right w:val="single" w:sz="4" w:space="0" w:color="auto"/>
            </w:tcBorders>
            <w:shd w:val="clear" w:color="auto" w:fill="F1C8C2"/>
          </w:tcPr>
          <w:p w14:paraId="7713678B"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vMerge/>
            <w:tcBorders>
              <w:left w:val="single" w:sz="4" w:space="0" w:color="auto"/>
              <w:right w:val="single" w:sz="4" w:space="0" w:color="auto"/>
            </w:tcBorders>
            <w:shd w:val="clear" w:color="auto" w:fill="F2F2F2" w:themeFill="background1" w:themeFillShade="F2"/>
          </w:tcPr>
          <w:p w14:paraId="3E783E80"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F1C8C2"/>
          </w:tcPr>
          <w:p w14:paraId="260289D8"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1C8C2"/>
          </w:tcPr>
          <w:p w14:paraId="4A6EF909"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E2EFD9" w:themeFill="accent6" w:themeFillTint="33"/>
          </w:tcPr>
          <w:p w14:paraId="1E54B8BF"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Y</w:t>
            </w:r>
            <w:r w:rsidRPr="000618E0">
              <w:rPr>
                <w:rFonts w:ascii="Arial" w:hAnsi="Arial" w:cs="Arial"/>
                <w:sz w:val="15"/>
                <w:szCs w:val="15"/>
              </w:rPr>
              <w:br/>
            </w:r>
            <w:r w:rsidRPr="000618E0">
              <w:rPr>
                <w:rFonts w:ascii="Arial" w:hAnsi="Arial" w:cs="Arial"/>
                <w:color w:val="70AD47" w:themeColor="accent6"/>
                <w:sz w:val="15"/>
                <w:szCs w:val="15"/>
              </w:rPr>
              <w:t>S</w:t>
            </w:r>
          </w:p>
        </w:tc>
        <w:tc>
          <w:tcPr>
            <w:tcW w:w="0" w:type="auto"/>
            <w:tcBorders>
              <w:right w:val="single" w:sz="4" w:space="0" w:color="auto"/>
            </w:tcBorders>
            <w:shd w:val="clear" w:color="auto" w:fill="F1C8C2"/>
          </w:tcPr>
          <w:p w14:paraId="33402F22"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vMerge/>
            <w:tcBorders>
              <w:left w:val="single" w:sz="4" w:space="0" w:color="auto"/>
              <w:right w:val="single" w:sz="4" w:space="0" w:color="auto"/>
            </w:tcBorders>
            <w:shd w:val="clear" w:color="auto" w:fill="F2F2F2" w:themeFill="background1" w:themeFillShade="F2"/>
          </w:tcPr>
          <w:p w14:paraId="405D0A96" w14:textId="77777777" w:rsidR="007839F1" w:rsidRPr="000618E0" w:rsidRDefault="007839F1" w:rsidP="006F534B">
            <w:pPr>
              <w:keepNext/>
              <w:keepLines/>
              <w:spacing w:before="160" w:after="120" w:line="276" w:lineRule="auto"/>
              <w:rPr>
                <w:rFonts w:ascii="Arial" w:hAnsi="Arial" w:cs="Arial"/>
                <w:sz w:val="15"/>
                <w:szCs w:val="15"/>
              </w:rPr>
            </w:pPr>
          </w:p>
        </w:tc>
        <w:tc>
          <w:tcPr>
            <w:tcW w:w="0" w:type="auto"/>
            <w:tcBorders>
              <w:left w:val="single" w:sz="4" w:space="0" w:color="auto"/>
            </w:tcBorders>
            <w:shd w:val="clear" w:color="auto" w:fill="F1C8C2"/>
          </w:tcPr>
          <w:p w14:paraId="4C6BF129"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1C8C2"/>
          </w:tcPr>
          <w:p w14:paraId="640F9579"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0" w:type="auto"/>
            <w:shd w:val="clear" w:color="auto" w:fill="F1C8C2"/>
          </w:tcPr>
          <w:p w14:paraId="44E62C28"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c>
          <w:tcPr>
            <w:tcW w:w="741" w:type="dxa"/>
            <w:shd w:val="clear" w:color="auto" w:fill="F1C8C2"/>
          </w:tcPr>
          <w:p w14:paraId="4D38D545" w14:textId="77777777" w:rsidR="007839F1" w:rsidRPr="000618E0" w:rsidRDefault="007839F1" w:rsidP="006F534B">
            <w:pPr>
              <w:keepNext/>
              <w:keepLines/>
              <w:spacing w:before="160" w:after="120" w:line="276" w:lineRule="auto"/>
              <w:rPr>
                <w:rFonts w:ascii="Arial" w:hAnsi="Arial" w:cs="Arial"/>
                <w:sz w:val="15"/>
                <w:szCs w:val="15"/>
              </w:rPr>
            </w:pPr>
            <w:r w:rsidRPr="000618E0">
              <w:rPr>
                <w:rFonts w:ascii="Arial" w:hAnsi="Arial" w:cs="Arial"/>
                <w:sz w:val="15"/>
                <w:szCs w:val="15"/>
              </w:rPr>
              <w:t>N</w:t>
            </w:r>
          </w:p>
        </w:tc>
      </w:tr>
    </w:tbl>
    <w:p w14:paraId="656B6526" w14:textId="77777777" w:rsidR="007839F1" w:rsidRPr="000618E0" w:rsidRDefault="007839F1" w:rsidP="007839F1">
      <w:pPr>
        <w:spacing w:line="360" w:lineRule="auto"/>
        <w:rPr>
          <w:rFonts w:ascii="Arial" w:hAnsi="Arial" w:cs="Arial"/>
          <w:i/>
          <w:iCs/>
          <w:sz w:val="22"/>
          <w:szCs w:val="22"/>
          <w:lang w:val="en-US"/>
        </w:rPr>
      </w:pPr>
    </w:p>
    <w:p w14:paraId="64145BE3" w14:textId="7A089E6A" w:rsidR="000618E0" w:rsidRDefault="000618E0">
      <w:pPr>
        <w:rPr>
          <w:rFonts w:ascii="Arial" w:hAnsi="Arial" w:cs="Arial"/>
          <w:sz w:val="22"/>
          <w:szCs w:val="22"/>
          <w:lang w:val="en-US"/>
        </w:rPr>
      </w:pPr>
      <w:r>
        <w:rPr>
          <w:rFonts w:ascii="Arial" w:hAnsi="Arial" w:cs="Arial"/>
          <w:sz w:val="22"/>
          <w:szCs w:val="22"/>
          <w:lang w:val="en-US"/>
        </w:rPr>
        <w:br w:type="page"/>
      </w:r>
    </w:p>
    <w:p w14:paraId="37B23D52" w14:textId="0C2A3FEA" w:rsidR="007839F1" w:rsidRPr="00FD74C1" w:rsidRDefault="00FD74C1" w:rsidP="00DC1899">
      <w:pPr>
        <w:spacing w:line="360" w:lineRule="auto"/>
        <w:ind w:left="-284"/>
        <w:rPr>
          <w:rFonts w:ascii="Arial" w:hAnsi="Arial" w:cs="Arial"/>
          <w:sz w:val="22"/>
          <w:szCs w:val="22"/>
          <w:lang w:val="en-US"/>
        </w:rPr>
      </w:pPr>
      <w:r>
        <w:rPr>
          <w:rFonts w:ascii="Arial" w:hAnsi="Arial" w:cs="Arial"/>
          <w:i/>
          <w:iCs/>
          <w:sz w:val="22"/>
          <w:szCs w:val="22"/>
          <w:lang w:val="en-US"/>
        </w:rPr>
        <w:lastRenderedPageBreak/>
        <w:t xml:space="preserve">Summary Figure </w:t>
      </w:r>
      <w:r w:rsidR="006C51FD">
        <w:rPr>
          <w:rFonts w:ascii="Arial" w:hAnsi="Arial" w:cs="Arial"/>
          <w:i/>
          <w:iCs/>
          <w:sz w:val="22"/>
          <w:szCs w:val="22"/>
          <w:lang w:val="en-US"/>
        </w:rPr>
        <w:t>B.</w:t>
      </w:r>
      <w:r w:rsidRPr="00FD74C1">
        <w:rPr>
          <w:rFonts w:ascii="Arial" w:hAnsi="Arial" w:cs="Arial"/>
          <w:i/>
          <w:iCs/>
          <w:sz w:val="22"/>
          <w:szCs w:val="22"/>
          <w:lang w:val="en-US"/>
        </w:rPr>
        <w:t xml:space="preserve"> </w:t>
      </w:r>
      <w:r w:rsidR="00DC1899" w:rsidRPr="00FD74C1">
        <w:rPr>
          <w:rFonts w:ascii="Arial" w:hAnsi="Arial" w:cs="Arial"/>
          <w:i/>
          <w:iCs/>
          <w:sz w:val="22"/>
          <w:szCs w:val="22"/>
          <w:lang w:val="en-US"/>
        </w:rPr>
        <w:t>Within-Groups and Between-Groups Effects, In Complete Cases Only</w:t>
      </w:r>
    </w:p>
    <w:tbl>
      <w:tblPr>
        <w:tblStyle w:val="TableGrid6"/>
        <w:tblW w:w="4880"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2297"/>
        <w:gridCol w:w="2347"/>
        <w:gridCol w:w="2290"/>
      </w:tblGrid>
      <w:tr w:rsidR="007839F1" w:rsidRPr="00FD74C1" w14:paraId="38432921" w14:textId="77777777" w:rsidTr="006F534B">
        <w:trPr>
          <w:trHeight w:val="873"/>
        </w:trPr>
        <w:tc>
          <w:tcPr>
            <w:tcW w:w="1064" w:type="pct"/>
            <w:tcBorders>
              <w:top w:val="single" w:sz="4" w:space="0" w:color="000000"/>
              <w:bottom w:val="single" w:sz="4" w:space="0" w:color="auto"/>
            </w:tcBorders>
          </w:tcPr>
          <w:p w14:paraId="7C1601AE" w14:textId="77777777" w:rsidR="007839F1" w:rsidRPr="00FD74C1" w:rsidRDefault="007839F1" w:rsidP="006F534B">
            <w:pPr>
              <w:spacing w:line="276" w:lineRule="auto"/>
              <w:rPr>
                <w:rFonts w:ascii="Arial" w:hAnsi="Arial" w:cs="Arial"/>
                <w:b/>
                <w:bCs/>
                <w:sz w:val="22"/>
                <w:szCs w:val="22"/>
              </w:rPr>
            </w:pPr>
          </w:p>
          <w:p w14:paraId="734B77D4" w14:textId="77777777" w:rsidR="007839F1" w:rsidRPr="00FD74C1" w:rsidRDefault="007839F1" w:rsidP="006F534B">
            <w:pPr>
              <w:spacing w:line="276" w:lineRule="auto"/>
              <w:rPr>
                <w:rFonts w:ascii="Arial" w:hAnsi="Arial" w:cs="Arial"/>
                <w:sz w:val="22"/>
                <w:szCs w:val="22"/>
              </w:rPr>
            </w:pPr>
            <w:r w:rsidRPr="00FD74C1">
              <w:rPr>
                <w:rFonts w:ascii="Arial" w:hAnsi="Arial" w:cs="Arial"/>
                <w:b/>
                <w:bCs/>
                <w:sz w:val="22"/>
                <w:szCs w:val="22"/>
              </w:rPr>
              <w:br/>
            </w:r>
          </w:p>
        </w:tc>
        <w:tc>
          <w:tcPr>
            <w:tcW w:w="1304" w:type="pct"/>
            <w:tcBorders>
              <w:top w:val="single" w:sz="4" w:space="0" w:color="000000"/>
              <w:bottom w:val="single" w:sz="4" w:space="0" w:color="auto"/>
            </w:tcBorders>
            <w:vAlign w:val="center"/>
          </w:tcPr>
          <w:p w14:paraId="3140F761" w14:textId="77777777" w:rsidR="007839F1" w:rsidRPr="00FD74C1" w:rsidRDefault="007839F1" w:rsidP="006F534B">
            <w:pPr>
              <w:jc w:val="center"/>
              <w:rPr>
                <w:rFonts w:ascii="Arial" w:hAnsi="Arial" w:cs="Arial"/>
                <w:b/>
                <w:bCs/>
                <w:sz w:val="22"/>
                <w:szCs w:val="22"/>
              </w:rPr>
            </w:pPr>
            <w:r w:rsidRPr="00FD74C1">
              <w:rPr>
                <w:rFonts w:ascii="Arial" w:hAnsi="Arial" w:cs="Arial"/>
                <w:b/>
                <w:bCs/>
                <w:sz w:val="22"/>
                <w:szCs w:val="22"/>
              </w:rPr>
              <w:t>CanCopeMind,</w:t>
            </w:r>
          </w:p>
          <w:p w14:paraId="245F055A" w14:textId="77777777" w:rsidR="007839F1" w:rsidRPr="00FD74C1" w:rsidRDefault="007839F1" w:rsidP="006F534B">
            <w:pPr>
              <w:spacing w:line="276" w:lineRule="auto"/>
              <w:jc w:val="center"/>
              <w:rPr>
                <w:rFonts w:ascii="Arial" w:hAnsi="Arial" w:cs="Arial"/>
                <w:b/>
                <w:bCs/>
                <w:sz w:val="22"/>
                <w:szCs w:val="22"/>
              </w:rPr>
            </w:pPr>
            <w:r w:rsidRPr="00FD74C1">
              <w:rPr>
                <w:rFonts w:ascii="Arial" w:hAnsi="Arial" w:cs="Arial"/>
                <w:b/>
                <w:bCs/>
                <w:color w:val="000000" w:themeColor="text1"/>
                <w:sz w:val="22"/>
                <w:szCs w:val="22"/>
              </w:rPr>
              <w:t>Change [95% CI], SMD</w:t>
            </w:r>
          </w:p>
        </w:tc>
        <w:tc>
          <w:tcPr>
            <w:tcW w:w="1332" w:type="pct"/>
            <w:tcBorders>
              <w:top w:val="single" w:sz="4" w:space="0" w:color="000000"/>
              <w:bottom w:val="single" w:sz="4" w:space="0" w:color="auto"/>
            </w:tcBorders>
            <w:vAlign w:val="center"/>
          </w:tcPr>
          <w:p w14:paraId="6C5D219D" w14:textId="77777777" w:rsidR="007839F1" w:rsidRPr="00FD74C1" w:rsidRDefault="007839F1" w:rsidP="006F534B">
            <w:pPr>
              <w:jc w:val="center"/>
              <w:rPr>
                <w:rFonts w:ascii="Arial" w:hAnsi="Arial" w:cs="Arial"/>
                <w:b/>
                <w:bCs/>
                <w:sz w:val="22"/>
                <w:szCs w:val="22"/>
              </w:rPr>
            </w:pPr>
            <w:r w:rsidRPr="00FD74C1">
              <w:rPr>
                <w:rFonts w:ascii="Arial" w:hAnsi="Arial" w:cs="Arial"/>
                <w:b/>
                <w:bCs/>
                <w:sz w:val="22"/>
                <w:szCs w:val="22"/>
              </w:rPr>
              <w:t xml:space="preserve">CanCopeLifestyle, </w:t>
            </w:r>
          </w:p>
          <w:p w14:paraId="4BDF6EA8" w14:textId="77777777" w:rsidR="007839F1" w:rsidRPr="00FD74C1" w:rsidRDefault="007839F1" w:rsidP="006F534B">
            <w:pPr>
              <w:spacing w:line="276" w:lineRule="auto"/>
              <w:jc w:val="center"/>
              <w:rPr>
                <w:rFonts w:ascii="Arial" w:hAnsi="Arial" w:cs="Arial"/>
                <w:b/>
                <w:bCs/>
                <w:sz w:val="22"/>
                <w:szCs w:val="22"/>
              </w:rPr>
            </w:pPr>
            <w:r w:rsidRPr="00FD74C1">
              <w:rPr>
                <w:rFonts w:ascii="Arial" w:hAnsi="Arial" w:cs="Arial"/>
                <w:b/>
                <w:bCs/>
                <w:color w:val="000000" w:themeColor="text1"/>
                <w:sz w:val="22"/>
                <w:szCs w:val="22"/>
              </w:rPr>
              <w:t>Change [95% CI], SMD</w:t>
            </w:r>
          </w:p>
        </w:tc>
        <w:tc>
          <w:tcPr>
            <w:tcW w:w="1300" w:type="pct"/>
            <w:tcBorders>
              <w:top w:val="single" w:sz="4" w:space="0" w:color="000000"/>
              <w:bottom w:val="single" w:sz="4" w:space="0" w:color="auto"/>
            </w:tcBorders>
            <w:vAlign w:val="center"/>
          </w:tcPr>
          <w:p w14:paraId="55A50F27" w14:textId="77777777" w:rsidR="007839F1" w:rsidRPr="00FD74C1" w:rsidRDefault="007839F1" w:rsidP="006F534B">
            <w:pPr>
              <w:jc w:val="center"/>
              <w:rPr>
                <w:rFonts w:ascii="Arial" w:hAnsi="Arial" w:cs="Arial"/>
                <w:b/>
                <w:bCs/>
                <w:sz w:val="22"/>
                <w:szCs w:val="22"/>
              </w:rPr>
            </w:pPr>
            <w:r w:rsidRPr="00FD74C1">
              <w:rPr>
                <w:rFonts w:ascii="Arial" w:hAnsi="Arial" w:cs="Arial"/>
                <w:b/>
                <w:bCs/>
                <w:color w:val="000000"/>
                <w:sz w:val="22"/>
                <w:szCs w:val="22"/>
              </w:rPr>
              <w:t xml:space="preserve">Differences between groups, </w:t>
            </w:r>
            <w:r w:rsidRPr="00FD74C1">
              <w:rPr>
                <w:rFonts w:ascii="Arial" w:hAnsi="Arial" w:cs="Arial"/>
                <w:b/>
                <w:bCs/>
                <w:color w:val="000000"/>
                <w:sz w:val="22"/>
                <w:szCs w:val="22"/>
              </w:rPr>
              <w:br/>
              <w:t>[95% FI], SMD</w:t>
            </w:r>
          </w:p>
        </w:tc>
      </w:tr>
      <w:tr w:rsidR="007839F1" w:rsidRPr="00FD74C1" w14:paraId="7A09EF94" w14:textId="77777777" w:rsidTr="006F534B">
        <w:trPr>
          <w:trHeight w:val="421"/>
        </w:trPr>
        <w:tc>
          <w:tcPr>
            <w:tcW w:w="1064" w:type="pct"/>
            <w:tcBorders>
              <w:top w:val="single" w:sz="4" w:space="0" w:color="auto"/>
            </w:tcBorders>
            <w:vAlign w:val="center"/>
          </w:tcPr>
          <w:p w14:paraId="038DA84A" w14:textId="77777777" w:rsidR="007839F1" w:rsidRPr="00FD74C1" w:rsidRDefault="007839F1" w:rsidP="006F534B">
            <w:pPr>
              <w:spacing w:line="276" w:lineRule="auto"/>
              <w:rPr>
                <w:rFonts w:ascii="Arial" w:hAnsi="Arial" w:cs="Arial"/>
                <w:b/>
                <w:bCs/>
                <w:color w:val="000000" w:themeColor="text1"/>
                <w:sz w:val="22"/>
                <w:szCs w:val="22"/>
              </w:rPr>
            </w:pP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0</w:t>
            </w:r>
            <w:r w:rsidRPr="00FD74C1">
              <w:rPr>
                <w:rFonts w:ascii="Arial" w:hAnsi="Arial" w:cs="Arial"/>
                <w:b/>
                <w:bCs/>
                <w:color w:val="000000"/>
                <w:sz w:val="22"/>
                <w:szCs w:val="22"/>
              </w:rPr>
              <w:t xml:space="preserve"> – </w:t>
            </w: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1</w:t>
            </w:r>
          </w:p>
        </w:tc>
        <w:tc>
          <w:tcPr>
            <w:tcW w:w="1304" w:type="pct"/>
            <w:tcBorders>
              <w:top w:val="single" w:sz="4" w:space="0" w:color="auto"/>
            </w:tcBorders>
            <w:vAlign w:val="center"/>
          </w:tcPr>
          <w:p w14:paraId="6C7DD56E" w14:textId="77777777" w:rsidR="007839F1" w:rsidRPr="00FD74C1" w:rsidRDefault="007839F1" w:rsidP="006F534B">
            <w:pPr>
              <w:spacing w:line="276" w:lineRule="auto"/>
              <w:jc w:val="center"/>
              <w:rPr>
                <w:rFonts w:ascii="Arial" w:hAnsi="Arial" w:cs="Arial"/>
                <w:color w:val="000000" w:themeColor="text1"/>
                <w:sz w:val="22"/>
                <w:szCs w:val="22"/>
              </w:rPr>
            </w:pPr>
          </w:p>
        </w:tc>
        <w:tc>
          <w:tcPr>
            <w:tcW w:w="1332" w:type="pct"/>
            <w:tcBorders>
              <w:top w:val="single" w:sz="4" w:space="0" w:color="auto"/>
            </w:tcBorders>
            <w:vAlign w:val="center"/>
          </w:tcPr>
          <w:p w14:paraId="3271BFCB" w14:textId="77777777" w:rsidR="007839F1" w:rsidRPr="00FD74C1" w:rsidRDefault="007839F1" w:rsidP="006F534B">
            <w:pPr>
              <w:spacing w:line="276" w:lineRule="auto"/>
              <w:jc w:val="center"/>
              <w:rPr>
                <w:rFonts w:ascii="Arial" w:hAnsi="Arial" w:cs="Arial"/>
                <w:color w:val="000000" w:themeColor="text1"/>
                <w:sz w:val="22"/>
                <w:szCs w:val="22"/>
              </w:rPr>
            </w:pPr>
          </w:p>
        </w:tc>
        <w:tc>
          <w:tcPr>
            <w:tcW w:w="1300" w:type="pct"/>
            <w:tcBorders>
              <w:top w:val="single" w:sz="4" w:space="0" w:color="auto"/>
            </w:tcBorders>
            <w:vAlign w:val="center"/>
          </w:tcPr>
          <w:p w14:paraId="50D798B3" w14:textId="77777777" w:rsidR="007839F1" w:rsidRPr="00FD74C1" w:rsidRDefault="007839F1" w:rsidP="006F534B">
            <w:pPr>
              <w:spacing w:line="276" w:lineRule="auto"/>
              <w:jc w:val="center"/>
              <w:rPr>
                <w:rFonts w:ascii="Arial" w:hAnsi="Arial" w:cs="Arial"/>
                <w:color w:val="000000" w:themeColor="text1"/>
                <w:sz w:val="22"/>
                <w:szCs w:val="22"/>
              </w:rPr>
            </w:pPr>
          </w:p>
        </w:tc>
      </w:tr>
      <w:tr w:rsidR="007839F1" w:rsidRPr="00FD74C1" w14:paraId="11890129" w14:textId="77777777" w:rsidTr="006F534B">
        <w:trPr>
          <w:trHeight w:val="383"/>
        </w:trPr>
        <w:tc>
          <w:tcPr>
            <w:tcW w:w="1064" w:type="pct"/>
            <w:vAlign w:val="center"/>
          </w:tcPr>
          <w:p w14:paraId="6A38F7D3"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PROPr (+)</w:t>
            </w:r>
          </w:p>
        </w:tc>
        <w:tc>
          <w:tcPr>
            <w:tcW w:w="1304" w:type="pct"/>
            <w:shd w:val="clear" w:color="auto" w:fill="E2EFD9" w:themeFill="accent6" w:themeFillTint="33"/>
            <w:vAlign w:val="center"/>
          </w:tcPr>
          <w:p w14:paraId="26884B9F"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0.10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[0.06, 0.14], </w:t>
            </w:r>
          </w:p>
          <w:p w14:paraId="55C9D0CD"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0.54</w:t>
            </w:r>
          </w:p>
          <w:p w14:paraId="3A5C319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 effect</w:t>
            </w:r>
          </w:p>
        </w:tc>
        <w:tc>
          <w:tcPr>
            <w:tcW w:w="1332" w:type="pct"/>
            <w:shd w:val="clear" w:color="auto" w:fill="E2EFD9" w:themeFill="accent6" w:themeFillTint="33"/>
            <w:vAlign w:val="center"/>
          </w:tcPr>
          <w:p w14:paraId="7DE78E5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0.07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[0.04, 0.11],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0.40</w:t>
            </w:r>
          </w:p>
          <w:p w14:paraId="374CEF62"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00" w:type="pct"/>
            <w:shd w:val="clear" w:color="auto" w:fill="F4D1D0"/>
            <w:vAlign w:val="center"/>
          </w:tcPr>
          <w:p w14:paraId="1D88509B"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0.03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[-0.01, 0.10],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.095,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0.19</w:t>
            </w:r>
          </w:p>
        </w:tc>
      </w:tr>
      <w:tr w:rsidR="007839F1" w:rsidRPr="00FD74C1" w14:paraId="61B78936" w14:textId="77777777" w:rsidTr="006F534B">
        <w:trPr>
          <w:trHeight w:val="502"/>
        </w:trPr>
        <w:tc>
          <w:tcPr>
            <w:tcW w:w="1064" w:type="pct"/>
            <w:shd w:val="clear" w:color="auto" w:fill="F2F2F2" w:themeFill="background1" w:themeFillShade="F2"/>
            <w:vAlign w:val="center"/>
          </w:tcPr>
          <w:p w14:paraId="4FFE33DF"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Cognitive (+)</w:t>
            </w:r>
            <w:r w:rsidRPr="00FD74C1">
              <w:rPr>
                <w:rFonts w:ascii="Arial" w:hAnsi="Arial" w:cs="Arial"/>
                <w:color w:val="000000" w:themeColor="text1"/>
                <w:sz w:val="22"/>
                <w:szCs w:val="22"/>
              </w:rPr>
              <w:br/>
              <w:t>(MID = 3.5)</w:t>
            </w:r>
          </w:p>
        </w:tc>
        <w:tc>
          <w:tcPr>
            <w:tcW w:w="1304" w:type="pct"/>
            <w:shd w:val="clear" w:color="auto" w:fill="C5E0B3" w:themeFill="accent6" w:themeFillTint="66"/>
            <w:vAlign w:val="center"/>
          </w:tcPr>
          <w:p w14:paraId="6618D1C5"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4.7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[2.54, 6.86], </w:t>
            </w:r>
          </w:p>
          <w:p w14:paraId="613451A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&lt; .001,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0.74</w:t>
            </w:r>
          </w:p>
          <w:p w14:paraId="2F2D3A67"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M-L effect</w:t>
            </w:r>
          </w:p>
        </w:tc>
        <w:tc>
          <w:tcPr>
            <w:tcW w:w="1332" w:type="pct"/>
            <w:shd w:val="clear" w:color="auto" w:fill="E2EFD9" w:themeFill="accent6" w:themeFillTint="33"/>
            <w:vAlign w:val="center"/>
          </w:tcPr>
          <w:p w14:paraId="752646E0"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[0.63, 3.17], </w:t>
            </w:r>
          </w:p>
          <w:p w14:paraId="5879E7D3"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.004,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0.28</w:t>
            </w:r>
          </w:p>
          <w:p w14:paraId="57BF6B6F"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00" w:type="pct"/>
            <w:shd w:val="clear" w:color="auto" w:fill="E2EFD9" w:themeFill="accent6" w:themeFillTint="33"/>
            <w:vAlign w:val="center"/>
          </w:tcPr>
          <w:p w14:paraId="65895CBC"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2.60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[0.25, 4.49],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.010,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0.38</w:t>
            </w:r>
          </w:p>
        </w:tc>
      </w:tr>
      <w:tr w:rsidR="007839F1" w:rsidRPr="00FD74C1" w14:paraId="348B207A" w14:textId="77777777" w:rsidTr="006F534B">
        <w:trPr>
          <w:trHeight w:val="502"/>
        </w:trPr>
        <w:tc>
          <w:tcPr>
            <w:tcW w:w="1064" w:type="pct"/>
            <w:vAlign w:val="center"/>
          </w:tcPr>
          <w:p w14:paraId="5917D28E"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Physical (+)</w:t>
            </w:r>
            <w:r w:rsidRPr="00FD74C1">
              <w:rPr>
                <w:rFonts w:ascii="Arial" w:hAnsi="Arial" w:cs="Arial"/>
                <w:color w:val="000000" w:themeColor="text1"/>
                <w:sz w:val="22"/>
                <w:szCs w:val="22"/>
              </w:rPr>
              <w:br/>
              <w:t>(MID = 4.0)</w:t>
            </w:r>
          </w:p>
        </w:tc>
        <w:tc>
          <w:tcPr>
            <w:tcW w:w="1304" w:type="pct"/>
            <w:shd w:val="clear" w:color="auto" w:fill="E2EFD9" w:themeFill="accent6" w:themeFillTint="33"/>
            <w:vAlign w:val="center"/>
          </w:tcPr>
          <w:p w14:paraId="01F567AF"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[0.32, 3.69],</w:t>
            </w:r>
          </w:p>
          <w:p w14:paraId="3E974CBC"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.020,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0.28</w:t>
            </w:r>
          </w:p>
          <w:p w14:paraId="4D67AFED"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32" w:type="pct"/>
            <w:shd w:val="clear" w:color="auto" w:fill="F4D1D0"/>
            <w:vAlign w:val="center"/>
          </w:tcPr>
          <w:p w14:paraId="1DD4E99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[-1.30, 1.30], </w:t>
            </w:r>
          </w:p>
          <w:p w14:paraId="0C12458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1.00,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0.00</w:t>
            </w:r>
          </w:p>
          <w:p w14:paraId="34026007"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4472C4" w:themeColor="accent1"/>
                <w:sz w:val="22"/>
                <w:szCs w:val="22"/>
              </w:rPr>
              <w:t>no change</w:t>
            </w:r>
          </w:p>
        </w:tc>
        <w:tc>
          <w:tcPr>
            <w:tcW w:w="1300" w:type="pct"/>
            <w:shd w:val="clear" w:color="auto" w:fill="E2EFD9" w:themeFill="accent6" w:themeFillTint="33"/>
            <w:vAlign w:val="center"/>
          </w:tcPr>
          <w:p w14:paraId="5A2ABC6A" w14:textId="77777777" w:rsidR="007839F1" w:rsidRPr="00FD74C1" w:rsidRDefault="007839F1" w:rsidP="006F534B">
            <w:pPr>
              <w:spacing w:line="276" w:lineRule="auto"/>
              <w:jc w:val="center"/>
              <w:rPr>
                <w:rFonts w:ascii="Arial" w:hAnsi="Arial" w:cs="Arial"/>
                <w:b/>
                <w:bCs/>
                <w:color w:val="FF0000"/>
                <w:sz w:val="22"/>
                <w:szCs w:val="22"/>
              </w:rPr>
            </w:pPr>
            <w:r w:rsidRPr="00FD74C1">
              <w:rPr>
                <w:rFonts w:ascii="Arial" w:hAnsi="Arial" w:cs="Arial"/>
                <w:color w:val="000000" w:themeColor="text1"/>
                <w:sz w:val="22"/>
                <w:szCs w:val="22"/>
              </w:rPr>
              <w:t>2.40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[0.33, 5.00],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.011,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0.33</w:t>
            </w:r>
          </w:p>
        </w:tc>
      </w:tr>
      <w:tr w:rsidR="007839F1" w:rsidRPr="00FD74C1" w14:paraId="5B46DB1B" w14:textId="77777777" w:rsidTr="006F534B">
        <w:trPr>
          <w:trHeight w:val="718"/>
        </w:trPr>
        <w:tc>
          <w:tcPr>
            <w:tcW w:w="1064" w:type="pct"/>
            <w:shd w:val="clear" w:color="auto" w:fill="F2F2F2" w:themeFill="background1" w:themeFillShade="F2"/>
            <w:vAlign w:val="center"/>
          </w:tcPr>
          <w:p w14:paraId="5869A65C"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Social (+)</w:t>
            </w:r>
            <w:r w:rsidRPr="00FD74C1">
              <w:rPr>
                <w:rFonts w:ascii="Arial" w:hAnsi="Arial" w:cs="Arial"/>
                <w:color w:val="000000" w:themeColor="text1"/>
                <w:sz w:val="22"/>
                <w:szCs w:val="22"/>
              </w:rPr>
              <w:br/>
              <w:t>(MID = 4.0)</w:t>
            </w:r>
          </w:p>
        </w:tc>
        <w:tc>
          <w:tcPr>
            <w:tcW w:w="1304" w:type="pct"/>
            <w:shd w:val="clear" w:color="auto" w:fill="C5E0B3" w:themeFill="accent6" w:themeFillTint="66"/>
            <w:vAlign w:val="center"/>
          </w:tcPr>
          <w:p w14:paraId="6820008B"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5.52 [3.66, 7.37], </w:t>
            </w:r>
          </w:p>
          <w:p w14:paraId="2EC1CEA1"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.000, SMD = 0.66</w:t>
            </w:r>
          </w:p>
          <w:p w14:paraId="5C20D32C"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M-L effect</w:t>
            </w:r>
          </w:p>
        </w:tc>
        <w:tc>
          <w:tcPr>
            <w:tcW w:w="1332" w:type="pct"/>
            <w:shd w:val="clear" w:color="auto" w:fill="C5E0B3" w:themeFill="accent6" w:themeFillTint="66"/>
            <w:vAlign w:val="center"/>
          </w:tcPr>
          <w:p w14:paraId="72523345"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3.17 [1.51, 4.83], </w:t>
            </w:r>
          </w:p>
          <w:p w14:paraId="5685DAAC"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.000, SMD = 0.38</w:t>
            </w:r>
          </w:p>
          <w:p w14:paraId="6822D505"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00" w:type="pct"/>
            <w:shd w:val="clear" w:color="auto" w:fill="F4D1D0"/>
            <w:vAlign w:val="center"/>
          </w:tcPr>
          <w:p w14:paraId="1B53072C"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 xml:space="preserve">2.05 [-0.51, 4.74],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.089, SMD = 0.25</w:t>
            </w:r>
          </w:p>
        </w:tc>
      </w:tr>
      <w:tr w:rsidR="007839F1" w:rsidRPr="00FD74C1" w14:paraId="53D8A1C5" w14:textId="77777777" w:rsidTr="006F534B">
        <w:trPr>
          <w:trHeight w:val="502"/>
        </w:trPr>
        <w:tc>
          <w:tcPr>
            <w:tcW w:w="1064" w:type="pct"/>
            <w:vAlign w:val="center"/>
          </w:tcPr>
          <w:p w14:paraId="48507685"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Fatigue (-)</w:t>
            </w:r>
            <w:r w:rsidRPr="00FD74C1">
              <w:rPr>
                <w:rFonts w:ascii="Arial" w:hAnsi="Arial" w:cs="Arial"/>
                <w:color w:val="000000" w:themeColor="text1"/>
                <w:sz w:val="22"/>
                <w:szCs w:val="22"/>
              </w:rPr>
              <w:br/>
              <w:t>(MID = 2.5)</w:t>
            </w:r>
          </w:p>
        </w:tc>
        <w:tc>
          <w:tcPr>
            <w:tcW w:w="1304" w:type="pct"/>
            <w:shd w:val="clear" w:color="auto" w:fill="E2EFD9" w:themeFill="accent6" w:themeFillTint="33"/>
            <w:vAlign w:val="center"/>
          </w:tcPr>
          <w:p w14:paraId="51DFB2BE"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[-4.89, -0.71], </w:t>
            </w:r>
          </w:p>
          <w:p w14:paraId="0DD9087B"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-0.31</w:t>
            </w:r>
          </w:p>
          <w:p w14:paraId="5A2707E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32" w:type="pct"/>
            <w:shd w:val="clear" w:color="auto" w:fill="E2EFD9" w:themeFill="accent6" w:themeFillTint="33"/>
            <w:vAlign w:val="center"/>
          </w:tcPr>
          <w:p w14:paraId="26675C73"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[-3.74, -0.66], </w:t>
            </w:r>
          </w:p>
          <w:p w14:paraId="66526358"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-0.24</w:t>
            </w:r>
          </w:p>
          <w:p w14:paraId="01BA1052"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00" w:type="pct"/>
            <w:shd w:val="clear" w:color="auto" w:fill="F4D1D0"/>
            <w:vAlign w:val="center"/>
          </w:tcPr>
          <w:p w14:paraId="5A10DC1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-0.17</w:t>
            </w:r>
            <w:r w:rsidRPr="00FD74C1">
              <w:rPr>
                <w:rFonts w:ascii="Arial" w:hAnsi="Arial" w:cs="Arial"/>
                <w:color w:val="000000" w:themeColor="text1"/>
                <w:sz w:val="22"/>
                <w:szCs w:val="22"/>
                <w:vertAlign w:val="superscript"/>
                <w:lang w:val="en-US"/>
              </w:rPr>
              <w:t xml:space="preserve"> a</w:t>
            </w:r>
            <w:r w:rsidRPr="00FD74C1">
              <w:rPr>
                <w:rFonts w:ascii="Arial" w:hAnsi="Arial" w:cs="Arial"/>
                <w:color w:val="000000" w:themeColor="text1"/>
                <w:sz w:val="22"/>
                <w:szCs w:val="22"/>
              </w:rPr>
              <w:t xml:space="preserve"> [-3.15, 2.49],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.801,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-0.02</w:t>
            </w:r>
          </w:p>
        </w:tc>
      </w:tr>
      <w:tr w:rsidR="007839F1" w:rsidRPr="00FD74C1" w14:paraId="4C7E4A3F" w14:textId="77777777" w:rsidTr="006F534B">
        <w:trPr>
          <w:trHeight w:val="502"/>
        </w:trPr>
        <w:tc>
          <w:tcPr>
            <w:tcW w:w="1064" w:type="pct"/>
            <w:shd w:val="clear" w:color="auto" w:fill="F2F2F2" w:themeFill="background1" w:themeFillShade="F2"/>
            <w:vAlign w:val="center"/>
          </w:tcPr>
          <w:p w14:paraId="38C2E89F"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Depression (-)</w:t>
            </w:r>
            <w:r w:rsidRPr="00FD74C1">
              <w:rPr>
                <w:rFonts w:ascii="Arial" w:hAnsi="Arial" w:cs="Arial"/>
                <w:color w:val="000000" w:themeColor="text1"/>
                <w:sz w:val="22"/>
                <w:szCs w:val="22"/>
              </w:rPr>
              <w:br/>
              <w:t>(MID = 3.0)</w:t>
            </w:r>
          </w:p>
        </w:tc>
        <w:tc>
          <w:tcPr>
            <w:tcW w:w="1304" w:type="pct"/>
            <w:shd w:val="clear" w:color="auto" w:fill="E2EFD9" w:themeFill="accent6" w:themeFillTint="33"/>
            <w:vAlign w:val="center"/>
          </w:tcPr>
          <w:p w14:paraId="2862DE60"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[-3.98, -0.42], </w:t>
            </w:r>
          </w:p>
          <w:p w14:paraId="73F9CEB5"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.016,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-0.35</w:t>
            </w:r>
          </w:p>
          <w:p w14:paraId="517BDAAE"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32" w:type="pct"/>
            <w:shd w:val="clear" w:color="auto" w:fill="E2EFD9" w:themeFill="accent6" w:themeFillTint="33"/>
            <w:vAlign w:val="center"/>
          </w:tcPr>
          <w:p w14:paraId="178138D4"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[-4.13, -1.47], </w:t>
            </w:r>
          </w:p>
          <w:p w14:paraId="536DDAE8"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-0.45</w:t>
            </w:r>
          </w:p>
          <w:p w14:paraId="3873D178"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00" w:type="pct"/>
            <w:shd w:val="clear" w:color="auto" w:fill="F4D1D0"/>
            <w:vAlign w:val="center"/>
          </w:tcPr>
          <w:p w14:paraId="4E37C49B"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0.06</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[-2.19, 2.28],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.913,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-0.01</w:t>
            </w:r>
          </w:p>
        </w:tc>
      </w:tr>
      <w:tr w:rsidR="007839F1" w:rsidRPr="00FD74C1" w14:paraId="1ACA7C9F" w14:textId="77777777" w:rsidTr="006F534B">
        <w:trPr>
          <w:trHeight w:val="502"/>
        </w:trPr>
        <w:tc>
          <w:tcPr>
            <w:tcW w:w="1064" w:type="pct"/>
            <w:vAlign w:val="center"/>
          </w:tcPr>
          <w:p w14:paraId="23F327DC"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Pain (-)</w:t>
            </w:r>
            <w:r w:rsidRPr="00FD74C1">
              <w:rPr>
                <w:rFonts w:ascii="Arial" w:hAnsi="Arial" w:cs="Arial"/>
                <w:color w:val="000000" w:themeColor="text1"/>
                <w:sz w:val="22"/>
                <w:szCs w:val="22"/>
              </w:rPr>
              <w:br/>
              <w:t>(MID = 4.0)</w:t>
            </w:r>
          </w:p>
        </w:tc>
        <w:tc>
          <w:tcPr>
            <w:tcW w:w="1304" w:type="pct"/>
            <w:shd w:val="clear" w:color="auto" w:fill="E2EFD9" w:themeFill="accent6" w:themeFillTint="33"/>
            <w:vAlign w:val="center"/>
          </w:tcPr>
          <w:p w14:paraId="424CD5A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-2.4</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[-4.19, -0.61], </w:t>
            </w:r>
          </w:p>
          <w:p w14:paraId="18AD1A0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.009,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-0.27</w:t>
            </w:r>
          </w:p>
          <w:p w14:paraId="43CC0E0E"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32" w:type="pct"/>
            <w:shd w:val="clear" w:color="auto" w:fill="F4D1D0"/>
            <w:vAlign w:val="center"/>
          </w:tcPr>
          <w:p w14:paraId="0643F992"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[-1.84, 1.84], </w:t>
            </w:r>
          </w:p>
          <w:p w14:paraId="78C9F847"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1.00,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0.00</w:t>
            </w:r>
          </w:p>
          <w:p w14:paraId="7746BC5E"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4472C4" w:themeColor="accent1"/>
                <w:sz w:val="22"/>
                <w:szCs w:val="22"/>
              </w:rPr>
              <w:t>no change</w:t>
            </w:r>
          </w:p>
        </w:tc>
        <w:tc>
          <w:tcPr>
            <w:tcW w:w="1300" w:type="pct"/>
            <w:shd w:val="clear" w:color="auto" w:fill="F4D1D0"/>
            <w:vAlign w:val="center"/>
          </w:tcPr>
          <w:p w14:paraId="6FB556A9"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-1.14</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[-2.96, 1.53],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.360,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-0.15</w:t>
            </w:r>
          </w:p>
        </w:tc>
      </w:tr>
      <w:tr w:rsidR="007839F1" w:rsidRPr="00FD74C1" w14:paraId="423843D8" w14:textId="77777777" w:rsidTr="006F534B">
        <w:trPr>
          <w:trHeight w:val="502"/>
        </w:trPr>
        <w:tc>
          <w:tcPr>
            <w:tcW w:w="1064" w:type="pct"/>
            <w:shd w:val="clear" w:color="auto" w:fill="F2F2F2" w:themeFill="background1" w:themeFillShade="F2"/>
            <w:vAlign w:val="center"/>
          </w:tcPr>
          <w:p w14:paraId="651B908A"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Sleep (-)</w:t>
            </w:r>
            <w:r w:rsidRPr="00FD74C1">
              <w:rPr>
                <w:rFonts w:ascii="Arial" w:hAnsi="Arial" w:cs="Arial"/>
                <w:color w:val="000000" w:themeColor="text1"/>
                <w:sz w:val="22"/>
                <w:szCs w:val="22"/>
              </w:rPr>
              <w:br/>
              <w:t>(MID = 4.0)</w:t>
            </w:r>
          </w:p>
        </w:tc>
        <w:tc>
          <w:tcPr>
            <w:tcW w:w="1304" w:type="pct"/>
            <w:shd w:val="clear" w:color="auto" w:fill="F4D1D0"/>
            <w:vAlign w:val="center"/>
          </w:tcPr>
          <w:p w14:paraId="6D84E17C"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[-4.79, 0.19], </w:t>
            </w:r>
          </w:p>
          <w:p w14:paraId="1DCB4CB5"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.070,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-0.29</w:t>
            </w:r>
          </w:p>
        </w:tc>
        <w:tc>
          <w:tcPr>
            <w:tcW w:w="1332" w:type="pct"/>
            <w:shd w:val="clear" w:color="auto" w:fill="F4D1D0"/>
            <w:vAlign w:val="center"/>
          </w:tcPr>
          <w:p w14:paraId="1B4A7C92"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[-2.48, 1.08], </w:t>
            </w:r>
          </w:p>
          <w:p w14:paraId="1399A517"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.438,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-0.09</w:t>
            </w:r>
          </w:p>
        </w:tc>
        <w:tc>
          <w:tcPr>
            <w:tcW w:w="1300" w:type="pct"/>
            <w:shd w:val="clear" w:color="auto" w:fill="F4D1D0"/>
            <w:vAlign w:val="center"/>
          </w:tcPr>
          <w:p w14:paraId="085F11BD"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0.10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[-3.20, 2.22],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.907,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0.04</w:t>
            </w:r>
          </w:p>
        </w:tc>
      </w:tr>
      <w:tr w:rsidR="007839F1" w:rsidRPr="00FD74C1" w14:paraId="26CF488C" w14:textId="77777777" w:rsidTr="006F534B">
        <w:trPr>
          <w:trHeight w:val="502"/>
        </w:trPr>
        <w:tc>
          <w:tcPr>
            <w:tcW w:w="1064" w:type="pct"/>
            <w:vAlign w:val="center"/>
          </w:tcPr>
          <w:p w14:paraId="038F9A8D" w14:textId="77777777" w:rsidR="007839F1" w:rsidRPr="00FD74C1" w:rsidRDefault="007839F1" w:rsidP="006F534B">
            <w:pPr>
              <w:spacing w:line="276" w:lineRule="auto"/>
              <w:rPr>
                <w:rFonts w:ascii="Arial" w:hAnsi="Arial" w:cs="Arial"/>
                <w:b/>
                <w:bCs/>
                <w:color w:val="000000" w:themeColor="text1"/>
                <w:sz w:val="22"/>
                <w:szCs w:val="22"/>
              </w:rPr>
            </w:pP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0</w:t>
            </w:r>
            <w:r w:rsidRPr="00FD74C1">
              <w:rPr>
                <w:rFonts w:ascii="Arial" w:hAnsi="Arial" w:cs="Arial"/>
                <w:b/>
                <w:bCs/>
                <w:color w:val="000000"/>
                <w:sz w:val="22"/>
                <w:szCs w:val="22"/>
              </w:rPr>
              <w:t xml:space="preserve"> – </w:t>
            </w: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2</w:t>
            </w:r>
          </w:p>
        </w:tc>
        <w:tc>
          <w:tcPr>
            <w:tcW w:w="1304" w:type="pct"/>
            <w:vAlign w:val="center"/>
          </w:tcPr>
          <w:p w14:paraId="3728C7F9" w14:textId="77777777" w:rsidR="007839F1" w:rsidRPr="00FD74C1" w:rsidRDefault="007839F1" w:rsidP="006F534B">
            <w:pPr>
              <w:spacing w:line="276" w:lineRule="auto"/>
              <w:jc w:val="center"/>
              <w:rPr>
                <w:rFonts w:ascii="Arial" w:hAnsi="Arial" w:cs="Arial"/>
                <w:color w:val="FF0000"/>
                <w:sz w:val="22"/>
                <w:szCs w:val="22"/>
              </w:rPr>
            </w:pPr>
          </w:p>
        </w:tc>
        <w:tc>
          <w:tcPr>
            <w:tcW w:w="1332" w:type="pct"/>
            <w:vAlign w:val="center"/>
          </w:tcPr>
          <w:p w14:paraId="328C7080" w14:textId="77777777" w:rsidR="007839F1" w:rsidRPr="00FD74C1" w:rsidRDefault="007839F1" w:rsidP="006F534B">
            <w:pPr>
              <w:spacing w:line="276" w:lineRule="auto"/>
              <w:jc w:val="center"/>
              <w:rPr>
                <w:rFonts w:ascii="Arial" w:hAnsi="Arial" w:cs="Arial"/>
                <w:color w:val="FF0000"/>
                <w:sz w:val="22"/>
                <w:szCs w:val="22"/>
              </w:rPr>
            </w:pPr>
          </w:p>
        </w:tc>
        <w:tc>
          <w:tcPr>
            <w:tcW w:w="1300" w:type="pct"/>
            <w:vAlign w:val="center"/>
          </w:tcPr>
          <w:p w14:paraId="50C4BE8F" w14:textId="77777777" w:rsidR="007839F1" w:rsidRPr="00FD74C1" w:rsidRDefault="007839F1" w:rsidP="006F534B">
            <w:pPr>
              <w:spacing w:line="276" w:lineRule="auto"/>
              <w:jc w:val="center"/>
              <w:rPr>
                <w:rFonts w:ascii="Arial" w:hAnsi="Arial" w:cs="Arial"/>
                <w:color w:val="FF0000"/>
                <w:sz w:val="22"/>
                <w:szCs w:val="22"/>
              </w:rPr>
            </w:pPr>
          </w:p>
        </w:tc>
      </w:tr>
      <w:tr w:rsidR="007839F1" w:rsidRPr="00FD74C1" w14:paraId="10FC6764" w14:textId="77777777" w:rsidTr="006F534B">
        <w:trPr>
          <w:trHeight w:val="502"/>
        </w:trPr>
        <w:tc>
          <w:tcPr>
            <w:tcW w:w="1064" w:type="pct"/>
            <w:vAlign w:val="center"/>
          </w:tcPr>
          <w:p w14:paraId="791ED91B"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PROPr (+)</w:t>
            </w:r>
          </w:p>
        </w:tc>
        <w:tc>
          <w:tcPr>
            <w:tcW w:w="1304" w:type="pct"/>
            <w:shd w:val="clear" w:color="auto" w:fill="E2EFD9" w:themeFill="accent6" w:themeFillTint="33"/>
            <w:vAlign w:val="center"/>
          </w:tcPr>
          <w:p w14:paraId="2F7BCE21"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0.09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[0.05, 0.14], </w:t>
            </w:r>
          </w:p>
          <w:p w14:paraId="3B9FA26D"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0.52</w:t>
            </w:r>
          </w:p>
          <w:p w14:paraId="762712A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 effect</w:t>
            </w:r>
          </w:p>
        </w:tc>
        <w:tc>
          <w:tcPr>
            <w:tcW w:w="1332" w:type="pct"/>
            <w:shd w:val="clear" w:color="auto" w:fill="E2EFD9" w:themeFill="accent6" w:themeFillTint="33"/>
            <w:vAlign w:val="center"/>
          </w:tcPr>
          <w:p w14:paraId="54036F74"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0.06</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[0.02, 0.10], </w:t>
            </w:r>
          </w:p>
          <w:p w14:paraId="22D78671"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.005,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0.33</w:t>
            </w:r>
          </w:p>
          <w:p w14:paraId="414D539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00" w:type="pct"/>
            <w:shd w:val="clear" w:color="auto" w:fill="F4D1D0"/>
            <w:vAlign w:val="center"/>
          </w:tcPr>
          <w:p w14:paraId="4E8CF769"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0.04</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[0.00, 0.10],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.081,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0.23</w:t>
            </w:r>
          </w:p>
        </w:tc>
      </w:tr>
      <w:tr w:rsidR="007839F1" w:rsidRPr="00FD74C1" w14:paraId="7088EBD5" w14:textId="77777777" w:rsidTr="006F534B">
        <w:trPr>
          <w:trHeight w:val="502"/>
        </w:trPr>
        <w:tc>
          <w:tcPr>
            <w:tcW w:w="1064" w:type="pct"/>
            <w:shd w:val="clear" w:color="auto" w:fill="F2F2F2" w:themeFill="background1" w:themeFillShade="F2"/>
            <w:vAlign w:val="center"/>
          </w:tcPr>
          <w:p w14:paraId="3E171E8D"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Cognitive (+)</w:t>
            </w:r>
            <w:r w:rsidRPr="00FD74C1">
              <w:rPr>
                <w:rFonts w:ascii="Arial" w:hAnsi="Arial" w:cs="Arial"/>
                <w:color w:val="000000" w:themeColor="text1"/>
                <w:sz w:val="22"/>
                <w:szCs w:val="22"/>
              </w:rPr>
              <w:br/>
              <w:t>(MID = 3.5)</w:t>
            </w:r>
          </w:p>
        </w:tc>
        <w:tc>
          <w:tcPr>
            <w:tcW w:w="1304" w:type="pct"/>
            <w:shd w:val="clear" w:color="auto" w:fill="E2EFD9" w:themeFill="accent6" w:themeFillTint="33"/>
            <w:vAlign w:val="center"/>
          </w:tcPr>
          <w:p w14:paraId="17FBDC0B"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3.52 [1.88, 5.16], </w:t>
            </w:r>
          </w:p>
          <w:p w14:paraId="34355D2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.000, SMD = 0.52</w:t>
            </w:r>
          </w:p>
          <w:p w14:paraId="7E435BC2"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 effect</w:t>
            </w:r>
          </w:p>
        </w:tc>
        <w:tc>
          <w:tcPr>
            <w:tcW w:w="1332" w:type="pct"/>
            <w:shd w:val="clear" w:color="auto" w:fill="E2EFD9" w:themeFill="accent6" w:themeFillTint="33"/>
            <w:vAlign w:val="center"/>
          </w:tcPr>
          <w:p w14:paraId="79242353"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1.97 [0.50, 3.45], </w:t>
            </w:r>
          </w:p>
          <w:p w14:paraId="7A6C1F1C"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.009, SMD = 0.29</w:t>
            </w:r>
          </w:p>
          <w:p w14:paraId="20F26E0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00" w:type="pct"/>
            <w:shd w:val="clear" w:color="auto" w:fill="F4D1D0"/>
            <w:vAlign w:val="center"/>
          </w:tcPr>
          <w:p w14:paraId="0F74024D"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 xml:space="preserve">0.89 [-1.46, 3.26],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.394, SMD = 0.13</w:t>
            </w:r>
          </w:p>
        </w:tc>
      </w:tr>
      <w:tr w:rsidR="007839F1" w:rsidRPr="00FD74C1" w14:paraId="5C174F10" w14:textId="77777777" w:rsidTr="006F534B">
        <w:trPr>
          <w:trHeight w:val="502"/>
        </w:trPr>
        <w:tc>
          <w:tcPr>
            <w:tcW w:w="1064" w:type="pct"/>
            <w:vAlign w:val="center"/>
          </w:tcPr>
          <w:p w14:paraId="4FCC3C7E"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lastRenderedPageBreak/>
              <w:t>Physical (+)</w:t>
            </w:r>
            <w:r w:rsidRPr="00FD74C1">
              <w:rPr>
                <w:rFonts w:ascii="Arial" w:hAnsi="Arial" w:cs="Arial"/>
                <w:color w:val="000000" w:themeColor="text1"/>
                <w:sz w:val="22"/>
                <w:szCs w:val="22"/>
              </w:rPr>
              <w:br/>
              <w:t>(MID = 4.0)</w:t>
            </w:r>
          </w:p>
        </w:tc>
        <w:tc>
          <w:tcPr>
            <w:tcW w:w="1304" w:type="pct"/>
            <w:shd w:val="clear" w:color="auto" w:fill="E2EFD9" w:themeFill="accent6" w:themeFillTint="33"/>
            <w:vAlign w:val="center"/>
          </w:tcPr>
          <w:p w14:paraId="6939A030"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3.6</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[1.71, 5.49], </w:t>
            </w:r>
          </w:p>
          <w:p w14:paraId="62C3394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&lt; .001,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0.51</w:t>
            </w:r>
          </w:p>
          <w:p w14:paraId="76799C47"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 effect</w:t>
            </w:r>
          </w:p>
        </w:tc>
        <w:tc>
          <w:tcPr>
            <w:tcW w:w="1332" w:type="pct"/>
            <w:shd w:val="clear" w:color="auto" w:fill="E2EFD9" w:themeFill="accent6" w:themeFillTint="33"/>
            <w:vAlign w:val="center"/>
          </w:tcPr>
          <w:p w14:paraId="326D4C2D"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[-0.32, 2.12], </w:t>
            </w:r>
          </w:p>
          <w:p w14:paraId="261021E8"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.148,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0.13</w:t>
            </w:r>
          </w:p>
          <w:p w14:paraId="53F186AA"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00" w:type="pct"/>
            <w:shd w:val="clear" w:color="auto" w:fill="E2EFD9" w:themeFill="accent6" w:themeFillTint="33"/>
            <w:vAlign w:val="center"/>
          </w:tcPr>
          <w:p w14:paraId="73C8093D"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2.71</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[0.64, 4.52],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.007,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0.38</w:t>
            </w:r>
          </w:p>
        </w:tc>
      </w:tr>
      <w:tr w:rsidR="007839F1" w:rsidRPr="00FD74C1" w14:paraId="237DA438" w14:textId="77777777" w:rsidTr="006F534B">
        <w:trPr>
          <w:trHeight w:val="502"/>
        </w:trPr>
        <w:tc>
          <w:tcPr>
            <w:tcW w:w="1064" w:type="pct"/>
            <w:shd w:val="clear" w:color="auto" w:fill="F2F2F2" w:themeFill="background1" w:themeFillShade="F2"/>
            <w:vAlign w:val="center"/>
          </w:tcPr>
          <w:p w14:paraId="0540F3DB"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Social (+)</w:t>
            </w:r>
            <w:r w:rsidRPr="00FD74C1">
              <w:rPr>
                <w:rFonts w:ascii="Arial" w:hAnsi="Arial" w:cs="Arial"/>
                <w:color w:val="000000" w:themeColor="text1"/>
                <w:sz w:val="22"/>
                <w:szCs w:val="22"/>
              </w:rPr>
              <w:br/>
              <w:t>(MID = 4.0)</w:t>
            </w:r>
          </w:p>
        </w:tc>
        <w:tc>
          <w:tcPr>
            <w:tcW w:w="1304" w:type="pct"/>
            <w:shd w:val="clear" w:color="auto" w:fill="C5E0B3" w:themeFill="accent6" w:themeFillTint="66"/>
            <w:vAlign w:val="center"/>
          </w:tcPr>
          <w:p w14:paraId="27D7C04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4.88 [2.77, 7.00], </w:t>
            </w:r>
          </w:p>
          <w:p w14:paraId="1AF7FB40"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.000, SMD = 0.60</w:t>
            </w:r>
          </w:p>
          <w:p w14:paraId="366E741B"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M-L effect</w:t>
            </w:r>
          </w:p>
        </w:tc>
        <w:tc>
          <w:tcPr>
            <w:tcW w:w="1332" w:type="pct"/>
            <w:shd w:val="clear" w:color="auto" w:fill="C5E0B3" w:themeFill="accent6" w:themeFillTint="66"/>
            <w:vAlign w:val="center"/>
          </w:tcPr>
          <w:p w14:paraId="46690FF1"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3.07 [1.15, 5.00], </w:t>
            </w:r>
          </w:p>
          <w:p w14:paraId="47956C1D"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.002, SMD = 0.38</w:t>
            </w:r>
          </w:p>
          <w:p w14:paraId="4A616D0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00" w:type="pct"/>
            <w:shd w:val="clear" w:color="auto" w:fill="F4D1D0"/>
            <w:vAlign w:val="center"/>
          </w:tcPr>
          <w:p w14:paraId="16A06CE1"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 xml:space="preserve">1.00 [-1.90, 3.86],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.427, SMD = 0.12</w:t>
            </w:r>
          </w:p>
        </w:tc>
      </w:tr>
      <w:tr w:rsidR="007839F1" w:rsidRPr="00FD74C1" w14:paraId="5B06AF83" w14:textId="77777777" w:rsidTr="006F534B">
        <w:trPr>
          <w:trHeight w:val="502"/>
        </w:trPr>
        <w:tc>
          <w:tcPr>
            <w:tcW w:w="1064" w:type="pct"/>
            <w:vAlign w:val="center"/>
          </w:tcPr>
          <w:p w14:paraId="2611BFD4"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Fatigue (-)</w:t>
            </w:r>
            <w:r w:rsidRPr="00FD74C1">
              <w:rPr>
                <w:rFonts w:ascii="Arial" w:hAnsi="Arial" w:cs="Arial"/>
                <w:color w:val="000000" w:themeColor="text1"/>
                <w:sz w:val="22"/>
                <w:szCs w:val="22"/>
              </w:rPr>
              <w:br/>
              <w:t>(MID = 2.5)</w:t>
            </w:r>
          </w:p>
        </w:tc>
        <w:tc>
          <w:tcPr>
            <w:tcW w:w="1304" w:type="pct"/>
            <w:shd w:val="clear" w:color="auto" w:fill="E2EFD9" w:themeFill="accent6" w:themeFillTint="33"/>
            <w:vAlign w:val="center"/>
          </w:tcPr>
          <w:p w14:paraId="11F8E66F"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-4.20 [-5.87, -2.53], </w:t>
            </w:r>
          </w:p>
          <w:p w14:paraId="14ACEF91"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.000, SMD = -0.48</w:t>
            </w:r>
          </w:p>
          <w:p w14:paraId="496F4CD7"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 effect</w:t>
            </w:r>
          </w:p>
        </w:tc>
        <w:tc>
          <w:tcPr>
            <w:tcW w:w="1332" w:type="pct"/>
            <w:shd w:val="clear" w:color="auto" w:fill="E2EFD9" w:themeFill="accent6" w:themeFillTint="33"/>
            <w:vAlign w:val="center"/>
          </w:tcPr>
          <w:p w14:paraId="4DE3B2AA"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-2.25 [-3.78, -0.72], </w:t>
            </w:r>
          </w:p>
          <w:p w14:paraId="334A0671"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.004, SMD = -0.26</w:t>
            </w:r>
          </w:p>
          <w:p w14:paraId="39E5D8FE"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00" w:type="pct"/>
            <w:shd w:val="clear" w:color="auto" w:fill="F4D1D0"/>
            <w:vAlign w:val="center"/>
          </w:tcPr>
          <w:p w14:paraId="41C26E1A"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-1.74 [-4.30, 0.77],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.120, SMD = 0.20</w:t>
            </w:r>
          </w:p>
        </w:tc>
      </w:tr>
      <w:tr w:rsidR="007839F1" w:rsidRPr="00FD74C1" w14:paraId="54CEB0B6" w14:textId="77777777" w:rsidTr="006F534B">
        <w:trPr>
          <w:trHeight w:val="502"/>
        </w:trPr>
        <w:tc>
          <w:tcPr>
            <w:tcW w:w="1064" w:type="pct"/>
            <w:shd w:val="clear" w:color="auto" w:fill="F2F2F2" w:themeFill="background1" w:themeFillShade="F2"/>
            <w:vAlign w:val="center"/>
          </w:tcPr>
          <w:p w14:paraId="2A882D27"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Depression (-)</w:t>
            </w:r>
            <w:r w:rsidRPr="00FD74C1">
              <w:rPr>
                <w:rFonts w:ascii="Arial" w:hAnsi="Arial" w:cs="Arial"/>
                <w:color w:val="000000" w:themeColor="text1"/>
                <w:sz w:val="22"/>
                <w:szCs w:val="22"/>
              </w:rPr>
              <w:br/>
              <w:t>(MID = 3.0)</w:t>
            </w:r>
          </w:p>
        </w:tc>
        <w:tc>
          <w:tcPr>
            <w:tcW w:w="1304" w:type="pct"/>
            <w:shd w:val="clear" w:color="auto" w:fill="C5E0B3" w:themeFill="accent6" w:themeFillTint="66"/>
            <w:vAlign w:val="center"/>
          </w:tcPr>
          <w:p w14:paraId="4538EE9C"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-4.1</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[-5.89, -2.31], </w:t>
            </w:r>
          </w:p>
          <w:p w14:paraId="3426AE6A"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-0.63</w:t>
            </w:r>
          </w:p>
          <w:p w14:paraId="4AFDE6E2"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M-L effect</w:t>
            </w:r>
          </w:p>
        </w:tc>
        <w:tc>
          <w:tcPr>
            <w:tcW w:w="1332" w:type="pct"/>
            <w:shd w:val="clear" w:color="auto" w:fill="C5E0B3" w:themeFill="accent6" w:themeFillTint="66"/>
            <w:vAlign w:val="center"/>
          </w:tcPr>
          <w:p w14:paraId="098F45CB"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[-4.33, -0.07], </w:t>
            </w:r>
          </w:p>
          <w:p w14:paraId="5875407B"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.043,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0.38</w:t>
            </w:r>
          </w:p>
          <w:p w14:paraId="25379051"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00" w:type="pct"/>
            <w:shd w:val="clear" w:color="auto" w:fill="E2EFD9" w:themeFill="accent6" w:themeFillTint="33"/>
            <w:vAlign w:val="center"/>
          </w:tcPr>
          <w:p w14:paraId="5FA840E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-3.32 [-4.58, -0.02],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.045, SMD = 0.33</w:t>
            </w:r>
          </w:p>
        </w:tc>
      </w:tr>
      <w:tr w:rsidR="007839F1" w:rsidRPr="00FD74C1" w14:paraId="124A29CB" w14:textId="77777777" w:rsidTr="006F534B">
        <w:trPr>
          <w:trHeight w:val="502"/>
        </w:trPr>
        <w:tc>
          <w:tcPr>
            <w:tcW w:w="1064" w:type="pct"/>
            <w:vAlign w:val="center"/>
          </w:tcPr>
          <w:p w14:paraId="185E2B4F"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Pain (-)</w:t>
            </w:r>
            <w:r w:rsidRPr="00FD74C1">
              <w:rPr>
                <w:rFonts w:ascii="Arial" w:hAnsi="Arial" w:cs="Arial"/>
                <w:color w:val="000000" w:themeColor="text1"/>
                <w:sz w:val="22"/>
                <w:szCs w:val="22"/>
              </w:rPr>
              <w:br/>
              <w:t>(MID = 4.0)</w:t>
            </w:r>
          </w:p>
        </w:tc>
        <w:tc>
          <w:tcPr>
            <w:tcW w:w="1304" w:type="pct"/>
            <w:shd w:val="clear" w:color="auto" w:fill="E2EFD9" w:themeFill="accent6" w:themeFillTint="33"/>
            <w:vAlign w:val="center"/>
          </w:tcPr>
          <w:p w14:paraId="6FB02C78"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-3.50 [-1.52, -3.50], </w:t>
            </w:r>
          </w:p>
          <w:p w14:paraId="54A6EF54"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p =</w:t>
            </w:r>
            <w:r w:rsidRPr="00FD74C1">
              <w:rPr>
                <w:rFonts w:ascii="Arial" w:hAnsi="Arial" w:cs="Arial"/>
                <w:color w:val="000000" w:themeColor="text1"/>
                <w:sz w:val="22"/>
                <w:szCs w:val="22"/>
              </w:rPr>
              <w:t xml:space="preserve"> .000, SMD = 0.35</w:t>
            </w:r>
          </w:p>
          <w:p w14:paraId="23384D6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32" w:type="pct"/>
            <w:shd w:val="clear" w:color="auto" w:fill="E2EFD9" w:themeFill="accent6" w:themeFillTint="33"/>
            <w:vAlign w:val="center"/>
          </w:tcPr>
          <w:p w14:paraId="41FDFA67"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 xml:space="preserve">-0.66 [1.15, -0.73], </w:t>
            </w:r>
          </w:p>
          <w:p w14:paraId="477C0BAC"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.470, SMD = 0.07</w:t>
            </w:r>
          </w:p>
          <w:p w14:paraId="7CD89F8B"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00" w:type="pct"/>
            <w:shd w:val="clear" w:color="auto" w:fill="F4D1D0"/>
            <w:vAlign w:val="center"/>
          </w:tcPr>
          <w:p w14:paraId="1D6DA470"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 xml:space="preserve">2.18 [-5.25, 0.85],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.106, SMD = 0.22</w:t>
            </w:r>
          </w:p>
        </w:tc>
      </w:tr>
      <w:tr w:rsidR="007839F1" w:rsidRPr="00FD74C1" w14:paraId="28D253C7" w14:textId="77777777" w:rsidTr="006F534B">
        <w:trPr>
          <w:trHeight w:val="502"/>
        </w:trPr>
        <w:tc>
          <w:tcPr>
            <w:tcW w:w="1064" w:type="pct"/>
            <w:tcBorders>
              <w:bottom w:val="single" w:sz="4" w:space="0" w:color="auto"/>
            </w:tcBorders>
            <w:shd w:val="clear" w:color="auto" w:fill="F2F2F2" w:themeFill="background1" w:themeFillShade="F2"/>
            <w:vAlign w:val="center"/>
          </w:tcPr>
          <w:p w14:paraId="423200B3"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Sleep (-)</w:t>
            </w:r>
            <w:r w:rsidRPr="00FD74C1">
              <w:rPr>
                <w:rFonts w:ascii="Arial" w:hAnsi="Arial" w:cs="Arial"/>
                <w:color w:val="000000" w:themeColor="text1"/>
                <w:sz w:val="22"/>
                <w:szCs w:val="22"/>
              </w:rPr>
              <w:br/>
              <w:t>(MID = 4.0)</w:t>
            </w:r>
          </w:p>
        </w:tc>
        <w:tc>
          <w:tcPr>
            <w:tcW w:w="1304" w:type="pct"/>
            <w:tcBorders>
              <w:bottom w:val="single" w:sz="4" w:space="0" w:color="auto"/>
            </w:tcBorders>
            <w:shd w:val="clear" w:color="auto" w:fill="E2EFD9" w:themeFill="accent6" w:themeFillTint="33"/>
            <w:vAlign w:val="center"/>
          </w:tcPr>
          <w:p w14:paraId="1351B67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-2.1</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[-3.95, -0.25], </w:t>
            </w:r>
          </w:p>
          <w:p w14:paraId="40D181C4"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.027,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0.25</w:t>
            </w:r>
          </w:p>
          <w:p w14:paraId="406C1F2F"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32" w:type="pct"/>
            <w:tcBorders>
              <w:bottom w:val="single" w:sz="4" w:space="0" w:color="auto"/>
            </w:tcBorders>
            <w:shd w:val="clear" w:color="auto" w:fill="E2EFD9" w:themeFill="accent6" w:themeFillTint="33"/>
            <w:vAlign w:val="center"/>
          </w:tcPr>
          <w:p w14:paraId="0EF525E5"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[-3.81, 0.21], </w:t>
            </w:r>
          </w:p>
          <w:p w14:paraId="6DBB712B"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i/>
                <w:iCs/>
                <w:color w:val="000000" w:themeColor="text1"/>
                <w:sz w:val="22"/>
                <w:szCs w:val="22"/>
              </w:rPr>
              <w:t xml:space="preserve">p </w:t>
            </w:r>
            <w:r w:rsidRPr="00FD74C1">
              <w:rPr>
                <w:rFonts w:ascii="Arial" w:hAnsi="Arial" w:cs="Arial"/>
                <w:color w:val="000000" w:themeColor="text1"/>
                <w:sz w:val="22"/>
                <w:szCs w:val="22"/>
              </w:rPr>
              <w:t xml:space="preserve">= .079,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0.22</w:t>
            </w:r>
          </w:p>
          <w:p w14:paraId="4AF17A8D"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00" w:type="pct"/>
            <w:tcBorders>
              <w:bottom w:val="single" w:sz="4" w:space="0" w:color="auto"/>
            </w:tcBorders>
            <w:shd w:val="clear" w:color="auto" w:fill="F4D1D0"/>
            <w:vAlign w:val="center"/>
          </w:tcPr>
          <w:p w14:paraId="2CF75DB2"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 xml:space="preserve">-0.21 [-4.58, 0.67],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.099, SMD = 0.02</w:t>
            </w:r>
          </w:p>
        </w:tc>
      </w:tr>
    </w:tbl>
    <w:p w14:paraId="27E4B22A" w14:textId="77777777" w:rsidR="007839F1" w:rsidRPr="00FD74C1" w:rsidRDefault="007839F1" w:rsidP="007839F1">
      <w:pPr>
        <w:rPr>
          <w:rFonts w:ascii="Arial" w:hAnsi="Arial" w:cs="Arial"/>
          <w:sz w:val="22"/>
          <w:szCs w:val="22"/>
          <w:lang w:val="en-US"/>
        </w:rPr>
      </w:pPr>
    </w:p>
    <w:p w14:paraId="046AF78E" w14:textId="77777777" w:rsidR="00DC1899" w:rsidRPr="00FD74C1" w:rsidRDefault="00DC1899">
      <w:pPr>
        <w:rPr>
          <w:rFonts w:ascii="Arial" w:hAnsi="Arial" w:cs="Arial"/>
          <w:i/>
          <w:iCs/>
          <w:sz w:val="22"/>
          <w:szCs w:val="22"/>
          <w:lang w:val="en-US"/>
        </w:rPr>
      </w:pPr>
      <w:r w:rsidRPr="00FD74C1">
        <w:rPr>
          <w:rFonts w:ascii="Arial" w:hAnsi="Arial" w:cs="Arial"/>
          <w:i/>
          <w:iCs/>
          <w:sz w:val="22"/>
          <w:szCs w:val="22"/>
          <w:lang w:val="en-US"/>
        </w:rPr>
        <w:br w:type="page"/>
      </w:r>
    </w:p>
    <w:p w14:paraId="0B93C9EE" w14:textId="685B9F7B" w:rsidR="007839F1" w:rsidRPr="00FD74C1" w:rsidRDefault="006C51FD" w:rsidP="007839F1">
      <w:pPr>
        <w:spacing w:line="360" w:lineRule="auto"/>
        <w:ind w:left="-284"/>
        <w:rPr>
          <w:rFonts w:ascii="Arial" w:hAnsi="Arial" w:cs="Arial"/>
          <w:sz w:val="22"/>
          <w:szCs w:val="22"/>
          <w:lang w:val="en-US"/>
        </w:rPr>
      </w:pPr>
      <w:r>
        <w:rPr>
          <w:rFonts w:ascii="Arial" w:hAnsi="Arial" w:cs="Arial"/>
          <w:i/>
          <w:iCs/>
          <w:sz w:val="22"/>
          <w:szCs w:val="22"/>
          <w:lang w:val="en-US"/>
        </w:rPr>
        <w:lastRenderedPageBreak/>
        <w:t xml:space="preserve">Summary Figure C. </w:t>
      </w:r>
      <w:r w:rsidR="007839F1" w:rsidRPr="00FD74C1">
        <w:rPr>
          <w:rFonts w:ascii="Arial" w:hAnsi="Arial" w:cs="Arial"/>
          <w:i/>
          <w:iCs/>
          <w:sz w:val="22"/>
          <w:szCs w:val="22"/>
          <w:lang w:val="en-US"/>
        </w:rPr>
        <w:t>Within-Groups and Between-Groups Effects, Using Multiple Imputation</w:t>
      </w:r>
    </w:p>
    <w:tbl>
      <w:tblPr>
        <w:tblStyle w:val="TableGrid6"/>
        <w:tblW w:w="4880"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2297"/>
        <w:gridCol w:w="2347"/>
        <w:gridCol w:w="2290"/>
      </w:tblGrid>
      <w:tr w:rsidR="007839F1" w:rsidRPr="00FD74C1" w14:paraId="62642B18" w14:textId="77777777" w:rsidTr="006F534B">
        <w:trPr>
          <w:trHeight w:val="873"/>
        </w:trPr>
        <w:tc>
          <w:tcPr>
            <w:tcW w:w="1064" w:type="pct"/>
            <w:tcBorders>
              <w:top w:val="single" w:sz="4" w:space="0" w:color="000000"/>
              <w:bottom w:val="single" w:sz="4" w:space="0" w:color="auto"/>
            </w:tcBorders>
          </w:tcPr>
          <w:p w14:paraId="3FB66CAD" w14:textId="77777777" w:rsidR="007839F1" w:rsidRPr="00FD74C1" w:rsidRDefault="007839F1" w:rsidP="006F534B">
            <w:pPr>
              <w:spacing w:line="276" w:lineRule="auto"/>
              <w:rPr>
                <w:rFonts w:ascii="Arial" w:hAnsi="Arial" w:cs="Arial"/>
                <w:b/>
                <w:bCs/>
                <w:sz w:val="22"/>
                <w:szCs w:val="22"/>
              </w:rPr>
            </w:pPr>
          </w:p>
          <w:p w14:paraId="5474120C" w14:textId="77777777" w:rsidR="007839F1" w:rsidRPr="00FD74C1" w:rsidRDefault="007839F1" w:rsidP="006F534B">
            <w:pPr>
              <w:spacing w:line="276" w:lineRule="auto"/>
              <w:rPr>
                <w:rFonts w:ascii="Arial" w:hAnsi="Arial" w:cs="Arial"/>
                <w:sz w:val="22"/>
                <w:szCs w:val="22"/>
              </w:rPr>
            </w:pPr>
            <w:r w:rsidRPr="00FD74C1">
              <w:rPr>
                <w:rFonts w:ascii="Arial" w:hAnsi="Arial" w:cs="Arial"/>
                <w:b/>
                <w:bCs/>
                <w:sz w:val="22"/>
                <w:szCs w:val="22"/>
              </w:rPr>
              <w:br/>
            </w:r>
          </w:p>
        </w:tc>
        <w:tc>
          <w:tcPr>
            <w:tcW w:w="1304" w:type="pct"/>
            <w:tcBorders>
              <w:top w:val="single" w:sz="4" w:space="0" w:color="000000"/>
              <w:bottom w:val="single" w:sz="4" w:space="0" w:color="auto"/>
            </w:tcBorders>
            <w:vAlign w:val="center"/>
          </w:tcPr>
          <w:p w14:paraId="03E5311A" w14:textId="77777777" w:rsidR="007839F1" w:rsidRPr="00FD74C1" w:rsidRDefault="007839F1" w:rsidP="006F534B">
            <w:pPr>
              <w:jc w:val="center"/>
              <w:rPr>
                <w:rFonts w:ascii="Arial" w:hAnsi="Arial" w:cs="Arial"/>
                <w:b/>
                <w:bCs/>
                <w:sz w:val="22"/>
                <w:szCs w:val="22"/>
              </w:rPr>
            </w:pPr>
            <w:r w:rsidRPr="00FD74C1">
              <w:rPr>
                <w:rFonts w:ascii="Arial" w:hAnsi="Arial" w:cs="Arial"/>
                <w:b/>
                <w:bCs/>
                <w:sz w:val="22"/>
                <w:szCs w:val="22"/>
              </w:rPr>
              <w:t>CanCopeMind,</w:t>
            </w:r>
          </w:p>
          <w:p w14:paraId="0A9964A7" w14:textId="77777777" w:rsidR="007839F1" w:rsidRPr="00FD74C1" w:rsidRDefault="007839F1" w:rsidP="006F534B">
            <w:pPr>
              <w:spacing w:line="276" w:lineRule="auto"/>
              <w:jc w:val="center"/>
              <w:rPr>
                <w:rFonts w:ascii="Arial" w:hAnsi="Arial" w:cs="Arial"/>
                <w:b/>
                <w:bCs/>
                <w:sz w:val="22"/>
                <w:szCs w:val="22"/>
              </w:rPr>
            </w:pPr>
            <w:r w:rsidRPr="00FD74C1">
              <w:rPr>
                <w:rFonts w:ascii="Arial" w:hAnsi="Arial" w:cs="Arial"/>
                <w:b/>
                <w:bCs/>
                <w:color w:val="000000" w:themeColor="text1"/>
                <w:sz w:val="22"/>
                <w:szCs w:val="22"/>
              </w:rPr>
              <w:t>Change [95% CI], SMD</w:t>
            </w:r>
          </w:p>
        </w:tc>
        <w:tc>
          <w:tcPr>
            <w:tcW w:w="1332" w:type="pct"/>
            <w:tcBorders>
              <w:top w:val="single" w:sz="4" w:space="0" w:color="000000"/>
              <w:bottom w:val="single" w:sz="4" w:space="0" w:color="auto"/>
            </w:tcBorders>
            <w:vAlign w:val="center"/>
          </w:tcPr>
          <w:p w14:paraId="39B7029B" w14:textId="77777777" w:rsidR="007839F1" w:rsidRPr="00FD74C1" w:rsidRDefault="007839F1" w:rsidP="006F534B">
            <w:pPr>
              <w:jc w:val="center"/>
              <w:rPr>
                <w:rFonts w:ascii="Arial" w:hAnsi="Arial" w:cs="Arial"/>
                <w:b/>
                <w:bCs/>
                <w:sz w:val="22"/>
                <w:szCs w:val="22"/>
              </w:rPr>
            </w:pPr>
            <w:r w:rsidRPr="00FD74C1">
              <w:rPr>
                <w:rFonts w:ascii="Arial" w:hAnsi="Arial" w:cs="Arial"/>
                <w:b/>
                <w:bCs/>
                <w:sz w:val="22"/>
                <w:szCs w:val="22"/>
              </w:rPr>
              <w:t xml:space="preserve">CanCopeLifestyle, </w:t>
            </w:r>
          </w:p>
          <w:p w14:paraId="3CEBC708" w14:textId="77777777" w:rsidR="007839F1" w:rsidRPr="00FD74C1" w:rsidRDefault="007839F1" w:rsidP="006F534B">
            <w:pPr>
              <w:spacing w:line="276" w:lineRule="auto"/>
              <w:jc w:val="center"/>
              <w:rPr>
                <w:rFonts w:ascii="Arial" w:hAnsi="Arial" w:cs="Arial"/>
                <w:b/>
                <w:bCs/>
                <w:sz w:val="22"/>
                <w:szCs w:val="22"/>
              </w:rPr>
            </w:pPr>
            <w:r w:rsidRPr="00FD74C1">
              <w:rPr>
                <w:rFonts w:ascii="Arial" w:hAnsi="Arial" w:cs="Arial"/>
                <w:b/>
                <w:bCs/>
                <w:color w:val="000000" w:themeColor="text1"/>
                <w:sz w:val="22"/>
                <w:szCs w:val="22"/>
              </w:rPr>
              <w:t>Change [95% CI], SMD</w:t>
            </w:r>
          </w:p>
        </w:tc>
        <w:tc>
          <w:tcPr>
            <w:tcW w:w="1300" w:type="pct"/>
            <w:tcBorders>
              <w:top w:val="single" w:sz="4" w:space="0" w:color="000000"/>
              <w:bottom w:val="single" w:sz="4" w:space="0" w:color="auto"/>
            </w:tcBorders>
            <w:vAlign w:val="center"/>
          </w:tcPr>
          <w:p w14:paraId="3C3F45C3" w14:textId="77777777" w:rsidR="007839F1" w:rsidRPr="00FD74C1" w:rsidRDefault="007839F1" w:rsidP="006F534B">
            <w:pPr>
              <w:jc w:val="center"/>
              <w:rPr>
                <w:rFonts w:ascii="Arial" w:hAnsi="Arial" w:cs="Arial"/>
                <w:b/>
                <w:bCs/>
                <w:sz w:val="22"/>
                <w:szCs w:val="22"/>
              </w:rPr>
            </w:pPr>
            <w:r w:rsidRPr="00FD74C1">
              <w:rPr>
                <w:rFonts w:ascii="Arial" w:hAnsi="Arial" w:cs="Arial"/>
                <w:b/>
                <w:bCs/>
                <w:color w:val="000000"/>
                <w:sz w:val="22"/>
                <w:szCs w:val="22"/>
              </w:rPr>
              <w:t xml:space="preserve">Differences between groups </w:t>
            </w:r>
            <w:r w:rsidRPr="00FD74C1">
              <w:rPr>
                <w:rFonts w:ascii="Arial" w:hAnsi="Arial" w:cs="Arial"/>
                <w:b/>
                <w:bCs/>
                <w:color w:val="000000"/>
                <w:sz w:val="22"/>
                <w:szCs w:val="22"/>
              </w:rPr>
              <w:br/>
              <w:t>[95% CI], SMD</w:t>
            </w:r>
          </w:p>
        </w:tc>
      </w:tr>
      <w:tr w:rsidR="007839F1" w:rsidRPr="00FD74C1" w14:paraId="6C14A4D3" w14:textId="77777777" w:rsidTr="006F534B">
        <w:trPr>
          <w:trHeight w:val="421"/>
        </w:trPr>
        <w:tc>
          <w:tcPr>
            <w:tcW w:w="1064" w:type="pct"/>
            <w:tcBorders>
              <w:top w:val="single" w:sz="4" w:space="0" w:color="auto"/>
            </w:tcBorders>
            <w:vAlign w:val="center"/>
          </w:tcPr>
          <w:p w14:paraId="37D62F15" w14:textId="77777777" w:rsidR="007839F1" w:rsidRPr="00FD74C1" w:rsidRDefault="007839F1" w:rsidP="006F534B">
            <w:pPr>
              <w:spacing w:line="276" w:lineRule="auto"/>
              <w:rPr>
                <w:rFonts w:ascii="Arial" w:hAnsi="Arial" w:cs="Arial"/>
                <w:b/>
                <w:bCs/>
                <w:color w:val="000000" w:themeColor="text1"/>
                <w:sz w:val="22"/>
                <w:szCs w:val="22"/>
              </w:rPr>
            </w:pP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0</w:t>
            </w:r>
            <w:r w:rsidRPr="00FD74C1">
              <w:rPr>
                <w:rFonts w:ascii="Arial" w:hAnsi="Arial" w:cs="Arial"/>
                <w:b/>
                <w:bCs/>
                <w:color w:val="000000"/>
                <w:sz w:val="22"/>
                <w:szCs w:val="22"/>
              </w:rPr>
              <w:t xml:space="preserve"> – </w:t>
            </w: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1</w:t>
            </w:r>
          </w:p>
        </w:tc>
        <w:tc>
          <w:tcPr>
            <w:tcW w:w="1304" w:type="pct"/>
            <w:tcBorders>
              <w:top w:val="single" w:sz="4" w:space="0" w:color="auto"/>
            </w:tcBorders>
            <w:vAlign w:val="center"/>
          </w:tcPr>
          <w:p w14:paraId="2ED8F9AB" w14:textId="77777777" w:rsidR="007839F1" w:rsidRPr="00FD74C1" w:rsidRDefault="007839F1" w:rsidP="006F534B">
            <w:pPr>
              <w:spacing w:line="276" w:lineRule="auto"/>
              <w:jc w:val="center"/>
              <w:rPr>
                <w:rFonts w:ascii="Arial" w:hAnsi="Arial" w:cs="Arial"/>
                <w:color w:val="000000" w:themeColor="text1"/>
                <w:sz w:val="22"/>
                <w:szCs w:val="22"/>
              </w:rPr>
            </w:pPr>
          </w:p>
        </w:tc>
        <w:tc>
          <w:tcPr>
            <w:tcW w:w="1332" w:type="pct"/>
            <w:tcBorders>
              <w:top w:val="single" w:sz="4" w:space="0" w:color="auto"/>
            </w:tcBorders>
            <w:vAlign w:val="center"/>
          </w:tcPr>
          <w:p w14:paraId="54EEE212" w14:textId="77777777" w:rsidR="007839F1" w:rsidRPr="00FD74C1" w:rsidRDefault="007839F1" w:rsidP="006F534B">
            <w:pPr>
              <w:spacing w:line="276" w:lineRule="auto"/>
              <w:jc w:val="center"/>
              <w:rPr>
                <w:rFonts w:ascii="Arial" w:hAnsi="Arial" w:cs="Arial"/>
                <w:color w:val="000000" w:themeColor="text1"/>
                <w:sz w:val="22"/>
                <w:szCs w:val="22"/>
              </w:rPr>
            </w:pPr>
          </w:p>
        </w:tc>
        <w:tc>
          <w:tcPr>
            <w:tcW w:w="1300" w:type="pct"/>
            <w:tcBorders>
              <w:top w:val="single" w:sz="4" w:space="0" w:color="auto"/>
            </w:tcBorders>
            <w:vAlign w:val="center"/>
          </w:tcPr>
          <w:p w14:paraId="6B63BB48" w14:textId="77777777" w:rsidR="007839F1" w:rsidRPr="00FD74C1" w:rsidRDefault="007839F1" w:rsidP="006F534B">
            <w:pPr>
              <w:spacing w:line="276" w:lineRule="auto"/>
              <w:jc w:val="center"/>
              <w:rPr>
                <w:rFonts w:ascii="Arial" w:hAnsi="Arial" w:cs="Arial"/>
                <w:color w:val="000000" w:themeColor="text1"/>
                <w:sz w:val="22"/>
                <w:szCs w:val="22"/>
              </w:rPr>
            </w:pPr>
          </w:p>
        </w:tc>
      </w:tr>
      <w:tr w:rsidR="007839F1" w:rsidRPr="00FD74C1" w14:paraId="7A2B8B73" w14:textId="77777777" w:rsidTr="006F534B">
        <w:trPr>
          <w:trHeight w:val="383"/>
        </w:trPr>
        <w:tc>
          <w:tcPr>
            <w:tcW w:w="1064" w:type="pct"/>
            <w:vAlign w:val="center"/>
          </w:tcPr>
          <w:p w14:paraId="6F04339A"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PROPr (+)</w:t>
            </w:r>
          </w:p>
        </w:tc>
        <w:tc>
          <w:tcPr>
            <w:tcW w:w="1304" w:type="pct"/>
            <w:shd w:val="clear" w:color="auto" w:fill="E2EFD9" w:themeFill="accent6" w:themeFillTint="33"/>
            <w:vAlign w:val="center"/>
          </w:tcPr>
          <w:p w14:paraId="0F3C8C04"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0.10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[0.07, 0.14],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0.57</w:t>
            </w:r>
          </w:p>
          <w:p w14:paraId="20D42CAD"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M effect</w:t>
            </w:r>
          </w:p>
        </w:tc>
        <w:tc>
          <w:tcPr>
            <w:tcW w:w="1332" w:type="pct"/>
            <w:shd w:val="clear" w:color="auto" w:fill="E2EFD9" w:themeFill="accent6" w:themeFillTint="33"/>
            <w:vAlign w:val="center"/>
          </w:tcPr>
          <w:p w14:paraId="06C2BDAC"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0.08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[-0.05, 0.12],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0.47</w:t>
            </w:r>
          </w:p>
          <w:p w14:paraId="77F31445"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M effect</w:t>
            </w:r>
          </w:p>
        </w:tc>
        <w:tc>
          <w:tcPr>
            <w:tcW w:w="1300" w:type="pct"/>
            <w:shd w:val="clear" w:color="auto" w:fill="F4D1D0"/>
            <w:vAlign w:val="center"/>
          </w:tcPr>
          <w:p w14:paraId="435DA263"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0.02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[-0.04, 0.07],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.531,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0.10</w:t>
            </w:r>
          </w:p>
        </w:tc>
      </w:tr>
      <w:tr w:rsidR="007839F1" w:rsidRPr="00FD74C1" w14:paraId="2E02C0FC" w14:textId="77777777" w:rsidTr="006F534B">
        <w:trPr>
          <w:trHeight w:val="502"/>
        </w:trPr>
        <w:tc>
          <w:tcPr>
            <w:tcW w:w="1064" w:type="pct"/>
            <w:shd w:val="clear" w:color="auto" w:fill="F2F2F2" w:themeFill="background1" w:themeFillShade="F2"/>
            <w:vAlign w:val="center"/>
          </w:tcPr>
          <w:p w14:paraId="7391B2A9"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Cognitive (+)</w:t>
            </w:r>
            <w:r w:rsidRPr="00FD74C1">
              <w:rPr>
                <w:rFonts w:ascii="Arial" w:hAnsi="Arial" w:cs="Arial"/>
                <w:color w:val="000000" w:themeColor="text1"/>
                <w:sz w:val="22"/>
                <w:szCs w:val="22"/>
              </w:rPr>
              <w:br/>
              <w:t>(MID = 3.5)</w:t>
            </w:r>
          </w:p>
        </w:tc>
        <w:tc>
          <w:tcPr>
            <w:tcW w:w="1304" w:type="pct"/>
            <w:shd w:val="clear" w:color="auto" w:fill="C5E0B3" w:themeFill="accent6" w:themeFillTint="66"/>
            <w:vAlign w:val="center"/>
          </w:tcPr>
          <w:p w14:paraId="377FEF36" w14:textId="77777777" w:rsidR="007839F1" w:rsidRPr="00FD74C1" w:rsidRDefault="007839F1" w:rsidP="006F534B">
            <w:pPr>
              <w:shd w:val="clear" w:color="auto" w:fill="C5E0B3" w:themeFill="accent6" w:themeFillTint="66"/>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5.44</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[3.33, 7.54],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0.78</w:t>
            </w:r>
          </w:p>
          <w:p w14:paraId="4208C129"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M-L effect</w:t>
            </w:r>
          </w:p>
        </w:tc>
        <w:tc>
          <w:tcPr>
            <w:tcW w:w="1332" w:type="pct"/>
            <w:shd w:val="clear" w:color="auto" w:fill="E2EFD9" w:themeFill="accent6" w:themeFillTint="33"/>
            <w:vAlign w:val="center"/>
          </w:tcPr>
          <w:p w14:paraId="64E713DD"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2.45</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[0.71, 4.19],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0.35</w:t>
            </w:r>
          </w:p>
          <w:p w14:paraId="0FF1FA8D"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S-M effect</w:t>
            </w:r>
          </w:p>
        </w:tc>
        <w:tc>
          <w:tcPr>
            <w:tcW w:w="1300" w:type="pct"/>
            <w:shd w:val="clear" w:color="auto" w:fill="F4D1D0"/>
            <w:vAlign w:val="center"/>
          </w:tcPr>
          <w:p w14:paraId="5125B0F6"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1.73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[-0.18. 3.64],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.075,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0.25</w:t>
            </w:r>
          </w:p>
        </w:tc>
      </w:tr>
      <w:tr w:rsidR="007839F1" w:rsidRPr="00FD74C1" w14:paraId="505BA18E" w14:textId="77777777" w:rsidTr="006F534B">
        <w:trPr>
          <w:trHeight w:val="502"/>
        </w:trPr>
        <w:tc>
          <w:tcPr>
            <w:tcW w:w="1064" w:type="pct"/>
            <w:vAlign w:val="center"/>
          </w:tcPr>
          <w:p w14:paraId="3AB24170"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Physical (+)</w:t>
            </w:r>
            <w:r w:rsidRPr="00FD74C1">
              <w:rPr>
                <w:rFonts w:ascii="Arial" w:hAnsi="Arial" w:cs="Arial"/>
                <w:color w:val="000000" w:themeColor="text1"/>
                <w:sz w:val="22"/>
                <w:szCs w:val="22"/>
              </w:rPr>
              <w:br/>
              <w:t>(MID = 4.0)</w:t>
            </w:r>
          </w:p>
        </w:tc>
        <w:tc>
          <w:tcPr>
            <w:tcW w:w="1304" w:type="pct"/>
            <w:shd w:val="clear" w:color="auto" w:fill="E2EFD9" w:themeFill="accent6" w:themeFillTint="33"/>
            <w:vAlign w:val="center"/>
          </w:tcPr>
          <w:p w14:paraId="638540E0"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2.35</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[0.32, 4.37],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.024,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0.31</w:t>
            </w:r>
          </w:p>
          <w:p w14:paraId="0A16AD64"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S-M effect</w:t>
            </w:r>
          </w:p>
        </w:tc>
        <w:tc>
          <w:tcPr>
            <w:tcW w:w="1332" w:type="pct"/>
            <w:shd w:val="clear" w:color="auto" w:fill="F4D1D0"/>
            <w:vAlign w:val="center"/>
          </w:tcPr>
          <w:p w14:paraId="23068AE7"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0.53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[-0.95, 2.01],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.482,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0.07</w:t>
            </w:r>
          </w:p>
        </w:tc>
        <w:tc>
          <w:tcPr>
            <w:tcW w:w="1300" w:type="pct"/>
            <w:shd w:val="clear" w:color="auto" w:fill="F4D1D0"/>
            <w:vAlign w:val="center"/>
          </w:tcPr>
          <w:p w14:paraId="4D0B94E3" w14:textId="77777777" w:rsidR="007839F1" w:rsidRPr="00FD74C1" w:rsidRDefault="007839F1" w:rsidP="006F534B">
            <w:pPr>
              <w:spacing w:line="276" w:lineRule="auto"/>
              <w:jc w:val="center"/>
              <w:rPr>
                <w:rFonts w:ascii="Arial" w:hAnsi="Arial" w:cs="Arial"/>
                <w:b/>
                <w:bCs/>
                <w:color w:val="FF0000"/>
                <w:sz w:val="22"/>
                <w:szCs w:val="22"/>
              </w:rPr>
            </w:pPr>
            <w:r w:rsidRPr="00FD74C1">
              <w:rPr>
                <w:rFonts w:ascii="Arial" w:hAnsi="Arial" w:cs="Arial"/>
                <w:color w:val="000000" w:themeColor="text1"/>
                <w:sz w:val="22"/>
                <w:szCs w:val="22"/>
              </w:rPr>
              <w:t>1.46</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[-0.88, 3.81],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.220,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0.19</w:t>
            </w:r>
          </w:p>
        </w:tc>
      </w:tr>
      <w:tr w:rsidR="007839F1" w:rsidRPr="00FD74C1" w14:paraId="6EEDCE92" w14:textId="77777777" w:rsidTr="006F534B">
        <w:trPr>
          <w:trHeight w:val="502"/>
        </w:trPr>
        <w:tc>
          <w:tcPr>
            <w:tcW w:w="1064" w:type="pct"/>
            <w:shd w:val="clear" w:color="auto" w:fill="F2F2F2" w:themeFill="background1" w:themeFillShade="F2"/>
            <w:vAlign w:val="center"/>
          </w:tcPr>
          <w:p w14:paraId="66519D4D"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Social (+)</w:t>
            </w:r>
            <w:r w:rsidRPr="00FD74C1">
              <w:rPr>
                <w:rFonts w:ascii="Arial" w:hAnsi="Arial" w:cs="Arial"/>
                <w:color w:val="000000" w:themeColor="text1"/>
                <w:sz w:val="22"/>
                <w:szCs w:val="22"/>
              </w:rPr>
              <w:br/>
              <w:t>(MID = 4.0)</w:t>
            </w:r>
          </w:p>
        </w:tc>
        <w:tc>
          <w:tcPr>
            <w:tcW w:w="1304" w:type="pct"/>
            <w:shd w:val="clear" w:color="auto" w:fill="C5E0B3" w:themeFill="accent6" w:themeFillTint="66"/>
            <w:vAlign w:val="center"/>
          </w:tcPr>
          <w:p w14:paraId="640C6F35"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5.24</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[-2.90, 7.58],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0.60</w:t>
            </w:r>
          </w:p>
          <w:p w14:paraId="4C133518"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M-L effect</w:t>
            </w:r>
          </w:p>
        </w:tc>
        <w:tc>
          <w:tcPr>
            <w:tcW w:w="1332" w:type="pct"/>
            <w:shd w:val="clear" w:color="auto" w:fill="E2EFD9" w:themeFill="accent6" w:themeFillTint="33"/>
            <w:vAlign w:val="center"/>
          </w:tcPr>
          <w:p w14:paraId="17E8C8B1"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3.09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[0.70, 5.48],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.012,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0.36</w:t>
            </w:r>
          </w:p>
          <w:p w14:paraId="5867E226"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S-M effect</w:t>
            </w:r>
          </w:p>
        </w:tc>
        <w:tc>
          <w:tcPr>
            <w:tcW w:w="1300" w:type="pct"/>
            <w:shd w:val="clear" w:color="auto" w:fill="F4D1D0"/>
            <w:vAlign w:val="center"/>
          </w:tcPr>
          <w:p w14:paraId="245BC052"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2.18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[-0.84, 5.19],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.155,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0.25</w:t>
            </w:r>
          </w:p>
        </w:tc>
      </w:tr>
      <w:tr w:rsidR="007839F1" w:rsidRPr="00FD74C1" w14:paraId="5A63FC20" w14:textId="77777777" w:rsidTr="006F534B">
        <w:trPr>
          <w:trHeight w:val="502"/>
        </w:trPr>
        <w:tc>
          <w:tcPr>
            <w:tcW w:w="1064" w:type="pct"/>
            <w:vAlign w:val="center"/>
          </w:tcPr>
          <w:p w14:paraId="341AAD80"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Fatigue (-)</w:t>
            </w:r>
            <w:r w:rsidRPr="00FD74C1">
              <w:rPr>
                <w:rFonts w:ascii="Arial" w:hAnsi="Arial" w:cs="Arial"/>
                <w:color w:val="000000" w:themeColor="text1"/>
                <w:sz w:val="22"/>
                <w:szCs w:val="22"/>
              </w:rPr>
              <w:br/>
              <w:t>(MID = 2.5)</w:t>
            </w:r>
          </w:p>
        </w:tc>
        <w:tc>
          <w:tcPr>
            <w:tcW w:w="1304" w:type="pct"/>
            <w:shd w:val="clear" w:color="auto" w:fill="E2EFD9" w:themeFill="accent6" w:themeFillTint="33"/>
            <w:vAlign w:val="center"/>
          </w:tcPr>
          <w:p w14:paraId="7E7EE814"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-2.88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[-5.13, -0.63],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.012,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-0.31</w:t>
            </w:r>
          </w:p>
          <w:p w14:paraId="659A4CA3"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32" w:type="pct"/>
            <w:shd w:val="clear" w:color="auto" w:fill="E2EFD9" w:themeFill="accent6" w:themeFillTint="33"/>
            <w:vAlign w:val="center"/>
          </w:tcPr>
          <w:p w14:paraId="6B7AEF57"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-2.52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[-4.39, -0.65],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-0.27</w:t>
            </w:r>
          </w:p>
          <w:p w14:paraId="663CCC8C"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00" w:type="pct"/>
            <w:shd w:val="clear" w:color="auto" w:fill="F4D1D0"/>
            <w:vAlign w:val="center"/>
          </w:tcPr>
          <w:p w14:paraId="457FFEEF"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0.03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[-2.85, 2.91],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.985,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0.00</w:t>
            </w:r>
          </w:p>
        </w:tc>
      </w:tr>
      <w:tr w:rsidR="007839F1" w:rsidRPr="00FD74C1" w14:paraId="06C89A89" w14:textId="77777777" w:rsidTr="006F534B">
        <w:trPr>
          <w:trHeight w:val="502"/>
        </w:trPr>
        <w:tc>
          <w:tcPr>
            <w:tcW w:w="1064" w:type="pct"/>
            <w:shd w:val="clear" w:color="auto" w:fill="F2F2F2" w:themeFill="background1" w:themeFillShade="F2"/>
            <w:vAlign w:val="center"/>
          </w:tcPr>
          <w:p w14:paraId="48CC47A5"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Depression (-)</w:t>
            </w:r>
            <w:r w:rsidRPr="00FD74C1">
              <w:rPr>
                <w:rFonts w:ascii="Arial" w:hAnsi="Arial" w:cs="Arial"/>
                <w:color w:val="000000" w:themeColor="text1"/>
                <w:sz w:val="22"/>
                <w:szCs w:val="22"/>
              </w:rPr>
              <w:br/>
              <w:t>(MID = 3.0)</w:t>
            </w:r>
          </w:p>
        </w:tc>
        <w:tc>
          <w:tcPr>
            <w:tcW w:w="1304" w:type="pct"/>
            <w:shd w:val="clear" w:color="auto" w:fill="E2EFD9" w:themeFill="accent6" w:themeFillTint="33"/>
            <w:vAlign w:val="center"/>
          </w:tcPr>
          <w:p w14:paraId="5FE54D9F"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-2.93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[-4.68, -1.18],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-0.48</w:t>
            </w:r>
          </w:p>
          <w:p w14:paraId="7ADFADF1"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 effect</w:t>
            </w:r>
          </w:p>
        </w:tc>
        <w:tc>
          <w:tcPr>
            <w:tcW w:w="1332" w:type="pct"/>
            <w:shd w:val="clear" w:color="auto" w:fill="C5E0B3" w:themeFill="accent6" w:themeFillTint="66"/>
            <w:vAlign w:val="center"/>
          </w:tcPr>
          <w:p w14:paraId="7220E6F1"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-3.75</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[-5.23, -2.27],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-0.61</w:t>
            </w:r>
          </w:p>
          <w:p w14:paraId="73489712"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M-L effect</w:t>
            </w:r>
          </w:p>
        </w:tc>
        <w:tc>
          <w:tcPr>
            <w:tcW w:w="1300" w:type="pct"/>
            <w:shd w:val="clear" w:color="auto" w:fill="F4D1D0"/>
            <w:vAlign w:val="center"/>
          </w:tcPr>
          <w:p w14:paraId="42D8808E"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0.49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[-1.70, 2.69],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.658,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0.09</w:t>
            </w:r>
          </w:p>
        </w:tc>
      </w:tr>
      <w:tr w:rsidR="007839F1" w:rsidRPr="00FD74C1" w14:paraId="56BF4DAE" w14:textId="77777777" w:rsidTr="006F534B">
        <w:trPr>
          <w:trHeight w:val="502"/>
        </w:trPr>
        <w:tc>
          <w:tcPr>
            <w:tcW w:w="1064" w:type="pct"/>
            <w:vAlign w:val="center"/>
          </w:tcPr>
          <w:p w14:paraId="58DD302B"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Pain (-)</w:t>
            </w:r>
            <w:r w:rsidRPr="00FD74C1">
              <w:rPr>
                <w:rFonts w:ascii="Arial" w:hAnsi="Arial" w:cs="Arial"/>
                <w:color w:val="000000" w:themeColor="text1"/>
                <w:sz w:val="22"/>
                <w:szCs w:val="22"/>
              </w:rPr>
              <w:br/>
              <w:t>(MID = 4.0)</w:t>
            </w:r>
          </w:p>
        </w:tc>
        <w:tc>
          <w:tcPr>
            <w:tcW w:w="1304" w:type="pct"/>
            <w:shd w:val="clear" w:color="auto" w:fill="E2EFD9" w:themeFill="accent6" w:themeFillTint="33"/>
            <w:vAlign w:val="center"/>
          </w:tcPr>
          <w:p w14:paraId="388DB684"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-1.61</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[-3.02, -0.19],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.026,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-0.18</w:t>
            </w:r>
          </w:p>
          <w:p w14:paraId="2F9FB813"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S effect</w:t>
            </w:r>
          </w:p>
        </w:tc>
        <w:tc>
          <w:tcPr>
            <w:tcW w:w="1332" w:type="pct"/>
            <w:shd w:val="clear" w:color="auto" w:fill="F4D1D0"/>
            <w:vAlign w:val="center"/>
          </w:tcPr>
          <w:p w14:paraId="1D658DBE"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-0.23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[-2.05, 1.60],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.809,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-0.03</w:t>
            </w:r>
          </w:p>
        </w:tc>
        <w:tc>
          <w:tcPr>
            <w:tcW w:w="1300" w:type="pct"/>
            <w:shd w:val="clear" w:color="auto" w:fill="F4D1D0"/>
            <w:vAlign w:val="center"/>
          </w:tcPr>
          <w:p w14:paraId="5BFB6785"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-0.10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[-0.84, 5.19],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.933,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-0.01</w:t>
            </w:r>
          </w:p>
        </w:tc>
      </w:tr>
      <w:tr w:rsidR="007839F1" w:rsidRPr="00FD74C1" w14:paraId="208835EB" w14:textId="77777777" w:rsidTr="006F534B">
        <w:trPr>
          <w:trHeight w:val="502"/>
        </w:trPr>
        <w:tc>
          <w:tcPr>
            <w:tcW w:w="1064" w:type="pct"/>
            <w:shd w:val="clear" w:color="auto" w:fill="F2F2F2" w:themeFill="background1" w:themeFillShade="F2"/>
            <w:vAlign w:val="center"/>
          </w:tcPr>
          <w:p w14:paraId="0413E96D"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Sleep (-)</w:t>
            </w:r>
            <w:r w:rsidRPr="00FD74C1">
              <w:rPr>
                <w:rFonts w:ascii="Arial" w:hAnsi="Arial" w:cs="Arial"/>
                <w:color w:val="000000" w:themeColor="text1"/>
                <w:sz w:val="22"/>
                <w:szCs w:val="22"/>
              </w:rPr>
              <w:br/>
              <w:t>(MID = 4.0)</w:t>
            </w:r>
          </w:p>
        </w:tc>
        <w:tc>
          <w:tcPr>
            <w:tcW w:w="1304" w:type="pct"/>
            <w:shd w:val="clear" w:color="auto" w:fill="F4D1D0"/>
            <w:vAlign w:val="center"/>
          </w:tcPr>
          <w:p w14:paraId="0AEEAC94"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-1.99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[-4.31, 0.34],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.094,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-0.25</w:t>
            </w:r>
          </w:p>
        </w:tc>
        <w:tc>
          <w:tcPr>
            <w:tcW w:w="1332" w:type="pct"/>
            <w:shd w:val="clear" w:color="auto" w:fill="F4D1D0"/>
            <w:vAlign w:val="center"/>
          </w:tcPr>
          <w:p w14:paraId="015F632A"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-1.83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[-3.92, 0.26],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.085,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-0.23</w:t>
            </w:r>
          </w:p>
        </w:tc>
        <w:tc>
          <w:tcPr>
            <w:tcW w:w="1300" w:type="pct"/>
            <w:shd w:val="clear" w:color="auto" w:fill="F4D1D0"/>
            <w:vAlign w:val="center"/>
          </w:tcPr>
          <w:p w14:paraId="436BFAFB"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0.28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[-2.65, 3.22],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.848,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0.04</w:t>
            </w:r>
          </w:p>
        </w:tc>
      </w:tr>
      <w:tr w:rsidR="007839F1" w:rsidRPr="00FD74C1" w14:paraId="118009E0" w14:textId="77777777" w:rsidTr="006F534B">
        <w:trPr>
          <w:trHeight w:val="502"/>
        </w:trPr>
        <w:tc>
          <w:tcPr>
            <w:tcW w:w="1064" w:type="pct"/>
            <w:vAlign w:val="center"/>
          </w:tcPr>
          <w:p w14:paraId="2489494C" w14:textId="77777777" w:rsidR="007839F1" w:rsidRPr="00FD74C1" w:rsidRDefault="007839F1" w:rsidP="006F534B">
            <w:pPr>
              <w:spacing w:line="276" w:lineRule="auto"/>
              <w:rPr>
                <w:rFonts w:ascii="Arial" w:hAnsi="Arial" w:cs="Arial"/>
                <w:b/>
                <w:bCs/>
                <w:color w:val="000000" w:themeColor="text1"/>
                <w:sz w:val="22"/>
                <w:szCs w:val="22"/>
              </w:rPr>
            </w:pP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0</w:t>
            </w:r>
            <w:r w:rsidRPr="00FD74C1">
              <w:rPr>
                <w:rFonts w:ascii="Arial" w:hAnsi="Arial" w:cs="Arial"/>
                <w:b/>
                <w:bCs/>
                <w:color w:val="000000"/>
                <w:sz w:val="22"/>
                <w:szCs w:val="22"/>
              </w:rPr>
              <w:t xml:space="preserve"> – </w:t>
            </w:r>
            <w:r w:rsidRPr="00FD74C1">
              <w:rPr>
                <w:rFonts w:ascii="Arial" w:hAnsi="Arial" w:cs="Arial"/>
                <w:b/>
                <w:bCs/>
                <w:color w:val="000000" w:themeColor="text1"/>
                <w:sz w:val="22"/>
                <w:szCs w:val="22"/>
              </w:rPr>
              <w:t>T</w:t>
            </w:r>
            <w:r w:rsidRPr="00FD74C1">
              <w:rPr>
                <w:rFonts w:ascii="Arial" w:hAnsi="Arial" w:cs="Arial"/>
                <w:b/>
                <w:bCs/>
                <w:color w:val="000000" w:themeColor="text1"/>
                <w:sz w:val="22"/>
                <w:szCs w:val="22"/>
                <w:vertAlign w:val="subscript"/>
              </w:rPr>
              <w:t>2</w:t>
            </w:r>
          </w:p>
        </w:tc>
        <w:tc>
          <w:tcPr>
            <w:tcW w:w="1304" w:type="pct"/>
            <w:vAlign w:val="center"/>
          </w:tcPr>
          <w:p w14:paraId="41CDA2AE" w14:textId="77777777" w:rsidR="007839F1" w:rsidRPr="00FD74C1" w:rsidRDefault="007839F1" w:rsidP="006F534B">
            <w:pPr>
              <w:spacing w:line="276" w:lineRule="auto"/>
              <w:jc w:val="center"/>
              <w:rPr>
                <w:rFonts w:ascii="Arial" w:hAnsi="Arial" w:cs="Arial"/>
                <w:color w:val="FF0000"/>
                <w:sz w:val="22"/>
                <w:szCs w:val="22"/>
              </w:rPr>
            </w:pPr>
          </w:p>
        </w:tc>
        <w:tc>
          <w:tcPr>
            <w:tcW w:w="1332" w:type="pct"/>
            <w:vAlign w:val="center"/>
          </w:tcPr>
          <w:p w14:paraId="08E6BE49" w14:textId="77777777" w:rsidR="007839F1" w:rsidRPr="00FD74C1" w:rsidRDefault="007839F1" w:rsidP="006F534B">
            <w:pPr>
              <w:spacing w:line="276" w:lineRule="auto"/>
              <w:jc w:val="center"/>
              <w:rPr>
                <w:rFonts w:ascii="Arial" w:hAnsi="Arial" w:cs="Arial"/>
                <w:color w:val="FF0000"/>
                <w:sz w:val="22"/>
                <w:szCs w:val="22"/>
              </w:rPr>
            </w:pPr>
          </w:p>
        </w:tc>
        <w:tc>
          <w:tcPr>
            <w:tcW w:w="1300" w:type="pct"/>
            <w:vAlign w:val="center"/>
          </w:tcPr>
          <w:p w14:paraId="171EBE87" w14:textId="77777777" w:rsidR="007839F1" w:rsidRPr="00FD74C1" w:rsidRDefault="007839F1" w:rsidP="006F534B">
            <w:pPr>
              <w:spacing w:line="276" w:lineRule="auto"/>
              <w:jc w:val="center"/>
              <w:rPr>
                <w:rFonts w:ascii="Arial" w:hAnsi="Arial" w:cs="Arial"/>
                <w:color w:val="FF0000"/>
                <w:sz w:val="22"/>
                <w:szCs w:val="22"/>
              </w:rPr>
            </w:pPr>
          </w:p>
        </w:tc>
      </w:tr>
      <w:tr w:rsidR="007839F1" w:rsidRPr="00FD74C1" w14:paraId="65D7CA66" w14:textId="77777777" w:rsidTr="006F534B">
        <w:trPr>
          <w:trHeight w:val="502"/>
        </w:trPr>
        <w:tc>
          <w:tcPr>
            <w:tcW w:w="1064" w:type="pct"/>
            <w:vAlign w:val="center"/>
          </w:tcPr>
          <w:p w14:paraId="78079F21"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PROPr (+)</w:t>
            </w:r>
          </w:p>
        </w:tc>
        <w:tc>
          <w:tcPr>
            <w:tcW w:w="1304" w:type="pct"/>
            <w:shd w:val="clear" w:color="auto" w:fill="E2EFD9" w:themeFill="accent6" w:themeFillTint="33"/>
            <w:vAlign w:val="center"/>
          </w:tcPr>
          <w:p w14:paraId="57709D23"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0.10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[0.06, 0.13],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0.54</w:t>
            </w:r>
          </w:p>
          <w:p w14:paraId="164933FD"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 effect</w:t>
            </w:r>
          </w:p>
        </w:tc>
        <w:tc>
          <w:tcPr>
            <w:tcW w:w="1332" w:type="pct"/>
            <w:shd w:val="clear" w:color="auto" w:fill="E2EFD9" w:themeFill="accent6" w:themeFillTint="33"/>
            <w:vAlign w:val="center"/>
          </w:tcPr>
          <w:p w14:paraId="115C3672"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0.07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[0.02, 0.11],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0.38</w:t>
            </w:r>
          </w:p>
          <w:p w14:paraId="19A17C7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00" w:type="pct"/>
            <w:shd w:val="clear" w:color="auto" w:fill="F4D1D0"/>
            <w:vAlign w:val="center"/>
          </w:tcPr>
          <w:p w14:paraId="6330E541"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0.02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[-0.04, 0.08],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.605,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0.09</w:t>
            </w:r>
          </w:p>
        </w:tc>
      </w:tr>
      <w:tr w:rsidR="007839F1" w:rsidRPr="00FD74C1" w14:paraId="05235F98" w14:textId="77777777" w:rsidTr="006F534B">
        <w:trPr>
          <w:trHeight w:val="502"/>
        </w:trPr>
        <w:tc>
          <w:tcPr>
            <w:tcW w:w="1064" w:type="pct"/>
            <w:shd w:val="clear" w:color="auto" w:fill="F2F2F2" w:themeFill="background1" w:themeFillShade="F2"/>
            <w:vAlign w:val="center"/>
          </w:tcPr>
          <w:p w14:paraId="227C9874"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Cognitive (+)</w:t>
            </w:r>
            <w:r w:rsidRPr="00FD74C1">
              <w:rPr>
                <w:rFonts w:ascii="Arial" w:hAnsi="Arial" w:cs="Arial"/>
                <w:color w:val="000000" w:themeColor="text1"/>
                <w:sz w:val="22"/>
                <w:szCs w:val="22"/>
              </w:rPr>
              <w:br/>
              <w:t>(MID = 3.5)</w:t>
            </w:r>
          </w:p>
        </w:tc>
        <w:tc>
          <w:tcPr>
            <w:tcW w:w="1304" w:type="pct"/>
            <w:shd w:val="clear" w:color="auto" w:fill="E2EFD9" w:themeFill="accent6" w:themeFillTint="33"/>
            <w:vAlign w:val="center"/>
          </w:tcPr>
          <w:p w14:paraId="20F1551D"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3.27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[1.16, 5.38],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.003,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0.26</w:t>
            </w:r>
          </w:p>
          <w:p w14:paraId="655AEB23"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S effect</w:t>
            </w:r>
          </w:p>
        </w:tc>
        <w:tc>
          <w:tcPr>
            <w:tcW w:w="1332" w:type="pct"/>
            <w:shd w:val="clear" w:color="auto" w:fill="F4D1D0"/>
            <w:vAlign w:val="center"/>
          </w:tcPr>
          <w:p w14:paraId="6BFB80FE"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1.89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[-0.16, 3.94],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.071,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0.26</w:t>
            </w:r>
          </w:p>
        </w:tc>
        <w:tc>
          <w:tcPr>
            <w:tcW w:w="1300" w:type="pct"/>
            <w:shd w:val="clear" w:color="auto" w:fill="F4D1D0"/>
            <w:vAlign w:val="center"/>
          </w:tcPr>
          <w:p w14:paraId="2A9083F7"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0.00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[-2.12, 2.12],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-0.00</w:t>
            </w:r>
          </w:p>
        </w:tc>
      </w:tr>
      <w:tr w:rsidR="007839F1" w:rsidRPr="00FD74C1" w14:paraId="442ABF20" w14:textId="77777777" w:rsidTr="006F534B">
        <w:trPr>
          <w:trHeight w:val="502"/>
        </w:trPr>
        <w:tc>
          <w:tcPr>
            <w:tcW w:w="1064" w:type="pct"/>
            <w:vAlign w:val="center"/>
          </w:tcPr>
          <w:p w14:paraId="3916FAEC"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lastRenderedPageBreak/>
              <w:t>Physical (+)</w:t>
            </w:r>
            <w:r w:rsidRPr="00FD74C1">
              <w:rPr>
                <w:rFonts w:ascii="Arial" w:hAnsi="Arial" w:cs="Arial"/>
                <w:color w:val="000000" w:themeColor="text1"/>
                <w:sz w:val="22"/>
                <w:szCs w:val="22"/>
              </w:rPr>
              <w:br/>
              <w:t>(MID = 4.0)</w:t>
            </w:r>
          </w:p>
        </w:tc>
        <w:tc>
          <w:tcPr>
            <w:tcW w:w="1304" w:type="pct"/>
            <w:shd w:val="clear" w:color="auto" w:fill="E2EFD9" w:themeFill="accent6" w:themeFillTint="33"/>
            <w:vAlign w:val="center"/>
          </w:tcPr>
          <w:p w14:paraId="41A50C1F"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3.58</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[1.72, 5.43],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0.48</w:t>
            </w:r>
          </w:p>
          <w:p w14:paraId="73CED9AD"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M effect</w:t>
            </w:r>
          </w:p>
        </w:tc>
        <w:tc>
          <w:tcPr>
            <w:tcW w:w="1332" w:type="pct"/>
            <w:shd w:val="clear" w:color="auto" w:fill="F4D1D0"/>
            <w:vAlign w:val="center"/>
          </w:tcPr>
          <w:p w14:paraId="6181A893"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1.09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[-0.36, 2.53],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.139,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0.15</w:t>
            </w:r>
          </w:p>
        </w:tc>
        <w:tc>
          <w:tcPr>
            <w:tcW w:w="1300" w:type="pct"/>
            <w:shd w:val="clear" w:color="auto" w:fill="F4D1D0"/>
            <w:vAlign w:val="center"/>
          </w:tcPr>
          <w:p w14:paraId="462CEA71"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2.12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[-0.02, 4.27],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.053,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0.29</w:t>
            </w:r>
          </w:p>
        </w:tc>
      </w:tr>
      <w:tr w:rsidR="007839F1" w:rsidRPr="00FD74C1" w14:paraId="1372212F" w14:textId="77777777" w:rsidTr="006F534B">
        <w:trPr>
          <w:trHeight w:val="502"/>
        </w:trPr>
        <w:tc>
          <w:tcPr>
            <w:tcW w:w="1064" w:type="pct"/>
            <w:shd w:val="clear" w:color="auto" w:fill="F2F2F2" w:themeFill="background1" w:themeFillShade="F2"/>
            <w:vAlign w:val="center"/>
          </w:tcPr>
          <w:p w14:paraId="36F312CE"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Social (+)</w:t>
            </w:r>
            <w:r w:rsidRPr="00FD74C1">
              <w:rPr>
                <w:rFonts w:ascii="Arial" w:hAnsi="Arial" w:cs="Arial"/>
                <w:color w:val="000000" w:themeColor="text1"/>
                <w:sz w:val="22"/>
                <w:szCs w:val="22"/>
              </w:rPr>
              <w:br/>
              <w:t>(MID = 4.0)</w:t>
            </w:r>
          </w:p>
        </w:tc>
        <w:tc>
          <w:tcPr>
            <w:tcW w:w="1304" w:type="pct"/>
            <w:shd w:val="clear" w:color="auto" w:fill="E2EFD9" w:themeFill="accent6" w:themeFillTint="33"/>
            <w:vAlign w:val="center"/>
          </w:tcPr>
          <w:p w14:paraId="26253D0F"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4.57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[1.97, 7.17],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0.52</w:t>
            </w:r>
          </w:p>
          <w:p w14:paraId="7DA42237"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M effect</w:t>
            </w:r>
          </w:p>
        </w:tc>
        <w:tc>
          <w:tcPr>
            <w:tcW w:w="1332" w:type="pct"/>
            <w:shd w:val="clear" w:color="auto" w:fill="E2EFD9" w:themeFill="accent6" w:themeFillTint="33"/>
            <w:vAlign w:val="center"/>
          </w:tcPr>
          <w:p w14:paraId="1CC199E9"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3.00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[0.33, 5.66],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.028,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0.34</w:t>
            </w:r>
          </w:p>
          <w:p w14:paraId="4A3A31C5"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70AD47" w:themeColor="accent6"/>
                <w:sz w:val="22"/>
                <w:szCs w:val="22"/>
              </w:rPr>
              <w:t>S-M effect</w:t>
            </w:r>
          </w:p>
        </w:tc>
        <w:tc>
          <w:tcPr>
            <w:tcW w:w="1300" w:type="pct"/>
            <w:shd w:val="clear" w:color="auto" w:fill="F4D1D0"/>
            <w:vAlign w:val="center"/>
          </w:tcPr>
          <w:p w14:paraId="35944043"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-0.17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[-3.35, 3.01],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.916,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-0.02</w:t>
            </w:r>
          </w:p>
        </w:tc>
      </w:tr>
      <w:tr w:rsidR="007839F1" w:rsidRPr="00FD74C1" w14:paraId="66045241" w14:textId="77777777" w:rsidTr="006F534B">
        <w:trPr>
          <w:trHeight w:val="502"/>
        </w:trPr>
        <w:tc>
          <w:tcPr>
            <w:tcW w:w="1064" w:type="pct"/>
            <w:shd w:val="clear" w:color="auto" w:fill="FFFFFF" w:themeFill="background1"/>
            <w:vAlign w:val="center"/>
          </w:tcPr>
          <w:p w14:paraId="1C6FCF8F"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Fatigue (-)</w:t>
            </w:r>
            <w:r w:rsidRPr="00FD74C1">
              <w:rPr>
                <w:rFonts w:ascii="Arial" w:hAnsi="Arial" w:cs="Arial"/>
                <w:color w:val="000000" w:themeColor="text1"/>
                <w:sz w:val="22"/>
                <w:szCs w:val="22"/>
              </w:rPr>
              <w:br/>
              <w:t>(MID = 2.5)</w:t>
            </w:r>
          </w:p>
        </w:tc>
        <w:tc>
          <w:tcPr>
            <w:tcW w:w="1304" w:type="pct"/>
            <w:shd w:val="clear" w:color="auto" w:fill="E2EFD9" w:themeFill="accent6" w:themeFillTint="33"/>
            <w:vAlign w:val="center"/>
          </w:tcPr>
          <w:p w14:paraId="087A5F5E"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-3.99</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[-7.16, -0.81],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.015,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-0.43</w:t>
            </w:r>
          </w:p>
          <w:p w14:paraId="59A95863"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 effect</w:t>
            </w:r>
          </w:p>
        </w:tc>
        <w:tc>
          <w:tcPr>
            <w:tcW w:w="1332" w:type="pct"/>
            <w:shd w:val="clear" w:color="auto" w:fill="E2EFD9" w:themeFill="accent6" w:themeFillTint="33"/>
            <w:vAlign w:val="center"/>
          </w:tcPr>
          <w:p w14:paraId="50B0B37E"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-2.13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[-4.12, -0.14],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.036,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-0.23</w:t>
            </w:r>
          </w:p>
          <w:p w14:paraId="25E2C756"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 effect</w:t>
            </w:r>
          </w:p>
        </w:tc>
        <w:tc>
          <w:tcPr>
            <w:tcW w:w="1300" w:type="pct"/>
            <w:shd w:val="clear" w:color="auto" w:fill="F4D1D0"/>
            <w:vAlign w:val="center"/>
          </w:tcPr>
          <w:p w14:paraId="0805EA90"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-0.85</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[-3.91. 2.20],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.580,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-0.09</w:t>
            </w:r>
          </w:p>
        </w:tc>
      </w:tr>
      <w:tr w:rsidR="007839F1" w:rsidRPr="00FD74C1" w14:paraId="6BFAE549" w14:textId="77777777" w:rsidTr="006F534B">
        <w:trPr>
          <w:trHeight w:val="502"/>
        </w:trPr>
        <w:tc>
          <w:tcPr>
            <w:tcW w:w="1064" w:type="pct"/>
            <w:shd w:val="clear" w:color="auto" w:fill="F2F2F2" w:themeFill="background1" w:themeFillShade="F2"/>
            <w:vAlign w:val="center"/>
          </w:tcPr>
          <w:p w14:paraId="4ED46D71"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Depression (-)</w:t>
            </w:r>
            <w:r w:rsidRPr="00FD74C1">
              <w:rPr>
                <w:rFonts w:ascii="Arial" w:hAnsi="Arial" w:cs="Arial"/>
                <w:color w:val="000000" w:themeColor="text1"/>
                <w:sz w:val="22"/>
                <w:szCs w:val="22"/>
              </w:rPr>
              <w:br/>
              <w:t>(MID = 3.0)</w:t>
            </w:r>
          </w:p>
        </w:tc>
        <w:tc>
          <w:tcPr>
            <w:tcW w:w="1304" w:type="pct"/>
            <w:shd w:val="clear" w:color="auto" w:fill="C5E0B3" w:themeFill="accent6" w:themeFillTint="66"/>
            <w:vAlign w:val="center"/>
          </w:tcPr>
          <w:p w14:paraId="46775C1F"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-4.93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[-7.14, -2.71],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.000,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-0.73</w:t>
            </w:r>
          </w:p>
          <w:p w14:paraId="6C15E375"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M-L effect</w:t>
            </w:r>
          </w:p>
        </w:tc>
        <w:tc>
          <w:tcPr>
            <w:tcW w:w="1332" w:type="pct"/>
            <w:shd w:val="clear" w:color="auto" w:fill="C5E0B3" w:themeFill="accent6" w:themeFillTint="66"/>
            <w:vAlign w:val="center"/>
          </w:tcPr>
          <w:p w14:paraId="1EC3E350"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-2.94</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[-4.71, -1.16],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.001,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-0.44</w:t>
            </w:r>
          </w:p>
          <w:p w14:paraId="5BF42570"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70AD47" w:themeColor="accent6"/>
                <w:sz w:val="22"/>
                <w:szCs w:val="22"/>
              </w:rPr>
              <w:t>S-M effect</w:t>
            </w:r>
          </w:p>
        </w:tc>
        <w:tc>
          <w:tcPr>
            <w:tcW w:w="1300" w:type="pct"/>
            <w:shd w:val="clear" w:color="auto" w:fill="E2EFD9" w:themeFill="accent6" w:themeFillTint="33"/>
            <w:vAlign w:val="center"/>
          </w:tcPr>
          <w:p w14:paraId="404D2E6D"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-2.56</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[-4.96, 0.16],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.037,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-0.38</w:t>
            </w:r>
          </w:p>
        </w:tc>
      </w:tr>
      <w:tr w:rsidR="007839F1" w:rsidRPr="00FD74C1" w14:paraId="667417E1" w14:textId="77777777" w:rsidTr="006F534B">
        <w:trPr>
          <w:trHeight w:val="502"/>
        </w:trPr>
        <w:tc>
          <w:tcPr>
            <w:tcW w:w="1064" w:type="pct"/>
            <w:vAlign w:val="center"/>
          </w:tcPr>
          <w:p w14:paraId="133B0B9F"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Pain (-)</w:t>
            </w:r>
            <w:r w:rsidRPr="00FD74C1">
              <w:rPr>
                <w:rFonts w:ascii="Arial" w:hAnsi="Arial" w:cs="Arial"/>
                <w:color w:val="000000" w:themeColor="text1"/>
                <w:sz w:val="22"/>
                <w:szCs w:val="22"/>
              </w:rPr>
              <w:br/>
              <w:t>(MID = 4.0)</w:t>
            </w:r>
          </w:p>
        </w:tc>
        <w:tc>
          <w:tcPr>
            <w:tcW w:w="1304" w:type="pct"/>
            <w:shd w:val="clear" w:color="auto" w:fill="F4D1D0"/>
            <w:vAlign w:val="center"/>
          </w:tcPr>
          <w:p w14:paraId="5B398E07"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-0.72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[-3.31, 1.88],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.586,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-0.07</w:t>
            </w:r>
          </w:p>
        </w:tc>
        <w:tc>
          <w:tcPr>
            <w:tcW w:w="1332" w:type="pct"/>
            <w:shd w:val="clear" w:color="auto" w:fill="F4D1D0"/>
            <w:vAlign w:val="center"/>
          </w:tcPr>
          <w:p w14:paraId="4A0A9662"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-0.12</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[-1.65, 1.42],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.883,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-0.01</w:t>
            </w:r>
          </w:p>
        </w:tc>
        <w:tc>
          <w:tcPr>
            <w:tcW w:w="1300" w:type="pct"/>
            <w:shd w:val="clear" w:color="auto" w:fill="F4D1D0"/>
            <w:vAlign w:val="center"/>
          </w:tcPr>
          <w:p w14:paraId="13380066"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-0.77</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[-3.73, 2.20],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.609,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-0.07</w:t>
            </w:r>
          </w:p>
        </w:tc>
      </w:tr>
      <w:tr w:rsidR="007839F1" w:rsidRPr="00FD74C1" w14:paraId="4A6E03C3" w14:textId="77777777" w:rsidTr="006F534B">
        <w:trPr>
          <w:trHeight w:val="502"/>
        </w:trPr>
        <w:tc>
          <w:tcPr>
            <w:tcW w:w="1064" w:type="pct"/>
            <w:tcBorders>
              <w:bottom w:val="single" w:sz="4" w:space="0" w:color="auto"/>
            </w:tcBorders>
            <w:shd w:val="clear" w:color="auto" w:fill="F2F2F2" w:themeFill="background1" w:themeFillShade="F2"/>
            <w:vAlign w:val="center"/>
          </w:tcPr>
          <w:p w14:paraId="0EC4EFE1" w14:textId="77777777" w:rsidR="007839F1" w:rsidRPr="00FD74C1" w:rsidRDefault="007839F1" w:rsidP="006F534B">
            <w:pPr>
              <w:spacing w:line="276" w:lineRule="auto"/>
              <w:ind w:left="180"/>
              <w:rPr>
                <w:rFonts w:ascii="Arial" w:hAnsi="Arial" w:cs="Arial"/>
                <w:color w:val="000000" w:themeColor="text1"/>
                <w:sz w:val="22"/>
                <w:szCs w:val="22"/>
              </w:rPr>
            </w:pPr>
            <w:r w:rsidRPr="00FD74C1">
              <w:rPr>
                <w:rFonts w:ascii="Arial" w:hAnsi="Arial" w:cs="Arial"/>
                <w:color w:val="000000" w:themeColor="text1"/>
                <w:sz w:val="22"/>
                <w:szCs w:val="22"/>
              </w:rPr>
              <w:t>Sleep (-)</w:t>
            </w:r>
            <w:r w:rsidRPr="00FD74C1">
              <w:rPr>
                <w:rFonts w:ascii="Arial" w:hAnsi="Arial" w:cs="Arial"/>
                <w:color w:val="000000" w:themeColor="text1"/>
                <w:sz w:val="22"/>
                <w:szCs w:val="22"/>
              </w:rPr>
              <w:br/>
              <w:t>(MID = 4.0)</w:t>
            </w:r>
          </w:p>
        </w:tc>
        <w:tc>
          <w:tcPr>
            <w:tcW w:w="1304" w:type="pct"/>
            <w:tcBorders>
              <w:bottom w:val="single" w:sz="4" w:space="0" w:color="auto"/>
            </w:tcBorders>
            <w:shd w:val="clear" w:color="auto" w:fill="F4D1D0"/>
            <w:vAlign w:val="center"/>
          </w:tcPr>
          <w:p w14:paraId="343335C0"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-1.65</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[-4.36, 1.07],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.229,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-0.19</w:t>
            </w:r>
          </w:p>
        </w:tc>
        <w:tc>
          <w:tcPr>
            <w:tcW w:w="1332" w:type="pct"/>
            <w:tcBorders>
              <w:bottom w:val="single" w:sz="4" w:space="0" w:color="auto"/>
            </w:tcBorders>
            <w:shd w:val="clear" w:color="auto" w:fill="F4D1D0"/>
            <w:vAlign w:val="center"/>
          </w:tcPr>
          <w:p w14:paraId="2BA1C445" w14:textId="77777777" w:rsidR="007839F1" w:rsidRPr="00FD74C1" w:rsidRDefault="007839F1" w:rsidP="006F534B">
            <w:pPr>
              <w:spacing w:line="276" w:lineRule="auto"/>
              <w:jc w:val="center"/>
              <w:rPr>
                <w:rFonts w:ascii="Arial" w:hAnsi="Arial" w:cs="Arial"/>
                <w:color w:val="000000" w:themeColor="text1"/>
                <w:sz w:val="22"/>
                <w:szCs w:val="22"/>
              </w:rPr>
            </w:pPr>
            <w:r w:rsidRPr="00FD74C1">
              <w:rPr>
                <w:rFonts w:ascii="Arial" w:hAnsi="Arial" w:cs="Arial"/>
                <w:color w:val="000000" w:themeColor="text1"/>
                <w:sz w:val="22"/>
                <w:szCs w:val="22"/>
              </w:rPr>
              <w:t>-1.43</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[-3.61, 0.75],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.197,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-0.17</w:t>
            </w:r>
          </w:p>
        </w:tc>
        <w:tc>
          <w:tcPr>
            <w:tcW w:w="1300" w:type="pct"/>
            <w:tcBorders>
              <w:bottom w:val="single" w:sz="4" w:space="0" w:color="auto"/>
            </w:tcBorders>
            <w:shd w:val="clear" w:color="auto" w:fill="F4D1D0"/>
            <w:vAlign w:val="center"/>
          </w:tcPr>
          <w:p w14:paraId="77F34369" w14:textId="77777777" w:rsidR="007839F1" w:rsidRPr="00FD74C1" w:rsidRDefault="007839F1" w:rsidP="006F534B">
            <w:pPr>
              <w:spacing w:line="276" w:lineRule="auto"/>
              <w:jc w:val="center"/>
              <w:rPr>
                <w:rFonts w:ascii="Arial" w:hAnsi="Arial" w:cs="Arial"/>
                <w:color w:val="FF0000"/>
                <w:sz w:val="22"/>
                <w:szCs w:val="22"/>
              </w:rPr>
            </w:pPr>
            <w:r w:rsidRPr="00FD74C1">
              <w:rPr>
                <w:rFonts w:ascii="Arial" w:hAnsi="Arial" w:cs="Arial"/>
                <w:color w:val="000000" w:themeColor="text1"/>
                <w:sz w:val="22"/>
                <w:szCs w:val="22"/>
              </w:rPr>
              <w:t>-0.50</w:t>
            </w:r>
            <w:r w:rsidRPr="00FD74C1">
              <w:rPr>
                <w:rFonts w:ascii="Arial" w:hAnsi="Arial" w:cs="Arial"/>
                <w:color w:val="000000" w:themeColor="text1"/>
                <w:sz w:val="22"/>
                <w:szCs w:val="22"/>
                <w:vertAlign w:val="superscript"/>
                <w:lang w:val="en-US"/>
              </w:rPr>
              <w:t>a</w:t>
            </w:r>
            <w:r w:rsidRPr="00FD74C1">
              <w:rPr>
                <w:rFonts w:ascii="Arial" w:hAnsi="Arial" w:cs="Arial"/>
                <w:color w:val="000000" w:themeColor="text1"/>
                <w:sz w:val="22"/>
                <w:szCs w:val="22"/>
              </w:rPr>
              <w:t xml:space="preserve"> [-3.31, 2.32], </w:t>
            </w:r>
            <w:r w:rsidRPr="00FD74C1">
              <w:rPr>
                <w:rFonts w:ascii="Arial" w:hAnsi="Arial" w:cs="Arial"/>
                <w:color w:val="000000" w:themeColor="text1"/>
                <w:sz w:val="22"/>
                <w:szCs w:val="22"/>
              </w:rPr>
              <w:br/>
            </w:r>
            <w:r w:rsidRPr="00FD74C1">
              <w:rPr>
                <w:rFonts w:ascii="Arial" w:hAnsi="Arial" w:cs="Arial"/>
                <w:i/>
                <w:iCs/>
                <w:color w:val="000000" w:themeColor="text1"/>
                <w:sz w:val="22"/>
                <w:szCs w:val="22"/>
              </w:rPr>
              <w:t>p</w:t>
            </w:r>
            <w:r w:rsidRPr="00FD74C1">
              <w:rPr>
                <w:rFonts w:ascii="Arial" w:hAnsi="Arial" w:cs="Arial"/>
                <w:color w:val="000000" w:themeColor="text1"/>
                <w:sz w:val="22"/>
                <w:szCs w:val="22"/>
              </w:rPr>
              <w:t xml:space="preserve"> = .729, </w:t>
            </w:r>
            <w:proofErr w:type="spellStart"/>
            <w:r w:rsidRPr="00FD74C1">
              <w:rPr>
                <w:rFonts w:ascii="Arial" w:hAnsi="Arial" w:cs="Arial"/>
                <w:color w:val="000000" w:themeColor="text1"/>
                <w:sz w:val="22"/>
                <w:szCs w:val="22"/>
              </w:rPr>
              <w:t>SMD</w:t>
            </w:r>
            <w:r w:rsidRPr="00FD74C1">
              <w:rPr>
                <w:rFonts w:ascii="Arial" w:hAnsi="Arial" w:cs="Arial"/>
                <w:color w:val="000000" w:themeColor="text1"/>
                <w:sz w:val="22"/>
                <w:szCs w:val="22"/>
                <w:vertAlign w:val="subscript"/>
              </w:rPr>
              <w:t>median</w:t>
            </w:r>
            <w:proofErr w:type="spellEnd"/>
            <w:r w:rsidRPr="00FD74C1">
              <w:rPr>
                <w:rFonts w:ascii="Arial" w:hAnsi="Arial" w:cs="Arial"/>
                <w:color w:val="000000" w:themeColor="text1"/>
                <w:sz w:val="22"/>
                <w:szCs w:val="22"/>
              </w:rPr>
              <w:t xml:space="preserve"> = -0.06</w:t>
            </w:r>
          </w:p>
        </w:tc>
      </w:tr>
    </w:tbl>
    <w:p w14:paraId="644F298B" w14:textId="77777777" w:rsidR="00E44D5D" w:rsidRPr="00FD74C1" w:rsidRDefault="00E44D5D" w:rsidP="00E44D5D">
      <w:pPr>
        <w:rPr>
          <w:rFonts w:ascii="Arial" w:eastAsia="Times New Roman" w:hAnsi="Arial" w:cs="Arial"/>
          <w:sz w:val="22"/>
          <w:szCs w:val="22"/>
        </w:rPr>
      </w:pPr>
    </w:p>
    <w:sectPr w:rsidR="00E44D5D" w:rsidRPr="00FD74C1">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92CD2" w14:textId="77777777" w:rsidR="005E3F93" w:rsidRDefault="005E3F93" w:rsidP="00480072">
      <w:r>
        <w:separator/>
      </w:r>
    </w:p>
  </w:endnote>
  <w:endnote w:type="continuationSeparator" w:id="0">
    <w:p w14:paraId="44EF3CE5" w14:textId="77777777" w:rsidR="005E3F93" w:rsidRDefault="005E3F93" w:rsidP="00480072">
      <w:r>
        <w:continuationSeparator/>
      </w:r>
    </w:p>
  </w:endnote>
  <w:endnote w:type="continuationNotice" w:id="1">
    <w:p w14:paraId="7CD4B52C" w14:textId="77777777" w:rsidR="005E3F93" w:rsidRDefault="005E3F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9330553"/>
      <w:docPartObj>
        <w:docPartGallery w:val="Page Numbers (Bottom of Page)"/>
        <w:docPartUnique/>
      </w:docPartObj>
    </w:sdtPr>
    <w:sdtEndPr>
      <w:rPr>
        <w:rStyle w:val="PageNumber"/>
      </w:rPr>
    </w:sdtEndPr>
    <w:sdtContent>
      <w:p w14:paraId="47845F49" w14:textId="77777777" w:rsidR="007839F1" w:rsidRDefault="007839F1" w:rsidP="009551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848A3" w14:textId="77777777" w:rsidR="007839F1" w:rsidRDefault="007839F1" w:rsidP="004D55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4098051"/>
      <w:docPartObj>
        <w:docPartGallery w:val="Page Numbers (Bottom of Page)"/>
        <w:docPartUnique/>
      </w:docPartObj>
    </w:sdtPr>
    <w:sdtEndPr>
      <w:rPr>
        <w:rStyle w:val="PageNumber"/>
      </w:rPr>
    </w:sdtEndPr>
    <w:sdtContent>
      <w:p w14:paraId="6C0626FE" w14:textId="77777777" w:rsidR="007839F1" w:rsidRDefault="007839F1" w:rsidP="009551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12E19F" w14:textId="77777777" w:rsidR="007839F1" w:rsidRDefault="007839F1" w:rsidP="004D55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A4823" w14:textId="77777777" w:rsidR="005E3F93" w:rsidRDefault="005E3F93" w:rsidP="00480072">
      <w:r>
        <w:separator/>
      </w:r>
    </w:p>
  </w:footnote>
  <w:footnote w:type="continuationSeparator" w:id="0">
    <w:p w14:paraId="63445C4E" w14:textId="77777777" w:rsidR="005E3F93" w:rsidRDefault="005E3F93" w:rsidP="00480072">
      <w:r>
        <w:continuationSeparator/>
      </w:r>
    </w:p>
  </w:footnote>
  <w:footnote w:type="continuationNotice" w:id="1">
    <w:p w14:paraId="24A4876D" w14:textId="77777777" w:rsidR="005E3F93" w:rsidRDefault="005E3F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52E3" w14:textId="1C419484" w:rsidR="002A06F3" w:rsidRPr="002A06F3" w:rsidRDefault="002A06F3" w:rsidP="002A06F3">
    <w:pPr>
      <w:spacing w:line="360" w:lineRule="auto"/>
      <w:ind w:left="-284"/>
      <w:rPr>
        <w:rFonts w:ascii="Times New Roman" w:hAnsi="Times New Roman" w:cs="Times New Roman"/>
        <w:lang w:val="en-US"/>
      </w:rPr>
    </w:pPr>
    <w:r w:rsidRPr="002A06F3">
      <w:rPr>
        <w:rFonts w:ascii="Times New Roman" w:hAnsi="Times New Roman" w:cs="Times New Roman"/>
        <w:lang w:val="en-US"/>
      </w:rPr>
      <w:t>SUPPLEMENT</w:t>
    </w:r>
    <w:r>
      <w:rPr>
        <w:rFonts w:ascii="Times New Roman" w:hAnsi="Times New Roman" w:cs="Times New Roman"/>
        <w:lang w:val="en-US"/>
      </w:rPr>
      <w: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02539"/>
    <w:multiLevelType w:val="hybridMultilevel"/>
    <w:tmpl w:val="F07665F4"/>
    <w:lvl w:ilvl="0" w:tplc="467C58B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1C30DE"/>
    <w:multiLevelType w:val="multilevel"/>
    <w:tmpl w:val="FA180CA8"/>
    <w:lvl w:ilvl="0">
      <w:numFmt w:val="decimal"/>
      <w:lvlText w:val="%1"/>
      <w:lvlJc w:val="left"/>
      <w:pPr>
        <w:ind w:left="440" w:hanging="440"/>
      </w:pPr>
      <w:rPr>
        <w:rFonts w:hint="default"/>
      </w:rPr>
    </w:lvl>
    <w:lvl w:ilvl="1">
      <w:start w:val="1"/>
      <w:numFmt w:val="decimalZero"/>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B2A1CE9"/>
    <w:multiLevelType w:val="hybridMultilevel"/>
    <w:tmpl w:val="FF8AF19C"/>
    <w:lvl w:ilvl="0" w:tplc="08090001">
      <w:start w:val="1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9F5ACB"/>
    <w:multiLevelType w:val="hybridMultilevel"/>
    <w:tmpl w:val="4A82F434"/>
    <w:lvl w:ilvl="0" w:tplc="08090001">
      <w:start w:val="1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6936687">
    <w:abstractNumId w:val="0"/>
  </w:num>
  <w:num w:numId="2" w16cid:durableId="88015736">
    <w:abstractNumId w:val="1"/>
  </w:num>
  <w:num w:numId="3" w16cid:durableId="70739061">
    <w:abstractNumId w:val="3"/>
  </w:num>
  <w:num w:numId="4" w16cid:durableId="1067536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6B"/>
    <w:rsid w:val="00042C1B"/>
    <w:rsid w:val="00051A6B"/>
    <w:rsid w:val="000618E0"/>
    <w:rsid w:val="000824EF"/>
    <w:rsid w:val="00093651"/>
    <w:rsid w:val="000D1B68"/>
    <w:rsid w:val="00146D65"/>
    <w:rsid w:val="0015201B"/>
    <w:rsid w:val="00196E57"/>
    <w:rsid w:val="001F6303"/>
    <w:rsid w:val="00210697"/>
    <w:rsid w:val="002143E1"/>
    <w:rsid w:val="0022511D"/>
    <w:rsid w:val="00277360"/>
    <w:rsid w:val="002803D3"/>
    <w:rsid w:val="002A06F3"/>
    <w:rsid w:val="002A24EC"/>
    <w:rsid w:val="0035250E"/>
    <w:rsid w:val="00372F3E"/>
    <w:rsid w:val="003B5758"/>
    <w:rsid w:val="003F0493"/>
    <w:rsid w:val="00480072"/>
    <w:rsid w:val="00486212"/>
    <w:rsid w:val="004A25D4"/>
    <w:rsid w:val="004B4361"/>
    <w:rsid w:val="004B6991"/>
    <w:rsid w:val="004D7646"/>
    <w:rsid w:val="004E12A6"/>
    <w:rsid w:val="004E3237"/>
    <w:rsid w:val="00517AAA"/>
    <w:rsid w:val="005248C9"/>
    <w:rsid w:val="00567CFC"/>
    <w:rsid w:val="005A31E4"/>
    <w:rsid w:val="005E3F93"/>
    <w:rsid w:val="006016A2"/>
    <w:rsid w:val="0065288E"/>
    <w:rsid w:val="00675BAE"/>
    <w:rsid w:val="0069190E"/>
    <w:rsid w:val="006C51FD"/>
    <w:rsid w:val="006D3CED"/>
    <w:rsid w:val="007051EA"/>
    <w:rsid w:val="00710E73"/>
    <w:rsid w:val="00741CF8"/>
    <w:rsid w:val="00775DE7"/>
    <w:rsid w:val="007839F1"/>
    <w:rsid w:val="00784D28"/>
    <w:rsid w:val="007B4720"/>
    <w:rsid w:val="007E0631"/>
    <w:rsid w:val="00806036"/>
    <w:rsid w:val="008077A5"/>
    <w:rsid w:val="008533C5"/>
    <w:rsid w:val="00885596"/>
    <w:rsid w:val="00891F5D"/>
    <w:rsid w:val="00927FC7"/>
    <w:rsid w:val="0093149E"/>
    <w:rsid w:val="0096600B"/>
    <w:rsid w:val="009A088F"/>
    <w:rsid w:val="009B00FF"/>
    <w:rsid w:val="009D6A2F"/>
    <w:rsid w:val="009F24F4"/>
    <w:rsid w:val="009F6FC3"/>
    <w:rsid w:val="00A10193"/>
    <w:rsid w:val="00A1193A"/>
    <w:rsid w:val="00A249E9"/>
    <w:rsid w:val="00A925BD"/>
    <w:rsid w:val="00AA7888"/>
    <w:rsid w:val="00B60494"/>
    <w:rsid w:val="00B93425"/>
    <w:rsid w:val="00BD7F88"/>
    <w:rsid w:val="00C17616"/>
    <w:rsid w:val="00C325D3"/>
    <w:rsid w:val="00C45C48"/>
    <w:rsid w:val="00C52729"/>
    <w:rsid w:val="00CA313B"/>
    <w:rsid w:val="00CB617B"/>
    <w:rsid w:val="00CC3BEB"/>
    <w:rsid w:val="00CD05E1"/>
    <w:rsid w:val="00CE1FCB"/>
    <w:rsid w:val="00CF6C0B"/>
    <w:rsid w:val="00D31DA4"/>
    <w:rsid w:val="00DB06E1"/>
    <w:rsid w:val="00DC1899"/>
    <w:rsid w:val="00DF306F"/>
    <w:rsid w:val="00E44D5D"/>
    <w:rsid w:val="00E74CAC"/>
    <w:rsid w:val="00E77CBD"/>
    <w:rsid w:val="00EA275C"/>
    <w:rsid w:val="00EB6117"/>
    <w:rsid w:val="00EE6269"/>
    <w:rsid w:val="00EF0146"/>
    <w:rsid w:val="00EF75EB"/>
    <w:rsid w:val="00F70D09"/>
    <w:rsid w:val="00F84A47"/>
    <w:rsid w:val="00F87C83"/>
    <w:rsid w:val="00F933C5"/>
    <w:rsid w:val="00FD74C1"/>
    <w:rsid w:val="00FF5F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F68C"/>
  <w15:chartTrackingRefBased/>
  <w15:docId w15:val="{D2CF284E-20F6-FF43-8C01-2D153DA6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6B"/>
    <w:rPr>
      <w:rFonts w:ascii="Calibri" w:eastAsia="Calibri" w:hAnsi="Calibri" w:cs="Calibri"/>
      <w:lang w:eastAsia="en-GB"/>
    </w:rPr>
  </w:style>
  <w:style w:type="paragraph" w:styleId="Heading1">
    <w:name w:val="heading 1"/>
    <w:basedOn w:val="Normal"/>
    <w:next w:val="Normal"/>
    <w:link w:val="Heading1Char"/>
    <w:uiPriority w:val="9"/>
    <w:qFormat/>
    <w:rsid w:val="00051A6B"/>
    <w:pPr>
      <w:keepNext/>
      <w:keepLines/>
      <w:spacing w:before="360" w:after="120" w:line="480" w:lineRule="auto"/>
      <w:jc w:val="center"/>
      <w:outlineLvl w:val="0"/>
    </w:pPr>
    <w:rPr>
      <w:rFonts w:ascii="Times New Roman" w:eastAsiaTheme="majorEastAsia" w:hAnsi="Times New Roman" w:cstheme="majorBidi"/>
      <w:b/>
      <w:color w:val="000000" w:themeColor="text1"/>
      <w:szCs w:val="32"/>
    </w:rPr>
  </w:style>
  <w:style w:type="paragraph" w:styleId="Heading2">
    <w:name w:val="heading 2"/>
    <w:basedOn w:val="Normal"/>
    <w:next w:val="Normal"/>
    <w:link w:val="Heading2Char"/>
    <w:uiPriority w:val="9"/>
    <w:unhideWhenUsed/>
    <w:qFormat/>
    <w:rsid w:val="007839F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A6B"/>
    <w:rPr>
      <w:rFonts w:ascii="Times New Roman" w:eastAsiaTheme="majorEastAsia" w:hAnsi="Times New Roman" w:cstheme="majorBidi"/>
      <w:b/>
      <w:color w:val="000000" w:themeColor="text1"/>
      <w:szCs w:val="32"/>
      <w:lang w:eastAsia="en-GB"/>
    </w:rPr>
  </w:style>
  <w:style w:type="character" w:styleId="Hyperlink">
    <w:name w:val="Hyperlink"/>
    <w:basedOn w:val="DefaultParagraphFont"/>
    <w:uiPriority w:val="99"/>
    <w:unhideWhenUsed/>
    <w:rsid w:val="00051A6B"/>
    <w:rPr>
      <w:color w:val="0563C1" w:themeColor="hyperlink"/>
      <w:u w:val="single"/>
    </w:rPr>
  </w:style>
  <w:style w:type="paragraph" w:styleId="Header">
    <w:name w:val="header"/>
    <w:basedOn w:val="Normal"/>
    <w:link w:val="HeaderChar"/>
    <w:uiPriority w:val="99"/>
    <w:unhideWhenUsed/>
    <w:rsid w:val="00480072"/>
    <w:pPr>
      <w:tabs>
        <w:tab w:val="center" w:pos="4513"/>
        <w:tab w:val="right" w:pos="9026"/>
      </w:tabs>
    </w:pPr>
  </w:style>
  <w:style w:type="character" w:customStyle="1" w:styleId="HeaderChar">
    <w:name w:val="Header Char"/>
    <w:basedOn w:val="DefaultParagraphFont"/>
    <w:link w:val="Header"/>
    <w:uiPriority w:val="99"/>
    <w:rsid w:val="00480072"/>
    <w:rPr>
      <w:rFonts w:ascii="Calibri" w:eastAsia="Calibri" w:hAnsi="Calibri" w:cs="Calibri"/>
      <w:lang w:eastAsia="en-GB"/>
    </w:rPr>
  </w:style>
  <w:style w:type="paragraph" w:styleId="Footer">
    <w:name w:val="footer"/>
    <w:basedOn w:val="Normal"/>
    <w:link w:val="FooterChar"/>
    <w:uiPriority w:val="99"/>
    <w:unhideWhenUsed/>
    <w:rsid w:val="00480072"/>
    <w:pPr>
      <w:tabs>
        <w:tab w:val="center" w:pos="4513"/>
        <w:tab w:val="right" w:pos="9026"/>
      </w:tabs>
    </w:pPr>
  </w:style>
  <w:style w:type="character" w:customStyle="1" w:styleId="FooterChar">
    <w:name w:val="Footer Char"/>
    <w:basedOn w:val="DefaultParagraphFont"/>
    <w:link w:val="Footer"/>
    <w:uiPriority w:val="99"/>
    <w:rsid w:val="00480072"/>
    <w:rPr>
      <w:rFonts w:ascii="Calibri" w:eastAsia="Calibri" w:hAnsi="Calibri" w:cs="Calibri"/>
      <w:lang w:eastAsia="en-GB"/>
    </w:rPr>
  </w:style>
  <w:style w:type="paragraph" w:styleId="TOCHeading">
    <w:name w:val="TOC Heading"/>
    <w:basedOn w:val="Heading1"/>
    <w:next w:val="Normal"/>
    <w:uiPriority w:val="39"/>
    <w:unhideWhenUsed/>
    <w:qFormat/>
    <w:rsid w:val="00F87C83"/>
    <w:pPr>
      <w:spacing w:before="480" w:after="0" w:line="276" w:lineRule="auto"/>
      <w:jc w:val="left"/>
      <w:outlineLvl w:val="9"/>
    </w:pPr>
    <w:rPr>
      <w:rFonts w:asciiTheme="majorHAnsi" w:hAnsiTheme="majorHAnsi"/>
      <w:bCs/>
      <w:color w:val="2F5496" w:themeColor="accent1" w:themeShade="BF"/>
      <w:sz w:val="28"/>
      <w:szCs w:val="28"/>
      <w:lang w:val="en-US" w:eastAsia="en-US"/>
    </w:rPr>
  </w:style>
  <w:style w:type="paragraph" w:styleId="TOC1">
    <w:name w:val="toc 1"/>
    <w:basedOn w:val="Normal"/>
    <w:next w:val="Normal"/>
    <w:autoRedefine/>
    <w:uiPriority w:val="39"/>
    <w:unhideWhenUsed/>
    <w:rsid w:val="00AA7888"/>
    <w:pPr>
      <w:tabs>
        <w:tab w:val="right" w:leader="dot" w:pos="9016"/>
      </w:tabs>
      <w:spacing w:before="120"/>
    </w:pPr>
    <w:rPr>
      <w:rFonts w:asciiTheme="minorHAnsi" w:hAnsiTheme="minorHAnsi" w:cstheme="minorHAnsi"/>
      <w:b/>
      <w:bCs/>
      <w:i/>
      <w:iCs/>
    </w:rPr>
  </w:style>
  <w:style w:type="paragraph" w:styleId="TOC2">
    <w:name w:val="toc 2"/>
    <w:basedOn w:val="Normal"/>
    <w:next w:val="Normal"/>
    <w:autoRedefine/>
    <w:uiPriority w:val="39"/>
    <w:unhideWhenUsed/>
    <w:rsid w:val="00F87C83"/>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F87C83"/>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F87C83"/>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F87C83"/>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F87C83"/>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F87C83"/>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F87C83"/>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F87C83"/>
    <w:pPr>
      <w:ind w:left="192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4D7646"/>
    <w:rPr>
      <w:sz w:val="16"/>
      <w:szCs w:val="16"/>
    </w:rPr>
  </w:style>
  <w:style w:type="table" w:customStyle="1" w:styleId="TableGrid6">
    <w:name w:val="Table Grid6"/>
    <w:basedOn w:val="TableNormal"/>
    <w:next w:val="TableGrid"/>
    <w:uiPriority w:val="39"/>
    <w:rsid w:val="00E44D5D"/>
    <w:rPr>
      <w:rFonts w:ascii="Times New Roman" w:hAnsi="Times New Roman" w:cs="Times New Roman (Body 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44D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E44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839F1"/>
    <w:rPr>
      <w:rFonts w:asciiTheme="majorHAnsi" w:eastAsiaTheme="majorEastAsia" w:hAnsiTheme="majorHAnsi" w:cstheme="majorBidi"/>
      <w:color w:val="2F5496" w:themeColor="accent1" w:themeShade="BF"/>
      <w:sz w:val="26"/>
      <w:szCs w:val="26"/>
      <w:lang w:eastAsia="en-GB"/>
    </w:rPr>
  </w:style>
  <w:style w:type="paragraph" w:styleId="CommentText">
    <w:name w:val="annotation text"/>
    <w:basedOn w:val="Normal"/>
    <w:link w:val="CommentTextChar"/>
    <w:uiPriority w:val="99"/>
    <w:unhideWhenUsed/>
    <w:rsid w:val="007839F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839F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839F1"/>
    <w:rPr>
      <w:b/>
      <w:bCs/>
    </w:rPr>
  </w:style>
  <w:style w:type="character" w:customStyle="1" w:styleId="CommentSubjectChar">
    <w:name w:val="Comment Subject Char"/>
    <w:basedOn w:val="CommentTextChar"/>
    <w:link w:val="CommentSubject"/>
    <w:uiPriority w:val="99"/>
    <w:semiHidden/>
    <w:rsid w:val="007839F1"/>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7839F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7839F1"/>
    <w:pPr>
      <w:ind w:left="720"/>
      <w:contextualSpacing/>
    </w:pPr>
    <w:rPr>
      <w:rFonts w:asciiTheme="minorHAnsi" w:eastAsiaTheme="minorHAnsi" w:hAnsiTheme="minorHAnsi" w:cstheme="minorBidi"/>
      <w:lang w:eastAsia="en-US"/>
    </w:rPr>
  </w:style>
  <w:style w:type="paragraph" w:styleId="Title">
    <w:name w:val="Title"/>
    <w:basedOn w:val="Normal"/>
    <w:next w:val="Normal"/>
    <w:link w:val="TitleChar"/>
    <w:uiPriority w:val="10"/>
    <w:qFormat/>
    <w:rsid w:val="007839F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9F1"/>
    <w:rPr>
      <w:rFonts w:asciiTheme="majorHAnsi" w:eastAsiaTheme="majorEastAsia" w:hAnsiTheme="majorHAnsi" w:cstheme="majorBidi"/>
      <w:spacing w:val="-10"/>
      <w:kern w:val="28"/>
      <w:sz w:val="56"/>
      <w:szCs w:val="56"/>
      <w:lang w:eastAsia="en-GB"/>
    </w:rPr>
  </w:style>
  <w:style w:type="character" w:styleId="PageNumber">
    <w:name w:val="page number"/>
    <w:basedOn w:val="DefaultParagraphFont"/>
    <w:uiPriority w:val="99"/>
    <w:semiHidden/>
    <w:unhideWhenUsed/>
    <w:rsid w:val="007839F1"/>
  </w:style>
  <w:style w:type="paragraph" w:styleId="Revision">
    <w:name w:val="Revision"/>
    <w:hidden/>
    <w:uiPriority w:val="99"/>
    <w:semiHidden/>
    <w:rsid w:val="00D31DA4"/>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wallace@monash.edu" TargetMode="External"/><Relationship Id="rId13" Type="http://schemas.openxmlformats.org/officeDocument/2006/relationships/hyperlink" Target="mailto:joshua.wiley@monash.ed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weihs@psychiatry.arizona.ed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liese.alexander@petermac.org" TargetMode="Externa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hyperlink" Target="mailto:daphne.day@monash.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sabelle.smith@monash.edu"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50E12-68C6-D847-BA96-43DD8A69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5071</Words>
  <Characters>28908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Wallace</dc:creator>
  <cp:keywords/>
  <dc:description/>
  <cp:lastModifiedBy>Cottrell, Rebecca</cp:lastModifiedBy>
  <cp:revision>2</cp:revision>
  <dcterms:created xsi:type="dcterms:W3CDTF">2025-07-10T17:14:00Z</dcterms:created>
  <dcterms:modified xsi:type="dcterms:W3CDTF">2025-07-10T17:14:00Z</dcterms:modified>
</cp:coreProperties>
</file>