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F1B6B" w14:textId="3C862C7F" w:rsidR="009515AB" w:rsidRDefault="009515AB" w:rsidP="00EB5CB0">
      <w:pPr>
        <w:pStyle w:val="Titel"/>
        <w:spacing w:line="480" w:lineRule="auto"/>
        <w:rPr>
          <w:rFonts w:asciiTheme="minorHAnsi" w:hAnsiTheme="minorHAnsi" w:cstheme="minorHAnsi"/>
          <w:sz w:val="22"/>
          <w:szCs w:val="22"/>
        </w:rPr>
      </w:pPr>
      <w:r>
        <w:rPr>
          <w:rFonts w:asciiTheme="minorHAnsi" w:hAnsiTheme="minorHAnsi" w:cstheme="minorHAnsi"/>
          <w:sz w:val="22"/>
          <w:szCs w:val="22"/>
        </w:rPr>
        <w:t>Supplement</w:t>
      </w:r>
    </w:p>
    <w:p w14:paraId="18385A8C" w14:textId="3DC60A4B" w:rsidR="009515AB" w:rsidRPr="009515AB" w:rsidRDefault="009515AB" w:rsidP="00EB5CB0">
      <w:pPr>
        <w:pStyle w:val="Titel"/>
        <w:spacing w:line="480" w:lineRule="auto"/>
      </w:pPr>
      <w:r w:rsidRPr="009515AB">
        <w:rPr>
          <w:rFonts w:asciiTheme="minorHAnsi" w:hAnsiTheme="minorHAnsi" w:cstheme="minorHAnsi"/>
          <w:sz w:val="22"/>
          <w:szCs w:val="22"/>
        </w:rPr>
        <w:t>to</w:t>
      </w:r>
    </w:p>
    <w:p w14:paraId="1EE3860B" w14:textId="578B6850" w:rsidR="005A07EA" w:rsidRPr="005A07EA" w:rsidRDefault="00C7229B" w:rsidP="00EB5CB0">
      <w:pPr>
        <w:pStyle w:val="Titel"/>
        <w:spacing w:line="480" w:lineRule="auto"/>
        <w:rPr>
          <w:rFonts w:asciiTheme="minorHAnsi" w:hAnsiTheme="minorHAnsi" w:cstheme="minorHAnsi"/>
          <w:sz w:val="22"/>
          <w:szCs w:val="22"/>
        </w:rPr>
      </w:pPr>
      <w:r w:rsidRPr="00C7229B">
        <w:rPr>
          <w:rFonts w:asciiTheme="minorHAnsi" w:hAnsiTheme="minorHAnsi" w:cstheme="minorHAnsi"/>
          <w:sz w:val="22"/>
          <w:szCs w:val="22"/>
        </w:rPr>
        <w:t>The more the merrier? Two online experiments on how decoys can increase vaccine uptake</w:t>
      </w:r>
      <w:r w:rsidRPr="00C7229B" w:rsidDel="00E344C8">
        <w:rPr>
          <w:rFonts w:asciiTheme="minorHAnsi" w:hAnsiTheme="minorHAnsi" w:cstheme="minorHAnsi"/>
          <w:sz w:val="22"/>
          <w:szCs w:val="22"/>
          <w:highlight w:val="yellow"/>
        </w:rPr>
        <w:t xml:space="preserve"> </w:t>
      </w:r>
    </w:p>
    <w:p w14:paraId="199A243F" w14:textId="77777777" w:rsidR="005A07EA" w:rsidRPr="00C7229B" w:rsidRDefault="005A07EA" w:rsidP="00EB5CB0">
      <w:pPr>
        <w:spacing w:line="480" w:lineRule="auto"/>
        <w:rPr>
          <w:rFonts w:asciiTheme="minorHAnsi" w:hAnsiTheme="minorHAnsi" w:cstheme="minorHAnsi"/>
          <w:sz w:val="22"/>
          <w:szCs w:val="22"/>
          <w:lang w:val="en-US"/>
        </w:rPr>
      </w:pPr>
    </w:p>
    <w:p w14:paraId="496D4CF8" w14:textId="77777777" w:rsidR="005A07EA" w:rsidRDefault="005A07EA" w:rsidP="00EB5CB0">
      <w:pPr>
        <w:spacing w:line="480" w:lineRule="auto"/>
        <w:jc w:val="center"/>
        <w:rPr>
          <w:rFonts w:asciiTheme="minorHAnsi" w:hAnsiTheme="minorHAnsi" w:cstheme="minorHAnsi"/>
          <w:sz w:val="22"/>
          <w:szCs w:val="22"/>
          <w:vertAlign w:val="superscript"/>
          <w:lang w:val="en-GB"/>
        </w:rPr>
      </w:pPr>
      <w:r w:rsidRPr="005A07EA">
        <w:rPr>
          <w:rFonts w:asciiTheme="minorHAnsi" w:hAnsiTheme="minorHAnsi" w:cstheme="minorHAnsi"/>
          <w:sz w:val="22"/>
          <w:szCs w:val="22"/>
          <w:lang w:val="en-GB"/>
        </w:rPr>
        <w:t>Lars Korn</w:t>
      </w:r>
      <w:r w:rsidRPr="005A07EA">
        <w:rPr>
          <w:rFonts w:asciiTheme="minorHAnsi" w:hAnsiTheme="minorHAnsi" w:cstheme="minorHAnsi"/>
          <w:sz w:val="22"/>
          <w:szCs w:val="22"/>
          <w:vertAlign w:val="superscript"/>
          <w:lang w:val="en-GB"/>
        </w:rPr>
        <w:t>1,</w:t>
      </w:r>
      <w:proofErr w:type="gramStart"/>
      <w:r w:rsidRPr="005A07EA">
        <w:rPr>
          <w:rFonts w:asciiTheme="minorHAnsi" w:hAnsiTheme="minorHAnsi" w:cstheme="minorHAnsi"/>
          <w:sz w:val="22"/>
          <w:szCs w:val="22"/>
          <w:vertAlign w:val="superscript"/>
          <w:lang w:val="en-GB"/>
        </w:rPr>
        <w:t>2,*</w:t>
      </w:r>
      <w:proofErr w:type="gramEnd"/>
      <w:r w:rsidRPr="005A07EA">
        <w:rPr>
          <w:rFonts w:asciiTheme="minorHAnsi" w:hAnsiTheme="minorHAnsi" w:cstheme="minorHAnsi"/>
          <w:sz w:val="22"/>
          <w:szCs w:val="22"/>
          <w:lang w:val="en-GB"/>
        </w:rPr>
        <w:t>, Robert Böhm</w:t>
      </w:r>
      <w:r w:rsidRPr="005A07EA">
        <w:rPr>
          <w:rFonts w:asciiTheme="minorHAnsi" w:hAnsiTheme="minorHAnsi" w:cstheme="minorHAnsi"/>
          <w:sz w:val="22"/>
          <w:szCs w:val="22"/>
          <w:vertAlign w:val="superscript"/>
          <w:lang w:val="en-GB"/>
        </w:rPr>
        <w:t>3,4,5</w:t>
      </w:r>
      <w:r w:rsidRPr="005A07EA">
        <w:rPr>
          <w:rFonts w:asciiTheme="minorHAnsi" w:hAnsiTheme="minorHAnsi" w:cstheme="minorHAnsi"/>
          <w:sz w:val="22"/>
          <w:szCs w:val="22"/>
          <w:lang w:val="en-GB"/>
        </w:rPr>
        <w:t>, Ana Santana</w:t>
      </w:r>
      <w:r w:rsidRPr="005A07EA">
        <w:rPr>
          <w:rFonts w:asciiTheme="minorHAnsi" w:hAnsiTheme="minorHAnsi" w:cstheme="minorHAnsi"/>
          <w:sz w:val="22"/>
          <w:szCs w:val="22"/>
          <w:vertAlign w:val="superscript"/>
          <w:lang w:val="en-GB"/>
        </w:rPr>
        <w:t>4</w:t>
      </w:r>
      <w:r w:rsidRPr="005A07EA">
        <w:rPr>
          <w:rFonts w:asciiTheme="minorHAnsi" w:hAnsiTheme="minorHAnsi" w:cstheme="minorHAnsi"/>
          <w:sz w:val="22"/>
          <w:szCs w:val="22"/>
          <w:lang w:val="en-GB"/>
        </w:rPr>
        <w:t>, and Cornelia Betsch</w:t>
      </w:r>
      <w:r w:rsidRPr="005A07EA">
        <w:rPr>
          <w:rFonts w:asciiTheme="minorHAnsi" w:hAnsiTheme="minorHAnsi" w:cstheme="minorHAnsi"/>
          <w:sz w:val="22"/>
          <w:szCs w:val="22"/>
          <w:vertAlign w:val="superscript"/>
          <w:lang w:val="en-GB"/>
        </w:rPr>
        <w:t>1,2</w:t>
      </w:r>
    </w:p>
    <w:p w14:paraId="0341F0E2" w14:textId="77777777" w:rsidR="005A07EA" w:rsidRPr="00C7229B" w:rsidRDefault="005A07EA" w:rsidP="00EB5CB0">
      <w:pPr>
        <w:spacing w:line="480" w:lineRule="auto"/>
        <w:jc w:val="center"/>
        <w:rPr>
          <w:rFonts w:asciiTheme="minorHAnsi" w:hAnsiTheme="minorHAnsi" w:cstheme="minorHAnsi"/>
          <w:sz w:val="22"/>
          <w:szCs w:val="22"/>
          <w:lang w:val="en-US"/>
        </w:rPr>
      </w:pPr>
    </w:p>
    <w:p w14:paraId="012E95E6" w14:textId="77777777" w:rsidR="005A07EA" w:rsidRPr="005A07EA" w:rsidRDefault="005A07EA" w:rsidP="00EB5CB0">
      <w:pPr>
        <w:spacing w:line="480" w:lineRule="auto"/>
        <w:jc w:val="center"/>
        <w:rPr>
          <w:rFonts w:asciiTheme="minorHAnsi" w:hAnsiTheme="minorHAnsi" w:cstheme="minorHAnsi"/>
          <w:sz w:val="22"/>
          <w:szCs w:val="22"/>
          <w:lang w:val="en-GB"/>
        </w:rPr>
      </w:pPr>
      <w:r w:rsidRPr="005A07EA">
        <w:rPr>
          <w:rFonts w:asciiTheme="minorHAnsi" w:hAnsiTheme="minorHAnsi" w:cstheme="minorHAnsi"/>
          <w:sz w:val="22"/>
          <w:szCs w:val="22"/>
          <w:vertAlign w:val="superscript"/>
          <w:lang w:val="en-GB"/>
        </w:rPr>
        <w:t>1</w:t>
      </w:r>
      <w:r w:rsidRPr="005A07EA">
        <w:rPr>
          <w:rFonts w:asciiTheme="minorHAnsi" w:hAnsiTheme="minorHAnsi" w:cstheme="minorHAnsi"/>
          <w:sz w:val="22"/>
          <w:szCs w:val="22"/>
          <w:lang w:val="en-GB"/>
        </w:rPr>
        <w:t xml:space="preserve"> Health Communication, Implementation Research, Bernhard </w:t>
      </w:r>
      <w:proofErr w:type="spellStart"/>
      <w:r w:rsidRPr="005A07EA">
        <w:rPr>
          <w:rFonts w:asciiTheme="minorHAnsi" w:hAnsiTheme="minorHAnsi" w:cstheme="minorHAnsi"/>
          <w:sz w:val="22"/>
          <w:szCs w:val="22"/>
          <w:lang w:val="en-GB"/>
        </w:rPr>
        <w:t>Nocht</w:t>
      </w:r>
      <w:proofErr w:type="spellEnd"/>
      <w:r w:rsidRPr="005A07EA">
        <w:rPr>
          <w:rFonts w:asciiTheme="minorHAnsi" w:hAnsiTheme="minorHAnsi" w:cstheme="minorHAnsi"/>
          <w:sz w:val="22"/>
          <w:szCs w:val="22"/>
          <w:lang w:val="en-GB"/>
        </w:rPr>
        <w:t xml:space="preserve"> Institute for Tropical Medicine, Hamburg, Germany</w:t>
      </w:r>
    </w:p>
    <w:p w14:paraId="733936D3" w14:textId="77777777" w:rsidR="005A07EA" w:rsidRPr="005A07EA" w:rsidRDefault="005A07EA" w:rsidP="00EB5CB0">
      <w:pPr>
        <w:spacing w:line="480" w:lineRule="auto"/>
        <w:jc w:val="center"/>
        <w:rPr>
          <w:rFonts w:asciiTheme="minorHAnsi" w:hAnsiTheme="minorHAnsi" w:cstheme="minorHAnsi"/>
          <w:sz w:val="22"/>
          <w:szCs w:val="22"/>
          <w:lang w:val="en-GB"/>
        </w:rPr>
      </w:pPr>
      <w:r w:rsidRPr="005A07EA">
        <w:rPr>
          <w:rFonts w:asciiTheme="minorHAnsi" w:hAnsiTheme="minorHAnsi" w:cstheme="minorHAnsi"/>
          <w:sz w:val="22"/>
          <w:szCs w:val="22"/>
          <w:vertAlign w:val="superscript"/>
          <w:lang w:val="en-GB"/>
        </w:rPr>
        <w:t>2</w:t>
      </w:r>
      <w:r w:rsidRPr="005A07EA">
        <w:rPr>
          <w:rFonts w:asciiTheme="minorHAnsi" w:hAnsiTheme="minorHAnsi" w:cstheme="minorHAnsi"/>
          <w:sz w:val="22"/>
          <w:szCs w:val="22"/>
          <w:lang w:val="en-GB"/>
        </w:rPr>
        <w:t xml:space="preserve"> Health Communication, Institute for Planetary Health </w:t>
      </w:r>
      <w:proofErr w:type="spellStart"/>
      <w:r w:rsidRPr="005A07EA">
        <w:rPr>
          <w:rFonts w:asciiTheme="minorHAnsi" w:hAnsiTheme="minorHAnsi" w:cstheme="minorHAnsi"/>
          <w:sz w:val="22"/>
          <w:szCs w:val="22"/>
          <w:lang w:val="en-GB"/>
        </w:rPr>
        <w:t>Behavior</w:t>
      </w:r>
      <w:proofErr w:type="spellEnd"/>
      <w:r w:rsidRPr="005A07EA">
        <w:rPr>
          <w:rFonts w:asciiTheme="minorHAnsi" w:hAnsiTheme="minorHAnsi" w:cstheme="minorHAnsi"/>
          <w:sz w:val="22"/>
          <w:szCs w:val="22"/>
          <w:lang w:val="en-GB"/>
        </w:rPr>
        <w:t>, University of Erfurt, Germany</w:t>
      </w:r>
    </w:p>
    <w:p w14:paraId="74F9252D" w14:textId="77777777" w:rsidR="005A07EA" w:rsidRPr="005A07EA" w:rsidRDefault="005A07EA" w:rsidP="00EB5CB0">
      <w:pPr>
        <w:spacing w:line="480" w:lineRule="auto"/>
        <w:jc w:val="center"/>
        <w:rPr>
          <w:rFonts w:asciiTheme="minorHAnsi" w:hAnsiTheme="minorHAnsi" w:cstheme="minorHAnsi"/>
          <w:sz w:val="22"/>
          <w:szCs w:val="22"/>
          <w:lang w:val="en-GB"/>
        </w:rPr>
      </w:pPr>
      <w:r w:rsidRPr="005A07EA">
        <w:rPr>
          <w:rFonts w:asciiTheme="minorHAnsi" w:hAnsiTheme="minorHAnsi" w:cstheme="minorHAnsi"/>
          <w:sz w:val="22"/>
          <w:szCs w:val="22"/>
          <w:vertAlign w:val="superscript"/>
          <w:lang w:val="en-GB"/>
        </w:rPr>
        <w:t>3</w:t>
      </w:r>
      <w:r w:rsidRPr="005A07EA">
        <w:rPr>
          <w:rFonts w:asciiTheme="minorHAnsi" w:hAnsiTheme="minorHAnsi" w:cstheme="minorHAnsi"/>
          <w:sz w:val="22"/>
          <w:szCs w:val="22"/>
          <w:lang w:val="en-GB"/>
        </w:rPr>
        <w:t xml:space="preserve"> Faculty of Psychology, University of Vienna, Austria</w:t>
      </w:r>
    </w:p>
    <w:p w14:paraId="15142390" w14:textId="77777777" w:rsidR="005A07EA" w:rsidRPr="005A07EA" w:rsidRDefault="005A07EA" w:rsidP="00EB5CB0">
      <w:pPr>
        <w:spacing w:line="480" w:lineRule="auto"/>
        <w:jc w:val="center"/>
        <w:rPr>
          <w:rFonts w:asciiTheme="minorHAnsi" w:hAnsiTheme="minorHAnsi" w:cstheme="minorHAnsi"/>
          <w:sz w:val="22"/>
          <w:szCs w:val="22"/>
          <w:lang w:val="en-GB"/>
        </w:rPr>
      </w:pPr>
      <w:r w:rsidRPr="005A07EA">
        <w:rPr>
          <w:rFonts w:asciiTheme="minorHAnsi" w:hAnsiTheme="minorHAnsi" w:cstheme="minorHAnsi"/>
          <w:sz w:val="22"/>
          <w:szCs w:val="22"/>
          <w:vertAlign w:val="superscript"/>
          <w:lang w:val="en-GB"/>
        </w:rPr>
        <w:t>4</w:t>
      </w:r>
      <w:r w:rsidRPr="005A07EA">
        <w:rPr>
          <w:rFonts w:asciiTheme="minorHAnsi" w:hAnsiTheme="minorHAnsi" w:cstheme="minorHAnsi"/>
          <w:sz w:val="22"/>
          <w:szCs w:val="22"/>
          <w:lang w:val="en-GB"/>
        </w:rPr>
        <w:t xml:space="preserve"> Department of Psychology, University of Copenhagen, Denmark</w:t>
      </w:r>
    </w:p>
    <w:p w14:paraId="40A51AA9" w14:textId="77777777" w:rsidR="005A07EA" w:rsidRPr="005A07EA" w:rsidRDefault="005A07EA" w:rsidP="00EB5CB0">
      <w:pPr>
        <w:spacing w:line="480" w:lineRule="auto"/>
        <w:jc w:val="center"/>
        <w:rPr>
          <w:rFonts w:asciiTheme="minorHAnsi" w:hAnsiTheme="minorHAnsi" w:cstheme="minorHAnsi"/>
          <w:sz w:val="22"/>
          <w:szCs w:val="22"/>
          <w:lang w:val="en-GB"/>
        </w:rPr>
      </w:pPr>
      <w:r w:rsidRPr="005A07EA">
        <w:rPr>
          <w:rFonts w:asciiTheme="minorHAnsi" w:hAnsiTheme="minorHAnsi" w:cstheme="minorHAnsi"/>
          <w:sz w:val="22"/>
          <w:szCs w:val="22"/>
          <w:vertAlign w:val="superscript"/>
          <w:lang w:val="en-GB"/>
        </w:rPr>
        <w:t>5</w:t>
      </w:r>
      <w:r w:rsidRPr="005A07EA">
        <w:rPr>
          <w:rFonts w:asciiTheme="minorHAnsi" w:hAnsiTheme="minorHAnsi" w:cstheme="minorHAnsi"/>
          <w:sz w:val="22"/>
          <w:szCs w:val="22"/>
          <w:lang w:val="en-GB"/>
        </w:rPr>
        <w:t xml:space="preserve"> Copenhagen </w:t>
      </w:r>
      <w:proofErr w:type="spellStart"/>
      <w:r w:rsidRPr="005A07EA">
        <w:rPr>
          <w:rFonts w:asciiTheme="minorHAnsi" w:hAnsiTheme="minorHAnsi" w:cstheme="minorHAnsi"/>
          <w:sz w:val="22"/>
          <w:szCs w:val="22"/>
          <w:lang w:val="en-GB"/>
        </w:rPr>
        <w:t>Center</w:t>
      </w:r>
      <w:proofErr w:type="spellEnd"/>
      <w:r w:rsidRPr="005A07EA">
        <w:rPr>
          <w:rFonts w:asciiTheme="minorHAnsi" w:hAnsiTheme="minorHAnsi" w:cstheme="minorHAnsi"/>
          <w:sz w:val="22"/>
          <w:szCs w:val="22"/>
          <w:lang w:val="en-GB"/>
        </w:rPr>
        <w:t xml:space="preserve"> for Social Data Science (SODAS), University of Copenhagen, Denmark</w:t>
      </w:r>
    </w:p>
    <w:p w14:paraId="75915E0A" w14:textId="77777777" w:rsidR="00AA584B" w:rsidRPr="005A07EA" w:rsidRDefault="00AA584B" w:rsidP="00EB5CB0">
      <w:pPr>
        <w:spacing w:line="480" w:lineRule="auto"/>
        <w:rPr>
          <w:rFonts w:asciiTheme="minorHAnsi" w:hAnsiTheme="minorHAnsi" w:cstheme="minorHAnsi"/>
          <w:sz w:val="22"/>
          <w:szCs w:val="22"/>
          <w:lang w:val="en-GB"/>
        </w:rPr>
      </w:pPr>
    </w:p>
    <w:p w14:paraId="29D9EB65" w14:textId="77777777" w:rsidR="004B2688" w:rsidRPr="00C7229B" w:rsidRDefault="004B2688" w:rsidP="00EB5CB0">
      <w:pPr>
        <w:spacing w:line="480" w:lineRule="auto"/>
        <w:rPr>
          <w:rFonts w:asciiTheme="minorHAnsi" w:hAnsiTheme="minorHAnsi" w:cstheme="minorHAnsi"/>
          <w:sz w:val="22"/>
          <w:szCs w:val="22"/>
          <w:lang w:val="en-US"/>
        </w:rPr>
      </w:pPr>
    </w:p>
    <w:p w14:paraId="28283804" w14:textId="77777777" w:rsidR="004B2688" w:rsidRPr="00C7229B" w:rsidRDefault="004B2688" w:rsidP="00EB5CB0">
      <w:pPr>
        <w:spacing w:line="480" w:lineRule="auto"/>
        <w:rPr>
          <w:rFonts w:asciiTheme="minorHAnsi" w:hAnsiTheme="minorHAnsi" w:cstheme="minorHAnsi"/>
          <w:sz w:val="22"/>
          <w:szCs w:val="22"/>
          <w:lang w:val="en-US"/>
        </w:rPr>
      </w:pPr>
      <w:r w:rsidRPr="00C7229B">
        <w:rPr>
          <w:rFonts w:asciiTheme="minorHAnsi" w:hAnsiTheme="minorHAnsi" w:cstheme="minorHAnsi"/>
          <w:sz w:val="22"/>
          <w:szCs w:val="22"/>
          <w:lang w:val="en-US"/>
        </w:rPr>
        <w:t>*Corresponding author</w:t>
      </w:r>
    </w:p>
    <w:p w14:paraId="48676783" w14:textId="454D1550" w:rsidR="004779CB" w:rsidRPr="00C7229B" w:rsidRDefault="004B2688" w:rsidP="00EB5CB0">
      <w:pPr>
        <w:spacing w:line="480" w:lineRule="auto"/>
        <w:rPr>
          <w:rFonts w:asciiTheme="minorHAnsi" w:hAnsiTheme="minorHAnsi" w:cstheme="minorHAnsi"/>
          <w:sz w:val="22"/>
          <w:szCs w:val="22"/>
          <w:lang w:val="en-US"/>
        </w:rPr>
      </w:pPr>
      <w:r w:rsidRPr="00C7229B">
        <w:rPr>
          <w:rFonts w:asciiTheme="minorHAnsi" w:hAnsiTheme="minorHAnsi" w:cstheme="minorHAnsi"/>
          <w:b/>
          <w:sz w:val="22"/>
          <w:szCs w:val="22"/>
          <w:lang w:val="en-US"/>
        </w:rPr>
        <w:t xml:space="preserve">Email: </w:t>
      </w:r>
      <w:r w:rsidRPr="00C7229B">
        <w:rPr>
          <w:rFonts w:asciiTheme="minorHAnsi" w:hAnsiTheme="minorHAnsi" w:cstheme="minorHAnsi"/>
          <w:sz w:val="22"/>
          <w:szCs w:val="22"/>
          <w:lang w:val="en-US"/>
        </w:rPr>
        <w:t xml:space="preserve"> Lars.Korn@bnitm.de</w:t>
      </w:r>
    </w:p>
    <w:p w14:paraId="1A62E49D" w14:textId="77777777" w:rsidR="00B73A1C" w:rsidRPr="00C7229B" w:rsidRDefault="00B73A1C">
      <w:pPr>
        <w:rPr>
          <w:rFonts w:asciiTheme="minorHAnsi" w:hAnsiTheme="minorHAnsi" w:cstheme="minorHAnsi"/>
          <w:b/>
          <w:bCs/>
          <w:kern w:val="32"/>
          <w:sz w:val="22"/>
          <w:szCs w:val="22"/>
          <w:lang w:val="en-US"/>
        </w:rPr>
      </w:pPr>
      <w:r w:rsidRPr="00C7229B">
        <w:rPr>
          <w:rFonts w:asciiTheme="minorHAnsi" w:hAnsiTheme="minorHAnsi" w:cstheme="minorHAnsi"/>
          <w:sz w:val="22"/>
          <w:szCs w:val="22"/>
          <w:lang w:val="en-US"/>
        </w:rPr>
        <w:br w:type="page"/>
      </w:r>
    </w:p>
    <w:p w14:paraId="1F410ECE" w14:textId="5BB2C574" w:rsidR="00015F74" w:rsidRPr="005A07EA" w:rsidRDefault="00535DD9" w:rsidP="005A07EA">
      <w:pPr>
        <w:pStyle w:val="SMHeading"/>
        <w:spacing w:line="480" w:lineRule="auto"/>
        <w:jc w:val="center"/>
        <w:rPr>
          <w:rFonts w:asciiTheme="minorHAnsi" w:hAnsiTheme="minorHAnsi" w:cstheme="minorHAnsi"/>
          <w:sz w:val="22"/>
          <w:szCs w:val="22"/>
        </w:rPr>
      </w:pPr>
      <w:r w:rsidRPr="005A07EA">
        <w:rPr>
          <w:rFonts w:asciiTheme="minorHAnsi" w:hAnsiTheme="minorHAnsi" w:cstheme="minorHAnsi"/>
          <w:sz w:val="22"/>
          <w:szCs w:val="22"/>
        </w:rPr>
        <w:lastRenderedPageBreak/>
        <w:t>Supplemental</w:t>
      </w:r>
      <w:r w:rsidR="001C0975" w:rsidRPr="005A07EA">
        <w:rPr>
          <w:rFonts w:asciiTheme="minorHAnsi" w:hAnsiTheme="minorHAnsi" w:cstheme="minorHAnsi"/>
          <w:sz w:val="22"/>
          <w:szCs w:val="22"/>
        </w:rPr>
        <w:t xml:space="preserve"> Text</w:t>
      </w:r>
    </w:p>
    <w:p w14:paraId="4AD98BE0" w14:textId="77777777" w:rsidR="00161C2B" w:rsidRPr="00C7229B" w:rsidRDefault="00792927" w:rsidP="005A07EA">
      <w:pPr>
        <w:spacing w:line="480" w:lineRule="auto"/>
        <w:rPr>
          <w:rFonts w:asciiTheme="minorHAnsi" w:hAnsiTheme="minorHAnsi" w:cstheme="minorHAnsi"/>
          <w:b/>
          <w:sz w:val="22"/>
          <w:szCs w:val="22"/>
          <w:lang w:val="en-US"/>
        </w:rPr>
      </w:pPr>
      <w:r w:rsidRPr="00C7229B">
        <w:rPr>
          <w:rFonts w:asciiTheme="minorHAnsi" w:hAnsiTheme="minorHAnsi" w:cstheme="minorHAnsi"/>
          <w:b/>
          <w:sz w:val="22"/>
          <w:szCs w:val="22"/>
          <w:lang w:val="en-US"/>
        </w:rPr>
        <w:t>Hypotheses on risk perception and perceived effectiveness of the target vaccine</w:t>
      </w:r>
    </w:p>
    <w:p w14:paraId="6D759D11" w14:textId="67E38070" w:rsidR="00DF1DC2" w:rsidRPr="00C7229B" w:rsidRDefault="00792927" w:rsidP="005A07EA">
      <w:pPr>
        <w:spacing w:line="480" w:lineRule="auto"/>
        <w:ind w:firstLine="567"/>
        <w:rPr>
          <w:rFonts w:asciiTheme="minorHAnsi" w:hAnsiTheme="minorHAnsi" w:cstheme="minorHAnsi"/>
          <w:bCs/>
          <w:sz w:val="22"/>
          <w:szCs w:val="22"/>
          <w:lang w:val="en-US"/>
        </w:rPr>
      </w:pPr>
      <w:r w:rsidRPr="00C7229B">
        <w:rPr>
          <w:rFonts w:asciiTheme="minorHAnsi" w:hAnsiTheme="minorHAnsi" w:cstheme="minorHAnsi"/>
          <w:bCs/>
          <w:sz w:val="22"/>
          <w:szCs w:val="22"/>
          <w:lang w:val="en-US"/>
        </w:rPr>
        <w:t>Empirical findings</w:t>
      </w:r>
      <w:r w:rsidR="0068710D" w:rsidRPr="00C7229B">
        <w:rPr>
          <w:rFonts w:asciiTheme="minorHAnsi" w:hAnsiTheme="minorHAnsi" w:cstheme="minorHAnsi"/>
          <w:bCs/>
          <w:sz w:val="22"/>
          <w:szCs w:val="22"/>
          <w:lang w:val="en-US"/>
        </w:rPr>
        <w:t xml:space="preserve"> </w:t>
      </w:r>
      <w:r w:rsidRPr="005A07EA">
        <w:rPr>
          <w:rFonts w:asciiTheme="minorHAnsi" w:hAnsiTheme="minorHAnsi" w:cstheme="minorHAnsi"/>
          <w:b/>
          <w:bCs/>
          <w:sz w:val="22"/>
          <w:szCs w:val="22"/>
        </w:rPr>
        <w:fldChar w:fldCharType="begin"/>
      </w:r>
      <w:r w:rsidR="0068710D" w:rsidRPr="00C7229B">
        <w:rPr>
          <w:rFonts w:asciiTheme="minorHAnsi" w:hAnsiTheme="minorHAnsi" w:cstheme="minorHAnsi"/>
          <w:bCs/>
          <w:sz w:val="22"/>
          <w:szCs w:val="22"/>
          <w:lang w:val="en-US"/>
        </w:rPr>
        <w:instrText xml:space="preserve"> ADDIN ZOTERO_ITEM CSL_CITATION {"citationID":"8qOTxlMt","properties":{"formattedCitation":"(Brewer et al., 2007)","plainCitation":"(Brewer et al., 2007)","noteIndex":0},"citationItems":[{"id":20078,"uris":["http://zotero.org/groups/4507206/items/MBVQX7X7"],"uri":["http://zotero.org/groups/4507206/items/MBVQX7X7"],"itemData":{"id":20078,"type":"article-journal","container-title":"Health Psychology","DOI":"10.1037/0278-6133.26.2.136","ISSN":"1930-7810, 0278-6133","issue":"2","journalAbbreviation":"Health Psychology","language":"en","page":"136-145","source":"DOI.org (Crossref)","title":"Meta-analysis of the relationship between risk perception and health behavior: The example of vaccination.","title-short":"Meta-analysis of the relationship between risk perception and health behavior","volume":"26","author":[{"family":"Brewer","given":"Noel T."},{"family":"Chapman","given":"Gretchen B."},{"family":"Gibbons","given":"Frederick X."},{"family":"Gerrard","given":"Meg"},{"family":"McCaul","given":"Kevin D."},{"family":"Weinstein","given":"Neil D."}],"issued":{"date-parts":[["2007"]]}}}],"schema":"https://github.com/citation-style-language/schema/raw/master/csl-citation.json"} </w:instrText>
      </w:r>
      <w:r w:rsidRPr="005A07EA">
        <w:rPr>
          <w:rFonts w:asciiTheme="minorHAnsi" w:hAnsiTheme="minorHAnsi" w:cstheme="minorHAnsi"/>
          <w:b/>
          <w:bCs/>
          <w:sz w:val="22"/>
          <w:szCs w:val="22"/>
        </w:rPr>
        <w:fldChar w:fldCharType="separate"/>
      </w:r>
      <w:r w:rsidR="0068710D" w:rsidRPr="00C7229B">
        <w:rPr>
          <w:rFonts w:asciiTheme="minorHAnsi" w:hAnsiTheme="minorHAnsi" w:cstheme="minorHAnsi"/>
          <w:sz w:val="22"/>
          <w:szCs w:val="22"/>
          <w:lang w:val="en-US"/>
        </w:rPr>
        <w:t>(Brewer et al., 2007)</w:t>
      </w:r>
      <w:r w:rsidRPr="005A07EA">
        <w:rPr>
          <w:rFonts w:asciiTheme="minorHAnsi" w:hAnsiTheme="minorHAnsi" w:cstheme="minorHAnsi"/>
          <w:b/>
          <w:bCs/>
          <w:sz w:val="22"/>
          <w:szCs w:val="22"/>
        </w:rPr>
        <w:fldChar w:fldCharType="end"/>
      </w:r>
      <w:r w:rsidRPr="00C7229B">
        <w:rPr>
          <w:rFonts w:asciiTheme="minorHAnsi" w:hAnsiTheme="minorHAnsi" w:cstheme="minorHAnsi"/>
          <w:bCs/>
          <w:sz w:val="22"/>
          <w:szCs w:val="22"/>
          <w:lang w:val="en-US"/>
        </w:rPr>
        <w:t xml:space="preserve"> and prominent health behavior theories</w:t>
      </w:r>
      <w:r w:rsidR="00AC4715" w:rsidRPr="00C7229B">
        <w:rPr>
          <w:rFonts w:asciiTheme="minorHAnsi" w:hAnsiTheme="minorHAnsi" w:cstheme="minorHAnsi"/>
          <w:bCs/>
          <w:sz w:val="22"/>
          <w:szCs w:val="22"/>
          <w:lang w:val="en-US"/>
        </w:rPr>
        <w:t xml:space="preserve">, </w:t>
      </w:r>
      <w:r w:rsidRPr="00C7229B">
        <w:rPr>
          <w:rFonts w:asciiTheme="minorHAnsi" w:hAnsiTheme="minorHAnsi" w:cstheme="minorHAnsi"/>
          <w:bCs/>
          <w:sz w:val="22"/>
          <w:szCs w:val="22"/>
          <w:lang w:val="en-US"/>
        </w:rPr>
        <w:t>such as the protection motivation theory</w:t>
      </w:r>
      <w:r w:rsidR="0068710D" w:rsidRPr="00C7229B">
        <w:rPr>
          <w:rFonts w:asciiTheme="minorHAnsi" w:hAnsiTheme="minorHAnsi" w:cstheme="minorHAnsi"/>
          <w:bCs/>
          <w:sz w:val="22"/>
          <w:szCs w:val="22"/>
          <w:lang w:val="en-US"/>
        </w:rPr>
        <w:t xml:space="preserve"> </w:t>
      </w:r>
      <w:r w:rsidRPr="005A07EA">
        <w:rPr>
          <w:rFonts w:asciiTheme="minorHAnsi" w:hAnsiTheme="minorHAnsi" w:cstheme="minorHAnsi"/>
          <w:b/>
          <w:bCs/>
          <w:sz w:val="22"/>
          <w:szCs w:val="22"/>
        </w:rPr>
        <w:fldChar w:fldCharType="begin"/>
      </w:r>
      <w:r w:rsidR="0068710D" w:rsidRPr="00C7229B">
        <w:rPr>
          <w:rFonts w:asciiTheme="minorHAnsi" w:hAnsiTheme="minorHAnsi" w:cstheme="minorHAnsi"/>
          <w:bCs/>
          <w:sz w:val="22"/>
          <w:szCs w:val="22"/>
          <w:lang w:val="en-US"/>
        </w:rPr>
        <w:instrText xml:space="preserve"> ADDIN ZOTERO_ITEM CSL_CITATION {"citationID":"V3yDdRh3","properties":{"formattedCitation":"(Rogers, 1975)","plainCitation":"(Rogers, 1975)","noteIndex":0},"citationItems":[{"id":20080,"uris":["http://zotero.org/groups/4507206/items/QGD9FLFH"],"uri":["http://zotero.org/groups/4507206/items/QGD9FLFH"],"itemData":{"id":20080,"type":"article-journal","container-title":"The Journal of Psychology","DOI":"10.1080/00223980.1975.9915803","ISSN":"0022-3980, 1940-1019","issue":"1","journalAbbreviation":"The Journal of Psychology","language":"en","page":"93-114","source":"DOI.org (Crossref)","title":"A Protection Motivation Theory of Fear Appeals and Attitude Change1","volume":"91","author":[{"family":"Rogers","given":"Ronald W."}],"issued":{"date-parts":[["1975",9]]}}}],"schema":"https://github.com/citation-style-language/schema/raw/master/csl-citation.json"} </w:instrText>
      </w:r>
      <w:r w:rsidRPr="005A07EA">
        <w:rPr>
          <w:rFonts w:asciiTheme="minorHAnsi" w:hAnsiTheme="minorHAnsi" w:cstheme="minorHAnsi"/>
          <w:b/>
          <w:bCs/>
          <w:sz w:val="22"/>
          <w:szCs w:val="22"/>
        </w:rPr>
        <w:fldChar w:fldCharType="separate"/>
      </w:r>
      <w:r w:rsidR="0068710D" w:rsidRPr="00C7229B">
        <w:rPr>
          <w:rFonts w:asciiTheme="minorHAnsi" w:hAnsiTheme="minorHAnsi" w:cstheme="minorHAnsi"/>
          <w:sz w:val="22"/>
          <w:szCs w:val="22"/>
          <w:lang w:val="en-US"/>
        </w:rPr>
        <w:t>(Rogers, 1975)</w:t>
      </w:r>
      <w:r w:rsidRPr="005A07EA">
        <w:rPr>
          <w:rFonts w:asciiTheme="minorHAnsi" w:hAnsiTheme="minorHAnsi" w:cstheme="minorHAnsi"/>
          <w:b/>
          <w:bCs/>
          <w:sz w:val="22"/>
          <w:szCs w:val="22"/>
        </w:rPr>
        <w:fldChar w:fldCharType="end"/>
      </w:r>
      <w:r w:rsidRPr="00C7229B">
        <w:rPr>
          <w:rFonts w:asciiTheme="minorHAnsi" w:hAnsiTheme="minorHAnsi" w:cstheme="minorHAnsi"/>
          <w:bCs/>
          <w:sz w:val="22"/>
          <w:szCs w:val="22"/>
          <w:lang w:val="en-US"/>
        </w:rPr>
        <w:t xml:space="preserve"> and the health belief model</w:t>
      </w:r>
      <w:r w:rsidR="0068710D" w:rsidRPr="00C7229B">
        <w:rPr>
          <w:rFonts w:asciiTheme="minorHAnsi" w:hAnsiTheme="minorHAnsi" w:cstheme="minorHAnsi"/>
          <w:bCs/>
          <w:sz w:val="22"/>
          <w:szCs w:val="22"/>
          <w:lang w:val="en-US"/>
        </w:rPr>
        <w:t xml:space="preserve"> </w:t>
      </w:r>
      <w:r w:rsidRPr="005A07EA">
        <w:rPr>
          <w:rFonts w:asciiTheme="minorHAnsi" w:hAnsiTheme="minorHAnsi" w:cstheme="minorHAnsi"/>
          <w:b/>
          <w:bCs/>
          <w:sz w:val="22"/>
          <w:szCs w:val="22"/>
        </w:rPr>
        <w:fldChar w:fldCharType="begin"/>
      </w:r>
      <w:r w:rsidR="0068710D" w:rsidRPr="00C7229B">
        <w:rPr>
          <w:rFonts w:asciiTheme="minorHAnsi" w:hAnsiTheme="minorHAnsi" w:cstheme="minorHAnsi"/>
          <w:bCs/>
          <w:sz w:val="22"/>
          <w:szCs w:val="22"/>
          <w:lang w:val="en-US"/>
        </w:rPr>
        <w:instrText xml:space="preserve"> ADDIN ZOTERO_ITEM CSL_CITATION {"citationID":"DGsxokZt","properties":{"formattedCitation":"(Becker, 1974)","plainCitation":"(Becker, 1974)","noteIndex":0},"citationItems":[{"id":20079,"uris":["http://zotero.org/groups/4507206/items/NQD6KMYE"],"uri":["http://zotero.org/groups/4507206/items/NQD6KMYE"],"itemData":{"id":20079,"type":"article-journal","container-title":"Health Education Monographs","DOI":"10.1177/109019817400200407","ISSN":"0073-1455","issue":"4","journalAbbreviation":"Health Education Monographs","language":"en","page":"409-419","source":"DOI.org (Crossref)","title":"The Health Belief Model and Sick Role Behavior","volume":"2","author":[{"family":"Becker","given":"Marshall H."}],"issued":{"date-parts":[["1974",12]]}}}],"schema":"https://github.com/citation-style-language/schema/raw/master/csl-citation.json"} </w:instrText>
      </w:r>
      <w:r w:rsidRPr="005A07EA">
        <w:rPr>
          <w:rFonts w:asciiTheme="minorHAnsi" w:hAnsiTheme="minorHAnsi" w:cstheme="minorHAnsi"/>
          <w:b/>
          <w:bCs/>
          <w:sz w:val="22"/>
          <w:szCs w:val="22"/>
        </w:rPr>
        <w:fldChar w:fldCharType="separate"/>
      </w:r>
      <w:r w:rsidR="0068710D" w:rsidRPr="00C7229B">
        <w:rPr>
          <w:rFonts w:asciiTheme="minorHAnsi" w:hAnsiTheme="minorHAnsi" w:cstheme="minorHAnsi"/>
          <w:sz w:val="22"/>
          <w:szCs w:val="22"/>
          <w:lang w:val="en-US"/>
        </w:rPr>
        <w:t>(Becker, 1974)</w:t>
      </w:r>
      <w:r w:rsidRPr="005A07EA">
        <w:rPr>
          <w:rFonts w:asciiTheme="minorHAnsi" w:hAnsiTheme="minorHAnsi" w:cstheme="minorHAnsi"/>
          <w:b/>
          <w:bCs/>
          <w:sz w:val="22"/>
          <w:szCs w:val="22"/>
        </w:rPr>
        <w:fldChar w:fldCharType="end"/>
      </w:r>
      <w:r w:rsidR="00AC4715" w:rsidRPr="00C7229B">
        <w:rPr>
          <w:rFonts w:asciiTheme="minorHAnsi" w:hAnsiTheme="minorHAnsi" w:cstheme="minorHAnsi"/>
          <w:bCs/>
          <w:sz w:val="22"/>
          <w:szCs w:val="22"/>
          <w:lang w:val="en-US"/>
        </w:rPr>
        <w:t xml:space="preserve">, have </w:t>
      </w:r>
      <w:r w:rsidRPr="00C7229B">
        <w:rPr>
          <w:rFonts w:asciiTheme="minorHAnsi" w:hAnsiTheme="minorHAnsi" w:cstheme="minorHAnsi"/>
          <w:bCs/>
          <w:sz w:val="22"/>
          <w:szCs w:val="22"/>
          <w:lang w:val="en-US"/>
        </w:rPr>
        <w:t xml:space="preserve">demonstrated the importance of risk perceptions </w:t>
      </w:r>
      <w:r w:rsidR="00AC4715" w:rsidRPr="00C7229B">
        <w:rPr>
          <w:rFonts w:asciiTheme="minorHAnsi" w:hAnsiTheme="minorHAnsi" w:cstheme="minorHAnsi"/>
          <w:bCs/>
          <w:sz w:val="22"/>
          <w:szCs w:val="22"/>
          <w:lang w:val="en-US"/>
        </w:rPr>
        <w:t>and</w:t>
      </w:r>
      <w:r w:rsidRPr="00C7229B">
        <w:rPr>
          <w:rFonts w:asciiTheme="minorHAnsi" w:hAnsiTheme="minorHAnsi" w:cstheme="minorHAnsi"/>
          <w:bCs/>
          <w:sz w:val="22"/>
          <w:szCs w:val="22"/>
          <w:lang w:val="en-US"/>
        </w:rPr>
        <w:t xml:space="preserve"> perceived vaccine effectiveness for vaccination decision</w:t>
      </w:r>
      <w:r w:rsidR="00CC262C" w:rsidRPr="00C7229B">
        <w:rPr>
          <w:rFonts w:asciiTheme="minorHAnsi" w:hAnsiTheme="minorHAnsi" w:cstheme="minorHAnsi"/>
          <w:bCs/>
          <w:sz w:val="22"/>
          <w:szCs w:val="22"/>
          <w:lang w:val="en-US"/>
        </w:rPr>
        <w:t>s</w:t>
      </w:r>
      <w:r w:rsidR="0068710D" w:rsidRPr="00C7229B">
        <w:rPr>
          <w:rFonts w:asciiTheme="minorHAnsi" w:hAnsiTheme="minorHAnsi" w:cstheme="minorHAnsi"/>
          <w:bCs/>
          <w:sz w:val="22"/>
          <w:szCs w:val="22"/>
          <w:lang w:val="en-US"/>
        </w:rPr>
        <w:t xml:space="preserve"> </w:t>
      </w:r>
      <w:r w:rsidRPr="005A07EA">
        <w:rPr>
          <w:rFonts w:asciiTheme="minorHAnsi" w:hAnsiTheme="minorHAnsi" w:cstheme="minorHAnsi"/>
          <w:b/>
          <w:bCs/>
          <w:sz w:val="22"/>
          <w:szCs w:val="22"/>
        </w:rPr>
        <w:fldChar w:fldCharType="begin"/>
      </w:r>
      <w:r w:rsidR="0068710D" w:rsidRPr="00C7229B">
        <w:rPr>
          <w:rFonts w:asciiTheme="minorHAnsi" w:hAnsiTheme="minorHAnsi" w:cstheme="minorHAnsi"/>
          <w:bCs/>
          <w:sz w:val="22"/>
          <w:szCs w:val="22"/>
          <w:lang w:val="en-US"/>
        </w:rPr>
        <w:instrText xml:space="preserve"> ADDIN ZOTERO_ITEM CSL_CITATION {"citationID":"zRLcrZm3","properties":{"formattedCitation":"(Schmid et al., 2017)","plainCitation":"(Schmid et al., 2017)","noteIndex":0},"citationItems":[{"id":1307,"uris":["http://zotero.org/groups/747049/items/FVAQV7K9"],"uri":["http://zotero.org/groups/747049/items/FVAQV7K9"],"itemData":{"id":1307,"type":"article-journal","abstract":"Background Influenza vaccine hesitancy is a significant threat to global efforts to reduce the burden of seasonal and pandemic influenza. Potential barriers of influenza vaccination need to be identified to inform interventions to raise awareness, influenza vaccine acceptance and uptake.   Objective This review aims to (1) identify relevant studies and extract individual barriers of seasonal and pandemic influenza vaccination for risk groups and the general public; and (2) map knowledge gaps in understanding influenza vaccine hesitancy to derive directions for further research and inform interventions in this area.   Methods Thirteen databases covering the areas of Medicine, Bioscience, Psychology, Sociology and Public Health were searched for peer-reviewed articles published between the years 2005 and 2016. Following the PRISMA approach, 470 articles were selected and analyzed for significant barriers to influenza vaccine uptake or intention. The barriers for different risk group</w:instrText>
      </w:r>
      <w:r w:rsidR="0068710D" w:rsidRPr="005A07EA">
        <w:rPr>
          <w:rFonts w:asciiTheme="minorHAnsi" w:hAnsiTheme="minorHAnsi" w:cstheme="minorHAnsi"/>
          <w:bCs/>
          <w:sz w:val="22"/>
          <w:szCs w:val="22"/>
        </w:rPr>
        <w:instrText xml:space="preserve">s and flu types were clustered according to a conceptual framework based on the Theory of Planned Behavior and discussed using the 4C model of reasons for non-vaccination.   Results Most studies were conducted in the American and European region. Health care personnel (HCP) and the general public were the most </w:instrText>
      </w:r>
      <w:r w:rsidR="0068710D" w:rsidRPr="00C7229B">
        <w:rPr>
          <w:rFonts w:asciiTheme="minorHAnsi" w:hAnsiTheme="minorHAnsi" w:cstheme="minorHAnsi"/>
          <w:bCs/>
          <w:sz w:val="22"/>
          <w:szCs w:val="22"/>
          <w:lang w:val="en-US"/>
        </w:rPr>
        <w:instrText xml:space="preserve">studied populations, while parental decisions for children at high risk were under-represented. This study also identifies understudied concepts. A lack of confidence, inconvenience, calculation and complacency were identified to different extents as barriers to influenza vaccine uptake in risk groups.   Conclusion Many different psychological, contextual, sociodemographic and physical barriers that are specific to certain risk groups were identified. While most sociodemographic and physical variables may be significantly related to influenza vaccine hesitancy, they cannot be used to explain its emergence or intensity. Psychological determinants were meaningfully related to uptake and should therefore be measured in a valid and comparable way. A compendium of measurements for future use is suggested as supporting information.","container-title":"PLOS ONE","DOI":"10.1371/journal.pone.0170550","ISSN":"1932-6203","issue":"1","journalAbbreviation":"PLOS ONE","page":"e0170550","source":"PLoS Journals","title":"Barriers of Influenza Vaccination Intention and Behavior – A Systematic Review of Influenza Vaccine Hesitancy, 2005 – 2016","volume":"12","author":[{"family":"Schmid","given":"Philipp"},{"family":"Rauber","given":"Dorothee"},{"family":"Betsch","given":"Cornelia"},{"family":"Lidolt","given":"Gianni"},{"family":"Denker","given":"Marie-Luisa"}],"issued":{"date-parts":[["2017",1,26]]}}}],"schema":"https://github.com/citation-style-language/schema/raw/master/csl-citation.json"} </w:instrText>
      </w:r>
      <w:r w:rsidRPr="005A07EA">
        <w:rPr>
          <w:rFonts w:asciiTheme="minorHAnsi" w:hAnsiTheme="minorHAnsi" w:cstheme="minorHAnsi"/>
          <w:b/>
          <w:bCs/>
          <w:sz w:val="22"/>
          <w:szCs w:val="22"/>
        </w:rPr>
        <w:fldChar w:fldCharType="separate"/>
      </w:r>
      <w:r w:rsidR="0068710D" w:rsidRPr="00C7229B">
        <w:rPr>
          <w:rFonts w:asciiTheme="minorHAnsi" w:hAnsiTheme="minorHAnsi" w:cstheme="minorHAnsi"/>
          <w:sz w:val="22"/>
          <w:szCs w:val="22"/>
          <w:lang w:val="en-US"/>
        </w:rPr>
        <w:t>(Schmid et al., 2017)</w:t>
      </w:r>
      <w:r w:rsidRPr="005A07EA">
        <w:rPr>
          <w:rFonts w:asciiTheme="minorHAnsi" w:hAnsiTheme="minorHAnsi" w:cstheme="minorHAnsi"/>
          <w:b/>
          <w:bCs/>
          <w:sz w:val="22"/>
          <w:szCs w:val="22"/>
        </w:rPr>
        <w:fldChar w:fldCharType="end"/>
      </w:r>
      <w:r w:rsidRPr="00C7229B">
        <w:rPr>
          <w:rFonts w:asciiTheme="minorHAnsi" w:hAnsiTheme="minorHAnsi" w:cstheme="minorHAnsi"/>
          <w:bCs/>
          <w:sz w:val="22"/>
          <w:szCs w:val="22"/>
          <w:lang w:val="en-US"/>
        </w:rPr>
        <w:t xml:space="preserve">. Thus, the probability of vaccine </w:t>
      </w:r>
      <w:r w:rsidR="00CA6C8D" w:rsidRPr="00C7229B">
        <w:rPr>
          <w:rFonts w:asciiTheme="minorHAnsi" w:hAnsiTheme="minorHAnsi" w:cstheme="minorHAnsi"/>
          <w:bCs/>
          <w:sz w:val="22"/>
          <w:szCs w:val="22"/>
          <w:lang w:val="en-US"/>
        </w:rPr>
        <w:t>adverse events</w:t>
      </w:r>
      <w:r w:rsidRPr="00C7229B">
        <w:rPr>
          <w:rFonts w:asciiTheme="minorHAnsi" w:hAnsiTheme="minorHAnsi" w:cstheme="minorHAnsi"/>
          <w:bCs/>
          <w:sz w:val="22"/>
          <w:szCs w:val="22"/>
          <w:lang w:val="en-US"/>
        </w:rPr>
        <w:t xml:space="preserve">, their assumed severity, and vaccine effectiveness are important dimensions to consider when evaluating a vaccine. Given that individuals might find </w:t>
      </w:r>
      <w:r w:rsidR="00E259EC" w:rsidRPr="00C7229B">
        <w:rPr>
          <w:rFonts w:asciiTheme="minorHAnsi" w:hAnsiTheme="minorHAnsi" w:cstheme="minorHAnsi"/>
          <w:bCs/>
          <w:sz w:val="22"/>
          <w:szCs w:val="22"/>
          <w:lang w:val="en-US"/>
        </w:rPr>
        <w:t>assessing the attributes of individual vaccines difficult, such as the probability</w:t>
      </w:r>
      <w:r w:rsidRPr="00C7229B">
        <w:rPr>
          <w:rFonts w:asciiTheme="minorHAnsi" w:hAnsiTheme="minorHAnsi" w:cstheme="minorHAnsi"/>
          <w:bCs/>
          <w:sz w:val="22"/>
          <w:szCs w:val="22"/>
          <w:lang w:val="en-US"/>
        </w:rPr>
        <w:t xml:space="preserve"> of </w:t>
      </w:r>
      <w:r w:rsidR="00CA6C8D" w:rsidRPr="00C7229B">
        <w:rPr>
          <w:rFonts w:asciiTheme="minorHAnsi" w:hAnsiTheme="minorHAnsi" w:cstheme="minorHAnsi"/>
          <w:bCs/>
          <w:sz w:val="22"/>
          <w:szCs w:val="22"/>
          <w:lang w:val="en-US"/>
        </w:rPr>
        <w:t>vaccine adverse events</w:t>
      </w:r>
      <w:r w:rsidRPr="00C7229B">
        <w:rPr>
          <w:rFonts w:asciiTheme="minorHAnsi" w:hAnsiTheme="minorHAnsi" w:cstheme="minorHAnsi"/>
          <w:bCs/>
          <w:sz w:val="22"/>
          <w:szCs w:val="22"/>
          <w:lang w:val="en-US"/>
        </w:rPr>
        <w:t xml:space="preserve"> or effectiveness</w:t>
      </w:r>
      <w:r w:rsidRPr="005A07EA">
        <w:rPr>
          <w:rFonts w:asciiTheme="minorHAnsi" w:hAnsiTheme="minorHAnsi" w:cstheme="minorHAnsi"/>
          <w:sz w:val="22"/>
          <w:szCs w:val="22"/>
        </w:rPr>
        <w:fldChar w:fldCharType="begin"/>
      </w:r>
      <w:r w:rsidR="0068710D" w:rsidRPr="00C7229B">
        <w:rPr>
          <w:rFonts w:asciiTheme="minorHAnsi" w:hAnsiTheme="minorHAnsi" w:cstheme="minorHAnsi"/>
          <w:sz w:val="22"/>
          <w:szCs w:val="22"/>
          <w:lang w:val="en-US"/>
        </w:rPr>
        <w:instrText xml:space="preserve"> ADDIN ZOTERO_ITEM CSL_CITATION {"citationID":"IfI5IoRz","properties":{"formattedCitation":"(Hsee, 1996)","plainCitation":"(Hsee, 1996)","noteIndex":0},"citationItems":[{"id":20449,"uris":["http://zotero.org/groups/4740012/items/2WH5LRBV"],"uri":["http://zotero.org/groups/4740012/items/2WH5LRBV"],"itemData":{"id":20449,"type":"article-journal","container-title":"Organizational Behavior and Human Decision Processes","DOI":"10.1006/obhd.1996.0077","ISSN":"07495978","issue":"3","journalAbbreviation":"Organizational Behavior and Human Decision Processes","language":"en","page":"247-257","source":"DOI.org (Crossref)","title":"The Evaluability Hypothesis: An Explanation for Preference Reversals between Joint and Separate Evaluations of Alternatives","title-short":"The Evaluability Hypothesis","volume":"67","author":[{"family":"Hsee","given":"Christopher K."}],"issued":{"date-parts":[["1996",9]]}}}],"schema":"https://github.com/citation-style-language/schema/raw/master/csl-citation.json"} </w:instrText>
      </w:r>
      <w:r w:rsidRPr="005A07EA">
        <w:rPr>
          <w:rFonts w:asciiTheme="minorHAnsi" w:hAnsiTheme="minorHAnsi" w:cstheme="minorHAnsi"/>
          <w:sz w:val="22"/>
          <w:szCs w:val="22"/>
        </w:rPr>
        <w:fldChar w:fldCharType="separate"/>
      </w:r>
      <w:r w:rsidR="0068710D" w:rsidRPr="00C7229B">
        <w:rPr>
          <w:rFonts w:asciiTheme="minorHAnsi" w:hAnsiTheme="minorHAnsi" w:cstheme="minorHAnsi"/>
          <w:sz w:val="22"/>
          <w:szCs w:val="22"/>
          <w:lang w:val="en-US"/>
        </w:rPr>
        <w:t>(Hsee, 1996)</w:t>
      </w:r>
      <w:r w:rsidRPr="005A07EA">
        <w:rPr>
          <w:rFonts w:asciiTheme="minorHAnsi" w:hAnsiTheme="minorHAnsi" w:cstheme="minorHAnsi"/>
          <w:sz w:val="22"/>
          <w:szCs w:val="22"/>
        </w:rPr>
        <w:fldChar w:fldCharType="end"/>
      </w:r>
      <w:r w:rsidRPr="00C7229B">
        <w:rPr>
          <w:rFonts w:asciiTheme="minorHAnsi" w:hAnsiTheme="minorHAnsi" w:cstheme="minorHAnsi"/>
          <w:bCs/>
          <w:sz w:val="22"/>
          <w:szCs w:val="22"/>
          <w:lang w:val="en-US"/>
        </w:rPr>
        <w:t>, the presence of an inferior vaccine should ease the evaluation and change how the superior vaccine is perceived. Accordingly, we hypothesized that the presence of a decoy is associated with (</w:t>
      </w:r>
      <w:proofErr w:type="spellStart"/>
      <w:r w:rsidRPr="00C7229B">
        <w:rPr>
          <w:rFonts w:asciiTheme="minorHAnsi" w:hAnsiTheme="minorHAnsi" w:cstheme="minorHAnsi"/>
          <w:bCs/>
          <w:sz w:val="22"/>
          <w:szCs w:val="22"/>
          <w:lang w:val="en-US"/>
        </w:rPr>
        <w:t>i</w:t>
      </w:r>
      <w:proofErr w:type="spellEnd"/>
      <w:r w:rsidRPr="00C7229B">
        <w:rPr>
          <w:rFonts w:asciiTheme="minorHAnsi" w:hAnsiTheme="minorHAnsi" w:cstheme="minorHAnsi"/>
          <w:bCs/>
          <w:sz w:val="22"/>
          <w:szCs w:val="22"/>
          <w:lang w:val="en-US"/>
        </w:rPr>
        <w:t>) higher perceived effectiveness of the target vaccine when the decoy is less effective than the target (</w:t>
      </w:r>
      <w:r w:rsidRPr="00C7229B">
        <w:rPr>
          <w:rFonts w:asciiTheme="minorHAnsi" w:hAnsiTheme="minorHAnsi" w:cstheme="minorHAnsi"/>
          <w:bCs/>
          <w:i/>
          <w:iCs/>
          <w:sz w:val="22"/>
          <w:szCs w:val="22"/>
          <w:lang w:val="en-US"/>
        </w:rPr>
        <w:t>effectiveness hypothesis</w:t>
      </w:r>
      <w:r w:rsidRPr="00C7229B">
        <w:rPr>
          <w:rFonts w:asciiTheme="minorHAnsi" w:hAnsiTheme="minorHAnsi" w:cstheme="minorHAnsi"/>
          <w:bCs/>
          <w:sz w:val="22"/>
          <w:szCs w:val="22"/>
          <w:lang w:val="en-US"/>
        </w:rPr>
        <w:t xml:space="preserve">), (ii) lower perceived risk of the target vaccine when the decoy has a higher objective probability for </w:t>
      </w:r>
      <w:r w:rsidR="00CA6C8D" w:rsidRPr="00C7229B">
        <w:rPr>
          <w:rFonts w:asciiTheme="minorHAnsi" w:hAnsiTheme="minorHAnsi" w:cstheme="minorHAnsi"/>
          <w:bCs/>
          <w:sz w:val="22"/>
          <w:szCs w:val="22"/>
          <w:lang w:val="en-US"/>
        </w:rPr>
        <w:t>vaccine adverse events</w:t>
      </w:r>
      <w:r w:rsidRPr="00C7229B">
        <w:rPr>
          <w:rFonts w:asciiTheme="minorHAnsi" w:hAnsiTheme="minorHAnsi" w:cstheme="minorHAnsi"/>
          <w:bCs/>
          <w:sz w:val="22"/>
          <w:szCs w:val="22"/>
          <w:lang w:val="en-US"/>
        </w:rPr>
        <w:t xml:space="preserve"> than the target (</w:t>
      </w:r>
      <w:r w:rsidRPr="00C7229B">
        <w:rPr>
          <w:rFonts w:asciiTheme="minorHAnsi" w:hAnsiTheme="minorHAnsi" w:cstheme="minorHAnsi"/>
          <w:bCs/>
          <w:i/>
          <w:iCs/>
          <w:sz w:val="22"/>
          <w:szCs w:val="22"/>
          <w:lang w:val="en-US"/>
        </w:rPr>
        <w:t>risk hypothesis</w:t>
      </w:r>
      <w:r w:rsidRPr="005A07EA">
        <w:rPr>
          <w:rStyle w:val="Funotenzeichen"/>
          <w:rFonts w:asciiTheme="minorHAnsi" w:hAnsiTheme="minorHAnsi" w:cstheme="minorHAnsi"/>
          <w:sz w:val="22"/>
          <w:szCs w:val="22"/>
        </w:rPr>
        <w:footnoteReference w:id="1"/>
      </w:r>
      <w:r w:rsidRPr="00C7229B">
        <w:rPr>
          <w:rFonts w:asciiTheme="minorHAnsi" w:hAnsiTheme="minorHAnsi" w:cstheme="minorHAnsi"/>
          <w:bCs/>
          <w:sz w:val="22"/>
          <w:szCs w:val="22"/>
          <w:lang w:val="en-US"/>
        </w:rPr>
        <w:t xml:space="preserve">), and (iii) lower perceived severity of </w:t>
      </w:r>
      <w:r w:rsidR="00CA6C8D" w:rsidRPr="00C7229B">
        <w:rPr>
          <w:rFonts w:asciiTheme="minorHAnsi" w:hAnsiTheme="minorHAnsi" w:cstheme="minorHAnsi"/>
          <w:bCs/>
          <w:sz w:val="22"/>
          <w:szCs w:val="22"/>
          <w:lang w:val="en-US"/>
        </w:rPr>
        <w:t>vaccine adverse events</w:t>
      </w:r>
      <w:r w:rsidRPr="00C7229B">
        <w:rPr>
          <w:rFonts w:asciiTheme="minorHAnsi" w:hAnsiTheme="minorHAnsi" w:cstheme="minorHAnsi"/>
          <w:bCs/>
          <w:sz w:val="22"/>
          <w:szCs w:val="22"/>
          <w:lang w:val="en-US"/>
        </w:rPr>
        <w:t xml:space="preserve"> of the target vaccine when the decoy has more severe </w:t>
      </w:r>
      <w:r w:rsidR="00CA6C8D" w:rsidRPr="00C7229B">
        <w:rPr>
          <w:rFonts w:asciiTheme="minorHAnsi" w:hAnsiTheme="minorHAnsi" w:cstheme="minorHAnsi"/>
          <w:bCs/>
          <w:sz w:val="22"/>
          <w:szCs w:val="22"/>
          <w:lang w:val="en-US"/>
        </w:rPr>
        <w:t>vaccine adverse events</w:t>
      </w:r>
      <w:r w:rsidRPr="00C7229B">
        <w:rPr>
          <w:rFonts w:asciiTheme="minorHAnsi" w:hAnsiTheme="minorHAnsi" w:cstheme="minorHAnsi"/>
          <w:bCs/>
          <w:sz w:val="22"/>
          <w:szCs w:val="22"/>
          <w:lang w:val="en-US"/>
        </w:rPr>
        <w:t xml:space="preserve"> than the target (</w:t>
      </w:r>
      <w:r w:rsidRPr="00C7229B">
        <w:rPr>
          <w:rFonts w:asciiTheme="minorHAnsi" w:hAnsiTheme="minorHAnsi" w:cstheme="minorHAnsi"/>
          <w:bCs/>
          <w:i/>
          <w:iCs/>
          <w:sz w:val="22"/>
          <w:szCs w:val="22"/>
          <w:lang w:val="en-US"/>
        </w:rPr>
        <w:t>severity hypothesis</w:t>
      </w:r>
      <w:r w:rsidRPr="00C7229B">
        <w:rPr>
          <w:rFonts w:asciiTheme="minorHAnsi" w:hAnsiTheme="minorHAnsi" w:cstheme="minorHAnsi"/>
          <w:bCs/>
          <w:sz w:val="22"/>
          <w:szCs w:val="22"/>
          <w:lang w:val="en-US"/>
        </w:rPr>
        <w:t>).</w:t>
      </w:r>
    </w:p>
    <w:p w14:paraId="1DC32560" w14:textId="77777777" w:rsidR="00DF1DC2" w:rsidRPr="00C7229B" w:rsidRDefault="00DF1DC2">
      <w:pPr>
        <w:rPr>
          <w:rFonts w:asciiTheme="minorHAnsi" w:hAnsiTheme="minorHAnsi" w:cstheme="minorHAnsi"/>
          <w:bCs/>
          <w:sz w:val="22"/>
          <w:szCs w:val="22"/>
          <w:lang w:val="en-US"/>
        </w:rPr>
      </w:pPr>
      <w:r w:rsidRPr="00C7229B">
        <w:rPr>
          <w:rFonts w:asciiTheme="minorHAnsi" w:hAnsiTheme="minorHAnsi" w:cstheme="minorHAnsi"/>
          <w:bCs/>
          <w:sz w:val="22"/>
          <w:szCs w:val="22"/>
          <w:lang w:val="en-US"/>
        </w:rPr>
        <w:br w:type="page"/>
      </w:r>
    </w:p>
    <w:p w14:paraId="0E4E3C17" w14:textId="059F898B" w:rsidR="00792927" w:rsidRPr="00C7229B" w:rsidRDefault="00792927" w:rsidP="005A07EA">
      <w:pPr>
        <w:spacing w:line="480" w:lineRule="auto"/>
        <w:rPr>
          <w:rFonts w:asciiTheme="minorHAnsi" w:hAnsiTheme="minorHAnsi" w:cstheme="minorHAnsi"/>
          <w:bCs/>
          <w:sz w:val="22"/>
          <w:szCs w:val="22"/>
          <w:lang w:val="en-US"/>
        </w:rPr>
      </w:pPr>
      <w:r w:rsidRPr="00C7229B">
        <w:rPr>
          <w:rFonts w:asciiTheme="minorHAnsi" w:hAnsiTheme="minorHAnsi" w:cstheme="minorHAnsi"/>
          <w:b/>
          <w:sz w:val="22"/>
          <w:szCs w:val="22"/>
          <w:lang w:val="en-US"/>
        </w:rPr>
        <w:lastRenderedPageBreak/>
        <w:t>Results on risk perception and perceived effectiveness of the target vaccine</w:t>
      </w:r>
    </w:p>
    <w:p w14:paraId="4860989F" w14:textId="3CCBF8A2" w:rsidR="00DF1DC2" w:rsidRPr="00C7229B" w:rsidRDefault="00161C2B" w:rsidP="005A07EA">
      <w:pPr>
        <w:spacing w:line="480" w:lineRule="auto"/>
        <w:rPr>
          <w:rFonts w:asciiTheme="minorHAnsi" w:hAnsiTheme="minorHAnsi" w:cstheme="minorHAnsi"/>
          <w:i/>
          <w:iCs/>
          <w:sz w:val="22"/>
          <w:szCs w:val="22"/>
          <w:lang w:val="en-US"/>
        </w:rPr>
      </w:pPr>
      <w:r w:rsidRPr="00C7229B">
        <w:rPr>
          <w:rFonts w:asciiTheme="minorHAnsi" w:hAnsiTheme="minorHAnsi" w:cstheme="minorHAnsi"/>
          <w:b/>
          <w:bCs/>
          <w:i/>
          <w:iCs/>
          <w:sz w:val="22"/>
          <w:szCs w:val="22"/>
          <w:lang w:val="en-US"/>
        </w:rPr>
        <w:t>Experiment 1</w:t>
      </w:r>
    </w:p>
    <w:p w14:paraId="15627022" w14:textId="0F18E046" w:rsidR="008E5B0C" w:rsidRPr="00C7229B" w:rsidRDefault="008E5B0C" w:rsidP="00DF1DC2">
      <w:pPr>
        <w:spacing w:line="480" w:lineRule="auto"/>
        <w:ind w:firstLine="720"/>
        <w:rPr>
          <w:rFonts w:asciiTheme="minorHAnsi" w:hAnsiTheme="minorHAnsi" w:cstheme="minorHAnsi"/>
          <w:sz w:val="22"/>
          <w:szCs w:val="22"/>
          <w:lang w:val="en-US"/>
        </w:rPr>
      </w:pPr>
      <w:r w:rsidRPr="00C7229B">
        <w:rPr>
          <w:rFonts w:asciiTheme="minorHAnsi" w:hAnsiTheme="minorHAnsi" w:cstheme="minorHAnsi"/>
          <w:sz w:val="22"/>
          <w:szCs w:val="22"/>
          <w:lang w:val="en-US"/>
        </w:rPr>
        <w:t>The presence of a decoy was associated with lower risk perceptions (</w:t>
      </w:r>
      <w:proofErr w:type="spellStart"/>
      <w:r w:rsidRPr="00C7229B">
        <w:rPr>
          <w:rFonts w:asciiTheme="minorHAnsi" w:hAnsiTheme="minorHAnsi" w:cstheme="minorHAnsi"/>
          <w:i/>
          <w:iCs/>
          <w:sz w:val="22"/>
          <w:szCs w:val="22"/>
          <w:lang w:val="en-US"/>
        </w:rPr>
        <w:t>r</w:t>
      </w:r>
      <w:r w:rsidRPr="00C7229B">
        <w:rPr>
          <w:rFonts w:asciiTheme="minorHAnsi" w:hAnsiTheme="minorHAnsi" w:cstheme="minorHAnsi"/>
          <w:sz w:val="22"/>
          <w:szCs w:val="22"/>
          <w:vertAlign w:val="subscript"/>
          <w:lang w:val="en-US"/>
        </w:rPr>
        <w:t>risk</w:t>
      </w:r>
      <w:proofErr w:type="spellEnd"/>
      <w:r w:rsidRPr="00C7229B">
        <w:rPr>
          <w:rFonts w:asciiTheme="minorHAnsi" w:hAnsiTheme="minorHAnsi" w:cstheme="minorHAnsi"/>
          <w:sz w:val="22"/>
          <w:szCs w:val="22"/>
          <w:lang w:val="en-US"/>
        </w:rPr>
        <w:t xml:space="preserve"> = -.14, </w:t>
      </w:r>
      <w:r w:rsidRPr="00C7229B">
        <w:rPr>
          <w:rFonts w:asciiTheme="minorHAnsi" w:hAnsiTheme="minorHAnsi" w:cstheme="minorHAnsi"/>
          <w:i/>
          <w:iCs/>
          <w:sz w:val="22"/>
          <w:szCs w:val="22"/>
          <w:lang w:val="en-US"/>
        </w:rPr>
        <w:t>p</w:t>
      </w:r>
      <w:r w:rsidRPr="00C7229B">
        <w:rPr>
          <w:rFonts w:asciiTheme="minorHAnsi" w:hAnsiTheme="minorHAnsi" w:cstheme="minorHAnsi"/>
          <w:sz w:val="22"/>
          <w:szCs w:val="22"/>
          <w:lang w:val="en-US"/>
        </w:rPr>
        <w:t xml:space="preserve"> &lt; .001; </w:t>
      </w:r>
      <w:proofErr w:type="spellStart"/>
      <w:r w:rsidRPr="00C7229B">
        <w:rPr>
          <w:rFonts w:asciiTheme="minorHAnsi" w:hAnsiTheme="minorHAnsi" w:cstheme="minorHAnsi"/>
          <w:i/>
          <w:iCs/>
          <w:sz w:val="22"/>
          <w:szCs w:val="22"/>
          <w:lang w:val="en-US"/>
        </w:rPr>
        <w:t>r</w:t>
      </w:r>
      <w:r w:rsidRPr="00C7229B">
        <w:rPr>
          <w:rFonts w:asciiTheme="minorHAnsi" w:hAnsiTheme="minorHAnsi" w:cstheme="minorHAnsi"/>
          <w:sz w:val="22"/>
          <w:szCs w:val="22"/>
          <w:vertAlign w:val="subscript"/>
          <w:lang w:val="en-US"/>
        </w:rPr>
        <w:t>severity</w:t>
      </w:r>
      <w:proofErr w:type="spellEnd"/>
      <w:r w:rsidRPr="00C7229B">
        <w:rPr>
          <w:rFonts w:asciiTheme="minorHAnsi" w:hAnsiTheme="minorHAnsi" w:cstheme="minorHAnsi"/>
          <w:sz w:val="22"/>
          <w:szCs w:val="22"/>
          <w:lang w:val="en-US"/>
        </w:rPr>
        <w:t xml:space="preserve"> = -.1</w:t>
      </w:r>
      <w:r w:rsidR="0040290C" w:rsidRPr="00C7229B">
        <w:rPr>
          <w:rFonts w:asciiTheme="minorHAnsi" w:hAnsiTheme="minorHAnsi" w:cstheme="minorHAnsi"/>
          <w:sz w:val="22"/>
          <w:szCs w:val="22"/>
          <w:lang w:val="en-US"/>
        </w:rPr>
        <w:t>1</w:t>
      </w:r>
      <w:r w:rsidRPr="00C7229B">
        <w:rPr>
          <w:rFonts w:asciiTheme="minorHAnsi" w:hAnsiTheme="minorHAnsi" w:cstheme="minorHAnsi"/>
          <w:sz w:val="22"/>
          <w:szCs w:val="22"/>
          <w:lang w:val="en-US"/>
        </w:rPr>
        <w:t xml:space="preserve">, </w:t>
      </w:r>
      <w:r w:rsidRPr="00C7229B">
        <w:rPr>
          <w:rFonts w:asciiTheme="minorHAnsi" w:hAnsiTheme="minorHAnsi" w:cstheme="minorHAnsi"/>
          <w:i/>
          <w:iCs/>
          <w:sz w:val="22"/>
          <w:szCs w:val="22"/>
          <w:lang w:val="en-US"/>
        </w:rPr>
        <w:t>p</w:t>
      </w:r>
      <w:r w:rsidRPr="00C7229B">
        <w:rPr>
          <w:rFonts w:asciiTheme="minorHAnsi" w:hAnsiTheme="minorHAnsi" w:cstheme="minorHAnsi"/>
          <w:sz w:val="22"/>
          <w:szCs w:val="22"/>
          <w:lang w:val="en-US"/>
        </w:rPr>
        <w:t xml:space="preserve"> &lt; .001) and the target vaccine was perceived to be more effective (</w:t>
      </w:r>
      <w:proofErr w:type="spellStart"/>
      <w:r w:rsidRPr="00C7229B">
        <w:rPr>
          <w:rFonts w:asciiTheme="minorHAnsi" w:hAnsiTheme="minorHAnsi" w:cstheme="minorHAnsi"/>
          <w:i/>
          <w:iCs/>
          <w:sz w:val="22"/>
          <w:szCs w:val="22"/>
          <w:lang w:val="en-US"/>
        </w:rPr>
        <w:t>r</w:t>
      </w:r>
      <w:r w:rsidRPr="00C7229B">
        <w:rPr>
          <w:rFonts w:asciiTheme="minorHAnsi" w:hAnsiTheme="minorHAnsi" w:cstheme="minorHAnsi"/>
          <w:sz w:val="22"/>
          <w:szCs w:val="22"/>
          <w:vertAlign w:val="subscript"/>
          <w:lang w:val="en-US"/>
        </w:rPr>
        <w:t>effectiveness</w:t>
      </w:r>
      <w:proofErr w:type="spellEnd"/>
      <w:r w:rsidRPr="00C7229B">
        <w:rPr>
          <w:rFonts w:asciiTheme="minorHAnsi" w:hAnsiTheme="minorHAnsi" w:cstheme="minorHAnsi"/>
          <w:sz w:val="22"/>
          <w:szCs w:val="22"/>
          <w:lang w:val="en-US"/>
        </w:rPr>
        <w:t xml:space="preserve"> = 0.06, </w:t>
      </w:r>
      <w:r w:rsidRPr="00C7229B">
        <w:rPr>
          <w:rFonts w:asciiTheme="minorHAnsi" w:hAnsiTheme="minorHAnsi" w:cstheme="minorHAnsi"/>
          <w:i/>
          <w:iCs/>
          <w:sz w:val="22"/>
          <w:szCs w:val="22"/>
          <w:lang w:val="en-US"/>
        </w:rPr>
        <w:t>p</w:t>
      </w:r>
      <w:r w:rsidRPr="00C7229B">
        <w:rPr>
          <w:rFonts w:asciiTheme="minorHAnsi" w:hAnsiTheme="minorHAnsi" w:cstheme="minorHAnsi"/>
          <w:sz w:val="22"/>
          <w:szCs w:val="22"/>
          <w:lang w:val="en-US"/>
        </w:rPr>
        <w:t xml:space="preserve"> = .03), providing support for the </w:t>
      </w:r>
      <w:r w:rsidRPr="00C7229B">
        <w:rPr>
          <w:rFonts w:asciiTheme="minorHAnsi" w:hAnsiTheme="minorHAnsi" w:cstheme="minorHAnsi"/>
          <w:i/>
          <w:iCs/>
          <w:sz w:val="22"/>
          <w:szCs w:val="22"/>
          <w:lang w:val="en-US"/>
        </w:rPr>
        <w:t xml:space="preserve">risk </w:t>
      </w:r>
      <w:r w:rsidRPr="00C7229B">
        <w:rPr>
          <w:rFonts w:asciiTheme="minorHAnsi" w:hAnsiTheme="minorHAnsi" w:cstheme="minorHAnsi"/>
          <w:sz w:val="22"/>
          <w:szCs w:val="22"/>
          <w:lang w:val="en-US"/>
        </w:rPr>
        <w:t>and</w:t>
      </w:r>
      <w:r w:rsidRPr="00C7229B">
        <w:rPr>
          <w:rFonts w:asciiTheme="minorHAnsi" w:hAnsiTheme="minorHAnsi" w:cstheme="minorHAnsi"/>
          <w:i/>
          <w:iCs/>
          <w:sz w:val="22"/>
          <w:szCs w:val="22"/>
          <w:lang w:val="en-US"/>
        </w:rPr>
        <w:t xml:space="preserve"> effectiveness hypotheses</w:t>
      </w:r>
      <w:r w:rsidRPr="00C7229B">
        <w:rPr>
          <w:rFonts w:asciiTheme="minorHAnsi" w:hAnsiTheme="minorHAnsi" w:cstheme="minorHAnsi"/>
          <w:sz w:val="22"/>
          <w:szCs w:val="22"/>
          <w:lang w:val="en-US"/>
        </w:rPr>
        <w:t>, respectively.</w:t>
      </w:r>
    </w:p>
    <w:p w14:paraId="16D7FDFF" w14:textId="604803F2" w:rsidR="00161C2B" w:rsidRPr="00C7229B" w:rsidRDefault="008E5B0C" w:rsidP="00DF1DC2">
      <w:pPr>
        <w:spacing w:line="480" w:lineRule="auto"/>
        <w:ind w:firstLine="720"/>
        <w:rPr>
          <w:rFonts w:asciiTheme="minorHAnsi" w:hAnsiTheme="minorHAnsi" w:cstheme="minorHAnsi"/>
          <w:sz w:val="22"/>
          <w:szCs w:val="22"/>
          <w:lang w:val="en-US"/>
        </w:rPr>
      </w:pPr>
      <w:r w:rsidRPr="00C7229B">
        <w:rPr>
          <w:rFonts w:asciiTheme="minorHAnsi" w:hAnsiTheme="minorHAnsi" w:cstheme="minorHAnsi"/>
          <w:sz w:val="22"/>
          <w:szCs w:val="22"/>
          <w:lang w:val="en-US"/>
        </w:rPr>
        <w:t xml:space="preserve">Furthermore, in the decoy conditions, we explored the influence of the decoy parametrizations on risk perceptions and perceived effectiveness of the vaccine. </w:t>
      </w:r>
      <w:r w:rsidR="00613CD0" w:rsidRPr="00C7229B">
        <w:rPr>
          <w:rFonts w:asciiTheme="minorHAnsi" w:hAnsiTheme="minorHAnsi" w:cstheme="minorHAnsi"/>
          <w:bCs/>
          <w:color w:val="000000"/>
          <w:sz w:val="22"/>
          <w:szCs w:val="22"/>
          <w:lang w:val="en-US"/>
        </w:rPr>
        <w:t xml:space="preserve">Supplementary Table </w:t>
      </w:r>
      <w:r w:rsidR="00CF7B9A" w:rsidRPr="00C7229B">
        <w:rPr>
          <w:rFonts w:asciiTheme="minorHAnsi" w:hAnsiTheme="minorHAnsi" w:cstheme="minorHAnsi"/>
          <w:bCs/>
          <w:sz w:val="22"/>
          <w:szCs w:val="22"/>
          <w:lang w:val="en-US"/>
        </w:rPr>
        <w:t>3</w:t>
      </w:r>
      <w:r w:rsidR="00EB558A" w:rsidRPr="00C7229B">
        <w:rPr>
          <w:rFonts w:asciiTheme="minorHAnsi" w:hAnsiTheme="minorHAnsi" w:cstheme="minorHAnsi"/>
          <w:sz w:val="22"/>
          <w:szCs w:val="22"/>
          <w:lang w:val="en-US"/>
        </w:rPr>
        <w:t xml:space="preserve"> displays the results of three linear regressions of the factors effectiveness of the decoy, probability of </w:t>
      </w:r>
      <w:r w:rsidR="00CA6C8D" w:rsidRPr="00C7229B">
        <w:rPr>
          <w:rFonts w:asciiTheme="minorHAnsi" w:hAnsiTheme="minorHAnsi" w:cstheme="minorHAnsi"/>
          <w:sz w:val="22"/>
          <w:szCs w:val="22"/>
          <w:lang w:val="en-US"/>
        </w:rPr>
        <w:t>vaccine adverse events</w:t>
      </w:r>
      <w:r w:rsidR="00EB558A" w:rsidRPr="00C7229B">
        <w:rPr>
          <w:rFonts w:asciiTheme="minorHAnsi" w:hAnsiTheme="minorHAnsi" w:cstheme="minorHAnsi"/>
          <w:sz w:val="22"/>
          <w:szCs w:val="22"/>
          <w:lang w:val="en-US"/>
        </w:rPr>
        <w:t xml:space="preserve"> of the decoy, and their interaction on perceived risk (risk), severity of </w:t>
      </w:r>
      <w:r w:rsidR="00CA6C8D" w:rsidRPr="00C7229B">
        <w:rPr>
          <w:rFonts w:asciiTheme="minorHAnsi" w:hAnsiTheme="minorHAnsi" w:cstheme="minorHAnsi"/>
          <w:sz w:val="22"/>
          <w:szCs w:val="22"/>
          <w:lang w:val="en-US"/>
        </w:rPr>
        <w:t>vaccine adverse events</w:t>
      </w:r>
      <w:r w:rsidR="00EB558A" w:rsidRPr="00C7229B">
        <w:rPr>
          <w:rFonts w:asciiTheme="minorHAnsi" w:hAnsiTheme="minorHAnsi" w:cstheme="minorHAnsi"/>
          <w:sz w:val="22"/>
          <w:szCs w:val="22"/>
          <w:lang w:val="en-US"/>
        </w:rPr>
        <w:t xml:space="preserve"> (</w:t>
      </w:r>
      <w:proofErr w:type="spellStart"/>
      <w:r w:rsidR="00EB558A" w:rsidRPr="00C7229B">
        <w:rPr>
          <w:rFonts w:asciiTheme="minorHAnsi" w:hAnsiTheme="minorHAnsi" w:cstheme="minorHAnsi"/>
          <w:sz w:val="22"/>
          <w:szCs w:val="22"/>
          <w:lang w:val="en-US"/>
        </w:rPr>
        <w:t>sev</w:t>
      </w:r>
      <w:proofErr w:type="spellEnd"/>
      <w:r w:rsidR="00EB558A" w:rsidRPr="00C7229B">
        <w:rPr>
          <w:rFonts w:asciiTheme="minorHAnsi" w:hAnsiTheme="minorHAnsi" w:cstheme="minorHAnsi"/>
          <w:sz w:val="22"/>
          <w:szCs w:val="22"/>
          <w:lang w:val="en-US"/>
        </w:rPr>
        <w:t>), and effectiveness of the target vaccine (eff). Linear regressions with polynomials had no better model fit than regressions without polynomials (</w:t>
      </w:r>
      <w:proofErr w:type="spellStart"/>
      <w:r w:rsidR="00EB558A" w:rsidRPr="00C7229B">
        <w:rPr>
          <w:rFonts w:asciiTheme="minorHAnsi" w:hAnsiTheme="minorHAnsi" w:cstheme="minorHAnsi"/>
          <w:i/>
          <w:iCs/>
          <w:sz w:val="22"/>
          <w:szCs w:val="22"/>
          <w:lang w:val="en-US"/>
        </w:rPr>
        <w:t>p</w:t>
      </w:r>
      <w:r w:rsidR="00EB558A" w:rsidRPr="00C7229B">
        <w:rPr>
          <w:rFonts w:asciiTheme="minorHAnsi" w:hAnsiTheme="minorHAnsi" w:cstheme="minorHAnsi"/>
          <w:sz w:val="22"/>
          <w:szCs w:val="22"/>
          <w:lang w:val="en-US"/>
        </w:rPr>
        <w:t>s</w:t>
      </w:r>
      <w:r w:rsidR="00EB558A" w:rsidRPr="00C7229B">
        <w:rPr>
          <w:rFonts w:asciiTheme="minorHAnsi" w:hAnsiTheme="minorHAnsi" w:cstheme="minorHAnsi"/>
          <w:sz w:val="22"/>
          <w:szCs w:val="22"/>
          <w:vertAlign w:val="subscript"/>
          <w:lang w:val="en-US"/>
        </w:rPr>
        <w:t>risk</w:t>
      </w:r>
      <w:proofErr w:type="spellEnd"/>
      <w:r w:rsidR="00EB558A" w:rsidRPr="00C7229B">
        <w:rPr>
          <w:rFonts w:asciiTheme="minorHAnsi" w:hAnsiTheme="minorHAnsi" w:cstheme="minorHAnsi"/>
          <w:sz w:val="22"/>
          <w:szCs w:val="22"/>
          <w:lang w:val="en-US"/>
        </w:rPr>
        <w:t xml:space="preserve">&gt; .754, </w:t>
      </w:r>
      <w:proofErr w:type="spellStart"/>
      <w:r w:rsidR="00EB558A" w:rsidRPr="00C7229B">
        <w:rPr>
          <w:rFonts w:asciiTheme="minorHAnsi" w:hAnsiTheme="minorHAnsi" w:cstheme="minorHAnsi"/>
          <w:i/>
          <w:iCs/>
          <w:sz w:val="22"/>
          <w:szCs w:val="22"/>
          <w:lang w:val="en-US"/>
        </w:rPr>
        <w:t>p</w:t>
      </w:r>
      <w:r w:rsidR="00EB558A" w:rsidRPr="00C7229B">
        <w:rPr>
          <w:rFonts w:asciiTheme="minorHAnsi" w:hAnsiTheme="minorHAnsi" w:cstheme="minorHAnsi"/>
          <w:sz w:val="22"/>
          <w:szCs w:val="22"/>
          <w:lang w:val="en-US"/>
        </w:rPr>
        <w:t>s</w:t>
      </w:r>
      <w:r w:rsidR="00EB558A" w:rsidRPr="00C7229B">
        <w:rPr>
          <w:rFonts w:asciiTheme="minorHAnsi" w:hAnsiTheme="minorHAnsi" w:cstheme="minorHAnsi"/>
          <w:sz w:val="22"/>
          <w:szCs w:val="22"/>
          <w:vertAlign w:val="subscript"/>
          <w:lang w:val="en-US"/>
        </w:rPr>
        <w:t>sev</w:t>
      </w:r>
      <w:proofErr w:type="spellEnd"/>
      <w:r w:rsidR="00EB558A" w:rsidRPr="00C7229B">
        <w:rPr>
          <w:rFonts w:asciiTheme="minorHAnsi" w:hAnsiTheme="minorHAnsi" w:cstheme="minorHAnsi"/>
          <w:sz w:val="22"/>
          <w:szCs w:val="22"/>
          <w:lang w:val="en-US"/>
        </w:rPr>
        <w:t xml:space="preserve">&gt; .698, </w:t>
      </w:r>
      <w:proofErr w:type="spellStart"/>
      <w:r w:rsidR="00EB558A" w:rsidRPr="00C7229B">
        <w:rPr>
          <w:rFonts w:asciiTheme="minorHAnsi" w:hAnsiTheme="minorHAnsi" w:cstheme="minorHAnsi"/>
          <w:i/>
          <w:iCs/>
          <w:sz w:val="22"/>
          <w:szCs w:val="22"/>
          <w:lang w:val="en-US"/>
        </w:rPr>
        <w:t>p</w:t>
      </w:r>
      <w:r w:rsidR="00EB558A" w:rsidRPr="00C7229B">
        <w:rPr>
          <w:rFonts w:asciiTheme="minorHAnsi" w:hAnsiTheme="minorHAnsi" w:cstheme="minorHAnsi"/>
          <w:sz w:val="22"/>
          <w:szCs w:val="22"/>
          <w:lang w:val="en-US"/>
        </w:rPr>
        <w:t>s</w:t>
      </w:r>
      <w:r w:rsidR="00EB558A" w:rsidRPr="00C7229B">
        <w:rPr>
          <w:rFonts w:asciiTheme="minorHAnsi" w:hAnsiTheme="minorHAnsi" w:cstheme="minorHAnsi"/>
          <w:sz w:val="22"/>
          <w:szCs w:val="22"/>
          <w:vertAlign w:val="subscript"/>
          <w:lang w:val="en-US"/>
        </w:rPr>
        <w:t>eff</w:t>
      </w:r>
      <w:proofErr w:type="spellEnd"/>
      <w:r w:rsidR="00EB558A" w:rsidRPr="00C7229B">
        <w:rPr>
          <w:rFonts w:asciiTheme="minorHAnsi" w:hAnsiTheme="minorHAnsi" w:cstheme="minorHAnsi"/>
          <w:sz w:val="22"/>
          <w:szCs w:val="22"/>
          <w:lang w:val="en-US"/>
        </w:rPr>
        <w:t>&gt; .375)</w:t>
      </w:r>
      <w:r w:rsidR="00E259EC" w:rsidRPr="00C7229B">
        <w:rPr>
          <w:rFonts w:asciiTheme="minorHAnsi" w:hAnsiTheme="minorHAnsi" w:cstheme="minorHAnsi"/>
          <w:sz w:val="22"/>
          <w:szCs w:val="22"/>
          <w:lang w:val="en-US"/>
        </w:rPr>
        <w:t>, so</w:t>
      </w:r>
      <w:r w:rsidR="00EB558A" w:rsidRPr="00C7229B">
        <w:rPr>
          <w:rFonts w:asciiTheme="minorHAnsi" w:hAnsiTheme="minorHAnsi" w:cstheme="minorHAnsi"/>
          <w:sz w:val="22"/>
          <w:szCs w:val="22"/>
          <w:lang w:val="en-US"/>
        </w:rPr>
        <w:t xml:space="preserve"> regressions without polynomials were calculated. Similar to the results of the parametrizations of the decoy on choice ratio and vaccine uptake, neither </w:t>
      </w:r>
      <w:r w:rsidR="00E259EC" w:rsidRPr="00C7229B">
        <w:rPr>
          <w:rFonts w:asciiTheme="minorHAnsi" w:hAnsiTheme="minorHAnsi" w:cstheme="minorHAnsi"/>
          <w:sz w:val="22"/>
          <w:szCs w:val="22"/>
          <w:lang w:val="en-US"/>
        </w:rPr>
        <w:t xml:space="preserve">the </w:t>
      </w:r>
      <w:r w:rsidR="00EB558A" w:rsidRPr="00C7229B">
        <w:rPr>
          <w:rFonts w:asciiTheme="minorHAnsi" w:hAnsiTheme="minorHAnsi" w:cstheme="minorHAnsi"/>
          <w:sz w:val="22"/>
          <w:szCs w:val="22"/>
          <w:lang w:val="en-US"/>
        </w:rPr>
        <w:t>effectiveness of the decoy (</w:t>
      </w:r>
      <w:r w:rsidR="00EB558A" w:rsidRPr="00C7229B">
        <w:rPr>
          <w:rFonts w:asciiTheme="minorHAnsi" w:hAnsiTheme="minorHAnsi" w:cstheme="minorHAnsi"/>
          <w:i/>
          <w:iCs/>
          <w:sz w:val="22"/>
          <w:szCs w:val="22"/>
          <w:lang w:val="en-US"/>
        </w:rPr>
        <w:t>b</w:t>
      </w:r>
      <w:r w:rsidR="00EB558A" w:rsidRPr="00C7229B">
        <w:rPr>
          <w:rFonts w:asciiTheme="minorHAnsi" w:hAnsiTheme="minorHAnsi" w:cstheme="minorHAnsi"/>
          <w:sz w:val="22"/>
          <w:szCs w:val="22"/>
          <w:vertAlign w:val="subscript"/>
          <w:lang w:val="en-US"/>
        </w:rPr>
        <w:t>risk</w:t>
      </w:r>
      <w:r w:rsidR="00EB558A" w:rsidRPr="00C7229B">
        <w:rPr>
          <w:rFonts w:asciiTheme="minorHAnsi" w:hAnsiTheme="minorHAnsi" w:cstheme="minorHAnsi"/>
          <w:sz w:val="22"/>
          <w:szCs w:val="22"/>
          <w:lang w:val="en-US"/>
        </w:rPr>
        <w:t xml:space="preserve"> = 0.10, </w:t>
      </w:r>
      <w:proofErr w:type="spellStart"/>
      <w:r w:rsidR="00EB558A" w:rsidRPr="00C7229B">
        <w:rPr>
          <w:rFonts w:asciiTheme="minorHAnsi" w:hAnsiTheme="minorHAnsi" w:cstheme="minorHAnsi"/>
          <w:i/>
          <w:iCs/>
          <w:sz w:val="22"/>
          <w:szCs w:val="22"/>
          <w:lang w:val="en-US"/>
        </w:rPr>
        <w:t>p</w:t>
      </w:r>
      <w:r w:rsidR="00EB558A" w:rsidRPr="00C7229B">
        <w:rPr>
          <w:rFonts w:asciiTheme="minorHAnsi" w:hAnsiTheme="minorHAnsi" w:cstheme="minorHAnsi"/>
          <w:sz w:val="22"/>
          <w:szCs w:val="22"/>
          <w:vertAlign w:val="subscript"/>
          <w:lang w:val="en-US"/>
        </w:rPr>
        <w:t>risk</w:t>
      </w:r>
      <w:proofErr w:type="spellEnd"/>
      <w:r w:rsidR="00EB558A" w:rsidRPr="00C7229B">
        <w:rPr>
          <w:rFonts w:asciiTheme="minorHAnsi" w:hAnsiTheme="minorHAnsi" w:cstheme="minorHAnsi"/>
          <w:sz w:val="22"/>
          <w:szCs w:val="22"/>
          <w:lang w:val="en-US"/>
        </w:rPr>
        <w:t xml:space="preserve"> = .183; </w:t>
      </w:r>
      <w:proofErr w:type="spellStart"/>
      <w:r w:rsidR="00EB558A" w:rsidRPr="00C7229B">
        <w:rPr>
          <w:rFonts w:asciiTheme="minorHAnsi" w:hAnsiTheme="minorHAnsi" w:cstheme="minorHAnsi"/>
          <w:i/>
          <w:iCs/>
          <w:sz w:val="22"/>
          <w:szCs w:val="22"/>
          <w:lang w:val="en-US"/>
        </w:rPr>
        <w:t>b</w:t>
      </w:r>
      <w:r w:rsidR="00EB558A" w:rsidRPr="00C7229B">
        <w:rPr>
          <w:rFonts w:asciiTheme="minorHAnsi" w:hAnsiTheme="minorHAnsi" w:cstheme="minorHAnsi"/>
          <w:sz w:val="22"/>
          <w:szCs w:val="22"/>
          <w:vertAlign w:val="subscript"/>
          <w:lang w:val="en-US"/>
        </w:rPr>
        <w:t>sev</w:t>
      </w:r>
      <w:proofErr w:type="spellEnd"/>
      <w:r w:rsidR="00EB558A" w:rsidRPr="00C7229B">
        <w:rPr>
          <w:rFonts w:asciiTheme="minorHAnsi" w:hAnsiTheme="minorHAnsi" w:cstheme="minorHAnsi"/>
          <w:sz w:val="22"/>
          <w:szCs w:val="22"/>
          <w:lang w:val="en-US"/>
        </w:rPr>
        <w:t xml:space="preserve"> = 0.07, </w:t>
      </w:r>
      <w:proofErr w:type="spellStart"/>
      <w:r w:rsidR="00EB558A" w:rsidRPr="00C7229B">
        <w:rPr>
          <w:rFonts w:asciiTheme="minorHAnsi" w:hAnsiTheme="minorHAnsi" w:cstheme="minorHAnsi"/>
          <w:i/>
          <w:iCs/>
          <w:sz w:val="22"/>
          <w:szCs w:val="22"/>
          <w:lang w:val="en-US"/>
        </w:rPr>
        <w:t>p</w:t>
      </w:r>
      <w:r w:rsidR="00EB558A" w:rsidRPr="00C7229B">
        <w:rPr>
          <w:rFonts w:asciiTheme="minorHAnsi" w:hAnsiTheme="minorHAnsi" w:cstheme="minorHAnsi"/>
          <w:sz w:val="22"/>
          <w:szCs w:val="22"/>
          <w:vertAlign w:val="subscript"/>
          <w:lang w:val="en-US"/>
        </w:rPr>
        <w:t>sev</w:t>
      </w:r>
      <w:proofErr w:type="spellEnd"/>
      <w:r w:rsidR="00EB558A" w:rsidRPr="00C7229B">
        <w:rPr>
          <w:rFonts w:asciiTheme="minorHAnsi" w:hAnsiTheme="minorHAnsi" w:cstheme="minorHAnsi"/>
          <w:sz w:val="22"/>
          <w:szCs w:val="22"/>
          <w:lang w:val="en-US"/>
        </w:rPr>
        <w:t xml:space="preserve"> = .324; </w:t>
      </w:r>
      <w:proofErr w:type="spellStart"/>
      <w:r w:rsidR="00EB558A" w:rsidRPr="00C7229B">
        <w:rPr>
          <w:rFonts w:asciiTheme="minorHAnsi" w:hAnsiTheme="minorHAnsi" w:cstheme="minorHAnsi"/>
          <w:i/>
          <w:iCs/>
          <w:sz w:val="22"/>
          <w:szCs w:val="22"/>
          <w:lang w:val="en-US"/>
        </w:rPr>
        <w:t>b</w:t>
      </w:r>
      <w:r w:rsidR="00EB558A" w:rsidRPr="00C7229B">
        <w:rPr>
          <w:rFonts w:asciiTheme="minorHAnsi" w:hAnsiTheme="minorHAnsi" w:cstheme="minorHAnsi"/>
          <w:sz w:val="22"/>
          <w:szCs w:val="22"/>
          <w:vertAlign w:val="subscript"/>
          <w:lang w:val="en-US"/>
        </w:rPr>
        <w:t>eff</w:t>
      </w:r>
      <w:proofErr w:type="spellEnd"/>
      <w:r w:rsidR="00EB558A" w:rsidRPr="00C7229B">
        <w:rPr>
          <w:rFonts w:asciiTheme="minorHAnsi" w:hAnsiTheme="minorHAnsi" w:cstheme="minorHAnsi"/>
          <w:sz w:val="22"/>
          <w:szCs w:val="22"/>
          <w:lang w:val="en-US"/>
        </w:rPr>
        <w:t xml:space="preserve"> = -0.01, </w:t>
      </w:r>
      <w:proofErr w:type="spellStart"/>
      <w:r w:rsidR="00EB558A" w:rsidRPr="00C7229B">
        <w:rPr>
          <w:rFonts w:asciiTheme="minorHAnsi" w:hAnsiTheme="minorHAnsi" w:cstheme="minorHAnsi"/>
          <w:i/>
          <w:iCs/>
          <w:sz w:val="22"/>
          <w:szCs w:val="22"/>
          <w:lang w:val="en-US"/>
        </w:rPr>
        <w:t>p</w:t>
      </w:r>
      <w:r w:rsidR="00EB558A" w:rsidRPr="00C7229B">
        <w:rPr>
          <w:rFonts w:asciiTheme="minorHAnsi" w:hAnsiTheme="minorHAnsi" w:cstheme="minorHAnsi"/>
          <w:sz w:val="22"/>
          <w:szCs w:val="22"/>
          <w:vertAlign w:val="subscript"/>
          <w:lang w:val="en-US"/>
        </w:rPr>
        <w:t>eff</w:t>
      </w:r>
      <w:proofErr w:type="spellEnd"/>
      <w:r w:rsidR="00EB558A" w:rsidRPr="00C7229B">
        <w:rPr>
          <w:rFonts w:asciiTheme="minorHAnsi" w:hAnsiTheme="minorHAnsi" w:cstheme="minorHAnsi"/>
          <w:sz w:val="22"/>
          <w:szCs w:val="22"/>
          <w:lang w:val="en-US"/>
        </w:rPr>
        <w:t xml:space="preserve"> = .884), probability of </w:t>
      </w:r>
      <w:r w:rsidR="00CA6C8D" w:rsidRPr="00C7229B">
        <w:rPr>
          <w:rFonts w:asciiTheme="minorHAnsi" w:hAnsiTheme="minorHAnsi" w:cstheme="minorHAnsi"/>
          <w:sz w:val="22"/>
          <w:szCs w:val="22"/>
          <w:lang w:val="en-US"/>
        </w:rPr>
        <w:t>vaccine adverse events</w:t>
      </w:r>
      <w:r w:rsidR="00EB558A" w:rsidRPr="00C7229B">
        <w:rPr>
          <w:rFonts w:asciiTheme="minorHAnsi" w:hAnsiTheme="minorHAnsi" w:cstheme="minorHAnsi"/>
          <w:sz w:val="22"/>
          <w:szCs w:val="22"/>
          <w:lang w:val="en-US"/>
        </w:rPr>
        <w:t xml:space="preserve"> of the decoy (</w:t>
      </w:r>
      <w:r w:rsidR="00EB558A" w:rsidRPr="00C7229B">
        <w:rPr>
          <w:rFonts w:asciiTheme="minorHAnsi" w:hAnsiTheme="minorHAnsi" w:cstheme="minorHAnsi"/>
          <w:i/>
          <w:iCs/>
          <w:sz w:val="22"/>
          <w:szCs w:val="22"/>
          <w:lang w:val="en-US"/>
        </w:rPr>
        <w:t>b</w:t>
      </w:r>
      <w:r w:rsidR="00EB558A" w:rsidRPr="00C7229B">
        <w:rPr>
          <w:rFonts w:asciiTheme="minorHAnsi" w:hAnsiTheme="minorHAnsi" w:cstheme="minorHAnsi"/>
          <w:sz w:val="22"/>
          <w:szCs w:val="22"/>
          <w:vertAlign w:val="subscript"/>
          <w:lang w:val="en-US"/>
        </w:rPr>
        <w:t>risk</w:t>
      </w:r>
      <w:r w:rsidR="00EB558A" w:rsidRPr="00C7229B">
        <w:rPr>
          <w:rFonts w:asciiTheme="minorHAnsi" w:hAnsiTheme="minorHAnsi" w:cstheme="minorHAnsi"/>
          <w:sz w:val="22"/>
          <w:szCs w:val="22"/>
          <w:lang w:val="en-US"/>
        </w:rPr>
        <w:t xml:space="preserve"> = 0.18, </w:t>
      </w:r>
      <w:proofErr w:type="spellStart"/>
      <w:r w:rsidR="00EB558A" w:rsidRPr="00C7229B">
        <w:rPr>
          <w:rFonts w:asciiTheme="minorHAnsi" w:hAnsiTheme="minorHAnsi" w:cstheme="minorHAnsi"/>
          <w:i/>
          <w:iCs/>
          <w:sz w:val="22"/>
          <w:szCs w:val="22"/>
          <w:lang w:val="en-US"/>
        </w:rPr>
        <w:t>p</w:t>
      </w:r>
      <w:r w:rsidR="00EB558A" w:rsidRPr="00C7229B">
        <w:rPr>
          <w:rFonts w:asciiTheme="minorHAnsi" w:hAnsiTheme="minorHAnsi" w:cstheme="minorHAnsi"/>
          <w:sz w:val="22"/>
          <w:szCs w:val="22"/>
          <w:vertAlign w:val="subscript"/>
          <w:lang w:val="en-US"/>
        </w:rPr>
        <w:t>risk</w:t>
      </w:r>
      <w:proofErr w:type="spellEnd"/>
      <w:r w:rsidR="00EB558A" w:rsidRPr="00C7229B">
        <w:rPr>
          <w:rFonts w:asciiTheme="minorHAnsi" w:hAnsiTheme="minorHAnsi" w:cstheme="minorHAnsi"/>
          <w:sz w:val="22"/>
          <w:szCs w:val="22"/>
          <w:lang w:val="en-US"/>
        </w:rPr>
        <w:t xml:space="preserve"> = .174; </w:t>
      </w:r>
      <w:proofErr w:type="spellStart"/>
      <w:r w:rsidR="00EB558A" w:rsidRPr="00C7229B">
        <w:rPr>
          <w:rFonts w:asciiTheme="minorHAnsi" w:hAnsiTheme="minorHAnsi" w:cstheme="minorHAnsi"/>
          <w:i/>
          <w:iCs/>
          <w:sz w:val="22"/>
          <w:szCs w:val="22"/>
          <w:lang w:val="en-US"/>
        </w:rPr>
        <w:t>b</w:t>
      </w:r>
      <w:r w:rsidR="00EB558A" w:rsidRPr="00C7229B">
        <w:rPr>
          <w:rFonts w:asciiTheme="minorHAnsi" w:hAnsiTheme="minorHAnsi" w:cstheme="minorHAnsi"/>
          <w:sz w:val="22"/>
          <w:szCs w:val="22"/>
          <w:vertAlign w:val="subscript"/>
          <w:lang w:val="en-US"/>
        </w:rPr>
        <w:t>sev</w:t>
      </w:r>
      <w:proofErr w:type="spellEnd"/>
      <w:r w:rsidR="00EB558A" w:rsidRPr="00C7229B">
        <w:rPr>
          <w:rFonts w:asciiTheme="minorHAnsi" w:hAnsiTheme="minorHAnsi" w:cstheme="minorHAnsi"/>
          <w:sz w:val="22"/>
          <w:szCs w:val="22"/>
          <w:lang w:val="en-US"/>
        </w:rPr>
        <w:t xml:space="preserve"> = 0.12, </w:t>
      </w:r>
      <w:proofErr w:type="spellStart"/>
      <w:r w:rsidR="00EB558A" w:rsidRPr="00C7229B">
        <w:rPr>
          <w:rFonts w:asciiTheme="minorHAnsi" w:hAnsiTheme="minorHAnsi" w:cstheme="minorHAnsi"/>
          <w:i/>
          <w:iCs/>
          <w:sz w:val="22"/>
          <w:szCs w:val="22"/>
          <w:lang w:val="en-US"/>
        </w:rPr>
        <w:t>p</w:t>
      </w:r>
      <w:r w:rsidR="00EB558A" w:rsidRPr="00C7229B">
        <w:rPr>
          <w:rFonts w:asciiTheme="minorHAnsi" w:hAnsiTheme="minorHAnsi" w:cstheme="minorHAnsi"/>
          <w:sz w:val="22"/>
          <w:szCs w:val="22"/>
          <w:vertAlign w:val="subscript"/>
          <w:lang w:val="en-US"/>
        </w:rPr>
        <w:t>sev</w:t>
      </w:r>
      <w:proofErr w:type="spellEnd"/>
      <w:r w:rsidR="00EB558A" w:rsidRPr="00C7229B">
        <w:rPr>
          <w:rFonts w:asciiTheme="minorHAnsi" w:hAnsiTheme="minorHAnsi" w:cstheme="minorHAnsi"/>
          <w:sz w:val="22"/>
          <w:szCs w:val="22"/>
          <w:lang w:val="en-US"/>
        </w:rPr>
        <w:t xml:space="preserve"> = .307; </w:t>
      </w:r>
      <w:proofErr w:type="spellStart"/>
      <w:r w:rsidR="00EB558A" w:rsidRPr="00C7229B">
        <w:rPr>
          <w:rFonts w:asciiTheme="minorHAnsi" w:hAnsiTheme="minorHAnsi" w:cstheme="minorHAnsi"/>
          <w:i/>
          <w:iCs/>
          <w:sz w:val="22"/>
          <w:szCs w:val="22"/>
          <w:lang w:val="en-US"/>
        </w:rPr>
        <w:t>b</w:t>
      </w:r>
      <w:r w:rsidR="00EB558A" w:rsidRPr="00C7229B">
        <w:rPr>
          <w:rFonts w:asciiTheme="minorHAnsi" w:hAnsiTheme="minorHAnsi" w:cstheme="minorHAnsi"/>
          <w:sz w:val="22"/>
          <w:szCs w:val="22"/>
          <w:vertAlign w:val="subscript"/>
          <w:lang w:val="en-US"/>
        </w:rPr>
        <w:t>eff</w:t>
      </w:r>
      <w:proofErr w:type="spellEnd"/>
      <w:r w:rsidR="00EB558A" w:rsidRPr="00C7229B">
        <w:rPr>
          <w:rFonts w:asciiTheme="minorHAnsi" w:hAnsiTheme="minorHAnsi" w:cstheme="minorHAnsi"/>
          <w:sz w:val="22"/>
          <w:szCs w:val="22"/>
          <w:lang w:val="en-US"/>
        </w:rPr>
        <w:t xml:space="preserve"> = -0.02, </w:t>
      </w:r>
      <w:proofErr w:type="spellStart"/>
      <w:r w:rsidR="00EB558A" w:rsidRPr="00C7229B">
        <w:rPr>
          <w:rFonts w:asciiTheme="minorHAnsi" w:hAnsiTheme="minorHAnsi" w:cstheme="minorHAnsi"/>
          <w:i/>
          <w:iCs/>
          <w:sz w:val="22"/>
          <w:szCs w:val="22"/>
          <w:lang w:val="en-US"/>
        </w:rPr>
        <w:t>p</w:t>
      </w:r>
      <w:r w:rsidR="00EB558A" w:rsidRPr="00C7229B">
        <w:rPr>
          <w:rFonts w:asciiTheme="minorHAnsi" w:hAnsiTheme="minorHAnsi" w:cstheme="minorHAnsi"/>
          <w:sz w:val="22"/>
          <w:szCs w:val="22"/>
          <w:vertAlign w:val="subscript"/>
          <w:lang w:val="en-US"/>
        </w:rPr>
        <w:t>eff</w:t>
      </w:r>
      <w:proofErr w:type="spellEnd"/>
      <w:r w:rsidR="00EB558A" w:rsidRPr="00C7229B">
        <w:rPr>
          <w:rFonts w:asciiTheme="minorHAnsi" w:hAnsiTheme="minorHAnsi" w:cstheme="minorHAnsi"/>
          <w:sz w:val="22"/>
          <w:szCs w:val="22"/>
          <w:lang w:val="en-US"/>
        </w:rPr>
        <w:t xml:space="preserve"> = .786), nor their interaction (</w:t>
      </w:r>
      <w:r w:rsidR="00EB558A" w:rsidRPr="00C7229B">
        <w:rPr>
          <w:rFonts w:asciiTheme="minorHAnsi" w:hAnsiTheme="minorHAnsi" w:cstheme="minorHAnsi"/>
          <w:i/>
          <w:iCs/>
          <w:sz w:val="22"/>
          <w:szCs w:val="22"/>
          <w:lang w:val="en-US"/>
        </w:rPr>
        <w:t>b</w:t>
      </w:r>
      <w:r w:rsidR="00EB558A" w:rsidRPr="00C7229B">
        <w:rPr>
          <w:rFonts w:asciiTheme="minorHAnsi" w:hAnsiTheme="minorHAnsi" w:cstheme="minorHAnsi"/>
          <w:sz w:val="22"/>
          <w:szCs w:val="22"/>
          <w:vertAlign w:val="subscript"/>
          <w:lang w:val="en-US"/>
        </w:rPr>
        <w:t>risk</w:t>
      </w:r>
      <w:r w:rsidR="00EB558A" w:rsidRPr="00C7229B">
        <w:rPr>
          <w:rFonts w:asciiTheme="minorHAnsi" w:hAnsiTheme="minorHAnsi" w:cstheme="minorHAnsi"/>
          <w:sz w:val="22"/>
          <w:szCs w:val="22"/>
          <w:lang w:val="en-US"/>
        </w:rPr>
        <w:t xml:space="preserve"> = -0.00, </w:t>
      </w:r>
      <w:proofErr w:type="spellStart"/>
      <w:r w:rsidR="00EB558A" w:rsidRPr="00C7229B">
        <w:rPr>
          <w:rFonts w:asciiTheme="minorHAnsi" w:hAnsiTheme="minorHAnsi" w:cstheme="minorHAnsi"/>
          <w:i/>
          <w:iCs/>
          <w:sz w:val="22"/>
          <w:szCs w:val="22"/>
          <w:lang w:val="en-US"/>
        </w:rPr>
        <w:t>p</w:t>
      </w:r>
      <w:r w:rsidR="00EB558A" w:rsidRPr="00C7229B">
        <w:rPr>
          <w:rFonts w:asciiTheme="minorHAnsi" w:hAnsiTheme="minorHAnsi" w:cstheme="minorHAnsi"/>
          <w:sz w:val="22"/>
          <w:szCs w:val="22"/>
          <w:vertAlign w:val="subscript"/>
          <w:lang w:val="en-US"/>
        </w:rPr>
        <w:t>risk</w:t>
      </w:r>
      <w:proofErr w:type="spellEnd"/>
      <w:r w:rsidR="00EB558A" w:rsidRPr="00C7229B">
        <w:rPr>
          <w:rFonts w:asciiTheme="minorHAnsi" w:hAnsiTheme="minorHAnsi" w:cstheme="minorHAnsi"/>
          <w:sz w:val="22"/>
          <w:szCs w:val="22"/>
          <w:lang w:val="en-US"/>
        </w:rPr>
        <w:t xml:space="preserve"> = .170; </w:t>
      </w:r>
      <w:proofErr w:type="spellStart"/>
      <w:r w:rsidR="00EB558A" w:rsidRPr="00C7229B">
        <w:rPr>
          <w:rFonts w:asciiTheme="minorHAnsi" w:hAnsiTheme="minorHAnsi" w:cstheme="minorHAnsi"/>
          <w:i/>
          <w:iCs/>
          <w:sz w:val="22"/>
          <w:szCs w:val="22"/>
          <w:lang w:val="en-US"/>
        </w:rPr>
        <w:t>b</w:t>
      </w:r>
      <w:r w:rsidR="00EB558A" w:rsidRPr="00C7229B">
        <w:rPr>
          <w:rFonts w:asciiTheme="minorHAnsi" w:hAnsiTheme="minorHAnsi" w:cstheme="minorHAnsi"/>
          <w:sz w:val="22"/>
          <w:szCs w:val="22"/>
          <w:vertAlign w:val="subscript"/>
          <w:lang w:val="en-US"/>
        </w:rPr>
        <w:t>sev</w:t>
      </w:r>
      <w:proofErr w:type="spellEnd"/>
      <w:r w:rsidR="00EB558A" w:rsidRPr="00C7229B">
        <w:rPr>
          <w:rFonts w:asciiTheme="minorHAnsi" w:hAnsiTheme="minorHAnsi" w:cstheme="minorHAnsi"/>
          <w:sz w:val="22"/>
          <w:szCs w:val="22"/>
          <w:lang w:val="en-US"/>
        </w:rPr>
        <w:t xml:space="preserve"> &lt; -0.01 </w:t>
      </w:r>
      <w:proofErr w:type="spellStart"/>
      <w:r w:rsidR="00EB558A" w:rsidRPr="00C7229B">
        <w:rPr>
          <w:rFonts w:asciiTheme="minorHAnsi" w:hAnsiTheme="minorHAnsi" w:cstheme="minorHAnsi"/>
          <w:i/>
          <w:iCs/>
          <w:sz w:val="22"/>
          <w:szCs w:val="22"/>
          <w:lang w:val="en-US"/>
        </w:rPr>
        <w:t>p</w:t>
      </w:r>
      <w:r w:rsidR="00EB558A" w:rsidRPr="00C7229B">
        <w:rPr>
          <w:rFonts w:asciiTheme="minorHAnsi" w:hAnsiTheme="minorHAnsi" w:cstheme="minorHAnsi"/>
          <w:sz w:val="22"/>
          <w:szCs w:val="22"/>
          <w:vertAlign w:val="subscript"/>
          <w:lang w:val="en-US"/>
        </w:rPr>
        <w:t>sev</w:t>
      </w:r>
      <w:proofErr w:type="spellEnd"/>
      <w:r w:rsidR="00EB558A" w:rsidRPr="00C7229B">
        <w:rPr>
          <w:rFonts w:asciiTheme="minorHAnsi" w:hAnsiTheme="minorHAnsi" w:cstheme="minorHAnsi"/>
          <w:sz w:val="22"/>
          <w:szCs w:val="22"/>
          <w:lang w:val="en-US"/>
        </w:rPr>
        <w:t xml:space="preserve"> = .307; </w:t>
      </w:r>
      <w:proofErr w:type="spellStart"/>
      <w:r w:rsidR="00EB558A" w:rsidRPr="00C7229B">
        <w:rPr>
          <w:rFonts w:asciiTheme="minorHAnsi" w:hAnsiTheme="minorHAnsi" w:cstheme="minorHAnsi"/>
          <w:i/>
          <w:iCs/>
          <w:sz w:val="22"/>
          <w:szCs w:val="22"/>
          <w:lang w:val="en-US"/>
        </w:rPr>
        <w:t>b</w:t>
      </w:r>
      <w:r w:rsidR="00EB558A" w:rsidRPr="00C7229B">
        <w:rPr>
          <w:rFonts w:asciiTheme="minorHAnsi" w:hAnsiTheme="minorHAnsi" w:cstheme="minorHAnsi"/>
          <w:sz w:val="22"/>
          <w:szCs w:val="22"/>
          <w:vertAlign w:val="subscript"/>
          <w:lang w:val="en-US"/>
        </w:rPr>
        <w:t>eff</w:t>
      </w:r>
      <w:proofErr w:type="spellEnd"/>
      <w:r w:rsidR="00EB558A" w:rsidRPr="00C7229B">
        <w:rPr>
          <w:rFonts w:asciiTheme="minorHAnsi" w:hAnsiTheme="minorHAnsi" w:cstheme="minorHAnsi"/>
          <w:sz w:val="22"/>
          <w:szCs w:val="22"/>
          <w:lang w:val="en-US"/>
        </w:rPr>
        <w:t xml:space="preserve"> &lt; 0.01, </w:t>
      </w:r>
      <w:proofErr w:type="spellStart"/>
      <w:r w:rsidR="00EB558A" w:rsidRPr="00C7229B">
        <w:rPr>
          <w:rFonts w:asciiTheme="minorHAnsi" w:hAnsiTheme="minorHAnsi" w:cstheme="minorHAnsi"/>
          <w:i/>
          <w:iCs/>
          <w:sz w:val="22"/>
          <w:szCs w:val="22"/>
          <w:lang w:val="en-US"/>
        </w:rPr>
        <w:t>p</w:t>
      </w:r>
      <w:r w:rsidR="00EB558A" w:rsidRPr="00C7229B">
        <w:rPr>
          <w:rFonts w:asciiTheme="minorHAnsi" w:hAnsiTheme="minorHAnsi" w:cstheme="minorHAnsi"/>
          <w:sz w:val="22"/>
          <w:szCs w:val="22"/>
          <w:vertAlign w:val="subscript"/>
          <w:lang w:val="en-US"/>
        </w:rPr>
        <w:t>eff</w:t>
      </w:r>
      <w:proofErr w:type="spellEnd"/>
      <w:r w:rsidR="00EB558A" w:rsidRPr="00C7229B">
        <w:rPr>
          <w:rFonts w:asciiTheme="minorHAnsi" w:hAnsiTheme="minorHAnsi" w:cstheme="minorHAnsi"/>
          <w:sz w:val="22"/>
          <w:szCs w:val="22"/>
          <w:lang w:val="en-US"/>
        </w:rPr>
        <w:t xml:space="preserve"> = .798) influenced the perceptions of risk, severity, or effectiveness of the target vaccine.</w:t>
      </w:r>
    </w:p>
    <w:p w14:paraId="6C5828C6" w14:textId="752D2917" w:rsidR="00DF1DC2" w:rsidRPr="00C7229B" w:rsidRDefault="00AF57B4" w:rsidP="005A07EA">
      <w:pPr>
        <w:spacing w:line="480" w:lineRule="auto"/>
        <w:rPr>
          <w:rFonts w:asciiTheme="minorHAnsi" w:hAnsiTheme="minorHAnsi" w:cstheme="minorHAnsi"/>
          <w:b/>
          <w:bCs/>
          <w:i/>
          <w:iCs/>
          <w:sz w:val="22"/>
          <w:szCs w:val="22"/>
          <w:lang w:val="en-US"/>
        </w:rPr>
      </w:pPr>
      <w:r w:rsidRPr="00C7229B">
        <w:rPr>
          <w:rFonts w:asciiTheme="minorHAnsi" w:hAnsiTheme="minorHAnsi" w:cstheme="minorHAnsi"/>
          <w:b/>
          <w:bCs/>
          <w:i/>
          <w:iCs/>
          <w:sz w:val="22"/>
          <w:szCs w:val="22"/>
          <w:lang w:val="en-US"/>
        </w:rPr>
        <w:t xml:space="preserve">Experiment </w:t>
      </w:r>
      <w:r w:rsidR="002B1FF8" w:rsidRPr="00C7229B">
        <w:rPr>
          <w:rFonts w:asciiTheme="minorHAnsi" w:hAnsiTheme="minorHAnsi" w:cstheme="minorHAnsi"/>
          <w:b/>
          <w:bCs/>
          <w:i/>
          <w:iCs/>
          <w:sz w:val="22"/>
          <w:szCs w:val="22"/>
          <w:lang w:val="en-US"/>
        </w:rPr>
        <w:t>2</w:t>
      </w:r>
    </w:p>
    <w:p w14:paraId="39046C1F" w14:textId="7D4572F5" w:rsidR="00E67DE0" w:rsidRPr="00C7229B" w:rsidRDefault="00E67DE0" w:rsidP="00DF1DC2">
      <w:pPr>
        <w:spacing w:line="480" w:lineRule="auto"/>
        <w:ind w:firstLine="720"/>
        <w:rPr>
          <w:rFonts w:asciiTheme="minorHAnsi" w:hAnsiTheme="minorHAnsi" w:cstheme="minorHAnsi"/>
          <w:sz w:val="22"/>
          <w:szCs w:val="22"/>
          <w:lang w:val="en-US"/>
        </w:rPr>
      </w:pPr>
      <w:r w:rsidRPr="00C7229B">
        <w:rPr>
          <w:rFonts w:asciiTheme="minorHAnsi" w:hAnsiTheme="minorHAnsi" w:cstheme="minorHAnsi"/>
          <w:sz w:val="22"/>
          <w:szCs w:val="22"/>
          <w:lang w:val="en-US"/>
        </w:rPr>
        <w:t xml:space="preserve">Regarding the </w:t>
      </w:r>
      <w:r w:rsidRPr="00C7229B">
        <w:rPr>
          <w:rFonts w:asciiTheme="minorHAnsi" w:hAnsiTheme="minorHAnsi" w:cstheme="minorHAnsi"/>
          <w:i/>
          <w:iCs/>
          <w:sz w:val="22"/>
          <w:szCs w:val="22"/>
          <w:lang w:val="en-US"/>
        </w:rPr>
        <w:t>risk</w:t>
      </w:r>
      <w:r w:rsidRPr="00C7229B">
        <w:rPr>
          <w:rFonts w:asciiTheme="minorHAnsi" w:hAnsiTheme="minorHAnsi" w:cstheme="minorHAnsi"/>
          <w:sz w:val="22"/>
          <w:szCs w:val="22"/>
          <w:lang w:val="en-US"/>
        </w:rPr>
        <w:t xml:space="preserve"> and </w:t>
      </w:r>
      <w:r w:rsidRPr="00C7229B">
        <w:rPr>
          <w:rFonts w:asciiTheme="minorHAnsi" w:hAnsiTheme="minorHAnsi" w:cstheme="minorHAnsi"/>
          <w:i/>
          <w:iCs/>
          <w:sz w:val="22"/>
          <w:szCs w:val="22"/>
          <w:lang w:val="en-US"/>
        </w:rPr>
        <w:t>effectiveness hypotheses</w:t>
      </w:r>
      <w:r w:rsidRPr="00C7229B">
        <w:rPr>
          <w:rFonts w:asciiTheme="minorHAnsi" w:hAnsiTheme="minorHAnsi" w:cstheme="minorHAnsi"/>
          <w:sz w:val="22"/>
          <w:szCs w:val="22"/>
          <w:lang w:val="en-US"/>
        </w:rPr>
        <w:t xml:space="preserve"> (see </w:t>
      </w:r>
      <w:r w:rsidR="00613CD0" w:rsidRPr="00C7229B">
        <w:rPr>
          <w:rFonts w:asciiTheme="minorHAnsi" w:hAnsiTheme="minorHAnsi" w:cstheme="minorHAnsi"/>
          <w:bCs/>
          <w:color w:val="000000"/>
          <w:sz w:val="22"/>
          <w:szCs w:val="22"/>
          <w:lang w:val="en-US"/>
        </w:rPr>
        <w:t>Supplementary Table</w:t>
      </w:r>
      <w:r w:rsidR="00613CD0" w:rsidRPr="00C7229B">
        <w:rPr>
          <w:rFonts w:asciiTheme="minorHAnsi" w:hAnsiTheme="minorHAnsi" w:cstheme="minorHAnsi"/>
          <w:b/>
          <w:color w:val="000000"/>
          <w:sz w:val="22"/>
          <w:szCs w:val="22"/>
          <w:lang w:val="en-US"/>
        </w:rPr>
        <w:t xml:space="preserve"> </w:t>
      </w:r>
      <w:r w:rsidRPr="00C7229B">
        <w:rPr>
          <w:rFonts w:asciiTheme="minorHAnsi" w:hAnsiTheme="minorHAnsi" w:cstheme="minorHAnsi"/>
          <w:sz w:val="22"/>
          <w:szCs w:val="22"/>
          <w:lang w:val="en-US"/>
        </w:rPr>
        <w:t>4), linear regressions revealed that (</w:t>
      </w:r>
      <w:proofErr w:type="spellStart"/>
      <w:r w:rsidRPr="00C7229B">
        <w:rPr>
          <w:rFonts w:asciiTheme="minorHAnsi" w:hAnsiTheme="minorHAnsi" w:cstheme="minorHAnsi"/>
          <w:sz w:val="22"/>
          <w:szCs w:val="22"/>
          <w:lang w:val="en-US"/>
        </w:rPr>
        <w:t>i</w:t>
      </w:r>
      <w:proofErr w:type="spellEnd"/>
      <w:r w:rsidRPr="00C7229B">
        <w:rPr>
          <w:rFonts w:asciiTheme="minorHAnsi" w:hAnsiTheme="minorHAnsi" w:cstheme="minorHAnsi"/>
          <w:sz w:val="22"/>
          <w:szCs w:val="22"/>
          <w:lang w:val="en-US"/>
        </w:rPr>
        <w:t xml:space="preserve">) the presence of a probability decoy did not decrease perceived risks of </w:t>
      </w:r>
      <w:r w:rsidR="00CA6C8D" w:rsidRPr="00C7229B">
        <w:rPr>
          <w:rFonts w:asciiTheme="minorHAnsi" w:hAnsiTheme="minorHAnsi" w:cstheme="minorHAnsi"/>
          <w:sz w:val="22"/>
          <w:szCs w:val="22"/>
          <w:lang w:val="en-US"/>
        </w:rPr>
        <w:t>vaccine adverse events</w:t>
      </w:r>
      <w:r w:rsidRPr="00C7229B">
        <w:rPr>
          <w:rFonts w:asciiTheme="minorHAnsi" w:hAnsiTheme="minorHAnsi" w:cstheme="minorHAnsi"/>
          <w:sz w:val="22"/>
          <w:szCs w:val="22"/>
          <w:lang w:val="en-US"/>
        </w:rPr>
        <w:t xml:space="preserve"> regarding the target vaccine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lang w:val="en-US"/>
        </w:rPr>
        <w:t xml:space="preserve"> = -.20, </w:t>
      </w:r>
      <w:r w:rsidRPr="00C7229B">
        <w:rPr>
          <w:rFonts w:asciiTheme="minorHAnsi" w:hAnsiTheme="minorHAnsi" w:cstheme="minorHAnsi"/>
          <w:i/>
          <w:iCs/>
          <w:sz w:val="22"/>
          <w:szCs w:val="22"/>
          <w:lang w:val="en-US"/>
        </w:rPr>
        <w:t>p</w:t>
      </w:r>
      <w:r w:rsidRPr="00C7229B">
        <w:rPr>
          <w:rFonts w:asciiTheme="minorHAnsi" w:hAnsiTheme="minorHAnsi" w:cstheme="minorHAnsi"/>
          <w:sz w:val="22"/>
          <w:szCs w:val="22"/>
          <w:lang w:val="en-US"/>
        </w:rPr>
        <w:t xml:space="preserve"> = .090), and </w:t>
      </w:r>
      <w:r w:rsidR="00E259EC" w:rsidRPr="00C7229B">
        <w:rPr>
          <w:rFonts w:asciiTheme="minorHAnsi" w:hAnsiTheme="minorHAnsi" w:cstheme="minorHAnsi"/>
          <w:sz w:val="22"/>
          <w:szCs w:val="22"/>
          <w:lang w:val="en-US"/>
        </w:rPr>
        <w:t xml:space="preserve">that </w:t>
      </w:r>
      <w:r w:rsidRPr="00C7229B">
        <w:rPr>
          <w:rFonts w:asciiTheme="minorHAnsi" w:hAnsiTheme="minorHAnsi" w:cstheme="minorHAnsi"/>
          <w:sz w:val="22"/>
          <w:szCs w:val="22"/>
          <w:lang w:val="en-US"/>
        </w:rPr>
        <w:t>(ii) the introduction of an effectiveness decoy did not increase the perceived effectiveness of the target vaccine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lang w:val="en-US"/>
        </w:rPr>
        <w:t xml:space="preserve"> = 0.08, </w:t>
      </w:r>
      <w:r w:rsidRPr="00C7229B">
        <w:rPr>
          <w:rFonts w:asciiTheme="minorHAnsi" w:hAnsiTheme="minorHAnsi" w:cstheme="minorHAnsi"/>
          <w:i/>
          <w:iCs/>
          <w:sz w:val="22"/>
          <w:szCs w:val="22"/>
          <w:lang w:val="en-US"/>
        </w:rPr>
        <w:t>p</w:t>
      </w:r>
      <w:r w:rsidRPr="00C7229B">
        <w:rPr>
          <w:rFonts w:asciiTheme="minorHAnsi" w:hAnsiTheme="minorHAnsi" w:cstheme="minorHAnsi"/>
          <w:sz w:val="22"/>
          <w:szCs w:val="22"/>
          <w:lang w:val="en-US"/>
        </w:rPr>
        <w:t xml:space="preserve"> = .279). </w:t>
      </w:r>
      <w:r w:rsidR="00E259EC" w:rsidRPr="00C7229B">
        <w:rPr>
          <w:rFonts w:asciiTheme="minorHAnsi" w:hAnsiTheme="minorHAnsi" w:cstheme="minorHAnsi"/>
          <w:sz w:val="22"/>
          <w:szCs w:val="22"/>
          <w:lang w:val="en-US"/>
        </w:rPr>
        <w:t>However, as hypothesized,</w:t>
      </w:r>
      <w:r w:rsidRPr="00C7229B">
        <w:rPr>
          <w:rFonts w:asciiTheme="minorHAnsi" w:hAnsiTheme="minorHAnsi" w:cstheme="minorHAnsi"/>
          <w:sz w:val="22"/>
          <w:szCs w:val="22"/>
          <w:lang w:val="en-US"/>
        </w:rPr>
        <w:t xml:space="preserve"> the introduction of a severity decoy resulted in lower perceived severity of vaccine</w:t>
      </w:r>
      <w:r w:rsidR="00E461DF" w:rsidRPr="00C7229B">
        <w:rPr>
          <w:rFonts w:asciiTheme="minorHAnsi" w:hAnsiTheme="minorHAnsi" w:cstheme="minorHAnsi"/>
          <w:sz w:val="22"/>
          <w:szCs w:val="22"/>
          <w:lang w:val="en-US"/>
        </w:rPr>
        <w:t xml:space="preserve"> </w:t>
      </w:r>
      <w:r w:rsidRPr="00C7229B">
        <w:rPr>
          <w:rFonts w:asciiTheme="minorHAnsi" w:hAnsiTheme="minorHAnsi" w:cstheme="minorHAnsi"/>
          <w:sz w:val="22"/>
          <w:szCs w:val="22"/>
          <w:lang w:val="en-US"/>
        </w:rPr>
        <w:t>adverse events of the target vaccine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lang w:val="en-US"/>
        </w:rPr>
        <w:t xml:space="preserve"> = -0.46, </w:t>
      </w:r>
      <w:r w:rsidRPr="00C7229B">
        <w:rPr>
          <w:rFonts w:asciiTheme="minorHAnsi" w:hAnsiTheme="minorHAnsi" w:cstheme="minorHAnsi"/>
          <w:i/>
          <w:iCs/>
          <w:sz w:val="22"/>
          <w:szCs w:val="22"/>
          <w:lang w:val="en-US"/>
        </w:rPr>
        <w:t>p</w:t>
      </w:r>
      <w:r w:rsidRPr="00C7229B">
        <w:rPr>
          <w:rFonts w:asciiTheme="minorHAnsi" w:hAnsiTheme="minorHAnsi" w:cstheme="minorHAnsi"/>
          <w:sz w:val="22"/>
          <w:szCs w:val="22"/>
          <w:lang w:val="en-US"/>
        </w:rPr>
        <w:t xml:space="preserve"> &lt; .001)</w:t>
      </w:r>
      <w:r w:rsidRPr="00C7229B">
        <w:rPr>
          <w:rFonts w:asciiTheme="minorHAnsi" w:hAnsiTheme="minorHAnsi" w:cstheme="minorHAnsi"/>
          <w:color w:val="333333"/>
          <w:sz w:val="22"/>
          <w:szCs w:val="22"/>
          <w:shd w:val="clear" w:color="auto" w:fill="FFFFFF"/>
          <w:lang w:val="en-US"/>
        </w:rPr>
        <w:t xml:space="preserve">. </w:t>
      </w:r>
      <w:r w:rsidRPr="00C7229B">
        <w:rPr>
          <w:rFonts w:asciiTheme="minorHAnsi" w:hAnsiTheme="minorHAnsi" w:cstheme="minorHAnsi"/>
          <w:sz w:val="22"/>
          <w:szCs w:val="22"/>
          <w:lang w:val="en-US"/>
        </w:rPr>
        <w:t xml:space="preserve">Interestingly, the results of </w:t>
      </w:r>
      <w:r w:rsidR="0026233D" w:rsidRPr="00C7229B">
        <w:rPr>
          <w:rFonts w:asciiTheme="minorHAnsi" w:hAnsiTheme="minorHAnsi" w:cstheme="minorHAnsi"/>
          <w:sz w:val="22"/>
          <w:szCs w:val="22"/>
          <w:lang w:val="en-US"/>
        </w:rPr>
        <w:t xml:space="preserve">the </w:t>
      </w:r>
      <w:r w:rsidRPr="00C7229B">
        <w:rPr>
          <w:rFonts w:asciiTheme="minorHAnsi" w:hAnsiTheme="minorHAnsi" w:cstheme="minorHAnsi"/>
          <w:sz w:val="22"/>
          <w:szCs w:val="22"/>
          <w:lang w:val="en-US"/>
        </w:rPr>
        <w:t>linear regressions revealed that the presence of an identical vaccine (clone decoy) decreased the perceived risk of the target vaccine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lang w:val="en-US"/>
        </w:rPr>
        <w:t xml:space="preserve"> = </w:t>
      </w:r>
      <w:r w:rsidRPr="00C7229B">
        <w:rPr>
          <w:rFonts w:asciiTheme="minorHAnsi" w:hAnsiTheme="minorHAnsi" w:cstheme="minorHAnsi"/>
          <w:color w:val="333333"/>
          <w:sz w:val="22"/>
          <w:szCs w:val="22"/>
          <w:lang w:val="en-US"/>
        </w:rPr>
        <w:t>-0.44</w:t>
      </w:r>
      <w:r w:rsidRPr="00C7229B">
        <w:rPr>
          <w:rFonts w:asciiTheme="minorHAnsi" w:hAnsiTheme="minorHAnsi" w:cstheme="minorHAnsi"/>
          <w:sz w:val="22"/>
          <w:szCs w:val="22"/>
          <w:lang w:val="en-US"/>
        </w:rPr>
        <w:t xml:space="preserve">, </w:t>
      </w:r>
      <w:r w:rsidRPr="00C7229B">
        <w:rPr>
          <w:rFonts w:asciiTheme="minorHAnsi" w:hAnsiTheme="minorHAnsi" w:cstheme="minorHAnsi"/>
          <w:i/>
          <w:iCs/>
          <w:sz w:val="22"/>
          <w:szCs w:val="22"/>
          <w:lang w:val="en-US"/>
        </w:rPr>
        <w:t>p</w:t>
      </w:r>
      <w:r w:rsidRPr="00C7229B">
        <w:rPr>
          <w:rFonts w:asciiTheme="minorHAnsi" w:hAnsiTheme="minorHAnsi" w:cstheme="minorHAnsi"/>
          <w:sz w:val="22"/>
          <w:szCs w:val="22"/>
          <w:lang w:val="en-US"/>
        </w:rPr>
        <w:t xml:space="preserve"> &lt; .001) as well as the perceived severity of the </w:t>
      </w:r>
      <w:r w:rsidRPr="00C7229B">
        <w:rPr>
          <w:rFonts w:asciiTheme="minorHAnsi" w:hAnsiTheme="minorHAnsi" w:cstheme="minorHAnsi"/>
          <w:sz w:val="22"/>
          <w:szCs w:val="22"/>
          <w:lang w:val="en-US"/>
        </w:rPr>
        <w:lastRenderedPageBreak/>
        <w:t xml:space="preserve">target’s </w:t>
      </w:r>
      <w:r w:rsidR="00CA6C8D" w:rsidRPr="00C7229B">
        <w:rPr>
          <w:rFonts w:asciiTheme="minorHAnsi" w:hAnsiTheme="minorHAnsi" w:cstheme="minorHAnsi"/>
          <w:sz w:val="22"/>
          <w:szCs w:val="22"/>
          <w:lang w:val="en-US"/>
        </w:rPr>
        <w:t>vaccine adverse events</w:t>
      </w:r>
      <w:r w:rsidRPr="00C7229B">
        <w:rPr>
          <w:rFonts w:asciiTheme="minorHAnsi" w:hAnsiTheme="minorHAnsi" w:cstheme="minorHAnsi"/>
          <w:sz w:val="22"/>
          <w:szCs w:val="22"/>
          <w:lang w:val="en-US"/>
        </w:rPr>
        <w:t xml:space="preserve">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lang w:val="en-US"/>
        </w:rPr>
        <w:t xml:space="preserve"> = -0.51, </w:t>
      </w:r>
      <w:r w:rsidRPr="00C7229B">
        <w:rPr>
          <w:rFonts w:asciiTheme="minorHAnsi" w:hAnsiTheme="minorHAnsi" w:cstheme="minorHAnsi"/>
          <w:i/>
          <w:iCs/>
          <w:sz w:val="22"/>
          <w:szCs w:val="22"/>
          <w:lang w:val="en-US"/>
        </w:rPr>
        <w:t>p</w:t>
      </w:r>
      <w:r w:rsidRPr="00C7229B">
        <w:rPr>
          <w:rFonts w:asciiTheme="minorHAnsi" w:hAnsiTheme="minorHAnsi" w:cstheme="minorHAnsi"/>
          <w:sz w:val="22"/>
          <w:szCs w:val="22"/>
          <w:lang w:val="en-US"/>
        </w:rPr>
        <w:t xml:space="preserve"> &lt; .001). The presence of the clone had no effect on the perceived effectiveness of the target vaccine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lang w:val="en-US"/>
        </w:rPr>
        <w:t xml:space="preserve"> = -0.08, </w:t>
      </w:r>
      <w:r w:rsidRPr="00C7229B">
        <w:rPr>
          <w:rFonts w:asciiTheme="minorHAnsi" w:hAnsiTheme="minorHAnsi" w:cstheme="minorHAnsi"/>
          <w:i/>
          <w:iCs/>
          <w:sz w:val="22"/>
          <w:szCs w:val="22"/>
          <w:lang w:val="en-US"/>
        </w:rPr>
        <w:t>p</w:t>
      </w:r>
      <w:r w:rsidRPr="00C7229B">
        <w:rPr>
          <w:rFonts w:asciiTheme="minorHAnsi" w:hAnsiTheme="minorHAnsi" w:cstheme="minorHAnsi"/>
          <w:sz w:val="22"/>
          <w:szCs w:val="22"/>
          <w:lang w:val="en-US"/>
        </w:rPr>
        <w:t xml:space="preserve"> =</w:t>
      </w:r>
      <w:r w:rsidRPr="00C7229B">
        <w:rPr>
          <w:rFonts w:asciiTheme="minorHAnsi" w:hAnsiTheme="minorHAnsi" w:cstheme="minorHAnsi"/>
          <w:color w:val="333333"/>
          <w:sz w:val="22"/>
          <w:szCs w:val="22"/>
          <w:lang w:val="en-US"/>
        </w:rPr>
        <w:t xml:space="preserve"> .286</w:t>
      </w:r>
      <w:r w:rsidRPr="00C7229B">
        <w:rPr>
          <w:rFonts w:asciiTheme="minorHAnsi" w:hAnsiTheme="minorHAnsi" w:cstheme="minorHAnsi"/>
          <w:sz w:val="22"/>
          <w:szCs w:val="22"/>
          <w:lang w:val="en-US"/>
        </w:rPr>
        <w:t>).</w:t>
      </w:r>
    </w:p>
    <w:p w14:paraId="592C0989" w14:textId="158C81F0" w:rsidR="004B1F9C" w:rsidRPr="00C7229B" w:rsidRDefault="004B1F9C" w:rsidP="00DF1DC2">
      <w:pPr>
        <w:spacing w:line="480" w:lineRule="auto"/>
        <w:ind w:firstLine="720"/>
        <w:rPr>
          <w:rFonts w:asciiTheme="minorHAnsi" w:hAnsiTheme="minorHAnsi" w:cstheme="minorHAnsi"/>
          <w:sz w:val="22"/>
          <w:szCs w:val="22"/>
          <w:lang w:val="en-US"/>
        </w:rPr>
      </w:pPr>
      <w:r w:rsidRPr="00C7229B">
        <w:rPr>
          <w:rFonts w:asciiTheme="minorHAnsi" w:hAnsiTheme="minorHAnsi" w:cstheme="minorHAnsi"/>
          <w:sz w:val="22"/>
          <w:szCs w:val="22"/>
          <w:lang w:val="en-US"/>
        </w:rPr>
        <w:t xml:space="preserve">Exploratory analyses revealed that the presence of decoys had unexpected spillover effects on risk perceptions (see Table </w:t>
      </w:r>
      <w:r w:rsidR="007A5508" w:rsidRPr="00C7229B">
        <w:rPr>
          <w:rFonts w:asciiTheme="minorHAnsi" w:hAnsiTheme="minorHAnsi" w:cstheme="minorHAnsi"/>
          <w:sz w:val="22"/>
          <w:szCs w:val="22"/>
          <w:lang w:val="en-US"/>
        </w:rPr>
        <w:t>S4</w:t>
      </w:r>
      <w:r w:rsidRPr="00C7229B">
        <w:rPr>
          <w:rFonts w:asciiTheme="minorHAnsi" w:hAnsiTheme="minorHAnsi" w:cstheme="minorHAnsi"/>
          <w:sz w:val="22"/>
          <w:szCs w:val="22"/>
          <w:lang w:val="en-US"/>
        </w:rPr>
        <w:t xml:space="preserve">). The probability decoy led to a reduction in the perceived severity of the target’s </w:t>
      </w:r>
      <w:r w:rsidR="00CA6C8D" w:rsidRPr="00C7229B">
        <w:rPr>
          <w:rFonts w:asciiTheme="minorHAnsi" w:hAnsiTheme="minorHAnsi" w:cstheme="minorHAnsi"/>
          <w:sz w:val="22"/>
          <w:szCs w:val="22"/>
          <w:lang w:val="en-US"/>
        </w:rPr>
        <w:t>vaccine adverse events</w:t>
      </w:r>
      <w:r w:rsidRPr="00C7229B">
        <w:rPr>
          <w:rFonts w:asciiTheme="minorHAnsi" w:hAnsiTheme="minorHAnsi" w:cstheme="minorHAnsi"/>
          <w:sz w:val="22"/>
          <w:szCs w:val="22"/>
          <w:lang w:val="en-US"/>
        </w:rPr>
        <w:t xml:space="preserve">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lang w:val="en-US"/>
        </w:rPr>
        <w:t xml:space="preserve"> = -0.23, </w:t>
      </w:r>
      <w:r w:rsidRPr="00C7229B">
        <w:rPr>
          <w:rFonts w:asciiTheme="minorHAnsi" w:hAnsiTheme="minorHAnsi" w:cstheme="minorHAnsi"/>
          <w:i/>
          <w:iCs/>
          <w:sz w:val="22"/>
          <w:szCs w:val="22"/>
          <w:lang w:val="en-US"/>
        </w:rPr>
        <w:t>p</w:t>
      </w:r>
      <w:r w:rsidRPr="00C7229B">
        <w:rPr>
          <w:rFonts w:asciiTheme="minorHAnsi" w:hAnsiTheme="minorHAnsi" w:cstheme="minorHAnsi"/>
          <w:sz w:val="22"/>
          <w:szCs w:val="22"/>
          <w:lang w:val="en-US"/>
        </w:rPr>
        <w:t xml:space="preserve"> = .037), and the introduction of a severity decoy resulted in a reduction in the perceived risk of the target vaccine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lang w:val="en-US"/>
        </w:rPr>
        <w:t xml:space="preserve"> = -0.45, </w:t>
      </w:r>
      <w:r w:rsidRPr="00C7229B">
        <w:rPr>
          <w:rFonts w:asciiTheme="minorHAnsi" w:hAnsiTheme="minorHAnsi" w:cstheme="minorHAnsi"/>
          <w:i/>
          <w:iCs/>
          <w:sz w:val="22"/>
          <w:szCs w:val="22"/>
          <w:lang w:val="en-US"/>
        </w:rPr>
        <w:t>p</w:t>
      </w:r>
      <w:r w:rsidRPr="00C7229B">
        <w:rPr>
          <w:rFonts w:asciiTheme="minorHAnsi" w:hAnsiTheme="minorHAnsi" w:cstheme="minorHAnsi"/>
          <w:sz w:val="22"/>
          <w:szCs w:val="22"/>
          <w:lang w:val="en-US"/>
        </w:rPr>
        <w:t xml:space="preserve"> &lt; .001). The introduction of an effectiveness decoy decreased the perceived risk </w:t>
      </w:r>
      <w:r w:rsidR="0026233D" w:rsidRPr="00C7229B">
        <w:rPr>
          <w:rFonts w:asciiTheme="minorHAnsi" w:hAnsiTheme="minorHAnsi" w:cstheme="minorHAnsi"/>
          <w:sz w:val="22"/>
          <w:szCs w:val="22"/>
          <w:lang w:val="en-US"/>
        </w:rPr>
        <w:t>and the</w:t>
      </w:r>
      <w:r w:rsidRPr="00C7229B">
        <w:rPr>
          <w:rFonts w:asciiTheme="minorHAnsi" w:hAnsiTheme="minorHAnsi" w:cstheme="minorHAnsi"/>
          <w:sz w:val="22"/>
          <w:szCs w:val="22"/>
          <w:lang w:val="en-US"/>
        </w:rPr>
        <w:t xml:space="preserve"> perceived severity of </w:t>
      </w:r>
      <w:r w:rsidR="00CA6C8D" w:rsidRPr="00C7229B">
        <w:rPr>
          <w:rFonts w:asciiTheme="minorHAnsi" w:hAnsiTheme="minorHAnsi" w:cstheme="minorHAnsi"/>
          <w:sz w:val="22"/>
          <w:szCs w:val="22"/>
          <w:lang w:val="en-US"/>
        </w:rPr>
        <w:t>vaccine adverse events</w:t>
      </w:r>
      <w:r w:rsidRPr="00C7229B">
        <w:rPr>
          <w:rFonts w:asciiTheme="minorHAnsi" w:hAnsiTheme="minorHAnsi" w:cstheme="minorHAnsi"/>
          <w:sz w:val="22"/>
          <w:szCs w:val="22"/>
          <w:lang w:val="en-US"/>
        </w:rPr>
        <w:t xml:space="preserve"> of the target vaccine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vertAlign w:val="subscript"/>
          <w:lang w:val="en-US"/>
        </w:rPr>
        <w:t>risk</w:t>
      </w:r>
      <w:r w:rsidRPr="00C7229B">
        <w:rPr>
          <w:rFonts w:asciiTheme="minorHAnsi" w:hAnsiTheme="minorHAnsi" w:cstheme="minorHAnsi"/>
          <w:sz w:val="22"/>
          <w:szCs w:val="22"/>
          <w:lang w:val="en-US"/>
        </w:rPr>
        <w:t xml:space="preserve"> = 0.38, </w:t>
      </w:r>
      <w:proofErr w:type="spellStart"/>
      <w:r w:rsidRPr="00C7229B">
        <w:rPr>
          <w:rFonts w:asciiTheme="minorHAnsi" w:hAnsiTheme="minorHAnsi" w:cstheme="minorHAnsi"/>
          <w:i/>
          <w:iCs/>
          <w:sz w:val="22"/>
          <w:szCs w:val="22"/>
          <w:lang w:val="en-US"/>
        </w:rPr>
        <w:t>p</w:t>
      </w:r>
      <w:r w:rsidRPr="00C7229B">
        <w:rPr>
          <w:rFonts w:asciiTheme="minorHAnsi" w:hAnsiTheme="minorHAnsi" w:cstheme="minorHAnsi"/>
          <w:sz w:val="22"/>
          <w:szCs w:val="22"/>
          <w:vertAlign w:val="subscript"/>
          <w:lang w:val="en-US"/>
        </w:rPr>
        <w:t>risk</w:t>
      </w:r>
      <w:proofErr w:type="spellEnd"/>
      <w:r w:rsidRPr="00C7229B">
        <w:rPr>
          <w:rFonts w:asciiTheme="minorHAnsi" w:hAnsiTheme="minorHAnsi" w:cstheme="minorHAnsi"/>
          <w:sz w:val="22"/>
          <w:szCs w:val="22"/>
          <w:lang w:val="en-US"/>
        </w:rPr>
        <w:t xml:space="preserve"> = .001; </w:t>
      </w:r>
      <w:proofErr w:type="spellStart"/>
      <w:r w:rsidRPr="00C7229B">
        <w:rPr>
          <w:rFonts w:asciiTheme="minorHAnsi" w:hAnsiTheme="minorHAnsi" w:cstheme="minorHAnsi"/>
          <w:i/>
          <w:iCs/>
          <w:sz w:val="22"/>
          <w:szCs w:val="22"/>
          <w:lang w:val="en-US"/>
        </w:rPr>
        <w:t>b</w:t>
      </w:r>
      <w:r w:rsidRPr="00C7229B">
        <w:rPr>
          <w:rFonts w:asciiTheme="minorHAnsi" w:hAnsiTheme="minorHAnsi" w:cstheme="minorHAnsi"/>
          <w:sz w:val="22"/>
          <w:szCs w:val="22"/>
          <w:vertAlign w:val="subscript"/>
          <w:lang w:val="en-US"/>
        </w:rPr>
        <w:t>severity</w:t>
      </w:r>
      <w:proofErr w:type="spellEnd"/>
      <w:r w:rsidRPr="00C7229B">
        <w:rPr>
          <w:rFonts w:asciiTheme="minorHAnsi" w:hAnsiTheme="minorHAnsi" w:cstheme="minorHAnsi"/>
          <w:sz w:val="22"/>
          <w:szCs w:val="22"/>
          <w:lang w:val="en-US"/>
        </w:rPr>
        <w:t xml:space="preserve"> = 0.43, </w:t>
      </w:r>
      <w:proofErr w:type="spellStart"/>
      <w:r w:rsidRPr="00C7229B">
        <w:rPr>
          <w:rFonts w:asciiTheme="minorHAnsi" w:hAnsiTheme="minorHAnsi" w:cstheme="minorHAnsi"/>
          <w:i/>
          <w:iCs/>
          <w:sz w:val="22"/>
          <w:szCs w:val="22"/>
          <w:lang w:val="en-US"/>
        </w:rPr>
        <w:t>p</w:t>
      </w:r>
      <w:r w:rsidRPr="00C7229B">
        <w:rPr>
          <w:rFonts w:asciiTheme="minorHAnsi" w:hAnsiTheme="minorHAnsi" w:cstheme="minorHAnsi"/>
          <w:sz w:val="22"/>
          <w:szCs w:val="22"/>
          <w:vertAlign w:val="subscript"/>
          <w:lang w:val="en-US"/>
        </w:rPr>
        <w:t>severity</w:t>
      </w:r>
      <w:proofErr w:type="spellEnd"/>
      <w:r w:rsidRPr="00C7229B">
        <w:rPr>
          <w:rFonts w:asciiTheme="minorHAnsi" w:hAnsiTheme="minorHAnsi" w:cstheme="minorHAnsi"/>
          <w:sz w:val="22"/>
          <w:szCs w:val="22"/>
          <w:lang w:val="en-US"/>
        </w:rPr>
        <w:t xml:space="preserve"> &lt; .001). In contrast to Experiment 1, perceived risks of the disease were assessed after participants learned about costs of the disease and the available vaccine or vaccines. Thus, it was possible to explore changes in disease-related risk perceptions when introducing a decoy vaccine. Two linear regressions (see </w:t>
      </w:r>
      <w:r w:rsidR="00613CD0" w:rsidRPr="00C7229B">
        <w:rPr>
          <w:rFonts w:asciiTheme="minorHAnsi" w:hAnsiTheme="minorHAnsi" w:cstheme="minorHAnsi"/>
          <w:bCs/>
          <w:color w:val="000000"/>
          <w:sz w:val="22"/>
          <w:szCs w:val="22"/>
          <w:lang w:val="en-US"/>
        </w:rPr>
        <w:t xml:space="preserve">Supplementary Table </w:t>
      </w:r>
      <w:r w:rsidRPr="00C7229B">
        <w:rPr>
          <w:rFonts w:asciiTheme="minorHAnsi" w:hAnsiTheme="minorHAnsi" w:cstheme="minorHAnsi"/>
          <w:bCs/>
          <w:sz w:val="22"/>
          <w:szCs w:val="22"/>
          <w:lang w:val="en-US"/>
        </w:rPr>
        <w:t>5</w:t>
      </w:r>
      <w:r w:rsidRPr="00C7229B">
        <w:rPr>
          <w:rFonts w:asciiTheme="minorHAnsi" w:hAnsiTheme="minorHAnsi" w:cstheme="minorHAnsi"/>
          <w:sz w:val="22"/>
          <w:szCs w:val="22"/>
          <w:lang w:val="en-US"/>
        </w:rPr>
        <w:t>) showed that neither the clone decoy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vertAlign w:val="subscript"/>
          <w:lang w:val="en-US"/>
        </w:rPr>
        <w:t>risk</w:t>
      </w:r>
      <w:r w:rsidRPr="00C7229B">
        <w:rPr>
          <w:rFonts w:asciiTheme="minorHAnsi" w:hAnsiTheme="minorHAnsi" w:cstheme="minorHAnsi"/>
          <w:sz w:val="22"/>
          <w:szCs w:val="22"/>
          <w:lang w:val="en-US"/>
        </w:rPr>
        <w:t xml:space="preserve"> = 0.05, </w:t>
      </w:r>
      <w:proofErr w:type="spellStart"/>
      <w:r w:rsidRPr="00C7229B">
        <w:rPr>
          <w:rFonts w:asciiTheme="minorHAnsi" w:hAnsiTheme="minorHAnsi" w:cstheme="minorHAnsi"/>
          <w:i/>
          <w:iCs/>
          <w:sz w:val="22"/>
          <w:szCs w:val="22"/>
          <w:lang w:val="en-US"/>
        </w:rPr>
        <w:t>p</w:t>
      </w:r>
      <w:r w:rsidRPr="00C7229B">
        <w:rPr>
          <w:rFonts w:asciiTheme="minorHAnsi" w:hAnsiTheme="minorHAnsi" w:cstheme="minorHAnsi"/>
          <w:sz w:val="22"/>
          <w:szCs w:val="22"/>
          <w:vertAlign w:val="subscript"/>
          <w:lang w:val="en-US"/>
        </w:rPr>
        <w:t>risk</w:t>
      </w:r>
      <w:proofErr w:type="spellEnd"/>
      <w:r w:rsidRPr="00C7229B">
        <w:rPr>
          <w:rFonts w:asciiTheme="minorHAnsi" w:hAnsiTheme="minorHAnsi" w:cstheme="minorHAnsi"/>
          <w:sz w:val="22"/>
          <w:szCs w:val="22"/>
          <w:lang w:val="en-US"/>
        </w:rPr>
        <w:t xml:space="preserve"> = .676; </w:t>
      </w:r>
      <w:proofErr w:type="spellStart"/>
      <w:r w:rsidRPr="00C7229B">
        <w:rPr>
          <w:rFonts w:asciiTheme="minorHAnsi" w:hAnsiTheme="minorHAnsi" w:cstheme="minorHAnsi"/>
          <w:i/>
          <w:iCs/>
          <w:sz w:val="22"/>
          <w:szCs w:val="22"/>
          <w:lang w:val="en-US"/>
        </w:rPr>
        <w:t>b</w:t>
      </w:r>
      <w:r w:rsidRPr="00C7229B">
        <w:rPr>
          <w:rFonts w:asciiTheme="minorHAnsi" w:hAnsiTheme="minorHAnsi" w:cstheme="minorHAnsi"/>
          <w:sz w:val="22"/>
          <w:szCs w:val="22"/>
          <w:vertAlign w:val="subscript"/>
          <w:lang w:val="en-US"/>
        </w:rPr>
        <w:t>severity</w:t>
      </w:r>
      <w:proofErr w:type="spellEnd"/>
      <w:r w:rsidRPr="00C7229B">
        <w:rPr>
          <w:rFonts w:asciiTheme="minorHAnsi" w:hAnsiTheme="minorHAnsi" w:cstheme="minorHAnsi"/>
          <w:sz w:val="22"/>
          <w:szCs w:val="22"/>
          <w:lang w:val="en-US"/>
        </w:rPr>
        <w:t xml:space="preserve"> = -0.05, </w:t>
      </w:r>
      <w:proofErr w:type="spellStart"/>
      <w:r w:rsidRPr="00C7229B">
        <w:rPr>
          <w:rFonts w:asciiTheme="minorHAnsi" w:hAnsiTheme="minorHAnsi" w:cstheme="minorHAnsi"/>
          <w:i/>
          <w:iCs/>
          <w:sz w:val="22"/>
          <w:szCs w:val="22"/>
          <w:lang w:val="en-US"/>
        </w:rPr>
        <w:t>p</w:t>
      </w:r>
      <w:r w:rsidRPr="00C7229B">
        <w:rPr>
          <w:rFonts w:asciiTheme="minorHAnsi" w:hAnsiTheme="minorHAnsi" w:cstheme="minorHAnsi"/>
          <w:sz w:val="22"/>
          <w:szCs w:val="22"/>
          <w:vertAlign w:val="subscript"/>
          <w:lang w:val="en-US"/>
        </w:rPr>
        <w:t>severity</w:t>
      </w:r>
      <w:proofErr w:type="spellEnd"/>
      <w:r w:rsidRPr="00C7229B">
        <w:rPr>
          <w:rFonts w:asciiTheme="minorHAnsi" w:hAnsiTheme="minorHAnsi" w:cstheme="minorHAnsi"/>
          <w:sz w:val="22"/>
          <w:szCs w:val="22"/>
          <w:lang w:val="en-US"/>
        </w:rPr>
        <w:t xml:space="preserve"> = .641) nor the probability decoy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vertAlign w:val="subscript"/>
          <w:lang w:val="en-US"/>
        </w:rPr>
        <w:t>risk</w:t>
      </w:r>
      <w:r w:rsidRPr="00C7229B">
        <w:rPr>
          <w:rFonts w:asciiTheme="minorHAnsi" w:hAnsiTheme="minorHAnsi" w:cstheme="minorHAnsi"/>
          <w:sz w:val="22"/>
          <w:szCs w:val="22"/>
          <w:lang w:val="en-US"/>
        </w:rPr>
        <w:t xml:space="preserve"> = 0.09, </w:t>
      </w:r>
      <w:proofErr w:type="spellStart"/>
      <w:r w:rsidRPr="00C7229B">
        <w:rPr>
          <w:rFonts w:asciiTheme="minorHAnsi" w:hAnsiTheme="minorHAnsi" w:cstheme="minorHAnsi"/>
          <w:i/>
          <w:iCs/>
          <w:sz w:val="22"/>
          <w:szCs w:val="22"/>
          <w:lang w:val="en-US"/>
        </w:rPr>
        <w:t>p</w:t>
      </w:r>
      <w:r w:rsidRPr="00C7229B">
        <w:rPr>
          <w:rFonts w:asciiTheme="minorHAnsi" w:hAnsiTheme="minorHAnsi" w:cstheme="minorHAnsi"/>
          <w:sz w:val="22"/>
          <w:szCs w:val="22"/>
          <w:vertAlign w:val="subscript"/>
          <w:lang w:val="en-US"/>
        </w:rPr>
        <w:t>risk</w:t>
      </w:r>
      <w:proofErr w:type="spellEnd"/>
      <w:r w:rsidRPr="00C7229B">
        <w:rPr>
          <w:rFonts w:asciiTheme="minorHAnsi" w:hAnsiTheme="minorHAnsi" w:cstheme="minorHAnsi"/>
          <w:sz w:val="22"/>
          <w:szCs w:val="22"/>
          <w:lang w:val="en-US"/>
        </w:rPr>
        <w:t xml:space="preserve"> = .415; </w:t>
      </w:r>
      <w:proofErr w:type="spellStart"/>
      <w:r w:rsidRPr="00C7229B">
        <w:rPr>
          <w:rFonts w:asciiTheme="minorHAnsi" w:hAnsiTheme="minorHAnsi" w:cstheme="minorHAnsi"/>
          <w:i/>
          <w:iCs/>
          <w:sz w:val="22"/>
          <w:szCs w:val="22"/>
          <w:lang w:val="en-US"/>
        </w:rPr>
        <w:t>b</w:t>
      </w:r>
      <w:r w:rsidRPr="00C7229B">
        <w:rPr>
          <w:rFonts w:asciiTheme="minorHAnsi" w:hAnsiTheme="minorHAnsi" w:cstheme="minorHAnsi"/>
          <w:sz w:val="22"/>
          <w:szCs w:val="22"/>
          <w:vertAlign w:val="subscript"/>
          <w:lang w:val="en-US"/>
        </w:rPr>
        <w:t>severity</w:t>
      </w:r>
      <w:proofErr w:type="spellEnd"/>
      <w:r w:rsidRPr="00C7229B">
        <w:rPr>
          <w:rFonts w:asciiTheme="minorHAnsi" w:hAnsiTheme="minorHAnsi" w:cstheme="minorHAnsi"/>
          <w:sz w:val="22"/>
          <w:szCs w:val="22"/>
          <w:lang w:val="en-US"/>
        </w:rPr>
        <w:t xml:space="preserve"> = 0.06, </w:t>
      </w:r>
      <w:proofErr w:type="spellStart"/>
      <w:r w:rsidRPr="00C7229B">
        <w:rPr>
          <w:rFonts w:asciiTheme="minorHAnsi" w:hAnsiTheme="minorHAnsi" w:cstheme="minorHAnsi"/>
          <w:i/>
          <w:iCs/>
          <w:sz w:val="22"/>
          <w:szCs w:val="22"/>
          <w:lang w:val="en-US"/>
        </w:rPr>
        <w:t>p</w:t>
      </w:r>
      <w:r w:rsidRPr="00C7229B">
        <w:rPr>
          <w:rFonts w:asciiTheme="minorHAnsi" w:hAnsiTheme="minorHAnsi" w:cstheme="minorHAnsi"/>
          <w:sz w:val="22"/>
          <w:szCs w:val="22"/>
          <w:vertAlign w:val="subscript"/>
          <w:lang w:val="en-US"/>
        </w:rPr>
        <w:t>severity</w:t>
      </w:r>
      <w:proofErr w:type="spellEnd"/>
      <w:r w:rsidRPr="00C7229B">
        <w:rPr>
          <w:rFonts w:asciiTheme="minorHAnsi" w:hAnsiTheme="minorHAnsi" w:cstheme="minorHAnsi"/>
          <w:sz w:val="22"/>
          <w:szCs w:val="22"/>
          <w:lang w:val="en-US"/>
        </w:rPr>
        <w:t xml:space="preserve"> = .551) changed perceptions of risk and severity </w:t>
      </w:r>
      <w:r w:rsidR="0026233D" w:rsidRPr="00C7229B">
        <w:rPr>
          <w:rFonts w:asciiTheme="minorHAnsi" w:hAnsiTheme="minorHAnsi" w:cstheme="minorHAnsi"/>
          <w:sz w:val="22"/>
          <w:szCs w:val="22"/>
          <w:lang w:val="en-US"/>
        </w:rPr>
        <w:t xml:space="preserve">perceptions </w:t>
      </w:r>
      <w:r w:rsidRPr="00C7229B">
        <w:rPr>
          <w:rFonts w:asciiTheme="minorHAnsi" w:hAnsiTheme="minorHAnsi" w:cstheme="minorHAnsi"/>
          <w:sz w:val="22"/>
          <w:szCs w:val="22"/>
          <w:lang w:val="en-US"/>
        </w:rPr>
        <w:t>regarding the disease. However, the presence of a severity decoy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vertAlign w:val="subscript"/>
          <w:lang w:val="en-US"/>
        </w:rPr>
        <w:t>risk</w:t>
      </w:r>
      <w:r w:rsidRPr="00C7229B">
        <w:rPr>
          <w:rFonts w:asciiTheme="minorHAnsi" w:hAnsiTheme="minorHAnsi" w:cstheme="minorHAnsi"/>
          <w:sz w:val="22"/>
          <w:szCs w:val="22"/>
          <w:lang w:val="en-US"/>
        </w:rPr>
        <w:t xml:space="preserve"> = 0.24, </w:t>
      </w:r>
      <w:proofErr w:type="spellStart"/>
      <w:r w:rsidRPr="00C7229B">
        <w:rPr>
          <w:rFonts w:asciiTheme="minorHAnsi" w:hAnsiTheme="minorHAnsi" w:cstheme="minorHAnsi"/>
          <w:i/>
          <w:iCs/>
          <w:sz w:val="22"/>
          <w:szCs w:val="22"/>
          <w:lang w:val="en-US"/>
        </w:rPr>
        <w:t>p</w:t>
      </w:r>
      <w:r w:rsidRPr="00C7229B">
        <w:rPr>
          <w:rFonts w:asciiTheme="minorHAnsi" w:hAnsiTheme="minorHAnsi" w:cstheme="minorHAnsi"/>
          <w:sz w:val="22"/>
          <w:szCs w:val="22"/>
          <w:vertAlign w:val="subscript"/>
          <w:lang w:val="en-US"/>
        </w:rPr>
        <w:t>risk</w:t>
      </w:r>
      <w:proofErr w:type="spellEnd"/>
      <w:r w:rsidRPr="00C7229B">
        <w:rPr>
          <w:rFonts w:asciiTheme="minorHAnsi" w:hAnsiTheme="minorHAnsi" w:cstheme="minorHAnsi"/>
          <w:sz w:val="22"/>
          <w:szCs w:val="22"/>
          <w:lang w:val="en-US"/>
        </w:rPr>
        <w:t xml:space="preserve"> = .030; </w:t>
      </w:r>
      <w:proofErr w:type="spellStart"/>
      <w:r w:rsidRPr="00C7229B">
        <w:rPr>
          <w:rFonts w:asciiTheme="minorHAnsi" w:hAnsiTheme="minorHAnsi" w:cstheme="minorHAnsi"/>
          <w:i/>
          <w:iCs/>
          <w:sz w:val="22"/>
          <w:szCs w:val="22"/>
          <w:lang w:val="en-US"/>
        </w:rPr>
        <w:t>b</w:t>
      </w:r>
      <w:r w:rsidRPr="00C7229B">
        <w:rPr>
          <w:rFonts w:asciiTheme="minorHAnsi" w:hAnsiTheme="minorHAnsi" w:cstheme="minorHAnsi"/>
          <w:sz w:val="22"/>
          <w:szCs w:val="22"/>
          <w:vertAlign w:val="subscript"/>
          <w:lang w:val="en-US"/>
        </w:rPr>
        <w:t>severity</w:t>
      </w:r>
      <w:proofErr w:type="spellEnd"/>
      <w:r w:rsidRPr="00C7229B">
        <w:rPr>
          <w:rFonts w:asciiTheme="minorHAnsi" w:hAnsiTheme="minorHAnsi" w:cstheme="minorHAnsi"/>
          <w:sz w:val="22"/>
          <w:szCs w:val="22"/>
          <w:lang w:val="en-US"/>
        </w:rPr>
        <w:t xml:space="preserve"> = 0.01, </w:t>
      </w:r>
      <w:proofErr w:type="spellStart"/>
      <w:r w:rsidRPr="00C7229B">
        <w:rPr>
          <w:rFonts w:asciiTheme="minorHAnsi" w:hAnsiTheme="minorHAnsi" w:cstheme="minorHAnsi"/>
          <w:i/>
          <w:iCs/>
          <w:sz w:val="22"/>
          <w:szCs w:val="22"/>
          <w:lang w:val="en-US"/>
        </w:rPr>
        <w:t>p</w:t>
      </w:r>
      <w:r w:rsidRPr="00C7229B">
        <w:rPr>
          <w:rFonts w:asciiTheme="minorHAnsi" w:hAnsiTheme="minorHAnsi" w:cstheme="minorHAnsi"/>
          <w:sz w:val="22"/>
          <w:szCs w:val="22"/>
          <w:vertAlign w:val="subscript"/>
          <w:lang w:val="en-US"/>
        </w:rPr>
        <w:t>severity</w:t>
      </w:r>
      <w:proofErr w:type="spellEnd"/>
      <w:r w:rsidRPr="00C7229B">
        <w:rPr>
          <w:rFonts w:asciiTheme="minorHAnsi" w:hAnsiTheme="minorHAnsi" w:cstheme="minorHAnsi"/>
          <w:sz w:val="22"/>
          <w:szCs w:val="22"/>
          <w:lang w:val="en-US"/>
        </w:rPr>
        <w:t xml:space="preserve"> = .944) or an effectiveness decoy (</w:t>
      </w:r>
      <w:r w:rsidRPr="00C7229B">
        <w:rPr>
          <w:rFonts w:asciiTheme="minorHAnsi" w:hAnsiTheme="minorHAnsi" w:cstheme="minorHAnsi"/>
          <w:i/>
          <w:iCs/>
          <w:sz w:val="22"/>
          <w:szCs w:val="22"/>
          <w:lang w:val="en-US"/>
        </w:rPr>
        <w:t>b</w:t>
      </w:r>
      <w:r w:rsidRPr="00C7229B">
        <w:rPr>
          <w:rFonts w:asciiTheme="minorHAnsi" w:hAnsiTheme="minorHAnsi" w:cstheme="minorHAnsi"/>
          <w:sz w:val="22"/>
          <w:szCs w:val="22"/>
          <w:vertAlign w:val="subscript"/>
          <w:lang w:val="en-US"/>
        </w:rPr>
        <w:t>risk</w:t>
      </w:r>
      <w:r w:rsidRPr="00C7229B">
        <w:rPr>
          <w:rFonts w:asciiTheme="minorHAnsi" w:hAnsiTheme="minorHAnsi" w:cstheme="minorHAnsi"/>
          <w:sz w:val="22"/>
          <w:szCs w:val="22"/>
          <w:lang w:val="en-US"/>
        </w:rPr>
        <w:t xml:space="preserve"> = 0.22, </w:t>
      </w:r>
      <w:proofErr w:type="spellStart"/>
      <w:r w:rsidRPr="00C7229B">
        <w:rPr>
          <w:rFonts w:asciiTheme="minorHAnsi" w:hAnsiTheme="minorHAnsi" w:cstheme="minorHAnsi"/>
          <w:i/>
          <w:iCs/>
          <w:sz w:val="22"/>
          <w:szCs w:val="22"/>
          <w:lang w:val="en-US"/>
        </w:rPr>
        <w:t>p</w:t>
      </w:r>
      <w:r w:rsidRPr="00C7229B">
        <w:rPr>
          <w:rFonts w:asciiTheme="minorHAnsi" w:hAnsiTheme="minorHAnsi" w:cstheme="minorHAnsi"/>
          <w:sz w:val="22"/>
          <w:szCs w:val="22"/>
          <w:vertAlign w:val="subscript"/>
          <w:lang w:val="en-US"/>
        </w:rPr>
        <w:t>risk</w:t>
      </w:r>
      <w:proofErr w:type="spellEnd"/>
      <w:r w:rsidRPr="00C7229B">
        <w:rPr>
          <w:rFonts w:asciiTheme="minorHAnsi" w:hAnsiTheme="minorHAnsi" w:cstheme="minorHAnsi"/>
          <w:sz w:val="22"/>
          <w:szCs w:val="22"/>
          <w:lang w:val="en-US"/>
        </w:rPr>
        <w:t xml:space="preserve"> = .048; </w:t>
      </w:r>
      <w:proofErr w:type="spellStart"/>
      <w:r w:rsidRPr="00C7229B">
        <w:rPr>
          <w:rFonts w:asciiTheme="minorHAnsi" w:hAnsiTheme="minorHAnsi" w:cstheme="minorHAnsi"/>
          <w:i/>
          <w:iCs/>
          <w:sz w:val="22"/>
          <w:szCs w:val="22"/>
          <w:lang w:val="en-US"/>
        </w:rPr>
        <w:t>b</w:t>
      </w:r>
      <w:r w:rsidRPr="00C7229B">
        <w:rPr>
          <w:rFonts w:asciiTheme="minorHAnsi" w:hAnsiTheme="minorHAnsi" w:cstheme="minorHAnsi"/>
          <w:sz w:val="22"/>
          <w:szCs w:val="22"/>
          <w:vertAlign w:val="subscript"/>
          <w:lang w:val="en-US"/>
        </w:rPr>
        <w:t>severity</w:t>
      </w:r>
      <w:proofErr w:type="spellEnd"/>
      <w:r w:rsidRPr="00C7229B">
        <w:rPr>
          <w:rFonts w:asciiTheme="minorHAnsi" w:hAnsiTheme="minorHAnsi" w:cstheme="minorHAnsi"/>
          <w:sz w:val="22"/>
          <w:szCs w:val="22"/>
          <w:lang w:val="en-US"/>
        </w:rPr>
        <w:t xml:space="preserve"> = 0.06, </w:t>
      </w:r>
      <w:proofErr w:type="spellStart"/>
      <w:r w:rsidRPr="00C7229B">
        <w:rPr>
          <w:rFonts w:asciiTheme="minorHAnsi" w:hAnsiTheme="minorHAnsi" w:cstheme="minorHAnsi"/>
          <w:i/>
          <w:iCs/>
          <w:sz w:val="22"/>
          <w:szCs w:val="22"/>
          <w:lang w:val="en-US"/>
        </w:rPr>
        <w:t>p</w:t>
      </w:r>
      <w:r w:rsidRPr="00C7229B">
        <w:rPr>
          <w:rFonts w:asciiTheme="minorHAnsi" w:hAnsiTheme="minorHAnsi" w:cstheme="minorHAnsi"/>
          <w:sz w:val="22"/>
          <w:szCs w:val="22"/>
          <w:vertAlign w:val="subscript"/>
          <w:lang w:val="en-US"/>
        </w:rPr>
        <w:t>severity</w:t>
      </w:r>
      <w:proofErr w:type="spellEnd"/>
      <w:r w:rsidRPr="00C7229B">
        <w:rPr>
          <w:rFonts w:asciiTheme="minorHAnsi" w:hAnsiTheme="minorHAnsi" w:cstheme="minorHAnsi"/>
          <w:sz w:val="22"/>
          <w:szCs w:val="22"/>
          <w:lang w:val="en-US"/>
        </w:rPr>
        <w:t xml:space="preserve"> = .600) increased the perceived risk of the disease but not the severity of the disease.</w:t>
      </w:r>
    </w:p>
    <w:p w14:paraId="7E4113DF" w14:textId="498891A8" w:rsidR="00DC3DB4" w:rsidRPr="00C7229B" w:rsidRDefault="00161C2B" w:rsidP="005A07EA">
      <w:pPr>
        <w:spacing w:line="480" w:lineRule="auto"/>
        <w:rPr>
          <w:rFonts w:asciiTheme="minorHAnsi" w:hAnsiTheme="minorHAnsi" w:cstheme="minorHAnsi"/>
          <w:b/>
          <w:sz w:val="22"/>
          <w:szCs w:val="22"/>
          <w:lang w:val="en-US"/>
        </w:rPr>
      </w:pPr>
      <w:r w:rsidRPr="00C7229B">
        <w:rPr>
          <w:rFonts w:asciiTheme="minorHAnsi" w:hAnsiTheme="minorHAnsi" w:cstheme="minorHAnsi"/>
          <w:b/>
          <w:sz w:val="22"/>
          <w:szCs w:val="22"/>
          <w:lang w:val="en-US"/>
        </w:rPr>
        <w:t>Methods</w:t>
      </w:r>
      <w:r w:rsidR="00DF1DC2" w:rsidRPr="00C7229B">
        <w:rPr>
          <w:rFonts w:asciiTheme="minorHAnsi" w:hAnsiTheme="minorHAnsi" w:cstheme="minorHAnsi"/>
          <w:b/>
          <w:sz w:val="22"/>
          <w:szCs w:val="22"/>
          <w:lang w:val="en-US"/>
        </w:rPr>
        <w:t xml:space="preserve"> – </w:t>
      </w:r>
      <w:r w:rsidR="004B2688" w:rsidRPr="00C7229B">
        <w:rPr>
          <w:rFonts w:asciiTheme="minorHAnsi" w:hAnsiTheme="minorHAnsi" w:cstheme="minorHAnsi"/>
          <w:b/>
          <w:sz w:val="22"/>
          <w:szCs w:val="22"/>
          <w:lang w:val="en-US"/>
        </w:rPr>
        <w:t>One-shot I-Vax game</w:t>
      </w:r>
    </w:p>
    <w:p w14:paraId="35E00175" w14:textId="4A4B7475" w:rsidR="004B2688" w:rsidRPr="00C7229B" w:rsidRDefault="004B2688" w:rsidP="00DF1DC2">
      <w:pPr>
        <w:spacing w:line="480" w:lineRule="auto"/>
        <w:ind w:firstLine="720"/>
        <w:rPr>
          <w:rFonts w:asciiTheme="minorHAnsi" w:hAnsiTheme="minorHAnsi" w:cstheme="minorHAnsi"/>
          <w:bCs/>
          <w:sz w:val="22"/>
          <w:szCs w:val="22"/>
          <w:lang w:val="en-US"/>
        </w:rPr>
      </w:pPr>
      <w:r w:rsidRPr="00C7229B">
        <w:rPr>
          <w:rFonts w:asciiTheme="minorHAnsi" w:hAnsiTheme="minorHAnsi" w:cstheme="minorHAnsi"/>
          <w:bCs/>
          <w:sz w:val="22"/>
          <w:szCs w:val="22"/>
          <w:lang w:val="en-US"/>
        </w:rPr>
        <w:t>The one-shot I-Vax game is an economic game</w:t>
      </w:r>
      <w:r w:rsidR="0026233D" w:rsidRPr="00C7229B">
        <w:rPr>
          <w:rFonts w:asciiTheme="minorHAnsi" w:hAnsiTheme="minorHAnsi" w:cstheme="minorHAnsi"/>
          <w:bCs/>
          <w:sz w:val="22"/>
          <w:szCs w:val="22"/>
          <w:lang w:val="en-US"/>
        </w:rPr>
        <w:t xml:space="preserve"> that</w:t>
      </w:r>
      <w:r w:rsidRPr="00C7229B">
        <w:rPr>
          <w:rFonts w:asciiTheme="minorHAnsi" w:hAnsiTheme="minorHAnsi" w:cstheme="minorHAnsi"/>
          <w:bCs/>
          <w:sz w:val="22"/>
          <w:szCs w:val="22"/>
          <w:lang w:val="en-US"/>
        </w:rPr>
        <w:t xml:space="preserve"> </w:t>
      </w:r>
      <w:r w:rsidRPr="00C7229B">
        <w:rPr>
          <w:rFonts w:asciiTheme="minorHAnsi" w:hAnsiTheme="minorHAnsi" w:cstheme="minorHAnsi"/>
          <w:sz w:val="22"/>
          <w:szCs w:val="22"/>
          <w:lang w:val="en-US"/>
        </w:rPr>
        <w:t>resembles a volunteer’s dilemma</w:t>
      </w:r>
      <w:r w:rsidR="0068710D" w:rsidRPr="00C7229B">
        <w:rPr>
          <w:rFonts w:asciiTheme="minorHAnsi" w:hAnsiTheme="minorHAnsi" w:cstheme="minorHAnsi"/>
          <w:sz w:val="22"/>
          <w:szCs w:val="22"/>
          <w:lang w:val="en-US"/>
        </w:rPr>
        <w:t xml:space="preserve"> </w:t>
      </w:r>
      <w:r w:rsidRPr="005A07EA">
        <w:rPr>
          <w:rFonts w:asciiTheme="minorHAnsi" w:hAnsiTheme="minorHAnsi" w:cstheme="minorHAnsi"/>
          <w:sz w:val="22"/>
          <w:szCs w:val="22"/>
        </w:rPr>
        <w:fldChar w:fldCharType="begin" w:fldLock="1"/>
      </w:r>
      <w:r w:rsidR="0068710D" w:rsidRPr="00C7229B">
        <w:rPr>
          <w:rFonts w:asciiTheme="minorHAnsi" w:hAnsiTheme="minorHAnsi" w:cstheme="minorHAnsi"/>
          <w:sz w:val="22"/>
          <w:szCs w:val="22"/>
          <w:lang w:val="en-US"/>
        </w:rPr>
        <w:instrText xml:space="preserve"> ADDIN ZOTERO_ITEM CSL_CITATION {"citationID":"QlHAGLc1","properties":{"formattedCitation":"(Diekmann, 1985)","plainCitation":"(Diekmann, 1985)","noteIndex":0},"citationItems":[{"id":"9YLXh6A2/wiE9JS7w","uris":["http://www.mendeley.com/documents/?uuid=865a4a9b-0545-4a9b-97a9-5e743dcb0348"],"uri":["http://www.mendeley.com/documents/?uuid=865a4a9b-0545-4a9b-97a9-5e743dcb0348"],"itemData":{"DOI":"10.1177/0022002785029004003","ISBN":"00220027","ISSN":"0022-0027","abstract":"A conflict game simulating social traps in which a collective good can be provided by a volunteer is discussed and some solution concepts are analyzed. There is a greater incentive for \"free riding\" than for the production of the collective good at the cost of the volunteer. However, if everybody defects, all players will lose. Such a result is frequently produced by \"diffusion of responsibility\" as described by Darley and Latan6 (1968). In contrast to other social traps, a dominant strategy does not exist. Also, the mixed- equilibrium strategy yields very low payoffs. The expected gain is not greater than the payoff achieved by the nonequilibrium maximin strategy. Superrationality might be a way out of the trap. However, this concept lacks the desirable equilibrium property. Only in the free communication version of the game can a definitive answer to the question of a rational strategy be given.","author":[{"dropping-particle":"","family":"Diekmann","given":"Andreas","non-dropping-particle":"","parse-names":false,"suffix":""}],"container-title":"The Journal of Conflict Resolution","id":"ITEM-1","issue":"4","issued":{"date-parts":[["1985"]]},"page":"605-610","title":"Volunteer's Dilemma","type":"article-journal","volume":"29"}}],"schema":"https://github.com/citation-style-language/schema/raw/master/csl-citation.json"} </w:instrText>
      </w:r>
      <w:r w:rsidRPr="005A07EA">
        <w:rPr>
          <w:rFonts w:asciiTheme="minorHAnsi" w:hAnsiTheme="minorHAnsi" w:cstheme="minorHAnsi"/>
          <w:sz w:val="22"/>
          <w:szCs w:val="22"/>
        </w:rPr>
        <w:fldChar w:fldCharType="separate"/>
      </w:r>
      <w:r w:rsidR="0068710D" w:rsidRPr="00C7229B">
        <w:rPr>
          <w:rFonts w:asciiTheme="minorHAnsi" w:hAnsiTheme="minorHAnsi" w:cstheme="minorHAnsi"/>
          <w:sz w:val="22"/>
          <w:szCs w:val="22"/>
          <w:lang w:val="en-US"/>
        </w:rPr>
        <w:t>(Diekmann, 1985)</w:t>
      </w:r>
      <w:r w:rsidRPr="005A07EA">
        <w:rPr>
          <w:rFonts w:asciiTheme="minorHAnsi" w:hAnsiTheme="minorHAnsi" w:cstheme="minorHAnsi"/>
          <w:sz w:val="22"/>
          <w:szCs w:val="22"/>
        </w:rPr>
        <w:fldChar w:fldCharType="end"/>
      </w:r>
      <w:r w:rsidRPr="00C7229B">
        <w:rPr>
          <w:rFonts w:asciiTheme="minorHAnsi" w:hAnsiTheme="minorHAnsi" w:cstheme="minorHAnsi"/>
          <w:sz w:val="22"/>
          <w:szCs w:val="22"/>
          <w:lang w:val="en-US"/>
        </w:rPr>
        <w:t xml:space="preserve">. </w:t>
      </w:r>
      <w:r w:rsidR="0026233D" w:rsidRPr="00C7229B">
        <w:rPr>
          <w:rFonts w:asciiTheme="minorHAnsi" w:hAnsiTheme="minorHAnsi" w:cstheme="minorHAnsi"/>
          <w:sz w:val="22"/>
          <w:szCs w:val="22"/>
          <w:lang w:val="en-US"/>
        </w:rPr>
        <w:t>It</w:t>
      </w:r>
      <w:r w:rsidR="0026233D" w:rsidRPr="00C7229B">
        <w:rPr>
          <w:rFonts w:asciiTheme="minorHAnsi" w:hAnsiTheme="minorHAnsi" w:cstheme="minorHAnsi"/>
          <w:bCs/>
          <w:sz w:val="22"/>
          <w:szCs w:val="22"/>
          <w:lang w:val="en-US"/>
        </w:rPr>
        <w:t xml:space="preserve"> captures the individual and collective consequences of vaccination and nonvaccination. This means that the costs of infections and vaccination for individual health are modeled monetarily. In addition, these consequences are determined by the player’s decision, the decision of other players, and chance.</w:t>
      </w:r>
    </w:p>
    <w:p w14:paraId="6DA4C63C" w14:textId="6B1CC8AD" w:rsidR="004B2688" w:rsidRPr="00C7229B" w:rsidRDefault="004B2688" w:rsidP="00DF1DC2">
      <w:pPr>
        <w:spacing w:line="480" w:lineRule="auto"/>
        <w:ind w:firstLine="720"/>
        <w:rPr>
          <w:rFonts w:asciiTheme="minorHAnsi" w:hAnsiTheme="minorHAnsi" w:cstheme="minorHAnsi"/>
          <w:sz w:val="22"/>
          <w:szCs w:val="22"/>
          <w:lang w:val="en-US"/>
        </w:rPr>
      </w:pPr>
      <w:r w:rsidRPr="00C7229B">
        <w:rPr>
          <w:rFonts w:asciiTheme="minorHAnsi" w:hAnsiTheme="minorHAnsi" w:cstheme="minorHAnsi"/>
          <w:bCs/>
          <w:sz w:val="22"/>
          <w:szCs w:val="22"/>
          <w:lang w:val="en-US"/>
        </w:rPr>
        <w:t xml:space="preserve">The one-shot I-Vax game </w:t>
      </w:r>
      <w:r w:rsidRPr="00C7229B">
        <w:rPr>
          <w:rFonts w:asciiTheme="minorHAnsi" w:hAnsiTheme="minorHAnsi" w:cstheme="minorHAnsi"/>
          <w:sz w:val="22"/>
          <w:szCs w:val="22"/>
          <w:lang w:val="en-US"/>
        </w:rPr>
        <w:t xml:space="preserve">is played once in groups of </w:t>
      </w:r>
      <w:r w:rsidRPr="00C7229B">
        <w:rPr>
          <w:rFonts w:asciiTheme="minorHAnsi" w:hAnsiTheme="minorHAnsi" w:cstheme="minorHAnsi"/>
          <w:i/>
          <w:sz w:val="22"/>
          <w:szCs w:val="22"/>
          <w:lang w:val="en-US"/>
        </w:rPr>
        <w:t>n</w:t>
      </w:r>
      <w:r w:rsidRPr="00C7229B">
        <w:rPr>
          <w:rFonts w:asciiTheme="minorHAnsi" w:hAnsiTheme="minorHAnsi" w:cstheme="minorHAnsi"/>
          <w:sz w:val="22"/>
          <w:szCs w:val="22"/>
          <w:lang w:val="en-US"/>
        </w:rPr>
        <w:t xml:space="preserve"> players</w:t>
      </w:r>
      <w:r w:rsidR="0068710D" w:rsidRPr="00C7229B">
        <w:rPr>
          <w:rFonts w:asciiTheme="minorHAnsi" w:hAnsiTheme="minorHAnsi" w:cstheme="minorHAnsi"/>
          <w:sz w:val="22"/>
          <w:szCs w:val="22"/>
          <w:lang w:val="en-US"/>
        </w:rPr>
        <w:t xml:space="preserve"> </w:t>
      </w:r>
      <w:r w:rsidR="000B36AF" w:rsidRPr="005A07EA">
        <w:rPr>
          <w:rFonts w:asciiTheme="minorHAnsi" w:hAnsiTheme="minorHAnsi" w:cstheme="minorHAnsi"/>
          <w:sz w:val="22"/>
          <w:szCs w:val="22"/>
        </w:rPr>
        <w:fldChar w:fldCharType="begin"/>
      </w:r>
      <w:r w:rsidR="0068710D" w:rsidRPr="00C7229B">
        <w:rPr>
          <w:rFonts w:asciiTheme="minorHAnsi" w:hAnsiTheme="minorHAnsi" w:cstheme="minorHAnsi"/>
          <w:sz w:val="22"/>
          <w:szCs w:val="22"/>
          <w:lang w:val="en-US"/>
        </w:rPr>
        <w:instrText xml:space="preserve"> ADDIN ZOTERO_ITEM CSL_CITATION {"citationID":"MwtTcVxO","properties":{"formattedCitation":"(Korn et al., 2020)","plainCitation":"(Korn et al., 2020)","noteIndex":0},"citationItems":[{"id":4274,"uris":["http://zotero.org/groups/2463607/items/W4827WBS"],"uri":["http://zotero.org/groups/2463607/items/W4827WBS"],"itemData":{"id":4274,"type":"article-journal","abstract":"Most vaccines protect both the vaccinated individual and the society by reducing the transmission of infectious diseases. In order to eliminate infectious diseases, individuals need to consider social welfare beyond mere self-interest—regardless of ethnic, religious, or national group borders. It has therefore been proposed that vaccination poses a social contract in which individuals are morally obliged to get vaccinated. However, little is known about whether individuals indeed act upon this social contract. If so, vaccinated individuals should reciprocate by being more generous to a vaccinated other. On the contrary, if the other doesn’t vaccinate and violates the social contract, generosity should decline. Three preregistered experiments investigated how a person’s own vaccination behavior, others’ vaccination behavior, and others’ group membership influenced a person’s generosity toward respective others. The experiments consistently showed that especially compliant (i.e., vaccinated) individuals showed less generosity toward nonvaccinated individuals. This effect was independent of the others’ group membership, suggesting an unconditional moral principle. An internal metaanalysis (\n              n\n              = 1,032) confirmed the overall social contract effect. In a fourth experiment (\n              n\n              = 1,212), this pattern was especially pronounced among vaccinated individuals who perceived vaccination as a moral obligation. It is concluded that vaccination is a social contract in which cooperation is the morally right choice. Individuals act upon the social contract, and more so the stronger they perceive it as a moral obligation. Emphasizing the social contract could be a promising intervention to increase vaccine uptake, prevent free riding, and, eventually, support the elimination of infectious diseases.","container-title":"Proceedings of the National Academy of Sciences","DOI":"10.1073/pnas.1919666117","ISSN":"0027-8424, 1091-6490","issue":"26","journalAbbreviation":"Proc Natl Acad Sci USA","language":"en","page":"14890-14899","source":"DOI.org (Crossref)","title":"Vaccination as a social contract","volume":"117","author":[{"family":"Korn","given":"Lars"},{"family":"Böhm","given":"Robert"},{"family":"Meier","given":"Nicolas W."},{"family":"Betsch","given":"Cornelia"}],"issued":{"date-parts":[["2020",6,30]]}}}],"schema":"https://github.com/citation-style-language/schema/raw/master/csl-citation.json"} </w:instrText>
      </w:r>
      <w:r w:rsidR="000B36AF" w:rsidRPr="005A07EA">
        <w:rPr>
          <w:rFonts w:asciiTheme="minorHAnsi" w:hAnsiTheme="minorHAnsi" w:cstheme="minorHAnsi"/>
          <w:sz w:val="22"/>
          <w:szCs w:val="22"/>
        </w:rPr>
        <w:fldChar w:fldCharType="separate"/>
      </w:r>
      <w:r w:rsidR="0068710D" w:rsidRPr="00C7229B">
        <w:rPr>
          <w:rFonts w:asciiTheme="minorHAnsi" w:hAnsiTheme="minorHAnsi" w:cstheme="minorHAnsi"/>
          <w:sz w:val="22"/>
          <w:szCs w:val="22"/>
          <w:lang w:val="en-US"/>
        </w:rPr>
        <w:t>(Korn et al., 2020)</w:t>
      </w:r>
      <w:r w:rsidR="000B36AF" w:rsidRPr="005A07EA">
        <w:rPr>
          <w:rFonts w:asciiTheme="minorHAnsi" w:hAnsiTheme="minorHAnsi" w:cstheme="minorHAnsi"/>
          <w:sz w:val="22"/>
          <w:szCs w:val="22"/>
        </w:rPr>
        <w:fldChar w:fldCharType="end"/>
      </w:r>
      <w:r w:rsidRPr="00C7229B">
        <w:rPr>
          <w:rFonts w:asciiTheme="minorHAnsi" w:hAnsiTheme="minorHAnsi" w:cstheme="minorHAnsi"/>
          <w:sz w:val="22"/>
          <w:szCs w:val="22"/>
          <w:lang w:val="en-US"/>
        </w:rPr>
        <w:t>.</w:t>
      </w:r>
    </w:p>
    <w:p w14:paraId="6555D8BE" w14:textId="2520C3B4" w:rsidR="004B2688" w:rsidRPr="00C7229B" w:rsidRDefault="00B558B6" w:rsidP="00DF1DC2">
      <w:pPr>
        <w:spacing w:line="480" w:lineRule="auto"/>
        <w:ind w:firstLine="720"/>
        <w:rPr>
          <w:rFonts w:asciiTheme="minorHAnsi" w:hAnsiTheme="minorHAnsi" w:cstheme="minorHAnsi"/>
          <w:sz w:val="22"/>
          <w:szCs w:val="22"/>
          <w:lang w:val="en-US"/>
        </w:rPr>
      </w:pPr>
      <w:r w:rsidRPr="00C7229B">
        <w:rPr>
          <w:rFonts w:asciiTheme="minorHAnsi" w:hAnsiTheme="minorHAnsi" w:cstheme="minorHAnsi"/>
          <w:sz w:val="22"/>
          <w:szCs w:val="22"/>
          <w:lang w:val="en-US"/>
        </w:rPr>
        <w:t xml:space="preserve">It </w:t>
      </w:r>
      <w:r w:rsidR="004B2688" w:rsidRPr="00C7229B">
        <w:rPr>
          <w:rFonts w:asciiTheme="minorHAnsi" w:hAnsiTheme="minorHAnsi" w:cstheme="minorHAnsi"/>
          <w:sz w:val="22"/>
          <w:szCs w:val="22"/>
          <w:lang w:val="en-US"/>
        </w:rPr>
        <w:t xml:space="preserve">models the expected utility (EU) of vaccination and </w:t>
      </w:r>
      <w:r w:rsidR="0026233D" w:rsidRPr="00C7229B">
        <w:rPr>
          <w:rFonts w:asciiTheme="minorHAnsi" w:hAnsiTheme="minorHAnsi" w:cstheme="minorHAnsi"/>
          <w:sz w:val="22"/>
          <w:szCs w:val="22"/>
          <w:lang w:val="en-US"/>
        </w:rPr>
        <w:t>nonvaccination</w:t>
      </w:r>
      <w:r w:rsidR="004B2688" w:rsidRPr="00C7229B">
        <w:rPr>
          <w:rFonts w:asciiTheme="minorHAnsi" w:hAnsiTheme="minorHAnsi" w:cstheme="minorHAnsi"/>
          <w:sz w:val="22"/>
          <w:szCs w:val="22"/>
          <w:lang w:val="en-US"/>
        </w:rPr>
        <w:t xml:space="preserve"> for an individual </w:t>
      </w:r>
      <m:oMath>
        <m:r>
          <w:rPr>
            <w:rFonts w:ascii="Cambria Math" w:hAnsi="Cambria Math" w:cstheme="minorHAnsi"/>
            <w:sz w:val="22"/>
            <w:szCs w:val="22"/>
          </w:rPr>
          <m:t>i</m:t>
        </m:r>
      </m:oMath>
      <w:r w:rsidR="004B2688" w:rsidRPr="00C7229B">
        <w:rPr>
          <w:rFonts w:asciiTheme="minorHAnsi" w:hAnsiTheme="minorHAnsi" w:cstheme="minorHAnsi"/>
          <w:sz w:val="22"/>
          <w:szCs w:val="22"/>
          <w:lang w:val="en-US"/>
        </w:rPr>
        <w:t xml:space="preserve"> as follows:</w:t>
      </w:r>
    </w:p>
    <w:p w14:paraId="2968CF0F" w14:textId="77777777" w:rsidR="004B2688" w:rsidRPr="00C7229B" w:rsidRDefault="00000000" w:rsidP="00DF1DC2">
      <w:pPr>
        <w:spacing w:line="480" w:lineRule="auto"/>
        <w:ind w:firstLine="720"/>
        <w:jc w:val="center"/>
        <w:rPr>
          <w:rFonts w:asciiTheme="minorHAnsi" w:hAnsiTheme="minorHAnsi" w:cstheme="minorHAnsi"/>
          <w:sz w:val="22"/>
          <w:szCs w:val="22"/>
          <w:lang w:val="en-US"/>
        </w:rPr>
      </w:pPr>
      <m:oMath>
        <m:sSub>
          <m:sSubPr>
            <m:ctrlPr>
              <w:rPr>
                <w:rFonts w:ascii="Cambria Math" w:hAnsi="Cambria Math" w:cstheme="minorHAnsi"/>
                <w:i/>
                <w:sz w:val="22"/>
                <w:szCs w:val="22"/>
              </w:rPr>
            </m:ctrlPr>
          </m:sSubPr>
          <m:e>
            <m:r>
              <w:rPr>
                <w:rFonts w:ascii="Cambria Math" w:hAnsi="Cambria Math" w:cstheme="minorHAnsi"/>
                <w:sz w:val="22"/>
                <w:szCs w:val="22"/>
              </w:rPr>
              <m:t>EU</m:t>
            </m:r>
          </m:e>
          <m:sub>
            <m:r>
              <w:rPr>
                <w:rFonts w:ascii="Cambria Math" w:hAnsi="Cambria Math" w:cstheme="minorHAnsi"/>
                <w:sz w:val="22"/>
                <w:szCs w:val="22"/>
              </w:rPr>
              <m:t>i</m:t>
            </m:r>
          </m:sub>
        </m:sSub>
        <m:r>
          <w:rPr>
            <w:rFonts w:ascii="Cambria Math" w:hAnsi="Cambria Math" w:cstheme="minorHAnsi"/>
            <w:sz w:val="22"/>
            <w:szCs w:val="22"/>
            <w:lang w:val="en-US"/>
          </w:rPr>
          <m:t>=</m:t>
        </m:r>
        <m:r>
          <w:rPr>
            <w:rFonts w:ascii="Cambria Math" w:hAnsi="Cambria Math" w:cstheme="minorHAnsi"/>
            <w:sz w:val="22"/>
            <w:szCs w:val="22"/>
          </w:rPr>
          <m:t>ECU</m:t>
        </m:r>
        <m:r>
          <w:rPr>
            <w:rFonts w:ascii="Cambria Math" w:hAnsi="Cambria Math" w:cstheme="minorHAnsi"/>
            <w:sz w:val="22"/>
            <w:szCs w:val="22"/>
            <w:lang w:val="en-US"/>
          </w:rPr>
          <m:t>-</m:t>
        </m:r>
        <m:sSub>
          <m:sSubPr>
            <m:ctrlPr>
              <w:rPr>
                <w:rFonts w:ascii="Cambria Math" w:hAnsi="Cambria Math" w:cstheme="minorHAnsi"/>
                <w:i/>
                <w:sz w:val="22"/>
                <w:szCs w:val="22"/>
              </w:rPr>
            </m:ctrlPr>
          </m:sSubPr>
          <m:e>
            <m:r>
              <w:rPr>
                <w:rFonts w:ascii="Cambria Math" w:hAnsi="Cambria Math" w:cstheme="minorHAnsi"/>
                <w:sz w:val="22"/>
                <w:szCs w:val="22"/>
              </w:rPr>
              <m:t>c</m:t>
            </m:r>
          </m:e>
          <m:sub>
            <m:sSub>
              <m:sSubPr>
                <m:ctrlPr>
                  <w:rPr>
                    <w:rFonts w:ascii="Cambria Math" w:hAnsi="Cambria Math" w:cstheme="minorHAnsi"/>
                    <w:i/>
                    <w:sz w:val="22"/>
                    <w:szCs w:val="22"/>
                  </w:rPr>
                </m:ctrlPr>
              </m:sSubPr>
              <m:e>
                <m:r>
                  <w:rPr>
                    <w:rFonts w:ascii="Cambria Math" w:hAnsi="Cambria Math" w:cstheme="minorHAnsi"/>
                    <w:sz w:val="22"/>
                    <w:szCs w:val="22"/>
                  </w:rPr>
                  <m:t>a</m:t>
                </m:r>
              </m:e>
              <m:sub>
                <m:r>
                  <w:rPr>
                    <w:rFonts w:ascii="Cambria Math" w:hAnsi="Cambria Math" w:cstheme="minorHAnsi"/>
                    <w:sz w:val="22"/>
                    <w:szCs w:val="22"/>
                  </w:rPr>
                  <m:t>i</m:t>
                </m:r>
              </m:sub>
            </m:sSub>
          </m:sub>
        </m:sSub>
      </m:oMath>
      <w:r w:rsidR="004B2688" w:rsidRPr="00C7229B">
        <w:rPr>
          <w:rFonts w:asciiTheme="minorHAnsi" w:hAnsiTheme="minorHAnsi" w:cstheme="minorHAnsi"/>
          <w:sz w:val="22"/>
          <w:szCs w:val="22"/>
          <w:lang w:val="en-US"/>
        </w:rPr>
        <w:t xml:space="preserve"> [1]</w:t>
      </w:r>
    </w:p>
    <w:p w14:paraId="34DC4AB7" w14:textId="3475B7C8" w:rsidR="004B2688" w:rsidRPr="00C7229B" w:rsidRDefault="004B2688" w:rsidP="00DF1DC2">
      <w:pPr>
        <w:spacing w:line="480" w:lineRule="auto"/>
        <w:ind w:firstLine="720"/>
        <w:rPr>
          <w:rFonts w:asciiTheme="minorHAnsi" w:hAnsiTheme="minorHAnsi" w:cstheme="minorHAnsi"/>
          <w:sz w:val="22"/>
          <w:szCs w:val="22"/>
          <w:lang w:val="en-US"/>
        </w:rPr>
      </w:pPr>
      <w:r w:rsidRPr="00C7229B">
        <w:rPr>
          <w:rFonts w:asciiTheme="minorHAnsi" w:hAnsiTheme="minorHAnsi" w:cstheme="minorHAnsi"/>
          <w:sz w:val="22"/>
          <w:szCs w:val="22"/>
          <w:lang w:val="en-US"/>
        </w:rPr>
        <w:lastRenderedPageBreak/>
        <w:t xml:space="preserve">Players are endowed with </w:t>
      </w:r>
      <m:oMath>
        <m:r>
          <w:rPr>
            <w:rFonts w:ascii="Cambria Math" w:hAnsi="Cambria Math" w:cstheme="minorHAnsi"/>
            <w:sz w:val="22"/>
            <w:szCs w:val="22"/>
          </w:rPr>
          <m:t>ECU</m:t>
        </m:r>
        <m:r>
          <w:rPr>
            <w:rFonts w:ascii="Cambria Math" w:hAnsi="Cambria Math" w:cstheme="minorHAnsi"/>
            <w:sz w:val="22"/>
            <w:szCs w:val="22"/>
            <w:lang w:val="en-US"/>
          </w:rPr>
          <m:t>=100</m:t>
        </m:r>
      </m:oMath>
      <w:r w:rsidRPr="00C7229B">
        <w:rPr>
          <w:rFonts w:asciiTheme="minorHAnsi" w:hAnsiTheme="minorHAnsi" w:cstheme="minorHAnsi"/>
          <w:sz w:val="22"/>
          <w:szCs w:val="22"/>
          <w:lang w:val="en-US"/>
        </w:rPr>
        <w:t xml:space="preserve"> fitness points at the beginning of the game. The remaining fitness points after playing the game are converted into money. In </w:t>
      </w:r>
      <w:r w:rsidR="00B558B6" w:rsidRPr="00C7229B">
        <w:rPr>
          <w:rFonts w:asciiTheme="minorHAnsi" w:hAnsiTheme="minorHAnsi" w:cstheme="minorHAnsi"/>
          <w:sz w:val="22"/>
          <w:szCs w:val="22"/>
          <w:lang w:val="en-US"/>
        </w:rPr>
        <w:t>Experiment 2</w:t>
      </w:r>
      <w:r w:rsidRPr="00C7229B">
        <w:rPr>
          <w:rFonts w:asciiTheme="minorHAnsi" w:hAnsiTheme="minorHAnsi" w:cstheme="minorHAnsi"/>
          <w:sz w:val="22"/>
          <w:szCs w:val="22"/>
          <w:lang w:val="en-US"/>
        </w:rPr>
        <w:t>, the conversion factor was 0.005. Players can decide either in favor or against vaccination (</w:t>
      </w:r>
      <m:oMath>
        <m:sSub>
          <m:sSubPr>
            <m:ctrlPr>
              <w:rPr>
                <w:rFonts w:ascii="Cambria Math" w:hAnsi="Cambria Math" w:cstheme="minorHAnsi"/>
                <w:i/>
                <w:sz w:val="22"/>
                <w:szCs w:val="22"/>
              </w:rPr>
            </m:ctrlPr>
          </m:sSubPr>
          <m:e>
            <m:r>
              <w:rPr>
                <w:rFonts w:ascii="Cambria Math" w:hAnsi="Cambria Math" w:cstheme="minorHAnsi"/>
                <w:sz w:val="22"/>
                <w:szCs w:val="22"/>
              </w:rPr>
              <m:t>a</m:t>
            </m:r>
          </m:e>
          <m:sub>
            <m:r>
              <w:rPr>
                <w:rFonts w:ascii="Cambria Math" w:hAnsi="Cambria Math" w:cstheme="minorHAnsi"/>
                <w:sz w:val="22"/>
                <w:szCs w:val="22"/>
              </w:rPr>
              <m:t>i</m:t>
            </m:r>
          </m:sub>
        </m:sSub>
      </m:oMath>
      <w:r w:rsidRPr="00C7229B">
        <w:rPr>
          <w:rFonts w:asciiTheme="minorHAnsi" w:hAnsiTheme="minorHAnsi" w:cstheme="minorHAnsi"/>
          <w:sz w:val="22"/>
          <w:szCs w:val="22"/>
          <w:lang w:val="en-US"/>
        </w:rPr>
        <w:t xml:space="preserve">, 0 = </w:t>
      </w:r>
      <w:r w:rsidR="0026233D" w:rsidRPr="00C7229B">
        <w:rPr>
          <w:rFonts w:asciiTheme="minorHAnsi" w:hAnsiTheme="minorHAnsi" w:cstheme="minorHAnsi"/>
          <w:sz w:val="22"/>
          <w:szCs w:val="22"/>
          <w:lang w:val="en-US"/>
        </w:rPr>
        <w:t>nonvaccination</w:t>
      </w:r>
      <w:r w:rsidRPr="00C7229B">
        <w:rPr>
          <w:rFonts w:asciiTheme="minorHAnsi" w:hAnsiTheme="minorHAnsi" w:cstheme="minorHAnsi"/>
          <w:sz w:val="22"/>
          <w:szCs w:val="22"/>
          <w:lang w:val="en-US"/>
        </w:rPr>
        <w:t>, 1 = vaccination).</w:t>
      </w:r>
    </w:p>
    <w:p w14:paraId="022B2746" w14:textId="287803AB" w:rsidR="004B2688" w:rsidRPr="00C7229B" w:rsidRDefault="007B4339" w:rsidP="00DF1DC2">
      <w:pPr>
        <w:spacing w:line="480" w:lineRule="auto"/>
        <w:ind w:firstLine="720"/>
        <w:rPr>
          <w:rFonts w:asciiTheme="minorHAnsi" w:hAnsiTheme="minorHAnsi" w:cstheme="minorHAnsi"/>
          <w:sz w:val="22"/>
          <w:szCs w:val="22"/>
          <w:lang w:val="en-US"/>
        </w:rPr>
      </w:pPr>
      <w:r w:rsidRPr="00C7229B">
        <w:rPr>
          <w:rFonts w:asciiTheme="minorHAnsi" w:hAnsiTheme="minorHAnsi" w:cstheme="minorHAnsi"/>
          <w:sz w:val="22"/>
          <w:szCs w:val="22"/>
          <w:lang w:val="en-US"/>
        </w:rPr>
        <w:t>A decision in favor of or against vaccination entails costs</w:t>
      </w:r>
      <w:r w:rsidR="004B2688" w:rsidRPr="00C7229B">
        <w:rPr>
          <w:rFonts w:asciiTheme="minorHAnsi" w:hAnsiTheme="minorHAnsi" w:cstheme="minorHAnsi"/>
          <w:sz w:val="22"/>
          <w:szCs w:val="22"/>
          <w:lang w:val="en-US"/>
        </w:rPr>
        <w:t xml:space="preserve"> (</w:t>
      </w:r>
      <m:oMath>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lang w:val="en-US"/>
              </w:rPr>
              <m:t>1</m:t>
            </m:r>
          </m:sub>
        </m:sSub>
        <m:r>
          <w:rPr>
            <w:rFonts w:ascii="Cambria Math" w:hAnsi="Cambria Math" w:cstheme="minorHAnsi"/>
            <w:sz w:val="22"/>
            <w:szCs w:val="22"/>
            <w:lang w:val="en-US"/>
          </w:rPr>
          <m:t xml:space="preserve"> </m:t>
        </m:r>
        <m:r>
          <m:rPr>
            <m:sty m:val="p"/>
          </m:rPr>
          <w:rPr>
            <w:rFonts w:ascii="Cambria Math" w:hAnsi="Cambria Math" w:cstheme="minorHAnsi"/>
            <w:sz w:val="22"/>
            <w:szCs w:val="22"/>
            <w:lang w:val="en-US"/>
          </w:rPr>
          <m:t>and</m:t>
        </m:r>
        <m:r>
          <w:rPr>
            <w:rFonts w:ascii="Cambria Math" w:hAnsi="Cambria Math" w:cstheme="minorHAnsi"/>
            <w:sz w:val="22"/>
            <w:szCs w:val="22"/>
            <w:lang w:val="en-US"/>
          </w:rPr>
          <m:t xml:space="preserve"> </m:t>
        </m:r>
        <m:sSub>
          <m:sSubPr>
            <m:ctrlPr>
              <w:rPr>
                <w:rFonts w:ascii="Cambria Math" w:hAnsi="Cambria Math" w:cstheme="minorHAnsi"/>
                <w:i/>
                <w:sz w:val="22"/>
                <w:szCs w:val="22"/>
              </w:rPr>
            </m:ctrlPr>
          </m:sSubPr>
          <m:e>
            <m:r>
              <w:rPr>
                <w:rFonts w:ascii="Cambria Math" w:hAnsi="Cambria Math" w:cstheme="minorHAnsi"/>
                <w:sz w:val="22"/>
                <w:szCs w:val="22"/>
              </w:rPr>
              <m:t>c</m:t>
            </m:r>
          </m:e>
          <m:sub>
            <m:r>
              <w:rPr>
                <w:rFonts w:ascii="Cambria Math" w:hAnsi="Cambria Math" w:cstheme="minorHAnsi"/>
                <w:sz w:val="22"/>
                <w:szCs w:val="22"/>
                <w:lang w:val="en-US"/>
              </w:rPr>
              <m:t>0</m:t>
            </m:r>
          </m:sub>
        </m:sSub>
      </m:oMath>
      <w:r w:rsidR="004B2688" w:rsidRPr="00C7229B">
        <w:rPr>
          <w:rFonts w:asciiTheme="minorHAnsi" w:hAnsiTheme="minorHAnsi" w:cstheme="minorHAnsi"/>
          <w:sz w:val="22"/>
          <w:szCs w:val="22"/>
          <w:lang w:val="en-US"/>
        </w:rPr>
        <w:t xml:space="preserve">, respectively), </w:t>
      </w:r>
      <w:r w:rsidRPr="00C7229B">
        <w:rPr>
          <w:rFonts w:asciiTheme="minorHAnsi" w:hAnsiTheme="minorHAnsi" w:cstheme="minorHAnsi"/>
          <w:sz w:val="22"/>
          <w:szCs w:val="22"/>
          <w:lang w:val="en-US"/>
        </w:rPr>
        <w:t>thus reducing the utility of the player:</w:t>
      </w:r>
    </w:p>
    <w:p w14:paraId="4C8E6545" w14:textId="77777777" w:rsidR="004B2688" w:rsidRPr="00C7229B" w:rsidRDefault="00000000" w:rsidP="005A07EA">
      <w:pPr>
        <w:spacing w:line="480" w:lineRule="auto"/>
        <w:ind w:firstLine="567"/>
        <w:jc w:val="center"/>
        <w:rPr>
          <w:rFonts w:asciiTheme="minorHAnsi" w:hAnsiTheme="minorHAnsi" w:cstheme="minorHAnsi"/>
          <w:sz w:val="22"/>
          <w:szCs w:val="22"/>
          <w:lang w:val="en-US"/>
        </w:rPr>
      </w:pPr>
      <m:oMath>
        <m:sSub>
          <m:sSubPr>
            <m:ctrlPr>
              <w:rPr>
                <w:rFonts w:ascii="Cambria Math" w:hAnsi="Cambria Math" w:cstheme="minorHAnsi"/>
                <w:i/>
                <w:sz w:val="22"/>
                <w:szCs w:val="22"/>
              </w:rPr>
            </m:ctrlPr>
          </m:sSubPr>
          <m:e>
            <m:r>
              <w:rPr>
                <w:rFonts w:ascii="Cambria Math" w:hAnsi="Cambria Math" w:cstheme="minorHAnsi"/>
                <w:sz w:val="22"/>
                <w:szCs w:val="22"/>
              </w:rPr>
              <m:t>c</m:t>
            </m:r>
          </m:e>
          <m:sub>
            <m:sSub>
              <m:sSubPr>
                <m:ctrlPr>
                  <w:rPr>
                    <w:rFonts w:ascii="Cambria Math" w:hAnsi="Cambria Math" w:cstheme="minorHAnsi"/>
                    <w:i/>
                    <w:sz w:val="22"/>
                    <w:szCs w:val="22"/>
                  </w:rPr>
                </m:ctrlPr>
              </m:sSubPr>
              <m:e>
                <m:r>
                  <w:rPr>
                    <w:rFonts w:ascii="Cambria Math" w:hAnsi="Cambria Math" w:cstheme="minorHAnsi"/>
                    <w:sz w:val="22"/>
                    <w:szCs w:val="22"/>
                  </w:rPr>
                  <m:t>a</m:t>
                </m:r>
              </m:e>
              <m:sub>
                <m:r>
                  <w:rPr>
                    <w:rFonts w:ascii="Cambria Math" w:hAnsi="Cambria Math" w:cstheme="minorHAnsi"/>
                    <w:sz w:val="22"/>
                    <w:szCs w:val="22"/>
                  </w:rPr>
                  <m:t>i</m:t>
                </m:r>
              </m:sub>
            </m:sSub>
          </m:sub>
        </m:sSub>
        <m:r>
          <w:rPr>
            <w:rFonts w:ascii="Cambria Math" w:hAnsi="Cambria Math" w:cstheme="minorHAnsi"/>
            <w:sz w:val="22"/>
            <w:szCs w:val="22"/>
            <w:lang w:val="en-US"/>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c</m:t>
            </m:r>
          </m:e>
          <m:sub>
            <m:sSub>
              <m:sSubPr>
                <m:ctrlPr>
                  <w:rPr>
                    <w:rFonts w:ascii="Cambria Math" w:hAnsi="Cambria Math" w:cstheme="minorHAnsi"/>
                    <w:i/>
                    <w:sz w:val="22"/>
                    <w:szCs w:val="22"/>
                  </w:rPr>
                </m:ctrlPr>
              </m:sSubPr>
              <m:e>
                <m:r>
                  <w:rPr>
                    <w:rFonts w:ascii="Cambria Math" w:hAnsi="Cambria Math" w:cstheme="minorHAnsi"/>
                    <w:sz w:val="22"/>
                    <w:szCs w:val="22"/>
                  </w:rPr>
                  <m:t>a</m:t>
                </m:r>
              </m:e>
              <m:sub>
                <m:r>
                  <w:rPr>
                    <w:rFonts w:ascii="Cambria Math" w:hAnsi="Cambria Math" w:cstheme="minorHAnsi"/>
                    <w:sz w:val="22"/>
                    <w:szCs w:val="22"/>
                  </w:rPr>
                  <m:t>i</m:t>
                </m:r>
              </m:sub>
            </m:sSub>
          </m:sub>
          <m:sup>
            <m:r>
              <w:rPr>
                <w:rFonts w:ascii="Cambria Math" w:hAnsi="Cambria Math" w:cstheme="minorHAnsi"/>
                <w:sz w:val="22"/>
                <w:szCs w:val="22"/>
              </w:rPr>
              <m:t>fix</m:t>
            </m:r>
          </m:sup>
        </m:sSubSup>
        <m:r>
          <w:rPr>
            <w:rFonts w:ascii="Cambria Math" w:hAnsi="Cambria Math" w:cstheme="minorHAnsi"/>
            <w:sz w:val="22"/>
            <w:szCs w:val="22"/>
            <w:lang w:val="en-US"/>
          </w:rPr>
          <m:t>+</m:t>
        </m:r>
        <m:sSubSup>
          <m:sSubSupPr>
            <m:ctrlPr>
              <w:rPr>
                <w:rFonts w:ascii="Cambria Math" w:hAnsi="Cambria Math" w:cstheme="minorHAnsi"/>
                <w:i/>
                <w:sz w:val="22"/>
                <w:szCs w:val="22"/>
              </w:rPr>
            </m:ctrlPr>
          </m:sSubSupPr>
          <m:e>
            <m:r>
              <w:rPr>
                <w:rFonts w:ascii="Cambria Math" w:hAnsi="Cambria Math" w:cstheme="minorHAnsi"/>
                <w:sz w:val="22"/>
                <w:szCs w:val="22"/>
              </w:rPr>
              <m:t>c</m:t>
            </m:r>
          </m:e>
          <m:sub>
            <m:sSub>
              <m:sSubPr>
                <m:ctrlPr>
                  <w:rPr>
                    <w:rFonts w:ascii="Cambria Math" w:hAnsi="Cambria Math" w:cstheme="minorHAnsi"/>
                    <w:i/>
                    <w:sz w:val="22"/>
                    <w:szCs w:val="22"/>
                  </w:rPr>
                </m:ctrlPr>
              </m:sSubPr>
              <m:e>
                <m:r>
                  <w:rPr>
                    <w:rFonts w:ascii="Cambria Math" w:hAnsi="Cambria Math" w:cstheme="minorHAnsi"/>
                    <w:sz w:val="22"/>
                    <w:szCs w:val="22"/>
                  </w:rPr>
                  <m:t>a</m:t>
                </m:r>
              </m:e>
              <m:sub>
                <m:r>
                  <w:rPr>
                    <w:rFonts w:ascii="Cambria Math" w:hAnsi="Cambria Math" w:cstheme="minorHAnsi"/>
                    <w:sz w:val="22"/>
                    <w:szCs w:val="22"/>
                  </w:rPr>
                  <m:t>i</m:t>
                </m:r>
              </m:sub>
            </m:sSub>
          </m:sub>
          <m:sup>
            <m:r>
              <w:rPr>
                <w:rFonts w:ascii="Cambria Math" w:hAnsi="Cambria Math" w:cstheme="minorHAnsi"/>
                <w:sz w:val="22"/>
                <w:szCs w:val="22"/>
              </w:rPr>
              <m:t>var</m:t>
            </m:r>
          </m:sup>
        </m:sSubSup>
      </m:oMath>
      <w:r w:rsidR="004B2688" w:rsidRPr="00C7229B">
        <w:rPr>
          <w:rFonts w:asciiTheme="minorHAnsi" w:hAnsiTheme="minorHAnsi" w:cstheme="minorHAnsi"/>
          <w:sz w:val="22"/>
          <w:szCs w:val="22"/>
          <w:lang w:val="en-US"/>
        </w:rPr>
        <w:t xml:space="preserve"> [2]</w:t>
      </w:r>
    </w:p>
    <w:p w14:paraId="17053702" w14:textId="7FD65211" w:rsidR="00DF1DC2" w:rsidRPr="00C7229B" w:rsidRDefault="0026233D" w:rsidP="00DF1DC2">
      <w:pPr>
        <w:spacing w:line="480" w:lineRule="auto"/>
        <w:rPr>
          <w:rFonts w:asciiTheme="minorHAnsi" w:hAnsiTheme="minorHAnsi" w:cstheme="minorHAnsi"/>
          <w:b/>
          <w:bCs/>
          <w:i/>
          <w:iCs/>
          <w:sz w:val="22"/>
          <w:szCs w:val="22"/>
          <w:lang w:val="en-US"/>
        </w:rPr>
      </w:pPr>
      <w:r w:rsidRPr="00C7229B">
        <w:rPr>
          <w:rFonts w:asciiTheme="minorHAnsi" w:hAnsiTheme="minorHAnsi" w:cstheme="minorHAnsi"/>
          <w:b/>
          <w:bCs/>
          <w:i/>
          <w:iCs/>
          <w:sz w:val="22"/>
          <w:szCs w:val="22"/>
          <w:lang w:val="en-US"/>
        </w:rPr>
        <w:t>Nonvaccination</w:t>
      </w:r>
    </w:p>
    <w:p w14:paraId="0DCFF4CB" w14:textId="77E13D9A" w:rsidR="004B2688" w:rsidRPr="00C7229B" w:rsidRDefault="00351C37" w:rsidP="005A07EA">
      <w:pPr>
        <w:spacing w:line="480" w:lineRule="auto"/>
        <w:ind w:firstLine="567"/>
        <w:rPr>
          <w:rFonts w:asciiTheme="minorHAnsi" w:hAnsiTheme="minorHAnsi" w:cstheme="minorHAnsi"/>
          <w:sz w:val="22"/>
          <w:szCs w:val="22"/>
          <w:lang w:val="en-US"/>
        </w:rPr>
      </w:pPr>
      <w:r w:rsidRPr="00C7229B">
        <w:rPr>
          <w:rFonts w:asciiTheme="minorHAnsi" w:hAnsiTheme="minorHAnsi" w:cstheme="minorHAnsi"/>
          <w:sz w:val="22"/>
          <w:szCs w:val="22"/>
          <w:lang w:val="en-US"/>
        </w:rPr>
        <w:t>Nonvaccination does not yield fixed costs</w:t>
      </w:r>
      <w:r w:rsidR="004B2688" w:rsidRPr="00C7229B">
        <w:rPr>
          <w:rFonts w:asciiTheme="minorHAnsi" w:hAnsiTheme="minorHAnsi" w:cstheme="minorHAnsi"/>
          <w:sz w:val="22"/>
          <w:szCs w:val="22"/>
          <w:lang w:val="en-US"/>
        </w:rPr>
        <w:t xml:space="preserve">, </w:t>
      </w:r>
      <m:oMath>
        <m:sSubSup>
          <m:sSubSupPr>
            <m:ctrlPr>
              <w:rPr>
                <w:rFonts w:ascii="Cambria Math" w:hAnsi="Cambria Math" w:cstheme="minorHAnsi"/>
                <w:i/>
                <w:iCs/>
                <w:sz w:val="22"/>
                <w:szCs w:val="22"/>
              </w:rPr>
            </m:ctrlPr>
          </m:sSubSupPr>
          <m:e>
            <m:r>
              <w:rPr>
                <w:rFonts w:ascii="Cambria Math" w:hAnsi="Cambria Math" w:cstheme="minorHAnsi"/>
                <w:sz w:val="22"/>
                <w:szCs w:val="22"/>
              </w:rPr>
              <m:t>c</m:t>
            </m:r>
          </m:e>
          <m:sub>
            <m:r>
              <w:rPr>
                <w:rFonts w:ascii="Cambria Math" w:hAnsi="Cambria Math" w:cstheme="minorHAnsi"/>
                <w:sz w:val="22"/>
                <w:szCs w:val="22"/>
                <w:lang w:val="en-US"/>
              </w:rPr>
              <m:t>0</m:t>
            </m:r>
          </m:sub>
          <m:sup>
            <m:r>
              <w:rPr>
                <w:rFonts w:ascii="Cambria Math" w:hAnsi="Cambria Math" w:cstheme="minorHAnsi"/>
                <w:sz w:val="22"/>
                <w:szCs w:val="22"/>
              </w:rPr>
              <m:t>fix</m:t>
            </m:r>
          </m:sup>
        </m:sSubSup>
        <m:r>
          <m:rPr>
            <m:sty m:val="p"/>
          </m:rPr>
          <w:rPr>
            <w:rFonts w:ascii="Cambria Math" w:hAnsi="Cambria Math" w:cstheme="minorHAnsi"/>
            <w:sz w:val="22"/>
            <w:szCs w:val="22"/>
            <w:lang w:val="en-US"/>
          </w:rPr>
          <m:t>=0</m:t>
        </m:r>
      </m:oMath>
      <w:r w:rsidR="004B2688" w:rsidRPr="00C7229B">
        <w:rPr>
          <w:rFonts w:asciiTheme="minorHAnsi" w:hAnsiTheme="minorHAnsi" w:cstheme="minorHAnsi"/>
          <w:sz w:val="22"/>
          <w:szCs w:val="22"/>
          <w:lang w:val="en-US"/>
        </w:rPr>
        <w:t xml:space="preserve">, </w:t>
      </w:r>
      <w:r w:rsidRPr="00C7229B">
        <w:rPr>
          <w:rFonts w:asciiTheme="minorHAnsi" w:hAnsiTheme="minorHAnsi" w:cstheme="minorHAnsi"/>
          <w:sz w:val="22"/>
          <w:szCs w:val="22"/>
          <w:lang w:val="en-US"/>
        </w:rPr>
        <w:t>it yields variable costs in the case of infection</w:t>
      </w:r>
      <w:r w:rsidR="004B2688" w:rsidRPr="00C7229B">
        <w:rPr>
          <w:rFonts w:asciiTheme="minorHAnsi" w:hAnsiTheme="minorHAnsi" w:cstheme="minorHAnsi"/>
          <w:sz w:val="22"/>
          <w:szCs w:val="22"/>
          <w:lang w:val="en-US"/>
        </w:rPr>
        <w:t xml:space="preserve">: </w:t>
      </w:r>
    </w:p>
    <w:p w14:paraId="7DEEC95D" w14:textId="77777777" w:rsidR="004B2688" w:rsidRPr="00C7229B" w:rsidRDefault="00000000" w:rsidP="005A07EA">
      <w:pPr>
        <w:spacing w:line="480" w:lineRule="auto"/>
        <w:ind w:firstLine="567"/>
        <w:jc w:val="center"/>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lang w:val="en-US"/>
              </w:rPr>
              <m:t>0</m:t>
            </m:r>
          </m:sub>
          <m:sup>
            <m:r>
              <w:rPr>
                <w:rFonts w:ascii="Cambria Math" w:hAnsi="Cambria Math" w:cstheme="minorHAnsi"/>
                <w:sz w:val="22"/>
                <w:szCs w:val="22"/>
              </w:rPr>
              <m:t>var</m:t>
            </m:r>
          </m:sup>
        </m:sSubSup>
        <m:r>
          <w:rPr>
            <w:rFonts w:ascii="Cambria Math" w:hAnsi="Cambria Math" w:cstheme="minorHAnsi"/>
            <w:sz w:val="22"/>
            <w:szCs w:val="22"/>
            <w:lang w:val="en-US"/>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p</m:t>
            </m:r>
          </m:e>
          <m:sub>
            <m:r>
              <w:rPr>
                <w:rFonts w:ascii="Cambria Math" w:hAnsi="Cambria Math" w:cstheme="minorHAnsi"/>
                <w:sz w:val="22"/>
                <w:szCs w:val="22"/>
                <w:lang w:val="en-US"/>
              </w:rPr>
              <m:t>0</m:t>
            </m:r>
          </m:sub>
          <m:sup>
            <m:r>
              <w:rPr>
                <w:rFonts w:ascii="Cambria Math" w:hAnsi="Cambria Math" w:cstheme="minorHAnsi"/>
                <w:sz w:val="22"/>
                <w:szCs w:val="22"/>
              </w:rPr>
              <m:t>var</m:t>
            </m:r>
          </m:sup>
        </m:sSubSup>
        <m:r>
          <w:rPr>
            <w:rFonts w:ascii="Cambria Math" w:hAnsi="Cambria Math" w:cstheme="minorHAnsi"/>
            <w:sz w:val="22"/>
            <w:szCs w:val="22"/>
            <w:lang w:val="en-US"/>
          </w:rPr>
          <m:t xml:space="preserve">× </m:t>
        </m:r>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lang w:val="en-US"/>
              </w:rPr>
              <m:t>0</m:t>
            </m:r>
          </m:sub>
        </m:sSub>
      </m:oMath>
      <w:r w:rsidR="004B2688" w:rsidRPr="00C7229B">
        <w:rPr>
          <w:rFonts w:asciiTheme="minorHAnsi" w:hAnsiTheme="minorHAnsi" w:cstheme="minorHAnsi"/>
          <w:sz w:val="22"/>
          <w:szCs w:val="22"/>
          <w:lang w:val="en-US"/>
        </w:rPr>
        <w:t xml:space="preserve"> [3]</w:t>
      </w:r>
    </w:p>
    <w:p w14:paraId="4CAFE8C6" w14:textId="59B01FB5" w:rsidR="004B2688" w:rsidRPr="00C7229B" w:rsidRDefault="004B2688" w:rsidP="005A07EA">
      <w:pPr>
        <w:spacing w:line="480" w:lineRule="auto"/>
        <w:ind w:firstLine="567"/>
        <w:rPr>
          <w:rFonts w:asciiTheme="minorHAnsi" w:hAnsiTheme="minorHAnsi" w:cstheme="minorHAnsi"/>
          <w:sz w:val="22"/>
          <w:szCs w:val="22"/>
          <w:lang w:val="en-US"/>
        </w:rPr>
      </w:pPr>
      <w:r w:rsidRPr="00C7229B">
        <w:rPr>
          <w:rFonts w:asciiTheme="minorHAnsi" w:hAnsiTheme="minorHAnsi" w:cstheme="minorHAnsi"/>
          <w:sz w:val="22"/>
          <w:szCs w:val="22"/>
          <w:lang w:val="en-US"/>
        </w:rPr>
        <w:t>The probability of contracting the disease (</w:t>
      </w:r>
      <m:oMath>
        <m:sSubSup>
          <m:sSubSupPr>
            <m:ctrlPr>
              <w:rPr>
                <w:rFonts w:ascii="Cambria Math" w:hAnsi="Cambria Math" w:cstheme="minorHAnsi"/>
                <w:i/>
                <w:sz w:val="22"/>
                <w:szCs w:val="22"/>
              </w:rPr>
            </m:ctrlPr>
          </m:sSubSupPr>
          <m:e>
            <m:r>
              <w:rPr>
                <w:rFonts w:ascii="Cambria Math" w:hAnsi="Cambria Math" w:cstheme="minorHAnsi"/>
                <w:sz w:val="22"/>
                <w:szCs w:val="22"/>
              </w:rPr>
              <m:t>p</m:t>
            </m:r>
          </m:e>
          <m:sub>
            <m:r>
              <w:rPr>
                <w:rFonts w:ascii="Cambria Math" w:hAnsi="Cambria Math" w:cstheme="minorHAnsi"/>
                <w:sz w:val="22"/>
                <w:szCs w:val="22"/>
                <w:lang w:val="en-US"/>
              </w:rPr>
              <m:t>0</m:t>
            </m:r>
          </m:sub>
          <m:sup>
            <m:r>
              <w:rPr>
                <w:rFonts w:ascii="Cambria Math" w:hAnsi="Cambria Math" w:cstheme="minorHAnsi"/>
                <w:sz w:val="22"/>
                <w:szCs w:val="22"/>
              </w:rPr>
              <m:t>var</m:t>
            </m:r>
          </m:sup>
        </m:sSubSup>
        <m:r>
          <w:rPr>
            <w:rFonts w:ascii="Cambria Math" w:hAnsi="Cambria Math" w:cstheme="minorHAnsi"/>
            <w:sz w:val="22"/>
            <w:szCs w:val="22"/>
            <w:lang w:val="en-US"/>
          </w:rPr>
          <m:t xml:space="preserve"> </m:t>
        </m:r>
        <m:r>
          <w:rPr>
            <w:rFonts w:ascii="Cambria Math" w:hAnsi="Cambria Math" w:cstheme="minorHAnsi"/>
            <w:sz w:val="22"/>
            <w:szCs w:val="22"/>
          </w:rPr>
          <m:t>wit</m:t>
        </m:r>
        <m:r>
          <w:rPr>
            <w:rFonts w:ascii="Cambria Math" w:hAnsi="Cambria Math" w:cstheme="minorHAnsi"/>
            <w:sz w:val="22"/>
            <w:szCs w:val="22"/>
            <w:lang w:val="en-US"/>
          </w:rPr>
          <m:t xml:space="preserve">h </m:t>
        </m:r>
        <m:r>
          <w:rPr>
            <w:rFonts w:ascii="Cambria Math" w:hAnsi="Cambria Math" w:cstheme="minorHAnsi"/>
            <w:sz w:val="22"/>
            <w:szCs w:val="22"/>
            <w:lang w:val="en-US"/>
          </w:rPr>
          <m:t>0 ≤</m:t>
        </m:r>
        <m:sSubSup>
          <m:sSubSupPr>
            <m:ctrlPr>
              <w:rPr>
                <w:rFonts w:ascii="Cambria Math" w:hAnsi="Cambria Math" w:cstheme="minorHAnsi"/>
                <w:i/>
                <w:sz w:val="22"/>
                <w:szCs w:val="22"/>
              </w:rPr>
            </m:ctrlPr>
          </m:sSubSupPr>
          <m:e>
            <m:r>
              <w:rPr>
                <w:rFonts w:ascii="Cambria Math" w:hAnsi="Cambria Math" w:cstheme="minorHAnsi"/>
                <w:sz w:val="22"/>
                <w:szCs w:val="22"/>
              </w:rPr>
              <m:t>p</m:t>
            </m:r>
          </m:e>
          <m:sub>
            <m:r>
              <w:rPr>
                <w:rFonts w:ascii="Cambria Math" w:hAnsi="Cambria Math" w:cstheme="minorHAnsi"/>
                <w:sz w:val="22"/>
                <w:szCs w:val="22"/>
                <w:lang w:val="en-US"/>
              </w:rPr>
              <m:t>0</m:t>
            </m:r>
          </m:sub>
          <m:sup>
            <m:r>
              <w:rPr>
                <w:rFonts w:ascii="Cambria Math" w:hAnsi="Cambria Math" w:cstheme="minorHAnsi"/>
                <w:sz w:val="22"/>
                <w:szCs w:val="22"/>
              </w:rPr>
              <m:t>var</m:t>
            </m:r>
          </m:sup>
        </m:sSubSup>
        <m:r>
          <w:rPr>
            <w:rFonts w:ascii="Cambria Math" w:hAnsi="Cambria Math" w:cstheme="minorHAnsi"/>
            <w:sz w:val="22"/>
            <w:szCs w:val="22"/>
            <w:lang w:val="en-US"/>
          </w:rPr>
          <m:t xml:space="preserve"> ≤1</m:t>
        </m:r>
      </m:oMath>
      <w:r w:rsidRPr="00C7229B">
        <w:rPr>
          <w:rFonts w:asciiTheme="minorHAnsi" w:hAnsiTheme="minorHAnsi" w:cstheme="minorHAnsi"/>
          <w:sz w:val="22"/>
          <w:szCs w:val="22"/>
          <w:lang w:val="en-US"/>
        </w:rPr>
        <w:t>) varies as a function of the basic reproduction number of the disease (</w:t>
      </w:r>
      <m:oMath>
        <m:sSub>
          <m:sSubPr>
            <m:ctrlPr>
              <w:rPr>
                <w:rFonts w:ascii="Cambria Math" w:hAnsi="Cambria Math" w:cstheme="minorHAnsi"/>
                <w:i/>
                <w:sz w:val="22"/>
                <w:szCs w:val="22"/>
              </w:rPr>
            </m:ctrlPr>
          </m:sSubPr>
          <m:e>
            <m:r>
              <w:rPr>
                <w:rFonts w:ascii="Cambria Math" w:hAnsi="Cambria Math" w:cstheme="minorHAnsi"/>
                <w:sz w:val="22"/>
                <w:szCs w:val="22"/>
              </w:rPr>
              <m:t>R</m:t>
            </m:r>
          </m:e>
          <m:sub>
            <m:r>
              <w:rPr>
                <w:rFonts w:ascii="Cambria Math" w:hAnsi="Cambria Math" w:cstheme="minorHAnsi"/>
                <w:sz w:val="22"/>
                <w:szCs w:val="22"/>
                <w:lang w:val="en-US"/>
              </w:rPr>
              <m:t>0</m:t>
            </m:r>
          </m:sub>
        </m:sSub>
      </m:oMath>
      <w:r w:rsidRPr="00C7229B">
        <w:rPr>
          <w:rFonts w:asciiTheme="minorHAnsi" w:hAnsiTheme="minorHAnsi" w:cstheme="minorHAnsi"/>
          <w:sz w:val="22"/>
          <w:szCs w:val="22"/>
          <w:lang w:val="en-US"/>
        </w:rPr>
        <w:t>), the vaccination rate (</w:t>
      </w:r>
      <m:oMath>
        <m:r>
          <w:rPr>
            <w:rFonts w:ascii="Cambria Math" w:hAnsi="Cambria Math" w:cstheme="minorHAnsi"/>
            <w:sz w:val="22"/>
            <w:szCs w:val="22"/>
          </w:rPr>
          <m:t>v</m:t>
        </m:r>
      </m:oMath>
      <w:r w:rsidRPr="00C7229B">
        <w:rPr>
          <w:rFonts w:asciiTheme="minorHAnsi" w:hAnsiTheme="minorHAnsi" w:cstheme="minorHAnsi"/>
          <w:sz w:val="22"/>
          <w:szCs w:val="22"/>
          <w:lang w:val="en-US"/>
        </w:rPr>
        <w:t xml:space="preserve">, with </w:t>
      </w:r>
      <m:oMath>
        <m:r>
          <w:rPr>
            <w:rFonts w:ascii="Cambria Math" w:hAnsi="Cambria Math" w:cstheme="minorHAnsi"/>
            <w:sz w:val="22"/>
            <w:szCs w:val="22"/>
            <w:lang w:val="en-US"/>
          </w:rPr>
          <m:t>0≤</m:t>
        </m:r>
        <m:r>
          <w:rPr>
            <w:rFonts w:ascii="Cambria Math" w:hAnsi="Cambria Math" w:cstheme="minorHAnsi"/>
            <w:sz w:val="22"/>
            <w:szCs w:val="22"/>
          </w:rPr>
          <m:t>v</m:t>
        </m:r>
        <m:r>
          <w:rPr>
            <w:rFonts w:ascii="Cambria Math" w:hAnsi="Cambria Math" w:cstheme="minorHAnsi"/>
            <w:sz w:val="22"/>
            <w:szCs w:val="22"/>
            <w:lang w:val="en-US"/>
          </w:rPr>
          <m:t>≤1</m:t>
        </m:r>
      </m:oMath>
      <w:r w:rsidRPr="00C7229B">
        <w:rPr>
          <w:rFonts w:asciiTheme="minorHAnsi" w:hAnsiTheme="minorHAnsi" w:cstheme="minorHAnsi"/>
          <w:sz w:val="22"/>
          <w:szCs w:val="22"/>
          <w:lang w:val="en-US"/>
        </w:rPr>
        <w:t xml:space="preserve">), and </w:t>
      </w:r>
      <w:r w:rsidR="00B558B6" w:rsidRPr="00C7229B">
        <w:rPr>
          <w:rFonts w:asciiTheme="minorHAnsi" w:hAnsiTheme="minorHAnsi" w:cstheme="minorHAnsi"/>
          <w:sz w:val="22"/>
          <w:szCs w:val="22"/>
          <w:lang w:val="en-US"/>
        </w:rPr>
        <w:t xml:space="preserve">the </w:t>
      </w:r>
      <w:r w:rsidRPr="00C7229B">
        <w:rPr>
          <w:rFonts w:asciiTheme="minorHAnsi" w:hAnsiTheme="minorHAnsi" w:cstheme="minorHAnsi"/>
          <w:sz w:val="22"/>
          <w:szCs w:val="22"/>
          <w:lang w:val="en-US"/>
        </w:rPr>
        <w:t>effectiveness of the vaccine (</w:t>
      </w:r>
      <m:oMath>
        <m:r>
          <w:rPr>
            <w:rFonts w:ascii="Cambria Math" w:hAnsi="Cambria Math" w:cstheme="minorHAnsi"/>
            <w:sz w:val="22"/>
            <w:szCs w:val="22"/>
          </w:rPr>
          <m:t>e</m:t>
        </m:r>
      </m:oMath>
      <w:r w:rsidRPr="00C7229B">
        <w:rPr>
          <w:rFonts w:asciiTheme="minorHAnsi" w:hAnsiTheme="minorHAnsi" w:cstheme="minorHAnsi"/>
          <w:sz w:val="22"/>
          <w:szCs w:val="22"/>
          <w:lang w:val="en-US"/>
        </w:rPr>
        <w:t>):</w:t>
      </w:r>
    </w:p>
    <w:p w14:paraId="1381D4AA" w14:textId="77777777" w:rsidR="004B2688" w:rsidRPr="00C7229B" w:rsidRDefault="00000000" w:rsidP="005A07EA">
      <w:pPr>
        <w:spacing w:line="480" w:lineRule="auto"/>
        <w:ind w:firstLine="567"/>
        <w:jc w:val="center"/>
        <w:rPr>
          <w:rFonts w:asciiTheme="minorHAnsi" w:hAnsiTheme="minorHAnsi" w:cstheme="minorHAnsi"/>
          <w:sz w:val="22"/>
          <w:szCs w:val="22"/>
          <w:lang w:val="en-US"/>
        </w:rPr>
      </w:pPr>
      <m:oMath>
        <m:sSubSup>
          <m:sSubSupPr>
            <m:ctrlPr>
              <w:rPr>
                <w:rFonts w:ascii="Cambria Math" w:hAnsi="Cambria Math" w:cstheme="minorHAnsi"/>
                <w:i/>
                <w:iCs/>
                <w:sz w:val="22"/>
                <w:szCs w:val="22"/>
              </w:rPr>
            </m:ctrlPr>
          </m:sSubSupPr>
          <m:e>
            <m:r>
              <w:rPr>
                <w:rFonts w:ascii="Cambria Math" w:hAnsi="Cambria Math" w:cstheme="minorHAnsi"/>
                <w:sz w:val="22"/>
                <w:szCs w:val="22"/>
              </w:rPr>
              <m:t>p</m:t>
            </m:r>
          </m:e>
          <m:sub>
            <m:r>
              <w:rPr>
                <w:rFonts w:ascii="Cambria Math" w:hAnsi="Cambria Math" w:cstheme="minorHAnsi"/>
                <w:sz w:val="22"/>
                <w:szCs w:val="22"/>
                <w:lang w:val="en-US"/>
              </w:rPr>
              <m:t>0</m:t>
            </m:r>
          </m:sub>
          <m:sup>
            <m:r>
              <w:rPr>
                <w:rFonts w:ascii="Cambria Math" w:hAnsi="Cambria Math" w:cstheme="minorHAnsi"/>
                <w:sz w:val="22"/>
                <w:szCs w:val="22"/>
              </w:rPr>
              <m:t>var</m:t>
            </m:r>
          </m:sup>
        </m:sSubSup>
        <m:d>
          <m:dPr>
            <m:begChr m:val="{"/>
            <m:endChr m:val=""/>
            <m:ctrlPr>
              <w:rPr>
                <w:rFonts w:ascii="Cambria Math" w:hAnsi="Cambria Math" w:cstheme="minorHAnsi"/>
                <w:i/>
                <w:iCs/>
                <w:sz w:val="22"/>
                <w:szCs w:val="22"/>
              </w:rPr>
            </m:ctrlPr>
          </m:dPr>
          <m:e>
            <m:eqArr>
              <m:eqArrPr>
                <m:ctrlPr>
                  <w:rPr>
                    <w:rFonts w:ascii="Cambria Math" w:hAnsi="Cambria Math" w:cstheme="minorHAnsi"/>
                    <w:i/>
                    <w:iCs/>
                    <w:sz w:val="22"/>
                    <w:szCs w:val="22"/>
                  </w:rPr>
                </m:ctrlPr>
              </m:eqArrPr>
              <m:e>
                <m:r>
                  <w:rPr>
                    <w:rFonts w:ascii="Cambria Math" w:hAnsi="Cambria Math" w:cstheme="minorHAnsi"/>
                    <w:sz w:val="22"/>
                    <w:szCs w:val="22"/>
                    <w:lang w:val="en-US"/>
                  </w:rPr>
                  <m:t>1-</m:t>
                </m:r>
                <m:f>
                  <m:fPr>
                    <m:ctrlPr>
                      <w:rPr>
                        <w:rFonts w:ascii="Cambria Math" w:hAnsi="Cambria Math" w:cstheme="minorHAnsi"/>
                        <w:i/>
                        <w:iCs/>
                        <w:sz w:val="22"/>
                        <w:szCs w:val="22"/>
                      </w:rPr>
                    </m:ctrlPr>
                  </m:fPr>
                  <m:num>
                    <m:r>
                      <w:rPr>
                        <w:rFonts w:ascii="Cambria Math" w:hAnsi="Cambria Math" w:cstheme="minorHAnsi"/>
                        <w:sz w:val="22"/>
                        <w:szCs w:val="22"/>
                        <w:lang w:val="en-US"/>
                      </w:rPr>
                      <m:t>1</m:t>
                    </m:r>
                  </m:num>
                  <m:den>
                    <m:sSub>
                      <m:sSubPr>
                        <m:ctrlPr>
                          <w:rPr>
                            <w:rFonts w:ascii="Cambria Math" w:hAnsi="Cambria Math" w:cstheme="minorHAnsi"/>
                            <w:i/>
                            <w:iCs/>
                            <w:sz w:val="22"/>
                            <w:szCs w:val="22"/>
                          </w:rPr>
                        </m:ctrlPr>
                      </m:sSubPr>
                      <m:e>
                        <m:r>
                          <w:rPr>
                            <w:rFonts w:ascii="Cambria Math" w:hAnsi="Cambria Math" w:cstheme="minorHAnsi"/>
                            <w:sz w:val="22"/>
                            <w:szCs w:val="22"/>
                          </w:rPr>
                          <m:t>R</m:t>
                        </m:r>
                      </m:e>
                      <m:sub>
                        <m:r>
                          <w:rPr>
                            <w:rFonts w:ascii="Cambria Math" w:hAnsi="Cambria Math" w:cstheme="minorHAnsi"/>
                            <w:sz w:val="22"/>
                            <w:szCs w:val="22"/>
                            <w:lang w:val="en-US"/>
                          </w:rPr>
                          <m:t>0</m:t>
                        </m:r>
                      </m:sub>
                    </m:sSub>
                    <m:d>
                      <m:dPr>
                        <m:ctrlPr>
                          <w:rPr>
                            <w:rFonts w:ascii="Cambria Math" w:hAnsi="Cambria Math" w:cstheme="minorHAnsi"/>
                            <w:i/>
                            <w:sz w:val="22"/>
                            <w:szCs w:val="22"/>
                          </w:rPr>
                        </m:ctrlPr>
                      </m:dPr>
                      <m:e>
                        <m:r>
                          <w:rPr>
                            <w:rFonts w:ascii="Cambria Math" w:hAnsi="Cambria Math" w:cstheme="minorHAnsi"/>
                            <w:sz w:val="22"/>
                            <w:szCs w:val="22"/>
                            <w:lang w:val="en-US"/>
                          </w:rPr>
                          <m:t>1-</m:t>
                        </m:r>
                        <m:r>
                          <w:rPr>
                            <w:rFonts w:ascii="Cambria Math" w:hAnsi="Cambria Math" w:cstheme="minorHAnsi"/>
                            <w:sz w:val="22"/>
                            <w:szCs w:val="22"/>
                          </w:rPr>
                          <m:t>v</m:t>
                        </m:r>
                        <m:r>
                          <w:rPr>
                            <w:rFonts w:ascii="Cambria Math" w:hAnsi="Cambria Math" w:cstheme="minorHAnsi"/>
                            <w:sz w:val="22"/>
                            <w:szCs w:val="22"/>
                            <w:lang w:val="en-US"/>
                          </w:rPr>
                          <m:t>×</m:t>
                        </m:r>
                        <m:r>
                          <w:rPr>
                            <w:rFonts w:ascii="Cambria Math" w:hAnsi="Cambria Math" w:cstheme="minorHAnsi"/>
                            <w:sz w:val="22"/>
                            <w:szCs w:val="22"/>
                          </w:rPr>
                          <m:t>e</m:t>
                        </m:r>
                      </m:e>
                    </m:d>
                  </m:den>
                </m:f>
                <m:r>
                  <w:rPr>
                    <w:rFonts w:ascii="Cambria Math" w:hAnsi="Cambria Math" w:cstheme="minorHAnsi"/>
                    <w:sz w:val="22"/>
                    <w:szCs w:val="22"/>
                    <w:lang w:val="en-US"/>
                  </w:rPr>
                  <m:t xml:space="preserve">,  &amp; </m:t>
                </m:r>
                <m:r>
                  <w:rPr>
                    <w:rFonts w:ascii="Cambria Math" w:hAnsi="Cambria Math" w:cstheme="minorHAnsi"/>
                    <w:sz w:val="22"/>
                    <w:szCs w:val="22"/>
                  </w:rPr>
                  <m:t>if</m:t>
                </m:r>
                <m:r>
                  <w:rPr>
                    <w:rFonts w:ascii="Cambria Math" w:hAnsi="Cambria Math" w:cstheme="minorHAnsi"/>
                    <w:sz w:val="22"/>
                    <w:szCs w:val="22"/>
                    <w:lang w:val="en-US"/>
                  </w:rPr>
                  <m:t xml:space="preserve"> </m:t>
                </m:r>
                <m:sSub>
                  <m:sSubPr>
                    <m:ctrlPr>
                      <w:rPr>
                        <w:rFonts w:ascii="Cambria Math" w:hAnsi="Cambria Math" w:cstheme="minorHAnsi"/>
                        <w:i/>
                        <w:iCs/>
                        <w:sz w:val="22"/>
                        <w:szCs w:val="22"/>
                      </w:rPr>
                    </m:ctrlPr>
                  </m:sSubPr>
                  <m:e>
                    <m:r>
                      <w:rPr>
                        <w:rFonts w:ascii="Cambria Math" w:hAnsi="Cambria Math" w:cstheme="minorHAnsi"/>
                        <w:sz w:val="22"/>
                        <w:szCs w:val="22"/>
                      </w:rPr>
                      <m:t>R</m:t>
                    </m:r>
                  </m:e>
                  <m:sub>
                    <m:r>
                      <w:rPr>
                        <w:rFonts w:ascii="Cambria Math" w:hAnsi="Cambria Math" w:cstheme="minorHAnsi"/>
                        <w:sz w:val="22"/>
                        <w:szCs w:val="22"/>
                        <w:lang w:val="en-US"/>
                      </w:rPr>
                      <m:t>0</m:t>
                    </m:r>
                  </m:sub>
                </m:sSub>
                <m:r>
                  <w:rPr>
                    <w:rFonts w:ascii="Cambria Math" w:hAnsi="Cambria Math" w:cstheme="minorHAnsi"/>
                    <w:sz w:val="22"/>
                    <w:szCs w:val="22"/>
                    <w:lang w:val="en-US"/>
                  </w:rPr>
                  <m:t>(1-</m:t>
                </m:r>
                <m:r>
                  <w:rPr>
                    <w:rFonts w:ascii="Cambria Math" w:hAnsi="Cambria Math" w:cstheme="minorHAnsi"/>
                    <w:sz w:val="22"/>
                    <w:szCs w:val="22"/>
                  </w:rPr>
                  <m:t>v</m:t>
                </m:r>
                <m:r>
                  <w:rPr>
                    <w:rFonts w:ascii="Cambria Math" w:hAnsi="Cambria Math" w:cstheme="minorHAnsi"/>
                    <w:sz w:val="22"/>
                    <w:szCs w:val="22"/>
                    <w:lang w:val="en-US"/>
                  </w:rPr>
                  <m:t>×</m:t>
                </m:r>
                <m:r>
                  <w:rPr>
                    <w:rFonts w:ascii="Cambria Math" w:hAnsi="Cambria Math" w:cstheme="minorHAnsi"/>
                    <w:sz w:val="22"/>
                    <w:szCs w:val="22"/>
                  </w:rPr>
                  <m:t>e</m:t>
                </m:r>
                <m:r>
                  <w:rPr>
                    <w:rFonts w:ascii="Cambria Math" w:hAnsi="Cambria Math" w:cstheme="minorHAnsi"/>
                    <w:sz w:val="22"/>
                    <w:szCs w:val="22"/>
                    <w:lang w:val="en-US"/>
                  </w:rPr>
                  <m:t>)≥1</m:t>
                </m:r>
              </m:e>
              <m:e>
                <m:r>
                  <w:rPr>
                    <w:rFonts w:ascii="Cambria Math" w:hAnsi="Cambria Math" w:cstheme="minorHAnsi"/>
                    <w:sz w:val="22"/>
                    <w:szCs w:val="22"/>
                    <w:lang w:val="en-US"/>
                  </w:rPr>
                  <m:t xml:space="preserve">0,  &amp; </m:t>
                </m:r>
                <m:r>
                  <w:rPr>
                    <w:rFonts w:ascii="Cambria Math" w:hAnsi="Cambria Math" w:cstheme="minorHAnsi"/>
                    <w:sz w:val="22"/>
                    <w:szCs w:val="22"/>
                  </w:rPr>
                  <m:t>else</m:t>
                </m:r>
              </m:e>
            </m:eqArr>
          </m:e>
        </m:d>
      </m:oMath>
      <w:r w:rsidR="004B2688" w:rsidRPr="00C7229B">
        <w:rPr>
          <w:rFonts w:asciiTheme="minorHAnsi" w:hAnsiTheme="minorHAnsi" w:cstheme="minorHAnsi"/>
          <w:iCs/>
          <w:sz w:val="22"/>
          <w:szCs w:val="22"/>
          <w:lang w:val="en-US"/>
        </w:rPr>
        <w:t xml:space="preserve"> </w:t>
      </w:r>
      <w:r w:rsidR="004B2688" w:rsidRPr="00C7229B">
        <w:rPr>
          <w:rFonts w:asciiTheme="minorHAnsi" w:hAnsiTheme="minorHAnsi" w:cstheme="minorHAnsi"/>
          <w:sz w:val="22"/>
          <w:szCs w:val="22"/>
          <w:lang w:val="en-US"/>
        </w:rPr>
        <w:t>[4]</w:t>
      </w:r>
    </w:p>
    <w:p w14:paraId="76C84456" w14:textId="465B69DF" w:rsidR="004B2688" w:rsidRPr="00C7229B" w:rsidRDefault="004B2688" w:rsidP="005A07EA">
      <w:pPr>
        <w:spacing w:line="480" w:lineRule="auto"/>
        <w:ind w:firstLine="567"/>
        <w:rPr>
          <w:rFonts w:asciiTheme="minorHAnsi" w:hAnsiTheme="minorHAnsi" w:cstheme="minorHAnsi"/>
          <w:sz w:val="22"/>
          <w:szCs w:val="22"/>
          <w:lang w:val="en-US"/>
        </w:rPr>
      </w:pPr>
      <w:r w:rsidRPr="00C7229B">
        <w:rPr>
          <w:rFonts w:asciiTheme="minorHAnsi" w:hAnsiTheme="minorHAnsi" w:cstheme="minorHAnsi"/>
          <w:sz w:val="22"/>
          <w:szCs w:val="22"/>
          <w:lang w:val="en-US"/>
        </w:rPr>
        <w:t>In case of infection, a player loses points depending on the severity of the disease (</w:t>
      </w:r>
      <m:oMath>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lang w:val="en-US"/>
              </w:rPr>
              <m:t>0</m:t>
            </m:r>
          </m:sub>
        </m:sSub>
      </m:oMath>
      <w:r w:rsidRPr="00C7229B">
        <w:rPr>
          <w:rFonts w:asciiTheme="minorHAnsi" w:hAnsiTheme="minorHAnsi" w:cstheme="minorHAnsi"/>
          <w:sz w:val="22"/>
          <w:szCs w:val="22"/>
          <w:lang w:val="en-US"/>
        </w:rPr>
        <w:t xml:space="preserve">). </w:t>
      </w:r>
      <w:r w:rsidR="00351C37" w:rsidRPr="00C7229B">
        <w:rPr>
          <w:rFonts w:asciiTheme="minorHAnsi" w:hAnsiTheme="minorHAnsi" w:cstheme="minorHAnsi"/>
          <w:sz w:val="22"/>
          <w:szCs w:val="22"/>
          <w:lang w:val="en-US"/>
        </w:rPr>
        <w:t xml:space="preserve">The loss of fitness points as a result of infection was defined </w:t>
      </w:r>
      <w:r w:rsidRPr="00C7229B">
        <w:rPr>
          <w:rFonts w:asciiTheme="minorHAnsi" w:hAnsiTheme="minorHAnsi" w:cstheme="minorHAnsi"/>
          <w:sz w:val="22"/>
          <w:szCs w:val="22"/>
          <w:lang w:val="en-US"/>
        </w:rPr>
        <w:t xml:space="preserve">as </w:t>
      </w:r>
      <m:oMath>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lang w:val="en-US"/>
              </w:rPr>
              <m:t>0</m:t>
            </m:r>
          </m:sub>
        </m:sSub>
      </m:oMath>
      <w:r w:rsidRPr="00C7229B">
        <w:rPr>
          <w:rFonts w:asciiTheme="minorHAnsi" w:hAnsiTheme="minorHAnsi" w:cstheme="minorHAnsi"/>
          <w:sz w:val="22"/>
          <w:szCs w:val="22"/>
          <w:lang w:val="en-US"/>
        </w:rPr>
        <w:t xml:space="preserve"> = 40 in the experiment.</w:t>
      </w:r>
    </w:p>
    <w:p w14:paraId="7AFC6837" w14:textId="40370595" w:rsidR="00DF1DC2" w:rsidRPr="00C7229B" w:rsidRDefault="004B2688" w:rsidP="00DF1DC2">
      <w:pPr>
        <w:spacing w:line="480" w:lineRule="auto"/>
        <w:rPr>
          <w:rFonts w:asciiTheme="minorHAnsi" w:hAnsiTheme="minorHAnsi" w:cstheme="minorHAnsi"/>
          <w:i/>
          <w:iCs/>
          <w:sz w:val="22"/>
          <w:szCs w:val="22"/>
          <w:lang w:val="en-US"/>
        </w:rPr>
      </w:pPr>
      <w:r w:rsidRPr="00C7229B">
        <w:rPr>
          <w:rFonts w:asciiTheme="minorHAnsi" w:hAnsiTheme="minorHAnsi" w:cstheme="minorHAnsi"/>
          <w:b/>
          <w:bCs/>
          <w:i/>
          <w:iCs/>
          <w:sz w:val="22"/>
          <w:szCs w:val="22"/>
          <w:lang w:val="en-US"/>
        </w:rPr>
        <w:t>Vaccination</w:t>
      </w:r>
    </w:p>
    <w:p w14:paraId="7BF29B7D" w14:textId="70D01D2E" w:rsidR="004B2688" w:rsidRPr="00C7229B" w:rsidRDefault="004B2688" w:rsidP="005A07EA">
      <w:pPr>
        <w:spacing w:line="480" w:lineRule="auto"/>
        <w:ind w:firstLine="567"/>
        <w:rPr>
          <w:rFonts w:asciiTheme="minorHAnsi" w:eastAsiaTheme="minorEastAsia" w:hAnsiTheme="minorHAnsi" w:cstheme="minorHAnsi"/>
          <w:sz w:val="22"/>
          <w:szCs w:val="22"/>
          <w:lang w:val="en-US"/>
        </w:rPr>
      </w:pPr>
      <w:r w:rsidRPr="00C7229B">
        <w:rPr>
          <w:rFonts w:asciiTheme="minorHAnsi" w:hAnsiTheme="minorHAnsi" w:cstheme="minorHAnsi"/>
          <w:sz w:val="22"/>
          <w:szCs w:val="22"/>
          <w:lang w:val="en-US"/>
        </w:rPr>
        <w:t xml:space="preserve">In contrast to </w:t>
      </w:r>
      <w:r w:rsidR="0026233D" w:rsidRPr="00C7229B">
        <w:rPr>
          <w:rFonts w:asciiTheme="minorHAnsi" w:hAnsiTheme="minorHAnsi" w:cstheme="minorHAnsi"/>
          <w:sz w:val="22"/>
          <w:szCs w:val="22"/>
          <w:lang w:val="en-US"/>
        </w:rPr>
        <w:t>nonvaccination</w:t>
      </w:r>
      <w:r w:rsidRPr="00C7229B">
        <w:rPr>
          <w:rFonts w:asciiTheme="minorHAnsi" w:hAnsiTheme="minorHAnsi" w:cstheme="minorHAnsi"/>
          <w:sz w:val="22"/>
          <w:szCs w:val="22"/>
          <w:lang w:val="en-US"/>
        </w:rPr>
        <w:t xml:space="preserve">, vaccination entails fixed costs of </w:t>
      </w:r>
      <m:oMath>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lang w:val="en-US"/>
              </w:rPr>
              <m:t>1</m:t>
            </m:r>
          </m:sub>
          <m:sup>
            <m:r>
              <w:rPr>
                <w:rFonts w:ascii="Cambria Math" w:hAnsi="Cambria Math" w:cstheme="minorHAnsi"/>
                <w:sz w:val="22"/>
                <w:szCs w:val="22"/>
              </w:rPr>
              <m:t>fix</m:t>
            </m:r>
          </m:sup>
        </m:sSubSup>
      </m:oMath>
      <w:r w:rsidRPr="00C7229B">
        <w:rPr>
          <w:rFonts w:asciiTheme="minorHAnsi" w:hAnsiTheme="minorHAnsi" w:cstheme="minorHAnsi"/>
          <w:sz w:val="22"/>
          <w:szCs w:val="22"/>
          <w:lang w:val="en-US"/>
        </w:rPr>
        <w:t>= 10</w:t>
      </w:r>
      <w:r w:rsidR="00351C37" w:rsidRPr="00C7229B">
        <w:rPr>
          <w:rFonts w:asciiTheme="minorHAnsi" w:hAnsiTheme="minorHAnsi" w:cstheme="minorHAnsi"/>
          <w:sz w:val="22"/>
          <w:szCs w:val="22"/>
          <w:lang w:val="en-US"/>
        </w:rPr>
        <w:t>, which represent</w:t>
      </w:r>
      <w:r w:rsidRPr="00C7229B">
        <w:rPr>
          <w:rFonts w:asciiTheme="minorHAnsi" w:hAnsiTheme="minorHAnsi" w:cstheme="minorHAnsi"/>
          <w:sz w:val="22"/>
          <w:szCs w:val="22"/>
          <w:lang w:val="en-US"/>
        </w:rPr>
        <w:t xml:space="preserve"> costs such as the waiting time for the vaccine at the doctor’s office. The fixed cost of vaccination was constant across the different vaccines. Additionally, vaccination may lead to variable costs. These variable costs [5] occur </w:t>
      </w:r>
      <w:r w:rsidR="00351C37" w:rsidRPr="00C7229B">
        <w:rPr>
          <w:rFonts w:asciiTheme="minorHAnsi" w:hAnsiTheme="minorHAnsi" w:cstheme="minorHAnsi"/>
          <w:sz w:val="22"/>
          <w:szCs w:val="22"/>
          <w:lang w:val="en-US"/>
        </w:rPr>
        <w:t xml:space="preserve">as a result of </w:t>
      </w:r>
      <w:r w:rsidR="00E461DF" w:rsidRPr="00C7229B">
        <w:rPr>
          <w:rFonts w:asciiTheme="minorHAnsi" w:hAnsiTheme="minorHAnsi" w:cstheme="minorHAnsi"/>
          <w:sz w:val="22"/>
          <w:szCs w:val="22"/>
          <w:lang w:val="en-US"/>
        </w:rPr>
        <w:t>(</w:t>
      </w:r>
      <w:proofErr w:type="spellStart"/>
      <w:r w:rsidR="00E461DF" w:rsidRPr="00C7229B">
        <w:rPr>
          <w:rFonts w:asciiTheme="minorHAnsi" w:hAnsiTheme="minorHAnsi" w:cstheme="minorHAnsi"/>
          <w:sz w:val="22"/>
          <w:szCs w:val="22"/>
          <w:lang w:val="en-US"/>
        </w:rPr>
        <w:t>i</w:t>
      </w:r>
      <w:proofErr w:type="spellEnd"/>
      <w:r w:rsidRPr="00C7229B">
        <w:rPr>
          <w:rFonts w:asciiTheme="minorHAnsi" w:hAnsiTheme="minorHAnsi" w:cstheme="minorHAnsi"/>
          <w:sz w:val="22"/>
          <w:szCs w:val="22"/>
          <w:lang w:val="en-US"/>
        </w:rPr>
        <w:t xml:space="preserve">) </w:t>
      </w:r>
      <w:r w:rsidR="00CA6C8D" w:rsidRPr="00C7229B">
        <w:rPr>
          <w:rFonts w:asciiTheme="minorHAnsi" w:hAnsiTheme="minorHAnsi" w:cstheme="minorHAnsi"/>
          <w:sz w:val="22"/>
          <w:szCs w:val="22"/>
          <w:lang w:val="en-US"/>
        </w:rPr>
        <w:t>vaccine adverse events</w:t>
      </w:r>
      <w:r w:rsidRPr="00C7229B">
        <w:rPr>
          <w:rFonts w:asciiTheme="minorHAnsi" w:hAnsiTheme="minorHAnsi" w:cstheme="minorHAnsi"/>
          <w:sz w:val="22"/>
          <w:szCs w:val="22"/>
          <w:lang w:val="en-US"/>
        </w:rPr>
        <w:t xml:space="preserve"> or </w:t>
      </w:r>
      <w:r w:rsidR="00E461DF" w:rsidRPr="00C7229B">
        <w:rPr>
          <w:rFonts w:asciiTheme="minorHAnsi" w:hAnsiTheme="minorHAnsi" w:cstheme="minorHAnsi"/>
          <w:sz w:val="22"/>
          <w:szCs w:val="22"/>
          <w:lang w:val="en-US"/>
        </w:rPr>
        <w:t>(ii</w:t>
      </w:r>
      <w:r w:rsidRPr="00C7229B">
        <w:rPr>
          <w:rFonts w:asciiTheme="minorHAnsi" w:hAnsiTheme="minorHAnsi" w:cstheme="minorHAnsi"/>
          <w:sz w:val="22"/>
          <w:szCs w:val="22"/>
          <w:lang w:val="en-US"/>
        </w:rPr>
        <w:t xml:space="preserve">) due to infection since the vaccines were </w:t>
      </w:r>
      <w:r w:rsidR="000B36AF" w:rsidRPr="00C7229B">
        <w:rPr>
          <w:rFonts w:asciiTheme="minorHAnsi" w:hAnsiTheme="minorHAnsi" w:cstheme="minorHAnsi"/>
          <w:sz w:val="22"/>
          <w:szCs w:val="22"/>
          <w:lang w:val="en-US"/>
        </w:rPr>
        <w:t xml:space="preserve">not </w:t>
      </w:r>
      <w:r w:rsidRPr="00C7229B">
        <w:rPr>
          <w:rFonts w:asciiTheme="minorHAnsi" w:hAnsiTheme="minorHAnsi" w:cstheme="minorHAnsi"/>
          <w:sz w:val="22"/>
          <w:szCs w:val="22"/>
          <w:lang w:val="en-US"/>
        </w:rPr>
        <w:t xml:space="preserve">perfectly effective or </w:t>
      </w:r>
      <w:r w:rsidR="00E461DF" w:rsidRPr="00C7229B">
        <w:rPr>
          <w:rFonts w:asciiTheme="minorHAnsi" w:hAnsiTheme="minorHAnsi" w:cstheme="minorHAnsi"/>
          <w:sz w:val="22"/>
          <w:szCs w:val="22"/>
          <w:lang w:val="en-US"/>
        </w:rPr>
        <w:t>(iii</w:t>
      </w:r>
      <w:r w:rsidRPr="00C7229B">
        <w:rPr>
          <w:rFonts w:asciiTheme="minorHAnsi" w:hAnsiTheme="minorHAnsi" w:cstheme="minorHAnsi"/>
          <w:sz w:val="22"/>
          <w:szCs w:val="22"/>
          <w:lang w:val="en-US"/>
        </w:rPr>
        <w:t xml:space="preserve">) both. The </w:t>
      </w:r>
      <w:r w:rsidR="00351C37" w:rsidRPr="00C7229B">
        <w:rPr>
          <w:rFonts w:asciiTheme="minorHAnsi" w:hAnsiTheme="minorHAnsi" w:cstheme="minorHAnsi"/>
          <w:sz w:val="22"/>
          <w:szCs w:val="22"/>
          <w:lang w:val="en-US"/>
        </w:rPr>
        <w:t>resulting from infection despite vaccination correspond to the cost function for the variable costs in the case of nonvaccination</w:t>
      </w:r>
      <w:r w:rsidRPr="00C7229B">
        <w:rPr>
          <w:rFonts w:asciiTheme="minorHAnsi" w:hAnsiTheme="minorHAnsi" w:cstheme="minorHAnsi"/>
          <w:sz w:val="22"/>
          <w:szCs w:val="22"/>
          <w:lang w:val="en-US"/>
        </w:rPr>
        <w:t xml:space="preserve"> [3], corrected for the effectiveness of the vaccine. </w:t>
      </w:r>
      <w:r w:rsidR="00351C37" w:rsidRPr="00C7229B">
        <w:rPr>
          <w:rFonts w:asciiTheme="minorHAnsi" w:hAnsiTheme="minorHAnsi" w:cstheme="minorHAnsi"/>
          <w:sz w:val="22"/>
          <w:szCs w:val="22"/>
          <w:lang w:val="en-US"/>
        </w:rPr>
        <w:t>The expected costs resulting from vaccination depend on the probability and severity of vaccine adverse events</w:t>
      </w:r>
      <w:r w:rsidRPr="00C7229B">
        <w:rPr>
          <w:rFonts w:asciiTheme="minorHAnsi" w:hAnsiTheme="minorHAnsi" w:cstheme="minorHAnsi"/>
          <w:sz w:val="22"/>
          <w:szCs w:val="22"/>
          <w:lang w:val="en-US"/>
        </w:rPr>
        <w:t>:</w:t>
      </w:r>
    </w:p>
    <w:p w14:paraId="2543FB2E" w14:textId="77777777" w:rsidR="004B2688" w:rsidRPr="00C7229B" w:rsidRDefault="00000000" w:rsidP="005A07EA">
      <w:pPr>
        <w:spacing w:line="480" w:lineRule="auto"/>
        <w:ind w:firstLine="567"/>
        <w:jc w:val="center"/>
        <w:rPr>
          <w:rFonts w:asciiTheme="minorHAnsi" w:hAnsiTheme="minorHAnsi" w:cstheme="minorHAnsi"/>
          <w:sz w:val="22"/>
          <w:szCs w:val="22"/>
          <w:lang w:val="en-US"/>
        </w:rPr>
      </w:pPr>
      <m:oMath>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lang w:val="en-US"/>
              </w:rPr>
              <m:t>1</m:t>
            </m:r>
          </m:sub>
          <m:sup>
            <m:r>
              <w:rPr>
                <w:rFonts w:ascii="Cambria Math" w:hAnsi="Cambria Math" w:cstheme="minorHAnsi"/>
                <w:sz w:val="22"/>
                <w:szCs w:val="22"/>
              </w:rPr>
              <m:t>var</m:t>
            </m:r>
          </m:sup>
        </m:sSubSup>
        <m:r>
          <w:rPr>
            <w:rFonts w:ascii="Cambria Math" w:hAnsi="Cambria Math" w:cstheme="minorHAnsi"/>
            <w:sz w:val="22"/>
            <w:szCs w:val="22"/>
            <w:lang w:val="en-US"/>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lang w:val="en-US"/>
              </w:rPr>
              <m:t>(1-</m:t>
            </m:r>
            <m:r>
              <w:rPr>
                <w:rFonts w:ascii="Cambria Math" w:hAnsi="Cambria Math" w:cstheme="minorHAnsi"/>
                <w:sz w:val="22"/>
                <w:szCs w:val="22"/>
              </w:rPr>
              <m:t>e</m:t>
            </m:r>
            <m:r>
              <w:rPr>
                <w:rFonts w:ascii="Cambria Math" w:hAnsi="Cambria Math" w:cstheme="minorHAnsi"/>
                <w:sz w:val="22"/>
                <w:szCs w:val="22"/>
                <w:lang w:val="en-US"/>
              </w:rPr>
              <m:t>)×(</m:t>
            </m:r>
            <m:r>
              <w:rPr>
                <w:rFonts w:ascii="Cambria Math" w:hAnsi="Cambria Math" w:cstheme="minorHAnsi"/>
                <w:sz w:val="22"/>
                <w:szCs w:val="22"/>
              </w:rPr>
              <m:t>p</m:t>
            </m:r>
          </m:e>
          <m:sub>
            <m:r>
              <w:rPr>
                <w:rFonts w:ascii="Cambria Math" w:hAnsi="Cambria Math" w:cstheme="minorHAnsi"/>
                <w:sz w:val="22"/>
                <w:szCs w:val="22"/>
                <w:lang w:val="en-US"/>
              </w:rPr>
              <m:t>0</m:t>
            </m:r>
          </m:sub>
          <m:sup>
            <m:r>
              <w:rPr>
                <w:rFonts w:ascii="Cambria Math" w:hAnsi="Cambria Math" w:cstheme="minorHAnsi"/>
                <w:sz w:val="22"/>
                <w:szCs w:val="22"/>
              </w:rPr>
              <m:t>var</m:t>
            </m:r>
          </m:sup>
        </m:sSubSup>
        <m:r>
          <w:rPr>
            <w:rFonts w:ascii="Cambria Math" w:hAnsi="Cambria Math" w:cstheme="minorHAnsi"/>
            <w:sz w:val="22"/>
            <w:szCs w:val="22"/>
            <w:lang w:val="en-US"/>
          </w:rPr>
          <m:t xml:space="preserve">× </m:t>
        </m:r>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lang w:val="en-US"/>
              </w:rPr>
              <m:t>0</m:t>
            </m:r>
          </m:sub>
        </m:sSub>
        <m:r>
          <w:rPr>
            <w:rFonts w:ascii="Cambria Math" w:hAnsi="Cambria Math" w:cstheme="minorHAnsi"/>
            <w:sz w:val="22"/>
            <w:szCs w:val="22"/>
            <w:lang w:val="en-US"/>
          </w:rPr>
          <m:t>)+</m:t>
        </m:r>
        <m:sSubSup>
          <m:sSubSupPr>
            <m:ctrlPr>
              <w:rPr>
                <w:rFonts w:ascii="Cambria Math" w:hAnsi="Cambria Math" w:cstheme="minorHAnsi"/>
                <w:i/>
                <w:sz w:val="22"/>
                <w:szCs w:val="22"/>
              </w:rPr>
            </m:ctrlPr>
          </m:sSubSupPr>
          <m:e>
            <m:r>
              <w:rPr>
                <w:rFonts w:ascii="Cambria Math" w:hAnsi="Cambria Math" w:cstheme="minorHAnsi"/>
                <w:sz w:val="22"/>
                <w:szCs w:val="22"/>
                <w:lang w:val="en-US"/>
              </w:rPr>
              <m:t>(</m:t>
            </m:r>
            <m:r>
              <w:rPr>
                <w:rFonts w:ascii="Cambria Math" w:hAnsi="Cambria Math" w:cstheme="minorHAnsi"/>
                <w:sz w:val="22"/>
                <w:szCs w:val="22"/>
              </w:rPr>
              <m:t>p</m:t>
            </m:r>
          </m:e>
          <m:sub>
            <m:r>
              <w:rPr>
                <w:rFonts w:ascii="Cambria Math" w:hAnsi="Cambria Math" w:cstheme="minorHAnsi"/>
                <w:sz w:val="22"/>
                <w:szCs w:val="22"/>
                <w:lang w:val="en-US"/>
              </w:rPr>
              <m:t>1</m:t>
            </m:r>
          </m:sub>
          <m:sup>
            <m:r>
              <w:rPr>
                <w:rFonts w:ascii="Cambria Math" w:hAnsi="Cambria Math" w:cstheme="minorHAnsi"/>
                <w:sz w:val="22"/>
                <w:szCs w:val="22"/>
              </w:rPr>
              <m:t>var</m:t>
            </m:r>
          </m:sup>
        </m:sSubSup>
        <m:r>
          <w:rPr>
            <w:rFonts w:ascii="Cambria Math" w:hAnsi="Cambria Math" w:cstheme="minorHAnsi"/>
            <w:sz w:val="22"/>
            <w:szCs w:val="22"/>
            <w:lang w:val="en-US"/>
          </w:rPr>
          <m:t xml:space="preserve">× </m:t>
        </m:r>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lang w:val="en-US"/>
              </w:rPr>
              <m:t>1</m:t>
            </m:r>
          </m:sub>
        </m:sSub>
        <m:r>
          <w:rPr>
            <w:rFonts w:ascii="Cambria Math" w:hAnsi="Cambria Math" w:cstheme="minorHAnsi"/>
            <w:sz w:val="22"/>
            <w:szCs w:val="22"/>
            <w:lang w:val="en-US"/>
          </w:rPr>
          <m:t>)</m:t>
        </m:r>
      </m:oMath>
      <w:r w:rsidR="004B2688" w:rsidRPr="00C7229B">
        <w:rPr>
          <w:rFonts w:asciiTheme="minorHAnsi" w:hAnsiTheme="minorHAnsi" w:cstheme="minorHAnsi"/>
          <w:sz w:val="22"/>
          <w:szCs w:val="22"/>
          <w:lang w:val="en-US"/>
        </w:rPr>
        <w:t xml:space="preserve"> [5]</w:t>
      </w:r>
    </w:p>
    <w:p w14:paraId="3C07D56C" w14:textId="023FB86F" w:rsidR="004B2688" w:rsidRPr="00C7229B" w:rsidRDefault="00170C7A" w:rsidP="005A07EA">
      <w:pPr>
        <w:spacing w:line="480" w:lineRule="auto"/>
        <w:ind w:firstLine="567"/>
        <w:rPr>
          <w:rFonts w:asciiTheme="minorHAnsi" w:hAnsiTheme="minorHAnsi" w:cstheme="minorHAnsi"/>
          <w:sz w:val="22"/>
          <w:szCs w:val="22"/>
          <w:lang w:val="en-US"/>
        </w:rPr>
      </w:pPr>
      <w:r w:rsidRPr="00C7229B">
        <w:rPr>
          <w:rFonts w:asciiTheme="minorHAnsi" w:hAnsiTheme="minorHAnsi" w:cstheme="minorHAnsi"/>
          <w:sz w:val="22"/>
          <w:szCs w:val="22"/>
          <w:lang w:val="en-US"/>
        </w:rPr>
        <w:t xml:space="preserve">Table </w:t>
      </w:r>
      <w:r w:rsidR="00782CAE" w:rsidRPr="00C7229B">
        <w:rPr>
          <w:rFonts w:asciiTheme="minorHAnsi" w:hAnsiTheme="minorHAnsi" w:cstheme="minorHAnsi"/>
          <w:sz w:val="22"/>
          <w:szCs w:val="22"/>
          <w:lang w:val="en-US"/>
        </w:rPr>
        <w:t xml:space="preserve">1 in the main text </w:t>
      </w:r>
      <w:r w:rsidR="004B2688" w:rsidRPr="00C7229B">
        <w:rPr>
          <w:rFonts w:asciiTheme="minorHAnsi" w:hAnsiTheme="minorHAnsi" w:cstheme="minorHAnsi"/>
          <w:sz w:val="22"/>
          <w:szCs w:val="22"/>
          <w:lang w:val="en-US"/>
        </w:rPr>
        <w:t xml:space="preserve">shows </w:t>
      </w:r>
      <w:r w:rsidR="00E96E28" w:rsidRPr="00C7229B">
        <w:rPr>
          <w:rFonts w:asciiTheme="minorHAnsi" w:hAnsiTheme="minorHAnsi" w:cstheme="minorHAnsi"/>
          <w:sz w:val="22"/>
          <w:szCs w:val="22"/>
          <w:lang w:val="en-US"/>
        </w:rPr>
        <w:t xml:space="preserve">the </w:t>
      </w:r>
      <w:r w:rsidR="004B2688" w:rsidRPr="00C7229B">
        <w:rPr>
          <w:rFonts w:asciiTheme="minorHAnsi" w:hAnsiTheme="minorHAnsi" w:cstheme="minorHAnsi"/>
          <w:sz w:val="22"/>
          <w:szCs w:val="22"/>
          <w:lang w:val="en-US"/>
        </w:rPr>
        <w:t>exact parameters for the different vaccines in Experiment 2</w:t>
      </w:r>
      <w:r w:rsidRPr="00C7229B">
        <w:rPr>
          <w:rFonts w:asciiTheme="minorHAnsi" w:hAnsiTheme="minorHAnsi" w:cstheme="minorHAnsi"/>
          <w:sz w:val="22"/>
          <w:szCs w:val="22"/>
          <w:lang w:val="en-US"/>
        </w:rPr>
        <w:t>.</w:t>
      </w:r>
    </w:p>
    <w:p w14:paraId="34B5FACA" w14:textId="196AC76B" w:rsidR="00DF1DC2" w:rsidRPr="00C7229B" w:rsidRDefault="004B2688" w:rsidP="00DF1DC2">
      <w:pPr>
        <w:spacing w:line="480" w:lineRule="auto"/>
        <w:rPr>
          <w:rFonts w:asciiTheme="minorHAnsi" w:hAnsiTheme="minorHAnsi" w:cstheme="minorHAnsi"/>
          <w:i/>
          <w:iCs/>
          <w:sz w:val="22"/>
          <w:szCs w:val="22"/>
          <w:lang w:val="en-US"/>
        </w:rPr>
      </w:pPr>
      <w:r w:rsidRPr="00C7229B">
        <w:rPr>
          <w:rFonts w:asciiTheme="minorHAnsi" w:hAnsiTheme="minorHAnsi" w:cstheme="minorHAnsi"/>
          <w:b/>
          <w:bCs/>
          <w:i/>
          <w:iCs/>
          <w:sz w:val="22"/>
          <w:szCs w:val="22"/>
          <w:lang w:val="en-US"/>
        </w:rPr>
        <w:t>Social optimum</w:t>
      </w:r>
    </w:p>
    <w:p w14:paraId="66154797" w14:textId="7679AB85" w:rsidR="004B2688" w:rsidRPr="00C7229B" w:rsidRDefault="004B2688" w:rsidP="00DF1DC2">
      <w:pPr>
        <w:spacing w:line="480" w:lineRule="auto"/>
        <w:ind w:firstLine="720"/>
        <w:rPr>
          <w:rFonts w:asciiTheme="minorHAnsi" w:hAnsiTheme="minorHAnsi" w:cstheme="minorHAnsi"/>
          <w:sz w:val="22"/>
          <w:szCs w:val="22"/>
          <w:lang w:val="en-US"/>
        </w:rPr>
      </w:pPr>
      <w:r w:rsidRPr="00C7229B">
        <w:rPr>
          <w:rFonts w:asciiTheme="minorHAnsi" w:hAnsiTheme="minorHAnsi" w:cstheme="minorHAnsi"/>
          <w:sz w:val="22"/>
          <w:szCs w:val="22"/>
          <w:lang w:val="en-US"/>
        </w:rPr>
        <w:t xml:space="preserve">In the current experiment, the social optimum, </w:t>
      </w:r>
      <w:r w:rsidR="00E96E28" w:rsidRPr="00C7229B">
        <w:rPr>
          <w:rFonts w:asciiTheme="minorHAnsi" w:hAnsiTheme="minorHAnsi" w:cstheme="minorHAnsi"/>
          <w:sz w:val="22"/>
          <w:szCs w:val="22"/>
          <w:lang w:val="en-US"/>
        </w:rPr>
        <w:t>that is</w:t>
      </w:r>
      <w:r w:rsidR="00B558B6" w:rsidRPr="00C7229B">
        <w:rPr>
          <w:rFonts w:asciiTheme="minorHAnsi" w:hAnsiTheme="minorHAnsi" w:cstheme="minorHAnsi"/>
          <w:sz w:val="22"/>
          <w:szCs w:val="22"/>
          <w:lang w:val="en-US"/>
        </w:rPr>
        <w:t>,</w:t>
      </w:r>
      <w:r w:rsidRPr="00C7229B">
        <w:rPr>
          <w:rFonts w:asciiTheme="minorHAnsi" w:hAnsiTheme="minorHAnsi" w:cstheme="minorHAnsi"/>
          <w:sz w:val="22"/>
          <w:szCs w:val="22"/>
          <w:lang w:val="en-US"/>
        </w:rPr>
        <w:t xml:space="preserve"> </w:t>
      </w:r>
      <w:r w:rsidR="00E96E28" w:rsidRPr="00C7229B">
        <w:rPr>
          <w:rFonts w:asciiTheme="minorHAnsi" w:hAnsiTheme="minorHAnsi" w:cstheme="minorHAnsi"/>
          <w:sz w:val="22"/>
          <w:szCs w:val="22"/>
          <w:lang w:val="en-US"/>
        </w:rPr>
        <w:t xml:space="preserve">the </w:t>
      </w:r>
      <w:r w:rsidRPr="00C7229B">
        <w:rPr>
          <w:rFonts w:asciiTheme="minorHAnsi" w:hAnsiTheme="minorHAnsi" w:cstheme="minorHAnsi"/>
          <w:sz w:val="22"/>
          <w:szCs w:val="22"/>
          <w:lang w:val="en-US"/>
        </w:rPr>
        <w:t xml:space="preserve">minimization of the sum of costs of vaccination and </w:t>
      </w:r>
      <w:r w:rsidR="0026233D" w:rsidRPr="00C7229B">
        <w:rPr>
          <w:rFonts w:asciiTheme="minorHAnsi" w:hAnsiTheme="minorHAnsi" w:cstheme="minorHAnsi"/>
          <w:sz w:val="22"/>
          <w:szCs w:val="22"/>
          <w:lang w:val="en-US"/>
        </w:rPr>
        <w:t>nonvaccination</w:t>
      </w:r>
      <w:r w:rsidRPr="00C7229B">
        <w:rPr>
          <w:rFonts w:asciiTheme="minorHAnsi" w:hAnsiTheme="minorHAnsi" w:cstheme="minorHAnsi"/>
          <w:sz w:val="22"/>
          <w:szCs w:val="22"/>
          <w:lang w:val="en-US"/>
        </w:rPr>
        <w:t xml:space="preserve"> in a population, corresponds with the herd immunity threshold (</w:t>
      </w:r>
      <m:oMath>
        <m:sSup>
          <m:sSupPr>
            <m:ctrlPr>
              <w:rPr>
                <w:rFonts w:ascii="Cambria Math" w:hAnsi="Cambria Math" w:cstheme="minorHAnsi"/>
                <w:i/>
                <w:sz w:val="22"/>
                <w:szCs w:val="22"/>
              </w:rPr>
            </m:ctrlPr>
          </m:sSupPr>
          <m:e>
            <m:r>
              <w:rPr>
                <w:rFonts w:ascii="Cambria Math" w:hAnsi="Cambria Math" w:cstheme="minorHAnsi"/>
                <w:sz w:val="22"/>
                <w:szCs w:val="22"/>
              </w:rPr>
              <m:t>v</m:t>
            </m:r>
          </m:e>
          <m:sup>
            <m:r>
              <w:rPr>
                <w:rFonts w:ascii="Cambria Math" w:hAnsi="Cambria Math" w:cstheme="minorHAnsi"/>
                <w:sz w:val="22"/>
                <w:szCs w:val="22"/>
              </w:rPr>
              <m:t>s</m:t>
            </m:r>
          </m:sup>
        </m:sSup>
      </m:oMath>
      <w:r w:rsidRPr="00C7229B">
        <w:rPr>
          <w:rFonts w:asciiTheme="minorHAnsi" w:hAnsiTheme="minorHAnsi" w:cstheme="minorHAnsi"/>
          <w:sz w:val="22"/>
          <w:szCs w:val="22"/>
          <w:lang w:val="en-US"/>
        </w:rPr>
        <w:t>). The herd immunity threshold is determined by the basic reproduction number of the disease and the effectiveness of the vaccine:</w:t>
      </w:r>
    </w:p>
    <w:p w14:paraId="596852BB" w14:textId="77777777" w:rsidR="004B2688" w:rsidRPr="00C7229B" w:rsidRDefault="00000000" w:rsidP="00DF1DC2">
      <w:pPr>
        <w:spacing w:line="480" w:lineRule="auto"/>
        <w:ind w:firstLine="720"/>
        <w:jc w:val="center"/>
        <w:rPr>
          <w:rFonts w:asciiTheme="minorHAnsi" w:hAnsiTheme="minorHAnsi" w:cstheme="minorHAnsi"/>
          <w:sz w:val="22"/>
          <w:szCs w:val="22"/>
          <w:lang w:val="en-US"/>
        </w:rPr>
      </w:pPr>
      <m:oMath>
        <m:sSup>
          <m:sSupPr>
            <m:ctrlPr>
              <w:rPr>
                <w:rFonts w:ascii="Cambria Math" w:hAnsi="Cambria Math" w:cstheme="minorHAnsi"/>
                <w:i/>
                <w:sz w:val="22"/>
                <w:szCs w:val="22"/>
              </w:rPr>
            </m:ctrlPr>
          </m:sSupPr>
          <m:e>
            <m:r>
              <w:rPr>
                <w:rFonts w:ascii="Cambria Math" w:hAnsi="Cambria Math" w:cstheme="minorHAnsi"/>
                <w:sz w:val="22"/>
                <w:szCs w:val="22"/>
              </w:rPr>
              <m:t>v</m:t>
            </m:r>
          </m:e>
          <m:sup>
            <m:r>
              <w:rPr>
                <w:rFonts w:ascii="Cambria Math" w:hAnsi="Cambria Math" w:cstheme="minorHAnsi"/>
                <w:sz w:val="22"/>
                <w:szCs w:val="22"/>
              </w:rPr>
              <m:t>s</m:t>
            </m:r>
          </m:sup>
        </m:sSup>
        <m:r>
          <w:rPr>
            <w:rFonts w:ascii="Cambria Math" w:hAnsi="Cambria Math" w:cstheme="minorHAnsi"/>
            <w:sz w:val="22"/>
            <w:szCs w:val="22"/>
            <w:lang w:val="en-US"/>
          </w:rPr>
          <m:t xml:space="preserve"> =</m:t>
        </m:r>
        <m:f>
          <m:fPr>
            <m:ctrlPr>
              <w:rPr>
                <w:rFonts w:ascii="Cambria Math" w:hAnsi="Cambria Math" w:cstheme="minorHAnsi"/>
                <w:i/>
                <w:sz w:val="22"/>
                <w:szCs w:val="22"/>
              </w:rPr>
            </m:ctrlPr>
          </m:fPr>
          <m:num>
            <m:r>
              <w:rPr>
                <w:rFonts w:ascii="Cambria Math" w:hAnsi="Cambria Math" w:cstheme="minorHAnsi"/>
                <w:sz w:val="22"/>
                <w:szCs w:val="22"/>
                <w:lang w:val="en-US"/>
              </w:rPr>
              <m:t xml:space="preserve">1- </m:t>
            </m:r>
            <m:f>
              <m:fPr>
                <m:ctrlPr>
                  <w:rPr>
                    <w:rFonts w:ascii="Cambria Math" w:hAnsi="Cambria Math" w:cstheme="minorHAnsi"/>
                    <w:i/>
                    <w:sz w:val="22"/>
                    <w:szCs w:val="22"/>
                  </w:rPr>
                </m:ctrlPr>
              </m:fPr>
              <m:num>
                <m:r>
                  <m:rPr>
                    <m:sty m:val="p"/>
                  </m:rPr>
                  <w:rPr>
                    <w:rFonts w:ascii="Cambria Math" w:hAnsi="Cambria Math" w:cstheme="minorHAnsi"/>
                    <w:sz w:val="22"/>
                    <w:szCs w:val="22"/>
                    <w:lang w:val="en-US"/>
                  </w:rPr>
                  <m:t>1</m:t>
                </m:r>
              </m:num>
              <m:den>
                <m:sSub>
                  <m:sSubPr>
                    <m:ctrlPr>
                      <w:rPr>
                        <w:rFonts w:ascii="Cambria Math" w:hAnsi="Cambria Math" w:cstheme="minorHAnsi"/>
                        <w:i/>
                        <w:sz w:val="22"/>
                        <w:szCs w:val="22"/>
                      </w:rPr>
                    </m:ctrlPr>
                  </m:sSubPr>
                  <m:e>
                    <m:r>
                      <w:rPr>
                        <w:rFonts w:ascii="Cambria Math" w:hAnsi="Cambria Math" w:cstheme="minorHAnsi"/>
                        <w:sz w:val="22"/>
                        <w:szCs w:val="22"/>
                      </w:rPr>
                      <m:t>R</m:t>
                    </m:r>
                  </m:e>
                  <m:sub>
                    <m:r>
                      <w:rPr>
                        <w:rFonts w:ascii="Cambria Math" w:hAnsi="Cambria Math" w:cstheme="minorHAnsi"/>
                        <w:sz w:val="22"/>
                        <w:szCs w:val="22"/>
                        <w:lang w:val="en-US"/>
                      </w:rPr>
                      <m:t>0</m:t>
                    </m:r>
                  </m:sub>
                </m:sSub>
              </m:den>
            </m:f>
          </m:num>
          <m:den>
            <m:r>
              <w:rPr>
                <w:rFonts w:ascii="Cambria Math" w:hAnsi="Cambria Math" w:cstheme="minorHAnsi"/>
                <w:sz w:val="22"/>
                <w:szCs w:val="22"/>
              </w:rPr>
              <m:t>e</m:t>
            </m:r>
          </m:den>
        </m:f>
      </m:oMath>
      <w:r w:rsidR="004B2688" w:rsidRPr="00C7229B">
        <w:rPr>
          <w:rFonts w:asciiTheme="minorHAnsi" w:hAnsiTheme="minorHAnsi" w:cstheme="minorHAnsi"/>
          <w:sz w:val="22"/>
          <w:szCs w:val="22"/>
          <w:lang w:val="en-US"/>
        </w:rPr>
        <w:t xml:space="preserve"> [6]</w:t>
      </w:r>
    </w:p>
    <w:p w14:paraId="123AB8D6" w14:textId="22B2DABE" w:rsidR="004B2688" w:rsidRPr="00C7229B" w:rsidRDefault="004B2688" w:rsidP="00DF1DC2">
      <w:pPr>
        <w:spacing w:line="480" w:lineRule="auto"/>
        <w:ind w:firstLine="720"/>
        <w:rPr>
          <w:rFonts w:asciiTheme="minorHAnsi" w:hAnsiTheme="minorHAnsi" w:cstheme="minorHAnsi"/>
          <w:sz w:val="22"/>
          <w:szCs w:val="22"/>
          <w:lang w:val="en-US"/>
        </w:rPr>
      </w:pPr>
      <w:r w:rsidRPr="00C7229B">
        <w:rPr>
          <w:rFonts w:asciiTheme="minorHAnsi" w:hAnsiTheme="minorHAnsi" w:cstheme="minorHAnsi"/>
          <w:sz w:val="22"/>
          <w:szCs w:val="22"/>
          <w:lang w:val="en-US"/>
        </w:rPr>
        <w:t xml:space="preserve">Note that in the experiment, a </w:t>
      </w:r>
      <w:r w:rsidR="00E96E28" w:rsidRPr="00C7229B">
        <w:rPr>
          <w:rFonts w:asciiTheme="minorHAnsi" w:hAnsiTheme="minorHAnsi" w:cstheme="minorHAnsi"/>
          <w:sz w:val="22"/>
          <w:szCs w:val="22"/>
          <w:lang w:val="en-US"/>
        </w:rPr>
        <w:t>selfish–rational</w:t>
      </w:r>
      <w:r w:rsidRPr="00C7229B">
        <w:rPr>
          <w:rFonts w:asciiTheme="minorHAnsi" w:hAnsiTheme="minorHAnsi" w:cstheme="minorHAnsi"/>
          <w:sz w:val="22"/>
          <w:szCs w:val="22"/>
          <w:lang w:val="en-US"/>
        </w:rPr>
        <w:t xml:space="preserve"> player should opt for the target vaccine in case of vaccination. Therefore, </w:t>
      </w:r>
      <m:oMath>
        <m:sSup>
          <m:sSupPr>
            <m:ctrlPr>
              <w:rPr>
                <w:rFonts w:ascii="Cambria Math" w:hAnsi="Cambria Math" w:cstheme="minorHAnsi"/>
                <w:i/>
                <w:sz w:val="22"/>
                <w:szCs w:val="22"/>
              </w:rPr>
            </m:ctrlPr>
          </m:sSupPr>
          <m:e>
            <m:r>
              <w:rPr>
                <w:rFonts w:ascii="Cambria Math" w:hAnsi="Cambria Math" w:cstheme="minorHAnsi"/>
                <w:sz w:val="22"/>
                <w:szCs w:val="22"/>
              </w:rPr>
              <m:t>v</m:t>
            </m:r>
          </m:e>
          <m:sup>
            <m:r>
              <w:rPr>
                <w:rFonts w:ascii="Cambria Math" w:hAnsi="Cambria Math" w:cstheme="minorHAnsi"/>
                <w:sz w:val="22"/>
                <w:szCs w:val="22"/>
              </w:rPr>
              <m:t>s</m:t>
            </m:r>
          </m:sup>
        </m:sSup>
      </m:oMath>
      <w:r w:rsidRPr="00C7229B">
        <w:rPr>
          <w:rFonts w:asciiTheme="minorHAnsi" w:hAnsiTheme="minorHAnsi" w:cstheme="minorHAnsi"/>
          <w:sz w:val="22"/>
          <w:szCs w:val="22"/>
          <w:lang w:val="en-US"/>
        </w:rPr>
        <w:t xml:space="preserve"> = 0.77 is in Experiment 2.</w:t>
      </w:r>
    </w:p>
    <w:p w14:paraId="4818B85E" w14:textId="7765DA0B" w:rsidR="00DF1DC2" w:rsidRPr="00C7229B" w:rsidRDefault="004B2688" w:rsidP="00DF1DC2">
      <w:pPr>
        <w:spacing w:line="480" w:lineRule="auto"/>
        <w:rPr>
          <w:rFonts w:asciiTheme="minorHAnsi" w:hAnsiTheme="minorHAnsi" w:cstheme="minorHAnsi"/>
          <w:i/>
          <w:iCs/>
          <w:sz w:val="22"/>
          <w:szCs w:val="22"/>
          <w:lang w:val="en-US"/>
        </w:rPr>
      </w:pPr>
      <w:r w:rsidRPr="00C7229B">
        <w:rPr>
          <w:rFonts w:asciiTheme="minorHAnsi" w:hAnsiTheme="minorHAnsi" w:cstheme="minorHAnsi"/>
          <w:b/>
          <w:bCs/>
          <w:i/>
          <w:iCs/>
          <w:sz w:val="22"/>
          <w:szCs w:val="22"/>
          <w:lang w:val="en-US"/>
        </w:rPr>
        <w:t xml:space="preserve">Nash </w:t>
      </w:r>
      <w:r w:rsidR="00E461DF" w:rsidRPr="00C7229B">
        <w:rPr>
          <w:rFonts w:asciiTheme="minorHAnsi" w:hAnsiTheme="minorHAnsi" w:cstheme="minorHAnsi"/>
          <w:b/>
          <w:bCs/>
          <w:i/>
          <w:iCs/>
          <w:sz w:val="22"/>
          <w:szCs w:val="22"/>
          <w:lang w:val="en-US"/>
        </w:rPr>
        <w:t>equilibrium</w:t>
      </w:r>
    </w:p>
    <w:p w14:paraId="71D1A89B" w14:textId="22014D96" w:rsidR="004B2688" w:rsidRPr="00C7229B" w:rsidRDefault="004B2688" w:rsidP="005A07EA">
      <w:pPr>
        <w:spacing w:line="480" w:lineRule="auto"/>
        <w:ind w:firstLine="567"/>
        <w:rPr>
          <w:rFonts w:asciiTheme="minorHAnsi" w:hAnsiTheme="minorHAnsi" w:cstheme="minorHAnsi"/>
          <w:sz w:val="22"/>
          <w:szCs w:val="22"/>
          <w:lang w:val="en-US"/>
        </w:rPr>
      </w:pPr>
      <w:r w:rsidRPr="00C7229B">
        <w:rPr>
          <w:rFonts w:asciiTheme="minorHAnsi" w:eastAsiaTheme="minorEastAsia" w:hAnsiTheme="minorHAnsi" w:cstheme="minorHAnsi"/>
          <w:sz w:val="22"/>
          <w:szCs w:val="22"/>
          <w:lang w:val="en-US"/>
        </w:rPr>
        <w:t xml:space="preserve">The </w:t>
      </w:r>
      <w:r w:rsidR="00B558B6" w:rsidRPr="00C7229B">
        <w:rPr>
          <w:rFonts w:asciiTheme="minorHAnsi" w:eastAsiaTheme="minorEastAsia" w:hAnsiTheme="minorHAnsi" w:cstheme="minorHAnsi"/>
          <w:sz w:val="22"/>
          <w:szCs w:val="22"/>
          <w:lang w:val="en-US"/>
        </w:rPr>
        <w:t>N</w:t>
      </w:r>
      <w:r w:rsidRPr="00C7229B">
        <w:rPr>
          <w:rFonts w:asciiTheme="minorHAnsi" w:eastAsiaTheme="minorEastAsia" w:hAnsiTheme="minorHAnsi" w:cstheme="minorHAnsi"/>
          <w:sz w:val="22"/>
          <w:szCs w:val="22"/>
          <w:lang w:val="en-US"/>
        </w:rPr>
        <w:t xml:space="preserve">ash equilibrium is the critical vaccination rate </w:t>
      </w:r>
      <w:r w:rsidR="00E96E28" w:rsidRPr="00C7229B">
        <w:rPr>
          <w:rFonts w:asciiTheme="minorHAnsi" w:eastAsiaTheme="minorEastAsia" w:hAnsiTheme="minorHAnsi" w:cstheme="minorHAnsi"/>
          <w:sz w:val="22"/>
          <w:szCs w:val="22"/>
          <w:lang w:val="en-US"/>
        </w:rPr>
        <w:t>in which</w:t>
      </w:r>
      <w:r w:rsidRPr="00C7229B">
        <w:rPr>
          <w:rFonts w:asciiTheme="minorHAnsi" w:eastAsiaTheme="minorEastAsia" w:hAnsiTheme="minorHAnsi" w:cstheme="minorHAnsi"/>
          <w:sz w:val="22"/>
          <w:szCs w:val="22"/>
          <w:lang w:val="en-US"/>
        </w:rPr>
        <w:t xml:space="preserve"> no </w:t>
      </w:r>
      <w:r w:rsidR="00E96E28" w:rsidRPr="00C7229B">
        <w:rPr>
          <w:rFonts w:asciiTheme="minorHAnsi" w:hAnsiTheme="minorHAnsi" w:cstheme="minorHAnsi"/>
          <w:sz w:val="22"/>
          <w:szCs w:val="22"/>
          <w:lang w:val="en-US"/>
        </w:rPr>
        <w:t>selfish–rational</w:t>
      </w:r>
      <w:r w:rsidRPr="00C7229B">
        <w:rPr>
          <w:rFonts w:asciiTheme="minorHAnsi" w:eastAsiaTheme="minorEastAsia" w:hAnsiTheme="minorHAnsi" w:cstheme="minorHAnsi"/>
          <w:sz w:val="22"/>
          <w:szCs w:val="22"/>
          <w:lang w:val="en-US"/>
        </w:rPr>
        <w:t xml:space="preserve"> individual has an incentive to change </w:t>
      </w:r>
      <w:r w:rsidR="00E96E28" w:rsidRPr="00C7229B">
        <w:rPr>
          <w:rFonts w:asciiTheme="minorHAnsi" w:eastAsiaTheme="minorEastAsia" w:hAnsiTheme="minorHAnsi" w:cstheme="minorHAnsi"/>
          <w:sz w:val="22"/>
          <w:szCs w:val="22"/>
          <w:lang w:val="en-US"/>
        </w:rPr>
        <w:t>their</w:t>
      </w:r>
      <w:r w:rsidRPr="00C7229B">
        <w:rPr>
          <w:rFonts w:asciiTheme="minorHAnsi" w:eastAsiaTheme="minorEastAsia" w:hAnsiTheme="minorHAnsi" w:cstheme="minorHAnsi"/>
          <w:sz w:val="22"/>
          <w:szCs w:val="22"/>
          <w:lang w:val="en-US"/>
        </w:rPr>
        <w:t xml:space="preserve"> vaccination decision unilaterally. </w:t>
      </w:r>
      <w:r w:rsidRPr="00C7229B">
        <w:rPr>
          <w:rFonts w:asciiTheme="minorHAnsi" w:hAnsiTheme="minorHAnsi" w:cstheme="minorHAnsi"/>
          <w:sz w:val="22"/>
          <w:szCs w:val="22"/>
          <w:lang w:val="en-US"/>
        </w:rPr>
        <w:t xml:space="preserve">The </w:t>
      </w:r>
      <w:r w:rsidR="00B558B6" w:rsidRPr="00C7229B">
        <w:rPr>
          <w:rFonts w:asciiTheme="minorHAnsi" w:hAnsiTheme="minorHAnsi" w:cstheme="minorHAnsi"/>
          <w:sz w:val="22"/>
          <w:szCs w:val="22"/>
          <w:lang w:val="en-US"/>
        </w:rPr>
        <w:t>N</w:t>
      </w:r>
      <w:r w:rsidRPr="00C7229B">
        <w:rPr>
          <w:rFonts w:asciiTheme="minorHAnsi" w:hAnsiTheme="minorHAnsi" w:cstheme="minorHAnsi"/>
          <w:sz w:val="22"/>
          <w:szCs w:val="22"/>
          <w:lang w:val="en-US"/>
        </w:rPr>
        <w:t xml:space="preserve">ash </w:t>
      </w:r>
      <w:r w:rsidR="003215DE" w:rsidRPr="00C7229B">
        <w:rPr>
          <w:rFonts w:asciiTheme="minorHAnsi" w:hAnsiTheme="minorHAnsi" w:cstheme="minorHAnsi"/>
          <w:sz w:val="22"/>
          <w:szCs w:val="22"/>
          <w:lang w:val="en-US"/>
        </w:rPr>
        <w:t xml:space="preserve">equilibrium </w:t>
      </w:r>
      <w:r w:rsidRPr="00C7229B">
        <w:rPr>
          <w:rFonts w:asciiTheme="minorHAnsi" w:hAnsiTheme="minorHAnsi" w:cstheme="minorHAnsi"/>
          <w:sz w:val="22"/>
          <w:szCs w:val="22"/>
          <w:lang w:val="en-US"/>
        </w:rPr>
        <w:t>(</w:t>
      </w:r>
      <m:oMath>
        <m:sSup>
          <m:sSupPr>
            <m:ctrlPr>
              <w:rPr>
                <w:rFonts w:ascii="Cambria Math" w:hAnsi="Cambria Math" w:cstheme="minorHAnsi"/>
                <w:i/>
                <w:sz w:val="22"/>
                <w:szCs w:val="22"/>
              </w:rPr>
            </m:ctrlPr>
          </m:sSupPr>
          <m:e>
            <m:r>
              <w:rPr>
                <w:rFonts w:ascii="Cambria Math" w:hAnsi="Cambria Math" w:cstheme="minorHAnsi"/>
                <w:sz w:val="22"/>
                <w:szCs w:val="22"/>
              </w:rPr>
              <m:t>v</m:t>
            </m:r>
          </m:e>
          <m:sup>
            <m:r>
              <w:rPr>
                <w:rFonts w:ascii="Cambria Math" w:hAnsi="Cambria Math" w:cstheme="minorHAnsi"/>
                <w:sz w:val="22"/>
                <w:szCs w:val="22"/>
              </w:rPr>
              <m:t>N</m:t>
            </m:r>
          </m:sup>
        </m:sSup>
      </m:oMath>
      <w:r w:rsidRPr="00C7229B">
        <w:rPr>
          <w:rFonts w:asciiTheme="minorHAnsi" w:hAnsiTheme="minorHAnsi" w:cstheme="minorHAnsi"/>
          <w:sz w:val="22"/>
          <w:szCs w:val="22"/>
          <w:lang w:val="en-US"/>
        </w:rPr>
        <w:t xml:space="preserve">) </w:t>
      </w:r>
      <w:r w:rsidR="003215DE" w:rsidRPr="00C7229B">
        <w:rPr>
          <w:rFonts w:asciiTheme="minorHAnsi" w:hAnsiTheme="minorHAnsi" w:cstheme="minorHAnsi"/>
          <w:sz w:val="22"/>
          <w:szCs w:val="22"/>
          <w:lang w:val="en-US"/>
        </w:rPr>
        <w:t xml:space="preserve">is </w:t>
      </w:r>
      <w:r w:rsidRPr="00C7229B">
        <w:rPr>
          <w:rFonts w:asciiTheme="minorHAnsi" w:hAnsiTheme="minorHAnsi" w:cstheme="minorHAnsi"/>
          <w:sz w:val="22"/>
          <w:szCs w:val="22"/>
          <w:lang w:val="en-US"/>
        </w:rPr>
        <w:t>determined by the ratio</w:t>
      </w:r>
      <w:r w:rsidR="00EB5CB0" w:rsidRPr="00C7229B">
        <w:rPr>
          <w:rFonts w:asciiTheme="minorHAnsi" w:hAnsiTheme="minorHAnsi" w:cstheme="minorHAnsi"/>
          <w:sz w:val="22"/>
          <w:szCs w:val="22"/>
          <w:lang w:val="en-US"/>
        </w:rPr>
        <w:t xml:space="preserve"> [7]</w:t>
      </w:r>
      <w:r w:rsidRPr="00C7229B">
        <w:rPr>
          <w:rFonts w:asciiTheme="minorHAnsi" w:hAnsiTheme="minorHAnsi" w:cstheme="minorHAnsi"/>
          <w:sz w:val="22"/>
          <w:szCs w:val="22"/>
          <w:lang w:val="en-US"/>
        </w:rPr>
        <w:t xml:space="preserve"> between the costs of vaccination (</w:t>
      </w:r>
      <m:oMath>
        <m:sSubSup>
          <m:sSubSupPr>
            <m:ctrlPr>
              <w:rPr>
                <w:rFonts w:ascii="Cambria Math" w:hAnsi="Cambria Math" w:cstheme="minorHAnsi"/>
                <w:sz w:val="22"/>
                <w:szCs w:val="22"/>
              </w:rPr>
            </m:ctrlPr>
          </m:sSubSupPr>
          <m:e>
            <m:r>
              <m:rPr>
                <m:sty m:val="p"/>
              </m:rPr>
              <w:rPr>
                <w:rFonts w:ascii="Cambria Math" w:hAnsi="Cambria Math" w:cstheme="minorHAnsi"/>
                <w:sz w:val="22"/>
                <w:szCs w:val="22"/>
                <w:lang w:val="en-US"/>
              </w:rPr>
              <m:t>c</m:t>
            </m:r>
          </m:e>
          <m:sub>
            <m:r>
              <m:rPr>
                <m:sty m:val="p"/>
              </m:rPr>
              <w:rPr>
                <w:rFonts w:ascii="Cambria Math" w:hAnsi="Cambria Math" w:cstheme="minorHAnsi"/>
                <w:sz w:val="22"/>
                <w:szCs w:val="22"/>
                <w:lang w:val="en-US"/>
              </w:rPr>
              <m:t>1</m:t>
            </m:r>
          </m:sub>
          <m:sup>
            <m:r>
              <m:rPr>
                <m:sty m:val="p"/>
              </m:rPr>
              <w:rPr>
                <w:rFonts w:ascii="Cambria Math" w:hAnsi="Cambria Math" w:cstheme="minorHAnsi"/>
                <w:sz w:val="22"/>
                <w:szCs w:val="22"/>
                <w:lang w:val="en-US"/>
              </w:rPr>
              <m:t>fix</m:t>
            </m:r>
          </m:sup>
        </m:sSubSup>
      </m:oMath>
      <w:r w:rsidRPr="00C7229B">
        <w:rPr>
          <w:rFonts w:asciiTheme="minorHAnsi" w:hAnsiTheme="minorHAnsi" w:cstheme="minorHAnsi"/>
          <w:sz w:val="22"/>
          <w:szCs w:val="22"/>
          <w:lang w:val="en-US"/>
        </w:rPr>
        <w:t>+</w:t>
      </w:r>
      <m:oMath>
        <m:r>
          <w:rPr>
            <w:rFonts w:ascii="Cambria Math" w:hAnsi="Cambria Math" w:cstheme="minorHAnsi"/>
            <w:sz w:val="22"/>
            <w:szCs w:val="22"/>
            <w:lang w:val="en-US"/>
          </w:rPr>
          <m:t xml:space="preserve"> </m:t>
        </m:r>
        <m:sSubSup>
          <m:sSubSupPr>
            <m:ctrlPr>
              <w:rPr>
                <w:rFonts w:ascii="Cambria Math" w:hAnsi="Cambria Math" w:cstheme="minorHAnsi"/>
                <w:i/>
                <w:sz w:val="22"/>
                <w:szCs w:val="22"/>
              </w:rPr>
            </m:ctrlPr>
          </m:sSubSupPr>
          <m:e>
            <m:r>
              <w:rPr>
                <w:rFonts w:ascii="Cambria Math" w:hAnsi="Cambria Math" w:cstheme="minorHAnsi"/>
                <w:sz w:val="22"/>
                <w:szCs w:val="22"/>
              </w:rPr>
              <m:t>p</m:t>
            </m:r>
          </m:e>
          <m:sub>
            <m:r>
              <w:rPr>
                <w:rFonts w:ascii="Cambria Math" w:hAnsi="Cambria Math" w:cstheme="minorHAnsi"/>
                <w:sz w:val="22"/>
                <w:szCs w:val="22"/>
                <w:lang w:val="en-US"/>
              </w:rPr>
              <m:t>1</m:t>
            </m:r>
          </m:sub>
          <m:sup>
            <m:r>
              <w:rPr>
                <w:rFonts w:ascii="Cambria Math" w:hAnsi="Cambria Math" w:cstheme="minorHAnsi"/>
                <w:sz w:val="22"/>
                <w:szCs w:val="22"/>
              </w:rPr>
              <m:t>var</m:t>
            </m:r>
          </m:sup>
        </m:sSubSup>
        <m:r>
          <w:rPr>
            <w:rFonts w:ascii="Cambria Math" w:hAnsi="Cambria Math" w:cstheme="minorHAnsi"/>
            <w:sz w:val="22"/>
            <w:szCs w:val="22"/>
            <w:lang w:val="en-US"/>
          </w:rPr>
          <m:t xml:space="preserve">× </m:t>
        </m:r>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lang w:val="en-US"/>
              </w:rPr>
              <m:t>1</m:t>
            </m:r>
          </m:sub>
        </m:sSub>
      </m:oMath>
      <w:r w:rsidRPr="00C7229B">
        <w:rPr>
          <w:rFonts w:asciiTheme="minorHAnsi" w:hAnsiTheme="minorHAnsi" w:cstheme="minorHAnsi"/>
          <w:sz w:val="22"/>
          <w:szCs w:val="22"/>
          <w:lang w:val="en-US"/>
        </w:rPr>
        <w:t xml:space="preserve">) and </w:t>
      </w:r>
      <w:r w:rsidR="00E96E28" w:rsidRPr="00C7229B">
        <w:rPr>
          <w:rFonts w:asciiTheme="minorHAnsi" w:hAnsiTheme="minorHAnsi" w:cstheme="minorHAnsi"/>
          <w:sz w:val="22"/>
          <w:szCs w:val="22"/>
          <w:lang w:val="en-US"/>
        </w:rPr>
        <w:t xml:space="preserve">the </w:t>
      </w:r>
      <w:r w:rsidRPr="00C7229B">
        <w:rPr>
          <w:rFonts w:asciiTheme="minorHAnsi" w:hAnsiTheme="minorHAnsi" w:cstheme="minorHAnsi"/>
          <w:sz w:val="22"/>
          <w:szCs w:val="22"/>
          <w:lang w:val="en-US"/>
        </w:rPr>
        <w:t>costs of the disease (</w:t>
      </w:r>
      <m:oMath>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lang w:val="en-US"/>
              </w:rPr>
              <m:t>0</m:t>
            </m:r>
          </m:sub>
        </m:sSub>
      </m:oMath>
      <w:r w:rsidRPr="00C7229B">
        <w:rPr>
          <w:rFonts w:asciiTheme="minorHAnsi" w:hAnsiTheme="minorHAnsi" w:cstheme="minorHAnsi"/>
          <w:sz w:val="22"/>
          <w:szCs w:val="22"/>
          <w:lang w:val="en-US"/>
        </w:rPr>
        <w:t>), the basic reproduction number of the disease (</w:t>
      </w:r>
      <m:oMath>
        <m:sSub>
          <m:sSubPr>
            <m:ctrlPr>
              <w:rPr>
                <w:rFonts w:ascii="Cambria Math" w:hAnsi="Cambria Math" w:cstheme="minorHAnsi"/>
                <w:i/>
                <w:sz w:val="22"/>
                <w:szCs w:val="22"/>
              </w:rPr>
            </m:ctrlPr>
          </m:sSubPr>
          <m:e>
            <m:r>
              <w:rPr>
                <w:rFonts w:ascii="Cambria Math" w:hAnsi="Cambria Math" w:cstheme="minorHAnsi"/>
                <w:sz w:val="22"/>
                <w:szCs w:val="22"/>
              </w:rPr>
              <m:t>R</m:t>
            </m:r>
          </m:e>
          <m:sub>
            <m:r>
              <w:rPr>
                <w:rFonts w:ascii="Cambria Math" w:hAnsi="Cambria Math" w:cstheme="minorHAnsi"/>
                <w:sz w:val="22"/>
                <w:szCs w:val="22"/>
                <w:lang w:val="en-US"/>
              </w:rPr>
              <m:t>0</m:t>
            </m:r>
          </m:sub>
        </m:sSub>
      </m:oMath>
      <w:r w:rsidRPr="00C7229B">
        <w:rPr>
          <w:rFonts w:asciiTheme="minorHAnsi" w:hAnsiTheme="minorHAnsi" w:cstheme="minorHAnsi"/>
          <w:sz w:val="22"/>
          <w:szCs w:val="22"/>
          <w:lang w:val="en-US"/>
        </w:rPr>
        <w:t>), and the effectiveness of the vaccine (</w:t>
      </w:r>
      <m:oMath>
        <m:r>
          <w:rPr>
            <w:rFonts w:ascii="Cambria Math" w:hAnsi="Cambria Math" w:cstheme="minorHAnsi"/>
            <w:sz w:val="22"/>
            <w:szCs w:val="22"/>
          </w:rPr>
          <m:t>e</m:t>
        </m:r>
      </m:oMath>
      <w:r w:rsidRPr="00C7229B">
        <w:rPr>
          <w:rFonts w:asciiTheme="minorHAnsi" w:hAnsiTheme="minorHAnsi" w:cstheme="minorHAnsi"/>
          <w:sz w:val="22"/>
          <w:szCs w:val="22"/>
          <w:lang w:val="en-US"/>
        </w:rPr>
        <w:t>)</w:t>
      </w:r>
      <w:r w:rsidR="0068710D" w:rsidRPr="00C7229B">
        <w:rPr>
          <w:rFonts w:asciiTheme="minorHAnsi" w:hAnsiTheme="minorHAnsi" w:cstheme="minorHAnsi"/>
          <w:sz w:val="22"/>
          <w:szCs w:val="22"/>
          <w:lang w:val="en-US"/>
        </w:rPr>
        <w:t xml:space="preserve"> </w:t>
      </w:r>
      <w:r w:rsidR="00613CD0" w:rsidRPr="005A07EA">
        <w:rPr>
          <w:rFonts w:asciiTheme="minorHAnsi" w:hAnsiTheme="minorHAnsi" w:cstheme="minorHAnsi"/>
          <w:sz w:val="22"/>
          <w:szCs w:val="22"/>
        </w:rPr>
        <w:fldChar w:fldCharType="begin"/>
      </w:r>
      <w:r w:rsidR="0068710D" w:rsidRPr="00C7229B">
        <w:rPr>
          <w:rFonts w:asciiTheme="minorHAnsi" w:hAnsiTheme="minorHAnsi" w:cstheme="minorHAnsi"/>
          <w:sz w:val="22"/>
          <w:szCs w:val="22"/>
          <w:lang w:val="en-US"/>
        </w:rPr>
        <w:instrText xml:space="preserve"> ADDIN ZOTERO_ITEM CSL_CITATION {"citationID":"TgDqvdwd","properties":{"formattedCitation":"(Bauch &amp; Earn, 2004)","plainCitation":"(Bauch &amp; Earn, 2004)","noteIndex":0},"citationItems":[{"id":320,"uris":["http://zotero.org/groups/747049/items/E43DZ632"],"uri":["http://zotero.org/groups/747049/items/E43DZ632"],"itemData":{"id":320,"type":"article-journal","container-title":"Proceedings of the National Academy of Sciences of the United States of America","issue":"36","page":"13391–13394","source":"Google Scholar","title":"Vaccination and the theory of games","volume":"101","author":[{"family":"Bauch","given":"Chris T."},{"family":"Earn","given":"David JD"}],"issued":{"date-parts":[["2004"]]}}}],"schema":"https://github.com/citation-style-language/schema/raw/master/csl-citation.json"} </w:instrText>
      </w:r>
      <w:r w:rsidR="00613CD0" w:rsidRPr="005A07EA">
        <w:rPr>
          <w:rFonts w:asciiTheme="minorHAnsi" w:hAnsiTheme="minorHAnsi" w:cstheme="minorHAnsi"/>
          <w:sz w:val="22"/>
          <w:szCs w:val="22"/>
        </w:rPr>
        <w:fldChar w:fldCharType="separate"/>
      </w:r>
      <w:r w:rsidR="0068710D" w:rsidRPr="00C7229B">
        <w:rPr>
          <w:rFonts w:asciiTheme="minorHAnsi" w:hAnsiTheme="minorHAnsi" w:cstheme="minorHAnsi"/>
          <w:sz w:val="22"/>
          <w:szCs w:val="22"/>
          <w:lang w:val="en-US"/>
        </w:rPr>
        <w:t>(Bauch &amp; Earn, 2004)</w:t>
      </w:r>
      <w:r w:rsidR="00613CD0" w:rsidRPr="005A07EA">
        <w:rPr>
          <w:rFonts w:asciiTheme="minorHAnsi" w:hAnsiTheme="minorHAnsi" w:cstheme="minorHAnsi"/>
          <w:sz w:val="22"/>
          <w:szCs w:val="22"/>
        </w:rPr>
        <w:fldChar w:fldCharType="end"/>
      </w:r>
      <w:r w:rsidRPr="00C7229B">
        <w:rPr>
          <w:rFonts w:asciiTheme="minorHAnsi" w:hAnsiTheme="minorHAnsi" w:cstheme="minorHAnsi"/>
          <w:sz w:val="22"/>
          <w:szCs w:val="22"/>
          <w:lang w:val="en-US"/>
        </w:rPr>
        <w:t>:</w:t>
      </w:r>
    </w:p>
    <w:p w14:paraId="133E2B5C" w14:textId="77777777" w:rsidR="004B2688" w:rsidRPr="00C7229B" w:rsidRDefault="004B2688" w:rsidP="005A07EA">
      <w:pPr>
        <w:spacing w:line="480" w:lineRule="auto"/>
        <w:ind w:firstLine="567"/>
        <w:jc w:val="center"/>
        <w:rPr>
          <w:rFonts w:asciiTheme="minorHAnsi" w:hAnsiTheme="minorHAnsi" w:cstheme="minorHAnsi"/>
          <w:sz w:val="22"/>
          <w:szCs w:val="22"/>
          <w:lang w:val="en-US"/>
        </w:rPr>
      </w:pPr>
      <m:oMath>
        <m:r>
          <w:rPr>
            <w:rFonts w:ascii="Cambria Math" w:hAnsi="Cambria Math" w:cstheme="minorHAnsi"/>
            <w:sz w:val="22"/>
            <w:szCs w:val="22"/>
          </w:rPr>
          <m:t>IR</m:t>
        </m:r>
        <m:r>
          <w:rPr>
            <w:rFonts w:ascii="Cambria Math" w:hAnsi="Cambria Math" w:cstheme="minorHAnsi"/>
            <w:sz w:val="22"/>
            <w:szCs w:val="22"/>
            <w:lang w:val="en-US"/>
          </w:rPr>
          <m:t xml:space="preserve">= </m:t>
        </m:r>
        <m:f>
          <m:fPr>
            <m:ctrlPr>
              <w:rPr>
                <w:rFonts w:ascii="Cambria Math" w:hAnsi="Cambria Math" w:cstheme="minorHAnsi"/>
                <w:i/>
                <w:sz w:val="22"/>
                <w:szCs w:val="22"/>
              </w:rPr>
            </m:ctrlPr>
          </m:fPr>
          <m:num>
            <m:r>
              <m:rPr>
                <m:sty m:val="p"/>
              </m:rPr>
              <w:rPr>
                <w:rFonts w:ascii="Cambria Math" w:hAnsi="Cambria Math" w:cstheme="minorHAnsi"/>
                <w:sz w:val="22"/>
                <w:szCs w:val="22"/>
                <w:lang w:val="en-US"/>
              </w:rPr>
              <m:t xml:space="preserve"> </m:t>
            </m:r>
            <m:sSubSup>
              <m:sSubSupPr>
                <m:ctrlPr>
                  <w:rPr>
                    <w:rFonts w:ascii="Cambria Math" w:hAnsi="Cambria Math" w:cstheme="minorHAnsi"/>
                    <w:sz w:val="22"/>
                    <w:szCs w:val="22"/>
                  </w:rPr>
                </m:ctrlPr>
              </m:sSubSupPr>
              <m:e>
                <m:r>
                  <m:rPr>
                    <m:sty m:val="p"/>
                  </m:rPr>
                  <w:rPr>
                    <w:rFonts w:ascii="Cambria Math" w:hAnsi="Cambria Math" w:cstheme="minorHAnsi"/>
                    <w:sz w:val="22"/>
                    <w:szCs w:val="22"/>
                    <w:lang w:val="en-US"/>
                  </w:rPr>
                  <m:t>c</m:t>
                </m:r>
              </m:e>
              <m:sub>
                <m:r>
                  <m:rPr>
                    <m:sty m:val="p"/>
                  </m:rPr>
                  <w:rPr>
                    <w:rFonts w:ascii="Cambria Math" w:hAnsi="Cambria Math" w:cstheme="minorHAnsi"/>
                    <w:sz w:val="22"/>
                    <w:szCs w:val="22"/>
                    <w:lang w:val="en-US"/>
                  </w:rPr>
                  <m:t>1</m:t>
                </m:r>
              </m:sub>
              <m:sup>
                <m:r>
                  <m:rPr>
                    <m:sty m:val="p"/>
                  </m:rPr>
                  <w:rPr>
                    <w:rFonts w:ascii="Cambria Math" w:hAnsi="Cambria Math" w:cstheme="minorHAnsi"/>
                    <w:sz w:val="22"/>
                    <w:szCs w:val="22"/>
                    <w:lang w:val="en-US"/>
                  </w:rPr>
                  <m:t>fix</m:t>
                </m:r>
              </m:sup>
            </m:sSubSup>
            <m:r>
              <w:rPr>
                <w:rFonts w:ascii="Cambria Math" w:hAnsi="Cambria Math" w:cstheme="minorHAnsi"/>
                <w:sz w:val="22"/>
                <w:szCs w:val="22"/>
                <w:lang w:val="en-US"/>
              </w:rPr>
              <m:t>+</m:t>
            </m:r>
            <m:sSubSup>
              <m:sSubSupPr>
                <m:ctrlPr>
                  <w:rPr>
                    <w:rFonts w:ascii="Cambria Math" w:hAnsi="Cambria Math" w:cstheme="minorHAnsi"/>
                    <w:i/>
                    <w:sz w:val="22"/>
                    <w:szCs w:val="22"/>
                  </w:rPr>
                </m:ctrlPr>
              </m:sSubSupPr>
              <m:e>
                <m:r>
                  <w:rPr>
                    <w:rFonts w:ascii="Cambria Math" w:hAnsi="Cambria Math" w:cstheme="minorHAnsi"/>
                    <w:sz w:val="22"/>
                    <w:szCs w:val="22"/>
                  </w:rPr>
                  <m:t>c</m:t>
                </m:r>
              </m:e>
              <m:sub>
                <m:r>
                  <w:rPr>
                    <w:rFonts w:ascii="Cambria Math" w:hAnsi="Cambria Math" w:cstheme="minorHAnsi"/>
                    <w:sz w:val="22"/>
                    <w:szCs w:val="22"/>
                    <w:lang w:val="en-US"/>
                  </w:rPr>
                  <m:t>1</m:t>
                </m:r>
              </m:sub>
              <m:sup>
                <m:r>
                  <w:rPr>
                    <w:rFonts w:ascii="Cambria Math" w:hAnsi="Cambria Math" w:cstheme="minorHAnsi"/>
                    <w:sz w:val="22"/>
                    <w:szCs w:val="22"/>
                  </w:rPr>
                  <m:t>var</m:t>
                </m:r>
              </m:sup>
            </m:sSubSup>
          </m:num>
          <m:den>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lang w:val="en-US"/>
                  </w:rPr>
                  <m:t>0</m:t>
                </m:r>
              </m:sub>
            </m:sSub>
          </m:den>
        </m:f>
      </m:oMath>
      <w:r w:rsidRPr="00C7229B">
        <w:rPr>
          <w:rFonts w:asciiTheme="minorHAnsi" w:hAnsiTheme="minorHAnsi" w:cstheme="minorHAnsi"/>
          <w:sz w:val="22"/>
          <w:szCs w:val="22"/>
          <w:lang w:val="en-US"/>
        </w:rPr>
        <w:t xml:space="preserve"> [7]</w:t>
      </w:r>
    </w:p>
    <w:p w14:paraId="5312355F" w14:textId="77777777" w:rsidR="004B2688" w:rsidRPr="00C7229B" w:rsidRDefault="00000000" w:rsidP="005A07EA">
      <w:pPr>
        <w:spacing w:line="480" w:lineRule="auto"/>
        <w:ind w:firstLine="567"/>
        <w:jc w:val="center"/>
        <w:rPr>
          <w:rFonts w:asciiTheme="minorHAnsi" w:hAnsiTheme="minorHAnsi" w:cstheme="minorHAnsi"/>
          <w:sz w:val="22"/>
          <w:szCs w:val="22"/>
          <w:lang w:val="en-US"/>
        </w:rPr>
      </w:pPr>
      <m:oMath>
        <m:sSup>
          <m:sSupPr>
            <m:ctrlPr>
              <w:rPr>
                <w:rFonts w:ascii="Cambria Math" w:hAnsi="Cambria Math" w:cstheme="minorHAnsi"/>
                <w:i/>
                <w:sz w:val="22"/>
                <w:szCs w:val="22"/>
              </w:rPr>
            </m:ctrlPr>
          </m:sSupPr>
          <m:e>
            <m:r>
              <w:rPr>
                <w:rFonts w:ascii="Cambria Math" w:hAnsi="Cambria Math" w:cstheme="minorHAnsi"/>
                <w:sz w:val="22"/>
                <w:szCs w:val="22"/>
              </w:rPr>
              <m:t>v</m:t>
            </m:r>
          </m:e>
          <m:sup>
            <m:r>
              <w:rPr>
                <w:rFonts w:ascii="Cambria Math" w:hAnsi="Cambria Math" w:cstheme="minorHAnsi"/>
                <w:sz w:val="22"/>
                <w:szCs w:val="22"/>
              </w:rPr>
              <m:t>N</m:t>
            </m:r>
          </m:sup>
        </m:sSup>
        <m:r>
          <w:rPr>
            <w:rFonts w:ascii="Cambria Math" w:hAnsi="Cambria Math" w:cstheme="minorHAnsi"/>
            <w:sz w:val="22"/>
            <w:szCs w:val="22"/>
            <w:lang w:val="en-US"/>
          </w:rPr>
          <m:t xml:space="preserve"> =</m:t>
        </m:r>
        <m:f>
          <m:fPr>
            <m:ctrlPr>
              <w:rPr>
                <w:rFonts w:ascii="Cambria Math" w:hAnsi="Cambria Math" w:cstheme="minorHAnsi"/>
                <w:i/>
                <w:sz w:val="22"/>
                <w:szCs w:val="22"/>
              </w:rPr>
            </m:ctrlPr>
          </m:fPr>
          <m:num>
            <m:r>
              <w:rPr>
                <w:rFonts w:ascii="Cambria Math" w:hAnsi="Cambria Math" w:cstheme="minorHAnsi"/>
                <w:sz w:val="22"/>
                <w:szCs w:val="22"/>
                <w:lang w:val="en-US"/>
              </w:rPr>
              <m:t>1</m:t>
            </m:r>
          </m:num>
          <m:den>
            <m:r>
              <w:rPr>
                <w:rFonts w:ascii="Cambria Math" w:hAnsi="Cambria Math" w:cstheme="minorHAnsi"/>
                <w:sz w:val="22"/>
                <w:szCs w:val="22"/>
              </w:rPr>
              <m:t>e</m:t>
            </m:r>
          </m:den>
        </m:f>
        <m:r>
          <w:rPr>
            <w:rFonts w:ascii="Cambria Math" w:hAnsi="Cambria Math" w:cstheme="minorHAnsi"/>
            <w:sz w:val="22"/>
            <w:szCs w:val="22"/>
            <w:lang w:val="en-US"/>
          </w:rPr>
          <m:t xml:space="preserve">- </m:t>
        </m:r>
        <m:f>
          <m:fPr>
            <m:ctrlPr>
              <w:rPr>
                <w:rFonts w:ascii="Cambria Math" w:hAnsi="Cambria Math" w:cstheme="minorHAnsi"/>
                <w:i/>
                <w:sz w:val="22"/>
                <w:szCs w:val="22"/>
              </w:rPr>
            </m:ctrlPr>
          </m:fPr>
          <m:num>
            <m:r>
              <m:rPr>
                <m:sty m:val="p"/>
              </m:rPr>
              <w:rPr>
                <w:rFonts w:ascii="Cambria Math" w:hAnsi="Cambria Math" w:cstheme="minorHAnsi"/>
                <w:sz w:val="22"/>
                <w:szCs w:val="22"/>
                <w:lang w:val="en-US"/>
              </w:rPr>
              <m:t>1</m:t>
            </m:r>
          </m:num>
          <m:den>
            <m:sSub>
              <m:sSubPr>
                <m:ctrlPr>
                  <w:rPr>
                    <w:rFonts w:ascii="Cambria Math" w:hAnsi="Cambria Math" w:cstheme="minorHAnsi"/>
                    <w:i/>
                    <w:sz w:val="22"/>
                    <w:szCs w:val="22"/>
                  </w:rPr>
                </m:ctrlPr>
              </m:sSubPr>
              <m:e>
                <m:r>
                  <w:rPr>
                    <w:rFonts w:ascii="Cambria Math" w:hAnsi="Cambria Math" w:cstheme="minorHAnsi"/>
                    <w:sz w:val="22"/>
                    <w:szCs w:val="22"/>
                  </w:rPr>
                  <m:t>R</m:t>
                </m:r>
              </m:e>
              <m:sub>
                <m:r>
                  <w:rPr>
                    <w:rFonts w:ascii="Cambria Math" w:hAnsi="Cambria Math" w:cstheme="minorHAnsi"/>
                    <w:sz w:val="22"/>
                    <w:szCs w:val="22"/>
                    <w:lang w:val="en-US"/>
                  </w:rPr>
                  <m:t>0</m:t>
                </m:r>
              </m:sub>
            </m:sSub>
            <m:r>
              <w:rPr>
                <w:rFonts w:ascii="Cambria Math" w:hAnsi="Cambria Math" w:cstheme="minorHAnsi"/>
                <w:sz w:val="22"/>
                <w:szCs w:val="22"/>
                <w:lang w:val="en-US"/>
              </w:rPr>
              <m:t>(</m:t>
            </m:r>
            <m:r>
              <w:rPr>
                <w:rFonts w:ascii="Cambria Math" w:hAnsi="Cambria Math" w:cstheme="minorHAnsi"/>
                <w:sz w:val="22"/>
                <w:szCs w:val="22"/>
              </w:rPr>
              <m:t>e</m:t>
            </m:r>
            <m:r>
              <w:rPr>
                <w:rFonts w:ascii="Cambria Math" w:hAnsi="Cambria Math" w:cstheme="minorHAnsi"/>
                <w:sz w:val="22"/>
                <w:szCs w:val="22"/>
                <w:lang w:val="en-US"/>
              </w:rPr>
              <m:t>-</m:t>
            </m:r>
            <m:r>
              <w:rPr>
                <w:rFonts w:ascii="Cambria Math" w:hAnsi="Cambria Math" w:cstheme="minorHAnsi"/>
                <w:sz w:val="22"/>
                <w:szCs w:val="22"/>
              </w:rPr>
              <m:t>IR</m:t>
            </m:r>
            <m:r>
              <w:rPr>
                <w:rFonts w:ascii="Cambria Math" w:hAnsi="Cambria Math" w:cstheme="minorHAnsi"/>
                <w:sz w:val="22"/>
                <w:szCs w:val="22"/>
                <w:lang w:val="en-US"/>
              </w:rPr>
              <m:t>)</m:t>
            </m:r>
          </m:den>
        </m:f>
      </m:oMath>
      <w:r w:rsidR="004B2688" w:rsidRPr="00C7229B">
        <w:rPr>
          <w:rFonts w:asciiTheme="minorHAnsi" w:hAnsiTheme="minorHAnsi" w:cstheme="minorHAnsi"/>
          <w:sz w:val="22"/>
          <w:szCs w:val="22"/>
          <w:lang w:val="en-US"/>
        </w:rPr>
        <w:t xml:space="preserve"> [8]</w:t>
      </w:r>
    </w:p>
    <w:p w14:paraId="7C966C41" w14:textId="77777777" w:rsidR="004B2688" w:rsidRPr="00C7229B" w:rsidRDefault="004B2688" w:rsidP="005A07EA">
      <w:pPr>
        <w:spacing w:line="480" w:lineRule="auto"/>
        <w:ind w:firstLine="567"/>
        <w:jc w:val="center"/>
        <w:rPr>
          <w:rFonts w:asciiTheme="minorHAnsi" w:hAnsiTheme="minorHAnsi" w:cstheme="minorHAnsi"/>
          <w:sz w:val="22"/>
          <w:szCs w:val="22"/>
          <w:lang w:val="en-US"/>
        </w:rPr>
      </w:pPr>
    </w:p>
    <w:p w14:paraId="1DE1B73A" w14:textId="66F4A54E" w:rsidR="00355362" w:rsidRPr="005A07EA" w:rsidRDefault="004B2688" w:rsidP="005A07EA">
      <w:pPr>
        <w:pStyle w:val="SMSubheading"/>
        <w:spacing w:line="480" w:lineRule="auto"/>
        <w:ind w:firstLine="567"/>
        <w:rPr>
          <w:rFonts w:asciiTheme="minorHAnsi" w:hAnsiTheme="minorHAnsi" w:cstheme="minorHAnsi"/>
          <w:sz w:val="22"/>
          <w:szCs w:val="22"/>
          <w:u w:val="none"/>
        </w:rPr>
      </w:pPr>
      <w:r w:rsidRPr="005A07EA">
        <w:rPr>
          <w:rFonts w:asciiTheme="minorHAnsi" w:hAnsiTheme="minorHAnsi" w:cstheme="minorHAnsi"/>
          <w:sz w:val="22"/>
          <w:szCs w:val="22"/>
          <w:u w:val="none"/>
        </w:rPr>
        <w:t xml:space="preserve">For the target vaccine, the </w:t>
      </w:r>
      <w:r w:rsidR="00B558B6" w:rsidRPr="005A07EA">
        <w:rPr>
          <w:rFonts w:asciiTheme="minorHAnsi" w:hAnsiTheme="minorHAnsi" w:cstheme="minorHAnsi"/>
          <w:sz w:val="22"/>
          <w:szCs w:val="22"/>
          <w:u w:val="none"/>
        </w:rPr>
        <w:t>N</w:t>
      </w:r>
      <w:r w:rsidRPr="005A07EA">
        <w:rPr>
          <w:rFonts w:asciiTheme="minorHAnsi" w:hAnsiTheme="minorHAnsi" w:cstheme="minorHAnsi"/>
          <w:sz w:val="22"/>
          <w:szCs w:val="22"/>
          <w:u w:val="none"/>
        </w:rPr>
        <w:t xml:space="preserve">ash equilibrium was </w:t>
      </w:r>
      <m:oMath>
        <m:sSup>
          <m:sSupPr>
            <m:ctrlPr>
              <w:rPr>
                <w:rFonts w:ascii="Cambria Math" w:hAnsi="Cambria Math" w:cstheme="minorHAnsi"/>
                <w:i/>
                <w:sz w:val="22"/>
                <w:szCs w:val="22"/>
                <w:u w:val="none"/>
              </w:rPr>
            </m:ctrlPr>
          </m:sSupPr>
          <m:e>
            <m:r>
              <w:rPr>
                <w:rFonts w:ascii="Cambria Math" w:hAnsi="Cambria Math" w:cstheme="minorHAnsi"/>
                <w:sz w:val="22"/>
                <w:szCs w:val="22"/>
                <w:u w:val="none"/>
              </w:rPr>
              <m:t>v</m:t>
            </m:r>
          </m:e>
          <m:sup>
            <m:r>
              <w:rPr>
                <w:rFonts w:ascii="Cambria Math" w:hAnsi="Cambria Math" w:cstheme="minorHAnsi"/>
                <w:sz w:val="22"/>
                <w:szCs w:val="22"/>
                <w:u w:val="none"/>
              </w:rPr>
              <m:t>N</m:t>
            </m:r>
          </m:sup>
        </m:sSup>
        <m:r>
          <w:rPr>
            <w:rFonts w:ascii="Cambria Math" w:hAnsi="Cambria Math" w:cstheme="minorHAnsi"/>
            <w:sz w:val="22"/>
            <w:szCs w:val="22"/>
            <w:u w:val="none"/>
          </w:rPr>
          <m:t>≈</m:t>
        </m:r>
      </m:oMath>
      <w:r w:rsidRPr="005A07EA">
        <w:rPr>
          <w:rFonts w:asciiTheme="minorHAnsi" w:hAnsiTheme="minorHAnsi" w:cstheme="minorHAnsi"/>
          <w:sz w:val="22"/>
          <w:szCs w:val="22"/>
          <w:u w:val="none"/>
        </w:rPr>
        <w:t xml:space="preserve"> .50. For the decoy vaccines, the </w:t>
      </w:r>
      <w:r w:rsidR="00B558B6" w:rsidRPr="005A07EA">
        <w:rPr>
          <w:rFonts w:asciiTheme="minorHAnsi" w:hAnsiTheme="minorHAnsi" w:cstheme="minorHAnsi"/>
          <w:sz w:val="22"/>
          <w:szCs w:val="22"/>
          <w:u w:val="none"/>
        </w:rPr>
        <w:t>N</w:t>
      </w:r>
      <w:r w:rsidRPr="005A07EA">
        <w:rPr>
          <w:rFonts w:asciiTheme="minorHAnsi" w:hAnsiTheme="minorHAnsi" w:cstheme="minorHAnsi"/>
          <w:sz w:val="22"/>
          <w:szCs w:val="22"/>
          <w:u w:val="none"/>
        </w:rPr>
        <w:t xml:space="preserve">ash equilibria were identical: </w:t>
      </w:r>
      <m:oMath>
        <m:sSup>
          <m:sSupPr>
            <m:ctrlPr>
              <w:rPr>
                <w:rFonts w:ascii="Cambria Math" w:hAnsi="Cambria Math" w:cstheme="minorHAnsi"/>
                <w:i/>
                <w:sz w:val="22"/>
                <w:szCs w:val="22"/>
                <w:u w:val="none"/>
              </w:rPr>
            </m:ctrlPr>
          </m:sSupPr>
          <m:e>
            <m:r>
              <w:rPr>
                <w:rFonts w:ascii="Cambria Math" w:hAnsi="Cambria Math" w:cstheme="minorHAnsi"/>
                <w:sz w:val="22"/>
                <w:szCs w:val="22"/>
                <w:u w:val="none"/>
              </w:rPr>
              <m:t>v</m:t>
            </m:r>
          </m:e>
          <m:sup>
            <m:r>
              <w:rPr>
                <w:rFonts w:ascii="Cambria Math" w:hAnsi="Cambria Math" w:cstheme="minorHAnsi"/>
                <w:sz w:val="22"/>
                <w:szCs w:val="22"/>
                <w:u w:val="none"/>
              </w:rPr>
              <m:t>N</m:t>
            </m:r>
          </m:sup>
        </m:sSup>
        <m:r>
          <w:rPr>
            <w:rFonts w:ascii="Cambria Math" w:hAnsi="Cambria Math" w:cstheme="minorHAnsi"/>
            <w:sz w:val="22"/>
            <w:szCs w:val="22"/>
            <w:u w:val="none"/>
          </w:rPr>
          <m:t>≈</m:t>
        </m:r>
      </m:oMath>
      <w:r w:rsidRPr="005A07EA">
        <w:rPr>
          <w:rFonts w:asciiTheme="minorHAnsi" w:hAnsiTheme="minorHAnsi" w:cstheme="minorHAnsi"/>
          <w:sz w:val="22"/>
          <w:szCs w:val="22"/>
          <w:u w:val="none"/>
        </w:rPr>
        <w:t xml:space="preserve"> .36.</w:t>
      </w:r>
    </w:p>
    <w:p w14:paraId="38080ACE" w14:textId="77777777" w:rsidR="00170C7A" w:rsidRPr="00C7229B" w:rsidRDefault="00170C7A">
      <w:pPr>
        <w:rPr>
          <w:rFonts w:asciiTheme="minorHAnsi" w:hAnsiTheme="minorHAnsi" w:cstheme="minorHAnsi"/>
          <w:sz w:val="22"/>
          <w:szCs w:val="22"/>
          <w:lang w:val="en-US"/>
        </w:rPr>
      </w:pPr>
      <w:r w:rsidRPr="00C7229B">
        <w:rPr>
          <w:rFonts w:asciiTheme="minorHAnsi" w:hAnsiTheme="minorHAnsi" w:cstheme="minorHAnsi"/>
          <w:sz w:val="22"/>
          <w:szCs w:val="22"/>
          <w:lang w:val="en-US"/>
        </w:rPr>
        <w:br w:type="page"/>
      </w:r>
    </w:p>
    <w:p w14:paraId="451FB5BF" w14:textId="6BDEB201" w:rsidR="00035A25" w:rsidRPr="00C7229B" w:rsidRDefault="00DF1DC2" w:rsidP="00DF1DC2">
      <w:pPr>
        <w:keepNext/>
        <w:pBdr>
          <w:top w:val="nil"/>
          <w:left w:val="nil"/>
          <w:bottom w:val="nil"/>
          <w:right w:val="nil"/>
          <w:between w:val="nil"/>
        </w:pBdr>
        <w:spacing w:before="240" w:after="60"/>
        <w:contextualSpacing/>
        <w:jc w:val="center"/>
        <w:rPr>
          <w:rFonts w:asciiTheme="minorHAnsi" w:hAnsiTheme="minorHAnsi" w:cstheme="minorHAnsi"/>
          <w:b/>
          <w:color w:val="000000"/>
          <w:sz w:val="22"/>
          <w:szCs w:val="22"/>
          <w:lang w:val="en-US"/>
        </w:rPr>
      </w:pPr>
      <w:r w:rsidRPr="00C7229B">
        <w:rPr>
          <w:rFonts w:asciiTheme="minorHAnsi" w:hAnsiTheme="minorHAnsi" w:cstheme="minorHAnsi"/>
          <w:b/>
          <w:color w:val="000000"/>
          <w:sz w:val="22"/>
          <w:szCs w:val="22"/>
          <w:lang w:val="en-US"/>
        </w:rPr>
        <w:lastRenderedPageBreak/>
        <w:t>Figures</w:t>
      </w:r>
    </w:p>
    <w:p w14:paraId="4C589183" w14:textId="78792425" w:rsidR="00DF1DC2" w:rsidRPr="00C7229B" w:rsidRDefault="00DF1DC2" w:rsidP="00DF1DC2">
      <w:pPr>
        <w:spacing w:line="480" w:lineRule="auto"/>
        <w:ind w:left="720" w:hanging="720"/>
        <w:rPr>
          <w:rFonts w:asciiTheme="minorHAnsi" w:hAnsiTheme="minorHAnsi" w:cstheme="minorHAnsi"/>
          <w:b/>
          <w:color w:val="000000"/>
          <w:sz w:val="22"/>
          <w:szCs w:val="22"/>
          <w:lang w:val="en-US"/>
        </w:rPr>
      </w:pPr>
      <w:r w:rsidRPr="00C7229B">
        <w:rPr>
          <w:rFonts w:asciiTheme="minorHAnsi" w:eastAsiaTheme="minorHAnsi" w:hAnsiTheme="minorHAnsi" w:cstheme="minorHAnsi"/>
          <w:b/>
          <w:sz w:val="22"/>
          <w:szCs w:val="22"/>
          <w:shd w:val="clear" w:color="auto" w:fill="FFFFFF"/>
          <w:lang w:val="en-US"/>
        </w:rPr>
        <w:t>Supplementary Figure 1</w:t>
      </w:r>
    </w:p>
    <w:p w14:paraId="39ED2FE0" w14:textId="1A73F7C5" w:rsidR="00DF1DC2" w:rsidRPr="00C7229B" w:rsidRDefault="00DF1DC2" w:rsidP="00DF1DC2">
      <w:pPr>
        <w:keepNext/>
        <w:pBdr>
          <w:top w:val="nil"/>
          <w:left w:val="nil"/>
          <w:bottom w:val="nil"/>
          <w:right w:val="nil"/>
          <w:between w:val="nil"/>
        </w:pBdr>
        <w:spacing w:before="240" w:after="60"/>
        <w:contextualSpacing/>
        <w:rPr>
          <w:rFonts w:asciiTheme="minorHAnsi" w:hAnsiTheme="minorHAnsi" w:cstheme="minorHAnsi"/>
          <w:b/>
          <w:color w:val="000000"/>
          <w:sz w:val="22"/>
          <w:szCs w:val="22"/>
          <w:lang w:val="en-US"/>
        </w:rPr>
      </w:pPr>
      <w:r w:rsidRPr="00DF1DC2">
        <w:rPr>
          <w:rFonts w:asciiTheme="minorHAnsi" w:eastAsiaTheme="minorHAnsi" w:hAnsiTheme="minorHAnsi" w:cstheme="minorHAnsi"/>
          <w:b/>
          <w:i/>
          <w:sz w:val="22"/>
          <w:szCs w:val="22"/>
          <w:shd w:val="clear" w:color="auto" w:fill="FFFFFF"/>
          <w:lang w:val="en-GB"/>
        </w:rPr>
        <w:t>Display of the experimental parameters in Experiment 1</w:t>
      </w:r>
    </w:p>
    <w:p w14:paraId="6C8C3A86" w14:textId="2F40B115" w:rsidR="00035A25" w:rsidRPr="005A07EA" w:rsidRDefault="00CA6C8D" w:rsidP="00035A25">
      <w:pPr>
        <w:keepNext/>
        <w:pBdr>
          <w:top w:val="nil"/>
          <w:left w:val="nil"/>
          <w:bottom w:val="nil"/>
          <w:right w:val="nil"/>
          <w:between w:val="nil"/>
        </w:pBdr>
        <w:spacing w:before="240" w:after="60"/>
        <w:contextualSpacing/>
        <w:jc w:val="center"/>
        <w:rPr>
          <w:rFonts w:asciiTheme="minorHAnsi" w:hAnsiTheme="minorHAnsi" w:cstheme="minorHAnsi"/>
          <w:b/>
          <w:color w:val="000000"/>
          <w:sz w:val="22"/>
          <w:szCs w:val="22"/>
        </w:rPr>
      </w:pPr>
      <w:r w:rsidRPr="005A07EA">
        <w:rPr>
          <w:rFonts w:asciiTheme="minorHAnsi" w:hAnsiTheme="minorHAnsi" w:cstheme="minorHAnsi"/>
          <w:b/>
          <w:noProof/>
          <w:color w:val="000000"/>
          <w:sz w:val="22"/>
          <w:szCs w:val="22"/>
        </w:rPr>
        <w:drawing>
          <wp:inline distT="0" distB="0" distL="0" distR="0" wp14:anchorId="17EDE75D" wp14:editId="05AF38CC">
            <wp:extent cx="5486400" cy="329184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a:extLst>
                        <a:ext uri="{28A0092B-C50C-407E-A947-70E740481C1C}">
                          <a14:useLocalDpi xmlns:a14="http://schemas.microsoft.com/office/drawing/2010/main" val="0"/>
                        </a:ext>
                      </a:extLst>
                    </a:blip>
                    <a:stretch>
                      <a:fillRect/>
                    </a:stretch>
                  </pic:blipFill>
                  <pic:spPr>
                    <a:xfrm>
                      <a:off x="0" y="0"/>
                      <a:ext cx="5486400" cy="3291840"/>
                    </a:xfrm>
                    <a:prstGeom prst="rect">
                      <a:avLst/>
                    </a:prstGeom>
                  </pic:spPr>
                </pic:pic>
              </a:graphicData>
            </a:graphic>
          </wp:inline>
        </w:drawing>
      </w:r>
    </w:p>
    <w:p w14:paraId="5AAE1439" w14:textId="433DD16C" w:rsidR="00035A25" w:rsidRPr="00C7229B" w:rsidRDefault="00DF1DC2" w:rsidP="00035A25">
      <w:pPr>
        <w:keepNext/>
        <w:pBdr>
          <w:top w:val="nil"/>
          <w:left w:val="nil"/>
          <w:bottom w:val="nil"/>
          <w:right w:val="nil"/>
          <w:between w:val="nil"/>
        </w:pBdr>
        <w:spacing w:before="240" w:after="60"/>
        <w:contextualSpacing/>
        <w:rPr>
          <w:rFonts w:asciiTheme="minorHAnsi" w:hAnsiTheme="minorHAnsi" w:cstheme="minorHAnsi"/>
          <w:color w:val="000000"/>
          <w:sz w:val="22"/>
          <w:szCs w:val="22"/>
          <w:lang w:val="en-US"/>
        </w:rPr>
      </w:pPr>
      <w:r w:rsidRPr="00C7229B">
        <w:rPr>
          <w:rFonts w:asciiTheme="minorHAnsi" w:hAnsiTheme="minorHAnsi" w:cstheme="minorHAnsi"/>
          <w:bCs/>
          <w:i/>
          <w:iCs/>
          <w:color w:val="000000"/>
          <w:sz w:val="22"/>
          <w:szCs w:val="22"/>
          <w:lang w:val="en-US"/>
        </w:rPr>
        <w:t>Note</w:t>
      </w:r>
      <w:r w:rsidR="00035A25" w:rsidRPr="00C7229B">
        <w:rPr>
          <w:rFonts w:asciiTheme="minorHAnsi" w:hAnsiTheme="minorHAnsi" w:cstheme="minorHAnsi"/>
          <w:b/>
          <w:color w:val="000000"/>
          <w:sz w:val="22"/>
          <w:szCs w:val="22"/>
          <w:lang w:val="en-US"/>
        </w:rPr>
        <w:t xml:space="preserve">. </w:t>
      </w:r>
      <w:r w:rsidR="00035A25" w:rsidRPr="00C7229B">
        <w:rPr>
          <w:rFonts w:asciiTheme="minorHAnsi" w:hAnsiTheme="minorHAnsi" w:cstheme="minorHAnsi"/>
          <w:sz w:val="22"/>
          <w:szCs w:val="22"/>
          <w:lang w:val="en-US"/>
        </w:rPr>
        <w:t>The x-axis represents the effectiveness of protection from infection for the different options. The y-axis represents the probability of vaccine</w:t>
      </w:r>
      <w:r w:rsidR="00CA6C8D" w:rsidRPr="00C7229B">
        <w:rPr>
          <w:rFonts w:asciiTheme="minorHAnsi" w:hAnsiTheme="minorHAnsi" w:cstheme="minorHAnsi"/>
          <w:sz w:val="22"/>
          <w:szCs w:val="22"/>
          <w:lang w:val="en-US"/>
        </w:rPr>
        <w:t xml:space="preserve"> adverse events</w:t>
      </w:r>
      <w:r w:rsidR="00035A25" w:rsidRPr="00C7229B">
        <w:rPr>
          <w:rFonts w:asciiTheme="minorHAnsi" w:hAnsiTheme="minorHAnsi" w:cstheme="minorHAnsi"/>
          <w:sz w:val="22"/>
          <w:szCs w:val="22"/>
          <w:lang w:val="en-US"/>
        </w:rPr>
        <w:t xml:space="preserve"> for the different options. The black dot represents </w:t>
      </w:r>
      <w:r w:rsidR="0026233D" w:rsidRPr="00C7229B">
        <w:rPr>
          <w:rFonts w:asciiTheme="minorHAnsi" w:hAnsiTheme="minorHAnsi" w:cstheme="minorHAnsi"/>
          <w:sz w:val="22"/>
          <w:szCs w:val="22"/>
          <w:lang w:val="en-US"/>
        </w:rPr>
        <w:t>nonvaccination</w:t>
      </w:r>
      <w:r w:rsidR="00035A25" w:rsidRPr="00C7229B">
        <w:rPr>
          <w:rFonts w:asciiTheme="minorHAnsi" w:hAnsiTheme="minorHAnsi" w:cstheme="minorHAnsi"/>
          <w:sz w:val="22"/>
          <w:szCs w:val="22"/>
          <w:lang w:val="en-US"/>
        </w:rPr>
        <w:t xml:space="preserve">, the black triangle </w:t>
      </w:r>
      <w:r w:rsidR="00E96E28" w:rsidRPr="00C7229B">
        <w:rPr>
          <w:rFonts w:asciiTheme="minorHAnsi" w:hAnsiTheme="minorHAnsi" w:cstheme="minorHAnsi"/>
          <w:sz w:val="22"/>
          <w:szCs w:val="22"/>
          <w:lang w:val="en-US"/>
        </w:rPr>
        <w:t xml:space="preserve">represents </w:t>
      </w:r>
      <w:r w:rsidR="00035A25" w:rsidRPr="00C7229B">
        <w:rPr>
          <w:rFonts w:asciiTheme="minorHAnsi" w:hAnsiTheme="minorHAnsi" w:cstheme="minorHAnsi"/>
          <w:sz w:val="22"/>
          <w:szCs w:val="22"/>
          <w:lang w:val="en-US"/>
        </w:rPr>
        <w:t xml:space="preserve">the target (‘vaccine Y’), and the grey area represents the parameter space of the decoy (‘vaccine X’). </w:t>
      </w:r>
      <w:r w:rsidR="0026233D" w:rsidRPr="00C7229B">
        <w:rPr>
          <w:rFonts w:asciiTheme="minorHAnsi" w:hAnsiTheme="minorHAnsi" w:cstheme="minorHAnsi"/>
          <w:sz w:val="22"/>
          <w:szCs w:val="22"/>
          <w:lang w:val="en-US"/>
        </w:rPr>
        <w:t>Nonvaccination</w:t>
      </w:r>
      <w:r w:rsidR="00035A25" w:rsidRPr="00C7229B">
        <w:rPr>
          <w:rFonts w:asciiTheme="minorHAnsi" w:hAnsiTheme="minorHAnsi" w:cstheme="minorHAnsi"/>
          <w:sz w:val="22"/>
          <w:szCs w:val="22"/>
          <w:lang w:val="en-US"/>
        </w:rPr>
        <w:t xml:space="preserve"> does not protect from infection and poses no risk of vaccine</w:t>
      </w:r>
      <w:r w:rsidR="00CA6C8D" w:rsidRPr="00C7229B">
        <w:rPr>
          <w:rFonts w:asciiTheme="minorHAnsi" w:hAnsiTheme="minorHAnsi" w:cstheme="minorHAnsi"/>
          <w:sz w:val="22"/>
          <w:szCs w:val="22"/>
          <w:lang w:val="en-US"/>
        </w:rPr>
        <w:t xml:space="preserve"> adverse events</w:t>
      </w:r>
      <w:r w:rsidR="00035A25" w:rsidRPr="00C7229B">
        <w:rPr>
          <w:rFonts w:asciiTheme="minorHAnsi" w:hAnsiTheme="minorHAnsi" w:cstheme="minorHAnsi"/>
          <w:sz w:val="22"/>
          <w:szCs w:val="22"/>
          <w:lang w:val="en-US"/>
        </w:rPr>
        <w:t>, thus, resulting in 0% in both cases</w:t>
      </w:r>
      <w:r w:rsidR="00E96E28" w:rsidRPr="00C7229B">
        <w:rPr>
          <w:rFonts w:asciiTheme="minorHAnsi" w:hAnsiTheme="minorHAnsi" w:cstheme="minorHAnsi"/>
          <w:sz w:val="22"/>
          <w:szCs w:val="22"/>
          <w:lang w:val="en-US"/>
        </w:rPr>
        <w:t>.</w:t>
      </w:r>
      <w:r w:rsidR="00035A25" w:rsidRPr="00C7229B">
        <w:rPr>
          <w:rFonts w:asciiTheme="minorHAnsi" w:hAnsiTheme="minorHAnsi" w:cstheme="minorHAnsi"/>
          <w:sz w:val="22"/>
          <w:szCs w:val="22"/>
          <w:lang w:val="en-US"/>
        </w:rPr>
        <w:t xml:space="preserve"> </w:t>
      </w:r>
      <w:r w:rsidR="00E96E28" w:rsidRPr="00C7229B">
        <w:rPr>
          <w:rFonts w:asciiTheme="minorHAnsi" w:hAnsiTheme="minorHAnsi" w:cstheme="minorHAnsi"/>
          <w:sz w:val="22"/>
          <w:szCs w:val="22"/>
          <w:lang w:val="en-US"/>
        </w:rPr>
        <w:t>V</w:t>
      </w:r>
      <w:r w:rsidR="00035A25" w:rsidRPr="00C7229B">
        <w:rPr>
          <w:rFonts w:asciiTheme="minorHAnsi" w:hAnsiTheme="minorHAnsi" w:cstheme="minorHAnsi"/>
          <w:sz w:val="22"/>
          <w:szCs w:val="22"/>
          <w:lang w:val="en-US"/>
        </w:rPr>
        <w:t xml:space="preserve">accine Y was 92% effective and had a probability of </w:t>
      </w:r>
      <w:r w:rsidR="00CA6C8D" w:rsidRPr="00C7229B">
        <w:rPr>
          <w:rFonts w:asciiTheme="minorHAnsi" w:hAnsiTheme="minorHAnsi" w:cstheme="minorHAnsi"/>
          <w:sz w:val="22"/>
          <w:szCs w:val="22"/>
          <w:lang w:val="en-US"/>
        </w:rPr>
        <w:t>vaccine adverse events</w:t>
      </w:r>
      <w:r w:rsidR="00035A25" w:rsidRPr="00C7229B">
        <w:rPr>
          <w:rFonts w:asciiTheme="minorHAnsi" w:hAnsiTheme="minorHAnsi" w:cstheme="minorHAnsi"/>
          <w:sz w:val="22"/>
          <w:szCs w:val="22"/>
          <w:lang w:val="en-US"/>
        </w:rPr>
        <w:t xml:space="preserve"> of 30%</w:t>
      </w:r>
      <w:r w:rsidR="00E96E28" w:rsidRPr="00C7229B">
        <w:rPr>
          <w:rFonts w:asciiTheme="minorHAnsi" w:hAnsiTheme="minorHAnsi" w:cstheme="minorHAnsi"/>
          <w:sz w:val="22"/>
          <w:szCs w:val="22"/>
          <w:lang w:val="en-US"/>
        </w:rPr>
        <w:t xml:space="preserve">; the </w:t>
      </w:r>
      <w:r w:rsidR="00035A25" w:rsidRPr="00C7229B">
        <w:rPr>
          <w:rFonts w:asciiTheme="minorHAnsi" w:hAnsiTheme="minorHAnsi" w:cstheme="minorHAnsi"/>
          <w:sz w:val="22"/>
          <w:szCs w:val="22"/>
          <w:lang w:val="en-US"/>
        </w:rPr>
        <w:t xml:space="preserve">effectiveness of vaccine X varied between 65 and 80%, the probability of </w:t>
      </w:r>
      <w:r w:rsidR="00CA6C8D" w:rsidRPr="00C7229B">
        <w:rPr>
          <w:rFonts w:asciiTheme="minorHAnsi" w:hAnsiTheme="minorHAnsi" w:cstheme="minorHAnsi"/>
          <w:sz w:val="22"/>
          <w:szCs w:val="22"/>
          <w:lang w:val="en-US"/>
        </w:rPr>
        <w:t>vaccine adverse events</w:t>
      </w:r>
      <w:r w:rsidR="00035A25" w:rsidRPr="00C7229B">
        <w:rPr>
          <w:rFonts w:asciiTheme="minorHAnsi" w:hAnsiTheme="minorHAnsi" w:cstheme="minorHAnsi"/>
          <w:sz w:val="22"/>
          <w:szCs w:val="22"/>
          <w:lang w:val="en-US"/>
        </w:rPr>
        <w:t xml:space="preserve"> varied between 34.5% and 49.5%. The dashed line shows the indifference line (y = -0.326*x), </w:t>
      </w:r>
      <w:r w:rsidR="00E96E28" w:rsidRPr="00C7229B">
        <w:rPr>
          <w:rFonts w:asciiTheme="minorHAnsi" w:hAnsiTheme="minorHAnsi" w:cstheme="minorHAnsi"/>
          <w:sz w:val="22"/>
          <w:szCs w:val="22"/>
          <w:lang w:val="en-US"/>
        </w:rPr>
        <w:t>in which the options</w:t>
      </w:r>
      <w:r w:rsidR="00035A25" w:rsidRPr="00C7229B">
        <w:rPr>
          <w:rFonts w:asciiTheme="minorHAnsi" w:hAnsiTheme="minorHAnsi" w:cstheme="minorHAnsi"/>
          <w:sz w:val="22"/>
          <w:szCs w:val="22"/>
          <w:lang w:val="en-US"/>
        </w:rPr>
        <w:t xml:space="preserve"> are perceived as equally attractive.</w:t>
      </w:r>
    </w:p>
    <w:p w14:paraId="12412532" w14:textId="77777777" w:rsidR="00DF1DC2" w:rsidRPr="00C7229B" w:rsidRDefault="00035A25" w:rsidP="00DC3DB4">
      <w:pPr>
        <w:rPr>
          <w:rFonts w:asciiTheme="minorHAnsi" w:hAnsiTheme="minorHAnsi" w:cstheme="minorHAnsi"/>
          <w:sz w:val="22"/>
          <w:szCs w:val="22"/>
          <w:lang w:val="en-US"/>
        </w:rPr>
      </w:pPr>
      <w:r w:rsidRPr="00C7229B">
        <w:rPr>
          <w:rFonts w:asciiTheme="minorHAnsi" w:hAnsiTheme="minorHAnsi" w:cstheme="minorHAnsi"/>
          <w:sz w:val="22"/>
          <w:szCs w:val="22"/>
          <w:lang w:val="en-US"/>
        </w:rPr>
        <w:br w:type="page"/>
      </w:r>
    </w:p>
    <w:p w14:paraId="786C286E" w14:textId="206C9177" w:rsidR="00DF1DC2" w:rsidRPr="00C7229B" w:rsidRDefault="00DF1DC2" w:rsidP="00DF1DC2">
      <w:pPr>
        <w:spacing w:line="480" w:lineRule="auto"/>
        <w:jc w:val="center"/>
        <w:rPr>
          <w:rFonts w:asciiTheme="minorHAnsi" w:hAnsiTheme="minorHAnsi" w:cstheme="minorHAnsi"/>
          <w:b/>
          <w:bCs/>
          <w:sz w:val="22"/>
          <w:szCs w:val="22"/>
          <w:lang w:val="en-US"/>
        </w:rPr>
      </w:pPr>
      <w:r w:rsidRPr="00C7229B">
        <w:rPr>
          <w:rFonts w:asciiTheme="minorHAnsi" w:hAnsiTheme="minorHAnsi" w:cstheme="minorHAnsi"/>
          <w:b/>
          <w:bCs/>
          <w:sz w:val="22"/>
          <w:szCs w:val="22"/>
          <w:lang w:val="en-US"/>
        </w:rPr>
        <w:lastRenderedPageBreak/>
        <w:t>Tables</w:t>
      </w:r>
    </w:p>
    <w:p w14:paraId="116E4A69" w14:textId="77777777" w:rsidR="00DF1DC2" w:rsidRPr="00C7229B" w:rsidRDefault="00DF1DC2" w:rsidP="00DC3DB4">
      <w:pPr>
        <w:rPr>
          <w:rFonts w:asciiTheme="minorHAnsi" w:hAnsiTheme="minorHAnsi" w:cstheme="minorHAnsi"/>
          <w:sz w:val="22"/>
          <w:szCs w:val="22"/>
          <w:lang w:val="en-US"/>
        </w:rPr>
      </w:pPr>
    </w:p>
    <w:p w14:paraId="7D63366C" w14:textId="77777777" w:rsidR="00E44AB9" w:rsidRPr="00C7229B" w:rsidRDefault="00E44AB9" w:rsidP="00C7229B">
      <w:pPr>
        <w:spacing w:line="480" w:lineRule="auto"/>
        <w:rPr>
          <w:rFonts w:asciiTheme="minorHAnsi" w:hAnsiTheme="minorHAnsi" w:cstheme="minorHAnsi"/>
          <w:sz w:val="22"/>
          <w:szCs w:val="22"/>
          <w:lang w:val="en-US"/>
        </w:rPr>
      </w:pPr>
      <w:r w:rsidRPr="00C7229B">
        <w:rPr>
          <w:rFonts w:asciiTheme="minorHAnsi" w:hAnsiTheme="minorHAnsi" w:cstheme="minorHAnsi"/>
          <w:b/>
          <w:color w:val="000000"/>
          <w:sz w:val="22"/>
          <w:szCs w:val="22"/>
          <w:lang w:val="en-US"/>
        </w:rPr>
        <w:t>Supplementary Table 1</w:t>
      </w:r>
    </w:p>
    <w:p w14:paraId="121ABBA3" w14:textId="77777777" w:rsidR="00402A85" w:rsidRPr="00C7229B" w:rsidRDefault="00402A85" w:rsidP="00402A85">
      <w:pPr>
        <w:spacing w:line="480" w:lineRule="auto"/>
        <w:rPr>
          <w:rFonts w:asciiTheme="minorHAnsi" w:hAnsiTheme="minorHAnsi" w:cstheme="minorHAnsi"/>
          <w:i/>
          <w:iCs/>
          <w:sz w:val="22"/>
          <w:szCs w:val="22"/>
          <w:lang w:val="en-US"/>
        </w:rPr>
      </w:pPr>
      <w:r w:rsidRPr="00C7229B">
        <w:rPr>
          <w:rFonts w:asciiTheme="minorHAnsi" w:hAnsiTheme="minorHAnsi" w:cstheme="minorHAnsi"/>
          <w:i/>
          <w:iCs/>
          <w:sz w:val="22"/>
          <w:szCs w:val="22"/>
          <w:lang w:val="en-US"/>
        </w:rPr>
        <w:t>Logistic regressions predicting the choice ratio of the target vaccine and vaccine uptake as a function of the experimental condition</w:t>
      </w:r>
    </w:p>
    <w:tbl>
      <w:tblPr>
        <w:tblW w:w="5000" w:type="pct"/>
        <w:tblCellMar>
          <w:top w:w="15" w:type="dxa"/>
          <w:left w:w="15" w:type="dxa"/>
          <w:bottom w:w="15" w:type="dxa"/>
          <w:right w:w="15" w:type="dxa"/>
        </w:tblCellMar>
        <w:tblLook w:val="04A0" w:firstRow="1" w:lastRow="0" w:firstColumn="1" w:lastColumn="0" w:noHBand="0" w:noVBand="1"/>
      </w:tblPr>
      <w:tblGrid>
        <w:gridCol w:w="2131"/>
        <w:gridCol w:w="1361"/>
        <w:gridCol w:w="702"/>
        <w:gridCol w:w="1362"/>
        <w:gridCol w:w="703"/>
        <w:gridCol w:w="1362"/>
        <w:gridCol w:w="804"/>
        <w:gridCol w:w="1362"/>
        <w:gridCol w:w="703"/>
      </w:tblGrid>
      <w:tr w:rsidR="00402A85" w:rsidRPr="0069543D" w14:paraId="6EF73138" w14:textId="77777777" w:rsidTr="00C7229B">
        <w:tc>
          <w:tcPr>
            <w:tcW w:w="1016" w:type="pct"/>
            <w:tcBorders>
              <w:top w:val="double" w:sz="6" w:space="0" w:color="auto"/>
            </w:tcBorders>
            <w:tcMar>
              <w:top w:w="113" w:type="dxa"/>
              <w:left w:w="113" w:type="dxa"/>
              <w:bottom w:w="113" w:type="dxa"/>
              <w:right w:w="113" w:type="dxa"/>
            </w:tcMar>
            <w:vAlign w:val="center"/>
            <w:hideMark/>
          </w:tcPr>
          <w:p w14:paraId="2431E01F" w14:textId="77777777" w:rsidR="00402A85" w:rsidRPr="00C7229B" w:rsidRDefault="00402A85">
            <w:pPr>
              <w:rPr>
                <w:rFonts w:asciiTheme="minorHAnsi" w:hAnsiTheme="minorHAnsi" w:cstheme="minorHAnsi"/>
                <w:b/>
                <w:bCs/>
                <w:sz w:val="20"/>
                <w:szCs w:val="20"/>
                <w:lang w:val="en-US"/>
              </w:rPr>
            </w:pPr>
            <w:r w:rsidRPr="00C7229B">
              <w:rPr>
                <w:rFonts w:asciiTheme="minorHAnsi" w:hAnsiTheme="minorHAnsi" w:cstheme="minorHAnsi"/>
                <w:b/>
                <w:bCs/>
                <w:sz w:val="20"/>
                <w:szCs w:val="20"/>
                <w:lang w:val="en-US"/>
              </w:rPr>
              <w:t> </w:t>
            </w:r>
          </w:p>
        </w:tc>
        <w:tc>
          <w:tcPr>
            <w:tcW w:w="1968" w:type="pct"/>
            <w:gridSpan w:val="4"/>
            <w:tcBorders>
              <w:top w:val="double" w:sz="6" w:space="0" w:color="auto"/>
            </w:tcBorders>
            <w:tcMar>
              <w:top w:w="113" w:type="dxa"/>
              <w:left w:w="113" w:type="dxa"/>
              <w:bottom w:w="113" w:type="dxa"/>
              <w:right w:w="113" w:type="dxa"/>
            </w:tcMar>
            <w:vAlign w:val="center"/>
            <w:hideMark/>
          </w:tcPr>
          <w:p w14:paraId="6461D60D" w14:textId="43E94989" w:rsidR="00402A85" w:rsidRPr="00C7229B" w:rsidRDefault="00402A85">
            <w:pPr>
              <w:jc w:val="center"/>
              <w:rPr>
                <w:rFonts w:asciiTheme="minorHAnsi" w:hAnsiTheme="minorHAnsi" w:cstheme="minorHAnsi"/>
                <w:b/>
                <w:bCs/>
                <w:sz w:val="20"/>
                <w:szCs w:val="20"/>
                <w:lang w:val="en-US"/>
              </w:rPr>
            </w:pPr>
            <w:r w:rsidRPr="00C7229B">
              <w:rPr>
                <w:rFonts w:asciiTheme="minorHAnsi" w:hAnsiTheme="minorHAnsi" w:cstheme="minorHAnsi"/>
                <w:b/>
                <w:bCs/>
                <w:sz w:val="20"/>
                <w:szCs w:val="20"/>
                <w:lang w:val="en-US"/>
              </w:rPr>
              <w:t>Decision of favor of the target</w:t>
            </w:r>
          </w:p>
        </w:tc>
        <w:tc>
          <w:tcPr>
            <w:tcW w:w="2016" w:type="pct"/>
            <w:gridSpan w:val="4"/>
            <w:tcBorders>
              <w:top w:val="double" w:sz="6" w:space="0" w:color="auto"/>
            </w:tcBorders>
            <w:tcMar>
              <w:top w:w="113" w:type="dxa"/>
              <w:left w:w="113" w:type="dxa"/>
              <w:bottom w:w="113" w:type="dxa"/>
              <w:right w:w="113" w:type="dxa"/>
            </w:tcMar>
            <w:vAlign w:val="center"/>
            <w:hideMark/>
          </w:tcPr>
          <w:p w14:paraId="58B33B4F" w14:textId="6BADE526" w:rsidR="00402A85" w:rsidRPr="00C7229B" w:rsidRDefault="00402A85">
            <w:pPr>
              <w:jc w:val="center"/>
              <w:rPr>
                <w:rFonts w:asciiTheme="minorHAnsi" w:hAnsiTheme="minorHAnsi" w:cstheme="minorHAnsi"/>
                <w:b/>
                <w:bCs/>
                <w:sz w:val="20"/>
                <w:szCs w:val="20"/>
                <w:lang w:val="en-US"/>
              </w:rPr>
            </w:pPr>
            <w:r w:rsidRPr="00C7229B">
              <w:rPr>
                <w:rFonts w:asciiTheme="minorHAnsi" w:hAnsiTheme="minorHAnsi" w:cstheme="minorHAnsi"/>
                <w:b/>
                <w:bCs/>
                <w:sz w:val="20"/>
                <w:szCs w:val="20"/>
                <w:lang w:val="en-US"/>
              </w:rPr>
              <w:t>Decision in favor of vaccination</w:t>
            </w:r>
          </w:p>
        </w:tc>
      </w:tr>
      <w:tr w:rsidR="00402A85" w:rsidRPr="00402A85" w14:paraId="32388FD5" w14:textId="77777777" w:rsidTr="00402A85">
        <w:tc>
          <w:tcPr>
            <w:tcW w:w="1016" w:type="pct"/>
            <w:tcBorders>
              <w:bottom w:val="single" w:sz="6" w:space="0" w:color="auto"/>
            </w:tcBorders>
            <w:vAlign w:val="center"/>
            <w:hideMark/>
          </w:tcPr>
          <w:p w14:paraId="1C282449" w14:textId="77777777" w:rsidR="00402A85" w:rsidRPr="00C7229B" w:rsidRDefault="00402A85">
            <w:pPr>
              <w:rPr>
                <w:rFonts w:asciiTheme="minorHAnsi" w:hAnsiTheme="minorHAnsi" w:cstheme="minorHAnsi"/>
                <w:i/>
                <w:iCs/>
                <w:sz w:val="20"/>
                <w:szCs w:val="20"/>
              </w:rPr>
            </w:pPr>
            <w:proofErr w:type="spellStart"/>
            <w:r w:rsidRPr="00C7229B">
              <w:rPr>
                <w:rFonts w:asciiTheme="minorHAnsi" w:hAnsiTheme="minorHAnsi" w:cstheme="minorHAnsi"/>
                <w:i/>
                <w:iCs/>
                <w:sz w:val="20"/>
                <w:szCs w:val="20"/>
              </w:rPr>
              <w:t>Predictors</w:t>
            </w:r>
            <w:proofErr w:type="spellEnd"/>
          </w:p>
        </w:tc>
        <w:tc>
          <w:tcPr>
            <w:tcW w:w="649" w:type="pct"/>
            <w:tcBorders>
              <w:bottom w:val="single" w:sz="6" w:space="0" w:color="auto"/>
            </w:tcBorders>
            <w:vAlign w:val="center"/>
            <w:hideMark/>
          </w:tcPr>
          <w:p w14:paraId="4B04D06C" w14:textId="77777777" w:rsidR="00402A85" w:rsidRPr="00C7229B" w:rsidRDefault="00402A85">
            <w:pPr>
              <w:jc w:val="center"/>
              <w:rPr>
                <w:rFonts w:asciiTheme="minorHAnsi" w:hAnsiTheme="minorHAnsi" w:cstheme="minorHAnsi"/>
                <w:i/>
                <w:iCs/>
                <w:sz w:val="20"/>
                <w:szCs w:val="20"/>
              </w:rPr>
            </w:pPr>
            <w:r w:rsidRPr="00C7229B">
              <w:rPr>
                <w:rFonts w:asciiTheme="minorHAnsi" w:hAnsiTheme="minorHAnsi" w:cstheme="minorHAnsi"/>
                <w:i/>
                <w:iCs/>
                <w:sz w:val="20"/>
                <w:szCs w:val="20"/>
              </w:rPr>
              <w:t xml:space="preserve">Odds </w:t>
            </w:r>
            <w:proofErr w:type="spellStart"/>
            <w:r w:rsidRPr="00C7229B">
              <w:rPr>
                <w:rFonts w:asciiTheme="minorHAnsi" w:hAnsiTheme="minorHAnsi" w:cstheme="minorHAnsi"/>
                <w:i/>
                <w:iCs/>
                <w:sz w:val="20"/>
                <w:szCs w:val="20"/>
              </w:rPr>
              <w:t>Ratios</w:t>
            </w:r>
            <w:proofErr w:type="spellEnd"/>
          </w:p>
        </w:tc>
        <w:tc>
          <w:tcPr>
            <w:tcW w:w="335" w:type="pct"/>
            <w:tcBorders>
              <w:bottom w:val="single" w:sz="6" w:space="0" w:color="auto"/>
            </w:tcBorders>
            <w:vAlign w:val="center"/>
            <w:hideMark/>
          </w:tcPr>
          <w:p w14:paraId="12BC9927" w14:textId="77777777" w:rsidR="00402A85" w:rsidRPr="00C7229B" w:rsidRDefault="00402A85">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c>
          <w:tcPr>
            <w:tcW w:w="649" w:type="pct"/>
            <w:tcBorders>
              <w:bottom w:val="single" w:sz="6" w:space="0" w:color="auto"/>
            </w:tcBorders>
            <w:vAlign w:val="center"/>
            <w:hideMark/>
          </w:tcPr>
          <w:p w14:paraId="684C1F71" w14:textId="77777777" w:rsidR="00402A85" w:rsidRPr="00C7229B" w:rsidRDefault="00402A85">
            <w:pPr>
              <w:jc w:val="center"/>
              <w:rPr>
                <w:rFonts w:asciiTheme="minorHAnsi" w:hAnsiTheme="minorHAnsi" w:cstheme="minorHAnsi"/>
                <w:i/>
                <w:iCs/>
                <w:sz w:val="20"/>
                <w:szCs w:val="20"/>
              </w:rPr>
            </w:pPr>
            <w:r w:rsidRPr="00C7229B">
              <w:rPr>
                <w:rFonts w:asciiTheme="minorHAnsi" w:hAnsiTheme="minorHAnsi" w:cstheme="minorHAnsi"/>
                <w:i/>
                <w:iCs/>
                <w:sz w:val="20"/>
                <w:szCs w:val="20"/>
              </w:rPr>
              <w:t xml:space="preserve">Odds </w:t>
            </w:r>
            <w:proofErr w:type="spellStart"/>
            <w:r w:rsidRPr="00C7229B">
              <w:rPr>
                <w:rFonts w:asciiTheme="minorHAnsi" w:hAnsiTheme="minorHAnsi" w:cstheme="minorHAnsi"/>
                <w:i/>
                <w:iCs/>
                <w:sz w:val="20"/>
                <w:szCs w:val="20"/>
              </w:rPr>
              <w:t>Ratios</w:t>
            </w:r>
            <w:proofErr w:type="spellEnd"/>
          </w:p>
        </w:tc>
        <w:tc>
          <w:tcPr>
            <w:tcW w:w="335" w:type="pct"/>
            <w:tcBorders>
              <w:bottom w:val="single" w:sz="6" w:space="0" w:color="auto"/>
            </w:tcBorders>
            <w:vAlign w:val="center"/>
            <w:hideMark/>
          </w:tcPr>
          <w:p w14:paraId="4B5F2DAF" w14:textId="77777777" w:rsidR="00402A85" w:rsidRPr="00C7229B" w:rsidRDefault="00402A85">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c>
          <w:tcPr>
            <w:tcW w:w="649" w:type="pct"/>
            <w:tcBorders>
              <w:bottom w:val="single" w:sz="6" w:space="0" w:color="auto"/>
            </w:tcBorders>
            <w:vAlign w:val="center"/>
            <w:hideMark/>
          </w:tcPr>
          <w:p w14:paraId="1D68612D" w14:textId="77777777" w:rsidR="00402A85" w:rsidRPr="00C7229B" w:rsidRDefault="00402A85">
            <w:pPr>
              <w:jc w:val="center"/>
              <w:rPr>
                <w:rFonts w:asciiTheme="minorHAnsi" w:hAnsiTheme="minorHAnsi" w:cstheme="minorHAnsi"/>
                <w:i/>
                <w:iCs/>
                <w:sz w:val="20"/>
                <w:szCs w:val="20"/>
              </w:rPr>
            </w:pPr>
            <w:r w:rsidRPr="00C7229B">
              <w:rPr>
                <w:rFonts w:asciiTheme="minorHAnsi" w:hAnsiTheme="minorHAnsi" w:cstheme="minorHAnsi"/>
                <w:i/>
                <w:iCs/>
                <w:sz w:val="20"/>
                <w:szCs w:val="20"/>
              </w:rPr>
              <w:t xml:space="preserve">Odds </w:t>
            </w:r>
            <w:proofErr w:type="spellStart"/>
            <w:r w:rsidRPr="00C7229B">
              <w:rPr>
                <w:rFonts w:asciiTheme="minorHAnsi" w:hAnsiTheme="minorHAnsi" w:cstheme="minorHAnsi"/>
                <w:i/>
                <w:iCs/>
                <w:sz w:val="20"/>
                <w:szCs w:val="20"/>
              </w:rPr>
              <w:t>Ratios</w:t>
            </w:r>
            <w:proofErr w:type="spellEnd"/>
          </w:p>
        </w:tc>
        <w:tc>
          <w:tcPr>
            <w:tcW w:w="382" w:type="pct"/>
            <w:tcBorders>
              <w:bottom w:val="single" w:sz="6" w:space="0" w:color="auto"/>
            </w:tcBorders>
            <w:vAlign w:val="center"/>
            <w:hideMark/>
          </w:tcPr>
          <w:p w14:paraId="4864C394" w14:textId="77777777" w:rsidR="00402A85" w:rsidRPr="00C7229B" w:rsidRDefault="00402A85">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c>
          <w:tcPr>
            <w:tcW w:w="649" w:type="pct"/>
            <w:tcBorders>
              <w:bottom w:val="single" w:sz="6" w:space="0" w:color="auto"/>
            </w:tcBorders>
            <w:vAlign w:val="center"/>
            <w:hideMark/>
          </w:tcPr>
          <w:p w14:paraId="5CAFE280" w14:textId="77777777" w:rsidR="00402A85" w:rsidRPr="00C7229B" w:rsidRDefault="00402A85">
            <w:pPr>
              <w:jc w:val="center"/>
              <w:rPr>
                <w:rFonts w:asciiTheme="minorHAnsi" w:hAnsiTheme="minorHAnsi" w:cstheme="minorHAnsi"/>
                <w:i/>
                <w:iCs/>
                <w:sz w:val="20"/>
                <w:szCs w:val="20"/>
              </w:rPr>
            </w:pPr>
            <w:r w:rsidRPr="00C7229B">
              <w:rPr>
                <w:rFonts w:asciiTheme="minorHAnsi" w:hAnsiTheme="minorHAnsi" w:cstheme="minorHAnsi"/>
                <w:i/>
                <w:iCs/>
                <w:sz w:val="20"/>
                <w:szCs w:val="20"/>
              </w:rPr>
              <w:t xml:space="preserve">Odds </w:t>
            </w:r>
            <w:proofErr w:type="spellStart"/>
            <w:r w:rsidRPr="00C7229B">
              <w:rPr>
                <w:rFonts w:asciiTheme="minorHAnsi" w:hAnsiTheme="minorHAnsi" w:cstheme="minorHAnsi"/>
                <w:i/>
                <w:iCs/>
                <w:sz w:val="20"/>
                <w:szCs w:val="20"/>
              </w:rPr>
              <w:t>Ratios</w:t>
            </w:r>
            <w:proofErr w:type="spellEnd"/>
          </w:p>
        </w:tc>
        <w:tc>
          <w:tcPr>
            <w:tcW w:w="335" w:type="pct"/>
            <w:tcBorders>
              <w:bottom w:val="single" w:sz="6" w:space="0" w:color="auto"/>
            </w:tcBorders>
            <w:vAlign w:val="center"/>
            <w:hideMark/>
          </w:tcPr>
          <w:p w14:paraId="62912B41" w14:textId="77777777" w:rsidR="00402A85" w:rsidRPr="00C7229B" w:rsidRDefault="00402A85">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r>
      <w:tr w:rsidR="00402A85" w:rsidRPr="00402A85" w14:paraId="28B8E488" w14:textId="77777777" w:rsidTr="00402A85">
        <w:tc>
          <w:tcPr>
            <w:tcW w:w="1016" w:type="pct"/>
            <w:tcMar>
              <w:top w:w="113" w:type="dxa"/>
              <w:left w:w="113" w:type="dxa"/>
              <w:bottom w:w="113" w:type="dxa"/>
              <w:right w:w="113" w:type="dxa"/>
            </w:tcMar>
            <w:hideMark/>
          </w:tcPr>
          <w:p w14:paraId="74C6F72B" w14:textId="77777777" w:rsidR="00402A85" w:rsidRPr="00C7229B" w:rsidRDefault="00402A85">
            <w:pPr>
              <w:rPr>
                <w:rFonts w:asciiTheme="minorHAnsi" w:hAnsiTheme="minorHAnsi" w:cstheme="minorHAnsi"/>
                <w:sz w:val="20"/>
                <w:szCs w:val="20"/>
              </w:rPr>
            </w:pPr>
            <w:r w:rsidRPr="00C7229B">
              <w:rPr>
                <w:rFonts w:asciiTheme="minorHAnsi" w:hAnsiTheme="minorHAnsi" w:cstheme="minorHAnsi"/>
                <w:sz w:val="20"/>
                <w:szCs w:val="20"/>
              </w:rPr>
              <w:t>(</w:t>
            </w:r>
            <w:proofErr w:type="spellStart"/>
            <w:r w:rsidRPr="00C7229B">
              <w:rPr>
                <w:rFonts w:asciiTheme="minorHAnsi" w:hAnsiTheme="minorHAnsi" w:cstheme="minorHAnsi"/>
                <w:sz w:val="20"/>
                <w:szCs w:val="20"/>
              </w:rPr>
              <w:t>Intercept</w:t>
            </w:r>
            <w:proofErr w:type="spellEnd"/>
            <w:r w:rsidRPr="00C7229B">
              <w:rPr>
                <w:rFonts w:asciiTheme="minorHAnsi" w:hAnsiTheme="minorHAnsi" w:cstheme="minorHAnsi"/>
                <w:sz w:val="20"/>
                <w:szCs w:val="20"/>
              </w:rPr>
              <w:t>)</w:t>
            </w:r>
          </w:p>
        </w:tc>
        <w:tc>
          <w:tcPr>
            <w:tcW w:w="649" w:type="pct"/>
            <w:tcMar>
              <w:top w:w="113" w:type="dxa"/>
              <w:left w:w="113" w:type="dxa"/>
              <w:bottom w:w="113" w:type="dxa"/>
              <w:right w:w="113" w:type="dxa"/>
            </w:tcMar>
            <w:hideMark/>
          </w:tcPr>
          <w:p w14:paraId="1005276F" w14:textId="77777777"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7.35</w:t>
            </w:r>
            <w:r w:rsidRPr="00C7229B">
              <w:rPr>
                <w:rFonts w:asciiTheme="minorHAnsi" w:hAnsiTheme="minorHAnsi" w:cstheme="minorHAnsi"/>
                <w:sz w:val="20"/>
                <w:szCs w:val="20"/>
              </w:rPr>
              <w:br/>
              <w:t>(4.97 – 11.32)</w:t>
            </w:r>
          </w:p>
        </w:tc>
        <w:tc>
          <w:tcPr>
            <w:tcW w:w="335" w:type="pct"/>
            <w:tcMar>
              <w:top w:w="113" w:type="dxa"/>
              <w:left w:w="113" w:type="dxa"/>
              <w:bottom w:w="113" w:type="dxa"/>
              <w:right w:w="113" w:type="dxa"/>
            </w:tcMar>
            <w:hideMark/>
          </w:tcPr>
          <w:p w14:paraId="30C675B6" w14:textId="07479EBE" w:rsidR="00402A85" w:rsidRPr="00C7229B" w:rsidRDefault="00402A85">
            <w:pPr>
              <w:jc w:val="center"/>
              <w:rPr>
                <w:rFonts w:asciiTheme="minorHAnsi" w:hAnsiTheme="minorHAnsi" w:cstheme="minorHAnsi"/>
                <w:sz w:val="20"/>
                <w:szCs w:val="20"/>
              </w:rPr>
            </w:pPr>
            <w:r w:rsidRPr="00C7229B">
              <w:rPr>
                <w:rStyle w:val="Fett"/>
                <w:rFonts w:asciiTheme="minorHAnsi" w:hAnsiTheme="minorHAnsi" w:cstheme="minorHAnsi"/>
                <w:sz w:val="20"/>
                <w:szCs w:val="20"/>
              </w:rPr>
              <w:t>&lt;.001</w:t>
            </w:r>
          </w:p>
        </w:tc>
        <w:tc>
          <w:tcPr>
            <w:tcW w:w="649" w:type="pct"/>
            <w:tcMar>
              <w:top w:w="113" w:type="dxa"/>
              <w:left w:w="113" w:type="dxa"/>
              <w:bottom w:w="113" w:type="dxa"/>
              <w:right w:w="113" w:type="dxa"/>
            </w:tcMar>
            <w:hideMark/>
          </w:tcPr>
          <w:p w14:paraId="489E9D49" w14:textId="77777777"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9.97</w:t>
            </w:r>
            <w:r w:rsidRPr="00C7229B">
              <w:rPr>
                <w:rFonts w:asciiTheme="minorHAnsi" w:hAnsiTheme="minorHAnsi" w:cstheme="minorHAnsi"/>
                <w:sz w:val="20"/>
                <w:szCs w:val="20"/>
              </w:rPr>
              <w:br/>
              <w:t>(6.27 – 17.07)</w:t>
            </w:r>
          </w:p>
        </w:tc>
        <w:tc>
          <w:tcPr>
            <w:tcW w:w="335" w:type="pct"/>
            <w:tcMar>
              <w:top w:w="113" w:type="dxa"/>
              <w:left w:w="113" w:type="dxa"/>
              <w:bottom w:w="113" w:type="dxa"/>
              <w:right w:w="113" w:type="dxa"/>
            </w:tcMar>
            <w:hideMark/>
          </w:tcPr>
          <w:p w14:paraId="0804CF04" w14:textId="086021CB" w:rsidR="00402A85" w:rsidRPr="00C7229B" w:rsidRDefault="00402A85">
            <w:pPr>
              <w:jc w:val="center"/>
              <w:rPr>
                <w:rFonts w:asciiTheme="minorHAnsi" w:hAnsiTheme="minorHAnsi" w:cstheme="minorHAnsi"/>
                <w:sz w:val="20"/>
                <w:szCs w:val="20"/>
              </w:rPr>
            </w:pPr>
            <w:r w:rsidRPr="00C7229B">
              <w:rPr>
                <w:rStyle w:val="Fett"/>
                <w:rFonts w:asciiTheme="minorHAnsi" w:hAnsiTheme="minorHAnsi" w:cstheme="minorHAnsi"/>
                <w:sz w:val="20"/>
                <w:szCs w:val="20"/>
              </w:rPr>
              <w:t>&lt;.001</w:t>
            </w:r>
          </w:p>
        </w:tc>
        <w:tc>
          <w:tcPr>
            <w:tcW w:w="649" w:type="pct"/>
            <w:tcMar>
              <w:top w:w="113" w:type="dxa"/>
              <w:left w:w="113" w:type="dxa"/>
              <w:bottom w:w="113" w:type="dxa"/>
              <w:right w:w="113" w:type="dxa"/>
            </w:tcMar>
            <w:hideMark/>
          </w:tcPr>
          <w:p w14:paraId="3B868998" w14:textId="77777777"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7.35</w:t>
            </w:r>
            <w:r w:rsidRPr="00C7229B">
              <w:rPr>
                <w:rFonts w:asciiTheme="minorHAnsi" w:hAnsiTheme="minorHAnsi" w:cstheme="minorHAnsi"/>
                <w:sz w:val="20"/>
                <w:szCs w:val="20"/>
              </w:rPr>
              <w:br/>
              <w:t>(4.97 – 11.32)</w:t>
            </w:r>
          </w:p>
        </w:tc>
        <w:tc>
          <w:tcPr>
            <w:tcW w:w="382" w:type="pct"/>
            <w:tcMar>
              <w:top w:w="113" w:type="dxa"/>
              <w:left w:w="113" w:type="dxa"/>
              <w:bottom w:w="113" w:type="dxa"/>
              <w:right w:w="113" w:type="dxa"/>
            </w:tcMar>
            <w:hideMark/>
          </w:tcPr>
          <w:p w14:paraId="33596E73" w14:textId="40B31174" w:rsidR="00402A85" w:rsidRPr="00C7229B" w:rsidRDefault="00402A85">
            <w:pPr>
              <w:jc w:val="center"/>
              <w:rPr>
                <w:rFonts w:asciiTheme="minorHAnsi" w:hAnsiTheme="minorHAnsi" w:cstheme="minorHAnsi"/>
                <w:sz w:val="20"/>
                <w:szCs w:val="20"/>
              </w:rPr>
            </w:pPr>
            <w:r w:rsidRPr="00C7229B">
              <w:rPr>
                <w:rStyle w:val="Fett"/>
                <w:rFonts w:asciiTheme="minorHAnsi" w:hAnsiTheme="minorHAnsi" w:cstheme="minorHAnsi"/>
                <w:sz w:val="20"/>
                <w:szCs w:val="20"/>
              </w:rPr>
              <w:t>&lt;.001</w:t>
            </w:r>
          </w:p>
        </w:tc>
        <w:tc>
          <w:tcPr>
            <w:tcW w:w="649" w:type="pct"/>
            <w:tcMar>
              <w:top w:w="113" w:type="dxa"/>
              <w:left w:w="113" w:type="dxa"/>
              <w:bottom w:w="113" w:type="dxa"/>
              <w:right w:w="113" w:type="dxa"/>
            </w:tcMar>
            <w:hideMark/>
          </w:tcPr>
          <w:p w14:paraId="08EF10A4" w14:textId="77777777"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9.97</w:t>
            </w:r>
            <w:r w:rsidRPr="00C7229B">
              <w:rPr>
                <w:rFonts w:asciiTheme="minorHAnsi" w:hAnsiTheme="minorHAnsi" w:cstheme="minorHAnsi"/>
                <w:sz w:val="20"/>
                <w:szCs w:val="20"/>
              </w:rPr>
              <w:br/>
              <w:t>(6.27 – 17.07)</w:t>
            </w:r>
          </w:p>
        </w:tc>
        <w:tc>
          <w:tcPr>
            <w:tcW w:w="335" w:type="pct"/>
            <w:tcMar>
              <w:top w:w="113" w:type="dxa"/>
              <w:left w:w="113" w:type="dxa"/>
              <w:bottom w:w="113" w:type="dxa"/>
              <w:right w:w="113" w:type="dxa"/>
            </w:tcMar>
            <w:hideMark/>
          </w:tcPr>
          <w:p w14:paraId="565E1568" w14:textId="34376110" w:rsidR="00402A85" w:rsidRPr="00C7229B" w:rsidRDefault="00402A85">
            <w:pPr>
              <w:jc w:val="center"/>
              <w:rPr>
                <w:rFonts w:asciiTheme="minorHAnsi" w:hAnsiTheme="minorHAnsi" w:cstheme="minorHAnsi"/>
                <w:sz w:val="20"/>
                <w:szCs w:val="20"/>
              </w:rPr>
            </w:pPr>
            <w:r w:rsidRPr="00C7229B">
              <w:rPr>
                <w:rStyle w:val="Fett"/>
                <w:rFonts w:asciiTheme="minorHAnsi" w:hAnsiTheme="minorHAnsi" w:cstheme="minorHAnsi"/>
                <w:sz w:val="20"/>
                <w:szCs w:val="20"/>
              </w:rPr>
              <w:t>&lt;.001</w:t>
            </w:r>
          </w:p>
        </w:tc>
      </w:tr>
      <w:tr w:rsidR="00402A85" w:rsidRPr="00402A85" w14:paraId="170C44B0" w14:textId="77777777" w:rsidTr="00402A85">
        <w:tc>
          <w:tcPr>
            <w:tcW w:w="1016" w:type="pct"/>
            <w:tcMar>
              <w:top w:w="113" w:type="dxa"/>
              <w:left w:w="113" w:type="dxa"/>
              <w:bottom w:w="113" w:type="dxa"/>
              <w:right w:w="113" w:type="dxa"/>
            </w:tcMar>
            <w:hideMark/>
          </w:tcPr>
          <w:p w14:paraId="1C1EE346" w14:textId="1A2DA187" w:rsidR="00402A85" w:rsidRPr="00C7229B" w:rsidRDefault="00402A85">
            <w:pPr>
              <w:rPr>
                <w:rFonts w:asciiTheme="minorHAnsi" w:hAnsiTheme="minorHAnsi" w:cstheme="minorHAnsi"/>
                <w:sz w:val="20"/>
                <w:szCs w:val="20"/>
                <w:lang w:val="en-US"/>
              </w:rPr>
            </w:pPr>
            <w:r w:rsidRPr="00C7229B">
              <w:rPr>
                <w:rFonts w:asciiTheme="minorHAnsi" w:hAnsiTheme="minorHAnsi" w:cstheme="minorHAnsi"/>
                <w:sz w:val="20"/>
                <w:szCs w:val="20"/>
                <w:lang w:val="en-US"/>
              </w:rPr>
              <w:t>Collapsed decoy</w:t>
            </w:r>
            <w:r w:rsidRPr="00C7229B">
              <w:rPr>
                <w:rFonts w:asciiTheme="minorHAnsi" w:hAnsiTheme="minorHAnsi" w:cstheme="minorHAnsi"/>
                <w:sz w:val="20"/>
                <w:szCs w:val="20"/>
                <w:lang w:val="en-US"/>
              </w:rPr>
              <w:br/>
            </w:r>
            <w:r w:rsidR="002C359C">
              <w:rPr>
                <w:rFonts w:asciiTheme="minorHAnsi" w:hAnsiTheme="minorHAnsi" w:cstheme="minorHAnsi"/>
                <w:sz w:val="20"/>
                <w:szCs w:val="20"/>
                <w:lang w:val="en-US"/>
              </w:rPr>
              <w:t>C</w:t>
            </w:r>
            <w:r w:rsidRPr="00C7229B">
              <w:rPr>
                <w:rFonts w:asciiTheme="minorHAnsi" w:hAnsiTheme="minorHAnsi" w:cstheme="minorHAnsi"/>
                <w:sz w:val="20"/>
                <w:szCs w:val="20"/>
                <w:lang w:val="en-US"/>
              </w:rPr>
              <w:t>onditions (vs.</w:t>
            </w:r>
            <w:r w:rsidR="00D67458">
              <w:rPr>
                <w:rFonts w:asciiTheme="minorHAnsi" w:hAnsiTheme="minorHAnsi" w:cstheme="minorHAnsi"/>
                <w:sz w:val="20"/>
                <w:szCs w:val="20"/>
                <w:lang w:val="en-US"/>
              </w:rPr>
              <w:t xml:space="preserve"> </w:t>
            </w:r>
            <w:r w:rsidRPr="00C7229B">
              <w:rPr>
                <w:rFonts w:asciiTheme="minorHAnsi" w:hAnsiTheme="minorHAnsi" w:cstheme="minorHAnsi"/>
                <w:sz w:val="20"/>
                <w:szCs w:val="20"/>
                <w:lang w:val="en-US"/>
              </w:rPr>
              <w:t>none)</w:t>
            </w:r>
          </w:p>
        </w:tc>
        <w:tc>
          <w:tcPr>
            <w:tcW w:w="649" w:type="pct"/>
            <w:tcMar>
              <w:top w:w="113" w:type="dxa"/>
              <w:left w:w="113" w:type="dxa"/>
              <w:bottom w:w="113" w:type="dxa"/>
              <w:right w:w="113" w:type="dxa"/>
            </w:tcMar>
            <w:hideMark/>
          </w:tcPr>
          <w:p w14:paraId="6801BA7C" w14:textId="77777777"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4.04</w:t>
            </w:r>
            <w:r w:rsidRPr="00C7229B">
              <w:rPr>
                <w:rFonts w:asciiTheme="minorHAnsi" w:hAnsiTheme="minorHAnsi" w:cstheme="minorHAnsi"/>
                <w:sz w:val="20"/>
                <w:szCs w:val="20"/>
              </w:rPr>
              <w:br/>
              <w:t>(2.35 – 6.90)</w:t>
            </w:r>
          </w:p>
        </w:tc>
        <w:tc>
          <w:tcPr>
            <w:tcW w:w="335" w:type="pct"/>
            <w:tcMar>
              <w:top w:w="113" w:type="dxa"/>
              <w:left w:w="113" w:type="dxa"/>
              <w:bottom w:w="113" w:type="dxa"/>
              <w:right w:w="113" w:type="dxa"/>
            </w:tcMar>
            <w:hideMark/>
          </w:tcPr>
          <w:p w14:paraId="255C20E2" w14:textId="53E55035" w:rsidR="00402A85" w:rsidRPr="00C7229B" w:rsidRDefault="00402A85">
            <w:pPr>
              <w:jc w:val="center"/>
              <w:rPr>
                <w:rFonts w:asciiTheme="minorHAnsi" w:hAnsiTheme="minorHAnsi" w:cstheme="minorHAnsi"/>
                <w:sz w:val="20"/>
                <w:szCs w:val="20"/>
              </w:rPr>
            </w:pPr>
            <w:r w:rsidRPr="00C7229B">
              <w:rPr>
                <w:rStyle w:val="Fett"/>
                <w:rFonts w:asciiTheme="minorHAnsi" w:hAnsiTheme="minorHAnsi" w:cstheme="minorHAnsi"/>
                <w:sz w:val="20"/>
                <w:szCs w:val="20"/>
              </w:rPr>
              <w:t>&lt;.001</w:t>
            </w:r>
          </w:p>
        </w:tc>
        <w:tc>
          <w:tcPr>
            <w:tcW w:w="649" w:type="pct"/>
            <w:tcMar>
              <w:top w:w="113" w:type="dxa"/>
              <w:left w:w="113" w:type="dxa"/>
              <w:bottom w:w="113" w:type="dxa"/>
              <w:right w:w="113" w:type="dxa"/>
            </w:tcMar>
            <w:hideMark/>
          </w:tcPr>
          <w:p w14:paraId="5A663EEA" w14:textId="77777777"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4.65</w:t>
            </w:r>
            <w:r w:rsidRPr="00C7229B">
              <w:rPr>
                <w:rFonts w:asciiTheme="minorHAnsi" w:hAnsiTheme="minorHAnsi" w:cstheme="minorHAnsi"/>
                <w:sz w:val="20"/>
                <w:szCs w:val="20"/>
              </w:rPr>
              <w:br/>
              <w:t>(2.34 – 9.16)</w:t>
            </w:r>
          </w:p>
        </w:tc>
        <w:tc>
          <w:tcPr>
            <w:tcW w:w="335" w:type="pct"/>
            <w:tcMar>
              <w:top w:w="113" w:type="dxa"/>
              <w:left w:w="113" w:type="dxa"/>
              <w:bottom w:w="113" w:type="dxa"/>
              <w:right w:w="113" w:type="dxa"/>
            </w:tcMar>
            <w:hideMark/>
          </w:tcPr>
          <w:p w14:paraId="1F88756B" w14:textId="44B3C4D6" w:rsidR="00402A85" w:rsidRPr="00C7229B" w:rsidRDefault="00402A85">
            <w:pPr>
              <w:jc w:val="center"/>
              <w:rPr>
                <w:rFonts w:asciiTheme="minorHAnsi" w:hAnsiTheme="minorHAnsi" w:cstheme="minorHAnsi"/>
                <w:sz w:val="20"/>
                <w:szCs w:val="20"/>
              </w:rPr>
            </w:pPr>
            <w:r w:rsidRPr="00C7229B">
              <w:rPr>
                <w:rStyle w:val="Fett"/>
                <w:rFonts w:asciiTheme="minorHAnsi" w:hAnsiTheme="minorHAnsi" w:cstheme="minorHAnsi"/>
                <w:sz w:val="20"/>
                <w:szCs w:val="20"/>
              </w:rPr>
              <w:t>&lt;.001</w:t>
            </w:r>
          </w:p>
        </w:tc>
        <w:tc>
          <w:tcPr>
            <w:tcW w:w="649" w:type="pct"/>
            <w:tcMar>
              <w:top w:w="113" w:type="dxa"/>
              <w:left w:w="113" w:type="dxa"/>
              <w:bottom w:w="113" w:type="dxa"/>
              <w:right w:w="113" w:type="dxa"/>
            </w:tcMar>
            <w:hideMark/>
          </w:tcPr>
          <w:p w14:paraId="510D5E9D" w14:textId="77777777"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4.20</w:t>
            </w:r>
            <w:r w:rsidRPr="00C7229B">
              <w:rPr>
                <w:rFonts w:asciiTheme="minorHAnsi" w:hAnsiTheme="minorHAnsi" w:cstheme="minorHAnsi"/>
                <w:sz w:val="20"/>
                <w:szCs w:val="20"/>
              </w:rPr>
              <w:br/>
              <w:t>(2.44 – 7.17)</w:t>
            </w:r>
          </w:p>
        </w:tc>
        <w:tc>
          <w:tcPr>
            <w:tcW w:w="382" w:type="pct"/>
            <w:tcMar>
              <w:top w:w="113" w:type="dxa"/>
              <w:left w:w="113" w:type="dxa"/>
              <w:bottom w:w="113" w:type="dxa"/>
              <w:right w:w="113" w:type="dxa"/>
            </w:tcMar>
            <w:hideMark/>
          </w:tcPr>
          <w:p w14:paraId="08F39796" w14:textId="00A00181" w:rsidR="00402A85" w:rsidRPr="00C7229B" w:rsidRDefault="00402A85">
            <w:pPr>
              <w:jc w:val="center"/>
              <w:rPr>
                <w:rFonts w:asciiTheme="minorHAnsi" w:hAnsiTheme="minorHAnsi" w:cstheme="minorHAnsi"/>
                <w:sz w:val="20"/>
                <w:szCs w:val="20"/>
              </w:rPr>
            </w:pPr>
            <w:r w:rsidRPr="00C7229B">
              <w:rPr>
                <w:rStyle w:val="Fett"/>
                <w:rFonts w:asciiTheme="minorHAnsi" w:hAnsiTheme="minorHAnsi" w:cstheme="minorHAnsi"/>
                <w:sz w:val="20"/>
                <w:szCs w:val="20"/>
              </w:rPr>
              <w:t>&lt;.001</w:t>
            </w:r>
          </w:p>
        </w:tc>
        <w:tc>
          <w:tcPr>
            <w:tcW w:w="649" w:type="pct"/>
            <w:tcMar>
              <w:top w:w="113" w:type="dxa"/>
              <w:left w:w="113" w:type="dxa"/>
              <w:bottom w:w="113" w:type="dxa"/>
              <w:right w:w="113" w:type="dxa"/>
            </w:tcMar>
            <w:hideMark/>
          </w:tcPr>
          <w:p w14:paraId="040B1436" w14:textId="77777777"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4.81</w:t>
            </w:r>
            <w:r w:rsidRPr="00C7229B">
              <w:rPr>
                <w:rFonts w:asciiTheme="minorHAnsi" w:hAnsiTheme="minorHAnsi" w:cstheme="minorHAnsi"/>
                <w:sz w:val="20"/>
                <w:szCs w:val="20"/>
              </w:rPr>
              <w:br/>
              <w:t>(2.42 – 9.48)</w:t>
            </w:r>
          </w:p>
        </w:tc>
        <w:tc>
          <w:tcPr>
            <w:tcW w:w="335" w:type="pct"/>
            <w:tcMar>
              <w:top w:w="113" w:type="dxa"/>
              <w:left w:w="113" w:type="dxa"/>
              <w:bottom w:w="113" w:type="dxa"/>
              <w:right w:w="113" w:type="dxa"/>
            </w:tcMar>
            <w:hideMark/>
          </w:tcPr>
          <w:p w14:paraId="3813105E" w14:textId="04FB4C46" w:rsidR="00402A85" w:rsidRPr="00C7229B" w:rsidRDefault="00402A85">
            <w:pPr>
              <w:jc w:val="center"/>
              <w:rPr>
                <w:rFonts w:asciiTheme="minorHAnsi" w:hAnsiTheme="minorHAnsi" w:cstheme="minorHAnsi"/>
                <w:sz w:val="20"/>
                <w:szCs w:val="20"/>
              </w:rPr>
            </w:pPr>
            <w:r w:rsidRPr="00C7229B">
              <w:rPr>
                <w:rStyle w:val="Fett"/>
                <w:rFonts w:asciiTheme="minorHAnsi" w:hAnsiTheme="minorHAnsi" w:cstheme="minorHAnsi"/>
                <w:sz w:val="20"/>
                <w:szCs w:val="20"/>
              </w:rPr>
              <w:t>&lt;.001</w:t>
            </w:r>
          </w:p>
        </w:tc>
      </w:tr>
      <w:tr w:rsidR="00402A85" w:rsidRPr="00402A85" w14:paraId="4278371B" w14:textId="77777777" w:rsidTr="00402A85">
        <w:tc>
          <w:tcPr>
            <w:tcW w:w="1016" w:type="pct"/>
            <w:tcMar>
              <w:top w:w="113" w:type="dxa"/>
              <w:left w:w="113" w:type="dxa"/>
              <w:bottom w:w="113" w:type="dxa"/>
              <w:right w:w="113" w:type="dxa"/>
            </w:tcMar>
            <w:hideMark/>
          </w:tcPr>
          <w:p w14:paraId="7C8526DB" w14:textId="5AFC6051" w:rsidR="00402A85" w:rsidRPr="00C7229B" w:rsidRDefault="00596468">
            <w:pPr>
              <w:rPr>
                <w:rFonts w:asciiTheme="minorHAnsi" w:hAnsiTheme="minorHAnsi" w:cstheme="minorHAnsi"/>
                <w:sz w:val="20"/>
                <w:szCs w:val="20"/>
              </w:rPr>
            </w:pPr>
            <w:r w:rsidRPr="00297088">
              <w:rPr>
                <w:rFonts w:asciiTheme="minorHAnsi" w:hAnsiTheme="minorHAnsi" w:cstheme="minorHAnsi"/>
                <w:sz w:val="20"/>
                <w:szCs w:val="20"/>
              </w:rPr>
              <w:t>Vaccin</w:t>
            </w:r>
            <w:r>
              <w:rPr>
                <w:rFonts w:asciiTheme="minorHAnsi" w:hAnsiTheme="minorHAnsi" w:cstheme="minorHAnsi"/>
                <w:sz w:val="20"/>
                <w:szCs w:val="20"/>
              </w:rPr>
              <w:t>e</w:t>
            </w:r>
            <w:r w:rsidRPr="00297088">
              <w:rPr>
                <w:rFonts w:asciiTheme="minorHAnsi" w:hAnsiTheme="minorHAnsi" w:cstheme="minorHAnsi"/>
                <w:sz w:val="20"/>
                <w:szCs w:val="20"/>
              </w:rPr>
              <w:t xml:space="preserve"> </w:t>
            </w:r>
            <w:proofErr w:type="spellStart"/>
            <w:r w:rsidRPr="00297088">
              <w:rPr>
                <w:rFonts w:asciiTheme="minorHAnsi" w:hAnsiTheme="minorHAnsi" w:cstheme="minorHAnsi"/>
                <w:sz w:val="20"/>
                <w:szCs w:val="20"/>
              </w:rPr>
              <w:t>a</w:t>
            </w:r>
            <w:r>
              <w:rPr>
                <w:rFonts w:asciiTheme="minorHAnsi" w:hAnsiTheme="minorHAnsi" w:cstheme="minorHAnsi"/>
                <w:sz w:val="20"/>
                <w:szCs w:val="20"/>
              </w:rPr>
              <w:t>cceptance</w:t>
            </w:r>
            <w:proofErr w:type="spellEnd"/>
          </w:p>
        </w:tc>
        <w:tc>
          <w:tcPr>
            <w:tcW w:w="649" w:type="pct"/>
            <w:tcMar>
              <w:top w:w="113" w:type="dxa"/>
              <w:left w:w="113" w:type="dxa"/>
              <w:bottom w:w="113" w:type="dxa"/>
              <w:right w:w="113" w:type="dxa"/>
            </w:tcMar>
            <w:hideMark/>
          </w:tcPr>
          <w:p w14:paraId="1B309A85" w14:textId="77777777" w:rsidR="00402A85" w:rsidRPr="00C7229B" w:rsidRDefault="00402A85">
            <w:pPr>
              <w:rPr>
                <w:rFonts w:asciiTheme="minorHAnsi" w:hAnsiTheme="minorHAnsi" w:cstheme="minorHAnsi"/>
                <w:sz w:val="20"/>
                <w:szCs w:val="20"/>
              </w:rPr>
            </w:pPr>
          </w:p>
        </w:tc>
        <w:tc>
          <w:tcPr>
            <w:tcW w:w="335" w:type="pct"/>
            <w:tcMar>
              <w:top w:w="113" w:type="dxa"/>
              <w:left w:w="113" w:type="dxa"/>
              <w:bottom w:w="113" w:type="dxa"/>
              <w:right w:w="113" w:type="dxa"/>
            </w:tcMar>
            <w:hideMark/>
          </w:tcPr>
          <w:p w14:paraId="32A496A4" w14:textId="77777777" w:rsidR="00402A85" w:rsidRPr="00C7229B" w:rsidRDefault="00402A85">
            <w:pPr>
              <w:jc w:val="center"/>
              <w:rPr>
                <w:rFonts w:asciiTheme="minorHAnsi" w:hAnsiTheme="minorHAnsi" w:cstheme="minorHAnsi"/>
                <w:sz w:val="20"/>
                <w:szCs w:val="20"/>
              </w:rPr>
            </w:pPr>
          </w:p>
        </w:tc>
        <w:tc>
          <w:tcPr>
            <w:tcW w:w="649" w:type="pct"/>
            <w:tcMar>
              <w:top w:w="113" w:type="dxa"/>
              <w:left w:w="113" w:type="dxa"/>
              <w:bottom w:w="113" w:type="dxa"/>
              <w:right w:w="113" w:type="dxa"/>
            </w:tcMar>
            <w:hideMark/>
          </w:tcPr>
          <w:p w14:paraId="6F33DF80" w14:textId="77777777"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2.22</w:t>
            </w:r>
            <w:r w:rsidRPr="00C7229B">
              <w:rPr>
                <w:rFonts w:asciiTheme="minorHAnsi" w:hAnsiTheme="minorHAnsi" w:cstheme="minorHAnsi"/>
                <w:sz w:val="20"/>
                <w:szCs w:val="20"/>
              </w:rPr>
              <w:br/>
              <w:t>(1.55 – 3.27)</w:t>
            </w:r>
          </w:p>
        </w:tc>
        <w:tc>
          <w:tcPr>
            <w:tcW w:w="335" w:type="pct"/>
            <w:tcMar>
              <w:top w:w="113" w:type="dxa"/>
              <w:left w:w="113" w:type="dxa"/>
              <w:bottom w:w="113" w:type="dxa"/>
              <w:right w:w="113" w:type="dxa"/>
            </w:tcMar>
            <w:hideMark/>
          </w:tcPr>
          <w:p w14:paraId="34122E1B" w14:textId="7BE764B8" w:rsidR="00402A85" w:rsidRPr="00C7229B" w:rsidRDefault="00402A85">
            <w:pPr>
              <w:jc w:val="center"/>
              <w:rPr>
                <w:rFonts w:asciiTheme="minorHAnsi" w:hAnsiTheme="minorHAnsi" w:cstheme="minorHAnsi"/>
                <w:sz w:val="20"/>
                <w:szCs w:val="20"/>
              </w:rPr>
            </w:pPr>
            <w:r w:rsidRPr="00C7229B">
              <w:rPr>
                <w:rStyle w:val="Fett"/>
                <w:rFonts w:asciiTheme="minorHAnsi" w:hAnsiTheme="minorHAnsi" w:cstheme="minorHAnsi"/>
                <w:sz w:val="20"/>
                <w:szCs w:val="20"/>
              </w:rPr>
              <w:t>&lt;.001</w:t>
            </w:r>
          </w:p>
        </w:tc>
        <w:tc>
          <w:tcPr>
            <w:tcW w:w="649" w:type="pct"/>
            <w:tcMar>
              <w:top w:w="113" w:type="dxa"/>
              <w:left w:w="113" w:type="dxa"/>
              <w:bottom w:w="113" w:type="dxa"/>
              <w:right w:w="113" w:type="dxa"/>
            </w:tcMar>
            <w:hideMark/>
          </w:tcPr>
          <w:p w14:paraId="387F9E59" w14:textId="77777777" w:rsidR="00402A85" w:rsidRPr="00C7229B" w:rsidRDefault="00402A85">
            <w:pPr>
              <w:jc w:val="center"/>
              <w:rPr>
                <w:rFonts w:asciiTheme="minorHAnsi" w:hAnsiTheme="minorHAnsi" w:cstheme="minorHAnsi"/>
                <w:sz w:val="20"/>
                <w:szCs w:val="20"/>
              </w:rPr>
            </w:pPr>
          </w:p>
        </w:tc>
        <w:tc>
          <w:tcPr>
            <w:tcW w:w="382" w:type="pct"/>
            <w:tcMar>
              <w:top w:w="113" w:type="dxa"/>
              <w:left w:w="113" w:type="dxa"/>
              <w:bottom w:w="113" w:type="dxa"/>
              <w:right w:w="113" w:type="dxa"/>
            </w:tcMar>
            <w:hideMark/>
          </w:tcPr>
          <w:p w14:paraId="12EA7C53" w14:textId="77777777" w:rsidR="00402A85" w:rsidRPr="00C7229B" w:rsidRDefault="00402A85">
            <w:pPr>
              <w:jc w:val="center"/>
              <w:rPr>
                <w:rFonts w:asciiTheme="minorHAnsi" w:hAnsiTheme="minorHAnsi" w:cstheme="minorHAnsi"/>
                <w:sz w:val="20"/>
                <w:szCs w:val="20"/>
              </w:rPr>
            </w:pPr>
          </w:p>
        </w:tc>
        <w:tc>
          <w:tcPr>
            <w:tcW w:w="649" w:type="pct"/>
            <w:tcMar>
              <w:top w:w="113" w:type="dxa"/>
              <w:left w:w="113" w:type="dxa"/>
              <w:bottom w:w="113" w:type="dxa"/>
              <w:right w:w="113" w:type="dxa"/>
            </w:tcMar>
            <w:hideMark/>
          </w:tcPr>
          <w:p w14:paraId="48B03446" w14:textId="77777777"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2.22</w:t>
            </w:r>
            <w:r w:rsidRPr="00C7229B">
              <w:rPr>
                <w:rFonts w:asciiTheme="minorHAnsi" w:hAnsiTheme="minorHAnsi" w:cstheme="minorHAnsi"/>
                <w:sz w:val="20"/>
                <w:szCs w:val="20"/>
              </w:rPr>
              <w:br/>
              <w:t>(1.55 – 3.27)</w:t>
            </w:r>
          </w:p>
        </w:tc>
        <w:tc>
          <w:tcPr>
            <w:tcW w:w="335" w:type="pct"/>
            <w:tcMar>
              <w:top w:w="113" w:type="dxa"/>
              <w:left w:w="113" w:type="dxa"/>
              <w:bottom w:w="113" w:type="dxa"/>
              <w:right w:w="113" w:type="dxa"/>
            </w:tcMar>
            <w:hideMark/>
          </w:tcPr>
          <w:p w14:paraId="2AD23D25" w14:textId="468DE180" w:rsidR="00402A85" w:rsidRPr="00C7229B" w:rsidRDefault="00402A85">
            <w:pPr>
              <w:jc w:val="center"/>
              <w:rPr>
                <w:rFonts w:asciiTheme="minorHAnsi" w:hAnsiTheme="minorHAnsi" w:cstheme="minorHAnsi"/>
                <w:sz w:val="20"/>
                <w:szCs w:val="20"/>
              </w:rPr>
            </w:pPr>
            <w:r w:rsidRPr="00C7229B">
              <w:rPr>
                <w:rStyle w:val="Fett"/>
                <w:rFonts w:asciiTheme="minorHAnsi" w:hAnsiTheme="minorHAnsi" w:cstheme="minorHAnsi"/>
                <w:sz w:val="20"/>
                <w:szCs w:val="20"/>
              </w:rPr>
              <w:t>&lt;.001</w:t>
            </w:r>
          </w:p>
        </w:tc>
      </w:tr>
      <w:tr w:rsidR="00402A85" w:rsidRPr="00402A85" w14:paraId="01E145A9" w14:textId="77777777" w:rsidTr="00402A85">
        <w:tc>
          <w:tcPr>
            <w:tcW w:w="1016" w:type="pct"/>
            <w:tcMar>
              <w:top w:w="113" w:type="dxa"/>
              <w:left w:w="113" w:type="dxa"/>
              <w:bottom w:w="113" w:type="dxa"/>
              <w:right w:w="113" w:type="dxa"/>
            </w:tcMar>
            <w:hideMark/>
          </w:tcPr>
          <w:p w14:paraId="01025E52" w14:textId="639A7110" w:rsidR="00402A85" w:rsidRPr="00C7229B" w:rsidRDefault="00402A85">
            <w:pPr>
              <w:rPr>
                <w:rFonts w:asciiTheme="minorHAnsi" w:hAnsiTheme="minorHAnsi" w:cstheme="minorHAnsi"/>
                <w:sz w:val="20"/>
                <w:szCs w:val="20"/>
                <w:lang w:val="en-US"/>
              </w:rPr>
            </w:pPr>
            <w:r w:rsidRPr="00C7229B">
              <w:rPr>
                <w:rFonts w:asciiTheme="minorHAnsi" w:hAnsiTheme="minorHAnsi" w:cstheme="minorHAnsi"/>
                <w:sz w:val="20"/>
                <w:szCs w:val="20"/>
                <w:lang w:val="en-US"/>
              </w:rPr>
              <w:t>Collapsed decoy</w:t>
            </w:r>
            <w:r w:rsidRPr="00C7229B">
              <w:rPr>
                <w:rFonts w:asciiTheme="minorHAnsi" w:hAnsiTheme="minorHAnsi" w:cstheme="minorHAnsi"/>
                <w:sz w:val="20"/>
                <w:szCs w:val="20"/>
                <w:lang w:val="en-US"/>
              </w:rPr>
              <w:br/>
            </w:r>
            <w:r w:rsidR="002C359C">
              <w:rPr>
                <w:rFonts w:asciiTheme="minorHAnsi" w:hAnsiTheme="minorHAnsi" w:cstheme="minorHAnsi"/>
                <w:sz w:val="20"/>
                <w:szCs w:val="20"/>
                <w:lang w:val="en-US"/>
              </w:rPr>
              <w:t>C</w:t>
            </w:r>
            <w:r w:rsidRPr="00C7229B">
              <w:rPr>
                <w:rFonts w:asciiTheme="minorHAnsi" w:hAnsiTheme="minorHAnsi" w:cstheme="minorHAnsi"/>
                <w:sz w:val="20"/>
                <w:szCs w:val="20"/>
                <w:lang w:val="en-US"/>
              </w:rPr>
              <w:t>onditions</w:t>
            </w:r>
            <w:r w:rsidR="00596468">
              <w:rPr>
                <w:rFonts w:asciiTheme="minorHAnsi" w:hAnsiTheme="minorHAnsi" w:cstheme="minorHAnsi"/>
                <w:sz w:val="20"/>
                <w:szCs w:val="20"/>
                <w:lang w:val="en-US"/>
              </w:rPr>
              <w:t xml:space="preserve"> </w:t>
            </w:r>
            <w:r w:rsidRPr="00C7229B">
              <w:rPr>
                <w:rFonts w:asciiTheme="minorHAnsi" w:hAnsiTheme="minorHAnsi" w:cstheme="minorHAnsi"/>
                <w:sz w:val="20"/>
                <w:szCs w:val="20"/>
                <w:lang w:val="en-US"/>
              </w:rPr>
              <w:t>*</w:t>
            </w:r>
            <w:r w:rsidR="00596468" w:rsidRPr="00C7229B">
              <w:rPr>
                <w:rFonts w:asciiTheme="minorHAnsi" w:hAnsiTheme="minorHAnsi" w:cstheme="minorHAnsi"/>
                <w:sz w:val="20"/>
                <w:szCs w:val="20"/>
                <w:lang w:val="en-US"/>
              </w:rPr>
              <w:t xml:space="preserve"> Vaccine acceptance</w:t>
            </w:r>
          </w:p>
        </w:tc>
        <w:tc>
          <w:tcPr>
            <w:tcW w:w="649" w:type="pct"/>
            <w:tcMar>
              <w:top w:w="113" w:type="dxa"/>
              <w:left w:w="113" w:type="dxa"/>
              <w:bottom w:w="113" w:type="dxa"/>
              <w:right w:w="113" w:type="dxa"/>
            </w:tcMar>
            <w:hideMark/>
          </w:tcPr>
          <w:p w14:paraId="52E92104" w14:textId="77777777" w:rsidR="00402A85" w:rsidRPr="00C7229B" w:rsidRDefault="00402A85">
            <w:pPr>
              <w:rPr>
                <w:rFonts w:asciiTheme="minorHAnsi" w:hAnsiTheme="minorHAnsi" w:cstheme="minorHAnsi"/>
                <w:sz w:val="20"/>
                <w:szCs w:val="20"/>
                <w:lang w:val="en-US"/>
              </w:rPr>
            </w:pPr>
          </w:p>
        </w:tc>
        <w:tc>
          <w:tcPr>
            <w:tcW w:w="335" w:type="pct"/>
            <w:tcMar>
              <w:top w:w="113" w:type="dxa"/>
              <w:left w:w="113" w:type="dxa"/>
              <w:bottom w:w="113" w:type="dxa"/>
              <w:right w:w="113" w:type="dxa"/>
            </w:tcMar>
            <w:hideMark/>
          </w:tcPr>
          <w:p w14:paraId="54A47D41" w14:textId="77777777" w:rsidR="00402A85" w:rsidRPr="00C7229B" w:rsidRDefault="00402A85">
            <w:pPr>
              <w:jc w:val="center"/>
              <w:rPr>
                <w:rFonts w:asciiTheme="minorHAnsi" w:hAnsiTheme="minorHAnsi" w:cstheme="minorHAnsi"/>
                <w:sz w:val="20"/>
                <w:szCs w:val="20"/>
                <w:lang w:val="en-US"/>
              </w:rPr>
            </w:pPr>
          </w:p>
        </w:tc>
        <w:tc>
          <w:tcPr>
            <w:tcW w:w="649" w:type="pct"/>
            <w:tcMar>
              <w:top w:w="113" w:type="dxa"/>
              <w:left w:w="113" w:type="dxa"/>
              <w:bottom w:w="113" w:type="dxa"/>
              <w:right w:w="113" w:type="dxa"/>
            </w:tcMar>
            <w:hideMark/>
          </w:tcPr>
          <w:p w14:paraId="45661402" w14:textId="77777777"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1.23</w:t>
            </w:r>
            <w:r w:rsidRPr="00C7229B">
              <w:rPr>
                <w:rFonts w:asciiTheme="minorHAnsi" w:hAnsiTheme="minorHAnsi" w:cstheme="minorHAnsi"/>
                <w:sz w:val="20"/>
                <w:szCs w:val="20"/>
              </w:rPr>
              <w:br/>
              <w:t>(0.76 – 1.98)</w:t>
            </w:r>
          </w:p>
        </w:tc>
        <w:tc>
          <w:tcPr>
            <w:tcW w:w="335" w:type="pct"/>
            <w:tcMar>
              <w:top w:w="113" w:type="dxa"/>
              <w:left w:w="113" w:type="dxa"/>
              <w:bottom w:w="113" w:type="dxa"/>
              <w:right w:w="113" w:type="dxa"/>
            </w:tcMar>
            <w:hideMark/>
          </w:tcPr>
          <w:p w14:paraId="781A720E" w14:textId="2786924E"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.394</w:t>
            </w:r>
          </w:p>
        </w:tc>
        <w:tc>
          <w:tcPr>
            <w:tcW w:w="649" w:type="pct"/>
            <w:tcMar>
              <w:top w:w="113" w:type="dxa"/>
              <w:left w:w="113" w:type="dxa"/>
              <w:bottom w:w="113" w:type="dxa"/>
              <w:right w:w="113" w:type="dxa"/>
            </w:tcMar>
            <w:hideMark/>
          </w:tcPr>
          <w:p w14:paraId="2996816B" w14:textId="77777777" w:rsidR="00402A85" w:rsidRPr="00C7229B" w:rsidRDefault="00402A85">
            <w:pPr>
              <w:jc w:val="center"/>
              <w:rPr>
                <w:rFonts w:asciiTheme="minorHAnsi" w:hAnsiTheme="minorHAnsi" w:cstheme="minorHAnsi"/>
                <w:sz w:val="20"/>
                <w:szCs w:val="20"/>
              </w:rPr>
            </w:pPr>
          </w:p>
        </w:tc>
        <w:tc>
          <w:tcPr>
            <w:tcW w:w="382" w:type="pct"/>
            <w:tcMar>
              <w:top w:w="113" w:type="dxa"/>
              <w:left w:w="113" w:type="dxa"/>
              <w:bottom w:w="113" w:type="dxa"/>
              <w:right w:w="113" w:type="dxa"/>
            </w:tcMar>
            <w:hideMark/>
          </w:tcPr>
          <w:p w14:paraId="0DEFA2CB" w14:textId="77777777" w:rsidR="00402A85" w:rsidRPr="00C7229B" w:rsidRDefault="00402A85">
            <w:pPr>
              <w:jc w:val="center"/>
              <w:rPr>
                <w:rFonts w:asciiTheme="minorHAnsi" w:hAnsiTheme="minorHAnsi" w:cstheme="minorHAnsi"/>
                <w:sz w:val="20"/>
                <w:szCs w:val="20"/>
              </w:rPr>
            </w:pPr>
          </w:p>
        </w:tc>
        <w:tc>
          <w:tcPr>
            <w:tcW w:w="649" w:type="pct"/>
            <w:tcMar>
              <w:top w:w="113" w:type="dxa"/>
              <w:left w:w="113" w:type="dxa"/>
              <w:bottom w:w="113" w:type="dxa"/>
              <w:right w:w="113" w:type="dxa"/>
            </w:tcMar>
            <w:hideMark/>
          </w:tcPr>
          <w:p w14:paraId="3D44ECB6" w14:textId="77777777"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1.20</w:t>
            </w:r>
            <w:r w:rsidRPr="00C7229B">
              <w:rPr>
                <w:rFonts w:asciiTheme="minorHAnsi" w:hAnsiTheme="minorHAnsi" w:cstheme="minorHAnsi"/>
                <w:sz w:val="20"/>
                <w:szCs w:val="20"/>
              </w:rPr>
              <w:br/>
              <w:t>(0.74 – 1.92)</w:t>
            </w:r>
          </w:p>
        </w:tc>
        <w:tc>
          <w:tcPr>
            <w:tcW w:w="335" w:type="pct"/>
            <w:tcMar>
              <w:top w:w="113" w:type="dxa"/>
              <w:left w:w="113" w:type="dxa"/>
              <w:bottom w:w="113" w:type="dxa"/>
              <w:right w:w="113" w:type="dxa"/>
            </w:tcMar>
            <w:hideMark/>
          </w:tcPr>
          <w:p w14:paraId="1839C6FB" w14:textId="5D52CBA3" w:rsidR="00402A85" w:rsidRPr="00C7229B" w:rsidRDefault="00402A85">
            <w:pPr>
              <w:jc w:val="center"/>
              <w:rPr>
                <w:rFonts w:asciiTheme="minorHAnsi" w:hAnsiTheme="minorHAnsi" w:cstheme="minorHAnsi"/>
                <w:sz w:val="20"/>
                <w:szCs w:val="20"/>
              </w:rPr>
            </w:pPr>
            <w:r w:rsidRPr="00C7229B">
              <w:rPr>
                <w:rFonts w:asciiTheme="minorHAnsi" w:hAnsiTheme="minorHAnsi" w:cstheme="minorHAnsi"/>
                <w:sz w:val="20"/>
                <w:szCs w:val="20"/>
              </w:rPr>
              <w:t>.455</w:t>
            </w:r>
          </w:p>
        </w:tc>
      </w:tr>
      <w:tr w:rsidR="00402A85" w:rsidRPr="00402A85" w14:paraId="568B8867" w14:textId="77777777" w:rsidTr="00C7229B">
        <w:tc>
          <w:tcPr>
            <w:tcW w:w="1016" w:type="pct"/>
            <w:tcBorders>
              <w:top w:val="single" w:sz="6" w:space="0" w:color="auto"/>
            </w:tcBorders>
            <w:tcMar>
              <w:top w:w="57" w:type="dxa"/>
              <w:left w:w="113" w:type="dxa"/>
              <w:bottom w:w="57" w:type="dxa"/>
              <w:right w:w="113" w:type="dxa"/>
            </w:tcMar>
            <w:hideMark/>
          </w:tcPr>
          <w:p w14:paraId="5A6D4FDA" w14:textId="77777777" w:rsidR="00402A85" w:rsidRPr="00C7229B" w:rsidRDefault="00402A85">
            <w:pPr>
              <w:rPr>
                <w:rFonts w:asciiTheme="minorHAnsi" w:hAnsiTheme="minorHAnsi" w:cstheme="minorHAnsi"/>
                <w:sz w:val="20"/>
                <w:szCs w:val="20"/>
              </w:rPr>
            </w:pPr>
            <w:proofErr w:type="spellStart"/>
            <w:r w:rsidRPr="00C7229B">
              <w:rPr>
                <w:rFonts w:asciiTheme="minorHAnsi" w:hAnsiTheme="minorHAnsi" w:cstheme="minorHAnsi"/>
                <w:sz w:val="20"/>
                <w:szCs w:val="20"/>
              </w:rPr>
              <w:t>Observations</w:t>
            </w:r>
            <w:proofErr w:type="spellEnd"/>
          </w:p>
        </w:tc>
        <w:tc>
          <w:tcPr>
            <w:tcW w:w="984" w:type="pct"/>
            <w:gridSpan w:val="2"/>
            <w:tcBorders>
              <w:top w:val="single" w:sz="6" w:space="0" w:color="auto"/>
            </w:tcBorders>
            <w:tcMar>
              <w:top w:w="57" w:type="dxa"/>
              <w:left w:w="113" w:type="dxa"/>
              <w:bottom w:w="57" w:type="dxa"/>
              <w:right w:w="113" w:type="dxa"/>
            </w:tcMar>
            <w:hideMark/>
          </w:tcPr>
          <w:p w14:paraId="2E9D36B0" w14:textId="77777777" w:rsidR="00402A85" w:rsidRPr="00C7229B" w:rsidRDefault="00402A85" w:rsidP="00C7229B">
            <w:pPr>
              <w:jc w:val="center"/>
              <w:rPr>
                <w:rFonts w:asciiTheme="minorHAnsi" w:hAnsiTheme="minorHAnsi" w:cstheme="minorHAnsi"/>
                <w:sz w:val="20"/>
                <w:szCs w:val="20"/>
              </w:rPr>
            </w:pPr>
            <w:r w:rsidRPr="00C7229B">
              <w:rPr>
                <w:rFonts w:asciiTheme="minorHAnsi" w:hAnsiTheme="minorHAnsi" w:cstheme="minorHAnsi"/>
                <w:sz w:val="20"/>
                <w:szCs w:val="20"/>
              </w:rPr>
              <w:t>1230</w:t>
            </w:r>
          </w:p>
        </w:tc>
        <w:tc>
          <w:tcPr>
            <w:tcW w:w="984" w:type="pct"/>
            <w:gridSpan w:val="2"/>
            <w:tcBorders>
              <w:top w:val="single" w:sz="6" w:space="0" w:color="auto"/>
            </w:tcBorders>
            <w:tcMar>
              <w:top w:w="57" w:type="dxa"/>
              <w:left w:w="113" w:type="dxa"/>
              <w:bottom w:w="57" w:type="dxa"/>
              <w:right w:w="113" w:type="dxa"/>
            </w:tcMar>
            <w:hideMark/>
          </w:tcPr>
          <w:p w14:paraId="6047C545" w14:textId="77777777" w:rsidR="00402A85" w:rsidRPr="00C7229B" w:rsidRDefault="00402A85" w:rsidP="00C7229B">
            <w:pPr>
              <w:jc w:val="center"/>
              <w:rPr>
                <w:rFonts w:asciiTheme="minorHAnsi" w:hAnsiTheme="minorHAnsi" w:cstheme="minorHAnsi"/>
                <w:sz w:val="20"/>
                <w:szCs w:val="20"/>
              </w:rPr>
            </w:pPr>
            <w:r w:rsidRPr="00C7229B">
              <w:rPr>
                <w:rFonts w:asciiTheme="minorHAnsi" w:hAnsiTheme="minorHAnsi" w:cstheme="minorHAnsi"/>
                <w:sz w:val="20"/>
                <w:szCs w:val="20"/>
              </w:rPr>
              <w:t>1230</w:t>
            </w:r>
          </w:p>
        </w:tc>
        <w:tc>
          <w:tcPr>
            <w:tcW w:w="1032" w:type="pct"/>
            <w:gridSpan w:val="2"/>
            <w:tcBorders>
              <w:top w:val="single" w:sz="6" w:space="0" w:color="auto"/>
            </w:tcBorders>
            <w:tcMar>
              <w:top w:w="57" w:type="dxa"/>
              <w:left w:w="113" w:type="dxa"/>
              <w:bottom w:w="57" w:type="dxa"/>
              <w:right w:w="113" w:type="dxa"/>
            </w:tcMar>
            <w:hideMark/>
          </w:tcPr>
          <w:p w14:paraId="3C67BEE9" w14:textId="77777777" w:rsidR="00402A85" w:rsidRPr="00C7229B" w:rsidRDefault="00402A85" w:rsidP="00C7229B">
            <w:pPr>
              <w:jc w:val="center"/>
              <w:rPr>
                <w:rFonts w:asciiTheme="minorHAnsi" w:hAnsiTheme="minorHAnsi" w:cstheme="minorHAnsi"/>
                <w:sz w:val="20"/>
                <w:szCs w:val="20"/>
              </w:rPr>
            </w:pPr>
            <w:r w:rsidRPr="00C7229B">
              <w:rPr>
                <w:rFonts w:asciiTheme="minorHAnsi" w:hAnsiTheme="minorHAnsi" w:cstheme="minorHAnsi"/>
                <w:sz w:val="20"/>
                <w:szCs w:val="20"/>
              </w:rPr>
              <w:t>1268</w:t>
            </w:r>
          </w:p>
        </w:tc>
        <w:tc>
          <w:tcPr>
            <w:tcW w:w="984" w:type="pct"/>
            <w:gridSpan w:val="2"/>
            <w:tcBorders>
              <w:top w:val="single" w:sz="6" w:space="0" w:color="auto"/>
            </w:tcBorders>
            <w:tcMar>
              <w:top w:w="57" w:type="dxa"/>
              <w:left w:w="113" w:type="dxa"/>
              <w:bottom w:w="57" w:type="dxa"/>
              <w:right w:w="113" w:type="dxa"/>
            </w:tcMar>
            <w:hideMark/>
          </w:tcPr>
          <w:p w14:paraId="7313B820" w14:textId="77777777" w:rsidR="00402A85" w:rsidRPr="00C7229B" w:rsidRDefault="00402A85" w:rsidP="00C7229B">
            <w:pPr>
              <w:jc w:val="center"/>
              <w:rPr>
                <w:rFonts w:asciiTheme="minorHAnsi" w:hAnsiTheme="minorHAnsi" w:cstheme="minorHAnsi"/>
                <w:sz w:val="20"/>
                <w:szCs w:val="20"/>
              </w:rPr>
            </w:pPr>
            <w:r w:rsidRPr="00C7229B">
              <w:rPr>
                <w:rFonts w:asciiTheme="minorHAnsi" w:hAnsiTheme="minorHAnsi" w:cstheme="minorHAnsi"/>
                <w:sz w:val="20"/>
                <w:szCs w:val="20"/>
              </w:rPr>
              <w:t>1268</w:t>
            </w:r>
          </w:p>
        </w:tc>
      </w:tr>
      <w:tr w:rsidR="00402A85" w:rsidRPr="00402A85" w14:paraId="7271D252" w14:textId="77777777" w:rsidTr="00C7229B">
        <w:tc>
          <w:tcPr>
            <w:tcW w:w="1016" w:type="pct"/>
            <w:tcMar>
              <w:top w:w="57" w:type="dxa"/>
              <w:left w:w="113" w:type="dxa"/>
              <w:bottom w:w="57" w:type="dxa"/>
              <w:right w:w="113" w:type="dxa"/>
            </w:tcMar>
            <w:hideMark/>
          </w:tcPr>
          <w:p w14:paraId="41FCBD19" w14:textId="77777777" w:rsidR="00402A85" w:rsidRPr="00C7229B" w:rsidRDefault="00402A85">
            <w:pPr>
              <w:rPr>
                <w:rFonts w:asciiTheme="minorHAnsi" w:hAnsiTheme="minorHAnsi" w:cstheme="minorHAnsi"/>
                <w:sz w:val="20"/>
                <w:szCs w:val="20"/>
              </w:rPr>
            </w:pPr>
            <w:r w:rsidRPr="00C7229B">
              <w:rPr>
                <w:rFonts w:asciiTheme="minorHAnsi" w:hAnsiTheme="minorHAnsi" w:cstheme="minorHAnsi"/>
                <w:sz w:val="20"/>
                <w:szCs w:val="20"/>
              </w:rPr>
              <w:t>R</w:t>
            </w:r>
            <w:r w:rsidRPr="00C7229B">
              <w:rPr>
                <w:rFonts w:asciiTheme="minorHAnsi" w:hAnsiTheme="minorHAnsi" w:cstheme="minorHAnsi"/>
                <w:sz w:val="20"/>
                <w:szCs w:val="20"/>
                <w:vertAlign w:val="superscript"/>
              </w:rPr>
              <w:t>2</w:t>
            </w:r>
            <w:r w:rsidRPr="00C7229B">
              <w:rPr>
                <w:rFonts w:asciiTheme="minorHAnsi" w:hAnsiTheme="minorHAnsi" w:cstheme="minorHAnsi"/>
                <w:sz w:val="20"/>
                <w:szCs w:val="20"/>
              </w:rPr>
              <w:t> </w:t>
            </w:r>
            <w:proofErr w:type="spellStart"/>
            <w:r w:rsidRPr="00C7229B">
              <w:rPr>
                <w:rFonts w:asciiTheme="minorHAnsi" w:hAnsiTheme="minorHAnsi" w:cstheme="minorHAnsi"/>
                <w:sz w:val="20"/>
                <w:szCs w:val="20"/>
              </w:rPr>
              <w:t>Tjur</w:t>
            </w:r>
            <w:proofErr w:type="spellEnd"/>
          </w:p>
        </w:tc>
        <w:tc>
          <w:tcPr>
            <w:tcW w:w="984" w:type="pct"/>
            <w:gridSpan w:val="2"/>
            <w:tcMar>
              <w:top w:w="57" w:type="dxa"/>
              <w:left w:w="113" w:type="dxa"/>
              <w:bottom w:w="57" w:type="dxa"/>
              <w:right w:w="113" w:type="dxa"/>
            </w:tcMar>
            <w:hideMark/>
          </w:tcPr>
          <w:p w14:paraId="17EF2E38" w14:textId="77777777" w:rsidR="00402A85" w:rsidRPr="00C7229B" w:rsidRDefault="00402A85" w:rsidP="00C7229B">
            <w:pPr>
              <w:jc w:val="center"/>
              <w:rPr>
                <w:rFonts w:asciiTheme="minorHAnsi" w:hAnsiTheme="minorHAnsi" w:cstheme="minorHAnsi"/>
                <w:sz w:val="20"/>
                <w:szCs w:val="20"/>
              </w:rPr>
            </w:pPr>
            <w:r w:rsidRPr="00C7229B">
              <w:rPr>
                <w:rFonts w:asciiTheme="minorHAnsi" w:hAnsiTheme="minorHAnsi" w:cstheme="minorHAnsi"/>
                <w:sz w:val="20"/>
                <w:szCs w:val="20"/>
              </w:rPr>
              <w:t>0.024</w:t>
            </w:r>
          </w:p>
        </w:tc>
        <w:tc>
          <w:tcPr>
            <w:tcW w:w="984" w:type="pct"/>
            <w:gridSpan w:val="2"/>
            <w:tcMar>
              <w:top w:w="57" w:type="dxa"/>
              <w:left w:w="113" w:type="dxa"/>
              <w:bottom w:w="57" w:type="dxa"/>
              <w:right w:w="113" w:type="dxa"/>
            </w:tcMar>
            <w:hideMark/>
          </w:tcPr>
          <w:p w14:paraId="4DCCCE6B" w14:textId="77777777" w:rsidR="00402A85" w:rsidRPr="00C7229B" w:rsidRDefault="00402A85" w:rsidP="00C7229B">
            <w:pPr>
              <w:jc w:val="center"/>
              <w:rPr>
                <w:rFonts w:asciiTheme="minorHAnsi" w:hAnsiTheme="minorHAnsi" w:cstheme="minorHAnsi"/>
                <w:sz w:val="20"/>
                <w:szCs w:val="20"/>
              </w:rPr>
            </w:pPr>
            <w:r w:rsidRPr="00C7229B">
              <w:rPr>
                <w:rFonts w:asciiTheme="minorHAnsi" w:hAnsiTheme="minorHAnsi" w:cstheme="minorHAnsi"/>
                <w:sz w:val="20"/>
                <w:szCs w:val="20"/>
              </w:rPr>
              <w:t>0.097</w:t>
            </w:r>
          </w:p>
        </w:tc>
        <w:tc>
          <w:tcPr>
            <w:tcW w:w="1032" w:type="pct"/>
            <w:gridSpan w:val="2"/>
            <w:tcMar>
              <w:top w:w="57" w:type="dxa"/>
              <w:left w:w="113" w:type="dxa"/>
              <w:bottom w:w="57" w:type="dxa"/>
              <w:right w:w="113" w:type="dxa"/>
            </w:tcMar>
            <w:hideMark/>
          </w:tcPr>
          <w:p w14:paraId="4517C1ED" w14:textId="77777777" w:rsidR="00402A85" w:rsidRPr="00C7229B" w:rsidRDefault="00402A85" w:rsidP="00C7229B">
            <w:pPr>
              <w:jc w:val="center"/>
              <w:rPr>
                <w:rFonts w:asciiTheme="minorHAnsi" w:hAnsiTheme="minorHAnsi" w:cstheme="minorHAnsi"/>
                <w:sz w:val="20"/>
                <w:szCs w:val="20"/>
              </w:rPr>
            </w:pPr>
            <w:r w:rsidRPr="00C7229B">
              <w:rPr>
                <w:rFonts w:asciiTheme="minorHAnsi" w:hAnsiTheme="minorHAnsi" w:cstheme="minorHAnsi"/>
                <w:sz w:val="20"/>
                <w:szCs w:val="20"/>
              </w:rPr>
              <w:t>0.025</w:t>
            </w:r>
          </w:p>
        </w:tc>
        <w:tc>
          <w:tcPr>
            <w:tcW w:w="984" w:type="pct"/>
            <w:gridSpan w:val="2"/>
            <w:tcMar>
              <w:top w:w="57" w:type="dxa"/>
              <w:left w:w="113" w:type="dxa"/>
              <w:bottom w:w="57" w:type="dxa"/>
              <w:right w:w="113" w:type="dxa"/>
            </w:tcMar>
            <w:hideMark/>
          </w:tcPr>
          <w:p w14:paraId="3B777FE2" w14:textId="77777777" w:rsidR="00402A85" w:rsidRPr="00C7229B" w:rsidRDefault="00402A85" w:rsidP="00C7229B">
            <w:pPr>
              <w:jc w:val="center"/>
              <w:rPr>
                <w:rFonts w:asciiTheme="minorHAnsi" w:hAnsiTheme="minorHAnsi" w:cstheme="minorHAnsi"/>
                <w:sz w:val="20"/>
                <w:szCs w:val="20"/>
              </w:rPr>
            </w:pPr>
            <w:r w:rsidRPr="00C7229B">
              <w:rPr>
                <w:rFonts w:asciiTheme="minorHAnsi" w:hAnsiTheme="minorHAnsi" w:cstheme="minorHAnsi"/>
                <w:sz w:val="20"/>
                <w:szCs w:val="20"/>
              </w:rPr>
              <w:t>0.095</w:t>
            </w:r>
          </w:p>
        </w:tc>
      </w:tr>
    </w:tbl>
    <w:p w14:paraId="6BC0A91C" w14:textId="54C056D7" w:rsidR="00E44AB9" w:rsidRDefault="00E44AB9" w:rsidP="00DF1DC2">
      <w:pPr>
        <w:spacing w:line="480" w:lineRule="auto"/>
        <w:rPr>
          <w:rFonts w:asciiTheme="minorHAnsi" w:hAnsiTheme="minorHAnsi" w:cstheme="minorHAnsi"/>
          <w:b/>
          <w:color w:val="000000"/>
          <w:sz w:val="22"/>
          <w:szCs w:val="22"/>
        </w:rPr>
      </w:pPr>
    </w:p>
    <w:p w14:paraId="71D0508B" w14:textId="77777777" w:rsidR="00E44AB9" w:rsidRDefault="00E44AB9">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3B577DD3" w14:textId="36F0556B" w:rsidR="00DF1DC2" w:rsidRDefault="002F14B3" w:rsidP="00DF1DC2">
      <w:pPr>
        <w:spacing w:line="480" w:lineRule="auto"/>
        <w:rPr>
          <w:rFonts w:asciiTheme="minorHAnsi" w:hAnsiTheme="minorHAnsi" w:cstheme="minorHAnsi"/>
          <w:sz w:val="22"/>
          <w:szCs w:val="22"/>
        </w:rPr>
      </w:pPr>
      <w:proofErr w:type="spellStart"/>
      <w:r w:rsidRPr="005A07EA">
        <w:rPr>
          <w:rFonts w:asciiTheme="minorHAnsi" w:hAnsiTheme="minorHAnsi" w:cstheme="minorHAnsi"/>
          <w:b/>
          <w:color w:val="000000"/>
          <w:sz w:val="22"/>
          <w:szCs w:val="22"/>
        </w:rPr>
        <w:lastRenderedPageBreak/>
        <w:t>Supplementary</w:t>
      </w:r>
      <w:proofErr w:type="spellEnd"/>
      <w:r w:rsidRPr="005A07EA">
        <w:rPr>
          <w:rFonts w:asciiTheme="minorHAnsi" w:hAnsiTheme="minorHAnsi" w:cstheme="minorHAnsi"/>
          <w:b/>
          <w:color w:val="000000"/>
          <w:sz w:val="22"/>
          <w:szCs w:val="22"/>
        </w:rPr>
        <w:t xml:space="preserve"> Table </w:t>
      </w:r>
      <w:r w:rsidR="00E44AB9">
        <w:rPr>
          <w:rFonts w:asciiTheme="minorHAnsi" w:hAnsiTheme="minorHAnsi" w:cstheme="minorHAnsi"/>
          <w:b/>
          <w:color w:val="000000"/>
          <w:sz w:val="22"/>
          <w:szCs w:val="22"/>
        </w:rPr>
        <w:t>2</w:t>
      </w:r>
    </w:p>
    <w:p w14:paraId="150BACFD" w14:textId="10C2C108" w:rsidR="002F14B3" w:rsidRPr="00C7229B" w:rsidRDefault="002F14B3" w:rsidP="00C7229B">
      <w:pPr>
        <w:spacing w:line="480" w:lineRule="auto"/>
        <w:rPr>
          <w:rFonts w:asciiTheme="minorHAnsi" w:hAnsiTheme="minorHAnsi" w:cstheme="minorHAnsi"/>
          <w:i/>
          <w:iCs/>
          <w:sz w:val="22"/>
          <w:szCs w:val="22"/>
          <w:lang w:val="en-US"/>
        </w:rPr>
      </w:pPr>
      <w:r w:rsidRPr="00C7229B">
        <w:rPr>
          <w:rFonts w:asciiTheme="minorHAnsi" w:hAnsiTheme="minorHAnsi" w:cstheme="minorHAnsi"/>
          <w:i/>
          <w:iCs/>
          <w:sz w:val="22"/>
          <w:szCs w:val="22"/>
          <w:lang w:val="en-US"/>
        </w:rPr>
        <w:t>Logistic regressions predicting the choice ratio of the target vaccine and vaccine uptake as a function of the effectiveness and probability of vaccine adverse events of the decoy vaccine</w:t>
      </w:r>
    </w:p>
    <w:p w14:paraId="61D720A1" w14:textId="77777777" w:rsidR="002F14B3" w:rsidRPr="00C7229B" w:rsidRDefault="002F14B3">
      <w:pPr>
        <w:rPr>
          <w:rFonts w:asciiTheme="minorHAnsi" w:hAnsiTheme="minorHAnsi" w:cstheme="minorHAnsi"/>
          <w:sz w:val="22"/>
          <w:szCs w:val="22"/>
          <w:lang w:val="en-U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183"/>
        <w:gridCol w:w="2292"/>
        <w:gridCol w:w="681"/>
        <w:gridCol w:w="1855"/>
        <w:gridCol w:w="581"/>
      </w:tblGrid>
      <w:tr w:rsidR="00170C7A" w:rsidRPr="00402A85" w14:paraId="3E77CF23" w14:textId="77777777" w:rsidTr="00A422EF">
        <w:trPr>
          <w:jc w:val="center"/>
        </w:trPr>
        <w:tc>
          <w:tcPr>
            <w:tcW w:w="0" w:type="auto"/>
            <w:tcBorders>
              <w:top w:val="double" w:sz="6" w:space="0" w:color="auto"/>
            </w:tcBorders>
            <w:tcMar>
              <w:top w:w="113" w:type="dxa"/>
              <w:left w:w="113" w:type="dxa"/>
              <w:bottom w:w="113" w:type="dxa"/>
              <w:right w:w="113" w:type="dxa"/>
            </w:tcMar>
            <w:vAlign w:val="center"/>
            <w:hideMark/>
          </w:tcPr>
          <w:p w14:paraId="26265E01" w14:textId="77777777" w:rsidR="00170C7A" w:rsidRPr="00C7229B" w:rsidRDefault="00170C7A" w:rsidP="00A422EF">
            <w:pPr>
              <w:rPr>
                <w:rFonts w:asciiTheme="minorHAnsi" w:hAnsiTheme="minorHAnsi" w:cstheme="minorHAnsi"/>
                <w:b/>
                <w:bCs/>
                <w:sz w:val="20"/>
                <w:szCs w:val="20"/>
                <w:lang w:val="en-US"/>
              </w:rPr>
            </w:pPr>
            <w:r w:rsidRPr="00C7229B">
              <w:rPr>
                <w:rFonts w:asciiTheme="minorHAnsi" w:hAnsiTheme="minorHAnsi" w:cstheme="minorHAnsi"/>
                <w:b/>
                <w:bCs/>
                <w:sz w:val="20"/>
                <w:szCs w:val="20"/>
                <w:lang w:val="en-US"/>
              </w:rPr>
              <w:t> </w:t>
            </w:r>
          </w:p>
        </w:tc>
        <w:tc>
          <w:tcPr>
            <w:tcW w:w="0" w:type="auto"/>
            <w:gridSpan w:val="2"/>
            <w:tcBorders>
              <w:top w:val="double" w:sz="6" w:space="0" w:color="auto"/>
            </w:tcBorders>
            <w:tcMar>
              <w:top w:w="113" w:type="dxa"/>
              <w:left w:w="113" w:type="dxa"/>
              <w:bottom w:w="113" w:type="dxa"/>
              <w:right w:w="113" w:type="dxa"/>
            </w:tcMar>
            <w:vAlign w:val="center"/>
            <w:hideMark/>
          </w:tcPr>
          <w:p w14:paraId="28F1211C" w14:textId="7025CA99" w:rsidR="00170C7A" w:rsidRPr="00C7229B" w:rsidRDefault="00170C7A" w:rsidP="00A422EF">
            <w:pPr>
              <w:jc w:val="center"/>
              <w:rPr>
                <w:rFonts w:asciiTheme="minorHAnsi" w:hAnsiTheme="minorHAnsi" w:cstheme="minorHAnsi"/>
                <w:b/>
                <w:bCs/>
                <w:sz w:val="20"/>
                <w:szCs w:val="20"/>
                <w:lang w:val="en-US"/>
              </w:rPr>
            </w:pPr>
            <w:r w:rsidRPr="00C7229B">
              <w:rPr>
                <w:rFonts w:asciiTheme="minorHAnsi" w:hAnsiTheme="minorHAnsi" w:cstheme="minorHAnsi"/>
                <w:b/>
                <w:bCs/>
                <w:sz w:val="20"/>
                <w:szCs w:val="20"/>
                <w:lang w:val="en-US"/>
              </w:rPr>
              <w:t xml:space="preserve">Choice ratio of </w:t>
            </w:r>
            <w:r w:rsidR="00281F35" w:rsidRPr="00C7229B">
              <w:rPr>
                <w:rFonts w:asciiTheme="minorHAnsi" w:hAnsiTheme="minorHAnsi" w:cstheme="minorHAnsi"/>
                <w:b/>
                <w:bCs/>
                <w:sz w:val="20"/>
                <w:szCs w:val="20"/>
                <w:lang w:val="en-US"/>
              </w:rPr>
              <w:t xml:space="preserve">the </w:t>
            </w:r>
            <w:r w:rsidRPr="00C7229B">
              <w:rPr>
                <w:rFonts w:asciiTheme="minorHAnsi" w:hAnsiTheme="minorHAnsi" w:cstheme="minorHAnsi"/>
                <w:b/>
                <w:bCs/>
                <w:sz w:val="20"/>
                <w:szCs w:val="20"/>
                <w:lang w:val="en-US"/>
              </w:rPr>
              <w:t>target vaccine</w:t>
            </w:r>
          </w:p>
        </w:tc>
        <w:tc>
          <w:tcPr>
            <w:tcW w:w="0" w:type="auto"/>
            <w:gridSpan w:val="2"/>
            <w:tcBorders>
              <w:top w:val="double" w:sz="6" w:space="0" w:color="auto"/>
            </w:tcBorders>
            <w:tcMar>
              <w:top w:w="113" w:type="dxa"/>
              <w:left w:w="113" w:type="dxa"/>
              <w:bottom w:w="113" w:type="dxa"/>
              <w:right w:w="113" w:type="dxa"/>
            </w:tcMar>
            <w:vAlign w:val="center"/>
            <w:hideMark/>
          </w:tcPr>
          <w:p w14:paraId="458FF35B" w14:textId="77777777" w:rsidR="00170C7A" w:rsidRPr="00C7229B" w:rsidRDefault="00170C7A" w:rsidP="00A422EF">
            <w:pPr>
              <w:jc w:val="center"/>
              <w:rPr>
                <w:rFonts w:asciiTheme="minorHAnsi" w:hAnsiTheme="minorHAnsi" w:cstheme="minorHAnsi"/>
                <w:b/>
                <w:bCs/>
                <w:sz w:val="20"/>
                <w:szCs w:val="20"/>
              </w:rPr>
            </w:pPr>
            <w:r w:rsidRPr="00C7229B">
              <w:rPr>
                <w:rFonts w:asciiTheme="minorHAnsi" w:hAnsiTheme="minorHAnsi" w:cstheme="minorHAnsi"/>
                <w:b/>
                <w:bCs/>
                <w:sz w:val="20"/>
                <w:szCs w:val="20"/>
              </w:rPr>
              <w:t xml:space="preserve">Vaccine </w:t>
            </w:r>
            <w:proofErr w:type="spellStart"/>
            <w:r w:rsidRPr="00C7229B">
              <w:rPr>
                <w:rFonts w:asciiTheme="minorHAnsi" w:hAnsiTheme="minorHAnsi" w:cstheme="minorHAnsi"/>
                <w:b/>
                <w:bCs/>
                <w:sz w:val="20"/>
                <w:szCs w:val="20"/>
              </w:rPr>
              <w:t>uptake</w:t>
            </w:r>
            <w:proofErr w:type="spellEnd"/>
          </w:p>
        </w:tc>
      </w:tr>
      <w:tr w:rsidR="00170C7A" w:rsidRPr="00402A85" w14:paraId="4156A0E0" w14:textId="77777777" w:rsidTr="00A422EF">
        <w:trPr>
          <w:jc w:val="center"/>
        </w:trPr>
        <w:tc>
          <w:tcPr>
            <w:tcW w:w="0" w:type="auto"/>
            <w:tcBorders>
              <w:bottom w:val="single" w:sz="6" w:space="0" w:color="auto"/>
            </w:tcBorders>
            <w:vAlign w:val="center"/>
            <w:hideMark/>
          </w:tcPr>
          <w:p w14:paraId="15524CD5" w14:textId="77777777" w:rsidR="00170C7A" w:rsidRPr="00C7229B" w:rsidRDefault="00170C7A" w:rsidP="00A422EF">
            <w:pPr>
              <w:rPr>
                <w:rFonts w:asciiTheme="minorHAnsi" w:hAnsiTheme="minorHAnsi" w:cstheme="minorHAnsi"/>
                <w:i/>
                <w:iCs/>
                <w:sz w:val="20"/>
                <w:szCs w:val="20"/>
              </w:rPr>
            </w:pPr>
            <w:proofErr w:type="spellStart"/>
            <w:r w:rsidRPr="00C7229B">
              <w:rPr>
                <w:rFonts w:asciiTheme="minorHAnsi" w:hAnsiTheme="minorHAnsi" w:cstheme="minorHAnsi"/>
                <w:i/>
                <w:iCs/>
                <w:sz w:val="20"/>
                <w:szCs w:val="20"/>
              </w:rPr>
              <w:t>Predictors</w:t>
            </w:r>
            <w:proofErr w:type="spellEnd"/>
          </w:p>
        </w:tc>
        <w:tc>
          <w:tcPr>
            <w:tcW w:w="0" w:type="auto"/>
            <w:tcBorders>
              <w:bottom w:val="single" w:sz="6" w:space="0" w:color="auto"/>
            </w:tcBorders>
            <w:vAlign w:val="center"/>
            <w:hideMark/>
          </w:tcPr>
          <w:p w14:paraId="115A3610" w14:textId="77777777" w:rsidR="00170C7A" w:rsidRPr="00C7229B" w:rsidRDefault="00170C7A" w:rsidP="00A422EF">
            <w:pPr>
              <w:jc w:val="center"/>
              <w:rPr>
                <w:rFonts w:asciiTheme="minorHAnsi" w:hAnsiTheme="minorHAnsi" w:cstheme="minorHAnsi"/>
                <w:i/>
                <w:iCs/>
                <w:sz w:val="20"/>
                <w:szCs w:val="20"/>
              </w:rPr>
            </w:pPr>
            <w:r w:rsidRPr="00C7229B">
              <w:rPr>
                <w:rFonts w:asciiTheme="minorHAnsi" w:hAnsiTheme="minorHAnsi" w:cstheme="minorHAnsi"/>
                <w:i/>
                <w:iCs/>
                <w:sz w:val="20"/>
                <w:szCs w:val="20"/>
              </w:rPr>
              <w:t xml:space="preserve">Odds </w:t>
            </w:r>
            <w:proofErr w:type="spellStart"/>
            <w:r w:rsidRPr="00C7229B">
              <w:rPr>
                <w:rFonts w:asciiTheme="minorHAnsi" w:hAnsiTheme="minorHAnsi" w:cstheme="minorHAnsi"/>
                <w:i/>
                <w:iCs/>
                <w:sz w:val="20"/>
                <w:szCs w:val="20"/>
              </w:rPr>
              <w:t>Ratios</w:t>
            </w:r>
            <w:proofErr w:type="spellEnd"/>
          </w:p>
        </w:tc>
        <w:tc>
          <w:tcPr>
            <w:tcW w:w="0" w:type="auto"/>
            <w:tcBorders>
              <w:bottom w:val="single" w:sz="6" w:space="0" w:color="auto"/>
            </w:tcBorders>
            <w:vAlign w:val="center"/>
            <w:hideMark/>
          </w:tcPr>
          <w:p w14:paraId="4CD8BD82" w14:textId="77777777" w:rsidR="00170C7A" w:rsidRPr="00C7229B" w:rsidRDefault="00170C7A" w:rsidP="00A422EF">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c>
          <w:tcPr>
            <w:tcW w:w="0" w:type="auto"/>
            <w:tcBorders>
              <w:bottom w:val="single" w:sz="6" w:space="0" w:color="auto"/>
            </w:tcBorders>
            <w:vAlign w:val="center"/>
            <w:hideMark/>
          </w:tcPr>
          <w:p w14:paraId="31EAF8D2" w14:textId="77777777" w:rsidR="00170C7A" w:rsidRPr="00C7229B" w:rsidRDefault="00170C7A" w:rsidP="00A422EF">
            <w:pPr>
              <w:jc w:val="center"/>
              <w:rPr>
                <w:rFonts w:asciiTheme="minorHAnsi" w:hAnsiTheme="minorHAnsi" w:cstheme="minorHAnsi"/>
                <w:i/>
                <w:iCs/>
                <w:sz w:val="20"/>
                <w:szCs w:val="20"/>
              </w:rPr>
            </w:pPr>
            <w:r w:rsidRPr="00C7229B">
              <w:rPr>
                <w:rFonts w:asciiTheme="minorHAnsi" w:hAnsiTheme="minorHAnsi" w:cstheme="minorHAnsi"/>
                <w:i/>
                <w:iCs/>
                <w:sz w:val="20"/>
                <w:szCs w:val="20"/>
              </w:rPr>
              <w:t xml:space="preserve">Odds </w:t>
            </w:r>
            <w:proofErr w:type="spellStart"/>
            <w:r w:rsidRPr="00C7229B">
              <w:rPr>
                <w:rFonts w:asciiTheme="minorHAnsi" w:hAnsiTheme="minorHAnsi" w:cstheme="minorHAnsi"/>
                <w:i/>
                <w:iCs/>
                <w:sz w:val="20"/>
                <w:szCs w:val="20"/>
              </w:rPr>
              <w:t>Ratios</w:t>
            </w:r>
            <w:proofErr w:type="spellEnd"/>
          </w:p>
        </w:tc>
        <w:tc>
          <w:tcPr>
            <w:tcW w:w="0" w:type="auto"/>
            <w:tcBorders>
              <w:bottom w:val="single" w:sz="6" w:space="0" w:color="auto"/>
            </w:tcBorders>
            <w:vAlign w:val="center"/>
            <w:hideMark/>
          </w:tcPr>
          <w:p w14:paraId="1E586CE7" w14:textId="77777777" w:rsidR="00170C7A" w:rsidRPr="00C7229B" w:rsidRDefault="00170C7A" w:rsidP="00A422EF">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r>
      <w:tr w:rsidR="00170C7A" w:rsidRPr="00402A85" w14:paraId="54C037BB" w14:textId="77777777" w:rsidTr="00A422EF">
        <w:trPr>
          <w:jc w:val="center"/>
        </w:trPr>
        <w:tc>
          <w:tcPr>
            <w:tcW w:w="0" w:type="auto"/>
            <w:tcMar>
              <w:top w:w="113" w:type="dxa"/>
              <w:left w:w="113" w:type="dxa"/>
              <w:bottom w:w="113" w:type="dxa"/>
              <w:right w:w="113" w:type="dxa"/>
            </w:tcMar>
            <w:hideMark/>
          </w:tcPr>
          <w:p w14:paraId="33668BBD" w14:textId="77777777" w:rsidR="00170C7A" w:rsidRPr="00C7229B" w:rsidRDefault="00170C7A" w:rsidP="00A422EF">
            <w:pPr>
              <w:rPr>
                <w:rFonts w:asciiTheme="minorHAnsi" w:hAnsiTheme="minorHAnsi" w:cstheme="minorHAnsi"/>
                <w:sz w:val="20"/>
                <w:szCs w:val="20"/>
              </w:rPr>
            </w:pPr>
            <w:r w:rsidRPr="00C7229B">
              <w:rPr>
                <w:rFonts w:asciiTheme="minorHAnsi" w:hAnsiTheme="minorHAnsi" w:cstheme="minorHAnsi"/>
                <w:sz w:val="20"/>
                <w:szCs w:val="20"/>
              </w:rPr>
              <w:t>(</w:t>
            </w:r>
            <w:proofErr w:type="spellStart"/>
            <w:r w:rsidRPr="00C7229B">
              <w:rPr>
                <w:rFonts w:asciiTheme="minorHAnsi" w:hAnsiTheme="minorHAnsi" w:cstheme="minorHAnsi"/>
                <w:sz w:val="20"/>
                <w:szCs w:val="20"/>
              </w:rPr>
              <w:t>Intercept</w:t>
            </w:r>
            <w:proofErr w:type="spellEnd"/>
            <w:r w:rsidRPr="00C7229B">
              <w:rPr>
                <w:rFonts w:asciiTheme="minorHAnsi" w:hAnsiTheme="minorHAnsi" w:cstheme="minorHAnsi"/>
                <w:sz w:val="20"/>
                <w:szCs w:val="20"/>
              </w:rPr>
              <w:t>)</w:t>
            </w:r>
          </w:p>
        </w:tc>
        <w:tc>
          <w:tcPr>
            <w:tcW w:w="0" w:type="auto"/>
            <w:tcMar>
              <w:top w:w="113" w:type="dxa"/>
              <w:left w:w="113" w:type="dxa"/>
              <w:bottom w:w="113" w:type="dxa"/>
              <w:right w:w="113" w:type="dxa"/>
            </w:tcMar>
            <w:hideMark/>
          </w:tcPr>
          <w:p w14:paraId="000BADC0"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0.00</w:t>
            </w:r>
            <w:r w:rsidRPr="00C7229B">
              <w:rPr>
                <w:rFonts w:asciiTheme="minorHAnsi" w:hAnsiTheme="minorHAnsi" w:cstheme="minorHAnsi"/>
                <w:sz w:val="20"/>
                <w:szCs w:val="20"/>
              </w:rPr>
              <w:br/>
              <w:t>(0.00 – 10126390.64)</w:t>
            </w:r>
          </w:p>
        </w:tc>
        <w:tc>
          <w:tcPr>
            <w:tcW w:w="0" w:type="auto"/>
            <w:tcMar>
              <w:top w:w="113" w:type="dxa"/>
              <w:left w:w="113" w:type="dxa"/>
              <w:bottom w:w="113" w:type="dxa"/>
              <w:right w:w="113" w:type="dxa"/>
            </w:tcMar>
            <w:hideMark/>
          </w:tcPr>
          <w:p w14:paraId="5B155B4A" w14:textId="058DE51A"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.179</w:t>
            </w:r>
          </w:p>
        </w:tc>
        <w:tc>
          <w:tcPr>
            <w:tcW w:w="0" w:type="auto"/>
            <w:tcMar>
              <w:top w:w="113" w:type="dxa"/>
              <w:left w:w="113" w:type="dxa"/>
              <w:bottom w:w="113" w:type="dxa"/>
              <w:right w:w="113" w:type="dxa"/>
            </w:tcMar>
            <w:hideMark/>
          </w:tcPr>
          <w:p w14:paraId="5D5C1D18"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0.00</w:t>
            </w:r>
            <w:r w:rsidRPr="00C7229B">
              <w:rPr>
                <w:rFonts w:asciiTheme="minorHAnsi" w:hAnsiTheme="minorHAnsi" w:cstheme="minorHAnsi"/>
                <w:sz w:val="20"/>
                <w:szCs w:val="20"/>
              </w:rPr>
              <w:br/>
              <w:t>(0.00 – 7493099.30)</w:t>
            </w:r>
          </w:p>
        </w:tc>
        <w:tc>
          <w:tcPr>
            <w:tcW w:w="0" w:type="auto"/>
            <w:tcMar>
              <w:top w:w="113" w:type="dxa"/>
              <w:left w:w="113" w:type="dxa"/>
              <w:bottom w:w="113" w:type="dxa"/>
              <w:right w:w="113" w:type="dxa"/>
            </w:tcMar>
            <w:hideMark/>
          </w:tcPr>
          <w:p w14:paraId="31D508D2" w14:textId="07185A35"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.175</w:t>
            </w:r>
          </w:p>
        </w:tc>
      </w:tr>
      <w:tr w:rsidR="00170C7A" w:rsidRPr="00402A85" w14:paraId="41ACD0BB" w14:textId="77777777" w:rsidTr="00A422EF">
        <w:trPr>
          <w:jc w:val="center"/>
        </w:trPr>
        <w:tc>
          <w:tcPr>
            <w:tcW w:w="0" w:type="auto"/>
            <w:tcMar>
              <w:top w:w="113" w:type="dxa"/>
              <w:left w:w="113" w:type="dxa"/>
              <w:bottom w:w="113" w:type="dxa"/>
              <w:right w:w="113" w:type="dxa"/>
            </w:tcMar>
            <w:hideMark/>
          </w:tcPr>
          <w:p w14:paraId="6D26D9CC" w14:textId="77777777" w:rsidR="00170C7A" w:rsidRPr="00C7229B" w:rsidRDefault="00170C7A" w:rsidP="00A422EF">
            <w:pPr>
              <w:rPr>
                <w:rFonts w:asciiTheme="minorHAnsi" w:hAnsiTheme="minorHAnsi" w:cstheme="minorHAnsi"/>
                <w:sz w:val="20"/>
                <w:szCs w:val="20"/>
              </w:rPr>
            </w:pPr>
            <w:proofErr w:type="spellStart"/>
            <w:r w:rsidRPr="00C7229B">
              <w:rPr>
                <w:rFonts w:asciiTheme="minorHAnsi" w:hAnsiTheme="minorHAnsi" w:cstheme="minorHAnsi"/>
                <w:sz w:val="20"/>
                <w:szCs w:val="20"/>
              </w:rPr>
              <w:t>Effectiveness</w:t>
            </w:r>
            <w:proofErr w:type="spellEnd"/>
            <w:r w:rsidRPr="00C7229B">
              <w:rPr>
                <w:rFonts w:asciiTheme="minorHAnsi" w:hAnsiTheme="minorHAnsi" w:cstheme="minorHAnsi"/>
                <w:sz w:val="20"/>
                <w:szCs w:val="20"/>
              </w:rPr>
              <w:t xml:space="preserve"> </w:t>
            </w:r>
            <w:proofErr w:type="spellStart"/>
            <w:r w:rsidRPr="00C7229B">
              <w:rPr>
                <w:rFonts w:asciiTheme="minorHAnsi" w:hAnsiTheme="minorHAnsi" w:cstheme="minorHAnsi"/>
                <w:sz w:val="20"/>
                <w:szCs w:val="20"/>
              </w:rPr>
              <w:t>of</w:t>
            </w:r>
            <w:proofErr w:type="spellEnd"/>
            <w:r w:rsidRPr="00C7229B">
              <w:rPr>
                <w:rFonts w:asciiTheme="minorHAnsi" w:hAnsiTheme="minorHAnsi" w:cstheme="minorHAnsi"/>
                <w:sz w:val="20"/>
                <w:szCs w:val="20"/>
              </w:rPr>
              <w:t xml:space="preserve"> </w:t>
            </w:r>
            <w:proofErr w:type="spellStart"/>
            <w:r w:rsidRPr="00C7229B">
              <w:rPr>
                <w:rFonts w:asciiTheme="minorHAnsi" w:hAnsiTheme="minorHAnsi" w:cstheme="minorHAnsi"/>
                <w:sz w:val="20"/>
                <w:szCs w:val="20"/>
              </w:rPr>
              <w:t>the</w:t>
            </w:r>
            <w:proofErr w:type="spellEnd"/>
            <w:r w:rsidRPr="00C7229B">
              <w:rPr>
                <w:rFonts w:asciiTheme="minorHAnsi" w:hAnsiTheme="minorHAnsi" w:cstheme="minorHAnsi"/>
                <w:sz w:val="20"/>
                <w:szCs w:val="20"/>
              </w:rPr>
              <w:br/>
            </w:r>
            <w:proofErr w:type="spellStart"/>
            <w:r w:rsidRPr="00C7229B">
              <w:rPr>
                <w:rFonts w:asciiTheme="minorHAnsi" w:hAnsiTheme="minorHAnsi" w:cstheme="minorHAnsi"/>
                <w:sz w:val="20"/>
                <w:szCs w:val="20"/>
              </w:rPr>
              <w:t>decoy</w:t>
            </w:r>
            <w:proofErr w:type="spellEnd"/>
          </w:p>
        </w:tc>
        <w:tc>
          <w:tcPr>
            <w:tcW w:w="0" w:type="auto"/>
            <w:tcMar>
              <w:top w:w="113" w:type="dxa"/>
              <w:left w:w="113" w:type="dxa"/>
              <w:bottom w:w="113" w:type="dxa"/>
              <w:right w:w="113" w:type="dxa"/>
            </w:tcMar>
            <w:hideMark/>
          </w:tcPr>
          <w:p w14:paraId="067E5149"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1.77</w:t>
            </w:r>
            <w:r w:rsidRPr="00C7229B">
              <w:rPr>
                <w:rFonts w:asciiTheme="minorHAnsi" w:hAnsiTheme="minorHAnsi" w:cstheme="minorHAnsi"/>
                <w:sz w:val="20"/>
                <w:szCs w:val="20"/>
              </w:rPr>
              <w:br/>
              <w:t>(0.86 – 3.71)</w:t>
            </w:r>
          </w:p>
        </w:tc>
        <w:tc>
          <w:tcPr>
            <w:tcW w:w="0" w:type="auto"/>
            <w:tcMar>
              <w:top w:w="113" w:type="dxa"/>
              <w:left w:w="113" w:type="dxa"/>
              <w:bottom w:w="113" w:type="dxa"/>
              <w:right w:w="113" w:type="dxa"/>
            </w:tcMar>
            <w:hideMark/>
          </w:tcPr>
          <w:p w14:paraId="37011FD5" w14:textId="2F9AD4A3"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.124</w:t>
            </w:r>
          </w:p>
        </w:tc>
        <w:tc>
          <w:tcPr>
            <w:tcW w:w="0" w:type="auto"/>
            <w:tcMar>
              <w:top w:w="113" w:type="dxa"/>
              <w:left w:w="113" w:type="dxa"/>
              <w:bottom w:w="113" w:type="dxa"/>
              <w:right w:w="113" w:type="dxa"/>
            </w:tcMar>
            <w:hideMark/>
          </w:tcPr>
          <w:p w14:paraId="412EFEB4"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1.78</w:t>
            </w:r>
            <w:r w:rsidRPr="00C7229B">
              <w:rPr>
                <w:rFonts w:asciiTheme="minorHAnsi" w:hAnsiTheme="minorHAnsi" w:cstheme="minorHAnsi"/>
                <w:sz w:val="20"/>
                <w:szCs w:val="20"/>
              </w:rPr>
              <w:br/>
              <w:t>(0.86 – 3.75)</w:t>
            </w:r>
          </w:p>
        </w:tc>
        <w:tc>
          <w:tcPr>
            <w:tcW w:w="0" w:type="auto"/>
            <w:tcMar>
              <w:top w:w="113" w:type="dxa"/>
              <w:left w:w="113" w:type="dxa"/>
              <w:bottom w:w="113" w:type="dxa"/>
              <w:right w:w="113" w:type="dxa"/>
            </w:tcMar>
            <w:hideMark/>
          </w:tcPr>
          <w:p w14:paraId="42EE0E71" w14:textId="4C496A23"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.121</w:t>
            </w:r>
          </w:p>
        </w:tc>
      </w:tr>
      <w:tr w:rsidR="00170C7A" w:rsidRPr="00402A85" w14:paraId="28F02F52" w14:textId="77777777" w:rsidTr="00A422EF">
        <w:trPr>
          <w:jc w:val="center"/>
        </w:trPr>
        <w:tc>
          <w:tcPr>
            <w:tcW w:w="0" w:type="auto"/>
            <w:tcMar>
              <w:top w:w="113" w:type="dxa"/>
              <w:left w:w="113" w:type="dxa"/>
              <w:bottom w:w="113" w:type="dxa"/>
              <w:right w:w="113" w:type="dxa"/>
            </w:tcMar>
            <w:hideMark/>
          </w:tcPr>
          <w:p w14:paraId="1DD05AF2" w14:textId="7F1FA3C7" w:rsidR="00170C7A" w:rsidRPr="00C7229B" w:rsidRDefault="00CA6C8D" w:rsidP="00A422EF">
            <w:pPr>
              <w:rPr>
                <w:rFonts w:asciiTheme="minorHAnsi" w:hAnsiTheme="minorHAnsi" w:cstheme="minorHAnsi"/>
                <w:sz w:val="20"/>
                <w:szCs w:val="20"/>
                <w:lang w:val="en-US"/>
              </w:rPr>
            </w:pPr>
            <w:r w:rsidRPr="00C7229B">
              <w:rPr>
                <w:rFonts w:asciiTheme="minorHAnsi" w:hAnsiTheme="minorHAnsi" w:cstheme="minorHAnsi"/>
                <w:sz w:val="20"/>
                <w:szCs w:val="20"/>
                <w:lang w:val="en-US"/>
              </w:rPr>
              <w:t>Vaccine adverse events</w:t>
            </w:r>
            <w:r w:rsidR="00170C7A" w:rsidRPr="00C7229B">
              <w:rPr>
                <w:rFonts w:asciiTheme="minorHAnsi" w:hAnsiTheme="minorHAnsi" w:cstheme="minorHAnsi"/>
                <w:sz w:val="20"/>
                <w:szCs w:val="20"/>
                <w:lang w:val="en-US"/>
              </w:rPr>
              <w:t xml:space="preserve"> of the decoy</w:t>
            </w:r>
          </w:p>
        </w:tc>
        <w:tc>
          <w:tcPr>
            <w:tcW w:w="0" w:type="auto"/>
            <w:tcMar>
              <w:top w:w="113" w:type="dxa"/>
              <w:left w:w="113" w:type="dxa"/>
              <w:bottom w:w="113" w:type="dxa"/>
              <w:right w:w="113" w:type="dxa"/>
            </w:tcMar>
            <w:hideMark/>
          </w:tcPr>
          <w:p w14:paraId="5D3DB48D"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2.32</w:t>
            </w:r>
            <w:r w:rsidRPr="00C7229B">
              <w:rPr>
                <w:rFonts w:asciiTheme="minorHAnsi" w:hAnsiTheme="minorHAnsi" w:cstheme="minorHAnsi"/>
                <w:sz w:val="20"/>
                <w:szCs w:val="20"/>
              </w:rPr>
              <w:br/>
              <w:t>(0.70 – 7.82)</w:t>
            </w:r>
          </w:p>
        </w:tc>
        <w:tc>
          <w:tcPr>
            <w:tcW w:w="0" w:type="auto"/>
            <w:tcMar>
              <w:top w:w="113" w:type="dxa"/>
              <w:left w:w="113" w:type="dxa"/>
              <w:bottom w:w="113" w:type="dxa"/>
              <w:right w:w="113" w:type="dxa"/>
            </w:tcMar>
            <w:hideMark/>
          </w:tcPr>
          <w:p w14:paraId="23447FBC" w14:textId="61DC41E9"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.172</w:t>
            </w:r>
          </w:p>
        </w:tc>
        <w:tc>
          <w:tcPr>
            <w:tcW w:w="0" w:type="auto"/>
            <w:tcMar>
              <w:top w:w="113" w:type="dxa"/>
              <w:left w:w="113" w:type="dxa"/>
              <w:bottom w:w="113" w:type="dxa"/>
              <w:right w:w="113" w:type="dxa"/>
            </w:tcMar>
            <w:hideMark/>
          </w:tcPr>
          <w:p w14:paraId="15E5021A"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2.34</w:t>
            </w:r>
            <w:r w:rsidRPr="00C7229B">
              <w:rPr>
                <w:rFonts w:asciiTheme="minorHAnsi" w:hAnsiTheme="minorHAnsi" w:cstheme="minorHAnsi"/>
                <w:sz w:val="20"/>
                <w:szCs w:val="20"/>
              </w:rPr>
              <w:br/>
              <w:t>(0.70 – 7.91)</w:t>
            </w:r>
          </w:p>
        </w:tc>
        <w:tc>
          <w:tcPr>
            <w:tcW w:w="0" w:type="auto"/>
            <w:tcMar>
              <w:top w:w="113" w:type="dxa"/>
              <w:left w:w="113" w:type="dxa"/>
              <w:bottom w:w="113" w:type="dxa"/>
              <w:right w:w="113" w:type="dxa"/>
            </w:tcMar>
            <w:hideMark/>
          </w:tcPr>
          <w:p w14:paraId="0D8E58C5" w14:textId="3779941C"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.170</w:t>
            </w:r>
          </w:p>
        </w:tc>
      </w:tr>
      <w:tr w:rsidR="00170C7A" w:rsidRPr="00402A85" w14:paraId="02FA7EC5" w14:textId="77777777" w:rsidTr="00A422EF">
        <w:trPr>
          <w:jc w:val="center"/>
        </w:trPr>
        <w:tc>
          <w:tcPr>
            <w:tcW w:w="0" w:type="auto"/>
            <w:tcMar>
              <w:top w:w="113" w:type="dxa"/>
              <w:left w:w="113" w:type="dxa"/>
              <w:bottom w:w="113" w:type="dxa"/>
              <w:right w:w="113" w:type="dxa"/>
            </w:tcMar>
            <w:hideMark/>
          </w:tcPr>
          <w:p w14:paraId="215427A5" w14:textId="7BDB06B9" w:rsidR="00170C7A" w:rsidRPr="00C7229B" w:rsidRDefault="00170C7A" w:rsidP="00A422EF">
            <w:pPr>
              <w:rPr>
                <w:rFonts w:asciiTheme="minorHAnsi" w:hAnsiTheme="minorHAnsi" w:cstheme="minorHAnsi"/>
                <w:sz w:val="20"/>
                <w:szCs w:val="20"/>
                <w:lang w:val="en-US"/>
              </w:rPr>
            </w:pPr>
            <w:r w:rsidRPr="00C7229B">
              <w:rPr>
                <w:rFonts w:asciiTheme="minorHAnsi" w:hAnsiTheme="minorHAnsi" w:cstheme="minorHAnsi"/>
                <w:sz w:val="20"/>
                <w:szCs w:val="20"/>
                <w:lang w:val="en-US"/>
              </w:rPr>
              <w:t>Effectiveness of the</w:t>
            </w:r>
            <w:r w:rsidRPr="00C7229B">
              <w:rPr>
                <w:rFonts w:asciiTheme="minorHAnsi" w:hAnsiTheme="minorHAnsi" w:cstheme="minorHAnsi"/>
                <w:sz w:val="20"/>
                <w:szCs w:val="20"/>
                <w:lang w:val="en-US"/>
              </w:rPr>
              <w:br/>
              <w:t xml:space="preserve">decoy* </w:t>
            </w:r>
            <w:r w:rsidR="00CA6C8D" w:rsidRPr="00C7229B">
              <w:rPr>
                <w:rFonts w:asciiTheme="minorHAnsi" w:hAnsiTheme="minorHAnsi" w:cstheme="minorHAnsi"/>
                <w:sz w:val="20"/>
                <w:szCs w:val="20"/>
                <w:lang w:val="en-US"/>
              </w:rPr>
              <w:t>Vaccine adverse events</w:t>
            </w:r>
            <w:r w:rsidR="00CA6C8D" w:rsidRPr="00C7229B" w:rsidDel="00CA6C8D">
              <w:rPr>
                <w:rFonts w:asciiTheme="minorHAnsi" w:hAnsiTheme="minorHAnsi" w:cstheme="minorHAnsi"/>
                <w:sz w:val="20"/>
                <w:szCs w:val="20"/>
                <w:lang w:val="en-US"/>
              </w:rPr>
              <w:t xml:space="preserve"> </w:t>
            </w:r>
            <w:r w:rsidRPr="00C7229B">
              <w:rPr>
                <w:rFonts w:asciiTheme="minorHAnsi" w:hAnsiTheme="minorHAnsi" w:cstheme="minorHAnsi"/>
                <w:sz w:val="20"/>
                <w:szCs w:val="20"/>
                <w:lang w:val="en-US"/>
              </w:rPr>
              <w:t>of</w:t>
            </w:r>
            <w:r w:rsidRPr="00C7229B">
              <w:rPr>
                <w:rFonts w:asciiTheme="minorHAnsi" w:hAnsiTheme="minorHAnsi" w:cstheme="minorHAnsi"/>
                <w:sz w:val="20"/>
                <w:szCs w:val="20"/>
                <w:lang w:val="en-US"/>
              </w:rPr>
              <w:br/>
              <w:t>the decoy</w:t>
            </w:r>
          </w:p>
        </w:tc>
        <w:tc>
          <w:tcPr>
            <w:tcW w:w="0" w:type="auto"/>
            <w:tcMar>
              <w:top w:w="113" w:type="dxa"/>
              <w:left w:w="113" w:type="dxa"/>
              <w:bottom w:w="113" w:type="dxa"/>
              <w:right w:w="113" w:type="dxa"/>
            </w:tcMar>
            <w:hideMark/>
          </w:tcPr>
          <w:p w14:paraId="3481AA07"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0.99</w:t>
            </w:r>
            <w:r w:rsidRPr="00C7229B">
              <w:rPr>
                <w:rFonts w:asciiTheme="minorHAnsi" w:hAnsiTheme="minorHAnsi" w:cstheme="minorHAnsi"/>
                <w:sz w:val="20"/>
                <w:szCs w:val="20"/>
              </w:rPr>
              <w:br/>
              <w:t>(0.97 – 1.00)</w:t>
            </w:r>
          </w:p>
        </w:tc>
        <w:tc>
          <w:tcPr>
            <w:tcW w:w="0" w:type="auto"/>
            <w:tcMar>
              <w:top w:w="113" w:type="dxa"/>
              <w:left w:w="113" w:type="dxa"/>
              <w:bottom w:w="113" w:type="dxa"/>
              <w:right w:w="113" w:type="dxa"/>
            </w:tcMar>
            <w:hideMark/>
          </w:tcPr>
          <w:p w14:paraId="6D649426" w14:textId="59D97989"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.150</w:t>
            </w:r>
          </w:p>
        </w:tc>
        <w:tc>
          <w:tcPr>
            <w:tcW w:w="0" w:type="auto"/>
            <w:tcMar>
              <w:top w:w="113" w:type="dxa"/>
              <w:left w:w="113" w:type="dxa"/>
              <w:bottom w:w="113" w:type="dxa"/>
              <w:right w:w="113" w:type="dxa"/>
            </w:tcMar>
            <w:hideMark/>
          </w:tcPr>
          <w:p w14:paraId="46946C31"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0.99</w:t>
            </w:r>
            <w:r w:rsidRPr="00C7229B">
              <w:rPr>
                <w:rFonts w:asciiTheme="minorHAnsi" w:hAnsiTheme="minorHAnsi" w:cstheme="minorHAnsi"/>
                <w:sz w:val="20"/>
                <w:szCs w:val="20"/>
              </w:rPr>
              <w:br/>
              <w:t>(0.97 – 1.00)</w:t>
            </w:r>
          </w:p>
        </w:tc>
        <w:tc>
          <w:tcPr>
            <w:tcW w:w="0" w:type="auto"/>
            <w:tcMar>
              <w:top w:w="113" w:type="dxa"/>
              <w:left w:w="113" w:type="dxa"/>
              <w:bottom w:w="113" w:type="dxa"/>
              <w:right w:w="113" w:type="dxa"/>
            </w:tcMar>
            <w:hideMark/>
          </w:tcPr>
          <w:p w14:paraId="47076D57" w14:textId="4E33D661"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.149</w:t>
            </w:r>
          </w:p>
        </w:tc>
      </w:tr>
      <w:tr w:rsidR="00170C7A" w:rsidRPr="00402A85" w14:paraId="1F125282" w14:textId="77777777" w:rsidTr="00A422EF">
        <w:trPr>
          <w:jc w:val="center"/>
        </w:trPr>
        <w:tc>
          <w:tcPr>
            <w:tcW w:w="0" w:type="auto"/>
            <w:tcBorders>
              <w:top w:val="single" w:sz="6" w:space="0" w:color="auto"/>
            </w:tcBorders>
            <w:tcMar>
              <w:top w:w="57" w:type="dxa"/>
              <w:left w:w="113" w:type="dxa"/>
              <w:bottom w:w="57" w:type="dxa"/>
              <w:right w:w="113" w:type="dxa"/>
            </w:tcMar>
            <w:hideMark/>
          </w:tcPr>
          <w:p w14:paraId="5EDE0F13" w14:textId="77777777" w:rsidR="00170C7A" w:rsidRPr="00C7229B" w:rsidRDefault="00170C7A" w:rsidP="00A422EF">
            <w:pPr>
              <w:rPr>
                <w:rFonts w:asciiTheme="minorHAnsi" w:hAnsiTheme="minorHAnsi" w:cstheme="minorHAnsi"/>
                <w:sz w:val="20"/>
                <w:szCs w:val="20"/>
              </w:rPr>
            </w:pPr>
            <w:proofErr w:type="spellStart"/>
            <w:r w:rsidRPr="00C7229B">
              <w:rPr>
                <w:rFonts w:asciiTheme="minorHAnsi" w:hAnsiTheme="minorHAnsi" w:cstheme="minorHAnsi"/>
                <w:sz w:val="20"/>
                <w:szCs w:val="20"/>
              </w:rPr>
              <w:t>Observations</w:t>
            </w:r>
            <w:proofErr w:type="spellEnd"/>
          </w:p>
        </w:tc>
        <w:tc>
          <w:tcPr>
            <w:tcW w:w="0" w:type="auto"/>
            <w:gridSpan w:val="2"/>
            <w:tcBorders>
              <w:top w:val="single" w:sz="6" w:space="0" w:color="auto"/>
            </w:tcBorders>
            <w:tcMar>
              <w:top w:w="57" w:type="dxa"/>
              <w:left w:w="113" w:type="dxa"/>
              <w:bottom w:w="57" w:type="dxa"/>
              <w:right w:w="113" w:type="dxa"/>
            </w:tcMar>
            <w:hideMark/>
          </w:tcPr>
          <w:p w14:paraId="07F53F00" w14:textId="77777777" w:rsidR="00170C7A" w:rsidRPr="00C7229B" w:rsidRDefault="00170C7A" w:rsidP="00CA6C8D">
            <w:pPr>
              <w:jc w:val="center"/>
              <w:rPr>
                <w:rFonts w:asciiTheme="minorHAnsi" w:hAnsiTheme="minorHAnsi" w:cstheme="minorHAnsi"/>
                <w:sz w:val="20"/>
                <w:szCs w:val="20"/>
              </w:rPr>
            </w:pPr>
            <w:r w:rsidRPr="00C7229B">
              <w:rPr>
                <w:rFonts w:asciiTheme="minorHAnsi" w:hAnsiTheme="minorHAnsi" w:cstheme="minorHAnsi"/>
                <w:sz w:val="20"/>
                <w:szCs w:val="20"/>
              </w:rPr>
              <w:t>1013</w:t>
            </w:r>
          </w:p>
        </w:tc>
        <w:tc>
          <w:tcPr>
            <w:tcW w:w="0" w:type="auto"/>
            <w:gridSpan w:val="2"/>
            <w:tcBorders>
              <w:top w:val="single" w:sz="6" w:space="0" w:color="auto"/>
            </w:tcBorders>
            <w:tcMar>
              <w:top w:w="57" w:type="dxa"/>
              <w:left w:w="113" w:type="dxa"/>
              <w:bottom w:w="57" w:type="dxa"/>
              <w:right w:w="113" w:type="dxa"/>
            </w:tcMar>
            <w:hideMark/>
          </w:tcPr>
          <w:p w14:paraId="667E871D" w14:textId="77777777" w:rsidR="00170C7A" w:rsidRPr="00C7229B" w:rsidRDefault="00170C7A" w:rsidP="00CA6C8D">
            <w:pPr>
              <w:jc w:val="center"/>
              <w:rPr>
                <w:rFonts w:asciiTheme="minorHAnsi" w:hAnsiTheme="minorHAnsi" w:cstheme="minorHAnsi"/>
                <w:sz w:val="20"/>
                <w:szCs w:val="20"/>
              </w:rPr>
            </w:pPr>
            <w:r w:rsidRPr="00C7229B">
              <w:rPr>
                <w:rFonts w:asciiTheme="minorHAnsi" w:hAnsiTheme="minorHAnsi" w:cstheme="minorHAnsi"/>
                <w:sz w:val="20"/>
                <w:szCs w:val="20"/>
              </w:rPr>
              <w:t>1051</w:t>
            </w:r>
          </w:p>
        </w:tc>
      </w:tr>
      <w:tr w:rsidR="00170C7A" w:rsidRPr="00402A85" w14:paraId="7E174820" w14:textId="77777777" w:rsidTr="00A422EF">
        <w:trPr>
          <w:jc w:val="center"/>
        </w:trPr>
        <w:tc>
          <w:tcPr>
            <w:tcW w:w="0" w:type="auto"/>
            <w:tcMar>
              <w:top w:w="57" w:type="dxa"/>
              <w:left w:w="113" w:type="dxa"/>
              <w:bottom w:w="57" w:type="dxa"/>
              <w:right w:w="113" w:type="dxa"/>
            </w:tcMar>
            <w:hideMark/>
          </w:tcPr>
          <w:p w14:paraId="1CF3F914" w14:textId="77777777" w:rsidR="00170C7A" w:rsidRPr="00C7229B" w:rsidRDefault="00170C7A" w:rsidP="00A422EF">
            <w:pPr>
              <w:rPr>
                <w:rFonts w:asciiTheme="minorHAnsi" w:hAnsiTheme="minorHAnsi" w:cstheme="minorHAnsi"/>
                <w:sz w:val="20"/>
                <w:szCs w:val="20"/>
              </w:rPr>
            </w:pPr>
            <w:r w:rsidRPr="00C7229B">
              <w:rPr>
                <w:rFonts w:asciiTheme="minorHAnsi" w:hAnsiTheme="minorHAnsi" w:cstheme="minorHAnsi"/>
                <w:sz w:val="20"/>
                <w:szCs w:val="20"/>
              </w:rPr>
              <w:t>R</w:t>
            </w:r>
            <w:r w:rsidRPr="00C7229B">
              <w:rPr>
                <w:rFonts w:asciiTheme="minorHAnsi" w:hAnsiTheme="minorHAnsi" w:cstheme="minorHAnsi"/>
                <w:sz w:val="20"/>
                <w:szCs w:val="20"/>
                <w:vertAlign w:val="superscript"/>
              </w:rPr>
              <w:t>2</w:t>
            </w:r>
            <w:r w:rsidRPr="00C7229B">
              <w:rPr>
                <w:rFonts w:asciiTheme="minorHAnsi" w:hAnsiTheme="minorHAnsi" w:cstheme="minorHAnsi"/>
                <w:sz w:val="20"/>
                <w:szCs w:val="20"/>
              </w:rPr>
              <w:t> </w:t>
            </w:r>
            <w:proofErr w:type="spellStart"/>
            <w:r w:rsidRPr="00C7229B">
              <w:rPr>
                <w:rFonts w:asciiTheme="minorHAnsi" w:hAnsiTheme="minorHAnsi" w:cstheme="minorHAnsi"/>
                <w:sz w:val="20"/>
                <w:szCs w:val="20"/>
              </w:rPr>
              <w:t>Tjur</w:t>
            </w:r>
            <w:proofErr w:type="spellEnd"/>
          </w:p>
        </w:tc>
        <w:tc>
          <w:tcPr>
            <w:tcW w:w="0" w:type="auto"/>
            <w:gridSpan w:val="2"/>
            <w:tcMar>
              <w:top w:w="57" w:type="dxa"/>
              <w:left w:w="113" w:type="dxa"/>
              <w:bottom w:w="57" w:type="dxa"/>
              <w:right w:w="113" w:type="dxa"/>
            </w:tcMar>
            <w:hideMark/>
          </w:tcPr>
          <w:p w14:paraId="56A7426A" w14:textId="77777777" w:rsidR="00170C7A" w:rsidRPr="00C7229B" w:rsidRDefault="00170C7A" w:rsidP="00CA6C8D">
            <w:pPr>
              <w:jc w:val="center"/>
              <w:rPr>
                <w:rFonts w:asciiTheme="minorHAnsi" w:hAnsiTheme="minorHAnsi" w:cstheme="minorHAnsi"/>
                <w:sz w:val="20"/>
                <w:szCs w:val="20"/>
              </w:rPr>
            </w:pPr>
            <w:r w:rsidRPr="00C7229B">
              <w:rPr>
                <w:rFonts w:asciiTheme="minorHAnsi" w:hAnsiTheme="minorHAnsi" w:cstheme="minorHAnsi"/>
                <w:sz w:val="20"/>
                <w:szCs w:val="20"/>
              </w:rPr>
              <w:t>0.004</w:t>
            </w:r>
          </w:p>
        </w:tc>
        <w:tc>
          <w:tcPr>
            <w:tcW w:w="0" w:type="auto"/>
            <w:gridSpan w:val="2"/>
            <w:tcMar>
              <w:top w:w="57" w:type="dxa"/>
              <w:left w:w="113" w:type="dxa"/>
              <w:bottom w:w="57" w:type="dxa"/>
              <w:right w:w="113" w:type="dxa"/>
            </w:tcMar>
            <w:hideMark/>
          </w:tcPr>
          <w:p w14:paraId="69ABC7A7" w14:textId="77777777" w:rsidR="00170C7A" w:rsidRPr="00C7229B" w:rsidRDefault="00170C7A" w:rsidP="00CA6C8D">
            <w:pPr>
              <w:jc w:val="center"/>
              <w:rPr>
                <w:rFonts w:asciiTheme="minorHAnsi" w:hAnsiTheme="minorHAnsi" w:cstheme="minorHAnsi"/>
                <w:sz w:val="20"/>
                <w:szCs w:val="20"/>
              </w:rPr>
            </w:pPr>
            <w:r w:rsidRPr="00C7229B">
              <w:rPr>
                <w:rFonts w:asciiTheme="minorHAnsi" w:hAnsiTheme="minorHAnsi" w:cstheme="minorHAnsi"/>
                <w:sz w:val="20"/>
                <w:szCs w:val="20"/>
              </w:rPr>
              <w:t>0.004</w:t>
            </w:r>
          </w:p>
        </w:tc>
      </w:tr>
    </w:tbl>
    <w:p w14:paraId="5B9CFC0E" w14:textId="3D09C536" w:rsidR="00E44AB9" w:rsidRDefault="00E44AB9">
      <w:pPr>
        <w:rPr>
          <w:rFonts w:asciiTheme="minorHAnsi" w:hAnsiTheme="minorHAnsi" w:cstheme="minorHAnsi"/>
          <w:sz w:val="22"/>
          <w:szCs w:val="22"/>
        </w:rPr>
        <w:sectPr w:rsidR="00E44AB9" w:rsidSect="00C7229B">
          <w:headerReference w:type="even" r:id="rId9"/>
          <w:headerReference w:type="default" r:id="rId10"/>
          <w:footerReference w:type="default" r:id="rId11"/>
          <w:type w:val="continuous"/>
          <w:pgSz w:w="12240" w:h="15840"/>
          <w:pgMar w:top="1440" w:right="804" w:bottom="1440" w:left="946" w:header="720" w:footer="720" w:gutter="0"/>
          <w:pgNumType w:start="1"/>
          <w:cols w:space="720"/>
          <w:docGrid w:linePitch="360"/>
        </w:sectPr>
      </w:pPr>
    </w:p>
    <w:p w14:paraId="2526936D" w14:textId="3ADF6C34" w:rsidR="00DF1DC2" w:rsidRPr="00C7229B" w:rsidRDefault="00DC3DB4" w:rsidP="00DF1DC2">
      <w:pPr>
        <w:spacing w:line="480" w:lineRule="auto"/>
        <w:rPr>
          <w:rFonts w:asciiTheme="minorHAnsi" w:hAnsiTheme="minorHAnsi" w:cstheme="minorHAnsi"/>
          <w:sz w:val="22"/>
          <w:szCs w:val="22"/>
          <w:lang w:val="en-US"/>
        </w:rPr>
      </w:pPr>
      <w:r w:rsidRPr="00C7229B">
        <w:rPr>
          <w:rFonts w:asciiTheme="minorHAnsi" w:hAnsiTheme="minorHAnsi" w:cstheme="minorHAnsi"/>
          <w:b/>
          <w:color w:val="000000"/>
          <w:sz w:val="22"/>
          <w:szCs w:val="22"/>
          <w:lang w:val="en-US"/>
        </w:rPr>
        <w:lastRenderedPageBreak/>
        <w:t xml:space="preserve">Supplementary Table </w:t>
      </w:r>
      <w:r w:rsidR="00E44AB9" w:rsidRPr="00C7229B">
        <w:rPr>
          <w:rFonts w:asciiTheme="minorHAnsi" w:hAnsiTheme="minorHAnsi" w:cstheme="minorHAnsi"/>
          <w:b/>
          <w:color w:val="000000"/>
          <w:sz w:val="22"/>
          <w:szCs w:val="22"/>
          <w:lang w:val="en-US"/>
        </w:rPr>
        <w:t>3</w:t>
      </w:r>
    </w:p>
    <w:p w14:paraId="60D870DD" w14:textId="1F516600" w:rsidR="00DC3DB4" w:rsidRPr="00C7229B" w:rsidRDefault="00DC3DB4" w:rsidP="00DF1DC2">
      <w:pPr>
        <w:spacing w:line="480" w:lineRule="auto"/>
        <w:rPr>
          <w:rFonts w:asciiTheme="minorHAnsi" w:hAnsiTheme="minorHAnsi" w:cstheme="minorHAnsi"/>
          <w:i/>
          <w:iCs/>
          <w:sz w:val="22"/>
          <w:szCs w:val="22"/>
          <w:lang w:val="en-US"/>
        </w:rPr>
      </w:pPr>
      <w:r w:rsidRPr="00C7229B">
        <w:rPr>
          <w:rFonts w:asciiTheme="minorHAnsi" w:hAnsiTheme="minorHAnsi" w:cstheme="minorHAnsi"/>
          <w:i/>
          <w:iCs/>
          <w:sz w:val="22"/>
          <w:szCs w:val="22"/>
          <w:lang w:val="en-US"/>
        </w:rPr>
        <w:t>Logistic regressions predicting the choice ratio of the target vaccine and vaccine uptake as a function of the experimental condition</w:t>
      </w:r>
    </w:p>
    <w:tbl>
      <w:tblPr>
        <w:tblW w:w="5000" w:type="pct"/>
        <w:tblCellMar>
          <w:top w:w="15" w:type="dxa"/>
          <w:left w:w="15" w:type="dxa"/>
          <w:bottom w:w="15" w:type="dxa"/>
          <w:right w:w="15" w:type="dxa"/>
        </w:tblCellMar>
        <w:tblLook w:val="04A0" w:firstRow="1" w:lastRow="0" w:firstColumn="1" w:lastColumn="0" w:noHBand="0" w:noVBand="1"/>
      </w:tblPr>
      <w:tblGrid>
        <w:gridCol w:w="2911"/>
        <w:gridCol w:w="1589"/>
        <w:gridCol w:w="858"/>
        <w:gridCol w:w="1721"/>
        <w:gridCol w:w="858"/>
        <w:gridCol w:w="1589"/>
        <w:gridCol w:w="858"/>
        <w:gridCol w:w="1721"/>
        <w:gridCol w:w="855"/>
      </w:tblGrid>
      <w:tr w:rsidR="00E44AB9" w:rsidRPr="00C7229B" w14:paraId="7F3444BD" w14:textId="77777777" w:rsidTr="00C7229B">
        <w:tc>
          <w:tcPr>
            <w:tcW w:w="1123" w:type="pct"/>
            <w:tcBorders>
              <w:top w:val="double" w:sz="6" w:space="0" w:color="auto"/>
            </w:tcBorders>
            <w:tcMar>
              <w:top w:w="113" w:type="dxa"/>
              <w:left w:w="113" w:type="dxa"/>
              <w:bottom w:w="113" w:type="dxa"/>
              <w:right w:w="113" w:type="dxa"/>
            </w:tcMar>
            <w:vAlign w:val="center"/>
            <w:hideMark/>
          </w:tcPr>
          <w:p w14:paraId="168F5C08" w14:textId="77777777" w:rsidR="00E44AB9" w:rsidRPr="00C7229B" w:rsidRDefault="00E44AB9" w:rsidP="00E44AB9">
            <w:pPr>
              <w:rPr>
                <w:rFonts w:asciiTheme="minorHAnsi" w:hAnsiTheme="minorHAnsi" w:cstheme="minorHAnsi"/>
                <w:b/>
                <w:bCs/>
                <w:sz w:val="20"/>
                <w:szCs w:val="20"/>
                <w:lang w:val="en-US"/>
              </w:rPr>
            </w:pPr>
            <w:r w:rsidRPr="00C7229B">
              <w:rPr>
                <w:rFonts w:asciiTheme="minorHAnsi" w:hAnsiTheme="minorHAnsi" w:cstheme="minorHAnsi"/>
                <w:b/>
                <w:bCs/>
                <w:sz w:val="20"/>
                <w:szCs w:val="20"/>
                <w:lang w:val="en-US"/>
              </w:rPr>
              <w:t> </w:t>
            </w:r>
          </w:p>
        </w:tc>
        <w:tc>
          <w:tcPr>
            <w:tcW w:w="1939" w:type="pct"/>
            <w:gridSpan w:val="4"/>
            <w:tcBorders>
              <w:top w:val="double" w:sz="6" w:space="0" w:color="auto"/>
            </w:tcBorders>
            <w:tcMar>
              <w:top w:w="113" w:type="dxa"/>
              <w:left w:w="113" w:type="dxa"/>
              <w:bottom w:w="113" w:type="dxa"/>
              <w:right w:w="113" w:type="dxa"/>
            </w:tcMar>
            <w:vAlign w:val="center"/>
            <w:hideMark/>
          </w:tcPr>
          <w:p w14:paraId="3384ABB8" w14:textId="44BCD69A" w:rsidR="00E44AB9" w:rsidRPr="00C7229B" w:rsidRDefault="00E44AB9" w:rsidP="00E44AB9">
            <w:pPr>
              <w:jc w:val="center"/>
              <w:rPr>
                <w:rFonts w:asciiTheme="minorHAnsi" w:hAnsiTheme="minorHAnsi" w:cstheme="minorHAnsi"/>
                <w:b/>
                <w:bCs/>
                <w:sz w:val="20"/>
                <w:szCs w:val="20"/>
                <w:lang w:val="en-US"/>
              </w:rPr>
            </w:pPr>
            <w:r w:rsidRPr="00C7229B">
              <w:rPr>
                <w:rFonts w:asciiTheme="minorHAnsi" w:hAnsiTheme="minorHAnsi" w:cstheme="minorHAnsi"/>
                <w:b/>
                <w:bCs/>
                <w:sz w:val="20"/>
                <w:szCs w:val="20"/>
                <w:lang w:val="en-US"/>
              </w:rPr>
              <w:t>Decision of favor of the target</w:t>
            </w:r>
          </w:p>
        </w:tc>
        <w:tc>
          <w:tcPr>
            <w:tcW w:w="1939" w:type="pct"/>
            <w:gridSpan w:val="4"/>
            <w:tcBorders>
              <w:top w:val="double" w:sz="6" w:space="0" w:color="auto"/>
            </w:tcBorders>
            <w:tcMar>
              <w:top w:w="113" w:type="dxa"/>
              <w:left w:w="113" w:type="dxa"/>
              <w:bottom w:w="113" w:type="dxa"/>
              <w:right w:w="113" w:type="dxa"/>
            </w:tcMar>
            <w:vAlign w:val="center"/>
            <w:hideMark/>
          </w:tcPr>
          <w:p w14:paraId="71FFD8FD" w14:textId="33A564BF" w:rsidR="00E44AB9" w:rsidRPr="00C7229B" w:rsidRDefault="00E44AB9" w:rsidP="00E44AB9">
            <w:pPr>
              <w:jc w:val="center"/>
              <w:rPr>
                <w:rFonts w:asciiTheme="minorHAnsi" w:hAnsiTheme="minorHAnsi" w:cstheme="minorHAnsi"/>
                <w:b/>
                <w:bCs/>
                <w:sz w:val="20"/>
                <w:szCs w:val="20"/>
                <w:lang w:val="en-US"/>
              </w:rPr>
            </w:pPr>
            <w:r w:rsidRPr="00C7229B">
              <w:rPr>
                <w:rFonts w:asciiTheme="minorHAnsi" w:hAnsiTheme="minorHAnsi" w:cstheme="minorHAnsi"/>
                <w:b/>
                <w:bCs/>
                <w:sz w:val="20"/>
                <w:szCs w:val="20"/>
                <w:lang w:val="en-US"/>
              </w:rPr>
              <w:t>Decision in favor of vaccination</w:t>
            </w:r>
          </w:p>
        </w:tc>
      </w:tr>
      <w:tr w:rsidR="00E44AB9" w:rsidRPr="00E44AB9" w14:paraId="312B0917" w14:textId="77777777" w:rsidTr="00E44AB9">
        <w:tc>
          <w:tcPr>
            <w:tcW w:w="1123" w:type="pct"/>
            <w:tcBorders>
              <w:bottom w:val="single" w:sz="6" w:space="0" w:color="auto"/>
            </w:tcBorders>
            <w:vAlign w:val="center"/>
            <w:hideMark/>
          </w:tcPr>
          <w:p w14:paraId="133DF6FB" w14:textId="77777777" w:rsidR="00E44AB9" w:rsidRPr="00C7229B" w:rsidRDefault="00E44AB9" w:rsidP="00E44AB9">
            <w:pPr>
              <w:rPr>
                <w:rFonts w:asciiTheme="minorHAnsi" w:hAnsiTheme="minorHAnsi" w:cstheme="minorHAnsi"/>
                <w:i/>
                <w:iCs/>
                <w:sz w:val="20"/>
                <w:szCs w:val="20"/>
              </w:rPr>
            </w:pPr>
            <w:proofErr w:type="spellStart"/>
            <w:r w:rsidRPr="00C7229B">
              <w:rPr>
                <w:rFonts w:asciiTheme="minorHAnsi" w:hAnsiTheme="minorHAnsi" w:cstheme="minorHAnsi"/>
                <w:i/>
                <w:iCs/>
                <w:sz w:val="20"/>
                <w:szCs w:val="20"/>
              </w:rPr>
              <w:t>Predictors</w:t>
            </w:r>
            <w:proofErr w:type="spellEnd"/>
          </w:p>
        </w:tc>
        <w:tc>
          <w:tcPr>
            <w:tcW w:w="613" w:type="pct"/>
            <w:tcBorders>
              <w:bottom w:val="single" w:sz="6" w:space="0" w:color="auto"/>
            </w:tcBorders>
            <w:vAlign w:val="center"/>
            <w:hideMark/>
          </w:tcPr>
          <w:p w14:paraId="4B38B973" w14:textId="77777777" w:rsidR="00E44AB9" w:rsidRPr="00C7229B" w:rsidRDefault="00E44AB9" w:rsidP="00E44AB9">
            <w:pPr>
              <w:jc w:val="center"/>
              <w:rPr>
                <w:rFonts w:asciiTheme="minorHAnsi" w:hAnsiTheme="minorHAnsi" w:cstheme="minorHAnsi"/>
                <w:i/>
                <w:iCs/>
                <w:sz w:val="20"/>
                <w:szCs w:val="20"/>
              </w:rPr>
            </w:pPr>
            <w:r w:rsidRPr="00C7229B">
              <w:rPr>
                <w:rFonts w:asciiTheme="minorHAnsi" w:hAnsiTheme="minorHAnsi" w:cstheme="minorHAnsi"/>
                <w:i/>
                <w:iCs/>
                <w:sz w:val="20"/>
                <w:szCs w:val="20"/>
              </w:rPr>
              <w:t xml:space="preserve">Odds </w:t>
            </w:r>
            <w:proofErr w:type="spellStart"/>
            <w:r w:rsidRPr="00C7229B">
              <w:rPr>
                <w:rFonts w:asciiTheme="minorHAnsi" w:hAnsiTheme="minorHAnsi" w:cstheme="minorHAnsi"/>
                <w:i/>
                <w:iCs/>
                <w:sz w:val="20"/>
                <w:szCs w:val="20"/>
              </w:rPr>
              <w:t>Ratios</w:t>
            </w:r>
            <w:proofErr w:type="spellEnd"/>
          </w:p>
        </w:tc>
        <w:tc>
          <w:tcPr>
            <w:tcW w:w="331" w:type="pct"/>
            <w:tcBorders>
              <w:bottom w:val="single" w:sz="6" w:space="0" w:color="auto"/>
            </w:tcBorders>
            <w:vAlign w:val="center"/>
            <w:hideMark/>
          </w:tcPr>
          <w:p w14:paraId="5A2F4871" w14:textId="77777777" w:rsidR="00E44AB9" w:rsidRPr="00C7229B" w:rsidRDefault="00E44AB9" w:rsidP="00E44AB9">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c>
          <w:tcPr>
            <w:tcW w:w="664" w:type="pct"/>
            <w:tcBorders>
              <w:bottom w:val="single" w:sz="6" w:space="0" w:color="auto"/>
            </w:tcBorders>
            <w:vAlign w:val="center"/>
            <w:hideMark/>
          </w:tcPr>
          <w:p w14:paraId="62FB04D2" w14:textId="77777777" w:rsidR="00E44AB9" w:rsidRPr="00C7229B" w:rsidRDefault="00E44AB9" w:rsidP="00E44AB9">
            <w:pPr>
              <w:jc w:val="center"/>
              <w:rPr>
                <w:rFonts w:asciiTheme="minorHAnsi" w:hAnsiTheme="minorHAnsi" w:cstheme="minorHAnsi"/>
                <w:i/>
                <w:iCs/>
                <w:sz w:val="20"/>
                <w:szCs w:val="20"/>
              </w:rPr>
            </w:pPr>
            <w:r w:rsidRPr="00C7229B">
              <w:rPr>
                <w:rFonts w:asciiTheme="minorHAnsi" w:hAnsiTheme="minorHAnsi" w:cstheme="minorHAnsi"/>
                <w:i/>
                <w:iCs/>
                <w:sz w:val="20"/>
                <w:szCs w:val="20"/>
              </w:rPr>
              <w:t xml:space="preserve">Odds </w:t>
            </w:r>
            <w:proofErr w:type="spellStart"/>
            <w:r w:rsidRPr="00C7229B">
              <w:rPr>
                <w:rFonts w:asciiTheme="minorHAnsi" w:hAnsiTheme="minorHAnsi" w:cstheme="minorHAnsi"/>
                <w:i/>
                <w:iCs/>
                <w:sz w:val="20"/>
                <w:szCs w:val="20"/>
              </w:rPr>
              <w:t>Ratios</w:t>
            </w:r>
            <w:proofErr w:type="spellEnd"/>
          </w:p>
        </w:tc>
        <w:tc>
          <w:tcPr>
            <w:tcW w:w="331" w:type="pct"/>
            <w:tcBorders>
              <w:bottom w:val="single" w:sz="6" w:space="0" w:color="auto"/>
            </w:tcBorders>
            <w:vAlign w:val="center"/>
            <w:hideMark/>
          </w:tcPr>
          <w:p w14:paraId="52F4CA19" w14:textId="77777777" w:rsidR="00E44AB9" w:rsidRPr="00C7229B" w:rsidRDefault="00E44AB9" w:rsidP="00E44AB9">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c>
          <w:tcPr>
            <w:tcW w:w="613" w:type="pct"/>
            <w:tcBorders>
              <w:bottom w:val="single" w:sz="6" w:space="0" w:color="auto"/>
            </w:tcBorders>
            <w:vAlign w:val="center"/>
            <w:hideMark/>
          </w:tcPr>
          <w:p w14:paraId="13FA0ACF" w14:textId="77777777" w:rsidR="00E44AB9" w:rsidRPr="00C7229B" w:rsidRDefault="00E44AB9" w:rsidP="00E44AB9">
            <w:pPr>
              <w:jc w:val="center"/>
              <w:rPr>
                <w:rFonts w:asciiTheme="minorHAnsi" w:hAnsiTheme="minorHAnsi" w:cstheme="minorHAnsi"/>
                <w:i/>
                <w:iCs/>
                <w:sz w:val="20"/>
                <w:szCs w:val="20"/>
              </w:rPr>
            </w:pPr>
            <w:r w:rsidRPr="00C7229B">
              <w:rPr>
                <w:rFonts w:asciiTheme="minorHAnsi" w:hAnsiTheme="minorHAnsi" w:cstheme="minorHAnsi"/>
                <w:i/>
                <w:iCs/>
                <w:sz w:val="20"/>
                <w:szCs w:val="20"/>
              </w:rPr>
              <w:t xml:space="preserve">Odds </w:t>
            </w:r>
            <w:proofErr w:type="spellStart"/>
            <w:r w:rsidRPr="00C7229B">
              <w:rPr>
                <w:rFonts w:asciiTheme="minorHAnsi" w:hAnsiTheme="minorHAnsi" w:cstheme="minorHAnsi"/>
                <w:i/>
                <w:iCs/>
                <w:sz w:val="20"/>
                <w:szCs w:val="20"/>
              </w:rPr>
              <w:t>Ratios</w:t>
            </w:r>
            <w:proofErr w:type="spellEnd"/>
          </w:p>
        </w:tc>
        <w:tc>
          <w:tcPr>
            <w:tcW w:w="331" w:type="pct"/>
            <w:tcBorders>
              <w:bottom w:val="single" w:sz="6" w:space="0" w:color="auto"/>
            </w:tcBorders>
            <w:vAlign w:val="center"/>
            <w:hideMark/>
          </w:tcPr>
          <w:p w14:paraId="7A7D65FC" w14:textId="77777777" w:rsidR="00E44AB9" w:rsidRPr="00C7229B" w:rsidRDefault="00E44AB9" w:rsidP="00E44AB9">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c>
          <w:tcPr>
            <w:tcW w:w="664" w:type="pct"/>
            <w:tcBorders>
              <w:bottom w:val="single" w:sz="6" w:space="0" w:color="auto"/>
            </w:tcBorders>
            <w:vAlign w:val="center"/>
            <w:hideMark/>
          </w:tcPr>
          <w:p w14:paraId="37BE7CFE" w14:textId="77777777" w:rsidR="00E44AB9" w:rsidRPr="00C7229B" w:rsidRDefault="00E44AB9" w:rsidP="00E44AB9">
            <w:pPr>
              <w:jc w:val="center"/>
              <w:rPr>
                <w:rFonts w:asciiTheme="minorHAnsi" w:hAnsiTheme="minorHAnsi" w:cstheme="minorHAnsi"/>
                <w:i/>
                <w:iCs/>
                <w:sz w:val="20"/>
                <w:szCs w:val="20"/>
              </w:rPr>
            </w:pPr>
            <w:r w:rsidRPr="00C7229B">
              <w:rPr>
                <w:rFonts w:asciiTheme="minorHAnsi" w:hAnsiTheme="minorHAnsi" w:cstheme="minorHAnsi"/>
                <w:i/>
                <w:iCs/>
                <w:sz w:val="20"/>
                <w:szCs w:val="20"/>
              </w:rPr>
              <w:t xml:space="preserve">Odds </w:t>
            </w:r>
            <w:proofErr w:type="spellStart"/>
            <w:r w:rsidRPr="00C7229B">
              <w:rPr>
                <w:rFonts w:asciiTheme="minorHAnsi" w:hAnsiTheme="minorHAnsi" w:cstheme="minorHAnsi"/>
                <w:i/>
                <w:iCs/>
                <w:sz w:val="20"/>
                <w:szCs w:val="20"/>
              </w:rPr>
              <w:t>Ratios</w:t>
            </w:r>
            <w:proofErr w:type="spellEnd"/>
          </w:p>
        </w:tc>
        <w:tc>
          <w:tcPr>
            <w:tcW w:w="331" w:type="pct"/>
            <w:tcBorders>
              <w:bottom w:val="single" w:sz="6" w:space="0" w:color="auto"/>
            </w:tcBorders>
            <w:vAlign w:val="center"/>
            <w:hideMark/>
          </w:tcPr>
          <w:p w14:paraId="21CDED46" w14:textId="77777777" w:rsidR="00E44AB9" w:rsidRPr="00C7229B" w:rsidRDefault="00E44AB9" w:rsidP="00E44AB9">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r>
      <w:tr w:rsidR="00E44AB9" w:rsidRPr="00E44AB9" w14:paraId="70C87250" w14:textId="77777777" w:rsidTr="00E44AB9">
        <w:tc>
          <w:tcPr>
            <w:tcW w:w="1123" w:type="pct"/>
            <w:tcMar>
              <w:top w:w="113" w:type="dxa"/>
              <w:left w:w="113" w:type="dxa"/>
              <w:bottom w:w="113" w:type="dxa"/>
              <w:right w:w="113" w:type="dxa"/>
            </w:tcMar>
            <w:hideMark/>
          </w:tcPr>
          <w:p w14:paraId="4B6C638B" w14:textId="77777777" w:rsidR="00E44AB9" w:rsidRPr="00C7229B" w:rsidRDefault="00E44AB9" w:rsidP="00E44AB9">
            <w:pPr>
              <w:rPr>
                <w:rFonts w:asciiTheme="minorHAnsi" w:hAnsiTheme="minorHAnsi" w:cstheme="minorHAnsi"/>
                <w:sz w:val="20"/>
                <w:szCs w:val="20"/>
              </w:rPr>
            </w:pPr>
            <w:r w:rsidRPr="00C7229B">
              <w:rPr>
                <w:rFonts w:asciiTheme="minorHAnsi" w:hAnsiTheme="minorHAnsi" w:cstheme="minorHAnsi"/>
                <w:sz w:val="20"/>
                <w:szCs w:val="20"/>
              </w:rPr>
              <w:t>(</w:t>
            </w:r>
            <w:proofErr w:type="spellStart"/>
            <w:r w:rsidRPr="00C7229B">
              <w:rPr>
                <w:rFonts w:asciiTheme="minorHAnsi" w:hAnsiTheme="minorHAnsi" w:cstheme="minorHAnsi"/>
                <w:sz w:val="20"/>
                <w:szCs w:val="20"/>
              </w:rPr>
              <w:t>Intercept</w:t>
            </w:r>
            <w:proofErr w:type="spellEnd"/>
            <w:r w:rsidRPr="00C7229B">
              <w:rPr>
                <w:rFonts w:asciiTheme="minorHAnsi" w:hAnsiTheme="minorHAnsi" w:cstheme="minorHAnsi"/>
                <w:sz w:val="20"/>
                <w:szCs w:val="20"/>
              </w:rPr>
              <w:t>)</w:t>
            </w:r>
          </w:p>
        </w:tc>
        <w:tc>
          <w:tcPr>
            <w:tcW w:w="613" w:type="pct"/>
            <w:tcMar>
              <w:top w:w="113" w:type="dxa"/>
              <w:left w:w="113" w:type="dxa"/>
              <w:bottom w:w="113" w:type="dxa"/>
              <w:right w:w="113" w:type="dxa"/>
            </w:tcMar>
            <w:hideMark/>
          </w:tcPr>
          <w:p w14:paraId="1833BA51"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6.06</w:t>
            </w:r>
            <w:r w:rsidRPr="00C7229B">
              <w:rPr>
                <w:rFonts w:asciiTheme="minorHAnsi" w:hAnsiTheme="minorHAnsi" w:cstheme="minorHAnsi"/>
                <w:sz w:val="20"/>
                <w:szCs w:val="20"/>
              </w:rPr>
              <w:br/>
              <w:t>(4.28 – 8.86)</w:t>
            </w:r>
          </w:p>
        </w:tc>
        <w:tc>
          <w:tcPr>
            <w:tcW w:w="331" w:type="pct"/>
            <w:tcMar>
              <w:top w:w="113" w:type="dxa"/>
              <w:left w:w="113" w:type="dxa"/>
              <w:bottom w:w="113" w:type="dxa"/>
              <w:right w:w="113" w:type="dxa"/>
            </w:tcMar>
            <w:hideMark/>
          </w:tcPr>
          <w:p w14:paraId="137F81B5" w14:textId="7DFA30C6"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&lt;.001</w:t>
            </w:r>
          </w:p>
        </w:tc>
        <w:tc>
          <w:tcPr>
            <w:tcW w:w="664" w:type="pct"/>
            <w:tcMar>
              <w:top w:w="113" w:type="dxa"/>
              <w:left w:w="113" w:type="dxa"/>
              <w:bottom w:w="113" w:type="dxa"/>
              <w:right w:w="113" w:type="dxa"/>
            </w:tcMar>
            <w:hideMark/>
          </w:tcPr>
          <w:p w14:paraId="1D9FACC9"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7.59</w:t>
            </w:r>
            <w:r w:rsidRPr="00C7229B">
              <w:rPr>
                <w:rFonts w:asciiTheme="minorHAnsi" w:hAnsiTheme="minorHAnsi" w:cstheme="minorHAnsi"/>
                <w:sz w:val="20"/>
                <w:szCs w:val="20"/>
              </w:rPr>
              <w:br/>
              <w:t>(5.07 – 11.94)</w:t>
            </w:r>
          </w:p>
        </w:tc>
        <w:tc>
          <w:tcPr>
            <w:tcW w:w="331" w:type="pct"/>
            <w:tcMar>
              <w:top w:w="113" w:type="dxa"/>
              <w:left w:w="113" w:type="dxa"/>
              <w:bottom w:w="113" w:type="dxa"/>
              <w:right w:w="113" w:type="dxa"/>
            </w:tcMar>
            <w:hideMark/>
          </w:tcPr>
          <w:p w14:paraId="11B45F0F" w14:textId="632BB514"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&lt;.001</w:t>
            </w:r>
          </w:p>
        </w:tc>
        <w:tc>
          <w:tcPr>
            <w:tcW w:w="613" w:type="pct"/>
            <w:tcMar>
              <w:top w:w="113" w:type="dxa"/>
              <w:left w:w="113" w:type="dxa"/>
              <w:bottom w:w="113" w:type="dxa"/>
              <w:right w:w="113" w:type="dxa"/>
            </w:tcMar>
            <w:hideMark/>
          </w:tcPr>
          <w:p w14:paraId="4FAF733A"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6.06</w:t>
            </w:r>
            <w:r w:rsidRPr="00C7229B">
              <w:rPr>
                <w:rFonts w:asciiTheme="minorHAnsi" w:hAnsiTheme="minorHAnsi" w:cstheme="minorHAnsi"/>
                <w:sz w:val="20"/>
                <w:szCs w:val="20"/>
              </w:rPr>
              <w:br/>
              <w:t>(4.28 – 8.86)</w:t>
            </w:r>
          </w:p>
        </w:tc>
        <w:tc>
          <w:tcPr>
            <w:tcW w:w="331" w:type="pct"/>
            <w:tcMar>
              <w:top w:w="113" w:type="dxa"/>
              <w:left w:w="113" w:type="dxa"/>
              <w:bottom w:w="113" w:type="dxa"/>
              <w:right w:w="113" w:type="dxa"/>
            </w:tcMar>
            <w:hideMark/>
          </w:tcPr>
          <w:p w14:paraId="18E45B6E" w14:textId="017C2699"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&lt;.001</w:t>
            </w:r>
          </w:p>
        </w:tc>
        <w:tc>
          <w:tcPr>
            <w:tcW w:w="664" w:type="pct"/>
            <w:tcMar>
              <w:top w:w="113" w:type="dxa"/>
              <w:left w:w="113" w:type="dxa"/>
              <w:bottom w:w="113" w:type="dxa"/>
              <w:right w:w="113" w:type="dxa"/>
            </w:tcMar>
            <w:hideMark/>
          </w:tcPr>
          <w:p w14:paraId="0B9438E5"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7.59</w:t>
            </w:r>
            <w:r w:rsidRPr="00C7229B">
              <w:rPr>
                <w:rFonts w:asciiTheme="minorHAnsi" w:hAnsiTheme="minorHAnsi" w:cstheme="minorHAnsi"/>
                <w:sz w:val="20"/>
                <w:szCs w:val="20"/>
              </w:rPr>
              <w:br/>
              <w:t>(5.07 – 11.94)</w:t>
            </w:r>
          </w:p>
        </w:tc>
        <w:tc>
          <w:tcPr>
            <w:tcW w:w="331" w:type="pct"/>
            <w:tcMar>
              <w:top w:w="113" w:type="dxa"/>
              <w:left w:w="113" w:type="dxa"/>
              <w:bottom w:w="113" w:type="dxa"/>
              <w:right w:w="113" w:type="dxa"/>
            </w:tcMar>
            <w:hideMark/>
          </w:tcPr>
          <w:p w14:paraId="505769EE" w14:textId="74A9AEA3"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&lt;.001</w:t>
            </w:r>
          </w:p>
        </w:tc>
      </w:tr>
      <w:tr w:rsidR="00E44AB9" w:rsidRPr="00E44AB9" w14:paraId="0289CBB0" w14:textId="77777777" w:rsidTr="00E44AB9">
        <w:tc>
          <w:tcPr>
            <w:tcW w:w="1123" w:type="pct"/>
            <w:tcMar>
              <w:top w:w="113" w:type="dxa"/>
              <w:left w:w="113" w:type="dxa"/>
              <w:bottom w:w="113" w:type="dxa"/>
              <w:right w:w="113" w:type="dxa"/>
            </w:tcMar>
            <w:hideMark/>
          </w:tcPr>
          <w:p w14:paraId="231AC4C9" w14:textId="52754C03" w:rsidR="00E44AB9" w:rsidRPr="00C7229B" w:rsidRDefault="00E44AB9" w:rsidP="00E44AB9">
            <w:pPr>
              <w:rPr>
                <w:rFonts w:asciiTheme="minorHAnsi" w:hAnsiTheme="minorHAnsi" w:cstheme="minorHAnsi"/>
                <w:sz w:val="20"/>
                <w:szCs w:val="20"/>
              </w:rPr>
            </w:pPr>
            <w:r w:rsidRPr="00C7229B">
              <w:rPr>
                <w:rFonts w:asciiTheme="minorHAnsi" w:hAnsiTheme="minorHAnsi" w:cstheme="minorHAnsi"/>
                <w:sz w:val="20"/>
                <w:szCs w:val="20"/>
              </w:rPr>
              <w:t xml:space="preserve">Clone </w:t>
            </w:r>
            <w:proofErr w:type="spellStart"/>
            <w:r w:rsidRPr="00C7229B">
              <w:rPr>
                <w:rFonts w:asciiTheme="minorHAnsi" w:hAnsiTheme="minorHAnsi" w:cstheme="minorHAnsi"/>
                <w:sz w:val="20"/>
                <w:szCs w:val="20"/>
              </w:rPr>
              <w:t>decoy</w:t>
            </w:r>
            <w:proofErr w:type="spellEnd"/>
            <w:r w:rsidRPr="00C7229B">
              <w:rPr>
                <w:rFonts w:asciiTheme="minorHAnsi" w:hAnsiTheme="minorHAnsi" w:cstheme="minorHAnsi"/>
                <w:sz w:val="20"/>
                <w:szCs w:val="20"/>
              </w:rPr>
              <w:t xml:space="preserve"> (vs.</w:t>
            </w:r>
            <w:r w:rsidR="00D67458">
              <w:rPr>
                <w:rFonts w:asciiTheme="minorHAnsi" w:hAnsiTheme="minorHAnsi" w:cstheme="minorHAnsi"/>
                <w:sz w:val="20"/>
                <w:szCs w:val="20"/>
              </w:rPr>
              <w:t xml:space="preserve"> </w:t>
            </w:r>
            <w:proofErr w:type="spellStart"/>
            <w:r w:rsidRPr="00C7229B">
              <w:rPr>
                <w:rFonts w:asciiTheme="minorHAnsi" w:hAnsiTheme="minorHAnsi" w:cstheme="minorHAnsi"/>
                <w:sz w:val="20"/>
                <w:szCs w:val="20"/>
              </w:rPr>
              <w:t>none</w:t>
            </w:r>
            <w:proofErr w:type="spellEnd"/>
            <w:r w:rsidRPr="00C7229B">
              <w:rPr>
                <w:rFonts w:asciiTheme="minorHAnsi" w:hAnsiTheme="minorHAnsi" w:cstheme="minorHAnsi"/>
                <w:sz w:val="20"/>
                <w:szCs w:val="20"/>
              </w:rPr>
              <w:t>)</w:t>
            </w:r>
          </w:p>
        </w:tc>
        <w:tc>
          <w:tcPr>
            <w:tcW w:w="613" w:type="pct"/>
            <w:tcMar>
              <w:top w:w="113" w:type="dxa"/>
              <w:left w:w="113" w:type="dxa"/>
              <w:bottom w:w="113" w:type="dxa"/>
              <w:right w:w="113" w:type="dxa"/>
            </w:tcMar>
            <w:hideMark/>
          </w:tcPr>
          <w:p w14:paraId="54FC16D4"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1.09</w:t>
            </w:r>
            <w:r w:rsidRPr="00C7229B">
              <w:rPr>
                <w:rFonts w:asciiTheme="minorHAnsi" w:hAnsiTheme="minorHAnsi" w:cstheme="minorHAnsi"/>
                <w:sz w:val="20"/>
                <w:szCs w:val="20"/>
              </w:rPr>
              <w:br/>
              <w:t>(0.63 – 1.90)</w:t>
            </w:r>
          </w:p>
        </w:tc>
        <w:tc>
          <w:tcPr>
            <w:tcW w:w="331" w:type="pct"/>
            <w:tcMar>
              <w:top w:w="113" w:type="dxa"/>
              <w:left w:w="113" w:type="dxa"/>
              <w:bottom w:w="113" w:type="dxa"/>
              <w:right w:w="113" w:type="dxa"/>
            </w:tcMar>
            <w:hideMark/>
          </w:tcPr>
          <w:p w14:paraId="6604AB9D" w14:textId="17F99DAB"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.754</w:t>
            </w:r>
          </w:p>
        </w:tc>
        <w:tc>
          <w:tcPr>
            <w:tcW w:w="664" w:type="pct"/>
            <w:tcMar>
              <w:top w:w="113" w:type="dxa"/>
              <w:left w:w="113" w:type="dxa"/>
              <w:bottom w:w="113" w:type="dxa"/>
              <w:right w:w="113" w:type="dxa"/>
            </w:tcMar>
            <w:hideMark/>
          </w:tcPr>
          <w:p w14:paraId="5C3895C0"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1.17</w:t>
            </w:r>
            <w:r w:rsidRPr="00C7229B">
              <w:rPr>
                <w:rFonts w:asciiTheme="minorHAnsi" w:hAnsiTheme="minorHAnsi" w:cstheme="minorHAnsi"/>
                <w:sz w:val="20"/>
                <w:szCs w:val="20"/>
              </w:rPr>
              <w:br/>
              <w:t>(0.61 – 2.29)</w:t>
            </w:r>
          </w:p>
        </w:tc>
        <w:tc>
          <w:tcPr>
            <w:tcW w:w="331" w:type="pct"/>
            <w:tcMar>
              <w:top w:w="113" w:type="dxa"/>
              <w:left w:w="113" w:type="dxa"/>
              <w:bottom w:w="113" w:type="dxa"/>
              <w:right w:w="113" w:type="dxa"/>
            </w:tcMar>
            <w:hideMark/>
          </w:tcPr>
          <w:p w14:paraId="01D5E04A" w14:textId="18CA33BA"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.638</w:t>
            </w:r>
          </w:p>
        </w:tc>
        <w:tc>
          <w:tcPr>
            <w:tcW w:w="613" w:type="pct"/>
            <w:tcMar>
              <w:top w:w="113" w:type="dxa"/>
              <w:left w:w="113" w:type="dxa"/>
              <w:bottom w:w="113" w:type="dxa"/>
              <w:right w:w="113" w:type="dxa"/>
            </w:tcMar>
            <w:hideMark/>
          </w:tcPr>
          <w:p w14:paraId="050A1BD4"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1.34</w:t>
            </w:r>
            <w:r w:rsidRPr="00C7229B">
              <w:rPr>
                <w:rFonts w:asciiTheme="minorHAnsi" w:hAnsiTheme="minorHAnsi" w:cstheme="minorHAnsi"/>
                <w:sz w:val="20"/>
                <w:szCs w:val="20"/>
              </w:rPr>
              <w:br/>
              <w:t>(0.78 – 2.33)</w:t>
            </w:r>
          </w:p>
        </w:tc>
        <w:tc>
          <w:tcPr>
            <w:tcW w:w="331" w:type="pct"/>
            <w:tcMar>
              <w:top w:w="113" w:type="dxa"/>
              <w:left w:w="113" w:type="dxa"/>
              <w:bottom w:w="113" w:type="dxa"/>
              <w:right w:w="113" w:type="dxa"/>
            </w:tcMar>
            <w:hideMark/>
          </w:tcPr>
          <w:p w14:paraId="6FDA362F" w14:textId="13CED94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.294</w:t>
            </w:r>
          </w:p>
        </w:tc>
        <w:tc>
          <w:tcPr>
            <w:tcW w:w="664" w:type="pct"/>
            <w:tcMar>
              <w:top w:w="113" w:type="dxa"/>
              <w:left w:w="113" w:type="dxa"/>
              <w:bottom w:w="113" w:type="dxa"/>
              <w:right w:w="113" w:type="dxa"/>
            </w:tcMar>
            <w:hideMark/>
          </w:tcPr>
          <w:p w14:paraId="215D9352"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1.40</w:t>
            </w:r>
            <w:r w:rsidRPr="00C7229B">
              <w:rPr>
                <w:rFonts w:asciiTheme="minorHAnsi" w:hAnsiTheme="minorHAnsi" w:cstheme="minorHAnsi"/>
                <w:sz w:val="20"/>
                <w:szCs w:val="20"/>
              </w:rPr>
              <w:br/>
              <w:t>(0.74 – 2.71)</w:t>
            </w:r>
          </w:p>
        </w:tc>
        <w:tc>
          <w:tcPr>
            <w:tcW w:w="331" w:type="pct"/>
            <w:tcMar>
              <w:top w:w="113" w:type="dxa"/>
              <w:left w:w="113" w:type="dxa"/>
              <w:bottom w:w="113" w:type="dxa"/>
              <w:right w:w="113" w:type="dxa"/>
            </w:tcMar>
            <w:hideMark/>
          </w:tcPr>
          <w:p w14:paraId="1DE9725B" w14:textId="78F2BCFF"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.303</w:t>
            </w:r>
          </w:p>
        </w:tc>
      </w:tr>
      <w:tr w:rsidR="00E44AB9" w:rsidRPr="00E44AB9" w14:paraId="1E7A57A0" w14:textId="77777777" w:rsidTr="00E44AB9">
        <w:tc>
          <w:tcPr>
            <w:tcW w:w="1123" w:type="pct"/>
            <w:tcMar>
              <w:top w:w="113" w:type="dxa"/>
              <w:left w:w="113" w:type="dxa"/>
              <w:bottom w:w="113" w:type="dxa"/>
              <w:right w:w="113" w:type="dxa"/>
            </w:tcMar>
            <w:hideMark/>
          </w:tcPr>
          <w:p w14:paraId="3F8C3DB6" w14:textId="77777777" w:rsidR="00E44AB9" w:rsidRPr="00C7229B" w:rsidRDefault="00E44AB9" w:rsidP="00E44AB9">
            <w:pPr>
              <w:rPr>
                <w:rFonts w:asciiTheme="minorHAnsi" w:hAnsiTheme="minorHAnsi" w:cstheme="minorHAnsi"/>
                <w:sz w:val="20"/>
                <w:szCs w:val="20"/>
              </w:rPr>
            </w:pPr>
            <w:proofErr w:type="spellStart"/>
            <w:r w:rsidRPr="00C7229B">
              <w:rPr>
                <w:rFonts w:asciiTheme="minorHAnsi" w:hAnsiTheme="minorHAnsi" w:cstheme="minorHAnsi"/>
                <w:sz w:val="20"/>
                <w:szCs w:val="20"/>
              </w:rPr>
              <w:t>Probability</w:t>
            </w:r>
            <w:proofErr w:type="spellEnd"/>
            <w:r w:rsidRPr="00C7229B">
              <w:rPr>
                <w:rFonts w:asciiTheme="minorHAnsi" w:hAnsiTheme="minorHAnsi" w:cstheme="minorHAnsi"/>
                <w:sz w:val="20"/>
                <w:szCs w:val="20"/>
              </w:rPr>
              <w:t xml:space="preserve"> </w:t>
            </w:r>
            <w:proofErr w:type="spellStart"/>
            <w:r w:rsidRPr="00C7229B">
              <w:rPr>
                <w:rFonts w:asciiTheme="minorHAnsi" w:hAnsiTheme="minorHAnsi" w:cstheme="minorHAnsi"/>
                <w:sz w:val="20"/>
                <w:szCs w:val="20"/>
              </w:rPr>
              <w:t>decoy</w:t>
            </w:r>
            <w:proofErr w:type="spellEnd"/>
            <w:r w:rsidRPr="00C7229B">
              <w:rPr>
                <w:rFonts w:asciiTheme="minorHAnsi" w:hAnsiTheme="minorHAnsi" w:cstheme="minorHAnsi"/>
                <w:sz w:val="20"/>
                <w:szCs w:val="20"/>
              </w:rPr>
              <w:t xml:space="preserve"> (vs.</w:t>
            </w:r>
            <w:r w:rsidRPr="00C7229B">
              <w:rPr>
                <w:rFonts w:asciiTheme="minorHAnsi" w:hAnsiTheme="minorHAnsi" w:cstheme="minorHAnsi"/>
                <w:sz w:val="20"/>
                <w:szCs w:val="20"/>
              </w:rPr>
              <w:br/>
            </w:r>
            <w:proofErr w:type="spellStart"/>
            <w:r w:rsidRPr="00C7229B">
              <w:rPr>
                <w:rFonts w:asciiTheme="minorHAnsi" w:hAnsiTheme="minorHAnsi" w:cstheme="minorHAnsi"/>
                <w:sz w:val="20"/>
                <w:szCs w:val="20"/>
              </w:rPr>
              <w:t>none</w:t>
            </w:r>
            <w:proofErr w:type="spellEnd"/>
            <w:r w:rsidRPr="00C7229B">
              <w:rPr>
                <w:rFonts w:asciiTheme="minorHAnsi" w:hAnsiTheme="minorHAnsi" w:cstheme="minorHAnsi"/>
                <w:sz w:val="20"/>
                <w:szCs w:val="20"/>
              </w:rPr>
              <w:t>)</w:t>
            </w:r>
          </w:p>
        </w:tc>
        <w:tc>
          <w:tcPr>
            <w:tcW w:w="613" w:type="pct"/>
            <w:tcMar>
              <w:top w:w="113" w:type="dxa"/>
              <w:left w:w="113" w:type="dxa"/>
              <w:bottom w:w="113" w:type="dxa"/>
              <w:right w:w="113" w:type="dxa"/>
            </w:tcMar>
            <w:hideMark/>
          </w:tcPr>
          <w:p w14:paraId="0228370D"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1.28</w:t>
            </w:r>
            <w:r w:rsidRPr="00C7229B">
              <w:rPr>
                <w:rFonts w:asciiTheme="minorHAnsi" w:hAnsiTheme="minorHAnsi" w:cstheme="minorHAnsi"/>
                <w:sz w:val="20"/>
                <w:szCs w:val="20"/>
              </w:rPr>
              <w:br/>
              <w:t>(0.75 – 2.20)</w:t>
            </w:r>
          </w:p>
        </w:tc>
        <w:tc>
          <w:tcPr>
            <w:tcW w:w="331" w:type="pct"/>
            <w:tcMar>
              <w:top w:w="113" w:type="dxa"/>
              <w:left w:w="113" w:type="dxa"/>
              <w:bottom w:w="113" w:type="dxa"/>
              <w:right w:w="113" w:type="dxa"/>
            </w:tcMar>
            <w:hideMark/>
          </w:tcPr>
          <w:p w14:paraId="5BD4AF95" w14:textId="482D9C8F"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.367</w:t>
            </w:r>
          </w:p>
        </w:tc>
        <w:tc>
          <w:tcPr>
            <w:tcW w:w="664" w:type="pct"/>
            <w:tcMar>
              <w:top w:w="113" w:type="dxa"/>
              <w:left w:w="113" w:type="dxa"/>
              <w:bottom w:w="113" w:type="dxa"/>
              <w:right w:w="113" w:type="dxa"/>
            </w:tcMar>
            <w:hideMark/>
          </w:tcPr>
          <w:p w14:paraId="0960DA60"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2.05</w:t>
            </w:r>
            <w:r w:rsidRPr="00C7229B">
              <w:rPr>
                <w:rFonts w:asciiTheme="minorHAnsi" w:hAnsiTheme="minorHAnsi" w:cstheme="minorHAnsi"/>
                <w:sz w:val="20"/>
                <w:szCs w:val="20"/>
              </w:rPr>
              <w:br/>
              <w:t>(1.01 – 4.40)</w:t>
            </w:r>
          </w:p>
        </w:tc>
        <w:tc>
          <w:tcPr>
            <w:tcW w:w="331" w:type="pct"/>
            <w:tcMar>
              <w:top w:w="113" w:type="dxa"/>
              <w:left w:w="113" w:type="dxa"/>
              <w:bottom w:w="113" w:type="dxa"/>
              <w:right w:w="113" w:type="dxa"/>
            </w:tcMar>
            <w:hideMark/>
          </w:tcPr>
          <w:p w14:paraId="63A646ED" w14:textId="1A740F6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.053</w:t>
            </w:r>
          </w:p>
        </w:tc>
        <w:tc>
          <w:tcPr>
            <w:tcW w:w="613" w:type="pct"/>
            <w:tcMar>
              <w:top w:w="113" w:type="dxa"/>
              <w:left w:w="113" w:type="dxa"/>
              <w:bottom w:w="113" w:type="dxa"/>
              <w:right w:w="113" w:type="dxa"/>
            </w:tcMar>
            <w:hideMark/>
          </w:tcPr>
          <w:p w14:paraId="7CFBD8D2"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1.30</w:t>
            </w:r>
            <w:r w:rsidRPr="00C7229B">
              <w:rPr>
                <w:rFonts w:asciiTheme="minorHAnsi" w:hAnsiTheme="minorHAnsi" w:cstheme="minorHAnsi"/>
                <w:sz w:val="20"/>
                <w:szCs w:val="20"/>
              </w:rPr>
              <w:br/>
              <w:t>(0.76 – 2.24)</w:t>
            </w:r>
          </w:p>
        </w:tc>
        <w:tc>
          <w:tcPr>
            <w:tcW w:w="331" w:type="pct"/>
            <w:tcMar>
              <w:top w:w="113" w:type="dxa"/>
              <w:left w:w="113" w:type="dxa"/>
              <w:bottom w:w="113" w:type="dxa"/>
              <w:right w:w="113" w:type="dxa"/>
            </w:tcMar>
            <w:hideMark/>
          </w:tcPr>
          <w:p w14:paraId="64B9F19D" w14:textId="2C3CA5D4"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.333</w:t>
            </w:r>
          </w:p>
        </w:tc>
        <w:tc>
          <w:tcPr>
            <w:tcW w:w="664" w:type="pct"/>
            <w:tcMar>
              <w:top w:w="113" w:type="dxa"/>
              <w:left w:w="113" w:type="dxa"/>
              <w:bottom w:w="113" w:type="dxa"/>
              <w:right w:w="113" w:type="dxa"/>
            </w:tcMar>
            <w:hideMark/>
          </w:tcPr>
          <w:p w14:paraId="4C770181"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2.09</w:t>
            </w:r>
            <w:r w:rsidRPr="00C7229B">
              <w:rPr>
                <w:rFonts w:asciiTheme="minorHAnsi" w:hAnsiTheme="minorHAnsi" w:cstheme="minorHAnsi"/>
                <w:sz w:val="20"/>
                <w:szCs w:val="20"/>
              </w:rPr>
              <w:br/>
              <w:t>(1.03 – 4.47)</w:t>
            </w:r>
          </w:p>
        </w:tc>
        <w:tc>
          <w:tcPr>
            <w:tcW w:w="331" w:type="pct"/>
            <w:tcMar>
              <w:top w:w="113" w:type="dxa"/>
              <w:left w:w="113" w:type="dxa"/>
              <w:bottom w:w="113" w:type="dxa"/>
              <w:right w:w="113" w:type="dxa"/>
            </w:tcMar>
            <w:hideMark/>
          </w:tcPr>
          <w:p w14:paraId="0C819A2B" w14:textId="18933518"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.048</w:t>
            </w:r>
          </w:p>
        </w:tc>
      </w:tr>
      <w:tr w:rsidR="00E44AB9" w:rsidRPr="00E44AB9" w14:paraId="46007998" w14:textId="77777777" w:rsidTr="00E44AB9">
        <w:tc>
          <w:tcPr>
            <w:tcW w:w="1123" w:type="pct"/>
            <w:tcMar>
              <w:top w:w="113" w:type="dxa"/>
              <w:left w:w="113" w:type="dxa"/>
              <w:bottom w:w="113" w:type="dxa"/>
              <w:right w:w="113" w:type="dxa"/>
            </w:tcMar>
            <w:hideMark/>
          </w:tcPr>
          <w:p w14:paraId="2E10F61A" w14:textId="77777777" w:rsidR="00E44AB9" w:rsidRPr="00C7229B" w:rsidRDefault="00E44AB9" w:rsidP="00E44AB9">
            <w:pPr>
              <w:rPr>
                <w:rFonts w:asciiTheme="minorHAnsi" w:hAnsiTheme="minorHAnsi" w:cstheme="minorHAnsi"/>
                <w:sz w:val="20"/>
                <w:szCs w:val="20"/>
              </w:rPr>
            </w:pPr>
            <w:proofErr w:type="spellStart"/>
            <w:r w:rsidRPr="00C7229B">
              <w:rPr>
                <w:rFonts w:asciiTheme="minorHAnsi" w:hAnsiTheme="minorHAnsi" w:cstheme="minorHAnsi"/>
                <w:sz w:val="20"/>
                <w:szCs w:val="20"/>
              </w:rPr>
              <w:t>Severity</w:t>
            </w:r>
            <w:proofErr w:type="spellEnd"/>
            <w:r w:rsidRPr="00C7229B">
              <w:rPr>
                <w:rFonts w:asciiTheme="minorHAnsi" w:hAnsiTheme="minorHAnsi" w:cstheme="minorHAnsi"/>
                <w:sz w:val="20"/>
                <w:szCs w:val="20"/>
              </w:rPr>
              <w:t xml:space="preserve"> </w:t>
            </w:r>
            <w:proofErr w:type="spellStart"/>
            <w:r w:rsidRPr="00C7229B">
              <w:rPr>
                <w:rFonts w:asciiTheme="minorHAnsi" w:hAnsiTheme="minorHAnsi" w:cstheme="minorHAnsi"/>
                <w:sz w:val="20"/>
                <w:szCs w:val="20"/>
              </w:rPr>
              <w:t>decoy</w:t>
            </w:r>
            <w:proofErr w:type="spellEnd"/>
            <w:r w:rsidRPr="00C7229B">
              <w:rPr>
                <w:rFonts w:asciiTheme="minorHAnsi" w:hAnsiTheme="minorHAnsi" w:cstheme="minorHAnsi"/>
                <w:sz w:val="20"/>
                <w:szCs w:val="20"/>
              </w:rPr>
              <w:t xml:space="preserve"> (vs. </w:t>
            </w:r>
            <w:proofErr w:type="spellStart"/>
            <w:r w:rsidRPr="00C7229B">
              <w:rPr>
                <w:rFonts w:asciiTheme="minorHAnsi" w:hAnsiTheme="minorHAnsi" w:cstheme="minorHAnsi"/>
                <w:sz w:val="20"/>
                <w:szCs w:val="20"/>
              </w:rPr>
              <w:t>none</w:t>
            </w:r>
            <w:proofErr w:type="spellEnd"/>
            <w:r w:rsidRPr="00C7229B">
              <w:rPr>
                <w:rFonts w:asciiTheme="minorHAnsi" w:hAnsiTheme="minorHAnsi" w:cstheme="minorHAnsi"/>
                <w:sz w:val="20"/>
                <w:szCs w:val="20"/>
              </w:rPr>
              <w:t>)</w:t>
            </w:r>
          </w:p>
        </w:tc>
        <w:tc>
          <w:tcPr>
            <w:tcW w:w="613" w:type="pct"/>
            <w:tcMar>
              <w:top w:w="113" w:type="dxa"/>
              <w:left w:w="113" w:type="dxa"/>
              <w:bottom w:w="113" w:type="dxa"/>
              <w:right w:w="113" w:type="dxa"/>
            </w:tcMar>
            <w:hideMark/>
          </w:tcPr>
          <w:p w14:paraId="5BBE0D40"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1.95</w:t>
            </w:r>
            <w:r w:rsidRPr="00C7229B">
              <w:rPr>
                <w:rFonts w:asciiTheme="minorHAnsi" w:hAnsiTheme="minorHAnsi" w:cstheme="minorHAnsi"/>
                <w:sz w:val="20"/>
                <w:szCs w:val="20"/>
              </w:rPr>
              <w:br/>
              <w:t>(1.09 – 3.59)</w:t>
            </w:r>
          </w:p>
        </w:tc>
        <w:tc>
          <w:tcPr>
            <w:tcW w:w="331" w:type="pct"/>
            <w:tcMar>
              <w:top w:w="113" w:type="dxa"/>
              <w:left w:w="113" w:type="dxa"/>
              <w:bottom w:w="113" w:type="dxa"/>
              <w:right w:w="113" w:type="dxa"/>
            </w:tcMar>
            <w:hideMark/>
          </w:tcPr>
          <w:p w14:paraId="250F26DE" w14:textId="4BCFACFD"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.027</w:t>
            </w:r>
          </w:p>
        </w:tc>
        <w:tc>
          <w:tcPr>
            <w:tcW w:w="664" w:type="pct"/>
            <w:tcMar>
              <w:top w:w="113" w:type="dxa"/>
              <w:left w:w="113" w:type="dxa"/>
              <w:bottom w:w="113" w:type="dxa"/>
              <w:right w:w="113" w:type="dxa"/>
            </w:tcMar>
            <w:hideMark/>
          </w:tcPr>
          <w:p w14:paraId="5152EB96"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2.65</w:t>
            </w:r>
            <w:r w:rsidRPr="00C7229B">
              <w:rPr>
                <w:rFonts w:asciiTheme="minorHAnsi" w:hAnsiTheme="minorHAnsi" w:cstheme="minorHAnsi"/>
                <w:sz w:val="20"/>
                <w:szCs w:val="20"/>
              </w:rPr>
              <w:br/>
              <w:t>(1.25 – 6.09)</w:t>
            </w:r>
          </w:p>
        </w:tc>
        <w:tc>
          <w:tcPr>
            <w:tcW w:w="331" w:type="pct"/>
            <w:tcMar>
              <w:top w:w="113" w:type="dxa"/>
              <w:left w:w="113" w:type="dxa"/>
              <w:bottom w:w="113" w:type="dxa"/>
              <w:right w:w="113" w:type="dxa"/>
            </w:tcMar>
            <w:hideMark/>
          </w:tcPr>
          <w:p w14:paraId="7524CAA2" w14:textId="54BF0A1E"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.014</w:t>
            </w:r>
          </w:p>
        </w:tc>
        <w:tc>
          <w:tcPr>
            <w:tcW w:w="613" w:type="pct"/>
            <w:tcMar>
              <w:top w:w="113" w:type="dxa"/>
              <w:left w:w="113" w:type="dxa"/>
              <w:bottom w:w="113" w:type="dxa"/>
              <w:right w:w="113" w:type="dxa"/>
            </w:tcMar>
            <w:hideMark/>
          </w:tcPr>
          <w:p w14:paraId="1F7E8D55"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2.00</w:t>
            </w:r>
            <w:r w:rsidRPr="00C7229B">
              <w:rPr>
                <w:rFonts w:asciiTheme="minorHAnsi" w:hAnsiTheme="minorHAnsi" w:cstheme="minorHAnsi"/>
                <w:sz w:val="20"/>
                <w:szCs w:val="20"/>
              </w:rPr>
              <w:br/>
              <w:t>(1.12 – 3.67)</w:t>
            </w:r>
          </w:p>
        </w:tc>
        <w:tc>
          <w:tcPr>
            <w:tcW w:w="331" w:type="pct"/>
            <w:tcMar>
              <w:top w:w="113" w:type="dxa"/>
              <w:left w:w="113" w:type="dxa"/>
              <w:bottom w:w="113" w:type="dxa"/>
              <w:right w:w="113" w:type="dxa"/>
            </w:tcMar>
            <w:hideMark/>
          </w:tcPr>
          <w:p w14:paraId="5500BFAF" w14:textId="5F6F8A8F"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.022</w:t>
            </w:r>
          </w:p>
        </w:tc>
        <w:tc>
          <w:tcPr>
            <w:tcW w:w="664" w:type="pct"/>
            <w:tcMar>
              <w:top w:w="113" w:type="dxa"/>
              <w:left w:w="113" w:type="dxa"/>
              <w:bottom w:w="113" w:type="dxa"/>
              <w:right w:w="113" w:type="dxa"/>
            </w:tcMar>
            <w:hideMark/>
          </w:tcPr>
          <w:p w14:paraId="18C67332"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2.73</w:t>
            </w:r>
            <w:r w:rsidRPr="00C7229B">
              <w:rPr>
                <w:rFonts w:asciiTheme="minorHAnsi" w:hAnsiTheme="minorHAnsi" w:cstheme="minorHAnsi"/>
                <w:sz w:val="20"/>
                <w:szCs w:val="20"/>
              </w:rPr>
              <w:br/>
              <w:t>(1.29 – 6.29)</w:t>
            </w:r>
          </w:p>
        </w:tc>
        <w:tc>
          <w:tcPr>
            <w:tcW w:w="331" w:type="pct"/>
            <w:tcMar>
              <w:top w:w="113" w:type="dxa"/>
              <w:left w:w="113" w:type="dxa"/>
              <w:bottom w:w="113" w:type="dxa"/>
              <w:right w:w="113" w:type="dxa"/>
            </w:tcMar>
            <w:hideMark/>
          </w:tcPr>
          <w:p w14:paraId="103DF7BE" w14:textId="42B3A062"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.012</w:t>
            </w:r>
          </w:p>
        </w:tc>
      </w:tr>
      <w:tr w:rsidR="00E44AB9" w:rsidRPr="00E44AB9" w14:paraId="086E976F" w14:textId="77777777" w:rsidTr="00E44AB9">
        <w:tc>
          <w:tcPr>
            <w:tcW w:w="1123" w:type="pct"/>
            <w:tcMar>
              <w:top w:w="113" w:type="dxa"/>
              <w:left w:w="113" w:type="dxa"/>
              <w:bottom w:w="113" w:type="dxa"/>
              <w:right w:w="113" w:type="dxa"/>
            </w:tcMar>
            <w:hideMark/>
          </w:tcPr>
          <w:p w14:paraId="621CE2F3" w14:textId="77777777" w:rsidR="00E44AB9" w:rsidRPr="00C7229B" w:rsidRDefault="00E44AB9" w:rsidP="00E44AB9">
            <w:pPr>
              <w:rPr>
                <w:rFonts w:asciiTheme="minorHAnsi" w:hAnsiTheme="minorHAnsi" w:cstheme="minorHAnsi"/>
                <w:sz w:val="20"/>
                <w:szCs w:val="20"/>
              </w:rPr>
            </w:pPr>
            <w:proofErr w:type="spellStart"/>
            <w:r w:rsidRPr="00C7229B">
              <w:rPr>
                <w:rFonts w:asciiTheme="minorHAnsi" w:hAnsiTheme="minorHAnsi" w:cstheme="minorHAnsi"/>
                <w:sz w:val="20"/>
                <w:szCs w:val="20"/>
              </w:rPr>
              <w:t>Effectiveness</w:t>
            </w:r>
            <w:proofErr w:type="spellEnd"/>
            <w:r w:rsidRPr="00C7229B">
              <w:rPr>
                <w:rFonts w:asciiTheme="minorHAnsi" w:hAnsiTheme="minorHAnsi" w:cstheme="minorHAnsi"/>
                <w:sz w:val="20"/>
                <w:szCs w:val="20"/>
              </w:rPr>
              <w:t xml:space="preserve"> </w:t>
            </w:r>
            <w:proofErr w:type="spellStart"/>
            <w:r w:rsidRPr="00C7229B">
              <w:rPr>
                <w:rFonts w:asciiTheme="minorHAnsi" w:hAnsiTheme="minorHAnsi" w:cstheme="minorHAnsi"/>
                <w:sz w:val="20"/>
                <w:szCs w:val="20"/>
              </w:rPr>
              <w:t>decoy</w:t>
            </w:r>
            <w:proofErr w:type="spellEnd"/>
            <w:r w:rsidRPr="00C7229B">
              <w:rPr>
                <w:rFonts w:asciiTheme="minorHAnsi" w:hAnsiTheme="minorHAnsi" w:cstheme="minorHAnsi"/>
                <w:sz w:val="20"/>
                <w:szCs w:val="20"/>
              </w:rPr>
              <w:t xml:space="preserve"> (vs.</w:t>
            </w:r>
            <w:r w:rsidRPr="00C7229B">
              <w:rPr>
                <w:rFonts w:asciiTheme="minorHAnsi" w:hAnsiTheme="minorHAnsi" w:cstheme="minorHAnsi"/>
                <w:sz w:val="20"/>
                <w:szCs w:val="20"/>
              </w:rPr>
              <w:br/>
            </w:r>
            <w:proofErr w:type="spellStart"/>
            <w:r w:rsidRPr="00C7229B">
              <w:rPr>
                <w:rFonts w:asciiTheme="minorHAnsi" w:hAnsiTheme="minorHAnsi" w:cstheme="minorHAnsi"/>
                <w:sz w:val="20"/>
                <w:szCs w:val="20"/>
              </w:rPr>
              <w:t>none</w:t>
            </w:r>
            <w:proofErr w:type="spellEnd"/>
            <w:r w:rsidRPr="00C7229B">
              <w:rPr>
                <w:rFonts w:asciiTheme="minorHAnsi" w:hAnsiTheme="minorHAnsi" w:cstheme="minorHAnsi"/>
                <w:sz w:val="20"/>
                <w:szCs w:val="20"/>
              </w:rPr>
              <w:t>)</w:t>
            </w:r>
          </w:p>
        </w:tc>
        <w:tc>
          <w:tcPr>
            <w:tcW w:w="613" w:type="pct"/>
            <w:tcMar>
              <w:top w:w="113" w:type="dxa"/>
              <w:left w:w="113" w:type="dxa"/>
              <w:bottom w:w="113" w:type="dxa"/>
              <w:right w:w="113" w:type="dxa"/>
            </w:tcMar>
            <w:hideMark/>
          </w:tcPr>
          <w:p w14:paraId="093B7460"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2.27</w:t>
            </w:r>
            <w:r w:rsidRPr="00C7229B">
              <w:rPr>
                <w:rFonts w:asciiTheme="minorHAnsi" w:hAnsiTheme="minorHAnsi" w:cstheme="minorHAnsi"/>
                <w:sz w:val="20"/>
                <w:szCs w:val="20"/>
              </w:rPr>
              <w:br/>
              <w:t>(1.23 – 4.34)</w:t>
            </w:r>
          </w:p>
        </w:tc>
        <w:tc>
          <w:tcPr>
            <w:tcW w:w="331" w:type="pct"/>
            <w:tcMar>
              <w:top w:w="113" w:type="dxa"/>
              <w:left w:w="113" w:type="dxa"/>
              <w:bottom w:w="113" w:type="dxa"/>
              <w:right w:w="113" w:type="dxa"/>
            </w:tcMar>
            <w:hideMark/>
          </w:tcPr>
          <w:p w14:paraId="48EC3029" w14:textId="57252BAC"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.010</w:t>
            </w:r>
          </w:p>
        </w:tc>
        <w:tc>
          <w:tcPr>
            <w:tcW w:w="664" w:type="pct"/>
            <w:tcMar>
              <w:top w:w="113" w:type="dxa"/>
              <w:left w:w="113" w:type="dxa"/>
              <w:bottom w:w="113" w:type="dxa"/>
              <w:right w:w="113" w:type="dxa"/>
            </w:tcMar>
            <w:hideMark/>
          </w:tcPr>
          <w:p w14:paraId="280071F5"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4.23</w:t>
            </w:r>
            <w:r w:rsidRPr="00C7229B">
              <w:rPr>
                <w:rFonts w:asciiTheme="minorHAnsi" w:hAnsiTheme="minorHAnsi" w:cstheme="minorHAnsi"/>
                <w:sz w:val="20"/>
                <w:szCs w:val="20"/>
              </w:rPr>
              <w:br/>
              <w:t>(1.80 – 11.61)</w:t>
            </w:r>
          </w:p>
        </w:tc>
        <w:tc>
          <w:tcPr>
            <w:tcW w:w="331" w:type="pct"/>
            <w:tcMar>
              <w:top w:w="113" w:type="dxa"/>
              <w:left w:w="113" w:type="dxa"/>
              <w:bottom w:w="113" w:type="dxa"/>
              <w:right w:w="113" w:type="dxa"/>
            </w:tcMar>
            <w:hideMark/>
          </w:tcPr>
          <w:p w14:paraId="34208E69" w14:textId="0B78DB6B"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.002</w:t>
            </w:r>
          </w:p>
        </w:tc>
        <w:tc>
          <w:tcPr>
            <w:tcW w:w="613" w:type="pct"/>
            <w:tcMar>
              <w:top w:w="113" w:type="dxa"/>
              <w:left w:w="113" w:type="dxa"/>
              <w:bottom w:w="113" w:type="dxa"/>
              <w:right w:w="113" w:type="dxa"/>
            </w:tcMar>
            <w:hideMark/>
          </w:tcPr>
          <w:p w14:paraId="600413C8"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2.32</w:t>
            </w:r>
            <w:r w:rsidRPr="00C7229B">
              <w:rPr>
                <w:rFonts w:asciiTheme="minorHAnsi" w:hAnsiTheme="minorHAnsi" w:cstheme="minorHAnsi"/>
                <w:sz w:val="20"/>
                <w:szCs w:val="20"/>
              </w:rPr>
              <w:br/>
              <w:t>(1.26 – 4.43)</w:t>
            </w:r>
          </w:p>
        </w:tc>
        <w:tc>
          <w:tcPr>
            <w:tcW w:w="331" w:type="pct"/>
            <w:tcMar>
              <w:top w:w="113" w:type="dxa"/>
              <w:left w:w="113" w:type="dxa"/>
              <w:bottom w:w="113" w:type="dxa"/>
              <w:right w:w="113" w:type="dxa"/>
            </w:tcMar>
            <w:hideMark/>
          </w:tcPr>
          <w:p w14:paraId="1777BDFE" w14:textId="7D1F49F4"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.008</w:t>
            </w:r>
          </w:p>
        </w:tc>
        <w:tc>
          <w:tcPr>
            <w:tcW w:w="664" w:type="pct"/>
            <w:tcMar>
              <w:top w:w="113" w:type="dxa"/>
              <w:left w:w="113" w:type="dxa"/>
              <w:bottom w:w="113" w:type="dxa"/>
              <w:right w:w="113" w:type="dxa"/>
            </w:tcMar>
            <w:hideMark/>
          </w:tcPr>
          <w:p w14:paraId="67C0870C"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4.33</w:t>
            </w:r>
            <w:r w:rsidRPr="00C7229B">
              <w:rPr>
                <w:rFonts w:asciiTheme="minorHAnsi" w:hAnsiTheme="minorHAnsi" w:cstheme="minorHAnsi"/>
                <w:sz w:val="20"/>
                <w:szCs w:val="20"/>
              </w:rPr>
              <w:br/>
              <w:t>(1.84 – 11.87)</w:t>
            </w:r>
          </w:p>
        </w:tc>
        <w:tc>
          <w:tcPr>
            <w:tcW w:w="331" w:type="pct"/>
            <w:tcMar>
              <w:top w:w="113" w:type="dxa"/>
              <w:left w:w="113" w:type="dxa"/>
              <w:bottom w:w="113" w:type="dxa"/>
              <w:right w:w="113" w:type="dxa"/>
            </w:tcMar>
            <w:hideMark/>
          </w:tcPr>
          <w:p w14:paraId="6009C607" w14:textId="796EF71A"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.002</w:t>
            </w:r>
          </w:p>
        </w:tc>
      </w:tr>
      <w:tr w:rsidR="00E44AB9" w:rsidRPr="00E44AB9" w14:paraId="7A3934B2" w14:textId="77777777" w:rsidTr="00E44AB9">
        <w:tc>
          <w:tcPr>
            <w:tcW w:w="1123" w:type="pct"/>
            <w:tcMar>
              <w:top w:w="113" w:type="dxa"/>
              <w:left w:w="113" w:type="dxa"/>
              <w:bottom w:w="113" w:type="dxa"/>
              <w:right w:w="113" w:type="dxa"/>
            </w:tcMar>
            <w:hideMark/>
          </w:tcPr>
          <w:p w14:paraId="59C75285" w14:textId="34E15CA7" w:rsidR="00E44AB9" w:rsidRPr="00C7229B" w:rsidRDefault="00E44AB9" w:rsidP="00E44AB9">
            <w:pPr>
              <w:rPr>
                <w:rFonts w:asciiTheme="minorHAnsi" w:hAnsiTheme="minorHAnsi" w:cstheme="minorHAnsi"/>
                <w:sz w:val="20"/>
                <w:szCs w:val="20"/>
              </w:rPr>
            </w:pPr>
            <w:r w:rsidRPr="00C7229B">
              <w:rPr>
                <w:rFonts w:asciiTheme="minorHAnsi" w:hAnsiTheme="minorHAnsi" w:cstheme="minorHAnsi"/>
                <w:sz w:val="20"/>
                <w:szCs w:val="20"/>
              </w:rPr>
              <w:t>Vaccin</w:t>
            </w:r>
            <w:r w:rsidR="00596468">
              <w:rPr>
                <w:rFonts w:asciiTheme="minorHAnsi" w:hAnsiTheme="minorHAnsi" w:cstheme="minorHAnsi"/>
                <w:sz w:val="20"/>
                <w:szCs w:val="20"/>
              </w:rPr>
              <w:t>e</w:t>
            </w:r>
            <w:r w:rsidRPr="00C7229B">
              <w:rPr>
                <w:rFonts w:asciiTheme="minorHAnsi" w:hAnsiTheme="minorHAnsi" w:cstheme="minorHAnsi"/>
                <w:sz w:val="20"/>
                <w:szCs w:val="20"/>
              </w:rPr>
              <w:t xml:space="preserve"> </w:t>
            </w:r>
            <w:proofErr w:type="spellStart"/>
            <w:r w:rsidRPr="00C7229B">
              <w:rPr>
                <w:rFonts w:asciiTheme="minorHAnsi" w:hAnsiTheme="minorHAnsi" w:cstheme="minorHAnsi"/>
                <w:sz w:val="20"/>
                <w:szCs w:val="20"/>
              </w:rPr>
              <w:t>a</w:t>
            </w:r>
            <w:r w:rsidR="00596468">
              <w:rPr>
                <w:rFonts w:asciiTheme="minorHAnsi" w:hAnsiTheme="minorHAnsi" w:cstheme="minorHAnsi"/>
                <w:sz w:val="20"/>
                <w:szCs w:val="20"/>
              </w:rPr>
              <w:t>cceptance</w:t>
            </w:r>
            <w:proofErr w:type="spellEnd"/>
          </w:p>
        </w:tc>
        <w:tc>
          <w:tcPr>
            <w:tcW w:w="613" w:type="pct"/>
            <w:tcMar>
              <w:top w:w="113" w:type="dxa"/>
              <w:left w:w="113" w:type="dxa"/>
              <w:bottom w:w="113" w:type="dxa"/>
              <w:right w:w="113" w:type="dxa"/>
            </w:tcMar>
            <w:hideMark/>
          </w:tcPr>
          <w:p w14:paraId="4EB5A20A" w14:textId="77777777" w:rsidR="00E44AB9" w:rsidRPr="00C7229B" w:rsidRDefault="00E44AB9" w:rsidP="00E44AB9">
            <w:pPr>
              <w:rPr>
                <w:rFonts w:asciiTheme="minorHAnsi" w:hAnsiTheme="minorHAnsi" w:cstheme="minorHAnsi"/>
                <w:sz w:val="20"/>
                <w:szCs w:val="20"/>
              </w:rPr>
            </w:pPr>
          </w:p>
        </w:tc>
        <w:tc>
          <w:tcPr>
            <w:tcW w:w="331" w:type="pct"/>
            <w:tcMar>
              <w:top w:w="113" w:type="dxa"/>
              <w:left w:w="113" w:type="dxa"/>
              <w:bottom w:w="113" w:type="dxa"/>
              <w:right w:w="113" w:type="dxa"/>
            </w:tcMar>
            <w:hideMark/>
          </w:tcPr>
          <w:p w14:paraId="29163ECA" w14:textId="77777777" w:rsidR="00E44AB9" w:rsidRPr="00C7229B" w:rsidRDefault="00E44AB9" w:rsidP="00E44AB9">
            <w:pPr>
              <w:jc w:val="center"/>
              <w:rPr>
                <w:rFonts w:asciiTheme="minorHAnsi" w:hAnsiTheme="minorHAnsi" w:cstheme="minorHAnsi"/>
                <w:sz w:val="20"/>
                <w:szCs w:val="20"/>
              </w:rPr>
            </w:pPr>
          </w:p>
        </w:tc>
        <w:tc>
          <w:tcPr>
            <w:tcW w:w="664" w:type="pct"/>
            <w:tcMar>
              <w:top w:w="113" w:type="dxa"/>
              <w:left w:w="113" w:type="dxa"/>
              <w:bottom w:w="113" w:type="dxa"/>
              <w:right w:w="113" w:type="dxa"/>
            </w:tcMar>
            <w:hideMark/>
          </w:tcPr>
          <w:p w14:paraId="5573871A"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2.39</w:t>
            </w:r>
            <w:r w:rsidRPr="00C7229B">
              <w:rPr>
                <w:rFonts w:asciiTheme="minorHAnsi" w:hAnsiTheme="minorHAnsi" w:cstheme="minorHAnsi"/>
                <w:sz w:val="20"/>
                <w:szCs w:val="20"/>
              </w:rPr>
              <w:br/>
              <w:t>(1.75 – 3.44)</w:t>
            </w:r>
          </w:p>
        </w:tc>
        <w:tc>
          <w:tcPr>
            <w:tcW w:w="331" w:type="pct"/>
            <w:tcMar>
              <w:top w:w="113" w:type="dxa"/>
              <w:left w:w="113" w:type="dxa"/>
              <w:bottom w:w="113" w:type="dxa"/>
              <w:right w:w="113" w:type="dxa"/>
            </w:tcMar>
            <w:hideMark/>
          </w:tcPr>
          <w:p w14:paraId="4C12C15E" w14:textId="78C05AA0"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&lt;.001</w:t>
            </w:r>
          </w:p>
        </w:tc>
        <w:tc>
          <w:tcPr>
            <w:tcW w:w="613" w:type="pct"/>
            <w:tcMar>
              <w:top w:w="113" w:type="dxa"/>
              <w:left w:w="113" w:type="dxa"/>
              <w:bottom w:w="113" w:type="dxa"/>
              <w:right w:w="113" w:type="dxa"/>
            </w:tcMar>
            <w:hideMark/>
          </w:tcPr>
          <w:p w14:paraId="06911396" w14:textId="77777777" w:rsidR="00E44AB9" w:rsidRPr="00C7229B" w:rsidRDefault="00E44AB9" w:rsidP="00E44AB9">
            <w:pPr>
              <w:jc w:val="center"/>
              <w:rPr>
                <w:rFonts w:asciiTheme="minorHAnsi" w:hAnsiTheme="minorHAnsi" w:cstheme="minorHAnsi"/>
                <w:sz w:val="20"/>
                <w:szCs w:val="20"/>
              </w:rPr>
            </w:pPr>
          </w:p>
        </w:tc>
        <w:tc>
          <w:tcPr>
            <w:tcW w:w="331" w:type="pct"/>
            <w:tcMar>
              <w:top w:w="113" w:type="dxa"/>
              <w:left w:w="113" w:type="dxa"/>
              <w:bottom w:w="113" w:type="dxa"/>
              <w:right w:w="113" w:type="dxa"/>
            </w:tcMar>
            <w:hideMark/>
          </w:tcPr>
          <w:p w14:paraId="06A90C35" w14:textId="77777777" w:rsidR="00E44AB9" w:rsidRPr="00C7229B" w:rsidRDefault="00E44AB9" w:rsidP="00E44AB9">
            <w:pPr>
              <w:jc w:val="center"/>
              <w:rPr>
                <w:rFonts w:asciiTheme="minorHAnsi" w:hAnsiTheme="minorHAnsi" w:cstheme="minorHAnsi"/>
                <w:sz w:val="20"/>
                <w:szCs w:val="20"/>
              </w:rPr>
            </w:pPr>
          </w:p>
        </w:tc>
        <w:tc>
          <w:tcPr>
            <w:tcW w:w="664" w:type="pct"/>
            <w:tcMar>
              <w:top w:w="113" w:type="dxa"/>
              <w:left w:w="113" w:type="dxa"/>
              <w:bottom w:w="113" w:type="dxa"/>
              <w:right w:w="113" w:type="dxa"/>
            </w:tcMar>
            <w:hideMark/>
          </w:tcPr>
          <w:p w14:paraId="1E45EEE6"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2.39</w:t>
            </w:r>
            <w:r w:rsidRPr="00C7229B">
              <w:rPr>
                <w:rFonts w:asciiTheme="minorHAnsi" w:hAnsiTheme="minorHAnsi" w:cstheme="minorHAnsi"/>
                <w:sz w:val="20"/>
                <w:szCs w:val="20"/>
              </w:rPr>
              <w:br/>
              <w:t>(1.75 – 3.44)</w:t>
            </w:r>
          </w:p>
        </w:tc>
        <w:tc>
          <w:tcPr>
            <w:tcW w:w="331" w:type="pct"/>
            <w:tcMar>
              <w:top w:w="113" w:type="dxa"/>
              <w:left w:w="113" w:type="dxa"/>
              <w:bottom w:w="113" w:type="dxa"/>
              <w:right w:w="113" w:type="dxa"/>
            </w:tcMar>
            <w:hideMark/>
          </w:tcPr>
          <w:p w14:paraId="7BEAB662" w14:textId="5F2509BA"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b/>
                <w:bCs/>
                <w:sz w:val="20"/>
                <w:szCs w:val="20"/>
              </w:rPr>
              <w:t>&lt;.001</w:t>
            </w:r>
          </w:p>
        </w:tc>
      </w:tr>
      <w:tr w:rsidR="00E44AB9" w:rsidRPr="00E44AB9" w14:paraId="256D4700" w14:textId="77777777" w:rsidTr="00E44AB9">
        <w:tc>
          <w:tcPr>
            <w:tcW w:w="1123" w:type="pct"/>
            <w:tcMar>
              <w:top w:w="113" w:type="dxa"/>
              <w:left w:w="113" w:type="dxa"/>
              <w:bottom w:w="113" w:type="dxa"/>
              <w:right w:w="113" w:type="dxa"/>
            </w:tcMar>
            <w:hideMark/>
          </w:tcPr>
          <w:p w14:paraId="6B4BC711" w14:textId="4C304A10" w:rsidR="00E44AB9" w:rsidRPr="00C7229B" w:rsidRDefault="00E44AB9" w:rsidP="00E44AB9">
            <w:pPr>
              <w:rPr>
                <w:rFonts w:asciiTheme="minorHAnsi" w:hAnsiTheme="minorHAnsi" w:cstheme="minorHAnsi"/>
                <w:sz w:val="20"/>
                <w:szCs w:val="20"/>
              </w:rPr>
            </w:pPr>
            <w:r w:rsidRPr="00C7229B">
              <w:rPr>
                <w:rFonts w:asciiTheme="minorHAnsi" w:hAnsiTheme="minorHAnsi" w:cstheme="minorHAnsi"/>
                <w:sz w:val="20"/>
                <w:szCs w:val="20"/>
              </w:rPr>
              <w:t xml:space="preserve">Clone </w:t>
            </w:r>
            <w:proofErr w:type="spellStart"/>
            <w:r w:rsidR="00596468" w:rsidRPr="00297088">
              <w:rPr>
                <w:rFonts w:asciiTheme="minorHAnsi" w:hAnsiTheme="minorHAnsi" w:cstheme="minorHAnsi"/>
                <w:sz w:val="20"/>
                <w:szCs w:val="20"/>
              </w:rPr>
              <w:t>decoy</w:t>
            </w:r>
            <w:proofErr w:type="spellEnd"/>
            <w:r w:rsidR="00596468" w:rsidRPr="00596468">
              <w:rPr>
                <w:rFonts w:asciiTheme="minorHAnsi" w:hAnsiTheme="minorHAnsi" w:cstheme="minorHAnsi"/>
                <w:sz w:val="20"/>
                <w:szCs w:val="20"/>
              </w:rPr>
              <w:t xml:space="preserve"> </w:t>
            </w:r>
            <w:r w:rsidRPr="00C7229B">
              <w:rPr>
                <w:rFonts w:asciiTheme="minorHAnsi" w:hAnsiTheme="minorHAnsi" w:cstheme="minorHAnsi"/>
                <w:sz w:val="20"/>
                <w:szCs w:val="20"/>
              </w:rPr>
              <w:t>*</w:t>
            </w:r>
            <w:r w:rsidR="00596468" w:rsidRPr="00297088">
              <w:rPr>
                <w:rFonts w:asciiTheme="minorHAnsi" w:hAnsiTheme="minorHAnsi" w:cstheme="minorHAnsi"/>
                <w:sz w:val="20"/>
                <w:szCs w:val="20"/>
              </w:rPr>
              <w:t xml:space="preserve"> Vaccin</w:t>
            </w:r>
            <w:r w:rsidR="00596468">
              <w:rPr>
                <w:rFonts w:asciiTheme="minorHAnsi" w:hAnsiTheme="minorHAnsi" w:cstheme="minorHAnsi"/>
                <w:sz w:val="20"/>
                <w:szCs w:val="20"/>
              </w:rPr>
              <w:t>e</w:t>
            </w:r>
            <w:r w:rsidR="00596468" w:rsidRPr="00297088">
              <w:rPr>
                <w:rFonts w:asciiTheme="minorHAnsi" w:hAnsiTheme="minorHAnsi" w:cstheme="minorHAnsi"/>
                <w:sz w:val="20"/>
                <w:szCs w:val="20"/>
              </w:rPr>
              <w:t xml:space="preserve"> </w:t>
            </w:r>
            <w:proofErr w:type="spellStart"/>
            <w:r w:rsidR="00596468" w:rsidRPr="00297088">
              <w:rPr>
                <w:rFonts w:asciiTheme="minorHAnsi" w:hAnsiTheme="minorHAnsi" w:cstheme="minorHAnsi"/>
                <w:sz w:val="20"/>
                <w:szCs w:val="20"/>
              </w:rPr>
              <w:t>a</w:t>
            </w:r>
            <w:r w:rsidR="00596468">
              <w:rPr>
                <w:rFonts w:asciiTheme="minorHAnsi" w:hAnsiTheme="minorHAnsi" w:cstheme="minorHAnsi"/>
                <w:sz w:val="20"/>
                <w:szCs w:val="20"/>
              </w:rPr>
              <w:t>cceptance</w:t>
            </w:r>
            <w:proofErr w:type="spellEnd"/>
          </w:p>
        </w:tc>
        <w:tc>
          <w:tcPr>
            <w:tcW w:w="613" w:type="pct"/>
            <w:tcMar>
              <w:top w:w="113" w:type="dxa"/>
              <w:left w:w="113" w:type="dxa"/>
              <w:bottom w:w="113" w:type="dxa"/>
              <w:right w:w="113" w:type="dxa"/>
            </w:tcMar>
            <w:hideMark/>
          </w:tcPr>
          <w:p w14:paraId="5520CA7D" w14:textId="77777777" w:rsidR="00E44AB9" w:rsidRPr="00C7229B" w:rsidRDefault="00E44AB9" w:rsidP="00E44AB9">
            <w:pPr>
              <w:rPr>
                <w:rFonts w:asciiTheme="minorHAnsi" w:hAnsiTheme="minorHAnsi" w:cstheme="minorHAnsi"/>
                <w:sz w:val="20"/>
                <w:szCs w:val="20"/>
              </w:rPr>
            </w:pPr>
          </w:p>
        </w:tc>
        <w:tc>
          <w:tcPr>
            <w:tcW w:w="331" w:type="pct"/>
            <w:tcMar>
              <w:top w:w="113" w:type="dxa"/>
              <w:left w:w="113" w:type="dxa"/>
              <w:bottom w:w="113" w:type="dxa"/>
              <w:right w:w="113" w:type="dxa"/>
            </w:tcMar>
            <w:hideMark/>
          </w:tcPr>
          <w:p w14:paraId="66050C3A" w14:textId="77777777" w:rsidR="00E44AB9" w:rsidRPr="00C7229B" w:rsidRDefault="00E44AB9" w:rsidP="00E44AB9">
            <w:pPr>
              <w:jc w:val="center"/>
              <w:rPr>
                <w:rFonts w:asciiTheme="minorHAnsi" w:hAnsiTheme="minorHAnsi" w:cstheme="minorHAnsi"/>
                <w:sz w:val="20"/>
                <w:szCs w:val="20"/>
              </w:rPr>
            </w:pPr>
          </w:p>
        </w:tc>
        <w:tc>
          <w:tcPr>
            <w:tcW w:w="664" w:type="pct"/>
            <w:tcMar>
              <w:top w:w="113" w:type="dxa"/>
              <w:left w:w="113" w:type="dxa"/>
              <w:bottom w:w="113" w:type="dxa"/>
              <w:right w:w="113" w:type="dxa"/>
            </w:tcMar>
            <w:hideMark/>
          </w:tcPr>
          <w:p w14:paraId="6AB2FFB5"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1.01</w:t>
            </w:r>
            <w:r w:rsidRPr="00C7229B">
              <w:rPr>
                <w:rFonts w:asciiTheme="minorHAnsi" w:hAnsiTheme="minorHAnsi" w:cstheme="minorHAnsi"/>
                <w:sz w:val="20"/>
                <w:szCs w:val="20"/>
              </w:rPr>
              <w:br/>
              <w:t>(0.61 – 1.68)</w:t>
            </w:r>
          </w:p>
        </w:tc>
        <w:tc>
          <w:tcPr>
            <w:tcW w:w="331" w:type="pct"/>
            <w:tcMar>
              <w:top w:w="113" w:type="dxa"/>
              <w:left w:w="113" w:type="dxa"/>
              <w:bottom w:w="113" w:type="dxa"/>
              <w:right w:w="113" w:type="dxa"/>
            </w:tcMar>
            <w:hideMark/>
          </w:tcPr>
          <w:p w14:paraId="7008BF82" w14:textId="78C61438"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.967</w:t>
            </w:r>
          </w:p>
        </w:tc>
        <w:tc>
          <w:tcPr>
            <w:tcW w:w="613" w:type="pct"/>
            <w:tcMar>
              <w:top w:w="113" w:type="dxa"/>
              <w:left w:w="113" w:type="dxa"/>
              <w:bottom w:w="113" w:type="dxa"/>
              <w:right w:w="113" w:type="dxa"/>
            </w:tcMar>
            <w:hideMark/>
          </w:tcPr>
          <w:p w14:paraId="1AA7C8A1" w14:textId="77777777" w:rsidR="00E44AB9" w:rsidRPr="00C7229B" w:rsidRDefault="00E44AB9" w:rsidP="00E44AB9">
            <w:pPr>
              <w:jc w:val="center"/>
              <w:rPr>
                <w:rFonts w:asciiTheme="minorHAnsi" w:hAnsiTheme="minorHAnsi" w:cstheme="minorHAnsi"/>
                <w:sz w:val="20"/>
                <w:szCs w:val="20"/>
              </w:rPr>
            </w:pPr>
          </w:p>
        </w:tc>
        <w:tc>
          <w:tcPr>
            <w:tcW w:w="331" w:type="pct"/>
            <w:tcMar>
              <w:top w:w="113" w:type="dxa"/>
              <w:left w:w="113" w:type="dxa"/>
              <w:bottom w:w="113" w:type="dxa"/>
              <w:right w:w="113" w:type="dxa"/>
            </w:tcMar>
            <w:hideMark/>
          </w:tcPr>
          <w:p w14:paraId="31C87945" w14:textId="77777777" w:rsidR="00E44AB9" w:rsidRPr="00C7229B" w:rsidRDefault="00E44AB9" w:rsidP="00E44AB9">
            <w:pPr>
              <w:jc w:val="center"/>
              <w:rPr>
                <w:rFonts w:asciiTheme="minorHAnsi" w:hAnsiTheme="minorHAnsi" w:cstheme="minorHAnsi"/>
                <w:sz w:val="20"/>
                <w:szCs w:val="20"/>
              </w:rPr>
            </w:pPr>
          </w:p>
        </w:tc>
        <w:tc>
          <w:tcPr>
            <w:tcW w:w="664" w:type="pct"/>
            <w:tcMar>
              <w:top w:w="113" w:type="dxa"/>
              <w:left w:w="113" w:type="dxa"/>
              <w:bottom w:w="113" w:type="dxa"/>
              <w:right w:w="113" w:type="dxa"/>
            </w:tcMar>
            <w:hideMark/>
          </w:tcPr>
          <w:p w14:paraId="72E1090E"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0.88</w:t>
            </w:r>
            <w:r w:rsidRPr="00C7229B">
              <w:rPr>
                <w:rFonts w:asciiTheme="minorHAnsi" w:hAnsiTheme="minorHAnsi" w:cstheme="minorHAnsi"/>
                <w:sz w:val="20"/>
                <w:szCs w:val="20"/>
              </w:rPr>
              <w:br/>
              <w:t>(0.55 – 1.38)</w:t>
            </w:r>
          </w:p>
        </w:tc>
        <w:tc>
          <w:tcPr>
            <w:tcW w:w="331" w:type="pct"/>
            <w:tcMar>
              <w:top w:w="113" w:type="dxa"/>
              <w:left w:w="113" w:type="dxa"/>
              <w:bottom w:w="113" w:type="dxa"/>
              <w:right w:w="113" w:type="dxa"/>
            </w:tcMar>
            <w:hideMark/>
          </w:tcPr>
          <w:p w14:paraId="3E2558BE" w14:textId="42D8F4F8"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.578</w:t>
            </w:r>
          </w:p>
        </w:tc>
      </w:tr>
      <w:tr w:rsidR="00E44AB9" w:rsidRPr="00E44AB9" w14:paraId="3802DDB0" w14:textId="77777777" w:rsidTr="00E44AB9">
        <w:tc>
          <w:tcPr>
            <w:tcW w:w="1123" w:type="pct"/>
            <w:tcMar>
              <w:top w:w="113" w:type="dxa"/>
              <w:left w:w="113" w:type="dxa"/>
              <w:bottom w:w="113" w:type="dxa"/>
              <w:right w:w="113" w:type="dxa"/>
            </w:tcMar>
            <w:hideMark/>
          </w:tcPr>
          <w:p w14:paraId="22A67AF0" w14:textId="725ECCD6" w:rsidR="00E44AB9" w:rsidRPr="00C7229B" w:rsidRDefault="00E44AB9" w:rsidP="00E44AB9">
            <w:pPr>
              <w:rPr>
                <w:rFonts w:asciiTheme="minorHAnsi" w:hAnsiTheme="minorHAnsi" w:cstheme="minorHAnsi"/>
                <w:sz w:val="20"/>
                <w:szCs w:val="20"/>
              </w:rPr>
            </w:pPr>
            <w:proofErr w:type="spellStart"/>
            <w:r w:rsidRPr="00C7229B">
              <w:rPr>
                <w:rFonts w:asciiTheme="minorHAnsi" w:hAnsiTheme="minorHAnsi" w:cstheme="minorHAnsi"/>
                <w:sz w:val="20"/>
                <w:szCs w:val="20"/>
              </w:rPr>
              <w:t>Probability</w:t>
            </w:r>
            <w:proofErr w:type="spellEnd"/>
            <w:r w:rsidR="00402A85" w:rsidRPr="00C7229B">
              <w:rPr>
                <w:rFonts w:asciiTheme="minorHAnsi" w:hAnsiTheme="minorHAnsi" w:cstheme="minorHAnsi"/>
                <w:sz w:val="20"/>
                <w:szCs w:val="20"/>
              </w:rPr>
              <w:t xml:space="preserve"> </w:t>
            </w:r>
            <w:proofErr w:type="spellStart"/>
            <w:r w:rsidRPr="00C7229B">
              <w:rPr>
                <w:rFonts w:asciiTheme="minorHAnsi" w:hAnsiTheme="minorHAnsi" w:cstheme="minorHAnsi"/>
                <w:sz w:val="20"/>
                <w:szCs w:val="20"/>
              </w:rPr>
              <w:t>decoy</w:t>
            </w:r>
            <w:proofErr w:type="spellEnd"/>
            <w:r w:rsidR="00596468">
              <w:rPr>
                <w:rFonts w:asciiTheme="minorHAnsi" w:hAnsiTheme="minorHAnsi" w:cstheme="minorHAnsi"/>
                <w:sz w:val="20"/>
                <w:szCs w:val="20"/>
              </w:rPr>
              <w:t xml:space="preserve"> </w:t>
            </w:r>
            <w:r w:rsidRPr="00C7229B">
              <w:rPr>
                <w:rFonts w:asciiTheme="minorHAnsi" w:hAnsiTheme="minorHAnsi" w:cstheme="minorHAnsi"/>
                <w:sz w:val="20"/>
                <w:szCs w:val="20"/>
              </w:rPr>
              <w:t>*</w:t>
            </w:r>
            <w:r w:rsidR="00596468" w:rsidRPr="00297088">
              <w:rPr>
                <w:rFonts w:asciiTheme="minorHAnsi" w:hAnsiTheme="minorHAnsi" w:cstheme="minorHAnsi"/>
                <w:sz w:val="20"/>
                <w:szCs w:val="20"/>
              </w:rPr>
              <w:t xml:space="preserve"> Vaccin</w:t>
            </w:r>
            <w:r w:rsidR="00596468">
              <w:rPr>
                <w:rFonts w:asciiTheme="minorHAnsi" w:hAnsiTheme="minorHAnsi" w:cstheme="minorHAnsi"/>
                <w:sz w:val="20"/>
                <w:szCs w:val="20"/>
              </w:rPr>
              <w:t>e</w:t>
            </w:r>
            <w:r w:rsidR="00596468" w:rsidRPr="00297088">
              <w:rPr>
                <w:rFonts w:asciiTheme="minorHAnsi" w:hAnsiTheme="minorHAnsi" w:cstheme="minorHAnsi"/>
                <w:sz w:val="20"/>
                <w:szCs w:val="20"/>
              </w:rPr>
              <w:t xml:space="preserve"> </w:t>
            </w:r>
            <w:proofErr w:type="spellStart"/>
            <w:r w:rsidR="00596468" w:rsidRPr="00297088">
              <w:rPr>
                <w:rFonts w:asciiTheme="minorHAnsi" w:hAnsiTheme="minorHAnsi" w:cstheme="minorHAnsi"/>
                <w:sz w:val="20"/>
                <w:szCs w:val="20"/>
              </w:rPr>
              <w:t>a</w:t>
            </w:r>
            <w:r w:rsidR="00596468">
              <w:rPr>
                <w:rFonts w:asciiTheme="minorHAnsi" w:hAnsiTheme="minorHAnsi" w:cstheme="minorHAnsi"/>
                <w:sz w:val="20"/>
                <w:szCs w:val="20"/>
              </w:rPr>
              <w:t>cceptance</w:t>
            </w:r>
            <w:proofErr w:type="spellEnd"/>
          </w:p>
        </w:tc>
        <w:tc>
          <w:tcPr>
            <w:tcW w:w="613" w:type="pct"/>
            <w:tcMar>
              <w:top w:w="113" w:type="dxa"/>
              <w:left w:w="113" w:type="dxa"/>
              <w:bottom w:w="113" w:type="dxa"/>
              <w:right w:w="113" w:type="dxa"/>
            </w:tcMar>
            <w:hideMark/>
          </w:tcPr>
          <w:p w14:paraId="67C71DEE" w14:textId="77777777" w:rsidR="00E44AB9" w:rsidRPr="00C7229B" w:rsidRDefault="00E44AB9" w:rsidP="00E44AB9">
            <w:pPr>
              <w:rPr>
                <w:rFonts w:asciiTheme="minorHAnsi" w:hAnsiTheme="minorHAnsi" w:cstheme="minorHAnsi"/>
                <w:sz w:val="20"/>
                <w:szCs w:val="20"/>
              </w:rPr>
            </w:pPr>
          </w:p>
        </w:tc>
        <w:tc>
          <w:tcPr>
            <w:tcW w:w="331" w:type="pct"/>
            <w:tcMar>
              <w:top w:w="113" w:type="dxa"/>
              <w:left w:w="113" w:type="dxa"/>
              <w:bottom w:w="113" w:type="dxa"/>
              <w:right w:w="113" w:type="dxa"/>
            </w:tcMar>
            <w:hideMark/>
          </w:tcPr>
          <w:p w14:paraId="5CD41E02" w14:textId="77777777" w:rsidR="00E44AB9" w:rsidRPr="00C7229B" w:rsidRDefault="00E44AB9" w:rsidP="00E44AB9">
            <w:pPr>
              <w:jc w:val="center"/>
              <w:rPr>
                <w:rFonts w:asciiTheme="minorHAnsi" w:hAnsiTheme="minorHAnsi" w:cstheme="minorHAnsi"/>
                <w:sz w:val="20"/>
                <w:szCs w:val="20"/>
              </w:rPr>
            </w:pPr>
          </w:p>
        </w:tc>
        <w:tc>
          <w:tcPr>
            <w:tcW w:w="664" w:type="pct"/>
            <w:tcMar>
              <w:top w:w="113" w:type="dxa"/>
              <w:left w:w="113" w:type="dxa"/>
              <w:bottom w:w="113" w:type="dxa"/>
              <w:right w:w="113" w:type="dxa"/>
            </w:tcMar>
            <w:hideMark/>
          </w:tcPr>
          <w:p w14:paraId="509017CE"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1.33</w:t>
            </w:r>
            <w:r w:rsidRPr="00C7229B">
              <w:rPr>
                <w:rFonts w:asciiTheme="minorHAnsi" w:hAnsiTheme="minorHAnsi" w:cstheme="minorHAnsi"/>
                <w:sz w:val="20"/>
                <w:szCs w:val="20"/>
              </w:rPr>
              <w:br/>
              <w:t>(0.81 – 2.20)</w:t>
            </w:r>
          </w:p>
        </w:tc>
        <w:tc>
          <w:tcPr>
            <w:tcW w:w="331" w:type="pct"/>
            <w:tcMar>
              <w:top w:w="113" w:type="dxa"/>
              <w:left w:w="113" w:type="dxa"/>
              <w:bottom w:w="113" w:type="dxa"/>
              <w:right w:w="113" w:type="dxa"/>
            </w:tcMar>
            <w:hideMark/>
          </w:tcPr>
          <w:p w14:paraId="42EE14F3" w14:textId="5F58C764"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.266</w:t>
            </w:r>
          </w:p>
        </w:tc>
        <w:tc>
          <w:tcPr>
            <w:tcW w:w="613" w:type="pct"/>
            <w:tcMar>
              <w:top w:w="113" w:type="dxa"/>
              <w:left w:w="113" w:type="dxa"/>
              <w:bottom w:w="113" w:type="dxa"/>
              <w:right w:w="113" w:type="dxa"/>
            </w:tcMar>
            <w:hideMark/>
          </w:tcPr>
          <w:p w14:paraId="42A68352" w14:textId="77777777" w:rsidR="00E44AB9" w:rsidRPr="00C7229B" w:rsidRDefault="00E44AB9" w:rsidP="00E44AB9">
            <w:pPr>
              <w:jc w:val="center"/>
              <w:rPr>
                <w:rFonts w:asciiTheme="minorHAnsi" w:hAnsiTheme="minorHAnsi" w:cstheme="minorHAnsi"/>
                <w:sz w:val="20"/>
                <w:szCs w:val="20"/>
              </w:rPr>
            </w:pPr>
          </w:p>
        </w:tc>
        <w:tc>
          <w:tcPr>
            <w:tcW w:w="331" w:type="pct"/>
            <w:tcMar>
              <w:top w:w="113" w:type="dxa"/>
              <w:left w:w="113" w:type="dxa"/>
              <w:bottom w:w="113" w:type="dxa"/>
              <w:right w:w="113" w:type="dxa"/>
            </w:tcMar>
            <w:hideMark/>
          </w:tcPr>
          <w:p w14:paraId="0908C0DA" w14:textId="77777777" w:rsidR="00E44AB9" w:rsidRPr="00C7229B" w:rsidRDefault="00E44AB9" w:rsidP="00E44AB9">
            <w:pPr>
              <w:jc w:val="center"/>
              <w:rPr>
                <w:rFonts w:asciiTheme="minorHAnsi" w:hAnsiTheme="minorHAnsi" w:cstheme="minorHAnsi"/>
                <w:sz w:val="20"/>
                <w:szCs w:val="20"/>
              </w:rPr>
            </w:pPr>
          </w:p>
        </w:tc>
        <w:tc>
          <w:tcPr>
            <w:tcW w:w="664" w:type="pct"/>
            <w:tcMar>
              <w:top w:w="113" w:type="dxa"/>
              <w:left w:w="113" w:type="dxa"/>
              <w:bottom w:w="113" w:type="dxa"/>
              <w:right w:w="113" w:type="dxa"/>
            </w:tcMar>
            <w:hideMark/>
          </w:tcPr>
          <w:p w14:paraId="2FDB196D"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1.33</w:t>
            </w:r>
            <w:r w:rsidRPr="00C7229B">
              <w:rPr>
                <w:rFonts w:asciiTheme="minorHAnsi" w:hAnsiTheme="minorHAnsi" w:cstheme="minorHAnsi"/>
                <w:sz w:val="20"/>
                <w:szCs w:val="20"/>
              </w:rPr>
              <w:br/>
              <w:t>(0.81 – 2.21)</w:t>
            </w:r>
          </w:p>
        </w:tc>
        <w:tc>
          <w:tcPr>
            <w:tcW w:w="331" w:type="pct"/>
            <w:tcMar>
              <w:top w:w="113" w:type="dxa"/>
              <w:left w:w="113" w:type="dxa"/>
              <w:bottom w:w="113" w:type="dxa"/>
              <w:right w:w="113" w:type="dxa"/>
            </w:tcMar>
            <w:hideMark/>
          </w:tcPr>
          <w:p w14:paraId="036B4737" w14:textId="05D350D6"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.256</w:t>
            </w:r>
          </w:p>
        </w:tc>
      </w:tr>
      <w:tr w:rsidR="00E44AB9" w:rsidRPr="00E44AB9" w14:paraId="6FC60E01" w14:textId="77777777" w:rsidTr="00E44AB9">
        <w:tc>
          <w:tcPr>
            <w:tcW w:w="1123" w:type="pct"/>
            <w:tcMar>
              <w:top w:w="113" w:type="dxa"/>
              <w:left w:w="113" w:type="dxa"/>
              <w:bottom w:w="113" w:type="dxa"/>
              <w:right w:w="113" w:type="dxa"/>
            </w:tcMar>
            <w:hideMark/>
          </w:tcPr>
          <w:p w14:paraId="665146C4" w14:textId="118777FE" w:rsidR="00E44AB9" w:rsidRPr="00C7229B" w:rsidRDefault="00E44AB9" w:rsidP="00E44AB9">
            <w:pPr>
              <w:rPr>
                <w:rFonts w:asciiTheme="minorHAnsi" w:hAnsiTheme="minorHAnsi" w:cstheme="minorHAnsi"/>
                <w:sz w:val="20"/>
                <w:szCs w:val="20"/>
              </w:rPr>
            </w:pPr>
            <w:proofErr w:type="spellStart"/>
            <w:r w:rsidRPr="00C7229B">
              <w:rPr>
                <w:rFonts w:asciiTheme="minorHAnsi" w:hAnsiTheme="minorHAnsi" w:cstheme="minorHAnsi"/>
                <w:sz w:val="20"/>
                <w:szCs w:val="20"/>
              </w:rPr>
              <w:t>Severity</w:t>
            </w:r>
            <w:proofErr w:type="spellEnd"/>
            <w:r w:rsidR="00402A85" w:rsidRPr="00C7229B">
              <w:rPr>
                <w:rFonts w:asciiTheme="minorHAnsi" w:hAnsiTheme="minorHAnsi" w:cstheme="minorHAnsi"/>
                <w:sz w:val="20"/>
                <w:szCs w:val="20"/>
              </w:rPr>
              <w:t xml:space="preserve"> </w:t>
            </w:r>
            <w:proofErr w:type="spellStart"/>
            <w:r w:rsidRPr="00C7229B">
              <w:rPr>
                <w:rFonts w:asciiTheme="minorHAnsi" w:hAnsiTheme="minorHAnsi" w:cstheme="minorHAnsi"/>
                <w:sz w:val="20"/>
                <w:szCs w:val="20"/>
              </w:rPr>
              <w:t>decoy</w:t>
            </w:r>
            <w:proofErr w:type="spellEnd"/>
            <w:r w:rsidR="00596468">
              <w:rPr>
                <w:rFonts w:asciiTheme="minorHAnsi" w:hAnsiTheme="minorHAnsi" w:cstheme="minorHAnsi"/>
                <w:sz w:val="20"/>
                <w:szCs w:val="20"/>
              </w:rPr>
              <w:t xml:space="preserve"> </w:t>
            </w:r>
            <w:r w:rsidRPr="00C7229B">
              <w:rPr>
                <w:rFonts w:asciiTheme="minorHAnsi" w:hAnsiTheme="minorHAnsi" w:cstheme="minorHAnsi"/>
                <w:sz w:val="20"/>
                <w:szCs w:val="20"/>
              </w:rPr>
              <w:t>*</w:t>
            </w:r>
            <w:r w:rsidR="00596468">
              <w:rPr>
                <w:rFonts w:asciiTheme="minorHAnsi" w:hAnsiTheme="minorHAnsi" w:cstheme="minorHAnsi"/>
                <w:sz w:val="20"/>
                <w:szCs w:val="20"/>
              </w:rPr>
              <w:t xml:space="preserve"> </w:t>
            </w:r>
            <w:r w:rsidR="00596468" w:rsidRPr="00297088">
              <w:rPr>
                <w:rFonts w:asciiTheme="minorHAnsi" w:hAnsiTheme="minorHAnsi" w:cstheme="minorHAnsi"/>
                <w:sz w:val="20"/>
                <w:szCs w:val="20"/>
              </w:rPr>
              <w:t>Vaccin</w:t>
            </w:r>
            <w:r w:rsidR="00596468">
              <w:rPr>
                <w:rFonts w:asciiTheme="minorHAnsi" w:hAnsiTheme="minorHAnsi" w:cstheme="minorHAnsi"/>
                <w:sz w:val="20"/>
                <w:szCs w:val="20"/>
              </w:rPr>
              <w:t>e</w:t>
            </w:r>
            <w:r w:rsidR="00596468" w:rsidRPr="00297088">
              <w:rPr>
                <w:rFonts w:asciiTheme="minorHAnsi" w:hAnsiTheme="minorHAnsi" w:cstheme="minorHAnsi"/>
                <w:sz w:val="20"/>
                <w:szCs w:val="20"/>
              </w:rPr>
              <w:t xml:space="preserve"> </w:t>
            </w:r>
            <w:proofErr w:type="spellStart"/>
            <w:r w:rsidR="00596468" w:rsidRPr="00297088">
              <w:rPr>
                <w:rFonts w:asciiTheme="minorHAnsi" w:hAnsiTheme="minorHAnsi" w:cstheme="minorHAnsi"/>
                <w:sz w:val="20"/>
                <w:szCs w:val="20"/>
              </w:rPr>
              <w:t>a</w:t>
            </w:r>
            <w:r w:rsidR="00596468">
              <w:rPr>
                <w:rFonts w:asciiTheme="minorHAnsi" w:hAnsiTheme="minorHAnsi" w:cstheme="minorHAnsi"/>
                <w:sz w:val="20"/>
                <w:szCs w:val="20"/>
              </w:rPr>
              <w:t>cceptance</w:t>
            </w:r>
            <w:proofErr w:type="spellEnd"/>
          </w:p>
        </w:tc>
        <w:tc>
          <w:tcPr>
            <w:tcW w:w="613" w:type="pct"/>
            <w:tcMar>
              <w:top w:w="113" w:type="dxa"/>
              <w:left w:w="113" w:type="dxa"/>
              <w:bottom w:w="113" w:type="dxa"/>
              <w:right w:w="113" w:type="dxa"/>
            </w:tcMar>
            <w:hideMark/>
          </w:tcPr>
          <w:p w14:paraId="5714A94A" w14:textId="77777777" w:rsidR="00E44AB9" w:rsidRPr="00C7229B" w:rsidRDefault="00E44AB9" w:rsidP="00E44AB9">
            <w:pPr>
              <w:rPr>
                <w:rFonts w:asciiTheme="minorHAnsi" w:hAnsiTheme="minorHAnsi" w:cstheme="minorHAnsi"/>
                <w:sz w:val="20"/>
                <w:szCs w:val="20"/>
              </w:rPr>
            </w:pPr>
          </w:p>
        </w:tc>
        <w:tc>
          <w:tcPr>
            <w:tcW w:w="331" w:type="pct"/>
            <w:tcMar>
              <w:top w:w="113" w:type="dxa"/>
              <w:left w:w="113" w:type="dxa"/>
              <w:bottom w:w="113" w:type="dxa"/>
              <w:right w:w="113" w:type="dxa"/>
            </w:tcMar>
            <w:hideMark/>
          </w:tcPr>
          <w:p w14:paraId="4EAF5ECA" w14:textId="77777777" w:rsidR="00E44AB9" w:rsidRPr="00C7229B" w:rsidRDefault="00E44AB9" w:rsidP="00E44AB9">
            <w:pPr>
              <w:jc w:val="center"/>
              <w:rPr>
                <w:rFonts w:asciiTheme="minorHAnsi" w:hAnsiTheme="minorHAnsi" w:cstheme="minorHAnsi"/>
                <w:sz w:val="20"/>
                <w:szCs w:val="20"/>
              </w:rPr>
            </w:pPr>
          </w:p>
        </w:tc>
        <w:tc>
          <w:tcPr>
            <w:tcW w:w="664" w:type="pct"/>
            <w:tcMar>
              <w:top w:w="113" w:type="dxa"/>
              <w:left w:w="113" w:type="dxa"/>
              <w:bottom w:w="113" w:type="dxa"/>
              <w:right w:w="113" w:type="dxa"/>
            </w:tcMar>
            <w:hideMark/>
          </w:tcPr>
          <w:p w14:paraId="38D43C3B"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1.28</w:t>
            </w:r>
            <w:r w:rsidRPr="00C7229B">
              <w:rPr>
                <w:rFonts w:asciiTheme="minorHAnsi" w:hAnsiTheme="minorHAnsi" w:cstheme="minorHAnsi"/>
                <w:sz w:val="20"/>
                <w:szCs w:val="20"/>
              </w:rPr>
              <w:br/>
              <w:t>(0.75 – 2.22)</w:t>
            </w:r>
          </w:p>
        </w:tc>
        <w:tc>
          <w:tcPr>
            <w:tcW w:w="331" w:type="pct"/>
            <w:tcMar>
              <w:top w:w="113" w:type="dxa"/>
              <w:left w:w="113" w:type="dxa"/>
              <w:bottom w:w="113" w:type="dxa"/>
              <w:right w:w="113" w:type="dxa"/>
            </w:tcMar>
            <w:hideMark/>
          </w:tcPr>
          <w:p w14:paraId="41177CE6" w14:textId="5AACD36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.360</w:t>
            </w:r>
          </w:p>
        </w:tc>
        <w:tc>
          <w:tcPr>
            <w:tcW w:w="613" w:type="pct"/>
            <w:tcMar>
              <w:top w:w="113" w:type="dxa"/>
              <w:left w:w="113" w:type="dxa"/>
              <w:bottom w:w="113" w:type="dxa"/>
              <w:right w:w="113" w:type="dxa"/>
            </w:tcMar>
            <w:hideMark/>
          </w:tcPr>
          <w:p w14:paraId="3D1F58C0" w14:textId="77777777" w:rsidR="00E44AB9" w:rsidRPr="00C7229B" w:rsidRDefault="00E44AB9" w:rsidP="00E44AB9">
            <w:pPr>
              <w:jc w:val="center"/>
              <w:rPr>
                <w:rFonts w:asciiTheme="minorHAnsi" w:hAnsiTheme="minorHAnsi" w:cstheme="minorHAnsi"/>
                <w:sz w:val="20"/>
                <w:szCs w:val="20"/>
              </w:rPr>
            </w:pPr>
          </w:p>
        </w:tc>
        <w:tc>
          <w:tcPr>
            <w:tcW w:w="331" w:type="pct"/>
            <w:tcMar>
              <w:top w:w="113" w:type="dxa"/>
              <w:left w:w="113" w:type="dxa"/>
              <w:bottom w:w="113" w:type="dxa"/>
              <w:right w:w="113" w:type="dxa"/>
            </w:tcMar>
            <w:hideMark/>
          </w:tcPr>
          <w:p w14:paraId="769C8561" w14:textId="77777777" w:rsidR="00E44AB9" w:rsidRPr="00C7229B" w:rsidRDefault="00E44AB9" w:rsidP="00E44AB9">
            <w:pPr>
              <w:jc w:val="center"/>
              <w:rPr>
                <w:rFonts w:asciiTheme="minorHAnsi" w:hAnsiTheme="minorHAnsi" w:cstheme="minorHAnsi"/>
                <w:sz w:val="20"/>
                <w:szCs w:val="20"/>
              </w:rPr>
            </w:pPr>
          </w:p>
        </w:tc>
        <w:tc>
          <w:tcPr>
            <w:tcW w:w="664" w:type="pct"/>
            <w:tcMar>
              <w:top w:w="113" w:type="dxa"/>
              <w:left w:w="113" w:type="dxa"/>
              <w:bottom w:w="113" w:type="dxa"/>
              <w:right w:w="113" w:type="dxa"/>
            </w:tcMar>
            <w:hideMark/>
          </w:tcPr>
          <w:p w14:paraId="6DB5CCF3"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1.28</w:t>
            </w:r>
            <w:r w:rsidRPr="00C7229B">
              <w:rPr>
                <w:rFonts w:asciiTheme="minorHAnsi" w:hAnsiTheme="minorHAnsi" w:cstheme="minorHAnsi"/>
                <w:sz w:val="20"/>
                <w:szCs w:val="20"/>
              </w:rPr>
              <w:br/>
              <w:t>(0.75 – 2.23)</w:t>
            </w:r>
          </w:p>
        </w:tc>
        <w:tc>
          <w:tcPr>
            <w:tcW w:w="331" w:type="pct"/>
            <w:tcMar>
              <w:top w:w="113" w:type="dxa"/>
              <w:left w:w="113" w:type="dxa"/>
              <w:bottom w:w="113" w:type="dxa"/>
              <w:right w:w="113" w:type="dxa"/>
            </w:tcMar>
            <w:hideMark/>
          </w:tcPr>
          <w:p w14:paraId="72848A13" w14:textId="12856E41"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.359</w:t>
            </w:r>
          </w:p>
        </w:tc>
      </w:tr>
      <w:tr w:rsidR="00E44AB9" w:rsidRPr="00E44AB9" w14:paraId="3EDCCB30" w14:textId="77777777" w:rsidTr="00E44AB9">
        <w:tc>
          <w:tcPr>
            <w:tcW w:w="1123" w:type="pct"/>
            <w:tcMar>
              <w:top w:w="113" w:type="dxa"/>
              <w:left w:w="113" w:type="dxa"/>
              <w:bottom w:w="113" w:type="dxa"/>
              <w:right w:w="113" w:type="dxa"/>
            </w:tcMar>
            <w:hideMark/>
          </w:tcPr>
          <w:p w14:paraId="0126AD26" w14:textId="12837E07" w:rsidR="00E44AB9" w:rsidRPr="00C7229B" w:rsidRDefault="00E44AB9" w:rsidP="00E44AB9">
            <w:pPr>
              <w:rPr>
                <w:rFonts w:asciiTheme="minorHAnsi" w:hAnsiTheme="minorHAnsi" w:cstheme="minorHAnsi"/>
                <w:sz w:val="20"/>
                <w:szCs w:val="20"/>
              </w:rPr>
            </w:pPr>
            <w:proofErr w:type="spellStart"/>
            <w:r w:rsidRPr="00C7229B">
              <w:rPr>
                <w:rFonts w:asciiTheme="minorHAnsi" w:hAnsiTheme="minorHAnsi" w:cstheme="minorHAnsi"/>
                <w:sz w:val="20"/>
                <w:szCs w:val="20"/>
              </w:rPr>
              <w:t>Effectiveness</w:t>
            </w:r>
            <w:proofErr w:type="spellEnd"/>
            <w:r w:rsidR="00402A85" w:rsidRPr="00C7229B">
              <w:rPr>
                <w:rFonts w:asciiTheme="minorHAnsi" w:hAnsiTheme="minorHAnsi" w:cstheme="minorHAnsi"/>
                <w:sz w:val="20"/>
                <w:szCs w:val="20"/>
              </w:rPr>
              <w:t xml:space="preserve"> </w:t>
            </w:r>
            <w:proofErr w:type="spellStart"/>
            <w:r w:rsidRPr="00C7229B">
              <w:rPr>
                <w:rFonts w:asciiTheme="minorHAnsi" w:hAnsiTheme="minorHAnsi" w:cstheme="minorHAnsi"/>
                <w:sz w:val="20"/>
                <w:szCs w:val="20"/>
              </w:rPr>
              <w:t>decoy</w:t>
            </w:r>
            <w:proofErr w:type="spellEnd"/>
            <w:r w:rsidR="00596468">
              <w:rPr>
                <w:rFonts w:asciiTheme="minorHAnsi" w:hAnsiTheme="minorHAnsi" w:cstheme="minorHAnsi"/>
                <w:sz w:val="20"/>
                <w:szCs w:val="20"/>
              </w:rPr>
              <w:t xml:space="preserve"> </w:t>
            </w:r>
            <w:r w:rsidRPr="00C7229B">
              <w:rPr>
                <w:rFonts w:asciiTheme="minorHAnsi" w:hAnsiTheme="minorHAnsi" w:cstheme="minorHAnsi"/>
                <w:sz w:val="20"/>
                <w:szCs w:val="20"/>
              </w:rPr>
              <w:t>*</w:t>
            </w:r>
            <w:r w:rsidR="00596468" w:rsidRPr="00297088">
              <w:rPr>
                <w:rFonts w:asciiTheme="minorHAnsi" w:hAnsiTheme="minorHAnsi" w:cstheme="minorHAnsi"/>
                <w:sz w:val="20"/>
                <w:szCs w:val="20"/>
              </w:rPr>
              <w:t xml:space="preserve"> Vaccin</w:t>
            </w:r>
            <w:r w:rsidR="00596468">
              <w:rPr>
                <w:rFonts w:asciiTheme="minorHAnsi" w:hAnsiTheme="minorHAnsi" w:cstheme="minorHAnsi"/>
                <w:sz w:val="20"/>
                <w:szCs w:val="20"/>
              </w:rPr>
              <w:t>e</w:t>
            </w:r>
            <w:r w:rsidR="00596468" w:rsidRPr="00297088">
              <w:rPr>
                <w:rFonts w:asciiTheme="minorHAnsi" w:hAnsiTheme="minorHAnsi" w:cstheme="minorHAnsi"/>
                <w:sz w:val="20"/>
                <w:szCs w:val="20"/>
              </w:rPr>
              <w:t xml:space="preserve"> </w:t>
            </w:r>
            <w:proofErr w:type="spellStart"/>
            <w:r w:rsidR="00596468" w:rsidRPr="00297088">
              <w:rPr>
                <w:rFonts w:asciiTheme="minorHAnsi" w:hAnsiTheme="minorHAnsi" w:cstheme="minorHAnsi"/>
                <w:sz w:val="20"/>
                <w:szCs w:val="20"/>
              </w:rPr>
              <w:t>a</w:t>
            </w:r>
            <w:r w:rsidR="00596468">
              <w:rPr>
                <w:rFonts w:asciiTheme="minorHAnsi" w:hAnsiTheme="minorHAnsi" w:cstheme="minorHAnsi"/>
                <w:sz w:val="20"/>
                <w:szCs w:val="20"/>
              </w:rPr>
              <w:t>cceptance</w:t>
            </w:r>
            <w:proofErr w:type="spellEnd"/>
          </w:p>
        </w:tc>
        <w:tc>
          <w:tcPr>
            <w:tcW w:w="613" w:type="pct"/>
            <w:tcMar>
              <w:top w:w="113" w:type="dxa"/>
              <w:left w:w="113" w:type="dxa"/>
              <w:bottom w:w="113" w:type="dxa"/>
              <w:right w:w="113" w:type="dxa"/>
            </w:tcMar>
            <w:hideMark/>
          </w:tcPr>
          <w:p w14:paraId="43CD477F" w14:textId="77777777" w:rsidR="00E44AB9" w:rsidRPr="00C7229B" w:rsidRDefault="00E44AB9" w:rsidP="00E44AB9">
            <w:pPr>
              <w:rPr>
                <w:rFonts w:asciiTheme="minorHAnsi" w:hAnsiTheme="minorHAnsi" w:cstheme="minorHAnsi"/>
                <w:sz w:val="20"/>
                <w:szCs w:val="20"/>
              </w:rPr>
            </w:pPr>
          </w:p>
        </w:tc>
        <w:tc>
          <w:tcPr>
            <w:tcW w:w="331" w:type="pct"/>
            <w:tcMar>
              <w:top w:w="113" w:type="dxa"/>
              <w:left w:w="113" w:type="dxa"/>
              <w:bottom w:w="113" w:type="dxa"/>
              <w:right w:w="113" w:type="dxa"/>
            </w:tcMar>
            <w:hideMark/>
          </w:tcPr>
          <w:p w14:paraId="353CB1EC" w14:textId="77777777" w:rsidR="00E44AB9" w:rsidRPr="00C7229B" w:rsidRDefault="00E44AB9" w:rsidP="00E44AB9">
            <w:pPr>
              <w:jc w:val="center"/>
              <w:rPr>
                <w:rFonts w:asciiTheme="minorHAnsi" w:hAnsiTheme="minorHAnsi" w:cstheme="minorHAnsi"/>
                <w:sz w:val="20"/>
                <w:szCs w:val="20"/>
              </w:rPr>
            </w:pPr>
          </w:p>
        </w:tc>
        <w:tc>
          <w:tcPr>
            <w:tcW w:w="664" w:type="pct"/>
            <w:tcMar>
              <w:top w:w="113" w:type="dxa"/>
              <w:left w:w="113" w:type="dxa"/>
              <w:bottom w:w="113" w:type="dxa"/>
              <w:right w:w="113" w:type="dxa"/>
            </w:tcMar>
            <w:hideMark/>
          </w:tcPr>
          <w:p w14:paraId="7482876B"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1.19</w:t>
            </w:r>
            <w:r w:rsidRPr="00C7229B">
              <w:rPr>
                <w:rFonts w:asciiTheme="minorHAnsi" w:hAnsiTheme="minorHAnsi" w:cstheme="minorHAnsi"/>
                <w:sz w:val="20"/>
                <w:szCs w:val="20"/>
              </w:rPr>
              <w:br/>
              <w:t>(0.72 – 1.99)</w:t>
            </w:r>
          </w:p>
        </w:tc>
        <w:tc>
          <w:tcPr>
            <w:tcW w:w="331" w:type="pct"/>
            <w:tcMar>
              <w:top w:w="113" w:type="dxa"/>
              <w:left w:w="113" w:type="dxa"/>
              <w:bottom w:w="113" w:type="dxa"/>
              <w:right w:w="113" w:type="dxa"/>
            </w:tcMar>
            <w:hideMark/>
          </w:tcPr>
          <w:p w14:paraId="4E920829" w14:textId="67809691"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.504</w:t>
            </w:r>
          </w:p>
        </w:tc>
        <w:tc>
          <w:tcPr>
            <w:tcW w:w="613" w:type="pct"/>
            <w:tcMar>
              <w:top w:w="113" w:type="dxa"/>
              <w:left w:w="113" w:type="dxa"/>
              <w:bottom w:w="113" w:type="dxa"/>
              <w:right w:w="113" w:type="dxa"/>
            </w:tcMar>
            <w:hideMark/>
          </w:tcPr>
          <w:p w14:paraId="534FE323" w14:textId="77777777" w:rsidR="00E44AB9" w:rsidRPr="00C7229B" w:rsidRDefault="00E44AB9" w:rsidP="00E44AB9">
            <w:pPr>
              <w:jc w:val="center"/>
              <w:rPr>
                <w:rFonts w:asciiTheme="minorHAnsi" w:hAnsiTheme="minorHAnsi" w:cstheme="minorHAnsi"/>
                <w:sz w:val="20"/>
                <w:szCs w:val="20"/>
              </w:rPr>
            </w:pPr>
          </w:p>
        </w:tc>
        <w:tc>
          <w:tcPr>
            <w:tcW w:w="331" w:type="pct"/>
            <w:tcMar>
              <w:top w:w="113" w:type="dxa"/>
              <w:left w:w="113" w:type="dxa"/>
              <w:bottom w:w="113" w:type="dxa"/>
              <w:right w:w="113" w:type="dxa"/>
            </w:tcMar>
            <w:hideMark/>
          </w:tcPr>
          <w:p w14:paraId="3AC9922D" w14:textId="77777777" w:rsidR="00E44AB9" w:rsidRPr="00C7229B" w:rsidRDefault="00E44AB9" w:rsidP="00E44AB9">
            <w:pPr>
              <w:jc w:val="center"/>
              <w:rPr>
                <w:rFonts w:asciiTheme="minorHAnsi" w:hAnsiTheme="minorHAnsi" w:cstheme="minorHAnsi"/>
                <w:sz w:val="20"/>
                <w:szCs w:val="20"/>
              </w:rPr>
            </w:pPr>
          </w:p>
        </w:tc>
        <w:tc>
          <w:tcPr>
            <w:tcW w:w="664" w:type="pct"/>
            <w:tcMar>
              <w:top w:w="113" w:type="dxa"/>
              <w:left w:w="113" w:type="dxa"/>
              <w:bottom w:w="113" w:type="dxa"/>
              <w:right w:w="113" w:type="dxa"/>
            </w:tcMar>
            <w:hideMark/>
          </w:tcPr>
          <w:p w14:paraId="61F9A7BB" w14:textId="77777777"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1.19</w:t>
            </w:r>
            <w:r w:rsidRPr="00C7229B">
              <w:rPr>
                <w:rFonts w:asciiTheme="minorHAnsi" w:hAnsiTheme="minorHAnsi" w:cstheme="minorHAnsi"/>
                <w:sz w:val="20"/>
                <w:szCs w:val="20"/>
              </w:rPr>
              <w:br/>
              <w:t>(0.72 – 2.00)</w:t>
            </w:r>
          </w:p>
        </w:tc>
        <w:tc>
          <w:tcPr>
            <w:tcW w:w="331" w:type="pct"/>
            <w:tcMar>
              <w:top w:w="113" w:type="dxa"/>
              <w:left w:w="113" w:type="dxa"/>
              <w:bottom w:w="113" w:type="dxa"/>
              <w:right w:w="113" w:type="dxa"/>
            </w:tcMar>
            <w:hideMark/>
          </w:tcPr>
          <w:p w14:paraId="41A4938A" w14:textId="25A4DBA9" w:rsidR="00E44AB9" w:rsidRPr="00C7229B" w:rsidRDefault="00E44AB9" w:rsidP="00E44AB9">
            <w:pPr>
              <w:jc w:val="center"/>
              <w:rPr>
                <w:rFonts w:asciiTheme="minorHAnsi" w:hAnsiTheme="minorHAnsi" w:cstheme="minorHAnsi"/>
                <w:sz w:val="20"/>
                <w:szCs w:val="20"/>
              </w:rPr>
            </w:pPr>
            <w:r w:rsidRPr="00C7229B">
              <w:rPr>
                <w:rFonts w:asciiTheme="minorHAnsi" w:hAnsiTheme="minorHAnsi" w:cstheme="minorHAnsi"/>
                <w:sz w:val="20"/>
                <w:szCs w:val="20"/>
              </w:rPr>
              <w:t>.489</w:t>
            </w:r>
          </w:p>
        </w:tc>
      </w:tr>
      <w:tr w:rsidR="00E44AB9" w:rsidRPr="00E44AB9" w14:paraId="6A6CB1A6" w14:textId="77777777" w:rsidTr="00C7229B">
        <w:tc>
          <w:tcPr>
            <w:tcW w:w="1123" w:type="pct"/>
            <w:tcBorders>
              <w:top w:val="single" w:sz="6" w:space="0" w:color="auto"/>
            </w:tcBorders>
            <w:tcMar>
              <w:top w:w="57" w:type="dxa"/>
              <w:left w:w="113" w:type="dxa"/>
              <w:bottom w:w="57" w:type="dxa"/>
              <w:right w:w="113" w:type="dxa"/>
            </w:tcMar>
            <w:hideMark/>
          </w:tcPr>
          <w:p w14:paraId="2862158B" w14:textId="77777777" w:rsidR="00E44AB9" w:rsidRPr="00C7229B" w:rsidRDefault="00E44AB9" w:rsidP="00E44AB9">
            <w:pPr>
              <w:rPr>
                <w:rFonts w:asciiTheme="minorHAnsi" w:hAnsiTheme="minorHAnsi" w:cstheme="minorHAnsi"/>
                <w:sz w:val="20"/>
                <w:szCs w:val="20"/>
              </w:rPr>
            </w:pPr>
            <w:proofErr w:type="spellStart"/>
            <w:r w:rsidRPr="00C7229B">
              <w:rPr>
                <w:rFonts w:asciiTheme="minorHAnsi" w:hAnsiTheme="minorHAnsi" w:cstheme="minorHAnsi"/>
                <w:sz w:val="20"/>
                <w:szCs w:val="20"/>
              </w:rPr>
              <w:t>Observations</w:t>
            </w:r>
            <w:proofErr w:type="spellEnd"/>
          </w:p>
        </w:tc>
        <w:tc>
          <w:tcPr>
            <w:tcW w:w="944" w:type="pct"/>
            <w:gridSpan w:val="2"/>
            <w:tcBorders>
              <w:top w:val="single" w:sz="6" w:space="0" w:color="auto"/>
            </w:tcBorders>
            <w:tcMar>
              <w:top w:w="57" w:type="dxa"/>
              <w:left w:w="113" w:type="dxa"/>
              <w:bottom w:w="57" w:type="dxa"/>
              <w:right w:w="113" w:type="dxa"/>
            </w:tcMar>
            <w:hideMark/>
          </w:tcPr>
          <w:p w14:paraId="55E14931" w14:textId="77777777" w:rsidR="00E44AB9" w:rsidRPr="00C7229B" w:rsidRDefault="00E44AB9" w:rsidP="00C7229B">
            <w:pPr>
              <w:jc w:val="center"/>
              <w:rPr>
                <w:rFonts w:asciiTheme="minorHAnsi" w:hAnsiTheme="minorHAnsi" w:cstheme="minorHAnsi"/>
                <w:sz w:val="20"/>
                <w:szCs w:val="20"/>
              </w:rPr>
            </w:pPr>
            <w:r w:rsidRPr="00C7229B">
              <w:rPr>
                <w:rFonts w:asciiTheme="minorHAnsi" w:hAnsiTheme="minorHAnsi" w:cstheme="minorHAnsi"/>
                <w:sz w:val="20"/>
                <w:szCs w:val="20"/>
              </w:rPr>
              <w:t>1163</w:t>
            </w:r>
          </w:p>
        </w:tc>
        <w:tc>
          <w:tcPr>
            <w:tcW w:w="995" w:type="pct"/>
            <w:gridSpan w:val="2"/>
            <w:tcBorders>
              <w:top w:val="single" w:sz="6" w:space="0" w:color="auto"/>
            </w:tcBorders>
            <w:tcMar>
              <w:top w:w="57" w:type="dxa"/>
              <w:left w:w="113" w:type="dxa"/>
              <w:bottom w:w="57" w:type="dxa"/>
              <w:right w:w="113" w:type="dxa"/>
            </w:tcMar>
            <w:hideMark/>
          </w:tcPr>
          <w:p w14:paraId="3EC1B285" w14:textId="77777777" w:rsidR="00E44AB9" w:rsidRPr="00C7229B" w:rsidRDefault="00E44AB9" w:rsidP="00C7229B">
            <w:pPr>
              <w:jc w:val="center"/>
              <w:rPr>
                <w:rFonts w:asciiTheme="minorHAnsi" w:hAnsiTheme="minorHAnsi" w:cstheme="minorHAnsi"/>
                <w:sz w:val="20"/>
                <w:szCs w:val="20"/>
              </w:rPr>
            </w:pPr>
            <w:r w:rsidRPr="00C7229B">
              <w:rPr>
                <w:rFonts w:asciiTheme="minorHAnsi" w:hAnsiTheme="minorHAnsi" w:cstheme="minorHAnsi"/>
                <w:sz w:val="20"/>
                <w:szCs w:val="20"/>
              </w:rPr>
              <w:t>1163</w:t>
            </w:r>
          </w:p>
        </w:tc>
        <w:tc>
          <w:tcPr>
            <w:tcW w:w="944" w:type="pct"/>
            <w:gridSpan w:val="2"/>
            <w:tcBorders>
              <w:top w:val="single" w:sz="6" w:space="0" w:color="auto"/>
            </w:tcBorders>
            <w:tcMar>
              <w:top w:w="57" w:type="dxa"/>
              <w:left w:w="113" w:type="dxa"/>
              <w:bottom w:w="57" w:type="dxa"/>
              <w:right w:w="113" w:type="dxa"/>
            </w:tcMar>
            <w:hideMark/>
          </w:tcPr>
          <w:p w14:paraId="27EA6A5D" w14:textId="77777777" w:rsidR="00E44AB9" w:rsidRPr="00C7229B" w:rsidRDefault="00E44AB9" w:rsidP="00C7229B">
            <w:pPr>
              <w:jc w:val="center"/>
              <w:rPr>
                <w:rFonts w:asciiTheme="minorHAnsi" w:hAnsiTheme="minorHAnsi" w:cstheme="minorHAnsi"/>
                <w:sz w:val="20"/>
                <w:szCs w:val="20"/>
              </w:rPr>
            </w:pPr>
            <w:r w:rsidRPr="00C7229B">
              <w:rPr>
                <w:rFonts w:asciiTheme="minorHAnsi" w:hAnsiTheme="minorHAnsi" w:cstheme="minorHAnsi"/>
                <w:sz w:val="20"/>
                <w:szCs w:val="20"/>
              </w:rPr>
              <w:t>1216</w:t>
            </w:r>
          </w:p>
        </w:tc>
        <w:tc>
          <w:tcPr>
            <w:tcW w:w="995" w:type="pct"/>
            <w:gridSpan w:val="2"/>
            <w:tcBorders>
              <w:top w:val="single" w:sz="6" w:space="0" w:color="auto"/>
            </w:tcBorders>
            <w:tcMar>
              <w:top w:w="57" w:type="dxa"/>
              <w:left w:w="113" w:type="dxa"/>
              <w:bottom w:w="57" w:type="dxa"/>
              <w:right w:w="113" w:type="dxa"/>
            </w:tcMar>
            <w:hideMark/>
          </w:tcPr>
          <w:p w14:paraId="66FF47A7" w14:textId="77777777" w:rsidR="00E44AB9" w:rsidRPr="00C7229B" w:rsidRDefault="00E44AB9" w:rsidP="00C7229B">
            <w:pPr>
              <w:jc w:val="center"/>
              <w:rPr>
                <w:rFonts w:asciiTheme="minorHAnsi" w:hAnsiTheme="minorHAnsi" w:cstheme="minorHAnsi"/>
                <w:sz w:val="20"/>
                <w:szCs w:val="20"/>
              </w:rPr>
            </w:pPr>
            <w:r w:rsidRPr="00C7229B">
              <w:rPr>
                <w:rFonts w:asciiTheme="minorHAnsi" w:hAnsiTheme="minorHAnsi" w:cstheme="minorHAnsi"/>
                <w:sz w:val="20"/>
                <w:szCs w:val="20"/>
              </w:rPr>
              <w:t>1216</w:t>
            </w:r>
          </w:p>
        </w:tc>
      </w:tr>
      <w:tr w:rsidR="00E44AB9" w:rsidRPr="00E44AB9" w14:paraId="7AF8F49A" w14:textId="77777777" w:rsidTr="00C7229B">
        <w:tc>
          <w:tcPr>
            <w:tcW w:w="1123" w:type="pct"/>
            <w:tcMar>
              <w:top w:w="57" w:type="dxa"/>
              <w:left w:w="113" w:type="dxa"/>
              <w:bottom w:w="57" w:type="dxa"/>
              <w:right w:w="113" w:type="dxa"/>
            </w:tcMar>
            <w:hideMark/>
          </w:tcPr>
          <w:p w14:paraId="66E8214B" w14:textId="77777777" w:rsidR="00E44AB9" w:rsidRPr="00C7229B" w:rsidRDefault="00E44AB9" w:rsidP="00E44AB9">
            <w:pPr>
              <w:rPr>
                <w:rFonts w:asciiTheme="minorHAnsi" w:hAnsiTheme="minorHAnsi" w:cstheme="minorHAnsi"/>
                <w:sz w:val="20"/>
                <w:szCs w:val="20"/>
              </w:rPr>
            </w:pPr>
            <w:r w:rsidRPr="00C7229B">
              <w:rPr>
                <w:rFonts w:asciiTheme="minorHAnsi" w:hAnsiTheme="minorHAnsi" w:cstheme="minorHAnsi"/>
                <w:sz w:val="20"/>
                <w:szCs w:val="20"/>
              </w:rPr>
              <w:t>R</w:t>
            </w:r>
            <w:r w:rsidRPr="00C7229B">
              <w:rPr>
                <w:rFonts w:asciiTheme="minorHAnsi" w:hAnsiTheme="minorHAnsi" w:cstheme="minorHAnsi"/>
                <w:sz w:val="20"/>
                <w:szCs w:val="20"/>
                <w:vertAlign w:val="superscript"/>
              </w:rPr>
              <w:t>2</w:t>
            </w:r>
            <w:r w:rsidRPr="00C7229B">
              <w:rPr>
                <w:rFonts w:asciiTheme="minorHAnsi" w:hAnsiTheme="minorHAnsi" w:cstheme="minorHAnsi"/>
                <w:sz w:val="20"/>
                <w:szCs w:val="20"/>
              </w:rPr>
              <w:t> </w:t>
            </w:r>
            <w:proofErr w:type="spellStart"/>
            <w:r w:rsidRPr="00C7229B">
              <w:rPr>
                <w:rFonts w:asciiTheme="minorHAnsi" w:hAnsiTheme="minorHAnsi" w:cstheme="minorHAnsi"/>
                <w:sz w:val="20"/>
                <w:szCs w:val="20"/>
              </w:rPr>
              <w:t>Tjur</w:t>
            </w:r>
            <w:proofErr w:type="spellEnd"/>
          </w:p>
        </w:tc>
        <w:tc>
          <w:tcPr>
            <w:tcW w:w="944" w:type="pct"/>
            <w:gridSpan w:val="2"/>
            <w:tcMar>
              <w:top w:w="57" w:type="dxa"/>
              <w:left w:w="113" w:type="dxa"/>
              <w:bottom w:w="57" w:type="dxa"/>
              <w:right w:w="113" w:type="dxa"/>
            </w:tcMar>
            <w:hideMark/>
          </w:tcPr>
          <w:p w14:paraId="72521AFA" w14:textId="77777777" w:rsidR="00E44AB9" w:rsidRPr="00C7229B" w:rsidRDefault="00E44AB9" w:rsidP="00C7229B">
            <w:pPr>
              <w:jc w:val="center"/>
              <w:rPr>
                <w:rFonts w:asciiTheme="minorHAnsi" w:hAnsiTheme="minorHAnsi" w:cstheme="minorHAnsi"/>
                <w:sz w:val="20"/>
                <w:szCs w:val="20"/>
              </w:rPr>
            </w:pPr>
            <w:r w:rsidRPr="00C7229B">
              <w:rPr>
                <w:rFonts w:asciiTheme="minorHAnsi" w:hAnsiTheme="minorHAnsi" w:cstheme="minorHAnsi"/>
                <w:sz w:val="20"/>
                <w:szCs w:val="20"/>
              </w:rPr>
              <w:t>0.009</w:t>
            </w:r>
          </w:p>
        </w:tc>
        <w:tc>
          <w:tcPr>
            <w:tcW w:w="995" w:type="pct"/>
            <w:gridSpan w:val="2"/>
            <w:tcMar>
              <w:top w:w="57" w:type="dxa"/>
              <w:left w:w="113" w:type="dxa"/>
              <w:bottom w:w="57" w:type="dxa"/>
              <w:right w:w="113" w:type="dxa"/>
            </w:tcMar>
            <w:hideMark/>
          </w:tcPr>
          <w:p w14:paraId="52E1D5C4" w14:textId="77777777" w:rsidR="00E44AB9" w:rsidRPr="00C7229B" w:rsidRDefault="00E44AB9" w:rsidP="00C7229B">
            <w:pPr>
              <w:jc w:val="center"/>
              <w:rPr>
                <w:rFonts w:asciiTheme="minorHAnsi" w:hAnsiTheme="minorHAnsi" w:cstheme="minorHAnsi"/>
                <w:sz w:val="20"/>
                <w:szCs w:val="20"/>
              </w:rPr>
            </w:pPr>
            <w:r w:rsidRPr="00C7229B">
              <w:rPr>
                <w:rFonts w:asciiTheme="minorHAnsi" w:hAnsiTheme="minorHAnsi" w:cstheme="minorHAnsi"/>
                <w:sz w:val="20"/>
                <w:szCs w:val="20"/>
              </w:rPr>
              <w:t>0.272</w:t>
            </w:r>
          </w:p>
        </w:tc>
        <w:tc>
          <w:tcPr>
            <w:tcW w:w="944" w:type="pct"/>
            <w:gridSpan w:val="2"/>
            <w:tcMar>
              <w:top w:w="57" w:type="dxa"/>
              <w:left w:w="113" w:type="dxa"/>
              <w:bottom w:w="57" w:type="dxa"/>
              <w:right w:w="113" w:type="dxa"/>
            </w:tcMar>
            <w:hideMark/>
          </w:tcPr>
          <w:p w14:paraId="3CD29E17" w14:textId="77777777" w:rsidR="00E44AB9" w:rsidRPr="00C7229B" w:rsidRDefault="00E44AB9" w:rsidP="00C7229B">
            <w:pPr>
              <w:jc w:val="center"/>
              <w:rPr>
                <w:rFonts w:asciiTheme="minorHAnsi" w:hAnsiTheme="minorHAnsi" w:cstheme="minorHAnsi"/>
                <w:sz w:val="20"/>
                <w:szCs w:val="20"/>
              </w:rPr>
            </w:pPr>
            <w:r w:rsidRPr="00C7229B">
              <w:rPr>
                <w:rFonts w:asciiTheme="minorHAnsi" w:hAnsiTheme="minorHAnsi" w:cstheme="minorHAnsi"/>
                <w:sz w:val="20"/>
                <w:szCs w:val="20"/>
              </w:rPr>
              <w:t>0.008</w:t>
            </w:r>
          </w:p>
        </w:tc>
        <w:tc>
          <w:tcPr>
            <w:tcW w:w="995" w:type="pct"/>
            <w:gridSpan w:val="2"/>
            <w:tcMar>
              <w:top w:w="57" w:type="dxa"/>
              <w:left w:w="113" w:type="dxa"/>
              <w:bottom w:w="57" w:type="dxa"/>
              <w:right w:w="113" w:type="dxa"/>
            </w:tcMar>
            <w:hideMark/>
          </w:tcPr>
          <w:p w14:paraId="7707A2AE" w14:textId="77777777" w:rsidR="00E44AB9" w:rsidRPr="00C7229B" w:rsidRDefault="00E44AB9" w:rsidP="00C7229B">
            <w:pPr>
              <w:jc w:val="center"/>
              <w:rPr>
                <w:rFonts w:asciiTheme="minorHAnsi" w:hAnsiTheme="minorHAnsi" w:cstheme="minorHAnsi"/>
                <w:sz w:val="20"/>
                <w:szCs w:val="20"/>
              </w:rPr>
            </w:pPr>
            <w:r w:rsidRPr="00C7229B">
              <w:rPr>
                <w:rFonts w:asciiTheme="minorHAnsi" w:hAnsiTheme="minorHAnsi" w:cstheme="minorHAnsi"/>
                <w:sz w:val="20"/>
                <w:szCs w:val="20"/>
              </w:rPr>
              <w:t>0.262</w:t>
            </w:r>
          </w:p>
        </w:tc>
      </w:tr>
    </w:tbl>
    <w:p w14:paraId="6D18EBD4" w14:textId="2846DA96" w:rsidR="00E44AB9" w:rsidRDefault="00E44AB9">
      <w:pPr>
        <w:rPr>
          <w:rFonts w:asciiTheme="minorHAnsi" w:hAnsiTheme="minorHAnsi" w:cstheme="minorHAnsi"/>
          <w:sz w:val="22"/>
          <w:szCs w:val="22"/>
        </w:rPr>
        <w:sectPr w:rsidR="00E44AB9" w:rsidSect="00C7229B">
          <w:pgSz w:w="15840" w:h="12240" w:orient="landscape"/>
          <w:pgMar w:top="775" w:right="1440" w:bottom="494" w:left="1440" w:header="720" w:footer="720" w:gutter="0"/>
          <w:pgNumType w:start="1"/>
          <w:cols w:space="720"/>
          <w:docGrid w:linePitch="360"/>
        </w:sectPr>
      </w:pPr>
    </w:p>
    <w:p w14:paraId="74F5B3C8" w14:textId="413C8236" w:rsidR="00DF1DC2" w:rsidRPr="00C7229B" w:rsidRDefault="00DC3DB4" w:rsidP="00DF1DC2">
      <w:pPr>
        <w:spacing w:line="480" w:lineRule="auto"/>
        <w:rPr>
          <w:rFonts w:asciiTheme="minorHAnsi" w:hAnsiTheme="minorHAnsi" w:cstheme="minorHAnsi"/>
          <w:b/>
          <w:color w:val="000000"/>
          <w:sz w:val="22"/>
          <w:szCs w:val="22"/>
          <w:lang w:val="en-US"/>
        </w:rPr>
      </w:pPr>
      <w:r w:rsidRPr="00C7229B">
        <w:rPr>
          <w:rFonts w:asciiTheme="minorHAnsi" w:hAnsiTheme="minorHAnsi" w:cstheme="minorHAnsi"/>
          <w:b/>
          <w:color w:val="000000"/>
          <w:sz w:val="22"/>
          <w:szCs w:val="22"/>
          <w:lang w:val="en-US"/>
        </w:rPr>
        <w:lastRenderedPageBreak/>
        <w:t xml:space="preserve">Supplementary Table </w:t>
      </w:r>
      <w:r w:rsidR="00E44AB9" w:rsidRPr="00C7229B">
        <w:rPr>
          <w:rFonts w:asciiTheme="minorHAnsi" w:hAnsiTheme="minorHAnsi" w:cstheme="minorHAnsi"/>
          <w:b/>
          <w:color w:val="000000"/>
          <w:sz w:val="22"/>
          <w:szCs w:val="22"/>
          <w:lang w:val="en-US"/>
        </w:rPr>
        <w:t>4</w:t>
      </w:r>
    </w:p>
    <w:p w14:paraId="63565047" w14:textId="6C76A97F" w:rsidR="00DC3DB4" w:rsidRPr="00C7229B" w:rsidRDefault="00DC3DB4" w:rsidP="00DF1DC2">
      <w:pPr>
        <w:spacing w:line="480" w:lineRule="auto"/>
        <w:rPr>
          <w:rFonts w:asciiTheme="minorHAnsi" w:hAnsiTheme="minorHAnsi" w:cstheme="minorHAnsi"/>
          <w:i/>
          <w:iCs/>
          <w:sz w:val="22"/>
          <w:szCs w:val="22"/>
          <w:lang w:val="en-US"/>
        </w:rPr>
      </w:pPr>
      <w:r w:rsidRPr="00C7229B">
        <w:rPr>
          <w:rFonts w:asciiTheme="minorHAnsi" w:hAnsiTheme="minorHAnsi" w:cstheme="minorHAnsi"/>
          <w:i/>
          <w:iCs/>
          <w:sz w:val="22"/>
          <w:szCs w:val="22"/>
          <w:lang w:val="en-US"/>
        </w:rPr>
        <w:t>Linear regressions predicting perceived risk, severity, and effectiveness of the target vaccine as a function of the effectiveness and probability of vaccine adverse events of the decoy vaccine</w:t>
      </w:r>
    </w:p>
    <w:p w14:paraId="518FE918" w14:textId="77777777" w:rsidR="00CF7B9A" w:rsidRPr="00C7229B" w:rsidRDefault="00CF7B9A">
      <w:pPr>
        <w:rPr>
          <w:rFonts w:asciiTheme="minorHAnsi" w:hAnsiTheme="minorHAnsi" w:cstheme="minorHAnsi"/>
          <w:sz w:val="22"/>
          <w:szCs w:val="22"/>
          <w:lang w:val="en-US"/>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2982"/>
        <w:gridCol w:w="1525"/>
        <w:gridCol w:w="648"/>
        <w:gridCol w:w="1525"/>
        <w:gridCol w:w="648"/>
        <w:gridCol w:w="1623"/>
        <w:gridCol w:w="688"/>
      </w:tblGrid>
      <w:tr w:rsidR="00170C7A" w:rsidRPr="00402A85" w14:paraId="6072902E" w14:textId="77777777" w:rsidTr="00C7229B">
        <w:trPr>
          <w:jc w:val="center"/>
        </w:trPr>
        <w:tc>
          <w:tcPr>
            <w:tcW w:w="1547" w:type="pct"/>
            <w:tcBorders>
              <w:top w:val="double" w:sz="6" w:space="0" w:color="auto"/>
            </w:tcBorders>
            <w:tcMar>
              <w:top w:w="113" w:type="dxa"/>
              <w:left w:w="113" w:type="dxa"/>
              <w:bottom w:w="113" w:type="dxa"/>
              <w:right w:w="113" w:type="dxa"/>
            </w:tcMar>
            <w:vAlign w:val="center"/>
            <w:hideMark/>
          </w:tcPr>
          <w:p w14:paraId="68F9AB10" w14:textId="77777777" w:rsidR="00170C7A" w:rsidRPr="00C7229B" w:rsidRDefault="00170C7A" w:rsidP="00A422EF">
            <w:pPr>
              <w:rPr>
                <w:rFonts w:asciiTheme="minorHAnsi" w:hAnsiTheme="minorHAnsi" w:cstheme="minorHAnsi"/>
                <w:b/>
                <w:bCs/>
                <w:sz w:val="20"/>
                <w:szCs w:val="20"/>
                <w:lang w:val="en-US"/>
              </w:rPr>
            </w:pPr>
            <w:r w:rsidRPr="00C7229B">
              <w:rPr>
                <w:rFonts w:asciiTheme="minorHAnsi" w:hAnsiTheme="minorHAnsi" w:cstheme="minorHAnsi"/>
                <w:b/>
                <w:bCs/>
                <w:sz w:val="20"/>
                <w:szCs w:val="20"/>
                <w:lang w:val="en-US"/>
              </w:rPr>
              <w:t> </w:t>
            </w:r>
          </w:p>
        </w:tc>
        <w:tc>
          <w:tcPr>
            <w:tcW w:w="1127" w:type="pct"/>
            <w:gridSpan w:val="2"/>
            <w:tcBorders>
              <w:top w:val="double" w:sz="6" w:space="0" w:color="auto"/>
            </w:tcBorders>
            <w:tcMar>
              <w:top w:w="113" w:type="dxa"/>
              <w:left w:w="113" w:type="dxa"/>
              <w:bottom w:w="113" w:type="dxa"/>
              <w:right w:w="113" w:type="dxa"/>
            </w:tcMar>
            <w:vAlign w:val="center"/>
            <w:hideMark/>
          </w:tcPr>
          <w:p w14:paraId="4D247787" w14:textId="77777777" w:rsidR="00170C7A" w:rsidRPr="00C7229B" w:rsidRDefault="00170C7A" w:rsidP="00A422EF">
            <w:pPr>
              <w:jc w:val="center"/>
              <w:rPr>
                <w:rFonts w:asciiTheme="minorHAnsi" w:hAnsiTheme="minorHAnsi" w:cstheme="minorHAnsi"/>
                <w:b/>
                <w:bCs/>
                <w:sz w:val="20"/>
                <w:szCs w:val="20"/>
              </w:rPr>
            </w:pPr>
            <w:proofErr w:type="spellStart"/>
            <w:r w:rsidRPr="00C7229B">
              <w:rPr>
                <w:rFonts w:asciiTheme="minorHAnsi" w:hAnsiTheme="minorHAnsi" w:cstheme="minorHAnsi"/>
                <w:b/>
                <w:bCs/>
                <w:sz w:val="20"/>
                <w:szCs w:val="20"/>
              </w:rPr>
              <w:t>Perceived</w:t>
            </w:r>
            <w:proofErr w:type="spellEnd"/>
            <w:r w:rsidRPr="00C7229B">
              <w:rPr>
                <w:rFonts w:asciiTheme="minorHAnsi" w:hAnsiTheme="minorHAnsi" w:cstheme="minorHAnsi"/>
                <w:b/>
                <w:bCs/>
                <w:sz w:val="20"/>
                <w:szCs w:val="20"/>
              </w:rPr>
              <w:t xml:space="preserve"> </w:t>
            </w:r>
            <w:proofErr w:type="spellStart"/>
            <w:r w:rsidRPr="00C7229B">
              <w:rPr>
                <w:rFonts w:asciiTheme="minorHAnsi" w:hAnsiTheme="minorHAnsi" w:cstheme="minorHAnsi"/>
                <w:b/>
                <w:bCs/>
                <w:sz w:val="20"/>
                <w:szCs w:val="20"/>
              </w:rPr>
              <w:t>risk</w:t>
            </w:r>
            <w:proofErr w:type="spellEnd"/>
          </w:p>
        </w:tc>
        <w:tc>
          <w:tcPr>
            <w:tcW w:w="1127" w:type="pct"/>
            <w:gridSpan w:val="2"/>
            <w:tcBorders>
              <w:top w:val="double" w:sz="6" w:space="0" w:color="auto"/>
            </w:tcBorders>
            <w:tcMar>
              <w:top w:w="113" w:type="dxa"/>
              <w:left w:w="113" w:type="dxa"/>
              <w:bottom w:w="113" w:type="dxa"/>
              <w:right w:w="113" w:type="dxa"/>
            </w:tcMar>
            <w:vAlign w:val="center"/>
            <w:hideMark/>
          </w:tcPr>
          <w:p w14:paraId="0B0A5368" w14:textId="77777777" w:rsidR="00170C7A" w:rsidRPr="00C7229B" w:rsidRDefault="00170C7A" w:rsidP="00A422EF">
            <w:pPr>
              <w:jc w:val="center"/>
              <w:rPr>
                <w:rFonts w:asciiTheme="minorHAnsi" w:hAnsiTheme="minorHAnsi" w:cstheme="minorHAnsi"/>
                <w:b/>
                <w:bCs/>
                <w:sz w:val="20"/>
                <w:szCs w:val="20"/>
              </w:rPr>
            </w:pPr>
            <w:proofErr w:type="spellStart"/>
            <w:r w:rsidRPr="00C7229B">
              <w:rPr>
                <w:rFonts w:asciiTheme="minorHAnsi" w:hAnsiTheme="minorHAnsi" w:cstheme="minorHAnsi"/>
                <w:b/>
                <w:bCs/>
                <w:sz w:val="20"/>
                <w:szCs w:val="20"/>
              </w:rPr>
              <w:t>Perceived</w:t>
            </w:r>
            <w:proofErr w:type="spellEnd"/>
            <w:r w:rsidRPr="00C7229B">
              <w:rPr>
                <w:rFonts w:asciiTheme="minorHAnsi" w:hAnsiTheme="minorHAnsi" w:cstheme="minorHAnsi"/>
                <w:b/>
                <w:bCs/>
                <w:sz w:val="20"/>
                <w:szCs w:val="20"/>
              </w:rPr>
              <w:t xml:space="preserve"> </w:t>
            </w:r>
            <w:proofErr w:type="spellStart"/>
            <w:r w:rsidRPr="00C7229B">
              <w:rPr>
                <w:rFonts w:asciiTheme="minorHAnsi" w:hAnsiTheme="minorHAnsi" w:cstheme="minorHAnsi"/>
                <w:b/>
                <w:bCs/>
                <w:sz w:val="20"/>
                <w:szCs w:val="20"/>
              </w:rPr>
              <w:t>severity</w:t>
            </w:r>
            <w:proofErr w:type="spellEnd"/>
          </w:p>
        </w:tc>
        <w:tc>
          <w:tcPr>
            <w:tcW w:w="1199" w:type="pct"/>
            <w:gridSpan w:val="2"/>
            <w:tcBorders>
              <w:top w:val="double" w:sz="6" w:space="0" w:color="auto"/>
            </w:tcBorders>
            <w:tcMar>
              <w:top w:w="113" w:type="dxa"/>
              <w:left w:w="113" w:type="dxa"/>
              <w:bottom w:w="113" w:type="dxa"/>
              <w:right w:w="113" w:type="dxa"/>
            </w:tcMar>
            <w:vAlign w:val="center"/>
            <w:hideMark/>
          </w:tcPr>
          <w:p w14:paraId="262E7CB2" w14:textId="77777777" w:rsidR="00170C7A" w:rsidRPr="00C7229B" w:rsidRDefault="00170C7A" w:rsidP="00A422EF">
            <w:pPr>
              <w:jc w:val="center"/>
              <w:rPr>
                <w:rFonts w:asciiTheme="minorHAnsi" w:hAnsiTheme="minorHAnsi" w:cstheme="minorHAnsi"/>
                <w:b/>
                <w:bCs/>
                <w:sz w:val="20"/>
                <w:szCs w:val="20"/>
              </w:rPr>
            </w:pPr>
            <w:proofErr w:type="spellStart"/>
            <w:r w:rsidRPr="00C7229B">
              <w:rPr>
                <w:rFonts w:asciiTheme="minorHAnsi" w:hAnsiTheme="minorHAnsi" w:cstheme="minorHAnsi"/>
                <w:b/>
                <w:bCs/>
                <w:sz w:val="20"/>
                <w:szCs w:val="20"/>
              </w:rPr>
              <w:t>Perceived</w:t>
            </w:r>
            <w:proofErr w:type="spellEnd"/>
            <w:r w:rsidRPr="00C7229B">
              <w:rPr>
                <w:rFonts w:asciiTheme="minorHAnsi" w:hAnsiTheme="minorHAnsi" w:cstheme="minorHAnsi"/>
                <w:b/>
                <w:bCs/>
                <w:sz w:val="20"/>
                <w:szCs w:val="20"/>
              </w:rPr>
              <w:t xml:space="preserve"> </w:t>
            </w:r>
            <w:proofErr w:type="spellStart"/>
            <w:r w:rsidRPr="00C7229B">
              <w:rPr>
                <w:rFonts w:asciiTheme="minorHAnsi" w:hAnsiTheme="minorHAnsi" w:cstheme="minorHAnsi"/>
                <w:b/>
                <w:bCs/>
                <w:sz w:val="20"/>
                <w:szCs w:val="20"/>
              </w:rPr>
              <w:t>effectiveness</w:t>
            </w:r>
            <w:proofErr w:type="spellEnd"/>
          </w:p>
        </w:tc>
      </w:tr>
      <w:tr w:rsidR="00402A85" w:rsidRPr="00402A85" w14:paraId="5C4EEBD2" w14:textId="77777777" w:rsidTr="00402A85">
        <w:trPr>
          <w:jc w:val="center"/>
        </w:trPr>
        <w:tc>
          <w:tcPr>
            <w:tcW w:w="1547" w:type="pct"/>
            <w:tcBorders>
              <w:bottom w:val="single" w:sz="6" w:space="0" w:color="auto"/>
            </w:tcBorders>
            <w:vAlign w:val="center"/>
            <w:hideMark/>
          </w:tcPr>
          <w:p w14:paraId="2612148C" w14:textId="77777777" w:rsidR="00170C7A" w:rsidRPr="00C7229B" w:rsidRDefault="00170C7A" w:rsidP="00A422EF">
            <w:pPr>
              <w:rPr>
                <w:rFonts w:asciiTheme="minorHAnsi" w:hAnsiTheme="minorHAnsi" w:cstheme="minorHAnsi"/>
                <w:i/>
                <w:iCs/>
                <w:sz w:val="20"/>
                <w:szCs w:val="20"/>
              </w:rPr>
            </w:pPr>
            <w:proofErr w:type="spellStart"/>
            <w:r w:rsidRPr="00C7229B">
              <w:rPr>
                <w:rFonts w:asciiTheme="minorHAnsi" w:hAnsiTheme="minorHAnsi" w:cstheme="minorHAnsi"/>
                <w:i/>
                <w:iCs/>
                <w:sz w:val="20"/>
                <w:szCs w:val="20"/>
              </w:rPr>
              <w:t>Predictors</w:t>
            </w:r>
            <w:proofErr w:type="spellEnd"/>
          </w:p>
        </w:tc>
        <w:tc>
          <w:tcPr>
            <w:tcW w:w="791" w:type="pct"/>
            <w:tcBorders>
              <w:bottom w:val="single" w:sz="6" w:space="0" w:color="auto"/>
            </w:tcBorders>
            <w:vAlign w:val="center"/>
            <w:hideMark/>
          </w:tcPr>
          <w:p w14:paraId="1EAAFE8D" w14:textId="77777777" w:rsidR="00170C7A" w:rsidRPr="00C7229B" w:rsidRDefault="00170C7A" w:rsidP="00A422EF">
            <w:pPr>
              <w:jc w:val="center"/>
              <w:rPr>
                <w:rFonts w:asciiTheme="minorHAnsi" w:hAnsiTheme="minorHAnsi" w:cstheme="minorHAnsi"/>
                <w:i/>
                <w:iCs/>
                <w:sz w:val="20"/>
                <w:szCs w:val="20"/>
              </w:rPr>
            </w:pPr>
            <w:proofErr w:type="spellStart"/>
            <w:r w:rsidRPr="00C7229B">
              <w:rPr>
                <w:rFonts w:asciiTheme="minorHAnsi" w:hAnsiTheme="minorHAnsi" w:cstheme="minorHAnsi"/>
                <w:i/>
                <w:iCs/>
                <w:sz w:val="20"/>
                <w:szCs w:val="20"/>
              </w:rPr>
              <w:t>Estimates</w:t>
            </w:r>
            <w:proofErr w:type="spellEnd"/>
          </w:p>
        </w:tc>
        <w:tc>
          <w:tcPr>
            <w:tcW w:w="336" w:type="pct"/>
            <w:tcBorders>
              <w:bottom w:val="single" w:sz="6" w:space="0" w:color="auto"/>
            </w:tcBorders>
            <w:vAlign w:val="center"/>
            <w:hideMark/>
          </w:tcPr>
          <w:p w14:paraId="20F429D6" w14:textId="77777777" w:rsidR="00170C7A" w:rsidRPr="00C7229B" w:rsidRDefault="00170C7A" w:rsidP="00A422EF">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c>
          <w:tcPr>
            <w:tcW w:w="791" w:type="pct"/>
            <w:tcBorders>
              <w:bottom w:val="single" w:sz="6" w:space="0" w:color="auto"/>
            </w:tcBorders>
            <w:vAlign w:val="center"/>
            <w:hideMark/>
          </w:tcPr>
          <w:p w14:paraId="51F5BC93" w14:textId="77777777" w:rsidR="00170C7A" w:rsidRPr="00C7229B" w:rsidRDefault="00170C7A" w:rsidP="00A422EF">
            <w:pPr>
              <w:jc w:val="center"/>
              <w:rPr>
                <w:rFonts w:asciiTheme="minorHAnsi" w:hAnsiTheme="minorHAnsi" w:cstheme="minorHAnsi"/>
                <w:i/>
                <w:iCs/>
                <w:sz w:val="20"/>
                <w:szCs w:val="20"/>
              </w:rPr>
            </w:pPr>
            <w:proofErr w:type="spellStart"/>
            <w:r w:rsidRPr="00C7229B">
              <w:rPr>
                <w:rFonts w:asciiTheme="minorHAnsi" w:hAnsiTheme="minorHAnsi" w:cstheme="minorHAnsi"/>
                <w:i/>
                <w:iCs/>
                <w:sz w:val="20"/>
                <w:szCs w:val="20"/>
              </w:rPr>
              <w:t>Estimates</w:t>
            </w:r>
            <w:proofErr w:type="spellEnd"/>
          </w:p>
        </w:tc>
        <w:tc>
          <w:tcPr>
            <w:tcW w:w="336" w:type="pct"/>
            <w:tcBorders>
              <w:bottom w:val="single" w:sz="6" w:space="0" w:color="auto"/>
            </w:tcBorders>
            <w:vAlign w:val="center"/>
            <w:hideMark/>
          </w:tcPr>
          <w:p w14:paraId="5B503854" w14:textId="77777777" w:rsidR="00170C7A" w:rsidRPr="00C7229B" w:rsidRDefault="00170C7A" w:rsidP="00A422EF">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c>
          <w:tcPr>
            <w:tcW w:w="842" w:type="pct"/>
            <w:tcBorders>
              <w:bottom w:val="single" w:sz="6" w:space="0" w:color="auto"/>
            </w:tcBorders>
            <w:vAlign w:val="center"/>
            <w:hideMark/>
          </w:tcPr>
          <w:p w14:paraId="2F8DE20E" w14:textId="77777777" w:rsidR="00170C7A" w:rsidRPr="00C7229B" w:rsidRDefault="00170C7A" w:rsidP="00A422EF">
            <w:pPr>
              <w:jc w:val="center"/>
              <w:rPr>
                <w:rFonts w:asciiTheme="minorHAnsi" w:hAnsiTheme="minorHAnsi" w:cstheme="minorHAnsi"/>
                <w:i/>
                <w:iCs/>
                <w:sz w:val="20"/>
                <w:szCs w:val="20"/>
              </w:rPr>
            </w:pPr>
            <w:proofErr w:type="spellStart"/>
            <w:r w:rsidRPr="00C7229B">
              <w:rPr>
                <w:rFonts w:asciiTheme="minorHAnsi" w:hAnsiTheme="minorHAnsi" w:cstheme="minorHAnsi"/>
                <w:i/>
                <w:iCs/>
                <w:sz w:val="20"/>
                <w:szCs w:val="20"/>
              </w:rPr>
              <w:t>Estimates</w:t>
            </w:r>
            <w:proofErr w:type="spellEnd"/>
          </w:p>
        </w:tc>
        <w:tc>
          <w:tcPr>
            <w:tcW w:w="357" w:type="pct"/>
            <w:tcBorders>
              <w:bottom w:val="single" w:sz="6" w:space="0" w:color="auto"/>
            </w:tcBorders>
            <w:vAlign w:val="center"/>
            <w:hideMark/>
          </w:tcPr>
          <w:p w14:paraId="7126105E" w14:textId="77777777" w:rsidR="00170C7A" w:rsidRPr="00C7229B" w:rsidRDefault="00170C7A" w:rsidP="00A422EF">
            <w:pPr>
              <w:jc w:val="center"/>
              <w:rPr>
                <w:rFonts w:asciiTheme="minorHAnsi" w:hAnsiTheme="minorHAnsi" w:cstheme="minorHAnsi"/>
                <w:i/>
                <w:iCs/>
                <w:sz w:val="20"/>
                <w:szCs w:val="20"/>
              </w:rPr>
            </w:pPr>
            <w:r w:rsidRPr="00C7229B">
              <w:rPr>
                <w:rFonts w:asciiTheme="minorHAnsi" w:hAnsiTheme="minorHAnsi" w:cstheme="minorHAnsi"/>
                <w:i/>
                <w:iCs/>
                <w:sz w:val="20"/>
                <w:szCs w:val="20"/>
              </w:rPr>
              <w:t>p</w:t>
            </w:r>
          </w:p>
        </w:tc>
      </w:tr>
      <w:tr w:rsidR="00402A85" w:rsidRPr="00402A85" w14:paraId="7BCD1A44" w14:textId="77777777" w:rsidTr="00402A85">
        <w:trPr>
          <w:jc w:val="center"/>
        </w:trPr>
        <w:tc>
          <w:tcPr>
            <w:tcW w:w="1547" w:type="pct"/>
            <w:tcMar>
              <w:top w:w="113" w:type="dxa"/>
              <w:left w:w="113" w:type="dxa"/>
              <w:bottom w:w="113" w:type="dxa"/>
              <w:right w:w="113" w:type="dxa"/>
            </w:tcMar>
            <w:hideMark/>
          </w:tcPr>
          <w:p w14:paraId="5AB9B2ED" w14:textId="77777777" w:rsidR="00170C7A" w:rsidRPr="00C7229B" w:rsidRDefault="00170C7A" w:rsidP="00A422EF">
            <w:pPr>
              <w:rPr>
                <w:rFonts w:asciiTheme="minorHAnsi" w:hAnsiTheme="minorHAnsi" w:cstheme="minorHAnsi"/>
                <w:sz w:val="20"/>
                <w:szCs w:val="20"/>
              </w:rPr>
            </w:pPr>
            <w:r w:rsidRPr="00C7229B">
              <w:rPr>
                <w:rFonts w:asciiTheme="minorHAnsi" w:hAnsiTheme="minorHAnsi" w:cstheme="minorHAnsi"/>
                <w:sz w:val="20"/>
                <w:szCs w:val="20"/>
              </w:rPr>
              <w:t>(</w:t>
            </w:r>
            <w:proofErr w:type="spellStart"/>
            <w:r w:rsidRPr="00C7229B">
              <w:rPr>
                <w:rFonts w:asciiTheme="minorHAnsi" w:hAnsiTheme="minorHAnsi" w:cstheme="minorHAnsi"/>
                <w:sz w:val="20"/>
                <w:szCs w:val="20"/>
              </w:rPr>
              <w:t>Intercept</w:t>
            </w:r>
            <w:proofErr w:type="spellEnd"/>
            <w:r w:rsidRPr="00C7229B">
              <w:rPr>
                <w:rFonts w:asciiTheme="minorHAnsi" w:hAnsiTheme="minorHAnsi" w:cstheme="minorHAnsi"/>
                <w:sz w:val="20"/>
                <w:szCs w:val="20"/>
              </w:rPr>
              <w:t>)</w:t>
            </w:r>
          </w:p>
        </w:tc>
        <w:tc>
          <w:tcPr>
            <w:tcW w:w="791" w:type="pct"/>
            <w:tcMar>
              <w:top w:w="113" w:type="dxa"/>
              <w:left w:w="113" w:type="dxa"/>
              <w:bottom w:w="113" w:type="dxa"/>
              <w:right w:w="113" w:type="dxa"/>
            </w:tcMar>
            <w:hideMark/>
          </w:tcPr>
          <w:p w14:paraId="21120D8F"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-4.22</w:t>
            </w:r>
            <w:r w:rsidRPr="00C7229B">
              <w:rPr>
                <w:rFonts w:asciiTheme="minorHAnsi" w:hAnsiTheme="minorHAnsi" w:cstheme="minorHAnsi"/>
                <w:sz w:val="20"/>
                <w:szCs w:val="20"/>
              </w:rPr>
              <w:br/>
              <w:t>(-14.87 – 6.43)</w:t>
            </w:r>
          </w:p>
        </w:tc>
        <w:tc>
          <w:tcPr>
            <w:tcW w:w="336" w:type="pct"/>
            <w:tcMar>
              <w:top w:w="113" w:type="dxa"/>
              <w:left w:w="113" w:type="dxa"/>
              <w:bottom w:w="113" w:type="dxa"/>
              <w:right w:w="113" w:type="dxa"/>
            </w:tcMar>
            <w:hideMark/>
          </w:tcPr>
          <w:p w14:paraId="4C9EEA29" w14:textId="1F50DB7F"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.437</w:t>
            </w:r>
          </w:p>
        </w:tc>
        <w:tc>
          <w:tcPr>
            <w:tcW w:w="791" w:type="pct"/>
            <w:tcMar>
              <w:top w:w="113" w:type="dxa"/>
              <w:left w:w="113" w:type="dxa"/>
              <w:bottom w:w="113" w:type="dxa"/>
              <w:right w:w="113" w:type="dxa"/>
            </w:tcMar>
            <w:hideMark/>
          </w:tcPr>
          <w:p w14:paraId="0789FE1D"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-1.79</w:t>
            </w:r>
            <w:r w:rsidRPr="00C7229B">
              <w:rPr>
                <w:rFonts w:asciiTheme="minorHAnsi" w:hAnsiTheme="minorHAnsi" w:cstheme="minorHAnsi"/>
                <w:sz w:val="20"/>
                <w:szCs w:val="20"/>
              </w:rPr>
              <w:br/>
              <w:t>(-11.81 – 8.24)</w:t>
            </w:r>
          </w:p>
        </w:tc>
        <w:tc>
          <w:tcPr>
            <w:tcW w:w="336" w:type="pct"/>
            <w:tcMar>
              <w:top w:w="113" w:type="dxa"/>
              <w:left w:w="113" w:type="dxa"/>
              <w:bottom w:w="113" w:type="dxa"/>
              <w:right w:w="113" w:type="dxa"/>
            </w:tcMar>
            <w:hideMark/>
          </w:tcPr>
          <w:p w14:paraId="53E6627F" w14:textId="2D0B2B8D"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.726</w:t>
            </w:r>
          </w:p>
        </w:tc>
        <w:tc>
          <w:tcPr>
            <w:tcW w:w="842" w:type="pct"/>
            <w:tcMar>
              <w:top w:w="113" w:type="dxa"/>
              <w:left w:w="113" w:type="dxa"/>
              <w:bottom w:w="113" w:type="dxa"/>
              <w:right w:w="113" w:type="dxa"/>
            </w:tcMar>
            <w:hideMark/>
          </w:tcPr>
          <w:p w14:paraId="485D724F"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6.35</w:t>
            </w:r>
            <w:r w:rsidRPr="00C7229B">
              <w:rPr>
                <w:rFonts w:asciiTheme="minorHAnsi" w:hAnsiTheme="minorHAnsi" w:cstheme="minorHAnsi"/>
                <w:sz w:val="20"/>
                <w:szCs w:val="20"/>
              </w:rPr>
              <w:br/>
              <w:t>(-0.64 – 13.33)</w:t>
            </w:r>
          </w:p>
        </w:tc>
        <w:tc>
          <w:tcPr>
            <w:tcW w:w="357" w:type="pct"/>
            <w:tcMar>
              <w:top w:w="113" w:type="dxa"/>
              <w:left w:w="113" w:type="dxa"/>
              <w:bottom w:w="113" w:type="dxa"/>
              <w:right w:w="113" w:type="dxa"/>
            </w:tcMar>
            <w:hideMark/>
          </w:tcPr>
          <w:p w14:paraId="43F7282D" w14:textId="04316310"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.075</w:t>
            </w:r>
          </w:p>
        </w:tc>
      </w:tr>
      <w:tr w:rsidR="00402A85" w:rsidRPr="00402A85" w14:paraId="544E58E3" w14:textId="77777777" w:rsidTr="00402A85">
        <w:trPr>
          <w:jc w:val="center"/>
        </w:trPr>
        <w:tc>
          <w:tcPr>
            <w:tcW w:w="1547" w:type="pct"/>
            <w:tcMar>
              <w:top w:w="113" w:type="dxa"/>
              <w:left w:w="113" w:type="dxa"/>
              <w:bottom w:w="113" w:type="dxa"/>
              <w:right w:w="113" w:type="dxa"/>
            </w:tcMar>
            <w:hideMark/>
          </w:tcPr>
          <w:p w14:paraId="06758D54" w14:textId="77777777" w:rsidR="00170C7A" w:rsidRPr="00C7229B" w:rsidRDefault="00170C7A" w:rsidP="00A422EF">
            <w:pPr>
              <w:rPr>
                <w:rFonts w:asciiTheme="minorHAnsi" w:hAnsiTheme="minorHAnsi" w:cstheme="minorHAnsi"/>
                <w:sz w:val="20"/>
                <w:szCs w:val="20"/>
              </w:rPr>
            </w:pPr>
            <w:proofErr w:type="spellStart"/>
            <w:r w:rsidRPr="00C7229B">
              <w:rPr>
                <w:rFonts w:asciiTheme="minorHAnsi" w:hAnsiTheme="minorHAnsi" w:cstheme="minorHAnsi"/>
                <w:sz w:val="20"/>
                <w:szCs w:val="20"/>
              </w:rPr>
              <w:t>Effectiveness</w:t>
            </w:r>
            <w:proofErr w:type="spellEnd"/>
            <w:r w:rsidRPr="00C7229B">
              <w:rPr>
                <w:rFonts w:asciiTheme="minorHAnsi" w:hAnsiTheme="minorHAnsi" w:cstheme="minorHAnsi"/>
                <w:sz w:val="20"/>
                <w:szCs w:val="20"/>
              </w:rPr>
              <w:t xml:space="preserve"> </w:t>
            </w:r>
            <w:proofErr w:type="spellStart"/>
            <w:r w:rsidRPr="00C7229B">
              <w:rPr>
                <w:rFonts w:asciiTheme="minorHAnsi" w:hAnsiTheme="minorHAnsi" w:cstheme="minorHAnsi"/>
                <w:sz w:val="20"/>
                <w:szCs w:val="20"/>
              </w:rPr>
              <w:t>of</w:t>
            </w:r>
            <w:proofErr w:type="spellEnd"/>
            <w:r w:rsidRPr="00C7229B">
              <w:rPr>
                <w:rFonts w:asciiTheme="minorHAnsi" w:hAnsiTheme="minorHAnsi" w:cstheme="minorHAnsi"/>
                <w:sz w:val="20"/>
                <w:szCs w:val="20"/>
              </w:rPr>
              <w:t xml:space="preserve"> </w:t>
            </w:r>
            <w:proofErr w:type="spellStart"/>
            <w:r w:rsidRPr="00C7229B">
              <w:rPr>
                <w:rFonts w:asciiTheme="minorHAnsi" w:hAnsiTheme="minorHAnsi" w:cstheme="minorHAnsi"/>
                <w:sz w:val="20"/>
                <w:szCs w:val="20"/>
              </w:rPr>
              <w:t>the</w:t>
            </w:r>
            <w:proofErr w:type="spellEnd"/>
            <w:r w:rsidRPr="00C7229B">
              <w:rPr>
                <w:rFonts w:asciiTheme="minorHAnsi" w:hAnsiTheme="minorHAnsi" w:cstheme="minorHAnsi"/>
                <w:sz w:val="20"/>
                <w:szCs w:val="20"/>
              </w:rPr>
              <w:br/>
            </w:r>
            <w:proofErr w:type="spellStart"/>
            <w:r w:rsidRPr="00C7229B">
              <w:rPr>
                <w:rFonts w:asciiTheme="minorHAnsi" w:hAnsiTheme="minorHAnsi" w:cstheme="minorHAnsi"/>
                <w:sz w:val="20"/>
                <w:szCs w:val="20"/>
              </w:rPr>
              <w:t>decoy</w:t>
            </w:r>
            <w:proofErr w:type="spellEnd"/>
          </w:p>
        </w:tc>
        <w:tc>
          <w:tcPr>
            <w:tcW w:w="791" w:type="pct"/>
            <w:tcMar>
              <w:top w:w="113" w:type="dxa"/>
              <w:left w:w="113" w:type="dxa"/>
              <w:bottom w:w="113" w:type="dxa"/>
              <w:right w:w="113" w:type="dxa"/>
            </w:tcMar>
            <w:hideMark/>
          </w:tcPr>
          <w:p w14:paraId="66BB9546"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0.10</w:t>
            </w:r>
            <w:r w:rsidRPr="00C7229B">
              <w:rPr>
                <w:rFonts w:asciiTheme="minorHAnsi" w:hAnsiTheme="minorHAnsi" w:cstheme="minorHAnsi"/>
                <w:sz w:val="20"/>
                <w:szCs w:val="20"/>
              </w:rPr>
              <w:br/>
              <w:t>(-0.05 – 0.25)</w:t>
            </w:r>
          </w:p>
        </w:tc>
        <w:tc>
          <w:tcPr>
            <w:tcW w:w="336" w:type="pct"/>
            <w:tcMar>
              <w:top w:w="113" w:type="dxa"/>
              <w:left w:w="113" w:type="dxa"/>
              <w:bottom w:w="113" w:type="dxa"/>
              <w:right w:w="113" w:type="dxa"/>
            </w:tcMar>
            <w:hideMark/>
          </w:tcPr>
          <w:p w14:paraId="455A7C64" w14:textId="4F5173DD" w:rsidR="00170C7A" w:rsidRPr="00C7229B" w:rsidRDefault="00281F35" w:rsidP="00A422EF">
            <w:pPr>
              <w:jc w:val="center"/>
              <w:rPr>
                <w:rFonts w:asciiTheme="minorHAnsi" w:hAnsiTheme="minorHAnsi" w:cstheme="minorHAnsi"/>
                <w:sz w:val="20"/>
                <w:szCs w:val="20"/>
              </w:rPr>
            </w:pPr>
            <w:r w:rsidRPr="00C7229B">
              <w:rPr>
                <w:rFonts w:asciiTheme="minorHAnsi" w:hAnsiTheme="minorHAnsi" w:cstheme="minorHAnsi"/>
                <w:sz w:val="20"/>
                <w:szCs w:val="20"/>
              </w:rPr>
              <w:t>.</w:t>
            </w:r>
            <w:r w:rsidR="00170C7A" w:rsidRPr="00C7229B">
              <w:rPr>
                <w:rFonts w:asciiTheme="minorHAnsi" w:hAnsiTheme="minorHAnsi" w:cstheme="minorHAnsi"/>
                <w:sz w:val="20"/>
                <w:szCs w:val="20"/>
              </w:rPr>
              <w:t>183</w:t>
            </w:r>
          </w:p>
        </w:tc>
        <w:tc>
          <w:tcPr>
            <w:tcW w:w="791" w:type="pct"/>
            <w:tcMar>
              <w:top w:w="113" w:type="dxa"/>
              <w:left w:w="113" w:type="dxa"/>
              <w:bottom w:w="113" w:type="dxa"/>
              <w:right w:w="113" w:type="dxa"/>
            </w:tcMar>
            <w:hideMark/>
          </w:tcPr>
          <w:p w14:paraId="3B62D9A0"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0.07</w:t>
            </w:r>
            <w:r w:rsidRPr="00C7229B">
              <w:rPr>
                <w:rFonts w:asciiTheme="minorHAnsi" w:hAnsiTheme="minorHAnsi" w:cstheme="minorHAnsi"/>
                <w:sz w:val="20"/>
                <w:szCs w:val="20"/>
              </w:rPr>
              <w:br/>
              <w:t>(-0.07 – 0.21)</w:t>
            </w:r>
          </w:p>
        </w:tc>
        <w:tc>
          <w:tcPr>
            <w:tcW w:w="336" w:type="pct"/>
            <w:tcMar>
              <w:top w:w="113" w:type="dxa"/>
              <w:left w:w="113" w:type="dxa"/>
              <w:bottom w:w="113" w:type="dxa"/>
              <w:right w:w="113" w:type="dxa"/>
            </w:tcMar>
            <w:hideMark/>
          </w:tcPr>
          <w:p w14:paraId="5A43AC09" w14:textId="20927D35"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.324</w:t>
            </w:r>
          </w:p>
        </w:tc>
        <w:tc>
          <w:tcPr>
            <w:tcW w:w="842" w:type="pct"/>
            <w:tcMar>
              <w:top w:w="113" w:type="dxa"/>
              <w:left w:w="113" w:type="dxa"/>
              <w:bottom w:w="113" w:type="dxa"/>
              <w:right w:w="113" w:type="dxa"/>
            </w:tcMar>
            <w:hideMark/>
          </w:tcPr>
          <w:p w14:paraId="712BB819"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-0.01</w:t>
            </w:r>
            <w:r w:rsidRPr="00C7229B">
              <w:rPr>
                <w:rFonts w:asciiTheme="minorHAnsi" w:hAnsiTheme="minorHAnsi" w:cstheme="minorHAnsi"/>
                <w:sz w:val="20"/>
                <w:szCs w:val="20"/>
              </w:rPr>
              <w:br/>
              <w:t>(-0.10 – 0.09)</w:t>
            </w:r>
          </w:p>
        </w:tc>
        <w:tc>
          <w:tcPr>
            <w:tcW w:w="357" w:type="pct"/>
            <w:tcMar>
              <w:top w:w="113" w:type="dxa"/>
              <w:left w:w="113" w:type="dxa"/>
              <w:bottom w:w="113" w:type="dxa"/>
              <w:right w:w="113" w:type="dxa"/>
            </w:tcMar>
            <w:hideMark/>
          </w:tcPr>
          <w:p w14:paraId="35428753" w14:textId="75B20FCD"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.884</w:t>
            </w:r>
          </w:p>
        </w:tc>
      </w:tr>
      <w:tr w:rsidR="00402A85" w:rsidRPr="00402A85" w14:paraId="4C3135A7" w14:textId="77777777" w:rsidTr="00402A85">
        <w:trPr>
          <w:jc w:val="center"/>
        </w:trPr>
        <w:tc>
          <w:tcPr>
            <w:tcW w:w="1547" w:type="pct"/>
            <w:tcMar>
              <w:top w:w="113" w:type="dxa"/>
              <w:left w:w="113" w:type="dxa"/>
              <w:bottom w:w="113" w:type="dxa"/>
              <w:right w:w="113" w:type="dxa"/>
            </w:tcMar>
            <w:hideMark/>
          </w:tcPr>
          <w:p w14:paraId="5CB4DF38" w14:textId="43E01EBE" w:rsidR="00170C7A" w:rsidRPr="00C7229B" w:rsidRDefault="00CA6C8D" w:rsidP="00A422EF">
            <w:pPr>
              <w:rPr>
                <w:rFonts w:asciiTheme="minorHAnsi" w:hAnsiTheme="minorHAnsi" w:cstheme="minorHAnsi"/>
                <w:sz w:val="20"/>
                <w:szCs w:val="20"/>
                <w:lang w:val="en-US"/>
              </w:rPr>
            </w:pPr>
            <w:r w:rsidRPr="00C7229B">
              <w:rPr>
                <w:rFonts w:asciiTheme="minorHAnsi" w:hAnsiTheme="minorHAnsi" w:cstheme="minorHAnsi"/>
                <w:sz w:val="20"/>
                <w:szCs w:val="20"/>
                <w:lang w:val="en-US"/>
              </w:rPr>
              <w:t>Vaccine adverse events</w:t>
            </w:r>
            <w:r w:rsidR="00170C7A" w:rsidRPr="00C7229B">
              <w:rPr>
                <w:rFonts w:asciiTheme="minorHAnsi" w:hAnsiTheme="minorHAnsi" w:cstheme="minorHAnsi"/>
                <w:sz w:val="20"/>
                <w:szCs w:val="20"/>
                <w:lang w:val="en-US"/>
              </w:rPr>
              <w:t xml:space="preserve"> of the decoy</w:t>
            </w:r>
          </w:p>
        </w:tc>
        <w:tc>
          <w:tcPr>
            <w:tcW w:w="791" w:type="pct"/>
            <w:tcMar>
              <w:top w:w="113" w:type="dxa"/>
              <w:left w:w="113" w:type="dxa"/>
              <w:bottom w:w="113" w:type="dxa"/>
              <w:right w:w="113" w:type="dxa"/>
            </w:tcMar>
            <w:hideMark/>
          </w:tcPr>
          <w:p w14:paraId="21E4509F"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0.18</w:t>
            </w:r>
            <w:r w:rsidRPr="00C7229B">
              <w:rPr>
                <w:rFonts w:asciiTheme="minorHAnsi" w:hAnsiTheme="minorHAnsi" w:cstheme="minorHAnsi"/>
                <w:sz w:val="20"/>
                <w:szCs w:val="20"/>
              </w:rPr>
              <w:br/>
              <w:t>(-0.08 – 0.43)</w:t>
            </w:r>
          </w:p>
        </w:tc>
        <w:tc>
          <w:tcPr>
            <w:tcW w:w="336" w:type="pct"/>
            <w:tcMar>
              <w:top w:w="113" w:type="dxa"/>
              <w:left w:w="113" w:type="dxa"/>
              <w:bottom w:w="113" w:type="dxa"/>
              <w:right w:w="113" w:type="dxa"/>
            </w:tcMar>
            <w:hideMark/>
          </w:tcPr>
          <w:p w14:paraId="4EF59F1B" w14:textId="02D6BEC1"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.174</w:t>
            </w:r>
          </w:p>
        </w:tc>
        <w:tc>
          <w:tcPr>
            <w:tcW w:w="791" w:type="pct"/>
            <w:tcMar>
              <w:top w:w="113" w:type="dxa"/>
              <w:left w:w="113" w:type="dxa"/>
              <w:bottom w:w="113" w:type="dxa"/>
              <w:right w:w="113" w:type="dxa"/>
            </w:tcMar>
            <w:hideMark/>
          </w:tcPr>
          <w:p w14:paraId="3FE5A341"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0.12</w:t>
            </w:r>
            <w:r w:rsidRPr="00C7229B">
              <w:rPr>
                <w:rFonts w:asciiTheme="minorHAnsi" w:hAnsiTheme="minorHAnsi" w:cstheme="minorHAnsi"/>
                <w:sz w:val="20"/>
                <w:szCs w:val="20"/>
              </w:rPr>
              <w:br/>
              <w:t>(-0.11 – 0.36)</w:t>
            </w:r>
          </w:p>
        </w:tc>
        <w:tc>
          <w:tcPr>
            <w:tcW w:w="336" w:type="pct"/>
            <w:tcMar>
              <w:top w:w="113" w:type="dxa"/>
              <w:left w:w="113" w:type="dxa"/>
              <w:bottom w:w="113" w:type="dxa"/>
              <w:right w:w="113" w:type="dxa"/>
            </w:tcMar>
            <w:hideMark/>
          </w:tcPr>
          <w:p w14:paraId="67B4C349" w14:textId="2EDA1F4D"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.307</w:t>
            </w:r>
          </w:p>
        </w:tc>
        <w:tc>
          <w:tcPr>
            <w:tcW w:w="842" w:type="pct"/>
            <w:tcMar>
              <w:top w:w="113" w:type="dxa"/>
              <w:left w:w="113" w:type="dxa"/>
              <w:bottom w:w="113" w:type="dxa"/>
              <w:right w:w="113" w:type="dxa"/>
            </w:tcMar>
            <w:hideMark/>
          </w:tcPr>
          <w:p w14:paraId="1CB4BD16"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-0.02</w:t>
            </w:r>
            <w:r w:rsidRPr="00C7229B">
              <w:rPr>
                <w:rFonts w:asciiTheme="minorHAnsi" w:hAnsiTheme="minorHAnsi" w:cstheme="minorHAnsi"/>
                <w:sz w:val="20"/>
                <w:szCs w:val="20"/>
              </w:rPr>
              <w:br/>
              <w:t>(-0.19 – 0.14)</w:t>
            </w:r>
          </w:p>
        </w:tc>
        <w:tc>
          <w:tcPr>
            <w:tcW w:w="357" w:type="pct"/>
            <w:tcMar>
              <w:top w:w="113" w:type="dxa"/>
              <w:left w:w="113" w:type="dxa"/>
              <w:bottom w:w="113" w:type="dxa"/>
              <w:right w:w="113" w:type="dxa"/>
            </w:tcMar>
            <w:hideMark/>
          </w:tcPr>
          <w:p w14:paraId="5CC6A83E" w14:textId="4B1514E4"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.786</w:t>
            </w:r>
          </w:p>
        </w:tc>
      </w:tr>
      <w:tr w:rsidR="00402A85" w:rsidRPr="00402A85" w14:paraId="52BA71D8" w14:textId="77777777" w:rsidTr="00402A85">
        <w:trPr>
          <w:jc w:val="center"/>
        </w:trPr>
        <w:tc>
          <w:tcPr>
            <w:tcW w:w="1547" w:type="pct"/>
            <w:tcMar>
              <w:top w:w="113" w:type="dxa"/>
              <w:left w:w="113" w:type="dxa"/>
              <w:bottom w:w="113" w:type="dxa"/>
              <w:right w:w="113" w:type="dxa"/>
            </w:tcMar>
            <w:hideMark/>
          </w:tcPr>
          <w:p w14:paraId="16E42D6C" w14:textId="08083B0A" w:rsidR="00170C7A" w:rsidRPr="00C7229B" w:rsidRDefault="00170C7A" w:rsidP="00A422EF">
            <w:pPr>
              <w:rPr>
                <w:rFonts w:asciiTheme="minorHAnsi" w:hAnsiTheme="minorHAnsi" w:cstheme="minorHAnsi"/>
                <w:sz w:val="20"/>
                <w:szCs w:val="20"/>
              </w:rPr>
            </w:pPr>
            <w:proofErr w:type="spellStart"/>
            <w:r w:rsidRPr="00C7229B">
              <w:rPr>
                <w:rFonts w:asciiTheme="minorHAnsi" w:hAnsiTheme="minorHAnsi" w:cstheme="minorHAnsi"/>
                <w:sz w:val="20"/>
                <w:szCs w:val="20"/>
              </w:rPr>
              <w:t>Effectiveness</w:t>
            </w:r>
            <w:proofErr w:type="spellEnd"/>
            <w:r w:rsidRPr="00C7229B">
              <w:rPr>
                <w:rFonts w:asciiTheme="minorHAnsi" w:hAnsiTheme="minorHAnsi" w:cstheme="minorHAnsi"/>
                <w:sz w:val="20"/>
                <w:szCs w:val="20"/>
              </w:rPr>
              <w:t>*</w:t>
            </w:r>
            <w:r w:rsidR="00CA6C8D" w:rsidRPr="00C7229B">
              <w:rPr>
                <w:rFonts w:asciiTheme="minorHAnsi" w:hAnsiTheme="minorHAnsi" w:cstheme="minorHAnsi"/>
                <w:sz w:val="20"/>
                <w:szCs w:val="20"/>
              </w:rPr>
              <w:t xml:space="preserve"> Vaccine adverse </w:t>
            </w:r>
            <w:proofErr w:type="spellStart"/>
            <w:r w:rsidR="00CA6C8D" w:rsidRPr="00C7229B">
              <w:rPr>
                <w:rFonts w:asciiTheme="minorHAnsi" w:hAnsiTheme="minorHAnsi" w:cstheme="minorHAnsi"/>
                <w:sz w:val="20"/>
                <w:szCs w:val="20"/>
              </w:rPr>
              <w:t>events</w:t>
            </w:r>
            <w:proofErr w:type="spellEnd"/>
          </w:p>
        </w:tc>
        <w:tc>
          <w:tcPr>
            <w:tcW w:w="791" w:type="pct"/>
            <w:tcMar>
              <w:top w:w="113" w:type="dxa"/>
              <w:left w:w="113" w:type="dxa"/>
              <w:bottom w:w="113" w:type="dxa"/>
              <w:right w:w="113" w:type="dxa"/>
            </w:tcMar>
            <w:hideMark/>
          </w:tcPr>
          <w:p w14:paraId="4AAF5556"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-0.00</w:t>
            </w:r>
            <w:r w:rsidRPr="00C7229B">
              <w:rPr>
                <w:rFonts w:asciiTheme="minorHAnsi" w:hAnsiTheme="minorHAnsi" w:cstheme="minorHAnsi"/>
                <w:sz w:val="20"/>
                <w:szCs w:val="20"/>
              </w:rPr>
              <w:br/>
              <w:t>(-0.01 – 0.00)</w:t>
            </w:r>
          </w:p>
        </w:tc>
        <w:tc>
          <w:tcPr>
            <w:tcW w:w="336" w:type="pct"/>
            <w:tcMar>
              <w:top w:w="113" w:type="dxa"/>
              <w:left w:w="113" w:type="dxa"/>
              <w:bottom w:w="113" w:type="dxa"/>
              <w:right w:w="113" w:type="dxa"/>
            </w:tcMar>
            <w:hideMark/>
          </w:tcPr>
          <w:p w14:paraId="43699A8F" w14:textId="0360A0F3"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.170</w:t>
            </w:r>
          </w:p>
        </w:tc>
        <w:tc>
          <w:tcPr>
            <w:tcW w:w="791" w:type="pct"/>
            <w:tcMar>
              <w:top w:w="113" w:type="dxa"/>
              <w:left w:w="113" w:type="dxa"/>
              <w:bottom w:w="113" w:type="dxa"/>
              <w:right w:w="113" w:type="dxa"/>
            </w:tcMar>
            <w:hideMark/>
          </w:tcPr>
          <w:p w14:paraId="455B4361"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-0.00</w:t>
            </w:r>
            <w:r w:rsidRPr="00C7229B">
              <w:rPr>
                <w:rFonts w:asciiTheme="minorHAnsi" w:hAnsiTheme="minorHAnsi" w:cstheme="minorHAnsi"/>
                <w:sz w:val="20"/>
                <w:szCs w:val="20"/>
              </w:rPr>
              <w:br/>
              <w:t>(-0.00 – 0.00)</w:t>
            </w:r>
          </w:p>
        </w:tc>
        <w:tc>
          <w:tcPr>
            <w:tcW w:w="336" w:type="pct"/>
            <w:tcMar>
              <w:top w:w="113" w:type="dxa"/>
              <w:left w:w="113" w:type="dxa"/>
              <w:bottom w:w="113" w:type="dxa"/>
              <w:right w:w="113" w:type="dxa"/>
            </w:tcMar>
            <w:hideMark/>
          </w:tcPr>
          <w:p w14:paraId="5934BB80" w14:textId="00EFA248"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.307</w:t>
            </w:r>
          </w:p>
        </w:tc>
        <w:tc>
          <w:tcPr>
            <w:tcW w:w="842" w:type="pct"/>
            <w:tcMar>
              <w:top w:w="113" w:type="dxa"/>
              <w:left w:w="113" w:type="dxa"/>
              <w:bottom w:w="113" w:type="dxa"/>
              <w:right w:w="113" w:type="dxa"/>
            </w:tcMar>
            <w:hideMark/>
          </w:tcPr>
          <w:p w14:paraId="570A007B" w14:textId="77777777"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0.00</w:t>
            </w:r>
            <w:r w:rsidRPr="00C7229B">
              <w:rPr>
                <w:rFonts w:asciiTheme="minorHAnsi" w:hAnsiTheme="minorHAnsi" w:cstheme="minorHAnsi"/>
                <w:sz w:val="20"/>
                <w:szCs w:val="20"/>
              </w:rPr>
              <w:br/>
              <w:t>(-0.00 – 0.00)</w:t>
            </w:r>
          </w:p>
        </w:tc>
        <w:tc>
          <w:tcPr>
            <w:tcW w:w="357" w:type="pct"/>
            <w:tcMar>
              <w:top w:w="113" w:type="dxa"/>
              <w:left w:w="113" w:type="dxa"/>
              <w:bottom w:w="113" w:type="dxa"/>
              <w:right w:w="113" w:type="dxa"/>
            </w:tcMar>
            <w:hideMark/>
          </w:tcPr>
          <w:p w14:paraId="35C14680" w14:textId="02CF56E8" w:rsidR="00170C7A" w:rsidRPr="00C7229B" w:rsidRDefault="00170C7A" w:rsidP="00A422EF">
            <w:pPr>
              <w:jc w:val="center"/>
              <w:rPr>
                <w:rFonts w:asciiTheme="minorHAnsi" w:hAnsiTheme="minorHAnsi" w:cstheme="minorHAnsi"/>
                <w:sz w:val="20"/>
                <w:szCs w:val="20"/>
              </w:rPr>
            </w:pPr>
            <w:r w:rsidRPr="00C7229B">
              <w:rPr>
                <w:rFonts w:asciiTheme="minorHAnsi" w:hAnsiTheme="minorHAnsi" w:cstheme="minorHAnsi"/>
                <w:sz w:val="20"/>
                <w:szCs w:val="20"/>
              </w:rPr>
              <w:t>.798</w:t>
            </w:r>
          </w:p>
        </w:tc>
      </w:tr>
      <w:tr w:rsidR="00170C7A" w:rsidRPr="00402A85" w14:paraId="710DB93C" w14:textId="77777777" w:rsidTr="00C7229B">
        <w:trPr>
          <w:jc w:val="center"/>
        </w:trPr>
        <w:tc>
          <w:tcPr>
            <w:tcW w:w="1547" w:type="pct"/>
            <w:tcBorders>
              <w:top w:val="single" w:sz="6" w:space="0" w:color="auto"/>
            </w:tcBorders>
            <w:tcMar>
              <w:top w:w="57" w:type="dxa"/>
              <w:left w:w="113" w:type="dxa"/>
              <w:bottom w:w="57" w:type="dxa"/>
              <w:right w:w="113" w:type="dxa"/>
            </w:tcMar>
            <w:hideMark/>
          </w:tcPr>
          <w:p w14:paraId="55AE4109" w14:textId="77777777" w:rsidR="00170C7A" w:rsidRPr="00C7229B" w:rsidRDefault="00170C7A" w:rsidP="00A422EF">
            <w:pPr>
              <w:rPr>
                <w:rFonts w:asciiTheme="minorHAnsi" w:hAnsiTheme="minorHAnsi" w:cstheme="minorHAnsi"/>
                <w:sz w:val="20"/>
                <w:szCs w:val="20"/>
              </w:rPr>
            </w:pPr>
            <w:proofErr w:type="spellStart"/>
            <w:r w:rsidRPr="00C7229B">
              <w:rPr>
                <w:rFonts w:asciiTheme="minorHAnsi" w:hAnsiTheme="minorHAnsi" w:cstheme="minorHAnsi"/>
                <w:sz w:val="20"/>
                <w:szCs w:val="20"/>
              </w:rPr>
              <w:t>Observations</w:t>
            </w:r>
            <w:proofErr w:type="spellEnd"/>
          </w:p>
        </w:tc>
        <w:tc>
          <w:tcPr>
            <w:tcW w:w="1127" w:type="pct"/>
            <w:gridSpan w:val="2"/>
            <w:tcBorders>
              <w:top w:val="single" w:sz="6" w:space="0" w:color="auto"/>
            </w:tcBorders>
            <w:tcMar>
              <w:top w:w="57" w:type="dxa"/>
              <w:left w:w="113" w:type="dxa"/>
              <w:bottom w:w="57" w:type="dxa"/>
              <w:right w:w="113" w:type="dxa"/>
            </w:tcMar>
            <w:hideMark/>
          </w:tcPr>
          <w:p w14:paraId="1901E0BF" w14:textId="77777777" w:rsidR="00170C7A" w:rsidRPr="00C7229B" w:rsidRDefault="00170C7A" w:rsidP="00C7229B">
            <w:pPr>
              <w:jc w:val="center"/>
              <w:rPr>
                <w:rFonts w:asciiTheme="minorHAnsi" w:hAnsiTheme="minorHAnsi" w:cstheme="minorHAnsi"/>
                <w:sz w:val="20"/>
                <w:szCs w:val="20"/>
              </w:rPr>
            </w:pPr>
            <w:r w:rsidRPr="00C7229B">
              <w:rPr>
                <w:rFonts w:asciiTheme="minorHAnsi" w:hAnsiTheme="minorHAnsi" w:cstheme="minorHAnsi"/>
                <w:sz w:val="20"/>
                <w:szCs w:val="20"/>
              </w:rPr>
              <w:t>1051</w:t>
            </w:r>
          </w:p>
        </w:tc>
        <w:tc>
          <w:tcPr>
            <w:tcW w:w="1127" w:type="pct"/>
            <w:gridSpan w:val="2"/>
            <w:tcBorders>
              <w:top w:val="single" w:sz="6" w:space="0" w:color="auto"/>
            </w:tcBorders>
            <w:tcMar>
              <w:top w:w="57" w:type="dxa"/>
              <w:left w:w="113" w:type="dxa"/>
              <w:bottom w:w="57" w:type="dxa"/>
              <w:right w:w="113" w:type="dxa"/>
            </w:tcMar>
            <w:hideMark/>
          </w:tcPr>
          <w:p w14:paraId="7817B721" w14:textId="77777777" w:rsidR="00170C7A" w:rsidRPr="00C7229B" w:rsidRDefault="00170C7A" w:rsidP="00C7229B">
            <w:pPr>
              <w:jc w:val="center"/>
              <w:rPr>
                <w:rFonts w:asciiTheme="minorHAnsi" w:hAnsiTheme="minorHAnsi" w:cstheme="minorHAnsi"/>
                <w:sz w:val="20"/>
                <w:szCs w:val="20"/>
              </w:rPr>
            </w:pPr>
            <w:r w:rsidRPr="00C7229B">
              <w:rPr>
                <w:rFonts w:asciiTheme="minorHAnsi" w:hAnsiTheme="minorHAnsi" w:cstheme="minorHAnsi"/>
                <w:sz w:val="20"/>
                <w:szCs w:val="20"/>
              </w:rPr>
              <w:t>1051</w:t>
            </w:r>
          </w:p>
        </w:tc>
        <w:tc>
          <w:tcPr>
            <w:tcW w:w="1199" w:type="pct"/>
            <w:gridSpan w:val="2"/>
            <w:tcBorders>
              <w:top w:val="single" w:sz="6" w:space="0" w:color="auto"/>
            </w:tcBorders>
            <w:tcMar>
              <w:top w:w="57" w:type="dxa"/>
              <w:left w:w="113" w:type="dxa"/>
              <w:bottom w:w="57" w:type="dxa"/>
              <w:right w:w="113" w:type="dxa"/>
            </w:tcMar>
            <w:hideMark/>
          </w:tcPr>
          <w:p w14:paraId="40D97296" w14:textId="77777777" w:rsidR="00170C7A" w:rsidRPr="00C7229B" w:rsidRDefault="00170C7A" w:rsidP="00C7229B">
            <w:pPr>
              <w:jc w:val="center"/>
              <w:rPr>
                <w:rFonts w:asciiTheme="minorHAnsi" w:hAnsiTheme="minorHAnsi" w:cstheme="minorHAnsi"/>
                <w:sz w:val="20"/>
                <w:szCs w:val="20"/>
              </w:rPr>
            </w:pPr>
            <w:r w:rsidRPr="00C7229B">
              <w:rPr>
                <w:rFonts w:asciiTheme="minorHAnsi" w:hAnsiTheme="minorHAnsi" w:cstheme="minorHAnsi"/>
                <w:sz w:val="20"/>
                <w:szCs w:val="20"/>
              </w:rPr>
              <w:t>1051</w:t>
            </w:r>
          </w:p>
        </w:tc>
      </w:tr>
      <w:tr w:rsidR="00170C7A" w:rsidRPr="00402A85" w14:paraId="5D107076" w14:textId="77777777" w:rsidTr="00C7229B">
        <w:trPr>
          <w:jc w:val="center"/>
        </w:trPr>
        <w:tc>
          <w:tcPr>
            <w:tcW w:w="1547" w:type="pct"/>
            <w:tcMar>
              <w:top w:w="57" w:type="dxa"/>
              <w:left w:w="113" w:type="dxa"/>
              <w:bottom w:w="57" w:type="dxa"/>
              <w:right w:w="113" w:type="dxa"/>
            </w:tcMar>
            <w:hideMark/>
          </w:tcPr>
          <w:p w14:paraId="36881D59" w14:textId="77777777" w:rsidR="00170C7A" w:rsidRPr="00C7229B" w:rsidRDefault="00170C7A" w:rsidP="00A422EF">
            <w:pPr>
              <w:rPr>
                <w:rFonts w:asciiTheme="minorHAnsi" w:hAnsiTheme="minorHAnsi" w:cstheme="minorHAnsi"/>
                <w:sz w:val="20"/>
                <w:szCs w:val="20"/>
              </w:rPr>
            </w:pPr>
            <w:r w:rsidRPr="00C7229B">
              <w:rPr>
                <w:rFonts w:asciiTheme="minorHAnsi" w:hAnsiTheme="minorHAnsi" w:cstheme="minorHAnsi"/>
                <w:sz w:val="20"/>
                <w:szCs w:val="20"/>
              </w:rPr>
              <w:t>R</w:t>
            </w:r>
            <w:r w:rsidRPr="00C7229B">
              <w:rPr>
                <w:rFonts w:asciiTheme="minorHAnsi" w:hAnsiTheme="minorHAnsi" w:cstheme="minorHAnsi"/>
                <w:sz w:val="20"/>
                <w:szCs w:val="20"/>
                <w:vertAlign w:val="superscript"/>
              </w:rPr>
              <w:t>2</w:t>
            </w:r>
            <w:r w:rsidRPr="00C7229B">
              <w:rPr>
                <w:rFonts w:asciiTheme="minorHAnsi" w:hAnsiTheme="minorHAnsi" w:cstheme="minorHAnsi"/>
                <w:sz w:val="20"/>
                <w:szCs w:val="20"/>
              </w:rPr>
              <w:t> / R</w:t>
            </w:r>
            <w:r w:rsidRPr="00C7229B">
              <w:rPr>
                <w:rFonts w:asciiTheme="minorHAnsi" w:hAnsiTheme="minorHAnsi" w:cstheme="minorHAnsi"/>
                <w:sz w:val="20"/>
                <w:szCs w:val="20"/>
                <w:vertAlign w:val="superscript"/>
              </w:rPr>
              <w:t>2</w:t>
            </w:r>
            <w:r w:rsidRPr="00C7229B">
              <w:rPr>
                <w:rFonts w:asciiTheme="minorHAnsi" w:hAnsiTheme="minorHAnsi" w:cstheme="minorHAnsi"/>
                <w:sz w:val="20"/>
                <w:szCs w:val="20"/>
              </w:rPr>
              <w:t> </w:t>
            </w:r>
            <w:proofErr w:type="spellStart"/>
            <w:r w:rsidRPr="00C7229B">
              <w:rPr>
                <w:rFonts w:asciiTheme="minorHAnsi" w:hAnsiTheme="minorHAnsi" w:cstheme="minorHAnsi"/>
                <w:sz w:val="20"/>
                <w:szCs w:val="20"/>
              </w:rPr>
              <w:t>adjusted</w:t>
            </w:r>
            <w:proofErr w:type="spellEnd"/>
          </w:p>
        </w:tc>
        <w:tc>
          <w:tcPr>
            <w:tcW w:w="1127" w:type="pct"/>
            <w:gridSpan w:val="2"/>
            <w:tcMar>
              <w:top w:w="57" w:type="dxa"/>
              <w:left w:w="113" w:type="dxa"/>
              <w:bottom w:w="57" w:type="dxa"/>
              <w:right w:w="113" w:type="dxa"/>
            </w:tcMar>
            <w:hideMark/>
          </w:tcPr>
          <w:p w14:paraId="1EDA9E33" w14:textId="77777777" w:rsidR="00170C7A" w:rsidRPr="00C7229B" w:rsidRDefault="00170C7A" w:rsidP="00C7229B">
            <w:pPr>
              <w:jc w:val="center"/>
              <w:rPr>
                <w:rFonts w:asciiTheme="minorHAnsi" w:hAnsiTheme="minorHAnsi" w:cstheme="minorHAnsi"/>
                <w:sz w:val="20"/>
                <w:szCs w:val="20"/>
              </w:rPr>
            </w:pPr>
            <w:r w:rsidRPr="00C7229B">
              <w:rPr>
                <w:rFonts w:asciiTheme="minorHAnsi" w:hAnsiTheme="minorHAnsi" w:cstheme="minorHAnsi"/>
                <w:sz w:val="20"/>
                <w:szCs w:val="20"/>
              </w:rPr>
              <w:t>0.002 / -0.001</w:t>
            </w:r>
          </w:p>
        </w:tc>
        <w:tc>
          <w:tcPr>
            <w:tcW w:w="1127" w:type="pct"/>
            <w:gridSpan w:val="2"/>
            <w:tcMar>
              <w:top w:w="57" w:type="dxa"/>
              <w:left w:w="113" w:type="dxa"/>
              <w:bottom w:w="57" w:type="dxa"/>
              <w:right w:w="113" w:type="dxa"/>
            </w:tcMar>
            <w:hideMark/>
          </w:tcPr>
          <w:p w14:paraId="43F3CD37" w14:textId="77777777" w:rsidR="00170C7A" w:rsidRPr="00C7229B" w:rsidRDefault="00170C7A" w:rsidP="00C7229B">
            <w:pPr>
              <w:jc w:val="center"/>
              <w:rPr>
                <w:rFonts w:asciiTheme="minorHAnsi" w:hAnsiTheme="minorHAnsi" w:cstheme="minorHAnsi"/>
                <w:sz w:val="20"/>
                <w:szCs w:val="20"/>
              </w:rPr>
            </w:pPr>
            <w:r w:rsidRPr="00C7229B">
              <w:rPr>
                <w:rFonts w:asciiTheme="minorHAnsi" w:hAnsiTheme="minorHAnsi" w:cstheme="minorHAnsi"/>
                <w:sz w:val="20"/>
                <w:szCs w:val="20"/>
              </w:rPr>
              <w:t>0.001 / -0.002</w:t>
            </w:r>
          </w:p>
        </w:tc>
        <w:tc>
          <w:tcPr>
            <w:tcW w:w="1199" w:type="pct"/>
            <w:gridSpan w:val="2"/>
            <w:tcMar>
              <w:top w:w="57" w:type="dxa"/>
              <w:left w:w="113" w:type="dxa"/>
              <w:bottom w:w="57" w:type="dxa"/>
              <w:right w:w="113" w:type="dxa"/>
            </w:tcMar>
            <w:hideMark/>
          </w:tcPr>
          <w:p w14:paraId="7B1483C7" w14:textId="77777777" w:rsidR="00170C7A" w:rsidRPr="00C7229B" w:rsidRDefault="00170C7A" w:rsidP="00C7229B">
            <w:pPr>
              <w:jc w:val="center"/>
              <w:rPr>
                <w:rFonts w:asciiTheme="minorHAnsi" w:hAnsiTheme="minorHAnsi" w:cstheme="minorHAnsi"/>
                <w:sz w:val="20"/>
                <w:szCs w:val="20"/>
              </w:rPr>
            </w:pPr>
            <w:r w:rsidRPr="00C7229B">
              <w:rPr>
                <w:rFonts w:asciiTheme="minorHAnsi" w:hAnsiTheme="minorHAnsi" w:cstheme="minorHAnsi"/>
                <w:sz w:val="20"/>
                <w:szCs w:val="20"/>
              </w:rPr>
              <w:t>0.001 / -0.002</w:t>
            </w:r>
          </w:p>
        </w:tc>
      </w:tr>
    </w:tbl>
    <w:p w14:paraId="2CD27147" w14:textId="48CC952C" w:rsidR="00170C7A" w:rsidRPr="005A07EA" w:rsidRDefault="00170C7A">
      <w:pPr>
        <w:rPr>
          <w:rFonts w:asciiTheme="minorHAnsi" w:hAnsiTheme="minorHAnsi" w:cstheme="minorHAnsi"/>
          <w:sz w:val="22"/>
          <w:szCs w:val="22"/>
        </w:rPr>
      </w:pPr>
      <w:r w:rsidRPr="005A07EA">
        <w:rPr>
          <w:rFonts w:asciiTheme="minorHAnsi" w:hAnsiTheme="minorHAnsi" w:cstheme="minorHAnsi"/>
          <w:sz w:val="22"/>
          <w:szCs w:val="22"/>
        </w:rPr>
        <w:br w:type="page"/>
      </w:r>
    </w:p>
    <w:p w14:paraId="30451996" w14:textId="495C23AA" w:rsidR="00DF1DC2" w:rsidRDefault="00DC3DB4" w:rsidP="00DF1DC2">
      <w:pPr>
        <w:pStyle w:val="SMHeading"/>
        <w:spacing w:line="480" w:lineRule="auto"/>
        <w:rPr>
          <w:rFonts w:asciiTheme="minorHAnsi" w:hAnsiTheme="minorHAnsi" w:cstheme="minorHAnsi"/>
          <w:sz w:val="22"/>
          <w:szCs w:val="22"/>
        </w:rPr>
      </w:pPr>
      <w:r w:rsidRPr="005A07EA">
        <w:rPr>
          <w:rFonts w:asciiTheme="minorHAnsi" w:hAnsiTheme="minorHAnsi" w:cstheme="minorHAnsi"/>
          <w:sz w:val="22"/>
          <w:szCs w:val="22"/>
        </w:rPr>
        <w:lastRenderedPageBreak/>
        <w:t xml:space="preserve">Supplementary Table </w:t>
      </w:r>
      <w:r w:rsidR="00E44AB9">
        <w:rPr>
          <w:rFonts w:asciiTheme="minorHAnsi" w:hAnsiTheme="minorHAnsi" w:cstheme="minorHAnsi"/>
          <w:sz w:val="22"/>
          <w:szCs w:val="22"/>
        </w:rPr>
        <w:t>5</w:t>
      </w:r>
    </w:p>
    <w:p w14:paraId="719BD8A2" w14:textId="37B478DF" w:rsidR="00DC3DB4" w:rsidRPr="00DF1DC2" w:rsidRDefault="00DC3DB4" w:rsidP="00C7229B">
      <w:pPr>
        <w:pStyle w:val="SMHeading"/>
        <w:spacing w:line="480" w:lineRule="auto"/>
        <w:rPr>
          <w:rFonts w:asciiTheme="minorHAnsi" w:hAnsiTheme="minorHAnsi" w:cstheme="minorHAnsi"/>
          <w:i/>
          <w:iCs/>
          <w:sz w:val="22"/>
          <w:szCs w:val="22"/>
        </w:rPr>
      </w:pPr>
      <w:r w:rsidRPr="00DF1DC2">
        <w:rPr>
          <w:rFonts w:asciiTheme="minorHAnsi" w:hAnsiTheme="minorHAnsi" w:cstheme="minorHAnsi"/>
          <w:b w:val="0"/>
          <w:bCs w:val="0"/>
          <w:i/>
          <w:iCs/>
          <w:sz w:val="22"/>
          <w:szCs w:val="22"/>
        </w:rPr>
        <w:t>Linear regressions predicting the risk perceptions and perceived effectiveness of the target vaccine as a function of the experimental condition</w:t>
      </w:r>
    </w:p>
    <w:p w14:paraId="40AA50F4" w14:textId="3BEB0E05" w:rsidR="005C4831" w:rsidRPr="00C7229B" w:rsidRDefault="005C4831">
      <w:pPr>
        <w:rPr>
          <w:rFonts w:asciiTheme="minorHAnsi" w:hAnsiTheme="minorHAnsi" w:cstheme="minorHAnsi"/>
          <w:sz w:val="22"/>
          <w:szCs w:val="22"/>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460"/>
        <w:gridCol w:w="1484"/>
        <w:gridCol w:w="729"/>
        <w:gridCol w:w="1484"/>
        <w:gridCol w:w="729"/>
        <w:gridCol w:w="1567"/>
        <w:gridCol w:w="807"/>
      </w:tblGrid>
      <w:tr w:rsidR="009C4695" w:rsidRPr="005A07EA" w14:paraId="12E75C57" w14:textId="77777777" w:rsidTr="00A422EF">
        <w:tc>
          <w:tcPr>
            <w:tcW w:w="0" w:type="auto"/>
            <w:tcBorders>
              <w:top w:val="double" w:sz="6" w:space="0" w:color="auto"/>
            </w:tcBorders>
            <w:tcMar>
              <w:top w:w="113" w:type="dxa"/>
              <w:left w:w="113" w:type="dxa"/>
              <w:bottom w:w="113" w:type="dxa"/>
              <w:right w:w="113" w:type="dxa"/>
            </w:tcMar>
            <w:vAlign w:val="center"/>
            <w:hideMark/>
          </w:tcPr>
          <w:p w14:paraId="2D6E3C32" w14:textId="77777777" w:rsidR="009C4695" w:rsidRPr="00C7229B" w:rsidRDefault="009C4695" w:rsidP="00A422EF">
            <w:pPr>
              <w:rPr>
                <w:rFonts w:asciiTheme="minorHAnsi" w:hAnsiTheme="minorHAnsi" w:cstheme="minorHAnsi"/>
                <w:b/>
                <w:bCs/>
                <w:sz w:val="22"/>
                <w:szCs w:val="22"/>
                <w:lang w:val="en-US"/>
              </w:rPr>
            </w:pPr>
            <w:r w:rsidRPr="00C7229B">
              <w:rPr>
                <w:rFonts w:asciiTheme="minorHAnsi" w:hAnsiTheme="minorHAnsi" w:cstheme="minorHAnsi"/>
                <w:b/>
                <w:bCs/>
                <w:sz w:val="22"/>
                <w:szCs w:val="22"/>
                <w:lang w:val="en-US"/>
              </w:rPr>
              <w:t> </w:t>
            </w:r>
          </w:p>
        </w:tc>
        <w:tc>
          <w:tcPr>
            <w:tcW w:w="0" w:type="auto"/>
            <w:gridSpan w:val="2"/>
            <w:tcBorders>
              <w:top w:val="double" w:sz="6" w:space="0" w:color="auto"/>
            </w:tcBorders>
            <w:tcMar>
              <w:top w:w="113" w:type="dxa"/>
              <w:left w:w="113" w:type="dxa"/>
              <w:bottom w:w="113" w:type="dxa"/>
              <w:right w:w="113" w:type="dxa"/>
            </w:tcMar>
            <w:vAlign w:val="center"/>
            <w:hideMark/>
          </w:tcPr>
          <w:p w14:paraId="79081FE1" w14:textId="77777777" w:rsidR="009C4695" w:rsidRPr="005A07EA" w:rsidRDefault="009C4695" w:rsidP="00A422EF">
            <w:pPr>
              <w:jc w:val="center"/>
              <w:rPr>
                <w:rFonts w:asciiTheme="minorHAnsi" w:hAnsiTheme="minorHAnsi" w:cstheme="minorHAnsi"/>
                <w:b/>
                <w:bCs/>
                <w:sz w:val="22"/>
                <w:szCs w:val="22"/>
              </w:rPr>
            </w:pPr>
            <w:proofErr w:type="spellStart"/>
            <w:r w:rsidRPr="005A07EA">
              <w:rPr>
                <w:rFonts w:asciiTheme="minorHAnsi" w:hAnsiTheme="minorHAnsi" w:cstheme="minorHAnsi"/>
                <w:b/>
                <w:bCs/>
                <w:sz w:val="22"/>
                <w:szCs w:val="22"/>
              </w:rPr>
              <w:t>Perceived</w:t>
            </w:r>
            <w:proofErr w:type="spellEnd"/>
            <w:r w:rsidRPr="005A07EA">
              <w:rPr>
                <w:rFonts w:asciiTheme="minorHAnsi" w:hAnsiTheme="minorHAnsi" w:cstheme="minorHAnsi"/>
                <w:b/>
                <w:bCs/>
                <w:sz w:val="22"/>
                <w:szCs w:val="22"/>
              </w:rPr>
              <w:t xml:space="preserve"> </w:t>
            </w:r>
            <w:proofErr w:type="spellStart"/>
            <w:r w:rsidRPr="005A07EA">
              <w:rPr>
                <w:rFonts w:asciiTheme="minorHAnsi" w:hAnsiTheme="minorHAnsi" w:cstheme="minorHAnsi"/>
                <w:b/>
                <w:bCs/>
                <w:sz w:val="22"/>
                <w:szCs w:val="22"/>
              </w:rPr>
              <w:t>risk</w:t>
            </w:r>
            <w:proofErr w:type="spellEnd"/>
          </w:p>
        </w:tc>
        <w:tc>
          <w:tcPr>
            <w:tcW w:w="0" w:type="auto"/>
            <w:gridSpan w:val="2"/>
            <w:tcBorders>
              <w:top w:val="double" w:sz="6" w:space="0" w:color="auto"/>
            </w:tcBorders>
            <w:tcMar>
              <w:top w:w="113" w:type="dxa"/>
              <w:left w:w="113" w:type="dxa"/>
              <w:bottom w:w="113" w:type="dxa"/>
              <w:right w:w="113" w:type="dxa"/>
            </w:tcMar>
            <w:vAlign w:val="center"/>
            <w:hideMark/>
          </w:tcPr>
          <w:p w14:paraId="47BBF326" w14:textId="77777777" w:rsidR="009C4695" w:rsidRPr="005A07EA" w:rsidRDefault="009C4695" w:rsidP="00A422EF">
            <w:pPr>
              <w:jc w:val="center"/>
              <w:rPr>
                <w:rFonts w:asciiTheme="minorHAnsi" w:hAnsiTheme="minorHAnsi" w:cstheme="minorHAnsi"/>
                <w:b/>
                <w:bCs/>
                <w:sz w:val="22"/>
                <w:szCs w:val="22"/>
              </w:rPr>
            </w:pPr>
            <w:proofErr w:type="spellStart"/>
            <w:r w:rsidRPr="005A07EA">
              <w:rPr>
                <w:rFonts w:asciiTheme="minorHAnsi" w:hAnsiTheme="minorHAnsi" w:cstheme="minorHAnsi"/>
                <w:b/>
                <w:bCs/>
                <w:sz w:val="22"/>
                <w:szCs w:val="22"/>
              </w:rPr>
              <w:t>Perceived</w:t>
            </w:r>
            <w:proofErr w:type="spellEnd"/>
            <w:r w:rsidRPr="005A07EA">
              <w:rPr>
                <w:rFonts w:asciiTheme="minorHAnsi" w:hAnsiTheme="minorHAnsi" w:cstheme="minorHAnsi"/>
                <w:b/>
                <w:bCs/>
                <w:sz w:val="22"/>
                <w:szCs w:val="22"/>
              </w:rPr>
              <w:t xml:space="preserve"> </w:t>
            </w:r>
            <w:proofErr w:type="spellStart"/>
            <w:r w:rsidRPr="005A07EA">
              <w:rPr>
                <w:rFonts w:asciiTheme="minorHAnsi" w:hAnsiTheme="minorHAnsi" w:cstheme="minorHAnsi"/>
                <w:b/>
                <w:bCs/>
                <w:sz w:val="22"/>
                <w:szCs w:val="22"/>
              </w:rPr>
              <w:t>severity</w:t>
            </w:r>
            <w:proofErr w:type="spellEnd"/>
          </w:p>
        </w:tc>
        <w:tc>
          <w:tcPr>
            <w:tcW w:w="0" w:type="auto"/>
            <w:gridSpan w:val="2"/>
            <w:tcBorders>
              <w:top w:val="double" w:sz="6" w:space="0" w:color="auto"/>
            </w:tcBorders>
            <w:tcMar>
              <w:top w:w="113" w:type="dxa"/>
              <w:left w:w="113" w:type="dxa"/>
              <w:bottom w:w="113" w:type="dxa"/>
              <w:right w:w="113" w:type="dxa"/>
            </w:tcMar>
            <w:vAlign w:val="center"/>
            <w:hideMark/>
          </w:tcPr>
          <w:p w14:paraId="106BCEC0" w14:textId="77777777" w:rsidR="009C4695" w:rsidRPr="005A07EA" w:rsidRDefault="009C4695" w:rsidP="00A422EF">
            <w:pPr>
              <w:jc w:val="center"/>
              <w:rPr>
                <w:rFonts w:asciiTheme="minorHAnsi" w:hAnsiTheme="minorHAnsi" w:cstheme="minorHAnsi"/>
                <w:b/>
                <w:bCs/>
                <w:sz w:val="22"/>
                <w:szCs w:val="22"/>
              </w:rPr>
            </w:pPr>
            <w:proofErr w:type="spellStart"/>
            <w:r w:rsidRPr="005A07EA">
              <w:rPr>
                <w:rFonts w:asciiTheme="minorHAnsi" w:hAnsiTheme="minorHAnsi" w:cstheme="minorHAnsi"/>
                <w:b/>
                <w:bCs/>
                <w:sz w:val="22"/>
                <w:szCs w:val="22"/>
              </w:rPr>
              <w:t>Perceived</w:t>
            </w:r>
            <w:proofErr w:type="spellEnd"/>
            <w:r w:rsidRPr="005A07EA">
              <w:rPr>
                <w:rFonts w:asciiTheme="minorHAnsi" w:hAnsiTheme="minorHAnsi" w:cstheme="minorHAnsi"/>
                <w:b/>
                <w:bCs/>
                <w:sz w:val="22"/>
                <w:szCs w:val="22"/>
              </w:rPr>
              <w:t xml:space="preserve"> </w:t>
            </w:r>
            <w:proofErr w:type="spellStart"/>
            <w:r w:rsidRPr="005A07EA">
              <w:rPr>
                <w:rFonts w:asciiTheme="minorHAnsi" w:hAnsiTheme="minorHAnsi" w:cstheme="minorHAnsi"/>
                <w:b/>
                <w:bCs/>
                <w:sz w:val="22"/>
                <w:szCs w:val="22"/>
              </w:rPr>
              <w:t>effectiveness</w:t>
            </w:r>
            <w:proofErr w:type="spellEnd"/>
          </w:p>
        </w:tc>
      </w:tr>
      <w:tr w:rsidR="009C4695" w:rsidRPr="005A07EA" w14:paraId="35079E99" w14:textId="77777777" w:rsidTr="00A422EF">
        <w:tc>
          <w:tcPr>
            <w:tcW w:w="0" w:type="auto"/>
            <w:tcBorders>
              <w:bottom w:val="single" w:sz="6" w:space="0" w:color="auto"/>
            </w:tcBorders>
            <w:vAlign w:val="center"/>
            <w:hideMark/>
          </w:tcPr>
          <w:p w14:paraId="50CE3F1C" w14:textId="77777777" w:rsidR="009C4695" w:rsidRPr="005A07EA" w:rsidRDefault="009C4695" w:rsidP="00A422EF">
            <w:pPr>
              <w:rPr>
                <w:rFonts w:asciiTheme="minorHAnsi" w:hAnsiTheme="minorHAnsi" w:cstheme="minorHAnsi"/>
                <w:i/>
                <w:iCs/>
                <w:sz w:val="22"/>
                <w:szCs w:val="22"/>
              </w:rPr>
            </w:pPr>
            <w:proofErr w:type="spellStart"/>
            <w:r w:rsidRPr="005A07EA">
              <w:rPr>
                <w:rFonts w:asciiTheme="minorHAnsi" w:hAnsiTheme="minorHAnsi" w:cstheme="minorHAnsi"/>
                <w:i/>
                <w:iCs/>
                <w:sz w:val="22"/>
                <w:szCs w:val="22"/>
              </w:rPr>
              <w:t>Predictors</w:t>
            </w:r>
            <w:proofErr w:type="spellEnd"/>
          </w:p>
        </w:tc>
        <w:tc>
          <w:tcPr>
            <w:tcW w:w="0" w:type="auto"/>
            <w:tcBorders>
              <w:bottom w:val="single" w:sz="6" w:space="0" w:color="auto"/>
            </w:tcBorders>
            <w:vAlign w:val="center"/>
            <w:hideMark/>
          </w:tcPr>
          <w:p w14:paraId="1357F648" w14:textId="77777777" w:rsidR="009C4695" w:rsidRPr="005A07EA" w:rsidRDefault="009C4695" w:rsidP="00A422EF">
            <w:pPr>
              <w:jc w:val="center"/>
              <w:rPr>
                <w:rFonts w:asciiTheme="minorHAnsi" w:hAnsiTheme="minorHAnsi" w:cstheme="minorHAnsi"/>
                <w:i/>
                <w:iCs/>
                <w:sz w:val="22"/>
                <w:szCs w:val="22"/>
              </w:rPr>
            </w:pPr>
            <w:proofErr w:type="spellStart"/>
            <w:r w:rsidRPr="005A07EA">
              <w:rPr>
                <w:rFonts w:asciiTheme="minorHAnsi" w:hAnsiTheme="minorHAnsi" w:cstheme="minorHAnsi"/>
                <w:i/>
                <w:iCs/>
                <w:sz w:val="22"/>
                <w:szCs w:val="22"/>
              </w:rPr>
              <w:t>Estimates</w:t>
            </w:r>
            <w:proofErr w:type="spellEnd"/>
          </w:p>
        </w:tc>
        <w:tc>
          <w:tcPr>
            <w:tcW w:w="0" w:type="auto"/>
            <w:tcBorders>
              <w:bottom w:val="single" w:sz="6" w:space="0" w:color="auto"/>
            </w:tcBorders>
            <w:vAlign w:val="center"/>
            <w:hideMark/>
          </w:tcPr>
          <w:p w14:paraId="308FEB38" w14:textId="77777777" w:rsidR="009C4695" w:rsidRPr="005A07EA" w:rsidRDefault="009C4695" w:rsidP="00A422EF">
            <w:pPr>
              <w:jc w:val="center"/>
              <w:rPr>
                <w:rFonts w:asciiTheme="minorHAnsi" w:hAnsiTheme="minorHAnsi" w:cstheme="minorHAnsi"/>
                <w:i/>
                <w:iCs/>
                <w:sz w:val="22"/>
                <w:szCs w:val="22"/>
              </w:rPr>
            </w:pPr>
            <w:r w:rsidRPr="005A07EA">
              <w:rPr>
                <w:rFonts w:asciiTheme="minorHAnsi" w:hAnsiTheme="minorHAnsi" w:cstheme="minorHAnsi"/>
                <w:i/>
                <w:iCs/>
                <w:sz w:val="22"/>
                <w:szCs w:val="22"/>
              </w:rPr>
              <w:t>p</w:t>
            </w:r>
          </w:p>
        </w:tc>
        <w:tc>
          <w:tcPr>
            <w:tcW w:w="0" w:type="auto"/>
            <w:tcBorders>
              <w:bottom w:val="single" w:sz="6" w:space="0" w:color="auto"/>
            </w:tcBorders>
            <w:vAlign w:val="center"/>
            <w:hideMark/>
          </w:tcPr>
          <w:p w14:paraId="1C3F8CA0" w14:textId="77777777" w:rsidR="009C4695" w:rsidRPr="005A07EA" w:rsidRDefault="009C4695" w:rsidP="00A422EF">
            <w:pPr>
              <w:jc w:val="center"/>
              <w:rPr>
                <w:rFonts w:asciiTheme="minorHAnsi" w:hAnsiTheme="minorHAnsi" w:cstheme="minorHAnsi"/>
                <w:i/>
                <w:iCs/>
                <w:sz w:val="22"/>
                <w:szCs w:val="22"/>
              </w:rPr>
            </w:pPr>
            <w:proofErr w:type="spellStart"/>
            <w:r w:rsidRPr="005A07EA">
              <w:rPr>
                <w:rFonts w:asciiTheme="minorHAnsi" w:hAnsiTheme="minorHAnsi" w:cstheme="minorHAnsi"/>
                <w:i/>
                <w:iCs/>
                <w:sz w:val="22"/>
                <w:szCs w:val="22"/>
              </w:rPr>
              <w:t>Estimates</w:t>
            </w:r>
            <w:proofErr w:type="spellEnd"/>
          </w:p>
        </w:tc>
        <w:tc>
          <w:tcPr>
            <w:tcW w:w="0" w:type="auto"/>
            <w:tcBorders>
              <w:bottom w:val="single" w:sz="6" w:space="0" w:color="auto"/>
            </w:tcBorders>
            <w:vAlign w:val="center"/>
            <w:hideMark/>
          </w:tcPr>
          <w:p w14:paraId="4D02A254" w14:textId="77777777" w:rsidR="009C4695" w:rsidRPr="005A07EA" w:rsidRDefault="009C4695" w:rsidP="00A422EF">
            <w:pPr>
              <w:jc w:val="center"/>
              <w:rPr>
                <w:rFonts w:asciiTheme="minorHAnsi" w:hAnsiTheme="minorHAnsi" w:cstheme="minorHAnsi"/>
                <w:i/>
                <w:iCs/>
                <w:sz w:val="22"/>
                <w:szCs w:val="22"/>
              </w:rPr>
            </w:pPr>
            <w:r w:rsidRPr="005A07EA">
              <w:rPr>
                <w:rFonts w:asciiTheme="minorHAnsi" w:hAnsiTheme="minorHAnsi" w:cstheme="minorHAnsi"/>
                <w:i/>
                <w:iCs/>
                <w:sz w:val="22"/>
                <w:szCs w:val="22"/>
              </w:rPr>
              <w:t>p</w:t>
            </w:r>
          </w:p>
        </w:tc>
        <w:tc>
          <w:tcPr>
            <w:tcW w:w="0" w:type="auto"/>
            <w:tcBorders>
              <w:bottom w:val="single" w:sz="6" w:space="0" w:color="auto"/>
            </w:tcBorders>
            <w:vAlign w:val="center"/>
            <w:hideMark/>
          </w:tcPr>
          <w:p w14:paraId="791A3FF0" w14:textId="77777777" w:rsidR="009C4695" w:rsidRPr="005A07EA" w:rsidRDefault="009C4695" w:rsidP="00A422EF">
            <w:pPr>
              <w:jc w:val="center"/>
              <w:rPr>
                <w:rFonts w:asciiTheme="minorHAnsi" w:hAnsiTheme="minorHAnsi" w:cstheme="minorHAnsi"/>
                <w:i/>
                <w:iCs/>
                <w:sz w:val="22"/>
                <w:szCs w:val="22"/>
              </w:rPr>
            </w:pPr>
            <w:proofErr w:type="spellStart"/>
            <w:r w:rsidRPr="005A07EA">
              <w:rPr>
                <w:rFonts w:asciiTheme="minorHAnsi" w:hAnsiTheme="minorHAnsi" w:cstheme="minorHAnsi"/>
                <w:i/>
                <w:iCs/>
                <w:sz w:val="22"/>
                <w:szCs w:val="22"/>
              </w:rPr>
              <w:t>Estimates</w:t>
            </w:r>
            <w:proofErr w:type="spellEnd"/>
          </w:p>
        </w:tc>
        <w:tc>
          <w:tcPr>
            <w:tcW w:w="0" w:type="auto"/>
            <w:tcBorders>
              <w:bottom w:val="single" w:sz="6" w:space="0" w:color="auto"/>
            </w:tcBorders>
            <w:vAlign w:val="center"/>
            <w:hideMark/>
          </w:tcPr>
          <w:p w14:paraId="7F13C8B4" w14:textId="77777777" w:rsidR="009C4695" w:rsidRPr="005A07EA" w:rsidRDefault="009C4695" w:rsidP="00A422EF">
            <w:pPr>
              <w:jc w:val="center"/>
              <w:rPr>
                <w:rFonts w:asciiTheme="minorHAnsi" w:hAnsiTheme="minorHAnsi" w:cstheme="minorHAnsi"/>
                <w:i/>
                <w:iCs/>
                <w:sz w:val="22"/>
                <w:szCs w:val="22"/>
              </w:rPr>
            </w:pPr>
            <w:r w:rsidRPr="005A07EA">
              <w:rPr>
                <w:rFonts w:asciiTheme="minorHAnsi" w:hAnsiTheme="minorHAnsi" w:cstheme="minorHAnsi"/>
                <w:i/>
                <w:iCs/>
                <w:sz w:val="22"/>
                <w:szCs w:val="22"/>
              </w:rPr>
              <w:t>p</w:t>
            </w:r>
          </w:p>
        </w:tc>
      </w:tr>
      <w:tr w:rsidR="009C4695" w:rsidRPr="005A07EA" w14:paraId="4334F0E0" w14:textId="77777777" w:rsidTr="00A422EF">
        <w:tc>
          <w:tcPr>
            <w:tcW w:w="0" w:type="auto"/>
            <w:tcMar>
              <w:top w:w="113" w:type="dxa"/>
              <w:left w:w="113" w:type="dxa"/>
              <w:bottom w:w="113" w:type="dxa"/>
              <w:right w:w="113" w:type="dxa"/>
            </w:tcMar>
            <w:hideMark/>
          </w:tcPr>
          <w:p w14:paraId="005C1B25" w14:textId="77777777" w:rsidR="009C4695" w:rsidRPr="005A07EA" w:rsidRDefault="009C4695" w:rsidP="00A422EF">
            <w:pPr>
              <w:rPr>
                <w:rFonts w:asciiTheme="minorHAnsi" w:hAnsiTheme="minorHAnsi" w:cstheme="minorHAnsi"/>
                <w:sz w:val="22"/>
                <w:szCs w:val="22"/>
              </w:rPr>
            </w:pPr>
            <w:r w:rsidRPr="005A07EA">
              <w:rPr>
                <w:rFonts w:asciiTheme="minorHAnsi" w:hAnsiTheme="minorHAnsi" w:cstheme="minorHAnsi"/>
                <w:sz w:val="22"/>
                <w:szCs w:val="22"/>
              </w:rPr>
              <w:t>(</w:t>
            </w:r>
            <w:proofErr w:type="spellStart"/>
            <w:r w:rsidRPr="005A07EA">
              <w:rPr>
                <w:rFonts w:asciiTheme="minorHAnsi" w:hAnsiTheme="minorHAnsi" w:cstheme="minorHAnsi"/>
                <w:sz w:val="22"/>
                <w:szCs w:val="22"/>
              </w:rPr>
              <w:t>Intercept</w:t>
            </w:r>
            <w:proofErr w:type="spellEnd"/>
            <w:r w:rsidRPr="005A07EA">
              <w:rPr>
                <w:rFonts w:asciiTheme="minorHAnsi" w:hAnsiTheme="minorHAnsi" w:cstheme="minorHAnsi"/>
                <w:sz w:val="22"/>
                <w:szCs w:val="22"/>
              </w:rPr>
              <w:t>)</w:t>
            </w:r>
          </w:p>
        </w:tc>
        <w:tc>
          <w:tcPr>
            <w:tcW w:w="0" w:type="auto"/>
            <w:tcMar>
              <w:top w:w="113" w:type="dxa"/>
              <w:left w:w="113" w:type="dxa"/>
              <w:bottom w:w="113" w:type="dxa"/>
              <w:right w:w="113" w:type="dxa"/>
            </w:tcMar>
            <w:hideMark/>
          </w:tcPr>
          <w:p w14:paraId="6889F976"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3.42</w:t>
            </w:r>
            <w:r w:rsidRPr="005A07EA">
              <w:rPr>
                <w:rFonts w:asciiTheme="minorHAnsi" w:hAnsiTheme="minorHAnsi" w:cstheme="minorHAnsi"/>
                <w:sz w:val="22"/>
                <w:szCs w:val="22"/>
              </w:rPr>
              <w:br/>
              <w:t>(3.26 – 3.58)</w:t>
            </w:r>
          </w:p>
        </w:tc>
        <w:tc>
          <w:tcPr>
            <w:tcW w:w="0" w:type="auto"/>
            <w:tcMar>
              <w:top w:w="113" w:type="dxa"/>
              <w:left w:w="113" w:type="dxa"/>
              <w:bottom w:w="113" w:type="dxa"/>
              <w:right w:w="113" w:type="dxa"/>
            </w:tcMar>
            <w:hideMark/>
          </w:tcPr>
          <w:p w14:paraId="1034055B" w14:textId="6745C138" w:rsidR="009C4695" w:rsidRPr="005A07EA" w:rsidRDefault="009C4695"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&lt;.001</w:t>
            </w:r>
          </w:p>
        </w:tc>
        <w:tc>
          <w:tcPr>
            <w:tcW w:w="0" w:type="auto"/>
            <w:tcMar>
              <w:top w:w="113" w:type="dxa"/>
              <w:left w:w="113" w:type="dxa"/>
              <w:bottom w:w="113" w:type="dxa"/>
              <w:right w:w="113" w:type="dxa"/>
            </w:tcMar>
            <w:hideMark/>
          </w:tcPr>
          <w:p w14:paraId="36BE1B9F"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3.60</w:t>
            </w:r>
            <w:r w:rsidRPr="005A07EA">
              <w:rPr>
                <w:rFonts w:asciiTheme="minorHAnsi" w:hAnsiTheme="minorHAnsi" w:cstheme="minorHAnsi"/>
                <w:sz w:val="22"/>
                <w:szCs w:val="22"/>
              </w:rPr>
              <w:br/>
              <w:t>(3.45 – 3.75)</w:t>
            </w:r>
          </w:p>
        </w:tc>
        <w:tc>
          <w:tcPr>
            <w:tcW w:w="0" w:type="auto"/>
            <w:tcMar>
              <w:top w:w="113" w:type="dxa"/>
              <w:left w:w="113" w:type="dxa"/>
              <w:bottom w:w="113" w:type="dxa"/>
              <w:right w:w="113" w:type="dxa"/>
            </w:tcMar>
            <w:hideMark/>
          </w:tcPr>
          <w:p w14:paraId="36367901" w14:textId="1E24466F" w:rsidR="009C4695" w:rsidRPr="005A07EA" w:rsidRDefault="009C4695"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&lt;.001</w:t>
            </w:r>
          </w:p>
        </w:tc>
        <w:tc>
          <w:tcPr>
            <w:tcW w:w="0" w:type="auto"/>
            <w:tcMar>
              <w:top w:w="113" w:type="dxa"/>
              <w:left w:w="113" w:type="dxa"/>
              <w:bottom w:w="113" w:type="dxa"/>
              <w:right w:w="113" w:type="dxa"/>
            </w:tcMar>
            <w:hideMark/>
          </w:tcPr>
          <w:p w14:paraId="62CCF7D3"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5.76</w:t>
            </w:r>
            <w:r w:rsidRPr="005A07EA">
              <w:rPr>
                <w:rFonts w:asciiTheme="minorHAnsi" w:hAnsiTheme="minorHAnsi" w:cstheme="minorHAnsi"/>
                <w:sz w:val="22"/>
                <w:szCs w:val="22"/>
              </w:rPr>
              <w:br/>
              <w:t>(5.65 – 5.87)</w:t>
            </w:r>
          </w:p>
        </w:tc>
        <w:tc>
          <w:tcPr>
            <w:tcW w:w="0" w:type="auto"/>
            <w:tcMar>
              <w:top w:w="113" w:type="dxa"/>
              <w:left w:w="113" w:type="dxa"/>
              <w:bottom w:w="113" w:type="dxa"/>
              <w:right w:w="113" w:type="dxa"/>
            </w:tcMar>
            <w:hideMark/>
          </w:tcPr>
          <w:p w14:paraId="6C4C3909" w14:textId="0E23DC84" w:rsidR="009C4695" w:rsidRPr="005A07EA" w:rsidRDefault="009C4695"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&lt;.001</w:t>
            </w:r>
          </w:p>
        </w:tc>
      </w:tr>
      <w:tr w:rsidR="009C4695" w:rsidRPr="005A07EA" w14:paraId="10113099" w14:textId="77777777" w:rsidTr="00A422EF">
        <w:tc>
          <w:tcPr>
            <w:tcW w:w="0" w:type="auto"/>
            <w:tcMar>
              <w:top w:w="113" w:type="dxa"/>
              <w:left w:w="113" w:type="dxa"/>
              <w:bottom w:w="113" w:type="dxa"/>
              <w:right w:w="113" w:type="dxa"/>
            </w:tcMar>
            <w:hideMark/>
          </w:tcPr>
          <w:p w14:paraId="61099CB6" w14:textId="327702D8" w:rsidR="009C4695" w:rsidRPr="005A07EA" w:rsidRDefault="009C4695" w:rsidP="00A422EF">
            <w:pPr>
              <w:rPr>
                <w:rFonts w:asciiTheme="minorHAnsi" w:hAnsiTheme="minorHAnsi" w:cstheme="minorHAnsi"/>
                <w:sz w:val="22"/>
                <w:szCs w:val="22"/>
              </w:rPr>
            </w:pPr>
            <w:r w:rsidRPr="005A07EA">
              <w:rPr>
                <w:rFonts w:asciiTheme="minorHAnsi" w:hAnsiTheme="minorHAnsi" w:cstheme="minorHAnsi"/>
                <w:sz w:val="22"/>
                <w:szCs w:val="22"/>
              </w:rPr>
              <w:t xml:space="preserve">Clone </w:t>
            </w:r>
            <w:proofErr w:type="spellStart"/>
            <w:r w:rsidRPr="005A07EA">
              <w:rPr>
                <w:rFonts w:asciiTheme="minorHAnsi" w:hAnsiTheme="minorHAnsi" w:cstheme="minorHAnsi"/>
                <w:sz w:val="22"/>
                <w:szCs w:val="22"/>
              </w:rPr>
              <w:t>decoy</w:t>
            </w:r>
            <w:proofErr w:type="spellEnd"/>
            <w:r w:rsidRPr="005A07EA">
              <w:rPr>
                <w:rFonts w:asciiTheme="minorHAnsi" w:hAnsiTheme="minorHAnsi" w:cstheme="minorHAnsi"/>
                <w:sz w:val="22"/>
                <w:szCs w:val="22"/>
              </w:rPr>
              <w:t xml:space="preserve"> (vs.</w:t>
            </w:r>
            <w:r w:rsidR="00B8492A" w:rsidRPr="005A07EA">
              <w:rPr>
                <w:rFonts w:asciiTheme="minorHAnsi" w:hAnsiTheme="minorHAnsi" w:cstheme="minorHAnsi"/>
                <w:sz w:val="22"/>
                <w:szCs w:val="22"/>
              </w:rPr>
              <w:t xml:space="preserve"> </w:t>
            </w:r>
            <w:proofErr w:type="spellStart"/>
            <w:r w:rsidRPr="005A07EA">
              <w:rPr>
                <w:rFonts w:asciiTheme="minorHAnsi" w:hAnsiTheme="minorHAnsi" w:cstheme="minorHAnsi"/>
                <w:sz w:val="22"/>
                <w:szCs w:val="22"/>
              </w:rPr>
              <w:t>none</w:t>
            </w:r>
            <w:proofErr w:type="spellEnd"/>
            <w:r w:rsidRPr="005A07EA">
              <w:rPr>
                <w:rFonts w:asciiTheme="minorHAnsi" w:hAnsiTheme="minorHAnsi" w:cstheme="minorHAnsi"/>
                <w:sz w:val="22"/>
                <w:szCs w:val="22"/>
              </w:rPr>
              <w:t>)</w:t>
            </w:r>
          </w:p>
        </w:tc>
        <w:tc>
          <w:tcPr>
            <w:tcW w:w="0" w:type="auto"/>
            <w:tcMar>
              <w:top w:w="113" w:type="dxa"/>
              <w:left w:w="113" w:type="dxa"/>
              <w:bottom w:w="113" w:type="dxa"/>
              <w:right w:w="113" w:type="dxa"/>
            </w:tcMar>
            <w:hideMark/>
          </w:tcPr>
          <w:p w14:paraId="48CDDC11"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-0.44</w:t>
            </w:r>
            <w:r w:rsidRPr="005A07EA">
              <w:rPr>
                <w:rFonts w:asciiTheme="minorHAnsi" w:hAnsiTheme="minorHAnsi" w:cstheme="minorHAnsi"/>
                <w:sz w:val="22"/>
                <w:szCs w:val="22"/>
              </w:rPr>
              <w:br/>
              <w:t>(-0.67 – -0.21)</w:t>
            </w:r>
          </w:p>
        </w:tc>
        <w:tc>
          <w:tcPr>
            <w:tcW w:w="0" w:type="auto"/>
            <w:tcMar>
              <w:top w:w="113" w:type="dxa"/>
              <w:left w:w="113" w:type="dxa"/>
              <w:bottom w:w="113" w:type="dxa"/>
              <w:right w:w="113" w:type="dxa"/>
            </w:tcMar>
            <w:hideMark/>
          </w:tcPr>
          <w:p w14:paraId="1C804BE0" w14:textId="7A12715C" w:rsidR="009C4695" w:rsidRPr="005A07EA" w:rsidRDefault="009C4695"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&lt;.001</w:t>
            </w:r>
          </w:p>
        </w:tc>
        <w:tc>
          <w:tcPr>
            <w:tcW w:w="0" w:type="auto"/>
            <w:tcMar>
              <w:top w:w="113" w:type="dxa"/>
              <w:left w:w="113" w:type="dxa"/>
              <w:bottom w:w="113" w:type="dxa"/>
              <w:right w:w="113" w:type="dxa"/>
            </w:tcMar>
            <w:hideMark/>
          </w:tcPr>
          <w:p w14:paraId="00EB7FBC"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-0.51</w:t>
            </w:r>
            <w:r w:rsidRPr="005A07EA">
              <w:rPr>
                <w:rFonts w:asciiTheme="minorHAnsi" w:hAnsiTheme="minorHAnsi" w:cstheme="minorHAnsi"/>
                <w:sz w:val="22"/>
                <w:szCs w:val="22"/>
              </w:rPr>
              <w:br/>
              <w:t>(-0.72 – -0.29)</w:t>
            </w:r>
          </w:p>
        </w:tc>
        <w:tc>
          <w:tcPr>
            <w:tcW w:w="0" w:type="auto"/>
            <w:tcMar>
              <w:top w:w="113" w:type="dxa"/>
              <w:left w:w="113" w:type="dxa"/>
              <w:bottom w:w="113" w:type="dxa"/>
              <w:right w:w="113" w:type="dxa"/>
            </w:tcMar>
            <w:hideMark/>
          </w:tcPr>
          <w:p w14:paraId="658FFAFA" w14:textId="70AED661" w:rsidR="009C4695" w:rsidRPr="005A07EA" w:rsidRDefault="009C4695"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&lt;.001</w:t>
            </w:r>
          </w:p>
        </w:tc>
        <w:tc>
          <w:tcPr>
            <w:tcW w:w="0" w:type="auto"/>
            <w:tcMar>
              <w:top w:w="113" w:type="dxa"/>
              <w:left w:w="113" w:type="dxa"/>
              <w:bottom w:w="113" w:type="dxa"/>
              <w:right w:w="113" w:type="dxa"/>
            </w:tcMar>
            <w:hideMark/>
          </w:tcPr>
          <w:p w14:paraId="5F9C450D"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-0.08</w:t>
            </w:r>
            <w:r w:rsidRPr="005A07EA">
              <w:rPr>
                <w:rFonts w:asciiTheme="minorHAnsi" w:hAnsiTheme="minorHAnsi" w:cstheme="minorHAnsi"/>
                <w:sz w:val="22"/>
                <w:szCs w:val="22"/>
              </w:rPr>
              <w:br/>
              <w:t>(-0.24 – 0.07)</w:t>
            </w:r>
          </w:p>
        </w:tc>
        <w:tc>
          <w:tcPr>
            <w:tcW w:w="0" w:type="auto"/>
            <w:tcMar>
              <w:top w:w="113" w:type="dxa"/>
              <w:left w:w="113" w:type="dxa"/>
              <w:bottom w:w="113" w:type="dxa"/>
              <w:right w:w="113" w:type="dxa"/>
            </w:tcMar>
            <w:hideMark/>
          </w:tcPr>
          <w:p w14:paraId="0911EF2C" w14:textId="10CF6256"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.286</w:t>
            </w:r>
          </w:p>
        </w:tc>
      </w:tr>
      <w:tr w:rsidR="009C4695" w:rsidRPr="005A07EA" w14:paraId="1A066482" w14:textId="77777777" w:rsidTr="00A422EF">
        <w:tc>
          <w:tcPr>
            <w:tcW w:w="0" w:type="auto"/>
            <w:tcMar>
              <w:top w:w="113" w:type="dxa"/>
              <w:left w:w="113" w:type="dxa"/>
              <w:bottom w:w="113" w:type="dxa"/>
              <w:right w:w="113" w:type="dxa"/>
            </w:tcMar>
            <w:hideMark/>
          </w:tcPr>
          <w:p w14:paraId="7E82073D" w14:textId="77777777" w:rsidR="009C4695" w:rsidRPr="005A07EA" w:rsidRDefault="009C4695" w:rsidP="00A422EF">
            <w:pPr>
              <w:rPr>
                <w:rFonts w:asciiTheme="minorHAnsi" w:hAnsiTheme="minorHAnsi" w:cstheme="minorHAnsi"/>
                <w:sz w:val="22"/>
                <w:szCs w:val="22"/>
              </w:rPr>
            </w:pPr>
            <w:proofErr w:type="spellStart"/>
            <w:r w:rsidRPr="005A07EA">
              <w:rPr>
                <w:rFonts w:asciiTheme="minorHAnsi" w:hAnsiTheme="minorHAnsi" w:cstheme="minorHAnsi"/>
                <w:sz w:val="22"/>
                <w:szCs w:val="22"/>
              </w:rPr>
              <w:t>Probability</w:t>
            </w:r>
            <w:proofErr w:type="spellEnd"/>
            <w:r w:rsidRPr="005A07EA">
              <w:rPr>
                <w:rFonts w:asciiTheme="minorHAnsi" w:hAnsiTheme="minorHAnsi" w:cstheme="minorHAnsi"/>
                <w:sz w:val="22"/>
                <w:szCs w:val="22"/>
              </w:rPr>
              <w:t xml:space="preserve"> </w:t>
            </w:r>
            <w:proofErr w:type="spellStart"/>
            <w:r w:rsidRPr="005A07EA">
              <w:rPr>
                <w:rFonts w:asciiTheme="minorHAnsi" w:hAnsiTheme="minorHAnsi" w:cstheme="minorHAnsi"/>
                <w:sz w:val="22"/>
                <w:szCs w:val="22"/>
              </w:rPr>
              <w:t>decoy</w:t>
            </w:r>
            <w:proofErr w:type="spellEnd"/>
            <w:r w:rsidRPr="005A07EA">
              <w:rPr>
                <w:rFonts w:asciiTheme="minorHAnsi" w:hAnsiTheme="minorHAnsi" w:cstheme="minorHAnsi"/>
                <w:sz w:val="22"/>
                <w:szCs w:val="22"/>
              </w:rPr>
              <w:t xml:space="preserve"> (vs.</w:t>
            </w:r>
            <w:r w:rsidRPr="005A07EA">
              <w:rPr>
                <w:rFonts w:asciiTheme="minorHAnsi" w:hAnsiTheme="minorHAnsi" w:cstheme="minorHAnsi"/>
                <w:sz w:val="22"/>
                <w:szCs w:val="22"/>
              </w:rPr>
              <w:br/>
            </w:r>
            <w:proofErr w:type="spellStart"/>
            <w:r w:rsidRPr="005A07EA">
              <w:rPr>
                <w:rFonts w:asciiTheme="minorHAnsi" w:hAnsiTheme="minorHAnsi" w:cstheme="minorHAnsi"/>
                <w:sz w:val="22"/>
                <w:szCs w:val="22"/>
              </w:rPr>
              <w:t>none</w:t>
            </w:r>
            <w:proofErr w:type="spellEnd"/>
            <w:r w:rsidRPr="005A07EA">
              <w:rPr>
                <w:rFonts w:asciiTheme="minorHAnsi" w:hAnsiTheme="minorHAnsi" w:cstheme="minorHAnsi"/>
                <w:sz w:val="22"/>
                <w:szCs w:val="22"/>
              </w:rPr>
              <w:t>)</w:t>
            </w:r>
          </w:p>
        </w:tc>
        <w:tc>
          <w:tcPr>
            <w:tcW w:w="0" w:type="auto"/>
            <w:tcMar>
              <w:top w:w="113" w:type="dxa"/>
              <w:left w:w="113" w:type="dxa"/>
              <w:bottom w:w="113" w:type="dxa"/>
              <w:right w:w="113" w:type="dxa"/>
            </w:tcMar>
            <w:hideMark/>
          </w:tcPr>
          <w:p w14:paraId="5D5CAF10"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-0.20</w:t>
            </w:r>
            <w:r w:rsidRPr="005A07EA">
              <w:rPr>
                <w:rFonts w:asciiTheme="minorHAnsi" w:hAnsiTheme="minorHAnsi" w:cstheme="minorHAnsi"/>
                <w:sz w:val="22"/>
                <w:szCs w:val="22"/>
              </w:rPr>
              <w:br/>
              <w:t>(-0.42 – 0.03)</w:t>
            </w:r>
          </w:p>
        </w:tc>
        <w:tc>
          <w:tcPr>
            <w:tcW w:w="0" w:type="auto"/>
            <w:tcMar>
              <w:top w:w="113" w:type="dxa"/>
              <w:left w:w="113" w:type="dxa"/>
              <w:bottom w:w="113" w:type="dxa"/>
              <w:right w:w="113" w:type="dxa"/>
            </w:tcMar>
            <w:hideMark/>
          </w:tcPr>
          <w:p w14:paraId="47B4D50D" w14:textId="3093DC78"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.090</w:t>
            </w:r>
          </w:p>
        </w:tc>
        <w:tc>
          <w:tcPr>
            <w:tcW w:w="0" w:type="auto"/>
            <w:tcMar>
              <w:top w:w="113" w:type="dxa"/>
              <w:left w:w="113" w:type="dxa"/>
              <w:bottom w:w="113" w:type="dxa"/>
              <w:right w:w="113" w:type="dxa"/>
            </w:tcMar>
            <w:hideMark/>
          </w:tcPr>
          <w:p w14:paraId="7F5E1E33"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-0.23</w:t>
            </w:r>
            <w:r w:rsidRPr="005A07EA">
              <w:rPr>
                <w:rFonts w:asciiTheme="minorHAnsi" w:hAnsiTheme="minorHAnsi" w:cstheme="minorHAnsi"/>
                <w:sz w:val="22"/>
                <w:szCs w:val="22"/>
              </w:rPr>
              <w:br/>
              <w:t>(-0.44 – -0.01)</w:t>
            </w:r>
          </w:p>
        </w:tc>
        <w:tc>
          <w:tcPr>
            <w:tcW w:w="0" w:type="auto"/>
            <w:tcMar>
              <w:top w:w="113" w:type="dxa"/>
              <w:left w:w="113" w:type="dxa"/>
              <w:bottom w:w="113" w:type="dxa"/>
              <w:right w:w="113" w:type="dxa"/>
            </w:tcMar>
            <w:hideMark/>
          </w:tcPr>
          <w:p w14:paraId="58B9797F" w14:textId="7E634111" w:rsidR="009C4695" w:rsidRPr="005A07EA" w:rsidRDefault="009C4695"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.037</w:t>
            </w:r>
          </w:p>
        </w:tc>
        <w:tc>
          <w:tcPr>
            <w:tcW w:w="0" w:type="auto"/>
            <w:tcMar>
              <w:top w:w="113" w:type="dxa"/>
              <w:left w:w="113" w:type="dxa"/>
              <w:bottom w:w="113" w:type="dxa"/>
              <w:right w:w="113" w:type="dxa"/>
            </w:tcMar>
            <w:hideMark/>
          </w:tcPr>
          <w:p w14:paraId="5E76D76C"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-0.04</w:t>
            </w:r>
            <w:r w:rsidRPr="005A07EA">
              <w:rPr>
                <w:rFonts w:asciiTheme="minorHAnsi" w:hAnsiTheme="minorHAnsi" w:cstheme="minorHAnsi"/>
                <w:sz w:val="22"/>
                <w:szCs w:val="22"/>
              </w:rPr>
              <w:br/>
              <w:t>(-0.19 – 0.12)</w:t>
            </w:r>
          </w:p>
        </w:tc>
        <w:tc>
          <w:tcPr>
            <w:tcW w:w="0" w:type="auto"/>
            <w:tcMar>
              <w:top w:w="113" w:type="dxa"/>
              <w:left w:w="113" w:type="dxa"/>
              <w:bottom w:w="113" w:type="dxa"/>
              <w:right w:w="113" w:type="dxa"/>
            </w:tcMar>
            <w:hideMark/>
          </w:tcPr>
          <w:p w14:paraId="103345B8" w14:textId="7EFC416C"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.645</w:t>
            </w:r>
          </w:p>
        </w:tc>
      </w:tr>
      <w:tr w:rsidR="009C4695" w:rsidRPr="005A07EA" w14:paraId="4FE668B2" w14:textId="77777777" w:rsidTr="00A422EF">
        <w:tc>
          <w:tcPr>
            <w:tcW w:w="0" w:type="auto"/>
            <w:tcMar>
              <w:top w:w="113" w:type="dxa"/>
              <w:left w:w="113" w:type="dxa"/>
              <w:bottom w:w="113" w:type="dxa"/>
              <w:right w:w="113" w:type="dxa"/>
            </w:tcMar>
            <w:hideMark/>
          </w:tcPr>
          <w:p w14:paraId="024A9FB4" w14:textId="77777777" w:rsidR="009C4695" w:rsidRPr="005A07EA" w:rsidRDefault="009C4695" w:rsidP="00A422EF">
            <w:pPr>
              <w:rPr>
                <w:rFonts w:asciiTheme="minorHAnsi" w:hAnsiTheme="minorHAnsi" w:cstheme="minorHAnsi"/>
                <w:sz w:val="22"/>
                <w:szCs w:val="22"/>
              </w:rPr>
            </w:pPr>
            <w:proofErr w:type="spellStart"/>
            <w:r w:rsidRPr="005A07EA">
              <w:rPr>
                <w:rFonts w:asciiTheme="minorHAnsi" w:hAnsiTheme="minorHAnsi" w:cstheme="minorHAnsi"/>
                <w:sz w:val="22"/>
                <w:szCs w:val="22"/>
              </w:rPr>
              <w:t>Severity</w:t>
            </w:r>
            <w:proofErr w:type="spellEnd"/>
            <w:r w:rsidRPr="005A07EA">
              <w:rPr>
                <w:rFonts w:asciiTheme="minorHAnsi" w:hAnsiTheme="minorHAnsi" w:cstheme="minorHAnsi"/>
                <w:sz w:val="22"/>
                <w:szCs w:val="22"/>
              </w:rPr>
              <w:t xml:space="preserve"> </w:t>
            </w:r>
            <w:proofErr w:type="spellStart"/>
            <w:r w:rsidRPr="005A07EA">
              <w:rPr>
                <w:rFonts w:asciiTheme="minorHAnsi" w:hAnsiTheme="minorHAnsi" w:cstheme="minorHAnsi"/>
                <w:sz w:val="22"/>
                <w:szCs w:val="22"/>
              </w:rPr>
              <w:t>decoy</w:t>
            </w:r>
            <w:proofErr w:type="spellEnd"/>
            <w:r w:rsidRPr="005A07EA">
              <w:rPr>
                <w:rFonts w:asciiTheme="minorHAnsi" w:hAnsiTheme="minorHAnsi" w:cstheme="minorHAnsi"/>
                <w:sz w:val="22"/>
                <w:szCs w:val="22"/>
              </w:rPr>
              <w:t xml:space="preserve"> (vs. </w:t>
            </w:r>
            <w:proofErr w:type="spellStart"/>
            <w:r w:rsidRPr="005A07EA">
              <w:rPr>
                <w:rFonts w:asciiTheme="minorHAnsi" w:hAnsiTheme="minorHAnsi" w:cstheme="minorHAnsi"/>
                <w:sz w:val="22"/>
                <w:szCs w:val="22"/>
              </w:rPr>
              <w:t>none</w:t>
            </w:r>
            <w:proofErr w:type="spellEnd"/>
            <w:r w:rsidRPr="005A07EA">
              <w:rPr>
                <w:rFonts w:asciiTheme="minorHAnsi" w:hAnsiTheme="minorHAnsi" w:cstheme="minorHAnsi"/>
                <w:sz w:val="22"/>
                <w:szCs w:val="22"/>
              </w:rPr>
              <w:t>)</w:t>
            </w:r>
          </w:p>
        </w:tc>
        <w:tc>
          <w:tcPr>
            <w:tcW w:w="0" w:type="auto"/>
            <w:tcMar>
              <w:top w:w="113" w:type="dxa"/>
              <w:left w:w="113" w:type="dxa"/>
              <w:bottom w:w="113" w:type="dxa"/>
              <w:right w:w="113" w:type="dxa"/>
            </w:tcMar>
            <w:hideMark/>
          </w:tcPr>
          <w:p w14:paraId="03DD7304"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-0.45</w:t>
            </w:r>
            <w:r w:rsidRPr="005A07EA">
              <w:rPr>
                <w:rFonts w:asciiTheme="minorHAnsi" w:hAnsiTheme="minorHAnsi" w:cstheme="minorHAnsi"/>
                <w:sz w:val="22"/>
                <w:szCs w:val="22"/>
              </w:rPr>
              <w:br/>
              <w:t>(-0.68 – -0.22)</w:t>
            </w:r>
          </w:p>
        </w:tc>
        <w:tc>
          <w:tcPr>
            <w:tcW w:w="0" w:type="auto"/>
            <w:tcMar>
              <w:top w:w="113" w:type="dxa"/>
              <w:left w:w="113" w:type="dxa"/>
              <w:bottom w:w="113" w:type="dxa"/>
              <w:right w:w="113" w:type="dxa"/>
            </w:tcMar>
            <w:hideMark/>
          </w:tcPr>
          <w:p w14:paraId="619223E4" w14:textId="337DBFC9" w:rsidR="009C4695" w:rsidRPr="005A07EA" w:rsidRDefault="009C4695"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&lt;.001</w:t>
            </w:r>
          </w:p>
        </w:tc>
        <w:tc>
          <w:tcPr>
            <w:tcW w:w="0" w:type="auto"/>
            <w:tcMar>
              <w:top w:w="113" w:type="dxa"/>
              <w:left w:w="113" w:type="dxa"/>
              <w:bottom w:w="113" w:type="dxa"/>
              <w:right w:w="113" w:type="dxa"/>
            </w:tcMar>
            <w:hideMark/>
          </w:tcPr>
          <w:p w14:paraId="3E77BE95"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-0.46</w:t>
            </w:r>
            <w:r w:rsidRPr="005A07EA">
              <w:rPr>
                <w:rFonts w:asciiTheme="minorHAnsi" w:hAnsiTheme="minorHAnsi" w:cstheme="minorHAnsi"/>
                <w:sz w:val="22"/>
                <w:szCs w:val="22"/>
              </w:rPr>
              <w:br/>
              <w:t>(-0.68 – -0.25)</w:t>
            </w:r>
          </w:p>
        </w:tc>
        <w:tc>
          <w:tcPr>
            <w:tcW w:w="0" w:type="auto"/>
            <w:tcMar>
              <w:top w:w="113" w:type="dxa"/>
              <w:left w:w="113" w:type="dxa"/>
              <w:bottom w:w="113" w:type="dxa"/>
              <w:right w:w="113" w:type="dxa"/>
            </w:tcMar>
            <w:hideMark/>
          </w:tcPr>
          <w:p w14:paraId="12D71FBE" w14:textId="40C436DE" w:rsidR="009C4695" w:rsidRPr="005A07EA" w:rsidRDefault="009C4695"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&lt;.001</w:t>
            </w:r>
          </w:p>
        </w:tc>
        <w:tc>
          <w:tcPr>
            <w:tcW w:w="0" w:type="auto"/>
            <w:tcMar>
              <w:top w:w="113" w:type="dxa"/>
              <w:left w:w="113" w:type="dxa"/>
              <w:bottom w:w="113" w:type="dxa"/>
              <w:right w:w="113" w:type="dxa"/>
            </w:tcMar>
            <w:hideMark/>
          </w:tcPr>
          <w:p w14:paraId="61E965AF"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-0.01</w:t>
            </w:r>
            <w:r w:rsidRPr="005A07EA">
              <w:rPr>
                <w:rFonts w:asciiTheme="minorHAnsi" w:hAnsiTheme="minorHAnsi" w:cstheme="minorHAnsi"/>
                <w:sz w:val="22"/>
                <w:szCs w:val="22"/>
              </w:rPr>
              <w:br/>
              <w:t>(-0.16 – 0.14)</w:t>
            </w:r>
          </w:p>
        </w:tc>
        <w:tc>
          <w:tcPr>
            <w:tcW w:w="0" w:type="auto"/>
            <w:tcMar>
              <w:top w:w="113" w:type="dxa"/>
              <w:left w:w="113" w:type="dxa"/>
              <w:bottom w:w="113" w:type="dxa"/>
              <w:right w:w="113" w:type="dxa"/>
            </w:tcMar>
            <w:hideMark/>
          </w:tcPr>
          <w:p w14:paraId="51EEC41D" w14:textId="2E66D7AD"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.883</w:t>
            </w:r>
          </w:p>
        </w:tc>
      </w:tr>
      <w:tr w:rsidR="009C4695" w:rsidRPr="005A07EA" w14:paraId="3EF1FA88" w14:textId="77777777" w:rsidTr="00A422EF">
        <w:tc>
          <w:tcPr>
            <w:tcW w:w="0" w:type="auto"/>
            <w:tcMar>
              <w:top w:w="113" w:type="dxa"/>
              <w:left w:w="113" w:type="dxa"/>
              <w:bottom w:w="113" w:type="dxa"/>
              <w:right w:w="113" w:type="dxa"/>
            </w:tcMar>
            <w:hideMark/>
          </w:tcPr>
          <w:p w14:paraId="554B5E89" w14:textId="77777777" w:rsidR="009C4695" w:rsidRPr="005A07EA" w:rsidRDefault="009C4695" w:rsidP="00A422EF">
            <w:pPr>
              <w:rPr>
                <w:rFonts w:asciiTheme="minorHAnsi" w:hAnsiTheme="minorHAnsi" w:cstheme="minorHAnsi"/>
                <w:sz w:val="22"/>
                <w:szCs w:val="22"/>
              </w:rPr>
            </w:pPr>
            <w:proofErr w:type="spellStart"/>
            <w:r w:rsidRPr="005A07EA">
              <w:rPr>
                <w:rFonts w:asciiTheme="minorHAnsi" w:hAnsiTheme="minorHAnsi" w:cstheme="minorHAnsi"/>
                <w:sz w:val="22"/>
                <w:szCs w:val="22"/>
              </w:rPr>
              <w:t>Effectiveness</w:t>
            </w:r>
            <w:proofErr w:type="spellEnd"/>
            <w:r w:rsidRPr="005A07EA">
              <w:rPr>
                <w:rFonts w:asciiTheme="minorHAnsi" w:hAnsiTheme="minorHAnsi" w:cstheme="minorHAnsi"/>
                <w:sz w:val="22"/>
                <w:szCs w:val="22"/>
              </w:rPr>
              <w:t xml:space="preserve"> </w:t>
            </w:r>
            <w:proofErr w:type="spellStart"/>
            <w:r w:rsidRPr="005A07EA">
              <w:rPr>
                <w:rFonts w:asciiTheme="minorHAnsi" w:hAnsiTheme="minorHAnsi" w:cstheme="minorHAnsi"/>
                <w:sz w:val="22"/>
                <w:szCs w:val="22"/>
              </w:rPr>
              <w:t>decoy</w:t>
            </w:r>
            <w:proofErr w:type="spellEnd"/>
            <w:r w:rsidRPr="005A07EA">
              <w:rPr>
                <w:rFonts w:asciiTheme="minorHAnsi" w:hAnsiTheme="minorHAnsi" w:cstheme="minorHAnsi"/>
                <w:sz w:val="22"/>
                <w:szCs w:val="22"/>
              </w:rPr>
              <w:t xml:space="preserve"> (vs.</w:t>
            </w:r>
            <w:r w:rsidRPr="005A07EA">
              <w:rPr>
                <w:rFonts w:asciiTheme="minorHAnsi" w:hAnsiTheme="minorHAnsi" w:cstheme="minorHAnsi"/>
                <w:sz w:val="22"/>
                <w:szCs w:val="22"/>
              </w:rPr>
              <w:br/>
            </w:r>
            <w:proofErr w:type="spellStart"/>
            <w:r w:rsidRPr="005A07EA">
              <w:rPr>
                <w:rFonts w:asciiTheme="minorHAnsi" w:hAnsiTheme="minorHAnsi" w:cstheme="minorHAnsi"/>
                <w:sz w:val="22"/>
                <w:szCs w:val="22"/>
              </w:rPr>
              <w:t>none</w:t>
            </w:r>
            <w:proofErr w:type="spellEnd"/>
            <w:r w:rsidRPr="005A07EA">
              <w:rPr>
                <w:rFonts w:asciiTheme="minorHAnsi" w:hAnsiTheme="minorHAnsi" w:cstheme="minorHAnsi"/>
                <w:sz w:val="22"/>
                <w:szCs w:val="22"/>
              </w:rPr>
              <w:t>)</w:t>
            </w:r>
          </w:p>
        </w:tc>
        <w:tc>
          <w:tcPr>
            <w:tcW w:w="0" w:type="auto"/>
            <w:tcMar>
              <w:top w:w="113" w:type="dxa"/>
              <w:left w:w="113" w:type="dxa"/>
              <w:bottom w:w="113" w:type="dxa"/>
              <w:right w:w="113" w:type="dxa"/>
            </w:tcMar>
            <w:hideMark/>
          </w:tcPr>
          <w:p w14:paraId="4776A0DC"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-0.38</w:t>
            </w:r>
            <w:r w:rsidRPr="005A07EA">
              <w:rPr>
                <w:rFonts w:asciiTheme="minorHAnsi" w:hAnsiTheme="minorHAnsi" w:cstheme="minorHAnsi"/>
                <w:sz w:val="22"/>
                <w:szCs w:val="22"/>
              </w:rPr>
              <w:br/>
              <w:t>(-0.61 – -0.16)</w:t>
            </w:r>
          </w:p>
        </w:tc>
        <w:tc>
          <w:tcPr>
            <w:tcW w:w="0" w:type="auto"/>
            <w:tcMar>
              <w:top w:w="113" w:type="dxa"/>
              <w:left w:w="113" w:type="dxa"/>
              <w:bottom w:w="113" w:type="dxa"/>
              <w:right w:w="113" w:type="dxa"/>
            </w:tcMar>
            <w:hideMark/>
          </w:tcPr>
          <w:p w14:paraId="2D05F1C3" w14:textId="7A3353D7" w:rsidR="009C4695" w:rsidRPr="005A07EA" w:rsidRDefault="009C4695"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.001</w:t>
            </w:r>
          </w:p>
        </w:tc>
        <w:tc>
          <w:tcPr>
            <w:tcW w:w="0" w:type="auto"/>
            <w:tcMar>
              <w:top w:w="113" w:type="dxa"/>
              <w:left w:w="113" w:type="dxa"/>
              <w:bottom w:w="113" w:type="dxa"/>
              <w:right w:w="113" w:type="dxa"/>
            </w:tcMar>
            <w:hideMark/>
          </w:tcPr>
          <w:p w14:paraId="58189783"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-0.43</w:t>
            </w:r>
            <w:r w:rsidRPr="005A07EA">
              <w:rPr>
                <w:rFonts w:asciiTheme="minorHAnsi" w:hAnsiTheme="minorHAnsi" w:cstheme="minorHAnsi"/>
                <w:sz w:val="22"/>
                <w:szCs w:val="22"/>
              </w:rPr>
              <w:br/>
              <w:t>(-0.64 – -0.22)</w:t>
            </w:r>
          </w:p>
        </w:tc>
        <w:tc>
          <w:tcPr>
            <w:tcW w:w="0" w:type="auto"/>
            <w:tcMar>
              <w:top w:w="113" w:type="dxa"/>
              <w:left w:w="113" w:type="dxa"/>
              <w:bottom w:w="113" w:type="dxa"/>
              <w:right w:w="113" w:type="dxa"/>
            </w:tcMar>
            <w:hideMark/>
          </w:tcPr>
          <w:p w14:paraId="427955FB" w14:textId="4137A0E2" w:rsidR="009C4695" w:rsidRPr="005A07EA" w:rsidRDefault="00281F35"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&lt;</w:t>
            </w:r>
            <w:r w:rsidR="009C4695" w:rsidRPr="005A07EA">
              <w:rPr>
                <w:rStyle w:val="Fett"/>
                <w:rFonts w:asciiTheme="minorHAnsi" w:hAnsiTheme="minorHAnsi" w:cstheme="minorHAnsi"/>
                <w:sz w:val="22"/>
                <w:szCs w:val="22"/>
              </w:rPr>
              <w:t>.001</w:t>
            </w:r>
          </w:p>
        </w:tc>
        <w:tc>
          <w:tcPr>
            <w:tcW w:w="0" w:type="auto"/>
            <w:tcMar>
              <w:top w:w="113" w:type="dxa"/>
              <w:left w:w="113" w:type="dxa"/>
              <w:bottom w:w="113" w:type="dxa"/>
              <w:right w:w="113" w:type="dxa"/>
            </w:tcMar>
            <w:hideMark/>
          </w:tcPr>
          <w:p w14:paraId="43E44C69" w14:textId="77777777"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0.08</w:t>
            </w:r>
            <w:r w:rsidRPr="005A07EA">
              <w:rPr>
                <w:rFonts w:asciiTheme="minorHAnsi" w:hAnsiTheme="minorHAnsi" w:cstheme="minorHAnsi"/>
                <w:sz w:val="22"/>
                <w:szCs w:val="22"/>
              </w:rPr>
              <w:br/>
              <w:t>(-0.07 – 0.24)</w:t>
            </w:r>
          </w:p>
        </w:tc>
        <w:tc>
          <w:tcPr>
            <w:tcW w:w="0" w:type="auto"/>
            <w:tcMar>
              <w:top w:w="113" w:type="dxa"/>
              <w:left w:w="113" w:type="dxa"/>
              <w:bottom w:w="113" w:type="dxa"/>
              <w:right w:w="113" w:type="dxa"/>
            </w:tcMar>
            <w:hideMark/>
          </w:tcPr>
          <w:p w14:paraId="285423E6" w14:textId="3A6CE309" w:rsidR="009C4695" w:rsidRPr="005A07EA" w:rsidRDefault="009C4695" w:rsidP="00A422EF">
            <w:pPr>
              <w:jc w:val="center"/>
              <w:rPr>
                <w:rFonts w:asciiTheme="minorHAnsi" w:hAnsiTheme="minorHAnsi" w:cstheme="minorHAnsi"/>
                <w:sz w:val="22"/>
                <w:szCs w:val="22"/>
              </w:rPr>
            </w:pPr>
            <w:r w:rsidRPr="005A07EA">
              <w:rPr>
                <w:rFonts w:asciiTheme="minorHAnsi" w:hAnsiTheme="minorHAnsi" w:cstheme="minorHAnsi"/>
                <w:sz w:val="22"/>
                <w:szCs w:val="22"/>
              </w:rPr>
              <w:t>.279</w:t>
            </w:r>
          </w:p>
        </w:tc>
      </w:tr>
      <w:tr w:rsidR="009C4695" w:rsidRPr="005A07EA" w14:paraId="695A6CC3" w14:textId="77777777" w:rsidTr="00A422EF">
        <w:tc>
          <w:tcPr>
            <w:tcW w:w="0" w:type="auto"/>
            <w:tcBorders>
              <w:top w:val="single" w:sz="6" w:space="0" w:color="auto"/>
            </w:tcBorders>
            <w:tcMar>
              <w:top w:w="57" w:type="dxa"/>
              <w:left w:w="113" w:type="dxa"/>
              <w:bottom w:w="57" w:type="dxa"/>
              <w:right w:w="113" w:type="dxa"/>
            </w:tcMar>
            <w:hideMark/>
          </w:tcPr>
          <w:p w14:paraId="64251449" w14:textId="77777777" w:rsidR="009C4695" w:rsidRPr="005A07EA" w:rsidRDefault="009C4695" w:rsidP="00A422EF">
            <w:pPr>
              <w:rPr>
                <w:rFonts w:asciiTheme="minorHAnsi" w:hAnsiTheme="minorHAnsi" w:cstheme="minorHAnsi"/>
                <w:sz w:val="22"/>
                <w:szCs w:val="22"/>
              </w:rPr>
            </w:pPr>
            <w:proofErr w:type="spellStart"/>
            <w:r w:rsidRPr="005A07EA">
              <w:rPr>
                <w:rFonts w:asciiTheme="minorHAnsi" w:hAnsiTheme="minorHAnsi" w:cstheme="minorHAnsi"/>
                <w:sz w:val="22"/>
                <w:szCs w:val="22"/>
              </w:rPr>
              <w:t>Observations</w:t>
            </w:r>
            <w:proofErr w:type="spellEnd"/>
          </w:p>
        </w:tc>
        <w:tc>
          <w:tcPr>
            <w:tcW w:w="0" w:type="auto"/>
            <w:gridSpan w:val="2"/>
            <w:tcBorders>
              <w:top w:val="single" w:sz="6" w:space="0" w:color="auto"/>
            </w:tcBorders>
            <w:tcMar>
              <w:top w:w="57" w:type="dxa"/>
              <w:left w:w="113" w:type="dxa"/>
              <w:bottom w:w="57" w:type="dxa"/>
              <w:right w:w="113" w:type="dxa"/>
            </w:tcMar>
            <w:hideMark/>
          </w:tcPr>
          <w:p w14:paraId="7D882F66" w14:textId="77777777" w:rsidR="009C4695" w:rsidRPr="005A07EA" w:rsidRDefault="009C4695" w:rsidP="00C7229B">
            <w:pPr>
              <w:jc w:val="center"/>
              <w:rPr>
                <w:rFonts w:asciiTheme="minorHAnsi" w:hAnsiTheme="minorHAnsi" w:cstheme="minorHAnsi"/>
                <w:sz w:val="22"/>
                <w:szCs w:val="22"/>
              </w:rPr>
            </w:pPr>
            <w:r w:rsidRPr="005A07EA">
              <w:rPr>
                <w:rFonts w:asciiTheme="minorHAnsi" w:hAnsiTheme="minorHAnsi" w:cstheme="minorHAnsi"/>
                <w:sz w:val="22"/>
                <w:szCs w:val="22"/>
              </w:rPr>
              <w:t>1216</w:t>
            </w:r>
          </w:p>
        </w:tc>
        <w:tc>
          <w:tcPr>
            <w:tcW w:w="0" w:type="auto"/>
            <w:gridSpan w:val="2"/>
            <w:tcBorders>
              <w:top w:val="single" w:sz="6" w:space="0" w:color="auto"/>
            </w:tcBorders>
            <w:tcMar>
              <w:top w:w="57" w:type="dxa"/>
              <w:left w:w="113" w:type="dxa"/>
              <w:bottom w:w="57" w:type="dxa"/>
              <w:right w:w="113" w:type="dxa"/>
            </w:tcMar>
            <w:hideMark/>
          </w:tcPr>
          <w:p w14:paraId="6C8F580F" w14:textId="77777777" w:rsidR="009C4695" w:rsidRPr="005A07EA" w:rsidRDefault="009C4695" w:rsidP="00C7229B">
            <w:pPr>
              <w:jc w:val="center"/>
              <w:rPr>
                <w:rFonts w:asciiTheme="minorHAnsi" w:hAnsiTheme="minorHAnsi" w:cstheme="minorHAnsi"/>
                <w:sz w:val="22"/>
                <w:szCs w:val="22"/>
              </w:rPr>
            </w:pPr>
            <w:r w:rsidRPr="005A07EA">
              <w:rPr>
                <w:rFonts w:asciiTheme="minorHAnsi" w:hAnsiTheme="minorHAnsi" w:cstheme="minorHAnsi"/>
                <w:sz w:val="22"/>
                <w:szCs w:val="22"/>
              </w:rPr>
              <w:t>1216</w:t>
            </w:r>
          </w:p>
        </w:tc>
        <w:tc>
          <w:tcPr>
            <w:tcW w:w="0" w:type="auto"/>
            <w:gridSpan w:val="2"/>
            <w:tcBorders>
              <w:top w:val="single" w:sz="6" w:space="0" w:color="auto"/>
            </w:tcBorders>
            <w:tcMar>
              <w:top w:w="57" w:type="dxa"/>
              <w:left w:w="113" w:type="dxa"/>
              <w:bottom w:w="57" w:type="dxa"/>
              <w:right w:w="113" w:type="dxa"/>
            </w:tcMar>
            <w:hideMark/>
          </w:tcPr>
          <w:p w14:paraId="523228F7" w14:textId="77777777" w:rsidR="009C4695" w:rsidRPr="005A07EA" w:rsidRDefault="009C4695" w:rsidP="00C7229B">
            <w:pPr>
              <w:jc w:val="center"/>
              <w:rPr>
                <w:rFonts w:asciiTheme="minorHAnsi" w:hAnsiTheme="minorHAnsi" w:cstheme="minorHAnsi"/>
                <w:sz w:val="22"/>
                <w:szCs w:val="22"/>
              </w:rPr>
            </w:pPr>
            <w:r w:rsidRPr="005A07EA">
              <w:rPr>
                <w:rFonts w:asciiTheme="minorHAnsi" w:hAnsiTheme="minorHAnsi" w:cstheme="minorHAnsi"/>
                <w:sz w:val="22"/>
                <w:szCs w:val="22"/>
              </w:rPr>
              <w:t>1216</w:t>
            </w:r>
          </w:p>
        </w:tc>
      </w:tr>
      <w:tr w:rsidR="009C4695" w:rsidRPr="005A07EA" w14:paraId="0A384C31" w14:textId="77777777" w:rsidTr="00A422EF">
        <w:tc>
          <w:tcPr>
            <w:tcW w:w="0" w:type="auto"/>
            <w:tcMar>
              <w:top w:w="57" w:type="dxa"/>
              <w:left w:w="113" w:type="dxa"/>
              <w:bottom w:w="57" w:type="dxa"/>
              <w:right w:w="113" w:type="dxa"/>
            </w:tcMar>
            <w:hideMark/>
          </w:tcPr>
          <w:p w14:paraId="4D0B574C" w14:textId="77777777" w:rsidR="009C4695" w:rsidRPr="005A07EA" w:rsidRDefault="009C4695" w:rsidP="00A422EF">
            <w:pPr>
              <w:rPr>
                <w:rFonts w:asciiTheme="minorHAnsi" w:hAnsiTheme="minorHAnsi" w:cstheme="minorHAnsi"/>
                <w:sz w:val="22"/>
                <w:szCs w:val="22"/>
              </w:rPr>
            </w:pPr>
            <w:r w:rsidRPr="005A07EA">
              <w:rPr>
                <w:rFonts w:asciiTheme="minorHAnsi" w:hAnsiTheme="minorHAnsi" w:cstheme="minorHAnsi"/>
                <w:sz w:val="22"/>
                <w:szCs w:val="22"/>
              </w:rPr>
              <w:t>R</w:t>
            </w:r>
            <w:r w:rsidRPr="005A07EA">
              <w:rPr>
                <w:rFonts w:asciiTheme="minorHAnsi" w:hAnsiTheme="minorHAnsi" w:cstheme="minorHAnsi"/>
                <w:sz w:val="22"/>
                <w:szCs w:val="22"/>
                <w:vertAlign w:val="superscript"/>
              </w:rPr>
              <w:t>2</w:t>
            </w:r>
            <w:r w:rsidRPr="005A07EA">
              <w:rPr>
                <w:rFonts w:asciiTheme="minorHAnsi" w:hAnsiTheme="minorHAnsi" w:cstheme="minorHAnsi"/>
                <w:sz w:val="22"/>
                <w:szCs w:val="22"/>
              </w:rPr>
              <w:t> / R</w:t>
            </w:r>
            <w:r w:rsidRPr="005A07EA">
              <w:rPr>
                <w:rFonts w:asciiTheme="minorHAnsi" w:hAnsiTheme="minorHAnsi" w:cstheme="minorHAnsi"/>
                <w:sz w:val="22"/>
                <w:szCs w:val="22"/>
                <w:vertAlign w:val="superscript"/>
              </w:rPr>
              <w:t>2</w:t>
            </w:r>
            <w:r w:rsidRPr="005A07EA">
              <w:rPr>
                <w:rFonts w:asciiTheme="minorHAnsi" w:hAnsiTheme="minorHAnsi" w:cstheme="minorHAnsi"/>
                <w:sz w:val="22"/>
                <w:szCs w:val="22"/>
              </w:rPr>
              <w:t> </w:t>
            </w:r>
            <w:proofErr w:type="spellStart"/>
            <w:r w:rsidRPr="005A07EA">
              <w:rPr>
                <w:rFonts w:asciiTheme="minorHAnsi" w:hAnsiTheme="minorHAnsi" w:cstheme="minorHAnsi"/>
                <w:sz w:val="22"/>
                <w:szCs w:val="22"/>
              </w:rPr>
              <w:t>adjusted</w:t>
            </w:r>
            <w:proofErr w:type="spellEnd"/>
          </w:p>
        </w:tc>
        <w:tc>
          <w:tcPr>
            <w:tcW w:w="0" w:type="auto"/>
            <w:gridSpan w:val="2"/>
            <w:tcMar>
              <w:top w:w="57" w:type="dxa"/>
              <w:left w:w="113" w:type="dxa"/>
              <w:bottom w:w="57" w:type="dxa"/>
              <w:right w:w="113" w:type="dxa"/>
            </w:tcMar>
            <w:hideMark/>
          </w:tcPr>
          <w:p w14:paraId="4720CC03" w14:textId="77777777" w:rsidR="009C4695" w:rsidRPr="005A07EA" w:rsidRDefault="009C4695" w:rsidP="00C7229B">
            <w:pPr>
              <w:jc w:val="center"/>
              <w:rPr>
                <w:rFonts w:asciiTheme="minorHAnsi" w:hAnsiTheme="minorHAnsi" w:cstheme="minorHAnsi"/>
                <w:sz w:val="22"/>
                <w:szCs w:val="22"/>
              </w:rPr>
            </w:pPr>
            <w:r w:rsidRPr="005A07EA">
              <w:rPr>
                <w:rFonts w:asciiTheme="minorHAnsi" w:hAnsiTheme="minorHAnsi" w:cstheme="minorHAnsi"/>
                <w:sz w:val="22"/>
                <w:szCs w:val="22"/>
              </w:rPr>
              <w:t>0.018 / 0.015</w:t>
            </w:r>
          </w:p>
        </w:tc>
        <w:tc>
          <w:tcPr>
            <w:tcW w:w="0" w:type="auto"/>
            <w:gridSpan w:val="2"/>
            <w:tcMar>
              <w:top w:w="57" w:type="dxa"/>
              <w:left w:w="113" w:type="dxa"/>
              <w:bottom w:w="57" w:type="dxa"/>
              <w:right w:w="113" w:type="dxa"/>
            </w:tcMar>
            <w:hideMark/>
          </w:tcPr>
          <w:p w14:paraId="503F5AEB" w14:textId="77777777" w:rsidR="009C4695" w:rsidRPr="005A07EA" w:rsidRDefault="009C4695" w:rsidP="00C7229B">
            <w:pPr>
              <w:jc w:val="center"/>
              <w:rPr>
                <w:rFonts w:asciiTheme="minorHAnsi" w:hAnsiTheme="minorHAnsi" w:cstheme="minorHAnsi"/>
                <w:sz w:val="22"/>
                <w:szCs w:val="22"/>
              </w:rPr>
            </w:pPr>
            <w:r w:rsidRPr="005A07EA">
              <w:rPr>
                <w:rFonts w:asciiTheme="minorHAnsi" w:hAnsiTheme="minorHAnsi" w:cstheme="minorHAnsi"/>
                <w:sz w:val="22"/>
                <w:szCs w:val="22"/>
              </w:rPr>
              <w:t>0.024 / 0.021</w:t>
            </w:r>
          </w:p>
        </w:tc>
        <w:tc>
          <w:tcPr>
            <w:tcW w:w="0" w:type="auto"/>
            <w:gridSpan w:val="2"/>
            <w:tcMar>
              <w:top w:w="57" w:type="dxa"/>
              <w:left w:w="113" w:type="dxa"/>
              <w:bottom w:w="57" w:type="dxa"/>
              <w:right w:w="113" w:type="dxa"/>
            </w:tcMar>
            <w:hideMark/>
          </w:tcPr>
          <w:p w14:paraId="298FBC52" w14:textId="77777777" w:rsidR="009C4695" w:rsidRPr="005A07EA" w:rsidRDefault="009C4695" w:rsidP="00C7229B">
            <w:pPr>
              <w:jc w:val="center"/>
              <w:rPr>
                <w:rFonts w:asciiTheme="minorHAnsi" w:hAnsiTheme="minorHAnsi" w:cstheme="minorHAnsi"/>
                <w:sz w:val="22"/>
                <w:szCs w:val="22"/>
              </w:rPr>
            </w:pPr>
            <w:r w:rsidRPr="005A07EA">
              <w:rPr>
                <w:rFonts w:asciiTheme="minorHAnsi" w:hAnsiTheme="minorHAnsi" w:cstheme="minorHAnsi"/>
                <w:sz w:val="22"/>
                <w:szCs w:val="22"/>
              </w:rPr>
              <w:t>0.004 / 0.001</w:t>
            </w:r>
          </w:p>
        </w:tc>
      </w:tr>
    </w:tbl>
    <w:p w14:paraId="03FC5958" w14:textId="56A2C4BC" w:rsidR="00A96256" w:rsidRPr="005A07EA" w:rsidRDefault="00A96256">
      <w:pPr>
        <w:rPr>
          <w:rFonts w:asciiTheme="minorHAnsi" w:hAnsiTheme="minorHAnsi" w:cstheme="minorHAnsi"/>
          <w:sz w:val="22"/>
          <w:szCs w:val="22"/>
        </w:rPr>
      </w:pPr>
      <w:r w:rsidRPr="005A07EA">
        <w:rPr>
          <w:rFonts w:asciiTheme="minorHAnsi" w:hAnsiTheme="minorHAnsi" w:cstheme="minorHAnsi"/>
          <w:sz w:val="22"/>
          <w:szCs w:val="22"/>
        </w:rPr>
        <w:br w:type="page"/>
      </w:r>
    </w:p>
    <w:p w14:paraId="59568575" w14:textId="6ED106A0" w:rsidR="00DF1DC2" w:rsidRDefault="00F40592" w:rsidP="00DF1DC2">
      <w:pPr>
        <w:pStyle w:val="SMHeading"/>
        <w:spacing w:line="480" w:lineRule="auto"/>
        <w:rPr>
          <w:rFonts w:asciiTheme="minorHAnsi" w:hAnsiTheme="minorHAnsi" w:cstheme="minorHAnsi"/>
          <w:sz w:val="22"/>
          <w:szCs w:val="22"/>
        </w:rPr>
      </w:pPr>
      <w:r w:rsidRPr="005A07EA">
        <w:rPr>
          <w:rFonts w:asciiTheme="minorHAnsi" w:hAnsiTheme="minorHAnsi" w:cstheme="minorHAnsi"/>
          <w:sz w:val="22"/>
          <w:szCs w:val="22"/>
        </w:rPr>
        <w:lastRenderedPageBreak/>
        <w:t xml:space="preserve">Supplementary Table </w:t>
      </w:r>
      <w:r w:rsidR="00E44AB9">
        <w:rPr>
          <w:rFonts w:asciiTheme="minorHAnsi" w:hAnsiTheme="minorHAnsi" w:cstheme="minorHAnsi"/>
          <w:sz w:val="22"/>
          <w:szCs w:val="22"/>
        </w:rPr>
        <w:t>6</w:t>
      </w:r>
    </w:p>
    <w:p w14:paraId="075661ED" w14:textId="3B1662E1" w:rsidR="00F40592" w:rsidRPr="00DF1DC2" w:rsidRDefault="00F40592" w:rsidP="00DF1DC2">
      <w:pPr>
        <w:pStyle w:val="SMHeading"/>
        <w:spacing w:line="480" w:lineRule="auto"/>
        <w:rPr>
          <w:rFonts w:asciiTheme="minorHAnsi" w:hAnsiTheme="minorHAnsi" w:cstheme="minorHAnsi"/>
          <w:i/>
          <w:iCs/>
          <w:sz w:val="22"/>
          <w:szCs w:val="22"/>
        </w:rPr>
      </w:pPr>
      <w:r w:rsidRPr="00DF1DC2">
        <w:rPr>
          <w:rFonts w:asciiTheme="minorHAnsi" w:hAnsiTheme="minorHAnsi" w:cstheme="minorHAnsi"/>
          <w:b w:val="0"/>
          <w:bCs w:val="0"/>
          <w:i/>
          <w:iCs/>
          <w:sz w:val="22"/>
          <w:szCs w:val="22"/>
        </w:rPr>
        <w:t>Linear regressions predicting risk perceptions regarding the disease as a function of the experimental condition</w:t>
      </w:r>
    </w:p>
    <w:p w14:paraId="7AEA3DEB" w14:textId="77777777" w:rsidR="00F40592" w:rsidRPr="00C7229B" w:rsidRDefault="00F40592">
      <w:pPr>
        <w:rPr>
          <w:rFonts w:asciiTheme="minorHAnsi" w:hAnsiTheme="minorHAnsi" w:cstheme="minorHAnsi"/>
          <w:kern w:val="32"/>
          <w:sz w:val="22"/>
          <w:szCs w:val="22"/>
          <w:lang w:val="en-U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460"/>
        <w:gridCol w:w="1860"/>
        <w:gridCol w:w="958"/>
        <w:gridCol w:w="2124"/>
        <w:gridCol w:w="1094"/>
      </w:tblGrid>
      <w:tr w:rsidR="00A96256" w:rsidRPr="00C7229B" w14:paraId="309D4CC1" w14:textId="77777777" w:rsidTr="00A422EF">
        <w:trPr>
          <w:jc w:val="center"/>
        </w:trPr>
        <w:tc>
          <w:tcPr>
            <w:tcW w:w="0" w:type="auto"/>
            <w:tcBorders>
              <w:top w:val="double" w:sz="6" w:space="0" w:color="auto"/>
            </w:tcBorders>
            <w:tcMar>
              <w:top w:w="113" w:type="dxa"/>
              <w:left w:w="113" w:type="dxa"/>
              <w:bottom w:w="113" w:type="dxa"/>
              <w:right w:w="113" w:type="dxa"/>
            </w:tcMar>
            <w:vAlign w:val="center"/>
            <w:hideMark/>
          </w:tcPr>
          <w:p w14:paraId="24F38D5E" w14:textId="77777777" w:rsidR="00A96256" w:rsidRPr="00C7229B" w:rsidRDefault="00A96256" w:rsidP="00A422EF">
            <w:pPr>
              <w:rPr>
                <w:rFonts w:asciiTheme="minorHAnsi" w:hAnsiTheme="minorHAnsi" w:cstheme="minorHAnsi"/>
                <w:b/>
                <w:bCs/>
                <w:sz w:val="22"/>
                <w:szCs w:val="22"/>
                <w:lang w:val="en-US"/>
              </w:rPr>
            </w:pPr>
            <w:r w:rsidRPr="00C7229B">
              <w:rPr>
                <w:rFonts w:asciiTheme="minorHAnsi" w:hAnsiTheme="minorHAnsi" w:cstheme="minorHAnsi"/>
                <w:b/>
                <w:bCs/>
                <w:sz w:val="22"/>
                <w:szCs w:val="22"/>
                <w:lang w:val="en-US"/>
              </w:rPr>
              <w:t> </w:t>
            </w:r>
          </w:p>
        </w:tc>
        <w:tc>
          <w:tcPr>
            <w:tcW w:w="0" w:type="auto"/>
            <w:gridSpan w:val="2"/>
            <w:tcBorders>
              <w:top w:val="double" w:sz="6" w:space="0" w:color="auto"/>
            </w:tcBorders>
            <w:tcMar>
              <w:top w:w="113" w:type="dxa"/>
              <w:left w:w="113" w:type="dxa"/>
              <w:bottom w:w="113" w:type="dxa"/>
              <w:right w:w="113" w:type="dxa"/>
            </w:tcMar>
            <w:vAlign w:val="center"/>
            <w:hideMark/>
          </w:tcPr>
          <w:p w14:paraId="2E830D6A" w14:textId="77777777" w:rsidR="00A96256" w:rsidRPr="00C7229B" w:rsidRDefault="00A96256" w:rsidP="00A422EF">
            <w:pPr>
              <w:jc w:val="center"/>
              <w:rPr>
                <w:rFonts w:asciiTheme="minorHAnsi" w:hAnsiTheme="minorHAnsi" w:cstheme="minorHAnsi"/>
                <w:b/>
                <w:bCs/>
                <w:sz w:val="22"/>
                <w:szCs w:val="22"/>
                <w:lang w:val="en-US"/>
              </w:rPr>
            </w:pPr>
            <w:r w:rsidRPr="00C7229B">
              <w:rPr>
                <w:rFonts w:asciiTheme="minorHAnsi" w:hAnsiTheme="minorHAnsi" w:cstheme="minorHAnsi"/>
                <w:b/>
                <w:bCs/>
                <w:sz w:val="22"/>
                <w:szCs w:val="22"/>
                <w:lang w:val="en-US"/>
              </w:rPr>
              <w:t>Perceived risk of the disease</w:t>
            </w:r>
          </w:p>
        </w:tc>
        <w:tc>
          <w:tcPr>
            <w:tcW w:w="0" w:type="auto"/>
            <w:gridSpan w:val="2"/>
            <w:tcBorders>
              <w:top w:val="double" w:sz="6" w:space="0" w:color="auto"/>
            </w:tcBorders>
            <w:tcMar>
              <w:top w:w="113" w:type="dxa"/>
              <w:left w:w="113" w:type="dxa"/>
              <w:bottom w:w="113" w:type="dxa"/>
              <w:right w:w="113" w:type="dxa"/>
            </w:tcMar>
            <w:vAlign w:val="center"/>
            <w:hideMark/>
          </w:tcPr>
          <w:p w14:paraId="74A6732C" w14:textId="77777777" w:rsidR="00A96256" w:rsidRPr="00C7229B" w:rsidRDefault="00A96256" w:rsidP="00A422EF">
            <w:pPr>
              <w:jc w:val="center"/>
              <w:rPr>
                <w:rFonts w:asciiTheme="minorHAnsi" w:hAnsiTheme="minorHAnsi" w:cstheme="minorHAnsi"/>
                <w:b/>
                <w:bCs/>
                <w:sz w:val="22"/>
                <w:szCs w:val="22"/>
                <w:lang w:val="en-US"/>
              </w:rPr>
            </w:pPr>
            <w:r w:rsidRPr="00C7229B">
              <w:rPr>
                <w:rFonts w:asciiTheme="minorHAnsi" w:hAnsiTheme="minorHAnsi" w:cstheme="minorHAnsi"/>
                <w:b/>
                <w:bCs/>
                <w:sz w:val="22"/>
                <w:szCs w:val="22"/>
                <w:lang w:val="en-US"/>
              </w:rPr>
              <w:t>Perceived severity of the disease</w:t>
            </w:r>
          </w:p>
        </w:tc>
      </w:tr>
      <w:tr w:rsidR="00A96256" w:rsidRPr="005A07EA" w14:paraId="7EEDF0D7" w14:textId="77777777" w:rsidTr="00A422EF">
        <w:trPr>
          <w:jc w:val="center"/>
        </w:trPr>
        <w:tc>
          <w:tcPr>
            <w:tcW w:w="0" w:type="auto"/>
            <w:tcBorders>
              <w:bottom w:val="single" w:sz="6" w:space="0" w:color="auto"/>
            </w:tcBorders>
            <w:vAlign w:val="center"/>
            <w:hideMark/>
          </w:tcPr>
          <w:p w14:paraId="1D966600" w14:textId="77777777" w:rsidR="00A96256" w:rsidRPr="005A07EA" w:rsidRDefault="00A96256" w:rsidP="00A422EF">
            <w:pPr>
              <w:rPr>
                <w:rFonts w:asciiTheme="minorHAnsi" w:hAnsiTheme="minorHAnsi" w:cstheme="minorHAnsi"/>
                <w:i/>
                <w:iCs/>
                <w:sz w:val="22"/>
                <w:szCs w:val="22"/>
              </w:rPr>
            </w:pPr>
            <w:proofErr w:type="spellStart"/>
            <w:r w:rsidRPr="005A07EA">
              <w:rPr>
                <w:rFonts w:asciiTheme="minorHAnsi" w:hAnsiTheme="minorHAnsi" w:cstheme="minorHAnsi"/>
                <w:i/>
                <w:iCs/>
                <w:sz w:val="22"/>
                <w:szCs w:val="22"/>
              </w:rPr>
              <w:t>Predictors</w:t>
            </w:r>
            <w:proofErr w:type="spellEnd"/>
          </w:p>
        </w:tc>
        <w:tc>
          <w:tcPr>
            <w:tcW w:w="0" w:type="auto"/>
            <w:tcBorders>
              <w:bottom w:val="single" w:sz="6" w:space="0" w:color="auto"/>
            </w:tcBorders>
            <w:vAlign w:val="center"/>
            <w:hideMark/>
          </w:tcPr>
          <w:p w14:paraId="2DD3D855" w14:textId="77777777" w:rsidR="00A96256" w:rsidRPr="005A07EA" w:rsidRDefault="00A96256" w:rsidP="00A422EF">
            <w:pPr>
              <w:jc w:val="center"/>
              <w:rPr>
                <w:rFonts w:asciiTheme="minorHAnsi" w:hAnsiTheme="minorHAnsi" w:cstheme="minorHAnsi"/>
                <w:i/>
                <w:iCs/>
                <w:sz w:val="22"/>
                <w:szCs w:val="22"/>
              </w:rPr>
            </w:pPr>
            <w:proofErr w:type="spellStart"/>
            <w:r w:rsidRPr="005A07EA">
              <w:rPr>
                <w:rFonts w:asciiTheme="minorHAnsi" w:hAnsiTheme="minorHAnsi" w:cstheme="minorHAnsi"/>
                <w:i/>
                <w:iCs/>
                <w:sz w:val="22"/>
                <w:szCs w:val="22"/>
              </w:rPr>
              <w:t>Estimates</w:t>
            </w:r>
            <w:proofErr w:type="spellEnd"/>
          </w:p>
        </w:tc>
        <w:tc>
          <w:tcPr>
            <w:tcW w:w="0" w:type="auto"/>
            <w:tcBorders>
              <w:bottom w:val="single" w:sz="6" w:space="0" w:color="auto"/>
            </w:tcBorders>
            <w:vAlign w:val="center"/>
            <w:hideMark/>
          </w:tcPr>
          <w:p w14:paraId="331EEF8D" w14:textId="77777777" w:rsidR="00A96256" w:rsidRPr="005A07EA" w:rsidRDefault="00A96256" w:rsidP="00A422EF">
            <w:pPr>
              <w:jc w:val="center"/>
              <w:rPr>
                <w:rFonts w:asciiTheme="minorHAnsi" w:hAnsiTheme="minorHAnsi" w:cstheme="minorHAnsi"/>
                <w:i/>
                <w:iCs/>
                <w:sz w:val="22"/>
                <w:szCs w:val="22"/>
              </w:rPr>
            </w:pPr>
            <w:r w:rsidRPr="005A07EA">
              <w:rPr>
                <w:rFonts w:asciiTheme="minorHAnsi" w:hAnsiTheme="minorHAnsi" w:cstheme="minorHAnsi"/>
                <w:i/>
                <w:iCs/>
                <w:sz w:val="22"/>
                <w:szCs w:val="22"/>
              </w:rPr>
              <w:t>p</w:t>
            </w:r>
          </w:p>
        </w:tc>
        <w:tc>
          <w:tcPr>
            <w:tcW w:w="0" w:type="auto"/>
            <w:tcBorders>
              <w:bottom w:val="single" w:sz="6" w:space="0" w:color="auto"/>
            </w:tcBorders>
            <w:vAlign w:val="center"/>
            <w:hideMark/>
          </w:tcPr>
          <w:p w14:paraId="44D8B051" w14:textId="77777777" w:rsidR="00A96256" w:rsidRPr="005A07EA" w:rsidRDefault="00A96256" w:rsidP="00A422EF">
            <w:pPr>
              <w:jc w:val="center"/>
              <w:rPr>
                <w:rFonts w:asciiTheme="minorHAnsi" w:hAnsiTheme="minorHAnsi" w:cstheme="minorHAnsi"/>
                <w:i/>
                <w:iCs/>
                <w:sz w:val="22"/>
                <w:szCs w:val="22"/>
              </w:rPr>
            </w:pPr>
            <w:proofErr w:type="spellStart"/>
            <w:r w:rsidRPr="005A07EA">
              <w:rPr>
                <w:rFonts w:asciiTheme="minorHAnsi" w:hAnsiTheme="minorHAnsi" w:cstheme="minorHAnsi"/>
                <w:i/>
                <w:iCs/>
                <w:sz w:val="22"/>
                <w:szCs w:val="22"/>
              </w:rPr>
              <w:t>Estimates</w:t>
            </w:r>
            <w:proofErr w:type="spellEnd"/>
          </w:p>
        </w:tc>
        <w:tc>
          <w:tcPr>
            <w:tcW w:w="0" w:type="auto"/>
            <w:tcBorders>
              <w:bottom w:val="single" w:sz="6" w:space="0" w:color="auto"/>
            </w:tcBorders>
            <w:vAlign w:val="center"/>
            <w:hideMark/>
          </w:tcPr>
          <w:p w14:paraId="47F0E0D4" w14:textId="77777777" w:rsidR="00A96256" w:rsidRPr="005A07EA" w:rsidRDefault="00A96256" w:rsidP="00A422EF">
            <w:pPr>
              <w:jc w:val="center"/>
              <w:rPr>
                <w:rFonts w:asciiTheme="minorHAnsi" w:hAnsiTheme="minorHAnsi" w:cstheme="minorHAnsi"/>
                <w:i/>
                <w:iCs/>
                <w:sz w:val="22"/>
                <w:szCs w:val="22"/>
              </w:rPr>
            </w:pPr>
            <w:r w:rsidRPr="005A07EA">
              <w:rPr>
                <w:rFonts w:asciiTheme="minorHAnsi" w:hAnsiTheme="minorHAnsi" w:cstheme="minorHAnsi"/>
                <w:i/>
                <w:iCs/>
                <w:sz w:val="22"/>
                <w:szCs w:val="22"/>
              </w:rPr>
              <w:t>p</w:t>
            </w:r>
          </w:p>
        </w:tc>
      </w:tr>
      <w:tr w:rsidR="00A96256" w:rsidRPr="005A07EA" w14:paraId="7A62561D" w14:textId="77777777" w:rsidTr="00A422EF">
        <w:trPr>
          <w:jc w:val="center"/>
        </w:trPr>
        <w:tc>
          <w:tcPr>
            <w:tcW w:w="0" w:type="auto"/>
            <w:tcMar>
              <w:top w:w="113" w:type="dxa"/>
              <w:left w:w="113" w:type="dxa"/>
              <w:bottom w:w="113" w:type="dxa"/>
              <w:right w:w="113" w:type="dxa"/>
            </w:tcMar>
            <w:hideMark/>
          </w:tcPr>
          <w:p w14:paraId="093D616B" w14:textId="77777777" w:rsidR="00A96256" w:rsidRPr="005A07EA" w:rsidRDefault="00A96256" w:rsidP="00A422EF">
            <w:pPr>
              <w:rPr>
                <w:rFonts w:asciiTheme="minorHAnsi" w:hAnsiTheme="minorHAnsi" w:cstheme="minorHAnsi"/>
                <w:sz w:val="22"/>
                <w:szCs w:val="22"/>
              </w:rPr>
            </w:pPr>
            <w:r w:rsidRPr="005A07EA">
              <w:rPr>
                <w:rFonts w:asciiTheme="minorHAnsi" w:hAnsiTheme="minorHAnsi" w:cstheme="minorHAnsi"/>
                <w:sz w:val="22"/>
                <w:szCs w:val="22"/>
              </w:rPr>
              <w:t>(</w:t>
            </w:r>
            <w:proofErr w:type="spellStart"/>
            <w:r w:rsidRPr="005A07EA">
              <w:rPr>
                <w:rFonts w:asciiTheme="minorHAnsi" w:hAnsiTheme="minorHAnsi" w:cstheme="minorHAnsi"/>
                <w:sz w:val="22"/>
                <w:szCs w:val="22"/>
              </w:rPr>
              <w:t>Intercept</w:t>
            </w:r>
            <w:proofErr w:type="spellEnd"/>
            <w:r w:rsidRPr="005A07EA">
              <w:rPr>
                <w:rFonts w:asciiTheme="minorHAnsi" w:hAnsiTheme="minorHAnsi" w:cstheme="minorHAnsi"/>
                <w:sz w:val="22"/>
                <w:szCs w:val="22"/>
              </w:rPr>
              <w:t>)</w:t>
            </w:r>
          </w:p>
        </w:tc>
        <w:tc>
          <w:tcPr>
            <w:tcW w:w="0" w:type="auto"/>
            <w:tcMar>
              <w:top w:w="113" w:type="dxa"/>
              <w:left w:w="113" w:type="dxa"/>
              <w:bottom w:w="113" w:type="dxa"/>
              <w:right w:w="113" w:type="dxa"/>
            </w:tcMar>
            <w:hideMark/>
          </w:tcPr>
          <w:p w14:paraId="12CEFC59" w14:textId="77777777"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5.65</w:t>
            </w:r>
            <w:r w:rsidRPr="005A07EA">
              <w:rPr>
                <w:rFonts w:asciiTheme="minorHAnsi" w:hAnsiTheme="minorHAnsi" w:cstheme="minorHAnsi"/>
                <w:sz w:val="22"/>
                <w:szCs w:val="22"/>
              </w:rPr>
              <w:br/>
              <w:t>(5.50 – 5.80)</w:t>
            </w:r>
          </w:p>
        </w:tc>
        <w:tc>
          <w:tcPr>
            <w:tcW w:w="0" w:type="auto"/>
            <w:tcMar>
              <w:top w:w="113" w:type="dxa"/>
              <w:left w:w="113" w:type="dxa"/>
              <w:bottom w:w="113" w:type="dxa"/>
              <w:right w:w="113" w:type="dxa"/>
            </w:tcMar>
            <w:hideMark/>
          </w:tcPr>
          <w:p w14:paraId="29B397D5" w14:textId="7E4EAC47" w:rsidR="00A96256" w:rsidRPr="005A07EA" w:rsidRDefault="00A96256"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&lt;.001</w:t>
            </w:r>
          </w:p>
        </w:tc>
        <w:tc>
          <w:tcPr>
            <w:tcW w:w="0" w:type="auto"/>
            <w:tcMar>
              <w:top w:w="113" w:type="dxa"/>
              <w:left w:w="113" w:type="dxa"/>
              <w:bottom w:w="113" w:type="dxa"/>
              <w:right w:w="113" w:type="dxa"/>
            </w:tcMar>
            <w:hideMark/>
          </w:tcPr>
          <w:p w14:paraId="69D49461" w14:textId="77777777"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5.35</w:t>
            </w:r>
            <w:r w:rsidRPr="005A07EA">
              <w:rPr>
                <w:rFonts w:asciiTheme="minorHAnsi" w:hAnsiTheme="minorHAnsi" w:cstheme="minorHAnsi"/>
                <w:sz w:val="22"/>
                <w:szCs w:val="22"/>
              </w:rPr>
              <w:br/>
              <w:t>(5.20 – 5.50)</w:t>
            </w:r>
          </w:p>
        </w:tc>
        <w:tc>
          <w:tcPr>
            <w:tcW w:w="0" w:type="auto"/>
            <w:tcMar>
              <w:top w:w="113" w:type="dxa"/>
              <w:left w:w="113" w:type="dxa"/>
              <w:bottom w:w="113" w:type="dxa"/>
              <w:right w:w="113" w:type="dxa"/>
            </w:tcMar>
            <w:hideMark/>
          </w:tcPr>
          <w:p w14:paraId="1B4D2A74" w14:textId="0305E56C" w:rsidR="00A96256" w:rsidRPr="005A07EA" w:rsidRDefault="00A96256"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&lt;.001</w:t>
            </w:r>
          </w:p>
        </w:tc>
      </w:tr>
      <w:tr w:rsidR="00A96256" w:rsidRPr="005A07EA" w14:paraId="63598231" w14:textId="77777777" w:rsidTr="00A422EF">
        <w:trPr>
          <w:jc w:val="center"/>
        </w:trPr>
        <w:tc>
          <w:tcPr>
            <w:tcW w:w="0" w:type="auto"/>
            <w:tcMar>
              <w:top w:w="113" w:type="dxa"/>
              <w:left w:w="113" w:type="dxa"/>
              <w:bottom w:w="113" w:type="dxa"/>
              <w:right w:w="113" w:type="dxa"/>
            </w:tcMar>
            <w:hideMark/>
          </w:tcPr>
          <w:p w14:paraId="298E9CA9" w14:textId="45D42100" w:rsidR="00A96256" w:rsidRPr="005A07EA" w:rsidRDefault="00A96256" w:rsidP="00A422EF">
            <w:pPr>
              <w:rPr>
                <w:rFonts w:asciiTheme="minorHAnsi" w:hAnsiTheme="minorHAnsi" w:cstheme="minorHAnsi"/>
                <w:sz w:val="22"/>
                <w:szCs w:val="22"/>
              </w:rPr>
            </w:pPr>
            <w:r w:rsidRPr="005A07EA">
              <w:rPr>
                <w:rFonts w:asciiTheme="minorHAnsi" w:hAnsiTheme="minorHAnsi" w:cstheme="minorHAnsi"/>
                <w:sz w:val="22"/>
                <w:szCs w:val="22"/>
              </w:rPr>
              <w:t xml:space="preserve">Clone </w:t>
            </w:r>
            <w:proofErr w:type="spellStart"/>
            <w:r w:rsidRPr="005A07EA">
              <w:rPr>
                <w:rFonts w:asciiTheme="minorHAnsi" w:hAnsiTheme="minorHAnsi" w:cstheme="minorHAnsi"/>
                <w:sz w:val="22"/>
                <w:szCs w:val="22"/>
              </w:rPr>
              <w:t>decoy</w:t>
            </w:r>
            <w:proofErr w:type="spellEnd"/>
            <w:r w:rsidRPr="005A07EA">
              <w:rPr>
                <w:rFonts w:asciiTheme="minorHAnsi" w:hAnsiTheme="minorHAnsi" w:cstheme="minorHAnsi"/>
                <w:sz w:val="22"/>
                <w:szCs w:val="22"/>
              </w:rPr>
              <w:t xml:space="preserve"> (vs.</w:t>
            </w:r>
            <w:r w:rsidR="00B8492A" w:rsidRPr="005A07EA">
              <w:rPr>
                <w:rFonts w:asciiTheme="minorHAnsi" w:hAnsiTheme="minorHAnsi" w:cstheme="minorHAnsi"/>
                <w:sz w:val="22"/>
                <w:szCs w:val="22"/>
              </w:rPr>
              <w:t xml:space="preserve"> </w:t>
            </w:r>
            <w:proofErr w:type="spellStart"/>
            <w:r w:rsidRPr="005A07EA">
              <w:rPr>
                <w:rFonts w:asciiTheme="minorHAnsi" w:hAnsiTheme="minorHAnsi" w:cstheme="minorHAnsi"/>
                <w:sz w:val="22"/>
                <w:szCs w:val="22"/>
              </w:rPr>
              <w:t>none</w:t>
            </w:r>
            <w:proofErr w:type="spellEnd"/>
            <w:r w:rsidRPr="005A07EA">
              <w:rPr>
                <w:rFonts w:asciiTheme="minorHAnsi" w:hAnsiTheme="minorHAnsi" w:cstheme="minorHAnsi"/>
                <w:sz w:val="22"/>
                <w:szCs w:val="22"/>
              </w:rPr>
              <w:t>)</w:t>
            </w:r>
          </w:p>
        </w:tc>
        <w:tc>
          <w:tcPr>
            <w:tcW w:w="0" w:type="auto"/>
            <w:tcMar>
              <w:top w:w="113" w:type="dxa"/>
              <w:left w:w="113" w:type="dxa"/>
              <w:bottom w:w="113" w:type="dxa"/>
              <w:right w:w="113" w:type="dxa"/>
            </w:tcMar>
            <w:hideMark/>
          </w:tcPr>
          <w:p w14:paraId="5F1CB843" w14:textId="77777777"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0.05</w:t>
            </w:r>
            <w:r w:rsidRPr="005A07EA">
              <w:rPr>
                <w:rFonts w:asciiTheme="minorHAnsi" w:hAnsiTheme="minorHAnsi" w:cstheme="minorHAnsi"/>
                <w:sz w:val="22"/>
                <w:szCs w:val="22"/>
              </w:rPr>
              <w:br/>
              <w:t>(-0.17 – 0.26)</w:t>
            </w:r>
          </w:p>
        </w:tc>
        <w:tc>
          <w:tcPr>
            <w:tcW w:w="0" w:type="auto"/>
            <w:tcMar>
              <w:top w:w="113" w:type="dxa"/>
              <w:left w:w="113" w:type="dxa"/>
              <w:bottom w:w="113" w:type="dxa"/>
              <w:right w:w="113" w:type="dxa"/>
            </w:tcMar>
            <w:hideMark/>
          </w:tcPr>
          <w:p w14:paraId="6BD5DD5F" w14:textId="2B342218"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.676</w:t>
            </w:r>
          </w:p>
        </w:tc>
        <w:tc>
          <w:tcPr>
            <w:tcW w:w="0" w:type="auto"/>
            <w:tcMar>
              <w:top w:w="113" w:type="dxa"/>
              <w:left w:w="113" w:type="dxa"/>
              <w:bottom w:w="113" w:type="dxa"/>
              <w:right w:w="113" w:type="dxa"/>
            </w:tcMar>
            <w:hideMark/>
          </w:tcPr>
          <w:p w14:paraId="069A6918" w14:textId="77777777"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-0.05</w:t>
            </w:r>
            <w:r w:rsidRPr="005A07EA">
              <w:rPr>
                <w:rFonts w:asciiTheme="minorHAnsi" w:hAnsiTheme="minorHAnsi" w:cstheme="minorHAnsi"/>
                <w:sz w:val="22"/>
                <w:szCs w:val="22"/>
              </w:rPr>
              <w:br/>
              <w:t>(-0.26 – 0.16)</w:t>
            </w:r>
          </w:p>
        </w:tc>
        <w:tc>
          <w:tcPr>
            <w:tcW w:w="0" w:type="auto"/>
            <w:tcMar>
              <w:top w:w="113" w:type="dxa"/>
              <w:left w:w="113" w:type="dxa"/>
              <w:bottom w:w="113" w:type="dxa"/>
              <w:right w:w="113" w:type="dxa"/>
            </w:tcMar>
            <w:hideMark/>
          </w:tcPr>
          <w:p w14:paraId="6CBE80A1" w14:textId="143F00D5"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.641</w:t>
            </w:r>
          </w:p>
        </w:tc>
      </w:tr>
      <w:tr w:rsidR="00A96256" w:rsidRPr="005A07EA" w14:paraId="12B3AB13" w14:textId="77777777" w:rsidTr="00A422EF">
        <w:trPr>
          <w:jc w:val="center"/>
        </w:trPr>
        <w:tc>
          <w:tcPr>
            <w:tcW w:w="0" w:type="auto"/>
            <w:tcMar>
              <w:top w:w="113" w:type="dxa"/>
              <w:left w:w="113" w:type="dxa"/>
              <w:bottom w:w="113" w:type="dxa"/>
              <w:right w:w="113" w:type="dxa"/>
            </w:tcMar>
            <w:hideMark/>
          </w:tcPr>
          <w:p w14:paraId="7BE48C9B" w14:textId="77777777" w:rsidR="00A96256" w:rsidRPr="005A07EA" w:rsidRDefault="00A96256" w:rsidP="00A422EF">
            <w:pPr>
              <w:rPr>
                <w:rFonts w:asciiTheme="minorHAnsi" w:hAnsiTheme="minorHAnsi" w:cstheme="minorHAnsi"/>
                <w:sz w:val="22"/>
                <w:szCs w:val="22"/>
              </w:rPr>
            </w:pPr>
            <w:proofErr w:type="spellStart"/>
            <w:r w:rsidRPr="005A07EA">
              <w:rPr>
                <w:rFonts w:asciiTheme="minorHAnsi" w:hAnsiTheme="minorHAnsi" w:cstheme="minorHAnsi"/>
                <w:sz w:val="22"/>
                <w:szCs w:val="22"/>
              </w:rPr>
              <w:t>Probability</w:t>
            </w:r>
            <w:proofErr w:type="spellEnd"/>
            <w:r w:rsidRPr="005A07EA">
              <w:rPr>
                <w:rFonts w:asciiTheme="minorHAnsi" w:hAnsiTheme="minorHAnsi" w:cstheme="minorHAnsi"/>
                <w:sz w:val="22"/>
                <w:szCs w:val="22"/>
              </w:rPr>
              <w:t xml:space="preserve"> </w:t>
            </w:r>
            <w:proofErr w:type="spellStart"/>
            <w:r w:rsidRPr="005A07EA">
              <w:rPr>
                <w:rFonts w:asciiTheme="minorHAnsi" w:hAnsiTheme="minorHAnsi" w:cstheme="minorHAnsi"/>
                <w:sz w:val="22"/>
                <w:szCs w:val="22"/>
              </w:rPr>
              <w:t>decoy</w:t>
            </w:r>
            <w:proofErr w:type="spellEnd"/>
            <w:r w:rsidRPr="005A07EA">
              <w:rPr>
                <w:rFonts w:asciiTheme="minorHAnsi" w:hAnsiTheme="minorHAnsi" w:cstheme="minorHAnsi"/>
                <w:sz w:val="22"/>
                <w:szCs w:val="22"/>
              </w:rPr>
              <w:t xml:space="preserve"> (vs.</w:t>
            </w:r>
            <w:r w:rsidRPr="005A07EA">
              <w:rPr>
                <w:rFonts w:asciiTheme="minorHAnsi" w:hAnsiTheme="minorHAnsi" w:cstheme="minorHAnsi"/>
                <w:sz w:val="22"/>
                <w:szCs w:val="22"/>
              </w:rPr>
              <w:br/>
            </w:r>
            <w:proofErr w:type="spellStart"/>
            <w:r w:rsidRPr="005A07EA">
              <w:rPr>
                <w:rFonts w:asciiTheme="minorHAnsi" w:hAnsiTheme="minorHAnsi" w:cstheme="minorHAnsi"/>
                <w:sz w:val="22"/>
                <w:szCs w:val="22"/>
              </w:rPr>
              <w:t>none</w:t>
            </w:r>
            <w:proofErr w:type="spellEnd"/>
            <w:r w:rsidRPr="005A07EA">
              <w:rPr>
                <w:rFonts w:asciiTheme="minorHAnsi" w:hAnsiTheme="minorHAnsi" w:cstheme="minorHAnsi"/>
                <w:sz w:val="22"/>
                <w:szCs w:val="22"/>
              </w:rPr>
              <w:t>)</w:t>
            </w:r>
          </w:p>
        </w:tc>
        <w:tc>
          <w:tcPr>
            <w:tcW w:w="0" w:type="auto"/>
            <w:tcMar>
              <w:top w:w="113" w:type="dxa"/>
              <w:left w:w="113" w:type="dxa"/>
              <w:bottom w:w="113" w:type="dxa"/>
              <w:right w:w="113" w:type="dxa"/>
            </w:tcMar>
            <w:hideMark/>
          </w:tcPr>
          <w:p w14:paraId="09F30B5A" w14:textId="77777777"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0.09</w:t>
            </w:r>
            <w:r w:rsidRPr="005A07EA">
              <w:rPr>
                <w:rFonts w:asciiTheme="minorHAnsi" w:hAnsiTheme="minorHAnsi" w:cstheme="minorHAnsi"/>
                <w:sz w:val="22"/>
                <w:szCs w:val="22"/>
              </w:rPr>
              <w:br/>
              <w:t>(-0.12 – 0.30)</w:t>
            </w:r>
          </w:p>
        </w:tc>
        <w:tc>
          <w:tcPr>
            <w:tcW w:w="0" w:type="auto"/>
            <w:tcMar>
              <w:top w:w="113" w:type="dxa"/>
              <w:left w:w="113" w:type="dxa"/>
              <w:bottom w:w="113" w:type="dxa"/>
              <w:right w:w="113" w:type="dxa"/>
            </w:tcMar>
            <w:hideMark/>
          </w:tcPr>
          <w:p w14:paraId="4C0724AE" w14:textId="0A0CC7C4"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.415</w:t>
            </w:r>
          </w:p>
        </w:tc>
        <w:tc>
          <w:tcPr>
            <w:tcW w:w="0" w:type="auto"/>
            <w:tcMar>
              <w:top w:w="113" w:type="dxa"/>
              <w:left w:w="113" w:type="dxa"/>
              <w:bottom w:w="113" w:type="dxa"/>
              <w:right w:w="113" w:type="dxa"/>
            </w:tcMar>
            <w:hideMark/>
          </w:tcPr>
          <w:p w14:paraId="49170EC3" w14:textId="77777777"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0.06</w:t>
            </w:r>
            <w:r w:rsidRPr="005A07EA">
              <w:rPr>
                <w:rFonts w:asciiTheme="minorHAnsi" w:hAnsiTheme="minorHAnsi" w:cstheme="minorHAnsi"/>
                <w:sz w:val="22"/>
                <w:szCs w:val="22"/>
              </w:rPr>
              <w:br/>
              <w:t>(-0.15 – 0.27)</w:t>
            </w:r>
          </w:p>
        </w:tc>
        <w:tc>
          <w:tcPr>
            <w:tcW w:w="0" w:type="auto"/>
            <w:tcMar>
              <w:top w:w="113" w:type="dxa"/>
              <w:left w:w="113" w:type="dxa"/>
              <w:bottom w:w="113" w:type="dxa"/>
              <w:right w:w="113" w:type="dxa"/>
            </w:tcMar>
            <w:hideMark/>
          </w:tcPr>
          <w:p w14:paraId="149E29BB" w14:textId="500F9F61"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.551</w:t>
            </w:r>
          </w:p>
        </w:tc>
      </w:tr>
      <w:tr w:rsidR="00A96256" w:rsidRPr="005A07EA" w14:paraId="2952AA9B" w14:textId="77777777" w:rsidTr="00A422EF">
        <w:trPr>
          <w:jc w:val="center"/>
        </w:trPr>
        <w:tc>
          <w:tcPr>
            <w:tcW w:w="0" w:type="auto"/>
            <w:tcMar>
              <w:top w:w="113" w:type="dxa"/>
              <w:left w:w="113" w:type="dxa"/>
              <w:bottom w:w="113" w:type="dxa"/>
              <w:right w:w="113" w:type="dxa"/>
            </w:tcMar>
            <w:hideMark/>
          </w:tcPr>
          <w:p w14:paraId="11B6BDF7" w14:textId="77777777" w:rsidR="00A96256" w:rsidRPr="005A07EA" w:rsidRDefault="00A96256" w:rsidP="00A422EF">
            <w:pPr>
              <w:rPr>
                <w:rFonts w:asciiTheme="minorHAnsi" w:hAnsiTheme="minorHAnsi" w:cstheme="minorHAnsi"/>
                <w:sz w:val="22"/>
                <w:szCs w:val="22"/>
              </w:rPr>
            </w:pPr>
            <w:proofErr w:type="spellStart"/>
            <w:r w:rsidRPr="005A07EA">
              <w:rPr>
                <w:rFonts w:asciiTheme="minorHAnsi" w:hAnsiTheme="minorHAnsi" w:cstheme="minorHAnsi"/>
                <w:sz w:val="22"/>
                <w:szCs w:val="22"/>
              </w:rPr>
              <w:t>Severity</w:t>
            </w:r>
            <w:proofErr w:type="spellEnd"/>
            <w:r w:rsidRPr="005A07EA">
              <w:rPr>
                <w:rFonts w:asciiTheme="minorHAnsi" w:hAnsiTheme="minorHAnsi" w:cstheme="minorHAnsi"/>
                <w:sz w:val="22"/>
                <w:szCs w:val="22"/>
              </w:rPr>
              <w:t xml:space="preserve"> </w:t>
            </w:r>
            <w:proofErr w:type="spellStart"/>
            <w:r w:rsidRPr="005A07EA">
              <w:rPr>
                <w:rFonts w:asciiTheme="minorHAnsi" w:hAnsiTheme="minorHAnsi" w:cstheme="minorHAnsi"/>
                <w:sz w:val="22"/>
                <w:szCs w:val="22"/>
              </w:rPr>
              <w:t>decoy</w:t>
            </w:r>
            <w:proofErr w:type="spellEnd"/>
            <w:r w:rsidRPr="005A07EA">
              <w:rPr>
                <w:rFonts w:asciiTheme="minorHAnsi" w:hAnsiTheme="minorHAnsi" w:cstheme="minorHAnsi"/>
                <w:sz w:val="22"/>
                <w:szCs w:val="22"/>
              </w:rPr>
              <w:t xml:space="preserve"> (vs. </w:t>
            </w:r>
            <w:proofErr w:type="spellStart"/>
            <w:r w:rsidRPr="005A07EA">
              <w:rPr>
                <w:rFonts w:asciiTheme="minorHAnsi" w:hAnsiTheme="minorHAnsi" w:cstheme="minorHAnsi"/>
                <w:sz w:val="22"/>
                <w:szCs w:val="22"/>
              </w:rPr>
              <w:t>none</w:t>
            </w:r>
            <w:proofErr w:type="spellEnd"/>
            <w:r w:rsidRPr="005A07EA">
              <w:rPr>
                <w:rFonts w:asciiTheme="minorHAnsi" w:hAnsiTheme="minorHAnsi" w:cstheme="minorHAnsi"/>
                <w:sz w:val="22"/>
                <w:szCs w:val="22"/>
              </w:rPr>
              <w:t>)</w:t>
            </w:r>
          </w:p>
        </w:tc>
        <w:tc>
          <w:tcPr>
            <w:tcW w:w="0" w:type="auto"/>
            <w:tcMar>
              <w:top w:w="113" w:type="dxa"/>
              <w:left w:w="113" w:type="dxa"/>
              <w:bottom w:w="113" w:type="dxa"/>
              <w:right w:w="113" w:type="dxa"/>
            </w:tcMar>
            <w:hideMark/>
          </w:tcPr>
          <w:p w14:paraId="2AA259D7" w14:textId="77777777"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0.24</w:t>
            </w:r>
            <w:r w:rsidRPr="005A07EA">
              <w:rPr>
                <w:rFonts w:asciiTheme="minorHAnsi" w:hAnsiTheme="minorHAnsi" w:cstheme="minorHAnsi"/>
                <w:sz w:val="22"/>
                <w:szCs w:val="22"/>
              </w:rPr>
              <w:br/>
              <w:t>(0.02 – 0.45)</w:t>
            </w:r>
          </w:p>
        </w:tc>
        <w:tc>
          <w:tcPr>
            <w:tcW w:w="0" w:type="auto"/>
            <w:tcMar>
              <w:top w:w="113" w:type="dxa"/>
              <w:left w:w="113" w:type="dxa"/>
              <w:bottom w:w="113" w:type="dxa"/>
              <w:right w:w="113" w:type="dxa"/>
            </w:tcMar>
            <w:hideMark/>
          </w:tcPr>
          <w:p w14:paraId="315D4DEB" w14:textId="275863E6" w:rsidR="00A96256" w:rsidRPr="005A07EA" w:rsidRDefault="00A96256"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.030</w:t>
            </w:r>
          </w:p>
        </w:tc>
        <w:tc>
          <w:tcPr>
            <w:tcW w:w="0" w:type="auto"/>
            <w:tcMar>
              <w:top w:w="113" w:type="dxa"/>
              <w:left w:w="113" w:type="dxa"/>
              <w:bottom w:w="113" w:type="dxa"/>
              <w:right w:w="113" w:type="dxa"/>
            </w:tcMar>
            <w:hideMark/>
          </w:tcPr>
          <w:p w14:paraId="63830EC7" w14:textId="77777777"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0.01</w:t>
            </w:r>
            <w:r w:rsidRPr="005A07EA">
              <w:rPr>
                <w:rFonts w:asciiTheme="minorHAnsi" w:hAnsiTheme="minorHAnsi" w:cstheme="minorHAnsi"/>
                <w:sz w:val="22"/>
                <w:szCs w:val="22"/>
              </w:rPr>
              <w:br/>
              <w:t>(-0.20 – 0.22)</w:t>
            </w:r>
          </w:p>
        </w:tc>
        <w:tc>
          <w:tcPr>
            <w:tcW w:w="0" w:type="auto"/>
            <w:tcMar>
              <w:top w:w="113" w:type="dxa"/>
              <w:left w:w="113" w:type="dxa"/>
              <w:bottom w:w="113" w:type="dxa"/>
              <w:right w:w="113" w:type="dxa"/>
            </w:tcMar>
            <w:hideMark/>
          </w:tcPr>
          <w:p w14:paraId="35DAE367" w14:textId="02623F55"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.944</w:t>
            </w:r>
          </w:p>
        </w:tc>
      </w:tr>
      <w:tr w:rsidR="00A96256" w:rsidRPr="005A07EA" w14:paraId="78FA820D" w14:textId="77777777" w:rsidTr="00A422EF">
        <w:trPr>
          <w:jc w:val="center"/>
        </w:trPr>
        <w:tc>
          <w:tcPr>
            <w:tcW w:w="0" w:type="auto"/>
            <w:tcMar>
              <w:top w:w="113" w:type="dxa"/>
              <w:left w:w="113" w:type="dxa"/>
              <w:bottom w:w="113" w:type="dxa"/>
              <w:right w:w="113" w:type="dxa"/>
            </w:tcMar>
            <w:hideMark/>
          </w:tcPr>
          <w:p w14:paraId="6367BB06" w14:textId="77777777" w:rsidR="00A96256" w:rsidRPr="005A07EA" w:rsidRDefault="00A96256" w:rsidP="00A422EF">
            <w:pPr>
              <w:rPr>
                <w:rFonts w:asciiTheme="minorHAnsi" w:hAnsiTheme="minorHAnsi" w:cstheme="minorHAnsi"/>
                <w:sz w:val="22"/>
                <w:szCs w:val="22"/>
              </w:rPr>
            </w:pPr>
            <w:proofErr w:type="spellStart"/>
            <w:r w:rsidRPr="005A07EA">
              <w:rPr>
                <w:rFonts w:asciiTheme="minorHAnsi" w:hAnsiTheme="minorHAnsi" w:cstheme="minorHAnsi"/>
                <w:sz w:val="22"/>
                <w:szCs w:val="22"/>
              </w:rPr>
              <w:t>Effectiveness</w:t>
            </w:r>
            <w:proofErr w:type="spellEnd"/>
            <w:r w:rsidRPr="005A07EA">
              <w:rPr>
                <w:rFonts w:asciiTheme="minorHAnsi" w:hAnsiTheme="minorHAnsi" w:cstheme="minorHAnsi"/>
                <w:sz w:val="22"/>
                <w:szCs w:val="22"/>
              </w:rPr>
              <w:t xml:space="preserve"> </w:t>
            </w:r>
            <w:proofErr w:type="spellStart"/>
            <w:r w:rsidRPr="005A07EA">
              <w:rPr>
                <w:rFonts w:asciiTheme="minorHAnsi" w:hAnsiTheme="minorHAnsi" w:cstheme="minorHAnsi"/>
                <w:sz w:val="22"/>
                <w:szCs w:val="22"/>
              </w:rPr>
              <w:t>decoy</w:t>
            </w:r>
            <w:proofErr w:type="spellEnd"/>
            <w:r w:rsidRPr="005A07EA">
              <w:rPr>
                <w:rFonts w:asciiTheme="minorHAnsi" w:hAnsiTheme="minorHAnsi" w:cstheme="minorHAnsi"/>
                <w:sz w:val="22"/>
                <w:szCs w:val="22"/>
              </w:rPr>
              <w:t xml:space="preserve"> (vs.</w:t>
            </w:r>
            <w:r w:rsidRPr="005A07EA">
              <w:rPr>
                <w:rFonts w:asciiTheme="minorHAnsi" w:hAnsiTheme="minorHAnsi" w:cstheme="minorHAnsi"/>
                <w:sz w:val="22"/>
                <w:szCs w:val="22"/>
              </w:rPr>
              <w:br/>
            </w:r>
            <w:proofErr w:type="spellStart"/>
            <w:r w:rsidRPr="005A07EA">
              <w:rPr>
                <w:rFonts w:asciiTheme="minorHAnsi" w:hAnsiTheme="minorHAnsi" w:cstheme="minorHAnsi"/>
                <w:sz w:val="22"/>
                <w:szCs w:val="22"/>
              </w:rPr>
              <w:t>none</w:t>
            </w:r>
            <w:proofErr w:type="spellEnd"/>
            <w:r w:rsidRPr="005A07EA">
              <w:rPr>
                <w:rFonts w:asciiTheme="minorHAnsi" w:hAnsiTheme="minorHAnsi" w:cstheme="minorHAnsi"/>
                <w:sz w:val="22"/>
                <w:szCs w:val="22"/>
              </w:rPr>
              <w:t>)</w:t>
            </w:r>
          </w:p>
        </w:tc>
        <w:tc>
          <w:tcPr>
            <w:tcW w:w="0" w:type="auto"/>
            <w:tcMar>
              <w:top w:w="113" w:type="dxa"/>
              <w:left w:w="113" w:type="dxa"/>
              <w:bottom w:w="113" w:type="dxa"/>
              <w:right w:w="113" w:type="dxa"/>
            </w:tcMar>
            <w:hideMark/>
          </w:tcPr>
          <w:p w14:paraId="1D7EB04C" w14:textId="77777777"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0.22</w:t>
            </w:r>
            <w:r w:rsidRPr="005A07EA">
              <w:rPr>
                <w:rFonts w:asciiTheme="minorHAnsi" w:hAnsiTheme="minorHAnsi" w:cstheme="minorHAnsi"/>
                <w:sz w:val="22"/>
                <w:szCs w:val="22"/>
              </w:rPr>
              <w:br/>
              <w:t>(0.00 – 0.43)</w:t>
            </w:r>
          </w:p>
        </w:tc>
        <w:tc>
          <w:tcPr>
            <w:tcW w:w="0" w:type="auto"/>
            <w:tcMar>
              <w:top w:w="113" w:type="dxa"/>
              <w:left w:w="113" w:type="dxa"/>
              <w:bottom w:w="113" w:type="dxa"/>
              <w:right w:w="113" w:type="dxa"/>
            </w:tcMar>
            <w:hideMark/>
          </w:tcPr>
          <w:p w14:paraId="203E024B" w14:textId="04FD4327" w:rsidR="00A96256" w:rsidRPr="005A07EA" w:rsidRDefault="00A96256" w:rsidP="00A422EF">
            <w:pPr>
              <w:jc w:val="center"/>
              <w:rPr>
                <w:rFonts w:asciiTheme="minorHAnsi" w:hAnsiTheme="minorHAnsi" w:cstheme="minorHAnsi"/>
                <w:sz w:val="22"/>
                <w:szCs w:val="22"/>
              </w:rPr>
            </w:pPr>
            <w:r w:rsidRPr="005A07EA">
              <w:rPr>
                <w:rStyle w:val="Fett"/>
                <w:rFonts w:asciiTheme="minorHAnsi" w:hAnsiTheme="minorHAnsi" w:cstheme="minorHAnsi"/>
                <w:sz w:val="22"/>
                <w:szCs w:val="22"/>
              </w:rPr>
              <w:t>.048</w:t>
            </w:r>
          </w:p>
        </w:tc>
        <w:tc>
          <w:tcPr>
            <w:tcW w:w="0" w:type="auto"/>
            <w:tcMar>
              <w:top w:w="113" w:type="dxa"/>
              <w:left w:w="113" w:type="dxa"/>
              <w:bottom w:w="113" w:type="dxa"/>
              <w:right w:w="113" w:type="dxa"/>
            </w:tcMar>
            <w:hideMark/>
          </w:tcPr>
          <w:p w14:paraId="05EAB0F2" w14:textId="77777777"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0.06</w:t>
            </w:r>
            <w:r w:rsidRPr="005A07EA">
              <w:rPr>
                <w:rFonts w:asciiTheme="minorHAnsi" w:hAnsiTheme="minorHAnsi" w:cstheme="minorHAnsi"/>
                <w:sz w:val="22"/>
                <w:szCs w:val="22"/>
              </w:rPr>
              <w:br/>
              <w:t>(-0.15 – 0.27)</w:t>
            </w:r>
          </w:p>
        </w:tc>
        <w:tc>
          <w:tcPr>
            <w:tcW w:w="0" w:type="auto"/>
            <w:tcMar>
              <w:top w:w="113" w:type="dxa"/>
              <w:left w:w="113" w:type="dxa"/>
              <w:bottom w:w="113" w:type="dxa"/>
              <w:right w:w="113" w:type="dxa"/>
            </w:tcMar>
            <w:hideMark/>
          </w:tcPr>
          <w:p w14:paraId="1792E226" w14:textId="0E24535C" w:rsidR="00A96256" w:rsidRPr="005A07EA" w:rsidRDefault="00A96256" w:rsidP="00A422EF">
            <w:pPr>
              <w:jc w:val="center"/>
              <w:rPr>
                <w:rFonts w:asciiTheme="minorHAnsi" w:hAnsiTheme="minorHAnsi" w:cstheme="minorHAnsi"/>
                <w:sz w:val="22"/>
                <w:szCs w:val="22"/>
              </w:rPr>
            </w:pPr>
            <w:r w:rsidRPr="005A07EA">
              <w:rPr>
                <w:rFonts w:asciiTheme="minorHAnsi" w:hAnsiTheme="minorHAnsi" w:cstheme="minorHAnsi"/>
                <w:sz w:val="22"/>
                <w:szCs w:val="22"/>
              </w:rPr>
              <w:t>.600</w:t>
            </w:r>
          </w:p>
        </w:tc>
      </w:tr>
      <w:tr w:rsidR="00A96256" w:rsidRPr="005A07EA" w14:paraId="5E91BB05" w14:textId="77777777" w:rsidTr="00A422EF">
        <w:trPr>
          <w:jc w:val="center"/>
        </w:trPr>
        <w:tc>
          <w:tcPr>
            <w:tcW w:w="0" w:type="auto"/>
            <w:tcBorders>
              <w:top w:val="single" w:sz="6" w:space="0" w:color="auto"/>
            </w:tcBorders>
            <w:tcMar>
              <w:top w:w="57" w:type="dxa"/>
              <w:left w:w="113" w:type="dxa"/>
              <w:bottom w:w="57" w:type="dxa"/>
              <w:right w:w="113" w:type="dxa"/>
            </w:tcMar>
            <w:hideMark/>
          </w:tcPr>
          <w:p w14:paraId="3D5C1A0B" w14:textId="77777777" w:rsidR="00A96256" w:rsidRPr="005A07EA" w:rsidRDefault="00A96256" w:rsidP="00A422EF">
            <w:pPr>
              <w:rPr>
                <w:rFonts w:asciiTheme="minorHAnsi" w:hAnsiTheme="minorHAnsi" w:cstheme="minorHAnsi"/>
                <w:sz w:val="22"/>
                <w:szCs w:val="22"/>
              </w:rPr>
            </w:pPr>
            <w:proofErr w:type="spellStart"/>
            <w:r w:rsidRPr="005A07EA">
              <w:rPr>
                <w:rFonts w:asciiTheme="minorHAnsi" w:hAnsiTheme="minorHAnsi" w:cstheme="minorHAnsi"/>
                <w:sz w:val="22"/>
                <w:szCs w:val="22"/>
              </w:rPr>
              <w:t>Observations</w:t>
            </w:r>
            <w:proofErr w:type="spellEnd"/>
          </w:p>
        </w:tc>
        <w:tc>
          <w:tcPr>
            <w:tcW w:w="0" w:type="auto"/>
            <w:gridSpan w:val="2"/>
            <w:tcBorders>
              <w:top w:val="single" w:sz="6" w:space="0" w:color="auto"/>
            </w:tcBorders>
            <w:tcMar>
              <w:top w:w="57" w:type="dxa"/>
              <w:left w:w="113" w:type="dxa"/>
              <w:bottom w:w="57" w:type="dxa"/>
              <w:right w:w="113" w:type="dxa"/>
            </w:tcMar>
            <w:hideMark/>
          </w:tcPr>
          <w:p w14:paraId="115FF270" w14:textId="77777777" w:rsidR="00A96256" w:rsidRPr="005A07EA" w:rsidRDefault="00A96256" w:rsidP="00C7229B">
            <w:pPr>
              <w:jc w:val="center"/>
              <w:rPr>
                <w:rFonts w:asciiTheme="minorHAnsi" w:hAnsiTheme="minorHAnsi" w:cstheme="minorHAnsi"/>
                <w:sz w:val="22"/>
                <w:szCs w:val="22"/>
              </w:rPr>
            </w:pPr>
            <w:r w:rsidRPr="005A07EA">
              <w:rPr>
                <w:rFonts w:asciiTheme="minorHAnsi" w:hAnsiTheme="minorHAnsi" w:cstheme="minorHAnsi"/>
                <w:sz w:val="22"/>
                <w:szCs w:val="22"/>
              </w:rPr>
              <w:t>1216</w:t>
            </w:r>
          </w:p>
        </w:tc>
        <w:tc>
          <w:tcPr>
            <w:tcW w:w="0" w:type="auto"/>
            <w:gridSpan w:val="2"/>
            <w:tcBorders>
              <w:top w:val="single" w:sz="6" w:space="0" w:color="auto"/>
            </w:tcBorders>
            <w:tcMar>
              <w:top w:w="57" w:type="dxa"/>
              <w:left w:w="113" w:type="dxa"/>
              <w:bottom w:w="57" w:type="dxa"/>
              <w:right w:w="113" w:type="dxa"/>
            </w:tcMar>
            <w:hideMark/>
          </w:tcPr>
          <w:p w14:paraId="28E46F62" w14:textId="77777777" w:rsidR="00A96256" w:rsidRPr="005A07EA" w:rsidRDefault="00A96256" w:rsidP="00C7229B">
            <w:pPr>
              <w:jc w:val="center"/>
              <w:rPr>
                <w:rFonts w:asciiTheme="minorHAnsi" w:hAnsiTheme="minorHAnsi" w:cstheme="minorHAnsi"/>
                <w:sz w:val="22"/>
                <w:szCs w:val="22"/>
              </w:rPr>
            </w:pPr>
            <w:r w:rsidRPr="005A07EA">
              <w:rPr>
                <w:rFonts w:asciiTheme="minorHAnsi" w:hAnsiTheme="minorHAnsi" w:cstheme="minorHAnsi"/>
                <w:sz w:val="22"/>
                <w:szCs w:val="22"/>
              </w:rPr>
              <w:t>1216</w:t>
            </w:r>
          </w:p>
        </w:tc>
      </w:tr>
      <w:tr w:rsidR="00A96256" w:rsidRPr="005A07EA" w14:paraId="57838761" w14:textId="77777777" w:rsidTr="00A422EF">
        <w:trPr>
          <w:jc w:val="center"/>
        </w:trPr>
        <w:tc>
          <w:tcPr>
            <w:tcW w:w="0" w:type="auto"/>
            <w:tcMar>
              <w:top w:w="57" w:type="dxa"/>
              <w:left w:w="113" w:type="dxa"/>
              <w:bottom w:w="57" w:type="dxa"/>
              <w:right w:w="113" w:type="dxa"/>
            </w:tcMar>
            <w:hideMark/>
          </w:tcPr>
          <w:p w14:paraId="17C0A668" w14:textId="77777777" w:rsidR="00A96256" w:rsidRPr="005A07EA" w:rsidRDefault="00A96256" w:rsidP="00A422EF">
            <w:pPr>
              <w:rPr>
                <w:rFonts w:asciiTheme="minorHAnsi" w:hAnsiTheme="minorHAnsi" w:cstheme="minorHAnsi"/>
                <w:sz w:val="22"/>
                <w:szCs w:val="22"/>
              </w:rPr>
            </w:pPr>
            <w:r w:rsidRPr="005A07EA">
              <w:rPr>
                <w:rFonts w:asciiTheme="minorHAnsi" w:hAnsiTheme="minorHAnsi" w:cstheme="minorHAnsi"/>
                <w:sz w:val="22"/>
                <w:szCs w:val="22"/>
              </w:rPr>
              <w:t>R</w:t>
            </w:r>
            <w:r w:rsidRPr="005A07EA">
              <w:rPr>
                <w:rFonts w:asciiTheme="minorHAnsi" w:hAnsiTheme="minorHAnsi" w:cstheme="minorHAnsi"/>
                <w:sz w:val="22"/>
                <w:szCs w:val="22"/>
                <w:vertAlign w:val="superscript"/>
              </w:rPr>
              <w:t>2</w:t>
            </w:r>
            <w:r w:rsidRPr="005A07EA">
              <w:rPr>
                <w:rFonts w:asciiTheme="minorHAnsi" w:hAnsiTheme="minorHAnsi" w:cstheme="minorHAnsi"/>
                <w:sz w:val="22"/>
                <w:szCs w:val="22"/>
              </w:rPr>
              <w:t> / R</w:t>
            </w:r>
            <w:r w:rsidRPr="005A07EA">
              <w:rPr>
                <w:rFonts w:asciiTheme="minorHAnsi" w:hAnsiTheme="minorHAnsi" w:cstheme="minorHAnsi"/>
                <w:sz w:val="22"/>
                <w:szCs w:val="22"/>
                <w:vertAlign w:val="superscript"/>
              </w:rPr>
              <w:t>2</w:t>
            </w:r>
            <w:r w:rsidRPr="005A07EA">
              <w:rPr>
                <w:rFonts w:asciiTheme="minorHAnsi" w:hAnsiTheme="minorHAnsi" w:cstheme="minorHAnsi"/>
                <w:sz w:val="22"/>
                <w:szCs w:val="22"/>
              </w:rPr>
              <w:t> </w:t>
            </w:r>
            <w:proofErr w:type="spellStart"/>
            <w:r w:rsidRPr="005A07EA">
              <w:rPr>
                <w:rFonts w:asciiTheme="minorHAnsi" w:hAnsiTheme="minorHAnsi" w:cstheme="minorHAnsi"/>
                <w:sz w:val="22"/>
                <w:szCs w:val="22"/>
              </w:rPr>
              <w:t>adjusted</w:t>
            </w:r>
            <w:proofErr w:type="spellEnd"/>
          </w:p>
        </w:tc>
        <w:tc>
          <w:tcPr>
            <w:tcW w:w="0" w:type="auto"/>
            <w:gridSpan w:val="2"/>
            <w:tcMar>
              <w:top w:w="57" w:type="dxa"/>
              <w:left w:w="113" w:type="dxa"/>
              <w:bottom w:w="57" w:type="dxa"/>
              <w:right w:w="113" w:type="dxa"/>
            </w:tcMar>
            <w:hideMark/>
          </w:tcPr>
          <w:p w14:paraId="54BC935C" w14:textId="77777777" w:rsidR="00A96256" w:rsidRPr="005A07EA" w:rsidRDefault="00A96256" w:rsidP="00C7229B">
            <w:pPr>
              <w:jc w:val="center"/>
              <w:rPr>
                <w:rFonts w:asciiTheme="minorHAnsi" w:hAnsiTheme="minorHAnsi" w:cstheme="minorHAnsi"/>
                <w:sz w:val="22"/>
                <w:szCs w:val="22"/>
              </w:rPr>
            </w:pPr>
            <w:r w:rsidRPr="005A07EA">
              <w:rPr>
                <w:rFonts w:asciiTheme="minorHAnsi" w:hAnsiTheme="minorHAnsi" w:cstheme="minorHAnsi"/>
                <w:sz w:val="22"/>
                <w:szCs w:val="22"/>
              </w:rPr>
              <w:t>0.006 / 0.003</w:t>
            </w:r>
          </w:p>
        </w:tc>
        <w:tc>
          <w:tcPr>
            <w:tcW w:w="0" w:type="auto"/>
            <w:gridSpan w:val="2"/>
            <w:tcMar>
              <w:top w:w="57" w:type="dxa"/>
              <w:left w:w="113" w:type="dxa"/>
              <w:bottom w:w="57" w:type="dxa"/>
              <w:right w:w="113" w:type="dxa"/>
            </w:tcMar>
            <w:hideMark/>
          </w:tcPr>
          <w:p w14:paraId="616E175F" w14:textId="77777777" w:rsidR="00A96256" w:rsidRPr="005A07EA" w:rsidRDefault="00A96256" w:rsidP="00C7229B">
            <w:pPr>
              <w:jc w:val="center"/>
              <w:rPr>
                <w:rFonts w:asciiTheme="minorHAnsi" w:hAnsiTheme="minorHAnsi" w:cstheme="minorHAnsi"/>
                <w:sz w:val="22"/>
                <w:szCs w:val="22"/>
              </w:rPr>
            </w:pPr>
            <w:r w:rsidRPr="005A07EA">
              <w:rPr>
                <w:rFonts w:asciiTheme="minorHAnsi" w:hAnsiTheme="minorHAnsi" w:cstheme="minorHAnsi"/>
                <w:sz w:val="22"/>
                <w:szCs w:val="22"/>
              </w:rPr>
              <w:t>0.001 / -0.002</w:t>
            </w:r>
          </w:p>
        </w:tc>
      </w:tr>
    </w:tbl>
    <w:p w14:paraId="487C6D38" w14:textId="53485B0D" w:rsidR="009C4695" w:rsidRPr="005A07EA" w:rsidRDefault="009C4695">
      <w:pPr>
        <w:rPr>
          <w:rFonts w:asciiTheme="minorHAnsi" w:hAnsiTheme="minorHAnsi" w:cstheme="minorHAnsi"/>
          <w:sz w:val="22"/>
          <w:szCs w:val="22"/>
        </w:rPr>
      </w:pPr>
      <w:r w:rsidRPr="005A07EA">
        <w:rPr>
          <w:rFonts w:asciiTheme="minorHAnsi" w:hAnsiTheme="minorHAnsi" w:cstheme="minorHAnsi"/>
          <w:sz w:val="22"/>
          <w:szCs w:val="22"/>
        </w:rPr>
        <w:br w:type="page"/>
      </w:r>
    </w:p>
    <w:p w14:paraId="19D9D0D9" w14:textId="542DE77A" w:rsidR="00035A25" w:rsidRPr="005A07EA" w:rsidRDefault="00035A25">
      <w:pPr>
        <w:rPr>
          <w:rFonts w:asciiTheme="minorHAnsi" w:hAnsiTheme="minorHAnsi" w:cstheme="minorHAnsi"/>
          <w:sz w:val="22"/>
          <w:szCs w:val="22"/>
        </w:rPr>
      </w:pPr>
    </w:p>
    <w:p w14:paraId="6C96BED5" w14:textId="0C449680" w:rsidR="00820484" w:rsidRPr="005A07EA" w:rsidRDefault="000B75A5" w:rsidP="00DF1DC2">
      <w:pPr>
        <w:pStyle w:val="SMcaption"/>
        <w:jc w:val="center"/>
        <w:rPr>
          <w:rFonts w:asciiTheme="minorHAnsi" w:hAnsiTheme="minorHAnsi" w:cstheme="minorHAnsi"/>
          <w:b/>
          <w:sz w:val="22"/>
          <w:szCs w:val="22"/>
        </w:rPr>
      </w:pPr>
      <w:r w:rsidRPr="005A07EA">
        <w:rPr>
          <w:rFonts w:asciiTheme="minorHAnsi" w:hAnsiTheme="minorHAnsi" w:cstheme="minorHAnsi"/>
          <w:b/>
          <w:sz w:val="22"/>
          <w:szCs w:val="22"/>
        </w:rPr>
        <w:t>Supplementary</w:t>
      </w:r>
      <w:r w:rsidR="00F514EC" w:rsidRPr="005A07EA">
        <w:rPr>
          <w:rFonts w:asciiTheme="minorHAnsi" w:hAnsiTheme="minorHAnsi" w:cstheme="minorHAnsi"/>
          <w:b/>
          <w:sz w:val="22"/>
          <w:szCs w:val="22"/>
        </w:rPr>
        <w:t xml:space="preserve"> </w:t>
      </w:r>
      <w:r w:rsidRPr="005A07EA">
        <w:rPr>
          <w:rFonts w:asciiTheme="minorHAnsi" w:hAnsiTheme="minorHAnsi" w:cstheme="minorHAnsi"/>
          <w:b/>
          <w:sz w:val="22"/>
          <w:szCs w:val="22"/>
        </w:rPr>
        <w:t>R</w:t>
      </w:r>
      <w:r w:rsidR="00820484" w:rsidRPr="005A07EA">
        <w:rPr>
          <w:rFonts w:asciiTheme="minorHAnsi" w:hAnsiTheme="minorHAnsi" w:cstheme="minorHAnsi"/>
          <w:b/>
          <w:sz w:val="22"/>
          <w:szCs w:val="22"/>
        </w:rPr>
        <w:t>eferences</w:t>
      </w:r>
    </w:p>
    <w:p w14:paraId="59D77E69" w14:textId="7AF8DC28" w:rsidR="002C667A" w:rsidRPr="005A07EA" w:rsidRDefault="002C667A" w:rsidP="00477182">
      <w:pPr>
        <w:pStyle w:val="SMcaption"/>
        <w:rPr>
          <w:rFonts w:asciiTheme="minorHAnsi" w:hAnsiTheme="minorHAnsi" w:cstheme="minorHAnsi"/>
          <w:bCs/>
          <w:sz w:val="22"/>
          <w:szCs w:val="22"/>
        </w:rPr>
      </w:pPr>
    </w:p>
    <w:p w14:paraId="064DE41C" w14:textId="77777777" w:rsidR="0068710D" w:rsidRPr="005A07EA" w:rsidRDefault="00170C7A" w:rsidP="0068710D">
      <w:pPr>
        <w:pStyle w:val="Literaturverzeichnis3"/>
        <w:rPr>
          <w:rFonts w:asciiTheme="minorHAnsi" w:hAnsiTheme="minorHAnsi" w:cstheme="minorHAnsi"/>
          <w:sz w:val="22"/>
          <w:szCs w:val="22"/>
        </w:rPr>
      </w:pPr>
      <w:r w:rsidRPr="005A07EA">
        <w:rPr>
          <w:rFonts w:asciiTheme="minorHAnsi" w:hAnsiTheme="minorHAnsi" w:cstheme="minorHAnsi"/>
          <w:sz w:val="22"/>
          <w:szCs w:val="22"/>
        </w:rPr>
        <w:fldChar w:fldCharType="begin"/>
      </w:r>
      <w:r w:rsidR="0068710D" w:rsidRPr="005A07EA">
        <w:rPr>
          <w:rFonts w:asciiTheme="minorHAnsi" w:hAnsiTheme="minorHAnsi" w:cstheme="minorHAnsi"/>
          <w:sz w:val="22"/>
          <w:szCs w:val="22"/>
        </w:rPr>
        <w:instrText xml:space="preserve"> ADDIN ZOTERO_BIBL {"uncited":[],"omitted":[],"custom":[]} CSL_BIBLIOGRAPHY </w:instrText>
      </w:r>
      <w:r w:rsidRPr="005A07EA">
        <w:rPr>
          <w:rFonts w:asciiTheme="minorHAnsi" w:hAnsiTheme="minorHAnsi" w:cstheme="minorHAnsi"/>
          <w:sz w:val="22"/>
          <w:szCs w:val="22"/>
        </w:rPr>
        <w:fldChar w:fldCharType="separate"/>
      </w:r>
      <w:r w:rsidR="0068710D" w:rsidRPr="005A07EA">
        <w:rPr>
          <w:rFonts w:asciiTheme="minorHAnsi" w:hAnsiTheme="minorHAnsi" w:cstheme="minorHAnsi"/>
          <w:sz w:val="22"/>
          <w:szCs w:val="22"/>
        </w:rPr>
        <w:t xml:space="preserve">Bauch, C. T., &amp; Earn, D. J. (2004). Vaccination and the theory of games. </w:t>
      </w:r>
      <w:r w:rsidR="0068710D" w:rsidRPr="005A07EA">
        <w:rPr>
          <w:rFonts w:asciiTheme="minorHAnsi" w:hAnsiTheme="minorHAnsi" w:cstheme="minorHAnsi"/>
          <w:i/>
          <w:iCs/>
          <w:sz w:val="22"/>
          <w:szCs w:val="22"/>
        </w:rPr>
        <w:t>Proceedings of the National Academy of Sciences of the United States of America</w:t>
      </w:r>
      <w:r w:rsidR="0068710D" w:rsidRPr="005A07EA">
        <w:rPr>
          <w:rFonts w:asciiTheme="minorHAnsi" w:hAnsiTheme="minorHAnsi" w:cstheme="minorHAnsi"/>
          <w:sz w:val="22"/>
          <w:szCs w:val="22"/>
        </w:rPr>
        <w:t xml:space="preserve">, </w:t>
      </w:r>
      <w:r w:rsidR="0068710D" w:rsidRPr="005A07EA">
        <w:rPr>
          <w:rFonts w:asciiTheme="minorHAnsi" w:hAnsiTheme="minorHAnsi" w:cstheme="minorHAnsi"/>
          <w:i/>
          <w:iCs/>
          <w:sz w:val="22"/>
          <w:szCs w:val="22"/>
        </w:rPr>
        <w:t>101</w:t>
      </w:r>
      <w:r w:rsidR="0068710D" w:rsidRPr="005A07EA">
        <w:rPr>
          <w:rFonts w:asciiTheme="minorHAnsi" w:hAnsiTheme="minorHAnsi" w:cstheme="minorHAnsi"/>
          <w:sz w:val="22"/>
          <w:szCs w:val="22"/>
        </w:rPr>
        <w:t>(36), 13391–13394.</w:t>
      </w:r>
    </w:p>
    <w:p w14:paraId="7534BA8B" w14:textId="77777777" w:rsidR="0068710D" w:rsidRPr="005A07EA" w:rsidRDefault="0068710D" w:rsidP="0068710D">
      <w:pPr>
        <w:pStyle w:val="Literaturverzeichnis3"/>
        <w:rPr>
          <w:rFonts w:asciiTheme="minorHAnsi" w:hAnsiTheme="minorHAnsi" w:cstheme="minorHAnsi"/>
          <w:sz w:val="22"/>
          <w:szCs w:val="22"/>
        </w:rPr>
      </w:pPr>
      <w:r w:rsidRPr="005A07EA">
        <w:rPr>
          <w:rFonts w:asciiTheme="minorHAnsi" w:hAnsiTheme="minorHAnsi" w:cstheme="minorHAnsi"/>
          <w:sz w:val="22"/>
          <w:szCs w:val="22"/>
        </w:rPr>
        <w:t xml:space="preserve">Becker, M. H. (1974). The Health Belief Model and Sick Role Behavior. </w:t>
      </w:r>
      <w:r w:rsidRPr="005A07EA">
        <w:rPr>
          <w:rFonts w:asciiTheme="minorHAnsi" w:hAnsiTheme="minorHAnsi" w:cstheme="minorHAnsi"/>
          <w:i/>
          <w:iCs/>
          <w:sz w:val="22"/>
          <w:szCs w:val="22"/>
        </w:rPr>
        <w:t>Health Education Monographs</w:t>
      </w:r>
      <w:r w:rsidRPr="005A07EA">
        <w:rPr>
          <w:rFonts w:asciiTheme="minorHAnsi" w:hAnsiTheme="minorHAnsi" w:cstheme="minorHAnsi"/>
          <w:sz w:val="22"/>
          <w:szCs w:val="22"/>
        </w:rPr>
        <w:t xml:space="preserve">, </w:t>
      </w:r>
      <w:r w:rsidRPr="005A07EA">
        <w:rPr>
          <w:rFonts w:asciiTheme="minorHAnsi" w:hAnsiTheme="minorHAnsi" w:cstheme="minorHAnsi"/>
          <w:i/>
          <w:iCs/>
          <w:sz w:val="22"/>
          <w:szCs w:val="22"/>
        </w:rPr>
        <w:t>2</w:t>
      </w:r>
      <w:r w:rsidRPr="005A07EA">
        <w:rPr>
          <w:rFonts w:asciiTheme="minorHAnsi" w:hAnsiTheme="minorHAnsi" w:cstheme="minorHAnsi"/>
          <w:sz w:val="22"/>
          <w:szCs w:val="22"/>
        </w:rPr>
        <w:t>(4), 409–419. https://doi.org/10.1177/109019817400200407</w:t>
      </w:r>
    </w:p>
    <w:p w14:paraId="02E5656E" w14:textId="77777777" w:rsidR="0068710D" w:rsidRPr="005A07EA" w:rsidRDefault="0068710D" w:rsidP="0068710D">
      <w:pPr>
        <w:pStyle w:val="Literaturverzeichnis3"/>
        <w:rPr>
          <w:rFonts w:asciiTheme="minorHAnsi" w:hAnsiTheme="minorHAnsi" w:cstheme="minorHAnsi"/>
          <w:sz w:val="22"/>
          <w:szCs w:val="22"/>
        </w:rPr>
      </w:pPr>
      <w:r w:rsidRPr="005A07EA">
        <w:rPr>
          <w:rFonts w:asciiTheme="minorHAnsi" w:hAnsiTheme="minorHAnsi" w:cstheme="minorHAnsi"/>
          <w:sz w:val="22"/>
          <w:szCs w:val="22"/>
        </w:rPr>
        <w:t xml:space="preserve">Brewer, N. T., Chapman, G. B., Gibbons, F. X., Gerrard, M., McCaul, K. D., &amp; Weinstein, N. D. (2007). Meta-analysis of the relationship between risk perception and health behavior: The example of vaccination. </w:t>
      </w:r>
      <w:r w:rsidRPr="005A07EA">
        <w:rPr>
          <w:rFonts w:asciiTheme="minorHAnsi" w:hAnsiTheme="minorHAnsi" w:cstheme="minorHAnsi"/>
          <w:i/>
          <w:iCs/>
          <w:sz w:val="22"/>
          <w:szCs w:val="22"/>
        </w:rPr>
        <w:t>Health Psychology</w:t>
      </w:r>
      <w:r w:rsidRPr="005A07EA">
        <w:rPr>
          <w:rFonts w:asciiTheme="minorHAnsi" w:hAnsiTheme="minorHAnsi" w:cstheme="minorHAnsi"/>
          <w:sz w:val="22"/>
          <w:szCs w:val="22"/>
        </w:rPr>
        <w:t xml:space="preserve">, </w:t>
      </w:r>
      <w:r w:rsidRPr="005A07EA">
        <w:rPr>
          <w:rFonts w:asciiTheme="minorHAnsi" w:hAnsiTheme="minorHAnsi" w:cstheme="minorHAnsi"/>
          <w:i/>
          <w:iCs/>
          <w:sz w:val="22"/>
          <w:szCs w:val="22"/>
        </w:rPr>
        <w:t>26</w:t>
      </w:r>
      <w:r w:rsidRPr="005A07EA">
        <w:rPr>
          <w:rFonts w:asciiTheme="minorHAnsi" w:hAnsiTheme="minorHAnsi" w:cstheme="minorHAnsi"/>
          <w:sz w:val="22"/>
          <w:szCs w:val="22"/>
        </w:rPr>
        <w:t>(2), 136–145. https://doi.org/10.1037/0278-6133.26.2.136</w:t>
      </w:r>
    </w:p>
    <w:p w14:paraId="3570D4E6" w14:textId="77777777" w:rsidR="0068710D" w:rsidRPr="005A07EA" w:rsidRDefault="0068710D" w:rsidP="0068710D">
      <w:pPr>
        <w:pStyle w:val="Literaturverzeichnis3"/>
        <w:rPr>
          <w:rFonts w:asciiTheme="minorHAnsi" w:hAnsiTheme="minorHAnsi" w:cstheme="minorHAnsi"/>
          <w:sz w:val="22"/>
          <w:szCs w:val="22"/>
        </w:rPr>
      </w:pPr>
      <w:r w:rsidRPr="005A07EA">
        <w:rPr>
          <w:rFonts w:asciiTheme="minorHAnsi" w:hAnsiTheme="minorHAnsi" w:cstheme="minorHAnsi"/>
          <w:sz w:val="22"/>
          <w:szCs w:val="22"/>
        </w:rPr>
        <w:t xml:space="preserve">Diekmann, A. (1985). Volunteer’s Dilemma. </w:t>
      </w:r>
      <w:r w:rsidRPr="005A07EA">
        <w:rPr>
          <w:rFonts w:asciiTheme="minorHAnsi" w:hAnsiTheme="minorHAnsi" w:cstheme="minorHAnsi"/>
          <w:i/>
          <w:iCs/>
          <w:sz w:val="22"/>
          <w:szCs w:val="22"/>
        </w:rPr>
        <w:t>The Journal of Conflict Resolution</w:t>
      </w:r>
      <w:r w:rsidRPr="005A07EA">
        <w:rPr>
          <w:rFonts w:asciiTheme="minorHAnsi" w:hAnsiTheme="minorHAnsi" w:cstheme="minorHAnsi"/>
          <w:sz w:val="22"/>
          <w:szCs w:val="22"/>
        </w:rPr>
        <w:t xml:space="preserve">, </w:t>
      </w:r>
      <w:r w:rsidRPr="005A07EA">
        <w:rPr>
          <w:rFonts w:asciiTheme="minorHAnsi" w:hAnsiTheme="minorHAnsi" w:cstheme="minorHAnsi"/>
          <w:i/>
          <w:iCs/>
          <w:sz w:val="22"/>
          <w:szCs w:val="22"/>
        </w:rPr>
        <w:t>29</w:t>
      </w:r>
      <w:r w:rsidRPr="005A07EA">
        <w:rPr>
          <w:rFonts w:asciiTheme="minorHAnsi" w:hAnsiTheme="minorHAnsi" w:cstheme="minorHAnsi"/>
          <w:sz w:val="22"/>
          <w:szCs w:val="22"/>
        </w:rPr>
        <w:t>(4), 605–610. https://doi.org/10.1177/0022002785029004003</w:t>
      </w:r>
    </w:p>
    <w:p w14:paraId="44A44E47" w14:textId="77777777" w:rsidR="0068710D" w:rsidRPr="005A07EA" w:rsidRDefault="0068710D" w:rsidP="0068710D">
      <w:pPr>
        <w:pStyle w:val="Literaturverzeichnis3"/>
        <w:rPr>
          <w:rFonts w:asciiTheme="minorHAnsi" w:hAnsiTheme="minorHAnsi" w:cstheme="minorHAnsi"/>
          <w:sz w:val="22"/>
          <w:szCs w:val="22"/>
        </w:rPr>
      </w:pPr>
      <w:r w:rsidRPr="005A07EA">
        <w:rPr>
          <w:rFonts w:asciiTheme="minorHAnsi" w:hAnsiTheme="minorHAnsi" w:cstheme="minorHAnsi"/>
          <w:sz w:val="22"/>
          <w:szCs w:val="22"/>
        </w:rPr>
        <w:t xml:space="preserve">Hsee, C. K. (1996). The Evaluability Hypothesis: An Explanation for Preference Reversals between Joint and Separate Evaluations of Alternatives. </w:t>
      </w:r>
      <w:r w:rsidRPr="005A07EA">
        <w:rPr>
          <w:rFonts w:asciiTheme="minorHAnsi" w:hAnsiTheme="minorHAnsi" w:cstheme="minorHAnsi"/>
          <w:i/>
          <w:iCs/>
          <w:sz w:val="22"/>
          <w:szCs w:val="22"/>
        </w:rPr>
        <w:t>Organizational Behavior and Human Decision Processes</w:t>
      </w:r>
      <w:r w:rsidRPr="005A07EA">
        <w:rPr>
          <w:rFonts w:asciiTheme="minorHAnsi" w:hAnsiTheme="minorHAnsi" w:cstheme="minorHAnsi"/>
          <w:sz w:val="22"/>
          <w:szCs w:val="22"/>
        </w:rPr>
        <w:t xml:space="preserve">, </w:t>
      </w:r>
      <w:r w:rsidRPr="005A07EA">
        <w:rPr>
          <w:rFonts w:asciiTheme="minorHAnsi" w:hAnsiTheme="minorHAnsi" w:cstheme="minorHAnsi"/>
          <w:i/>
          <w:iCs/>
          <w:sz w:val="22"/>
          <w:szCs w:val="22"/>
        </w:rPr>
        <w:t>67</w:t>
      </w:r>
      <w:r w:rsidRPr="005A07EA">
        <w:rPr>
          <w:rFonts w:asciiTheme="minorHAnsi" w:hAnsiTheme="minorHAnsi" w:cstheme="minorHAnsi"/>
          <w:sz w:val="22"/>
          <w:szCs w:val="22"/>
        </w:rPr>
        <w:t>(3), 247–257. https://doi.org/10.1006/obhd.1996.0077</w:t>
      </w:r>
    </w:p>
    <w:p w14:paraId="6E5BD8A6" w14:textId="77777777" w:rsidR="0068710D" w:rsidRPr="005A07EA" w:rsidRDefault="0068710D" w:rsidP="0068710D">
      <w:pPr>
        <w:pStyle w:val="Literaturverzeichnis3"/>
        <w:rPr>
          <w:rFonts w:asciiTheme="minorHAnsi" w:hAnsiTheme="minorHAnsi" w:cstheme="minorHAnsi"/>
          <w:sz w:val="22"/>
          <w:szCs w:val="22"/>
        </w:rPr>
      </w:pPr>
      <w:r w:rsidRPr="005A07EA">
        <w:rPr>
          <w:rFonts w:asciiTheme="minorHAnsi" w:hAnsiTheme="minorHAnsi" w:cstheme="minorHAnsi"/>
          <w:sz w:val="22"/>
          <w:szCs w:val="22"/>
          <w:lang w:val="de-DE"/>
        </w:rPr>
        <w:t xml:space="preserve">Korn, L., Böhm, R., Meier, N. W., &amp; Betsch, C. (2020). </w:t>
      </w:r>
      <w:r w:rsidRPr="005A07EA">
        <w:rPr>
          <w:rFonts w:asciiTheme="minorHAnsi" w:hAnsiTheme="minorHAnsi" w:cstheme="minorHAnsi"/>
          <w:sz w:val="22"/>
          <w:szCs w:val="22"/>
        </w:rPr>
        <w:t xml:space="preserve">Vaccination as a social contract. </w:t>
      </w:r>
      <w:r w:rsidRPr="005A07EA">
        <w:rPr>
          <w:rFonts w:asciiTheme="minorHAnsi" w:hAnsiTheme="minorHAnsi" w:cstheme="minorHAnsi"/>
          <w:i/>
          <w:iCs/>
          <w:sz w:val="22"/>
          <w:szCs w:val="22"/>
        </w:rPr>
        <w:t>Proceedings of the National Academy of Sciences</w:t>
      </w:r>
      <w:r w:rsidRPr="005A07EA">
        <w:rPr>
          <w:rFonts w:asciiTheme="minorHAnsi" w:hAnsiTheme="minorHAnsi" w:cstheme="minorHAnsi"/>
          <w:sz w:val="22"/>
          <w:szCs w:val="22"/>
        </w:rPr>
        <w:t xml:space="preserve">, </w:t>
      </w:r>
      <w:r w:rsidRPr="005A07EA">
        <w:rPr>
          <w:rFonts w:asciiTheme="minorHAnsi" w:hAnsiTheme="minorHAnsi" w:cstheme="minorHAnsi"/>
          <w:i/>
          <w:iCs/>
          <w:sz w:val="22"/>
          <w:szCs w:val="22"/>
        </w:rPr>
        <w:t>117</w:t>
      </w:r>
      <w:r w:rsidRPr="005A07EA">
        <w:rPr>
          <w:rFonts w:asciiTheme="minorHAnsi" w:hAnsiTheme="minorHAnsi" w:cstheme="minorHAnsi"/>
          <w:sz w:val="22"/>
          <w:szCs w:val="22"/>
        </w:rPr>
        <w:t>(26), 14890–14899. https://doi.org/10.1073/pnas.1919666117</w:t>
      </w:r>
    </w:p>
    <w:p w14:paraId="549356DC" w14:textId="77777777" w:rsidR="0068710D" w:rsidRPr="005A07EA" w:rsidRDefault="0068710D" w:rsidP="0068710D">
      <w:pPr>
        <w:pStyle w:val="Literaturverzeichnis3"/>
        <w:rPr>
          <w:rFonts w:asciiTheme="minorHAnsi" w:hAnsiTheme="minorHAnsi" w:cstheme="minorHAnsi"/>
          <w:sz w:val="22"/>
          <w:szCs w:val="22"/>
        </w:rPr>
      </w:pPr>
      <w:r w:rsidRPr="005A07EA">
        <w:rPr>
          <w:rFonts w:asciiTheme="minorHAnsi" w:hAnsiTheme="minorHAnsi" w:cstheme="minorHAnsi"/>
          <w:sz w:val="22"/>
          <w:szCs w:val="22"/>
        </w:rPr>
        <w:t xml:space="preserve">Rogers, R. W. (1975). A Protection Motivation Theory of Fear Appeals and Attitude Change1. </w:t>
      </w:r>
      <w:r w:rsidRPr="005A07EA">
        <w:rPr>
          <w:rFonts w:asciiTheme="minorHAnsi" w:hAnsiTheme="minorHAnsi" w:cstheme="minorHAnsi"/>
          <w:i/>
          <w:iCs/>
          <w:sz w:val="22"/>
          <w:szCs w:val="22"/>
        </w:rPr>
        <w:t>The Journal of Psychology</w:t>
      </w:r>
      <w:r w:rsidRPr="005A07EA">
        <w:rPr>
          <w:rFonts w:asciiTheme="minorHAnsi" w:hAnsiTheme="minorHAnsi" w:cstheme="minorHAnsi"/>
          <w:sz w:val="22"/>
          <w:szCs w:val="22"/>
        </w:rPr>
        <w:t xml:space="preserve">, </w:t>
      </w:r>
      <w:r w:rsidRPr="005A07EA">
        <w:rPr>
          <w:rFonts w:asciiTheme="minorHAnsi" w:hAnsiTheme="minorHAnsi" w:cstheme="minorHAnsi"/>
          <w:i/>
          <w:iCs/>
          <w:sz w:val="22"/>
          <w:szCs w:val="22"/>
        </w:rPr>
        <w:t>91</w:t>
      </w:r>
      <w:r w:rsidRPr="005A07EA">
        <w:rPr>
          <w:rFonts w:asciiTheme="minorHAnsi" w:hAnsiTheme="minorHAnsi" w:cstheme="minorHAnsi"/>
          <w:sz w:val="22"/>
          <w:szCs w:val="22"/>
        </w:rPr>
        <w:t>(1), 93–114. https://doi.org/10.1080/00223980.1975.9915803</w:t>
      </w:r>
    </w:p>
    <w:p w14:paraId="337807D2" w14:textId="77777777" w:rsidR="0068710D" w:rsidRPr="005A07EA" w:rsidRDefault="0068710D" w:rsidP="0068710D">
      <w:pPr>
        <w:pStyle w:val="Literaturverzeichnis3"/>
        <w:rPr>
          <w:rFonts w:asciiTheme="minorHAnsi" w:hAnsiTheme="minorHAnsi" w:cstheme="minorHAnsi"/>
          <w:sz w:val="22"/>
          <w:szCs w:val="22"/>
        </w:rPr>
      </w:pPr>
      <w:r w:rsidRPr="005A07EA">
        <w:rPr>
          <w:rFonts w:asciiTheme="minorHAnsi" w:hAnsiTheme="minorHAnsi" w:cstheme="minorHAnsi"/>
          <w:sz w:val="22"/>
          <w:szCs w:val="22"/>
        </w:rPr>
        <w:t xml:space="preserve">Schmid, P., Rauber, D., Betsch, C., Lidolt, G., &amp; Denker, M.-L. (2017). Barriers of Influenza Vaccination Intention and Behavior – A Systematic Review of Influenza Vaccine Hesitancy, 2005 – 2016. </w:t>
      </w:r>
      <w:r w:rsidRPr="005A07EA">
        <w:rPr>
          <w:rFonts w:asciiTheme="minorHAnsi" w:hAnsiTheme="minorHAnsi" w:cstheme="minorHAnsi"/>
          <w:i/>
          <w:iCs/>
          <w:sz w:val="22"/>
          <w:szCs w:val="22"/>
        </w:rPr>
        <w:t>PLOS ONE</w:t>
      </w:r>
      <w:r w:rsidRPr="005A07EA">
        <w:rPr>
          <w:rFonts w:asciiTheme="minorHAnsi" w:hAnsiTheme="minorHAnsi" w:cstheme="minorHAnsi"/>
          <w:sz w:val="22"/>
          <w:szCs w:val="22"/>
        </w:rPr>
        <w:t xml:space="preserve">, </w:t>
      </w:r>
      <w:r w:rsidRPr="005A07EA">
        <w:rPr>
          <w:rFonts w:asciiTheme="minorHAnsi" w:hAnsiTheme="minorHAnsi" w:cstheme="minorHAnsi"/>
          <w:i/>
          <w:iCs/>
          <w:sz w:val="22"/>
          <w:szCs w:val="22"/>
        </w:rPr>
        <w:t>12</w:t>
      </w:r>
      <w:r w:rsidRPr="005A07EA">
        <w:rPr>
          <w:rFonts w:asciiTheme="minorHAnsi" w:hAnsiTheme="minorHAnsi" w:cstheme="minorHAnsi"/>
          <w:sz w:val="22"/>
          <w:szCs w:val="22"/>
        </w:rPr>
        <w:t>(1), e0170550. https://doi.org/10.1371/journal.pone.0170550</w:t>
      </w:r>
    </w:p>
    <w:p w14:paraId="3822E32B" w14:textId="56F774C8" w:rsidR="00170C7A" w:rsidRPr="005A07EA" w:rsidRDefault="00170C7A" w:rsidP="00477182">
      <w:pPr>
        <w:pStyle w:val="SMcaption"/>
        <w:rPr>
          <w:rFonts w:asciiTheme="minorHAnsi" w:hAnsiTheme="minorHAnsi" w:cstheme="minorHAnsi"/>
          <w:bCs/>
          <w:sz w:val="22"/>
          <w:szCs w:val="22"/>
        </w:rPr>
      </w:pPr>
      <w:r w:rsidRPr="005A07EA">
        <w:rPr>
          <w:rFonts w:asciiTheme="minorHAnsi" w:hAnsiTheme="minorHAnsi" w:cstheme="minorHAnsi"/>
          <w:bCs/>
          <w:sz w:val="22"/>
          <w:szCs w:val="22"/>
        </w:rPr>
        <w:fldChar w:fldCharType="end"/>
      </w:r>
    </w:p>
    <w:sectPr w:rsidR="00170C7A" w:rsidRPr="005A07EA" w:rsidSect="00C7229B">
      <w:pgSz w:w="12240" w:h="15840"/>
      <w:pgMar w:top="1440" w:right="1371" w:bottom="1440" w:left="123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9EC73" w14:textId="77777777" w:rsidR="00BF5F32" w:rsidRDefault="00BF5F32">
      <w:r>
        <w:separator/>
      </w:r>
    </w:p>
  </w:endnote>
  <w:endnote w:type="continuationSeparator" w:id="0">
    <w:p w14:paraId="4548744A" w14:textId="77777777" w:rsidR="00BF5F32" w:rsidRDefault="00BF5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74C5E464" w:rsidR="00F125EE" w:rsidRDefault="00F125EE">
    <w:pPr>
      <w:pStyle w:val="Fuzeile"/>
      <w:jc w:val="right"/>
    </w:pPr>
  </w:p>
  <w:p w14:paraId="180EEFF6" w14:textId="77777777" w:rsidR="00F125EE" w:rsidRDefault="00F125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D20C5" w14:textId="77777777" w:rsidR="00BF5F32" w:rsidRDefault="00BF5F32">
      <w:r>
        <w:separator/>
      </w:r>
    </w:p>
  </w:footnote>
  <w:footnote w:type="continuationSeparator" w:id="0">
    <w:p w14:paraId="4D297C6E" w14:textId="77777777" w:rsidR="00BF5F32" w:rsidRDefault="00BF5F32">
      <w:r>
        <w:continuationSeparator/>
      </w:r>
    </w:p>
  </w:footnote>
  <w:footnote w:id="1">
    <w:p w14:paraId="781F3764" w14:textId="37DC5315" w:rsidR="00792927" w:rsidRPr="005A07EA" w:rsidRDefault="00792927" w:rsidP="00792927">
      <w:pPr>
        <w:pStyle w:val="Funotentext"/>
        <w:rPr>
          <w:rFonts w:asciiTheme="minorHAnsi" w:hAnsiTheme="minorHAnsi" w:cstheme="minorHAnsi"/>
          <w:sz w:val="22"/>
          <w:szCs w:val="22"/>
        </w:rPr>
      </w:pPr>
      <w:r w:rsidRPr="005A07EA">
        <w:rPr>
          <w:rStyle w:val="Funotenzeichen"/>
          <w:rFonts w:asciiTheme="minorHAnsi" w:hAnsiTheme="minorHAnsi" w:cstheme="minorHAnsi"/>
          <w:sz w:val="22"/>
          <w:szCs w:val="22"/>
        </w:rPr>
        <w:footnoteRef/>
      </w:r>
      <w:r w:rsidRPr="005A07EA">
        <w:rPr>
          <w:rFonts w:asciiTheme="minorHAnsi" w:hAnsiTheme="minorHAnsi" w:cstheme="minorHAnsi"/>
          <w:sz w:val="22"/>
          <w:szCs w:val="22"/>
        </w:rPr>
        <w:t xml:space="preserve"> The original preregistered hypothesis was</w:t>
      </w:r>
      <w:r w:rsidR="00E259EC" w:rsidRPr="005A07EA">
        <w:rPr>
          <w:rFonts w:asciiTheme="minorHAnsi" w:hAnsiTheme="minorHAnsi" w:cstheme="minorHAnsi"/>
          <w:sz w:val="22"/>
          <w:szCs w:val="22"/>
        </w:rPr>
        <w:t xml:space="preserve"> as follows</w:t>
      </w:r>
      <w:r w:rsidRPr="005A07EA">
        <w:rPr>
          <w:rFonts w:asciiTheme="minorHAnsi" w:hAnsiTheme="minorHAnsi" w:cstheme="minorHAnsi"/>
          <w:sz w:val="22"/>
          <w:szCs w:val="22"/>
        </w:rPr>
        <w:t xml:space="preserve">: The presence of a decoy is associated with </w:t>
      </w:r>
      <w:r w:rsidR="00E259EC" w:rsidRPr="005A07EA">
        <w:rPr>
          <w:rFonts w:asciiTheme="minorHAnsi" w:hAnsiTheme="minorHAnsi" w:cstheme="minorHAnsi"/>
          <w:sz w:val="22"/>
          <w:szCs w:val="22"/>
        </w:rPr>
        <w:t xml:space="preserve">a </w:t>
      </w:r>
      <w:r w:rsidRPr="005A07EA">
        <w:rPr>
          <w:rFonts w:asciiTheme="minorHAnsi" w:hAnsiTheme="minorHAnsi" w:cstheme="minorHAnsi"/>
          <w:sz w:val="22"/>
          <w:szCs w:val="22"/>
        </w:rPr>
        <w:t xml:space="preserve">lower perceived probability of </w:t>
      </w:r>
      <w:r w:rsidR="00CA6C8D" w:rsidRPr="005A07EA">
        <w:rPr>
          <w:rFonts w:asciiTheme="minorHAnsi" w:hAnsiTheme="minorHAnsi" w:cstheme="minorHAnsi"/>
          <w:sz w:val="22"/>
          <w:szCs w:val="22"/>
        </w:rPr>
        <w:t>vaccine adverse events</w:t>
      </w:r>
      <w:r w:rsidRPr="005A07EA">
        <w:rPr>
          <w:rFonts w:asciiTheme="minorHAnsi" w:hAnsiTheme="minorHAnsi" w:cstheme="minorHAnsi"/>
          <w:sz w:val="22"/>
          <w:szCs w:val="22"/>
        </w:rPr>
        <w:t xml:space="preserve"> of the target vaccine when the decoy is inferior to the target </w:t>
      </w:r>
      <w:r w:rsidR="00E259EC" w:rsidRPr="005A07EA">
        <w:rPr>
          <w:rFonts w:asciiTheme="minorHAnsi" w:hAnsiTheme="minorHAnsi" w:cstheme="minorHAnsi"/>
          <w:sz w:val="22"/>
          <w:szCs w:val="22"/>
        </w:rPr>
        <w:t>in terms of</w:t>
      </w:r>
      <w:r w:rsidRPr="005A07EA">
        <w:rPr>
          <w:rFonts w:asciiTheme="minorHAnsi" w:hAnsiTheme="minorHAnsi" w:cstheme="minorHAnsi"/>
          <w:sz w:val="22"/>
          <w:szCs w:val="22"/>
        </w:rPr>
        <w:t xml:space="preserve"> the probability of </w:t>
      </w:r>
      <w:r w:rsidR="00CA6C8D" w:rsidRPr="005A07EA">
        <w:rPr>
          <w:rFonts w:asciiTheme="minorHAnsi" w:hAnsiTheme="minorHAnsi" w:cstheme="minorHAnsi"/>
          <w:sz w:val="22"/>
          <w:szCs w:val="22"/>
        </w:rPr>
        <w:t>vaccine adverse events</w:t>
      </w:r>
      <w:r w:rsidRPr="005A07EA">
        <w:rPr>
          <w:rFonts w:asciiTheme="minorHAnsi" w:hAnsiTheme="minorHAnsi" w:cstheme="minorHAnsi"/>
          <w:sz w:val="22"/>
          <w:szCs w:val="22"/>
        </w:rPr>
        <w:t xml:space="preserve">. However, this hypothesis could not be tested in this form because a general measure of perceived risk rather than perceived probability was collected. </w:t>
      </w:r>
      <w:r w:rsidR="00E259EC" w:rsidRPr="005A07EA">
        <w:rPr>
          <w:rFonts w:asciiTheme="minorHAnsi" w:hAnsiTheme="minorHAnsi" w:cstheme="minorHAnsi"/>
          <w:sz w:val="22"/>
          <w:szCs w:val="22"/>
        </w:rPr>
        <w:t>As</w:t>
      </w:r>
      <w:r w:rsidRPr="005A07EA">
        <w:rPr>
          <w:rFonts w:asciiTheme="minorHAnsi" w:hAnsiTheme="minorHAnsi" w:cstheme="minorHAnsi"/>
          <w:sz w:val="22"/>
          <w:szCs w:val="22"/>
        </w:rPr>
        <w:t xml:space="preserve"> risk perceptions are composed of perceived severity and probability</w:t>
      </w:r>
      <w:r w:rsidR="005A07EA">
        <w:rPr>
          <w:rFonts w:asciiTheme="minorHAnsi" w:hAnsiTheme="minorHAnsi" w:cstheme="minorHAnsi"/>
          <w:sz w:val="22"/>
          <w:szCs w:val="22"/>
        </w:rPr>
        <w:t xml:space="preserve"> </w:t>
      </w:r>
      <w:r w:rsidRPr="005A07EA">
        <w:rPr>
          <w:rFonts w:asciiTheme="minorHAnsi" w:hAnsiTheme="minorHAnsi" w:cstheme="minorHAnsi"/>
          <w:sz w:val="22"/>
          <w:szCs w:val="22"/>
        </w:rPr>
        <w:fldChar w:fldCharType="begin"/>
      </w:r>
      <w:r w:rsidR="0068710D" w:rsidRPr="005A07EA">
        <w:rPr>
          <w:rFonts w:asciiTheme="minorHAnsi" w:hAnsiTheme="minorHAnsi" w:cstheme="minorHAnsi"/>
          <w:sz w:val="22"/>
          <w:szCs w:val="22"/>
        </w:rPr>
        <w:instrText xml:space="preserve"> ADDIN ZOTERO_ITEM CSL_CITATION {"citationID":"77y2gDzD","properties":{"formattedCitation":"(Brewer et al., 2007)","plainCitation":"(Brewer et al., 2007)","noteIndex":1},"citationItems":[{"id":20078,"uris":["http://zotero.org/groups/4507206/items/MBVQX7X7"],"uri":["http://zotero.org/groups/4507206/items/MBVQX7X7"],"itemData":{"id":20078,"type":"article-journal","container-title":"Health Psychology","DOI":"10.1037/0278-6133.26.2.136","ISSN":"1930-7810, 0278-6133","issue":"2","journalAbbreviation":"Health Psychology","language":"en","page":"136-145","source":"DOI.org (Crossref)","title":"Meta-analysis of the relationship between risk perception and health behavior: The example of vaccination.","title-short":"Meta-analysis of the relationship between risk perception and health behavior","volume":"26","author":[{"family":"Brewer","given":"Noel T."},{"family":"Chapman","given":"Gretchen B."},{"family":"Gibbons","given":"Frederick X."},{"family":"Gerrard","given":"Meg"},{"family":"McCaul","given":"Kevin D."},{"family":"Weinstein","given":"Neil D."}],"issued":{"date-parts":[["2007"]]}}}],"schema":"https://github.com/citation-style-language/schema/raw/master/csl-citation.json"} </w:instrText>
      </w:r>
      <w:r w:rsidRPr="005A07EA">
        <w:rPr>
          <w:rFonts w:asciiTheme="minorHAnsi" w:hAnsiTheme="minorHAnsi" w:cstheme="minorHAnsi"/>
          <w:sz w:val="22"/>
          <w:szCs w:val="22"/>
        </w:rPr>
        <w:fldChar w:fldCharType="separate"/>
      </w:r>
      <w:r w:rsidR="0068710D" w:rsidRPr="005A07EA">
        <w:rPr>
          <w:rFonts w:asciiTheme="minorHAnsi" w:hAnsiTheme="minorHAnsi" w:cstheme="minorHAnsi"/>
          <w:sz w:val="22"/>
          <w:szCs w:val="22"/>
        </w:rPr>
        <w:t>(Brewer et al., 2007)</w:t>
      </w:r>
      <w:r w:rsidRPr="005A07EA">
        <w:rPr>
          <w:rFonts w:asciiTheme="minorHAnsi" w:hAnsiTheme="minorHAnsi" w:cstheme="minorHAnsi"/>
          <w:sz w:val="22"/>
          <w:szCs w:val="22"/>
        </w:rPr>
        <w:fldChar w:fldCharType="end"/>
      </w:r>
      <w:r w:rsidRPr="005A07EA">
        <w:rPr>
          <w:rFonts w:asciiTheme="minorHAnsi" w:hAnsiTheme="minorHAnsi" w:cstheme="minorHAnsi"/>
          <w:sz w:val="22"/>
          <w:szCs w:val="22"/>
        </w:rPr>
        <w:t>, the decoy should still influence the general perception of risk.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72204585"/>
      <w:docPartObj>
        <w:docPartGallery w:val="Page Numbers (Top of Page)"/>
        <w:docPartUnique/>
      </w:docPartObj>
    </w:sdtPr>
    <w:sdtContent>
      <w:p w14:paraId="15CD7E19" w14:textId="39C13C77" w:rsidR="009515AB" w:rsidRDefault="009515AB" w:rsidP="00EB5C57">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53297C3" w14:textId="77777777" w:rsidR="009515AB" w:rsidRDefault="009515AB" w:rsidP="009515AB">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Theme="minorHAnsi" w:hAnsiTheme="minorHAnsi" w:cstheme="minorHAnsi"/>
        <w:sz w:val="22"/>
        <w:szCs w:val="22"/>
      </w:rPr>
      <w:id w:val="-1693053382"/>
      <w:docPartObj>
        <w:docPartGallery w:val="Page Numbers (Top of Page)"/>
        <w:docPartUnique/>
      </w:docPartObj>
    </w:sdtPr>
    <w:sdtContent>
      <w:p w14:paraId="03EFAFF0" w14:textId="24543DC8" w:rsidR="009515AB" w:rsidRPr="009515AB" w:rsidRDefault="009515AB" w:rsidP="00EB5C57">
        <w:pPr>
          <w:pStyle w:val="Kopfzeile"/>
          <w:framePr w:wrap="none" w:vAnchor="text" w:hAnchor="margin" w:xAlign="right" w:y="1"/>
          <w:rPr>
            <w:rStyle w:val="Seitenzahl"/>
            <w:rFonts w:asciiTheme="minorHAnsi" w:hAnsiTheme="minorHAnsi" w:cstheme="minorHAnsi"/>
            <w:sz w:val="22"/>
            <w:szCs w:val="22"/>
          </w:rPr>
        </w:pPr>
        <w:r w:rsidRPr="009515AB">
          <w:rPr>
            <w:rStyle w:val="Seitenzahl"/>
            <w:rFonts w:asciiTheme="minorHAnsi" w:hAnsiTheme="minorHAnsi" w:cstheme="minorHAnsi"/>
            <w:sz w:val="22"/>
            <w:szCs w:val="22"/>
          </w:rPr>
          <w:fldChar w:fldCharType="begin"/>
        </w:r>
        <w:r w:rsidRPr="009515AB">
          <w:rPr>
            <w:rStyle w:val="Seitenzahl"/>
            <w:rFonts w:asciiTheme="minorHAnsi" w:hAnsiTheme="minorHAnsi" w:cstheme="minorHAnsi"/>
            <w:sz w:val="22"/>
            <w:szCs w:val="22"/>
          </w:rPr>
          <w:instrText xml:space="preserve"> PAGE </w:instrText>
        </w:r>
        <w:r w:rsidRPr="009515AB">
          <w:rPr>
            <w:rStyle w:val="Seitenzahl"/>
            <w:rFonts w:asciiTheme="minorHAnsi" w:hAnsiTheme="minorHAnsi" w:cstheme="minorHAnsi"/>
            <w:sz w:val="22"/>
            <w:szCs w:val="22"/>
          </w:rPr>
          <w:fldChar w:fldCharType="separate"/>
        </w:r>
        <w:r w:rsidRPr="009515AB">
          <w:rPr>
            <w:rStyle w:val="Seitenzahl"/>
            <w:rFonts w:asciiTheme="minorHAnsi" w:hAnsiTheme="minorHAnsi" w:cstheme="minorHAnsi"/>
            <w:noProof/>
            <w:sz w:val="22"/>
            <w:szCs w:val="22"/>
          </w:rPr>
          <w:t>1</w:t>
        </w:r>
        <w:r w:rsidRPr="009515AB">
          <w:rPr>
            <w:rStyle w:val="Seitenzahl"/>
            <w:rFonts w:asciiTheme="minorHAnsi" w:hAnsiTheme="minorHAnsi" w:cstheme="minorHAnsi"/>
            <w:sz w:val="22"/>
            <w:szCs w:val="22"/>
          </w:rPr>
          <w:fldChar w:fldCharType="end"/>
        </w:r>
      </w:p>
    </w:sdtContent>
  </w:sdt>
  <w:p w14:paraId="0091C365" w14:textId="23764704" w:rsidR="003A2FD8" w:rsidRDefault="009515AB" w:rsidP="00C7229B">
    <w:pPr>
      <w:pStyle w:val="Kopfzeile"/>
      <w:ind w:right="360"/>
    </w:pPr>
    <w:r w:rsidRPr="009515AB">
      <w:rPr>
        <w:rFonts w:asciiTheme="minorHAnsi" w:hAnsiTheme="minorHAnsi" w:cstheme="minorHAnsi"/>
        <w:sz w:val="22"/>
        <w:szCs w:val="18"/>
      </w:rPr>
      <w:t>SUPPLEMENT: DECOYS AND VACCINE UPTAKE</w:t>
    </w:r>
    <w:r w:rsidRPr="009515AB">
      <w:rPr>
        <w:rFonts w:asciiTheme="minorHAnsi" w:hAnsiTheme="minorHAnsi" w:cstheme="minorHAnsi"/>
        <w:sz w:val="22"/>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340938">
    <w:abstractNumId w:val="9"/>
  </w:num>
  <w:num w:numId="2" w16cid:durableId="1657298970">
    <w:abstractNumId w:val="7"/>
  </w:num>
  <w:num w:numId="3" w16cid:durableId="3020178">
    <w:abstractNumId w:val="6"/>
  </w:num>
  <w:num w:numId="4" w16cid:durableId="964967171">
    <w:abstractNumId w:val="5"/>
  </w:num>
  <w:num w:numId="5" w16cid:durableId="1107773642">
    <w:abstractNumId w:val="4"/>
  </w:num>
  <w:num w:numId="6" w16cid:durableId="1980767880">
    <w:abstractNumId w:val="8"/>
  </w:num>
  <w:num w:numId="7" w16cid:durableId="423452927">
    <w:abstractNumId w:val="3"/>
  </w:num>
  <w:num w:numId="8" w16cid:durableId="1195922629">
    <w:abstractNumId w:val="2"/>
  </w:num>
  <w:num w:numId="9" w16cid:durableId="534122213">
    <w:abstractNumId w:val="1"/>
  </w:num>
  <w:num w:numId="10" w16cid:durableId="1917399233">
    <w:abstractNumId w:val="0"/>
  </w:num>
  <w:num w:numId="11" w16cid:durableId="1909269812">
    <w:abstractNumId w:val="10"/>
  </w:num>
  <w:num w:numId="12" w16cid:durableId="209272549">
    <w:abstractNumId w:val="12"/>
  </w:num>
  <w:num w:numId="13" w16cid:durableId="496842165">
    <w:abstractNumId w:val="13"/>
  </w:num>
  <w:num w:numId="14" w16cid:durableId="57163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30840"/>
    <w:rsid w:val="00035A25"/>
    <w:rsid w:val="000567D2"/>
    <w:rsid w:val="00065EBD"/>
    <w:rsid w:val="00083B44"/>
    <w:rsid w:val="000850DC"/>
    <w:rsid w:val="000903F7"/>
    <w:rsid w:val="000A41E4"/>
    <w:rsid w:val="000A7939"/>
    <w:rsid w:val="000B36AF"/>
    <w:rsid w:val="000B75A5"/>
    <w:rsid w:val="000C2771"/>
    <w:rsid w:val="000C5F36"/>
    <w:rsid w:val="000F0DCE"/>
    <w:rsid w:val="000F4942"/>
    <w:rsid w:val="00112C5B"/>
    <w:rsid w:val="00114193"/>
    <w:rsid w:val="00115A38"/>
    <w:rsid w:val="0011687B"/>
    <w:rsid w:val="00124F82"/>
    <w:rsid w:val="0012588E"/>
    <w:rsid w:val="001527A6"/>
    <w:rsid w:val="00161C2B"/>
    <w:rsid w:val="0016337A"/>
    <w:rsid w:val="00164269"/>
    <w:rsid w:val="00170C7A"/>
    <w:rsid w:val="001A15F5"/>
    <w:rsid w:val="001A1BDE"/>
    <w:rsid w:val="001B3F30"/>
    <w:rsid w:val="001C0520"/>
    <w:rsid w:val="001C0975"/>
    <w:rsid w:val="001D2433"/>
    <w:rsid w:val="001E061A"/>
    <w:rsid w:val="001F0876"/>
    <w:rsid w:val="001F167C"/>
    <w:rsid w:val="001F5E91"/>
    <w:rsid w:val="002077B9"/>
    <w:rsid w:val="002521A6"/>
    <w:rsid w:val="0026233D"/>
    <w:rsid w:val="00262D72"/>
    <w:rsid w:val="00264269"/>
    <w:rsid w:val="00281F35"/>
    <w:rsid w:val="00294FBB"/>
    <w:rsid w:val="002B1FF8"/>
    <w:rsid w:val="002C030F"/>
    <w:rsid w:val="002C359C"/>
    <w:rsid w:val="002C667A"/>
    <w:rsid w:val="002E36DE"/>
    <w:rsid w:val="002F14B3"/>
    <w:rsid w:val="003154B4"/>
    <w:rsid w:val="003215DE"/>
    <w:rsid w:val="00325D90"/>
    <w:rsid w:val="00331D75"/>
    <w:rsid w:val="00332BFB"/>
    <w:rsid w:val="00350ED0"/>
    <w:rsid w:val="00351C37"/>
    <w:rsid w:val="00355362"/>
    <w:rsid w:val="00363E44"/>
    <w:rsid w:val="0038003F"/>
    <w:rsid w:val="00387114"/>
    <w:rsid w:val="003876BB"/>
    <w:rsid w:val="00395E86"/>
    <w:rsid w:val="00397983"/>
    <w:rsid w:val="003A2FD8"/>
    <w:rsid w:val="003B40E6"/>
    <w:rsid w:val="003F4341"/>
    <w:rsid w:val="003F6E14"/>
    <w:rsid w:val="0040290C"/>
    <w:rsid w:val="00402A85"/>
    <w:rsid w:val="00405336"/>
    <w:rsid w:val="0041401A"/>
    <w:rsid w:val="004571D5"/>
    <w:rsid w:val="00461D81"/>
    <w:rsid w:val="0046356B"/>
    <w:rsid w:val="00475C26"/>
    <w:rsid w:val="00477182"/>
    <w:rsid w:val="004779CB"/>
    <w:rsid w:val="00490B48"/>
    <w:rsid w:val="004A159F"/>
    <w:rsid w:val="004B1F9C"/>
    <w:rsid w:val="004B2688"/>
    <w:rsid w:val="004B2F21"/>
    <w:rsid w:val="004C4598"/>
    <w:rsid w:val="004C47FD"/>
    <w:rsid w:val="004E01D5"/>
    <w:rsid w:val="004E42D8"/>
    <w:rsid w:val="004E7BA2"/>
    <w:rsid w:val="004F7224"/>
    <w:rsid w:val="004F7EDF"/>
    <w:rsid w:val="005001AC"/>
    <w:rsid w:val="00517E7A"/>
    <w:rsid w:val="00527D71"/>
    <w:rsid w:val="00535DD9"/>
    <w:rsid w:val="005578AE"/>
    <w:rsid w:val="005607DD"/>
    <w:rsid w:val="005609E9"/>
    <w:rsid w:val="00596468"/>
    <w:rsid w:val="005A0226"/>
    <w:rsid w:val="005A07EA"/>
    <w:rsid w:val="005A558C"/>
    <w:rsid w:val="005B771B"/>
    <w:rsid w:val="005C4831"/>
    <w:rsid w:val="005C52D5"/>
    <w:rsid w:val="005C7428"/>
    <w:rsid w:val="005D088E"/>
    <w:rsid w:val="005E28F8"/>
    <w:rsid w:val="005E6513"/>
    <w:rsid w:val="005F3077"/>
    <w:rsid w:val="006069C6"/>
    <w:rsid w:val="00611A19"/>
    <w:rsid w:val="00613CD0"/>
    <w:rsid w:val="006140DF"/>
    <w:rsid w:val="00627F4D"/>
    <w:rsid w:val="006355F7"/>
    <w:rsid w:val="00641A8A"/>
    <w:rsid w:val="00651114"/>
    <w:rsid w:val="0065772A"/>
    <w:rsid w:val="00663A49"/>
    <w:rsid w:val="00670299"/>
    <w:rsid w:val="0068710D"/>
    <w:rsid w:val="00690668"/>
    <w:rsid w:val="00691985"/>
    <w:rsid w:val="0069543D"/>
    <w:rsid w:val="006A1B64"/>
    <w:rsid w:val="006D169A"/>
    <w:rsid w:val="006E3E68"/>
    <w:rsid w:val="007108F5"/>
    <w:rsid w:val="00713E5B"/>
    <w:rsid w:val="00716535"/>
    <w:rsid w:val="007402FC"/>
    <w:rsid w:val="007411A1"/>
    <w:rsid w:val="007470A4"/>
    <w:rsid w:val="00763345"/>
    <w:rsid w:val="00782CAE"/>
    <w:rsid w:val="00783377"/>
    <w:rsid w:val="007843C9"/>
    <w:rsid w:val="007854C2"/>
    <w:rsid w:val="00792927"/>
    <w:rsid w:val="00797F24"/>
    <w:rsid w:val="007A5508"/>
    <w:rsid w:val="007B4339"/>
    <w:rsid w:val="007B5946"/>
    <w:rsid w:val="007C3D84"/>
    <w:rsid w:val="007D4574"/>
    <w:rsid w:val="007F5297"/>
    <w:rsid w:val="00807D35"/>
    <w:rsid w:val="00820484"/>
    <w:rsid w:val="00824DF3"/>
    <w:rsid w:val="00840BB2"/>
    <w:rsid w:val="00841EC1"/>
    <w:rsid w:val="0086192F"/>
    <w:rsid w:val="0087785B"/>
    <w:rsid w:val="00885C9B"/>
    <w:rsid w:val="008B107F"/>
    <w:rsid w:val="008C069B"/>
    <w:rsid w:val="008C64E2"/>
    <w:rsid w:val="008D5D2A"/>
    <w:rsid w:val="008D5E67"/>
    <w:rsid w:val="008D7288"/>
    <w:rsid w:val="008E5B0C"/>
    <w:rsid w:val="00914B63"/>
    <w:rsid w:val="009258B8"/>
    <w:rsid w:val="009354F3"/>
    <w:rsid w:val="00935E2B"/>
    <w:rsid w:val="00943C3C"/>
    <w:rsid w:val="009447DC"/>
    <w:rsid w:val="009515AB"/>
    <w:rsid w:val="009519CF"/>
    <w:rsid w:val="00955BBB"/>
    <w:rsid w:val="00961BA5"/>
    <w:rsid w:val="0097427C"/>
    <w:rsid w:val="009743A9"/>
    <w:rsid w:val="009A5287"/>
    <w:rsid w:val="009A670E"/>
    <w:rsid w:val="009B2AC5"/>
    <w:rsid w:val="009B7984"/>
    <w:rsid w:val="009C4695"/>
    <w:rsid w:val="009C7A63"/>
    <w:rsid w:val="009D6B1C"/>
    <w:rsid w:val="009D7411"/>
    <w:rsid w:val="009F4BED"/>
    <w:rsid w:val="009F7D93"/>
    <w:rsid w:val="00A05A7A"/>
    <w:rsid w:val="00A27262"/>
    <w:rsid w:val="00A3403B"/>
    <w:rsid w:val="00A47894"/>
    <w:rsid w:val="00A51A12"/>
    <w:rsid w:val="00A627D4"/>
    <w:rsid w:val="00A669D1"/>
    <w:rsid w:val="00A71F51"/>
    <w:rsid w:val="00A72B81"/>
    <w:rsid w:val="00A74DA2"/>
    <w:rsid w:val="00A96256"/>
    <w:rsid w:val="00AA584B"/>
    <w:rsid w:val="00AC15B4"/>
    <w:rsid w:val="00AC4715"/>
    <w:rsid w:val="00AD499C"/>
    <w:rsid w:val="00AE5A70"/>
    <w:rsid w:val="00AF57B4"/>
    <w:rsid w:val="00B003EE"/>
    <w:rsid w:val="00B038F4"/>
    <w:rsid w:val="00B15008"/>
    <w:rsid w:val="00B16F99"/>
    <w:rsid w:val="00B33E9E"/>
    <w:rsid w:val="00B36869"/>
    <w:rsid w:val="00B42F9C"/>
    <w:rsid w:val="00B43B31"/>
    <w:rsid w:val="00B47CFA"/>
    <w:rsid w:val="00B558B6"/>
    <w:rsid w:val="00B57F00"/>
    <w:rsid w:val="00B72E7A"/>
    <w:rsid w:val="00B73A1C"/>
    <w:rsid w:val="00B77B2A"/>
    <w:rsid w:val="00B82A17"/>
    <w:rsid w:val="00B82C22"/>
    <w:rsid w:val="00B8492A"/>
    <w:rsid w:val="00B8723B"/>
    <w:rsid w:val="00B93DBA"/>
    <w:rsid w:val="00B9440A"/>
    <w:rsid w:val="00BB2D2A"/>
    <w:rsid w:val="00BC75A4"/>
    <w:rsid w:val="00BD58CF"/>
    <w:rsid w:val="00BF5F32"/>
    <w:rsid w:val="00C046DC"/>
    <w:rsid w:val="00C04CC1"/>
    <w:rsid w:val="00C2153A"/>
    <w:rsid w:val="00C364C5"/>
    <w:rsid w:val="00C47714"/>
    <w:rsid w:val="00C50C6D"/>
    <w:rsid w:val="00C600D9"/>
    <w:rsid w:val="00C713B2"/>
    <w:rsid w:val="00C7229B"/>
    <w:rsid w:val="00C914DD"/>
    <w:rsid w:val="00CA6C8D"/>
    <w:rsid w:val="00CB57F9"/>
    <w:rsid w:val="00CC1384"/>
    <w:rsid w:val="00CC262C"/>
    <w:rsid w:val="00CD3720"/>
    <w:rsid w:val="00CF16C9"/>
    <w:rsid w:val="00CF1848"/>
    <w:rsid w:val="00CF5C2F"/>
    <w:rsid w:val="00CF7B9A"/>
    <w:rsid w:val="00D0088A"/>
    <w:rsid w:val="00D04BCF"/>
    <w:rsid w:val="00D143D9"/>
    <w:rsid w:val="00D269AB"/>
    <w:rsid w:val="00D346C2"/>
    <w:rsid w:val="00D67458"/>
    <w:rsid w:val="00D8136E"/>
    <w:rsid w:val="00DA22DA"/>
    <w:rsid w:val="00DA39DE"/>
    <w:rsid w:val="00DA4894"/>
    <w:rsid w:val="00DA59EA"/>
    <w:rsid w:val="00DB0B1D"/>
    <w:rsid w:val="00DC3DB4"/>
    <w:rsid w:val="00DC623A"/>
    <w:rsid w:val="00DD421A"/>
    <w:rsid w:val="00DF1DC2"/>
    <w:rsid w:val="00E257C8"/>
    <w:rsid w:val="00E259EC"/>
    <w:rsid w:val="00E344C8"/>
    <w:rsid w:val="00E37047"/>
    <w:rsid w:val="00E44AB9"/>
    <w:rsid w:val="00E461DF"/>
    <w:rsid w:val="00E60D0F"/>
    <w:rsid w:val="00E67DE0"/>
    <w:rsid w:val="00E96E28"/>
    <w:rsid w:val="00E9773B"/>
    <w:rsid w:val="00EA1D6E"/>
    <w:rsid w:val="00EA596B"/>
    <w:rsid w:val="00EB558A"/>
    <w:rsid w:val="00EB5CB0"/>
    <w:rsid w:val="00EC13A3"/>
    <w:rsid w:val="00EC7C85"/>
    <w:rsid w:val="00F04CD9"/>
    <w:rsid w:val="00F125EE"/>
    <w:rsid w:val="00F12E98"/>
    <w:rsid w:val="00F22029"/>
    <w:rsid w:val="00F25DEF"/>
    <w:rsid w:val="00F40592"/>
    <w:rsid w:val="00F514EC"/>
    <w:rsid w:val="00F6052A"/>
    <w:rsid w:val="00F60CD4"/>
    <w:rsid w:val="00F630EA"/>
    <w:rsid w:val="00F7007E"/>
    <w:rsid w:val="00F70200"/>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02A85"/>
    <w:rPr>
      <w:sz w:val="24"/>
      <w:szCs w:val="24"/>
      <w:lang w:val="de-DE" w:eastAsia="de-DE"/>
    </w:rPr>
  </w:style>
  <w:style w:type="paragraph" w:styleId="berschrift1">
    <w:name w:val="heading 1"/>
    <w:basedOn w:val="Standard"/>
    <w:next w:val="Standard"/>
    <w:link w:val="berschrift1Zchn"/>
    <w:semiHidden/>
    <w:qFormat/>
    <w:rsid w:val="00B43B31"/>
    <w:pPr>
      <w:keepNext/>
      <w:spacing w:before="240" w:after="60"/>
      <w:outlineLvl w:val="0"/>
    </w:pPr>
    <w:rPr>
      <w:b/>
      <w:bCs/>
      <w:kern w:val="32"/>
      <w:lang w:val="en-US" w:eastAsia="en-US"/>
    </w:rPr>
  </w:style>
  <w:style w:type="paragraph" w:styleId="berschrift2">
    <w:name w:val="heading 2"/>
    <w:basedOn w:val="Standard"/>
    <w:next w:val="Standard"/>
    <w:link w:val="berschrift2Zchn"/>
    <w:semiHidden/>
    <w:qFormat/>
    <w:rsid w:val="007411A1"/>
    <w:pPr>
      <w:keepNext/>
      <w:spacing w:before="240" w:after="60"/>
      <w:outlineLvl w:val="1"/>
    </w:pPr>
    <w:rPr>
      <w:rFonts w:ascii="Cambria" w:hAnsi="Cambria"/>
      <w:b/>
      <w:bCs/>
      <w:i/>
      <w:iCs/>
      <w:sz w:val="28"/>
      <w:szCs w:val="28"/>
      <w:lang w:val="en-US" w:eastAsia="en-US"/>
    </w:rPr>
  </w:style>
  <w:style w:type="paragraph" w:styleId="berschrift3">
    <w:name w:val="heading 3"/>
    <w:basedOn w:val="Standard"/>
    <w:next w:val="Standard"/>
    <w:semiHidden/>
    <w:qFormat/>
    <w:rsid w:val="00C600D9"/>
    <w:pPr>
      <w:keepNext/>
      <w:spacing w:line="480" w:lineRule="auto"/>
      <w:outlineLvl w:val="2"/>
    </w:pPr>
    <w:rPr>
      <w:rFonts w:ascii="Times" w:eastAsia="Times" w:hAnsi="Times"/>
      <w:b/>
      <w:szCs w:val="20"/>
      <w:lang w:val="en-US" w:eastAsia="en-US"/>
    </w:rPr>
  </w:style>
  <w:style w:type="paragraph" w:styleId="berschrift4">
    <w:name w:val="heading 4"/>
    <w:basedOn w:val="Standard"/>
    <w:next w:val="Standard"/>
    <w:semiHidden/>
    <w:qFormat/>
    <w:rsid w:val="00C600D9"/>
    <w:pPr>
      <w:keepNext/>
      <w:spacing w:line="480" w:lineRule="auto"/>
      <w:outlineLvl w:val="3"/>
    </w:pPr>
    <w:rPr>
      <w:rFonts w:ascii="Times" w:hAnsi="Times"/>
      <w:b/>
      <w:color w:val="0000FF"/>
      <w:sz w:val="44"/>
      <w:szCs w:val="20"/>
      <w:lang w:val="en-US" w:eastAsia="en-US"/>
    </w:rPr>
  </w:style>
  <w:style w:type="paragraph" w:styleId="berschrift5">
    <w:name w:val="heading 5"/>
    <w:basedOn w:val="Standard"/>
    <w:next w:val="Standard"/>
    <w:link w:val="berschrift5Zchn"/>
    <w:semiHidden/>
    <w:qFormat/>
    <w:rsid w:val="007411A1"/>
    <w:pPr>
      <w:spacing w:before="240" w:after="60"/>
      <w:outlineLvl w:val="4"/>
    </w:pPr>
    <w:rPr>
      <w:rFonts w:ascii="Calibri" w:hAnsi="Calibri"/>
      <w:b/>
      <w:bCs/>
      <w:i/>
      <w:iCs/>
      <w:sz w:val="26"/>
      <w:szCs w:val="26"/>
      <w:lang w:val="en-US" w:eastAsia="en-US"/>
    </w:rPr>
  </w:style>
  <w:style w:type="paragraph" w:styleId="berschrift6">
    <w:name w:val="heading 6"/>
    <w:basedOn w:val="Standard"/>
    <w:next w:val="Standard"/>
    <w:link w:val="berschrift6Zchn"/>
    <w:semiHidden/>
    <w:qFormat/>
    <w:rsid w:val="007411A1"/>
    <w:pPr>
      <w:spacing w:before="240" w:after="60"/>
      <w:outlineLvl w:val="5"/>
    </w:pPr>
    <w:rPr>
      <w:rFonts w:ascii="Calibri" w:hAnsi="Calibri"/>
      <w:b/>
      <w:bCs/>
      <w:sz w:val="22"/>
      <w:szCs w:val="22"/>
      <w:lang w:val="en-US" w:eastAsia="en-US"/>
    </w:rPr>
  </w:style>
  <w:style w:type="paragraph" w:styleId="berschrift7">
    <w:name w:val="heading 7"/>
    <w:basedOn w:val="Standard"/>
    <w:next w:val="Standard"/>
    <w:link w:val="berschrift7Zchn"/>
    <w:semiHidden/>
    <w:qFormat/>
    <w:rsid w:val="007411A1"/>
    <w:pPr>
      <w:spacing w:before="240" w:after="60"/>
      <w:outlineLvl w:val="6"/>
    </w:pPr>
    <w:rPr>
      <w:rFonts w:ascii="Calibri" w:hAnsi="Calibri"/>
      <w:lang w:val="en-US" w:eastAsia="en-US"/>
    </w:rPr>
  </w:style>
  <w:style w:type="paragraph" w:styleId="berschrift8">
    <w:name w:val="heading 8"/>
    <w:basedOn w:val="Standard"/>
    <w:next w:val="Standard"/>
    <w:link w:val="berschrift8Zchn"/>
    <w:semiHidden/>
    <w:qFormat/>
    <w:rsid w:val="007411A1"/>
    <w:pPr>
      <w:spacing w:before="240" w:after="60"/>
      <w:outlineLvl w:val="7"/>
    </w:pPr>
    <w:rPr>
      <w:rFonts w:ascii="Calibri" w:hAnsi="Calibri"/>
      <w:i/>
      <w:iCs/>
      <w:lang w:val="en-US" w:eastAsia="en-US"/>
    </w:rPr>
  </w:style>
  <w:style w:type="paragraph" w:styleId="berschrift9">
    <w:name w:val="heading 9"/>
    <w:basedOn w:val="Standard"/>
    <w:next w:val="Standard"/>
    <w:link w:val="berschrift9Zchn"/>
    <w:semiHidden/>
    <w:qFormat/>
    <w:rsid w:val="007411A1"/>
    <w:pPr>
      <w:spacing w:before="240" w:after="60"/>
      <w:outlineLvl w:val="8"/>
    </w:pPr>
    <w:rPr>
      <w:rFonts w:ascii="Cambria" w:hAnsi="Cambria"/>
      <w:sz w:val="22"/>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477182"/>
  </w:style>
  <w:style w:type="character" w:customStyle="1" w:styleId="berschrift1Zchn">
    <w:name w:val="Überschrift 1 Zchn"/>
    <w:basedOn w:val="Absatz-Standardschriftart"/>
    <w:link w:val="berschrift1"/>
    <w:semiHidden/>
    <w:rsid w:val="00FF04E3"/>
    <w:rPr>
      <w:b/>
      <w:bCs/>
      <w:kern w:val="32"/>
      <w:sz w:val="24"/>
      <w:szCs w:val="24"/>
    </w:rPr>
  </w:style>
  <w:style w:type="character" w:customStyle="1" w:styleId="berschrift2Zchn">
    <w:name w:val="Überschrift 2 Zchn"/>
    <w:basedOn w:val="Absatz-Standardschriftart"/>
    <w:link w:val="berschrift2"/>
    <w:semiHidden/>
    <w:rsid w:val="00FF04E3"/>
    <w:rPr>
      <w:rFonts w:ascii="Cambria" w:hAnsi="Cambria"/>
      <w:b/>
      <w:bCs/>
      <w:i/>
      <w:iCs/>
      <w:sz w:val="28"/>
      <w:szCs w:val="28"/>
    </w:rPr>
  </w:style>
  <w:style w:type="character" w:customStyle="1" w:styleId="berschrift5Zchn">
    <w:name w:val="Überschrift 5 Zchn"/>
    <w:basedOn w:val="Absatz-Standardschriftart"/>
    <w:link w:val="berschrift5"/>
    <w:semiHidden/>
    <w:rsid w:val="00FF04E3"/>
    <w:rPr>
      <w:rFonts w:ascii="Calibri" w:hAnsi="Calibri"/>
      <w:b/>
      <w:bCs/>
      <w:i/>
      <w:iCs/>
      <w:sz w:val="26"/>
      <w:szCs w:val="26"/>
    </w:rPr>
  </w:style>
  <w:style w:type="character" w:customStyle="1" w:styleId="berschrift6Zchn">
    <w:name w:val="Überschrift 6 Zchn"/>
    <w:basedOn w:val="Absatz-Standardschriftart"/>
    <w:link w:val="berschrift6"/>
    <w:semiHidden/>
    <w:rsid w:val="00FF04E3"/>
    <w:rPr>
      <w:rFonts w:ascii="Calibri" w:hAnsi="Calibri"/>
      <w:b/>
      <w:bCs/>
      <w:sz w:val="22"/>
      <w:szCs w:val="22"/>
    </w:rPr>
  </w:style>
  <w:style w:type="character" w:customStyle="1" w:styleId="berschrift7Zchn">
    <w:name w:val="Überschrift 7 Zchn"/>
    <w:basedOn w:val="Absatz-Standardschriftart"/>
    <w:link w:val="berschrift7"/>
    <w:semiHidden/>
    <w:rsid w:val="00FF04E3"/>
    <w:rPr>
      <w:rFonts w:ascii="Calibri" w:hAnsi="Calibri"/>
      <w:sz w:val="24"/>
      <w:szCs w:val="24"/>
    </w:rPr>
  </w:style>
  <w:style w:type="character" w:customStyle="1" w:styleId="berschrift8Zchn">
    <w:name w:val="Überschrift 8 Zchn"/>
    <w:basedOn w:val="Absatz-Standardschriftart"/>
    <w:link w:val="berschrift8"/>
    <w:semiHidden/>
    <w:rsid w:val="00FF04E3"/>
    <w:rPr>
      <w:rFonts w:ascii="Calibri" w:hAnsi="Calibri"/>
      <w:i/>
      <w:iCs/>
      <w:sz w:val="24"/>
      <w:szCs w:val="24"/>
    </w:rPr>
  </w:style>
  <w:style w:type="character" w:customStyle="1" w:styleId="berschrift9Zchn">
    <w:name w:val="Überschrift 9 Zchn"/>
    <w:basedOn w:val="Absatz-Standardschriftart"/>
    <w:link w:val="berschrift9"/>
    <w:semiHidden/>
    <w:rsid w:val="00FF04E3"/>
    <w:rPr>
      <w:rFonts w:ascii="Cambria" w:hAnsi="Cambria"/>
      <w:sz w:val="22"/>
      <w:szCs w:val="22"/>
    </w:rPr>
  </w:style>
  <w:style w:type="paragraph" w:customStyle="1" w:styleId="SMHeading">
    <w:name w:val="SM Heading"/>
    <w:basedOn w:val="berschrift1"/>
    <w:qFormat/>
    <w:rsid w:val="00F74F95"/>
  </w:style>
  <w:style w:type="paragraph" w:customStyle="1" w:styleId="SMSubheading">
    <w:name w:val="SM Subheading"/>
    <w:basedOn w:val="Standard"/>
    <w:qFormat/>
    <w:rsid w:val="00B9440A"/>
    <w:rPr>
      <w:szCs w:val="20"/>
      <w:u w:val="words"/>
      <w:lang w:val="en-US" w:eastAsia="en-US"/>
    </w:rPr>
  </w:style>
  <w:style w:type="paragraph" w:customStyle="1" w:styleId="SMText">
    <w:name w:val="SM Text"/>
    <w:basedOn w:val="Standard"/>
    <w:link w:val="SMTextZchn"/>
    <w:qFormat/>
    <w:rsid w:val="00B9440A"/>
    <w:pPr>
      <w:ind w:firstLine="480"/>
    </w:pPr>
    <w:rPr>
      <w:szCs w:val="20"/>
      <w:lang w:val="en-US" w:eastAsia="en-US"/>
    </w:rPr>
  </w:style>
  <w:style w:type="paragraph" w:customStyle="1" w:styleId="SMcaption">
    <w:name w:val="SM caption"/>
    <w:basedOn w:val="SMText"/>
    <w:link w:val="SMcaptionZchn"/>
    <w:qFormat/>
    <w:rsid w:val="00B9440A"/>
    <w:pPr>
      <w:ind w:firstLine="0"/>
    </w:pPr>
  </w:style>
  <w:style w:type="paragraph" w:styleId="Sprechblasentext">
    <w:name w:val="Balloon Text"/>
    <w:basedOn w:val="Standard"/>
    <w:link w:val="SprechblasentextZchn"/>
    <w:semiHidden/>
    <w:rsid w:val="00405336"/>
    <w:rPr>
      <w:rFonts w:ascii="Tahoma" w:hAnsi="Tahoma" w:cs="Tahoma"/>
      <w:sz w:val="16"/>
      <w:szCs w:val="16"/>
      <w:lang w:val="en-US" w:eastAsia="en-US"/>
    </w:rPr>
  </w:style>
  <w:style w:type="character" w:customStyle="1" w:styleId="SprechblasentextZchn">
    <w:name w:val="Sprechblasentext Zchn"/>
    <w:basedOn w:val="Absatz-Standardschriftart"/>
    <w:link w:val="Sprechblasentext"/>
    <w:semiHidden/>
    <w:rsid w:val="00FF04E3"/>
    <w:rPr>
      <w:rFonts w:ascii="Tahoma" w:hAnsi="Tahoma" w:cs="Tahoma"/>
      <w:sz w:val="16"/>
      <w:szCs w:val="16"/>
    </w:rPr>
  </w:style>
  <w:style w:type="paragraph" w:styleId="Literaturverzeichnis">
    <w:name w:val="Bibliography"/>
    <w:basedOn w:val="Standard"/>
    <w:next w:val="Standard"/>
    <w:uiPriority w:val="37"/>
    <w:semiHidden/>
    <w:rsid w:val="00405336"/>
    <w:rPr>
      <w:szCs w:val="20"/>
      <w:lang w:val="en-US" w:eastAsia="en-US"/>
    </w:rPr>
  </w:style>
  <w:style w:type="paragraph" w:styleId="Blocktext">
    <w:name w:val="Block Text"/>
    <w:basedOn w:val="Standard"/>
    <w:semiHidden/>
    <w:rsid w:val="00405336"/>
    <w:pPr>
      <w:spacing w:after="120"/>
      <w:ind w:left="1440" w:right="1440"/>
    </w:pPr>
    <w:rPr>
      <w:szCs w:val="20"/>
      <w:lang w:val="en-US" w:eastAsia="en-US"/>
    </w:rPr>
  </w:style>
  <w:style w:type="paragraph" w:styleId="Textkrper">
    <w:name w:val="Body Text"/>
    <w:basedOn w:val="Standard"/>
    <w:link w:val="TextkrperZchn"/>
    <w:semiHidden/>
    <w:rsid w:val="00405336"/>
    <w:pPr>
      <w:spacing w:after="120"/>
    </w:pPr>
    <w:rPr>
      <w:szCs w:val="20"/>
      <w:lang w:val="en-US" w:eastAsia="en-US"/>
    </w:rPr>
  </w:style>
  <w:style w:type="character" w:customStyle="1" w:styleId="TextkrperZchn">
    <w:name w:val="Textkörper Zchn"/>
    <w:basedOn w:val="Absatz-Standardschriftart"/>
    <w:link w:val="Textkrper"/>
    <w:semiHidden/>
    <w:rsid w:val="00FF04E3"/>
    <w:rPr>
      <w:sz w:val="24"/>
    </w:rPr>
  </w:style>
  <w:style w:type="paragraph" w:styleId="Textkrper2">
    <w:name w:val="Body Text 2"/>
    <w:basedOn w:val="Standard"/>
    <w:link w:val="Textkrper2Zchn"/>
    <w:semiHidden/>
    <w:rsid w:val="00405336"/>
    <w:pPr>
      <w:spacing w:after="120" w:line="480" w:lineRule="auto"/>
    </w:pPr>
    <w:rPr>
      <w:szCs w:val="20"/>
      <w:lang w:val="en-US" w:eastAsia="en-US"/>
    </w:rPr>
  </w:style>
  <w:style w:type="character" w:customStyle="1" w:styleId="Textkrper2Zchn">
    <w:name w:val="Textkörper 2 Zchn"/>
    <w:basedOn w:val="Absatz-Standardschriftart"/>
    <w:link w:val="Textkrper2"/>
    <w:semiHidden/>
    <w:rsid w:val="00FF04E3"/>
    <w:rPr>
      <w:sz w:val="24"/>
    </w:rPr>
  </w:style>
  <w:style w:type="paragraph" w:styleId="Textkrper3">
    <w:name w:val="Body Text 3"/>
    <w:basedOn w:val="Standard"/>
    <w:link w:val="Textkrper3Zchn"/>
    <w:semiHidden/>
    <w:rsid w:val="00405336"/>
    <w:pPr>
      <w:spacing w:after="120"/>
    </w:pPr>
    <w:rPr>
      <w:sz w:val="16"/>
      <w:szCs w:val="16"/>
      <w:lang w:val="en-US" w:eastAsia="en-US"/>
    </w:rPr>
  </w:style>
  <w:style w:type="character" w:customStyle="1" w:styleId="Textkrper3Zchn">
    <w:name w:val="Textkörper 3 Zchn"/>
    <w:basedOn w:val="Absatz-Standardschriftart"/>
    <w:link w:val="Textkrper3"/>
    <w:semiHidden/>
    <w:rsid w:val="00FF04E3"/>
    <w:rPr>
      <w:sz w:val="16"/>
      <w:szCs w:val="16"/>
    </w:rPr>
  </w:style>
  <w:style w:type="paragraph" w:styleId="Textkrper-Erstzeileneinzug">
    <w:name w:val="Body Text First Indent"/>
    <w:basedOn w:val="Textkrper"/>
    <w:link w:val="Textkrper-ErstzeileneinzugZchn"/>
    <w:semiHidden/>
    <w:rsid w:val="00405336"/>
    <w:pPr>
      <w:ind w:firstLine="210"/>
    </w:pPr>
  </w:style>
  <w:style w:type="character" w:customStyle="1" w:styleId="Textkrper-ErstzeileneinzugZchn">
    <w:name w:val="Textkörper-Erstzeileneinzug Zchn"/>
    <w:basedOn w:val="TextkrperZchn"/>
    <w:link w:val="Textkrper-Erstzeileneinzug"/>
    <w:semiHidden/>
    <w:rsid w:val="00FF04E3"/>
    <w:rPr>
      <w:sz w:val="24"/>
    </w:rPr>
  </w:style>
  <w:style w:type="paragraph" w:styleId="Textkrper-Zeileneinzug">
    <w:name w:val="Body Text Indent"/>
    <w:basedOn w:val="Standard"/>
    <w:link w:val="Textkrper-ZeileneinzugZchn"/>
    <w:semiHidden/>
    <w:rsid w:val="00405336"/>
    <w:pPr>
      <w:spacing w:after="120"/>
      <w:ind w:left="360"/>
    </w:pPr>
    <w:rPr>
      <w:szCs w:val="20"/>
      <w:lang w:val="en-US" w:eastAsia="en-US"/>
    </w:rPr>
  </w:style>
  <w:style w:type="character" w:customStyle="1" w:styleId="Textkrper-ZeileneinzugZchn">
    <w:name w:val="Textkörper-Zeileneinzug Zchn"/>
    <w:basedOn w:val="Absatz-Standardschriftart"/>
    <w:link w:val="Textkrper-Zeileneinzug"/>
    <w:semiHidden/>
    <w:rsid w:val="00FF04E3"/>
    <w:rPr>
      <w:sz w:val="24"/>
    </w:rPr>
  </w:style>
  <w:style w:type="paragraph" w:styleId="Textkrper-Erstzeileneinzug2">
    <w:name w:val="Body Text First Indent 2"/>
    <w:basedOn w:val="Textkrper-Zeileneinzug"/>
    <w:link w:val="Textkrper-Erstzeileneinzug2Zchn"/>
    <w:semiHidden/>
    <w:rsid w:val="00405336"/>
    <w:pPr>
      <w:ind w:firstLine="210"/>
    </w:pPr>
  </w:style>
  <w:style w:type="character" w:customStyle="1" w:styleId="Textkrper-Erstzeileneinzug2Zchn">
    <w:name w:val="Textkörper-Erstzeileneinzug 2 Zchn"/>
    <w:basedOn w:val="Textkrper-ZeileneinzugZchn"/>
    <w:link w:val="Textkrper-Erstzeileneinzug2"/>
    <w:semiHidden/>
    <w:rsid w:val="00FF04E3"/>
    <w:rPr>
      <w:sz w:val="24"/>
    </w:rPr>
  </w:style>
  <w:style w:type="paragraph" w:styleId="Textkrper-Einzug2">
    <w:name w:val="Body Text Indent 2"/>
    <w:basedOn w:val="Standard"/>
    <w:link w:val="Textkrper-Einzug2Zchn"/>
    <w:semiHidden/>
    <w:rsid w:val="00405336"/>
    <w:pPr>
      <w:spacing w:after="120" w:line="480" w:lineRule="auto"/>
      <w:ind w:left="360"/>
    </w:pPr>
    <w:rPr>
      <w:szCs w:val="20"/>
      <w:lang w:val="en-US" w:eastAsia="en-US"/>
    </w:rPr>
  </w:style>
  <w:style w:type="character" w:customStyle="1" w:styleId="Textkrper-Einzug2Zchn">
    <w:name w:val="Textkörper-Einzug 2 Zchn"/>
    <w:basedOn w:val="Absatz-Standardschriftart"/>
    <w:link w:val="Textkrper-Einzug2"/>
    <w:semiHidden/>
    <w:rsid w:val="00FF04E3"/>
    <w:rPr>
      <w:sz w:val="24"/>
    </w:rPr>
  </w:style>
  <w:style w:type="paragraph" w:styleId="Textkrper-Einzug3">
    <w:name w:val="Body Text Indent 3"/>
    <w:basedOn w:val="Standard"/>
    <w:link w:val="Textkrper-Einzug3Zchn"/>
    <w:semiHidden/>
    <w:rsid w:val="00405336"/>
    <w:pPr>
      <w:spacing w:after="120"/>
      <w:ind w:left="360"/>
    </w:pPr>
    <w:rPr>
      <w:sz w:val="16"/>
      <w:szCs w:val="16"/>
      <w:lang w:val="en-US" w:eastAsia="en-US"/>
    </w:rPr>
  </w:style>
  <w:style w:type="character" w:customStyle="1" w:styleId="Textkrper-Einzug3Zchn">
    <w:name w:val="Textkörper-Einzug 3 Zchn"/>
    <w:basedOn w:val="Absatz-Standardschriftart"/>
    <w:link w:val="Textkrper-Einzug3"/>
    <w:semiHidden/>
    <w:rsid w:val="00FF04E3"/>
    <w:rPr>
      <w:sz w:val="16"/>
      <w:szCs w:val="16"/>
    </w:rPr>
  </w:style>
  <w:style w:type="paragraph" w:styleId="Beschriftung">
    <w:name w:val="caption"/>
    <w:basedOn w:val="Standard"/>
    <w:next w:val="Standard"/>
    <w:semiHidden/>
    <w:qFormat/>
    <w:rsid w:val="00405336"/>
    <w:rPr>
      <w:b/>
      <w:bCs/>
      <w:sz w:val="20"/>
      <w:szCs w:val="20"/>
      <w:lang w:val="en-US" w:eastAsia="en-US"/>
    </w:rPr>
  </w:style>
  <w:style w:type="paragraph" w:styleId="Gruformel">
    <w:name w:val="Closing"/>
    <w:basedOn w:val="Standard"/>
    <w:link w:val="GruformelZchn"/>
    <w:semiHidden/>
    <w:rsid w:val="00405336"/>
    <w:pPr>
      <w:ind w:left="4320"/>
    </w:pPr>
    <w:rPr>
      <w:szCs w:val="20"/>
      <w:lang w:val="en-US" w:eastAsia="en-US"/>
    </w:rPr>
  </w:style>
  <w:style w:type="character" w:customStyle="1" w:styleId="GruformelZchn">
    <w:name w:val="Grußformel Zchn"/>
    <w:basedOn w:val="Absatz-Standardschriftart"/>
    <w:link w:val="Gruformel"/>
    <w:semiHidden/>
    <w:rsid w:val="00FF04E3"/>
    <w:rPr>
      <w:sz w:val="24"/>
    </w:rPr>
  </w:style>
  <w:style w:type="paragraph" w:styleId="Kommentartext">
    <w:name w:val="annotation text"/>
    <w:basedOn w:val="Standard"/>
    <w:link w:val="KommentartextZchn"/>
    <w:semiHidden/>
    <w:rsid w:val="00405336"/>
    <w:rPr>
      <w:sz w:val="20"/>
      <w:szCs w:val="20"/>
      <w:lang w:val="en-US" w:eastAsia="en-US"/>
    </w:rPr>
  </w:style>
  <w:style w:type="character" w:customStyle="1" w:styleId="KommentartextZchn">
    <w:name w:val="Kommentartext Zchn"/>
    <w:basedOn w:val="Absatz-Standardschriftart"/>
    <w:link w:val="Kommentartext"/>
    <w:semiHidden/>
    <w:rsid w:val="00FF04E3"/>
  </w:style>
  <w:style w:type="paragraph" w:styleId="Kommentarthema">
    <w:name w:val="annotation subject"/>
    <w:basedOn w:val="Kommentartext"/>
    <w:next w:val="Kommentartext"/>
    <w:link w:val="KommentarthemaZchn"/>
    <w:semiHidden/>
    <w:rsid w:val="00405336"/>
    <w:rPr>
      <w:b/>
      <w:bCs/>
    </w:rPr>
  </w:style>
  <w:style w:type="character" w:customStyle="1" w:styleId="KommentarthemaZchn">
    <w:name w:val="Kommentarthema Zchn"/>
    <w:basedOn w:val="KommentartextZchn"/>
    <w:link w:val="Kommentarthema"/>
    <w:semiHidden/>
    <w:rsid w:val="00FF04E3"/>
    <w:rPr>
      <w:b/>
      <w:bCs/>
    </w:rPr>
  </w:style>
  <w:style w:type="paragraph" w:styleId="Datum">
    <w:name w:val="Date"/>
    <w:basedOn w:val="Standard"/>
    <w:next w:val="Standard"/>
    <w:link w:val="DatumZchn"/>
    <w:semiHidden/>
    <w:rsid w:val="00405336"/>
    <w:rPr>
      <w:szCs w:val="20"/>
      <w:lang w:val="en-US" w:eastAsia="en-US"/>
    </w:rPr>
  </w:style>
  <w:style w:type="character" w:customStyle="1" w:styleId="DatumZchn">
    <w:name w:val="Datum Zchn"/>
    <w:basedOn w:val="Absatz-Standardschriftart"/>
    <w:link w:val="Datum"/>
    <w:semiHidden/>
    <w:rsid w:val="00FF04E3"/>
    <w:rPr>
      <w:sz w:val="24"/>
    </w:rPr>
  </w:style>
  <w:style w:type="paragraph" w:styleId="Dokumentstruktur">
    <w:name w:val="Document Map"/>
    <w:basedOn w:val="Standard"/>
    <w:link w:val="DokumentstrukturZchn"/>
    <w:semiHidden/>
    <w:rsid w:val="00405336"/>
    <w:rPr>
      <w:rFonts w:ascii="Tahoma" w:hAnsi="Tahoma" w:cs="Tahoma"/>
      <w:sz w:val="16"/>
      <w:szCs w:val="16"/>
      <w:lang w:val="en-US" w:eastAsia="en-US"/>
    </w:rPr>
  </w:style>
  <w:style w:type="character" w:customStyle="1" w:styleId="DokumentstrukturZchn">
    <w:name w:val="Dokumentstruktur Zchn"/>
    <w:basedOn w:val="Absatz-Standardschriftart"/>
    <w:link w:val="Dokumentstruktur"/>
    <w:semiHidden/>
    <w:rsid w:val="00FF04E3"/>
    <w:rPr>
      <w:rFonts w:ascii="Tahoma" w:hAnsi="Tahoma" w:cs="Tahoma"/>
      <w:sz w:val="16"/>
      <w:szCs w:val="16"/>
    </w:rPr>
  </w:style>
  <w:style w:type="paragraph" w:styleId="E-Mail-Signatur">
    <w:name w:val="E-mail Signature"/>
    <w:basedOn w:val="Standard"/>
    <w:link w:val="E-Mail-SignaturZchn"/>
    <w:semiHidden/>
    <w:rsid w:val="00405336"/>
    <w:rPr>
      <w:szCs w:val="20"/>
      <w:lang w:val="en-US" w:eastAsia="en-US"/>
    </w:rPr>
  </w:style>
  <w:style w:type="character" w:customStyle="1" w:styleId="E-Mail-SignaturZchn">
    <w:name w:val="E-Mail-Signatur Zchn"/>
    <w:basedOn w:val="Absatz-Standardschriftart"/>
    <w:link w:val="E-Mail-Signatur"/>
    <w:semiHidden/>
    <w:rsid w:val="00FF04E3"/>
    <w:rPr>
      <w:sz w:val="24"/>
    </w:rPr>
  </w:style>
  <w:style w:type="paragraph" w:styleId="Endnotentext">
    <w:name w:val="endnote text"/>
    <w:basedOn w:val="Standard"/>
    <w:link w:val="EndnotentextZchn"/>
    <w:semiHidden/>
    <w:rsid w:val="00405336"/>
    <w:rPr>
      <w:sz w:val="20"/>
      <w:szCs w:val="20"/>
      <w:lang w:val="en-US" w:eastAsia="en-US"/>
    </w:rPr>
  </w:style>
  <w:style w:type="character" w:customStyle="1" w:styleId="EndnotentextZchn">
    <w:name w:val="Endnotentext Zchn"/>
    <w:basedOn w:val="Absatz-Standardschriftart"/>
    <w:link w:val="Endnotentext"/>
    <w:semiHidden/>
    <w:rsid w:val="00FF04E3"/>
  </w:style>
  <w:style w:type="paragraph" w:styleId="Umschlagadresse">
    <w:name w:val="envelope address"/>
    <w:basedOn w:val="Standard"/>
    <w:semiHidden/>
    <w:rsid w:val="00405336"/>
    <w:pPr>
      <w:framePr w:w="7920" w:h="1980" w:hRule="exact" w:hSpace="180" w:wrap="auto" w:hAnchor="page" w:xAlign="center" w:yAlign="bottom"/>
      <w:ind w:left="2880"/>
    </w:pPr>
    <w:rPr>
      <w:rFonts w:ascii="Cambria" w:hAnsi="Cambria"/>
      <w:lang w:val="en-US" w:eastAsia="en-US"/>
    </w:rPr>
  </w:style>
  <w:style w:type="paragraph" w:styleId="Umschlagabsenderadresse">
    <w:name w:val="envelope return"/>
    <w:basedOn w:val="Standard"/>
    <w:semiHidden/>
    <w:rsid w:val="00405336"/>
    <w:rPr>
      <w:rFonts w:ascii="Cambria" w:hAnsi="Cambria"/>
      <w:sz w:val="20"/>
      <w:szCs w:val="20"/>
      <w:lang w:val="en-US" w:eastAsia="en-US"/>
    </w:rPr>
  </w:style>
  <w:style w:type="paragraph" w:styleId="Fuzeile">
    <w:name w:val="footer"/>
    <w:basedOn w:val="Standard"/>
    <w:link w:val="FuzeileZchn"/>
    <w:semiHidden/>
    <w:rsid w:val="00405336"/>
    <w:pPr>
      <w:tabs>
        <w:tab w:val="center" w:pos="4680"/>
        <w:tab w:val="right" w:pos="9360"/>
      </w:tabs>
    </w:pPr>
    <w:rPr>
      <w:szCs w:val="20"/>
      <w:lang w:val="en-US" w:eastAsia="en-US"/>
    </w:rPr>
  </w:style>
  <w:style w:type="character" w:customStyle="1" w:styleId="FuzeileZchn">
    <w:name w:val="Fußzeile Zchn"/>
    <w:basedOn w:val="Absatz-Standardschriftart"/>
    <w:link w:val="Fuzeile"/>
    <w:semiHidden/>
    <w:rsid w:val="00FF04E3"/>
    <w:rPr>
      <w:sz w:val="24"/>
    </w:rPr>
  </w:style>
  <w:style w:type="paragraph" w:styleId="Funotentext">
    <w:name w:val="footnote text"/>
    <w:basedOn w:val="Standard"/>
    <w:link w:val="FunotentextZchn"/>
    <w:uiPriority w:val="99"/>
    <w:semiHidden/>
    <w:rsid w:val="00405336"/>
    <w:rPr>
      <w:sz w:val="20"/>
      <w:szCs w:val="20"/>
      <w:lang w:val="en-US" w:eastAsia="en-US"/>
    </w:rPr>
  </w:style>
  <w:style w:type="character" w:customStyle="1" w:styleId="FunotentextZchn">
    <w:name w:val="Fußnotentext Zchn"/>
    <w:basedOn w:val="Absatz-Standardschriftart"/>
    <w:link w:val="Funotentext"/>
    <w:uiPriority w:val="99"/>
    <w:semiHidden/>
    <w:rsid w:val="00FF04E3"/>
  </w:style>
  <w:style w:type="paragraph" w:styleId="Kopfzeile">
    <w:name w:val="header"/>
    <w:basedOn w:val="Standard"/>
    <w:link w:val="KopfzeileZchn"/>
    <w:uiPriority w:val="99"/>
    <w:rsid w:val="00405336"/>
    <w:pPr>
      <w:tabs>
        <w:tab w:val="center" w:pos="4680"/>
        <w:tab w:val="right" w:pos="9360"/>
      </w:tabs>
    </w:pPr>
    <w:rPr>
      <w:szCs w:val="20"/>
      <w:lang w:val="en-US" w:eastAsia="en-US"/>
    </w:rPr>
  </w:style>
  <w:style w:type="character" w:customStyle="1" w:styleId="KopfzeileZchn">
    <w:name w:val="Kopfzeile Zchn"/>
    <w:basedOn w:val="Absatz-Standardschriftart"/>
    <w:link w:val="Kopfzeile"/>
    <w:uiPriority w:val="99"/>
    <w:rsid w:val="00FF04E3"/>
    <w:rPr>
      <w:sz w:val="24"/>
    </w:rPr>
  </w:style>
  <w:style w:type="paragraph" w:styleId="HTMLAdresse">
    <w:name w:val="HTML Address"/>
    <w:basedOn w:val="Standard"/>
    <w:link w:val="HTMLAdresseZchn"/>
    <w:semiHidden/>
    <w:rsid w:val="00405336"/>
    <w:rPr>
      <w:i/>
      <w:iCs/>
      <w:szCs w:val="20"/>
      <w:lang w:val="en-US" w:eastAsia="en-US"/>
    </w:rPr>
  </w:style>
  <w:style w:type="character" w:customStyle="1" w:styleId="HTMLAdresseZchn">
    <w:name w:val="HTML Adresse Zchn"/>
    <w:basedOn w:val="Absatz-Standardschriftart"/>
    <w:link w:val="HTMLAdresse"/>
    <w:semiHidden/>
    <w:rsid w:val="00FF04E3"/>
    <w:rPr>
      <w:i/>
      <w:iCs/>
      <w:sz w:val="24"/>
    </w:rPr>
  </w:style>
  <w:style w:type="paragraph" w:styleId="HTMLVorformatiert">
    <w:name w:val="HTML Preformatted"/>
    <w:basedOn w:val="Standard"/>
    <w:link w:val="HTMLVorformatiertZchn"/>
    <w:semiHidden/>
    <w:rsid w:val="00405336"/>
    <w:rPr>
      <w:rFonts w:ascii="Courier New" w:hAnsi="Courier New" w:cs="Courier New"/>
      <w:sz w:val="20"/>
      <w:szCs w:val="20"/>
      <w:lang w:val="en-US" w:eastAsia="en-US"/>
    </w:rPr>
  </w:style>
  <w:style w:type="character" w:customStyle="1" w:styleId="HTMLVorformatiertZchn">
    <w:name w:val="HTML Vorformatiert Zchn"/>
    <w:basedOn w:val="Absatz-Standardschriftart"/>
    <w:link w:val="HTMLVorformatiert"/>
    <w:semiHidden/>
    <w:rsid w:val="00FF04E3"/>
    <w:rPr>
      <w:rFonts w:ascii="Courier New" w:hAnsi="Courier New" w:cs="Courier New"/>
    </w:rPr>
  </w:style>
  <w:style w:type="paragraph" w:styleId="Index1">
    <w:name w:val="index 1"/>
    <w:basedOn w:val="Standard"/>
    <w:next w:val="Standard"/>
    <w:autoRedefine/>
    <w:semiHidden/>
    <w:rsid w:val="00405336"/>
    <w:pPr>
      <w:ind w:left="240" w:hanging="240"/>
    </w:pPr>
    <w:rPr>
      <w:szCs w:val="20"/>
      <w:lang w:val="en-US" w:eastAsia="en-US"/>
    </w:rPr>
  </w:style>
  <w:style w:type="paragraph" w:styleId="Index2">
    <w:name w:val="index 2"/>
    <w:basedOn w:val="Standard"/>
    <w:next w:val="Standard"/>
    <w:autoRedefine/>
    <w:semiHidden/>
    <w:rsid w:val="00405336"/>
    <w:pPr>
      <w:ind w:left="480" w:hanging="240"/>
    </w:pPr>
    <w:rPr>
      <w:szCs w:val="20"/>
      <w:lang w:val="en-US" w:eastAsia="en-US"/>
    </w:rPr>
  </w:style>
  <w:style w:type="paragraph" w:styleId="Index3">
    <w:name w:val="index 3"/>
    <w:basedOn w:val="Standard"/>
    <w:next w:val="Standard"/>
    <w:autoRedefine/>
    <w:semiHidden/>
    <w:rsid w:val="00405336"/>
    <w:pPr>
      <w:ind w:left="720" w:hanging="240"/>
    </w:pPr>
    <w:rPr>
      <w:szCs w:val="20"/>
      <w:lang w:val="en-US" w:eastAsia="en-US"/>
    </w:rPr>
  </w:style>
  <w:style w:type="paragraph" w:styleId="Index4">
    <w:name w:val="index 4"/>
    <w:basedOn w:val="Standard"/>
    <w:next w:val="Standard"/>
    <w:autoRedefine/>
    <w:semiHidden/>
    <w:rsid w:val="00405336"/>
    <w:pPr>
      <w:ind w:left="960" w:hanging="240"/>
    </w:pPr>
    <w:rPr>
      <w:szCs w:val="20"/>
      <w:lang w:val="en-US" w:eastAsia="en-US"/>
    </w:rPr>
  </w:style>
  <w:style w:type="paragraph" w:styleId="Index5">
    <w:name w:val="index 5"/>
    <w:basedOn w:val="Standard"/>
    <w:next w:val="Standard"/>
    <w:autoRedefine/>
    <w:semiHidden/>
    <w:rsid w:val="00405336"/>
    <w:pPr>
      <w:ind w:left="1200" w:hanging="240"/>
    </w:pPr>
    <w:rPr>
      <w:szCs w:val="20"/>
      <w:lang w:val="en-US" w:eastAsia="en-US"/>
    </w:rPr>
  </w:style>
  <w:style w:type="paragraph" w:styleId="Index6">
    <w:name w:val="index 6"/>
    <w:basedOn w:val="Standard"/>
    <w:next w:val="Standard"/>
    <w:autoRedefine/>
    <w:semiHidden/>
    <w:rsid w:val="00405336"/>
    <w:pPr>
      <w:ind w:left="1440" w:hanging="240"/>
    </w:pPr>
    <w:rPr>
      <w:szCs w:val="20"/>
      <w:lang w:val="en-US" w:eastAsia="en-US"/>
    </w:rPr>
  </w:style>
  <w:style w:type="paragraph" w:styleId="Index7">
    <w:name w:val="index 7"/>
    <w:basedOn w:val="Standard"/>
    <w:next w:val="Standard"/>
    <w:autoRedefine/>
    <w:semiHidden/>
    <w:rsid w:val="00405336"/>
    <w:pPr>
      <w:ind w:left="1680" w:hanging="240"/>
    </w:pPr>
    <w:rPr>
      <w:szCs w:val="20"/>
      <w:lang w:val="en-US" w:eastAsia="en-US"/>
    </w:rPr>
  </w:style>
  <w:style w:type="paragraph" w:styleId="Index8">
    <w:name w:val="index 8"/>
    <w:basedOn w:val="Standard"/>
    <w:next w:val="Standard"/>
    <w:autoRedefine/>
    <w:semiHidden/>
    <w:rsid w:val="00405336"/>
    <w:pPr>
      <w:ind w:left="1920" w:hanging="240"/>
    </w:pPr>
    <w:rPr>
      <w:szCs w:val="20"/>
      <w:lang w:val="en-US" w:eastAsia="en-US"/>
    </w:rPr>
  </w:style>
  <w:style w:type="paragraph" w:styleId="Index9">
    <w:name w:val="index 9"/>
    <w:basedOn w:val="Standard"/>
    <w:next w:val="Standard"/>
    <w:autoRedefine/>
    <w:semiHidden/>
    <w:rsid w:val="00405336"/>
    <w:pPr>
      <w:ind w:left="2160" w:hanging="240"/>
    </w:pPr>
    <w:rPr>
      <w:szCs w:val="20"/>
      <w:lang w:val="en-US" w:eastAsia="en-US"/>
    </w:rPr>
  </w:style>
  <w:style w:type="paragraph" w:styleId="Indexberschrift">
    <w:name w:val="index heading"/>
    <w:basedOn w:val="Standard"/>
    <w:next w:val="Index1"/>
    <w:semiHidden/>
    <w:rsid w:val="00405336"/>
    <w:rPr>
      <w:rFonts w:ascii="Cambria" w:hAnsi="Cambria"/>
      <w:b/>
      <w:bCs/>
      <w:szCs w:val="20"/>
      <w:lang w:val="en-US" w:eastAsia="en-US"/>
    </w:rPr>
  </w:style>
  <w:style w:type="paragraph" w:styleId="IntensivesZitat">
    <w:name w:val="Intense Quote"/>
    <w:basedOn w:val="Standard"/>
    <w:next w:val="Standard"/>
    <w:link w:val="IntensivesZitatZchn"/>
    <w:uiPriority w:val="30"/>
    <w:semiHidden/>
    <w:qFormat/>
    <w:rsid w:val="00405336"/>
    <w:pPr>
      <w:pBdr>
        <w:bottom w:val="single" w:sz="4" w:space="4" w:color="4F81BD"/>
      </w:pBdr>
      <w:spacing w:before="200" w:after="280"/>
      <w:ind w:left="936" w:right="936"/>
    </w:pPr>
    <w:rPr>
      <w:b/>
      <w:bCs/>
      <w:i/>
      <w:iCs/>
      <w:color w:val="4F81BD"/>
      <w:szCs w:val="20"/>
      <w:lang w:val="en-US" w:eastAsia="en-US"/>
    </w:rPr>
  </w:style>
  <w:style w:type="character" w:customStyle="1" w:styleId="IntensivesZitatZchn">
    <w:name w:val="Intensives Zitat Zchn"/>
    <w:basedOn w:val="Absatz-Standardschriftart"/>
    <w:link w:val="IntensivesZitat"/>
    <w:uiPriority w:val="30"/>
    <w:semiHidden/>
    <w:rsid w:val="00FF04E3"/>
    <w:rPr>
      <w:b/>
      <w:bCs/>
      <w:i/>
      <w:iCs/>
      <w:color w:val="4F81BD"/>
      <w:sz w:val="24"/>
    </w:rPr>
  </w:style>
  <w:style w:type="paragraph" w:styleId="Liste">
    <w:name w:val="List"/>
    <w:basedOn w:val="Standard"/>
    <w:semiHidden/>
    <w:rsid w:val="00405336"/>
    <w:pPr>
      <w:ind w:left="360" w:hanging="360"/>
      <w:contextualSpacing/>
    </w:pPr>
    <w:rPr>
      <w:szCs w:val="20"/>
      <w:lang w:val="en-US" w:eastAsia="en-US"/>
    </w:rPr>
  </w:style>
  <w:style w:type="paragraph" w:styleId="Liste2">
    <w:name w:val="List 2"/>
    <w:basedOn w:val="Standard"/>
    <w:semiHidden/>
    <w:rsid w:val="00405336"/>
    <w:pPr>
      <w:ind w:left="720" w:hanging="360"/>
      <w:contextualSpacing/>
    </w:pPr>
    <w:rPr>
      <w:szCs w:val="20"/>
      <w:lang w:val="en-US" w:eastAsia="en-US"/>
    </w:rPr>
  </w:style>
  <w:style w:type="paragraph" w:styleId="Liste3">
    <w:name w:val="List 3"/>
    <w:basedOn w:val="Standard"/>
    <w:semiHidden/>
    <w:rsid w:val="00405336"/>
    <w:pPr>
      <w:ind w:left="1080" w:hanging="360"/>
      <w:contextualSpacing/>
    </w:pPr>
    <w:rPr>
      <w:szCs w:val="20"/>
      <w:lang w:val="en-US" w:eastAsia="en-US"/>
    </w:rPr>
  </w:style>
  <w:style w:type="paragraph" w:styleId="Liste4">
    <w:name w:val="List 4"/>
    <w:basedOn w:val="Standard"/>
    <w:semiHidden/>
    <w:rsid w:val="00405336"/>
    <w:pPr>
      <w:ind w:left="1440" w:hanging="360"/>
      <w:contextualSpacing/>
    </w:pPr>
    <w:rPr>
      <w:szCs w:val="20"/>
      <w:lang w:val="en-US" w:eastAsia="en-US"/>
    </w:rPr>
  </w:style>
  <w:style w:type="paragraph" w:styleId="Liste5">
    <w:name w:val="List 5"/>
    <w:basedOn w:val="Standard"/>
    <w:semiHidden/>
    <w:rsid w:val="00405336"/>
    <w:pPr>
      <w:ind w:left="1800" w:hanging="360"/>
      <w:contextualSpacing/>
    </w:pPr>
    <w:rPr>
      <w:szCs w:val="20"/>
      <w:lang w:val="en-US" w:eastAsia="en-US"/>
    </w:rPr>
  </w:style>
  <w:style w:type="paragraph" w:styleId="Aufzhlungszeichen">
    <w:name w:val="List Bullet"/>
    <w:basedOn w:val="Standard"/>
    <w:semiHidden/>
    <w:rsid w:val="00405336"/>
    <w:pPr>
      <w:numPr>
        <w:numId w:val="1"/>
      </w:numPr>
      <w:contextualSpacing/>
    </w:pPr>
    <w:rPr>
      <w:szCs w:val="20"/>
      <w:lang w:val="en-US" w:eastAsia="en-US"/>
    </w:rPr>
  </w:style>
  <w:style w:type="paragraph" w:styleId="Aufzhlungszeichen2">
    <w:name w:val="List Bullet 2"/>
    <w:basedOn w:val="Standard"/>
    <w:semiHidden/>
    <w:rsid w:val="00405336"/>
    <w:pPr>
      <w:numPr>
        <w:numId w:val="2"/>
      </w:numPr>
      <w:contextualSpacing/>
    </w:pPr>
    <w:rPr>
      <w:szCs w:val="20"/>
      <w:lang w:val="en-US" w:eastAsia="en-US"/>
    </w:rPr>
  </w:style>
  <w:style w:type="paragraph" w:styleId="Aufzhlungszeichen3">
    <w:name w:val="List Bullet 3"/>
    <w:basedOn w:val="Standard"/>
    <w:semiHidden/>
    <w:rsid w:val="00405336"/>
    <w:pPr>
      <w:numPr>
        <w:numId w:val="3"/>
      </w:numPr>
      <w:contextualSpacing/>
    </w:pPr>
    <w:rPr>
      <w:szCs w:val="20"/>
      <w:lang w:val="en-US" w:eastAsia="en-US"/>
    </w:rPr>
  </w:style>
  <w:style w:type="paragraph" w:styleId="Aufzhlungszeichen4">
    <w:name w:val="List Bullet 4"/>
    <w:basedOn w:val="Standard"/>
    <w:semiHidden/>
    <w:rsid w:val="00405336"/>
    <w:pPr>
      <w:numPr>
        <w:numId w:val="4"/>
      </w:numPr>
      <w:contextualSpacing/>
    </w:pPr>
    <w:rPr>
      <w:szCs w:val="20"/>
      <w:lang w:val="en-US" w:eastAsia="en-US"/>
    </w:rPr>
  </w:style>
  <w:style w:type="paragraph" w:styleId="Aufzhlungszeichen5">
    <w:name w:val="List Bullet 5"/>
    <w:basedOn w:val="Standard"/>
    <w:semiHidden/>
    <w:rsid w:val="00405336"/>
    <w:pPr>
      <w:numPr>
        <w:numId w:val="5"/>
      </w:numPr>
      <w:contextualSpacing/>
    </w:pPr>
    <w:rPr>
      <w:szCs w:val="20"/>
      <w:lang w:val="en-US" w:eastAsia="en-US"/>
    </w:rPr>
  </w:style>
  <w:style w:type="paragraph" w:styleId="Listenfortsetzung">
    <w:name w:val="List Continue"/>
    <w:basedOn w:val="Standard"/>
    <w:semiHidden/>
    <w:rsid w:val="00405336"/>
    <w:pPr>
      <w:spacing w:after="120"/>
      <w:ind w:left="360"/>
      <w:contextualSpacing/>
    </w:pPr>
    <w:rPr>
      <w:szCs w:val="20"/>
      <w:lang w:val="en-US" w:eastAsia="en-US"/>
    </w:rPr>
  </w:style>
  <w:style w:type="paragraph" w:styleId="Listenfortsetzung2">
    <w:name w:val="List Continue 2"/>
    <w:basedOn w:val="Standard"/>
    <w:semiHidden/>
    <w:rsid w:val="00405336"/>
    <w:pPr>
      <w:spacing w:after="120"/>
      <w:ind w:left="720"/>
      <w:contextualSpacing/>
    </w:pPr>
    <w:rPr>
      <w:szCs w:val="20"/>
      <w:lang w:val="en-US" w:eastAsia="en-US"/>
    </w:rPr>
  </w:style>
  <w:style w:type="paragraph" w:styleId="Listenfortsetzung3">
    <w:name w:val="List Continue 3"/>
    <w:basedOn w:val="Standard"/>
    <w:semiHidden/>
    <w:rsid w:val="00405336"/>
    <w:pPr>
      <w:spacing w:after="120"/>
      <w:ind w:left="1080"/>
      <w:contextualSpacing/>
    </w:pPr>
    <w:rPr>
      <w:szCs w:val="20"/>
      <w:lang w:val="en-US" w:eastAsia="en-US"/>
    </w:rPr>
  </w:style>
  <w:style w:type="paragraph" w:styleId="Listenfortsetzung4">
    <w:name w:val="List Continue 4"/>
    <w:basedOn w:val="Standard"/>
    <w:semiHidden/>
    <w:rsid w:val="00405336"/>
    <w:pPr>
      <w:spacing w:after="120"/>
      <w:ind w:left="1440"/>
      <w:contextualSpacing/>
    </w:pPr>
    <w:rPr>
      <w:szCs w:val="20"/>
      <w:lang w:val="en-US" w:eastAsia="en-US"/>
    </w:rPr>
  </w:style>
  <w:style w:type="paragraph" w:styleId="Listenfortsetzung5">
    <w:name w:val="List Continue 5"/>
    <w:basedOn w:val="Standard"/>
    <w:semiHidden/>
    <w:rsid w:val="00405336"/>
    <w:pPr>
      <w:spacing w:after="120"/>
      <w:ind w:left="1800"/>
      <w:contextualSpacing/>
    </w:pPr>
    <w:rPr>
      <w:szCs w:val="20"/>
      <w:lang w:val="en-US" w:eastAsia="en-US"/>
    </w:rPr>
  </w:style>
  <w:style w:type="paragraph" w:styleId="Listennummer">
    <w:name w:val="List Number"/>
    <w:basedOn w:val="Standard"/>
    <w:semiHidden/>
    <w:rsid w:val="00405336"/>
    <w:pPr>
      <w:numPr>
        <w:numId w:val="6"/>
      </w:numPr>
      <w:contextualSpacing/>
    </w:pPr>
    <w:rPr>
      <w:szCs w:val="20"/>
      <w:lang w:val="en-US" w:eastAsia="en-US"/>
    </w:rPr>
  </w:style>
  <w:style w:type="paragraph" w:styleId="Listennummer2">
    <w:name w:val="List Number 2"/>
    <w:basedOn w:val="Standard"/>
    <w:semiHidden/>
    <w:rsid w:val="00405336"/>
    <w:pPr>
      <w:numPr>
        <w:numId w:val="7"/>
      </w:numPr>
      <w:contextualSpacing/>
    </w:pPr>
    <w:rPr>
      <w:szCs w:val="20"/>
      <w:lang w:val="en-US" w:eastAsia="en-US"/>
    </w:rPr>
  </w:style>
  <w:style w:type="paragraph" w:styleId="Listennummer3">
    <w:name w:val="List Number 3"/>
    <w:basedOn w:val="Standard"/>
    <w:semiHidden/>
    <w:rsid w:val="00405336"/>
    <w:pPr>
      <w:numPr>
        <w:numId w:val="8"/>
      </w:numPr>
      <w:contextualSpacing/>
    </w:pPr>
    <w:rPr>
      <w:szCs w:val="20"/>
      <w:lang w:val="en-US" w:eastAsia="en-US"/>
    </w:rPr>
  </w:style>
  <w:style w:type="paragraph" w:styleId="Listennummer4">
    <w:name w:val="List Number 4"/>
    <w:basedOn w:val="Standard"/>
    <w:semiHidden/>
    <w:rsid w:val="00405336"/>
    <w:pPr>
      <w:numPr>
        <w:numId w:val="9"/>
      </w:numPr>
      <w:contextualSpacing/>
    </w:pPr>
    <w:rPr>
      <w:szCs w:val="20"/>
      <w:lang w:val="en-US" w:eastAsia="en-US"/>
    </w:rPr>
  </w:style>
  <w:style w:type="paragraph" w:styleId="Listennummer5">
    <w:name w:val="List Number 5"/>
    <w:basedOn w:val="Standard"/>
    <w:semiHidden/>
    <w:rsid w:val="00405336"/>
    <w:pPr>
      <w:numPr>
        <w:numId w:val="10"/>
      </w:numPr>
      <w:contextualSpacing/>
    </w:pPr>
    <w:rPr>
      <w:szCs w:val="20"/>
      <w:lang w:val="en-US" w:eastAsia="en-US"/>
    </w:rPr>
  </w:style>
  <w:style w:type="paragraph" w:styleId="Listenabsatz">
    <w:name w:val="List Paragraph"/>
    <w:basedOn w:val="Standard"/>
    <w:uiPriority w:val="34"/>
    <w:semiHidden/>
    <w:qFormat/>
    <w:rsid w:val="00405336"/>
    <w:pPr>
      <w:ind w:left="720"/>
    </w:pPr>
    <w:rPr>
      <w:szCs w:val="20"/>
      <w:lang w:val="en-US" w:eastAsia="en-US"/>
    </w:rPr>
  </w:style>
  <w:style w:type="paragraph" w:styleId="Makrotext">
    <w:name w:val="macro"/>
    <w:link w:val="MakrotextZchn"/>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krotextZchn">
    <w:name w:val="Makrotext Zchn"/>
    <w:basedOn w:val="Absatz-Standardschriftart"/>
    <w:link w:val="Makrotext"/>
    <w:semiHidden/>
    <w:rsid w:val="00FF04E3"/>
    <w:rPr>
      <w:rFonts w:ascii="Courier New" w:hAnsi="Courier New" w:cs="Courier New"/>
      <w:lang w:val="en-US" w:eastAsia="en-US" w:bidi="ar-SA"/>
    </w:rPr>
  </w:style>
  <w:style w:type="paragraph" w:styleId="Nachrichtenkopf">
    <w:name w:val="Message Header"/>
    <w:basedOn w:val="Standard"/>
    <w:link w:val="NachrichtenkopfZchn"/>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lang w:val="en-US" w:eastAsia="en-US"/>
    </w:rPr>
  </w:style>
  <w:style w:type="character" w:customStyle="1" w:styleId="NachrichtenkopfZchn">
    <w:name w:val="Nachrichtenkopf Zchn"/>
    <w:basedOn w:val="Absatz-Standardschriftart"/>
    <w:link w:val="Nachrichtenkopf"/>
    <w:semiHidden/>
    <w:rsid w:val="00FF04E3"/>
    <w:rPr>
      <w:rFonts w:ascii="Cambria" w:hAnsi="Cambria"/>
      <w:sz w:val="24"/>
      <w:szCs w:val="24"/>
      <w:shd w:val="pct20" w:color="auto" w:fill="auto"/>
    </w:rPr>
  </w:style>
  <w:style w:type="paragraph" w:styleId="KeinLeerraum">
    <w:name w:val="No Spacing"/>
    <w:uiPriority w:val="1"/>
    <w:semiHidden/>
    <w:qFormat/>
    <w:rsid w:val="00405336"/>
    <w:rPr>
      <w:sz w:val="24"/>
    </w:rPr>
  </w:style>
  <w:style w:type="paragraph" w:styleId="StandardWeb">
    <w:name w:val="Normal (Web)"/>
    <w:basedOn w:val="Standard"/>
    <w:uiPriority w:val="99"/>
    <w:semiHidden/>
    <w:rsid w:val="00405336"/>
    <w:rPr>
      <w:lang w:val="en-US" w:eastAsia="en-US"/>
    </w:rPr>
  </w:style>
  <w:style w:type="paragraph" w:styleId="Standardeinzug">
    <w:name w:val="Normal Indent"/>
    <w:basedOn w:val="Standard"/>
    <w:semiHidden/>
    <w:rsid w:val="00405336"/>
    <w:pPr>
      <w:ind w:left="720"/>
    </w:pPr>
    <w:rPr>
      <w:szCs w:val="20"/>
      <w:lang w:val="en-US" w:eastAsia="en-US"/>
    </w:rPr>
  </w:style>
  <w:style w:type="paragraph" w:styleId="Fu-Endnotenberschrift">
    <w:name w:val="Note Heading"/>
    <w:basedOn w:val="Standard"/>
    <w:next w:val="Standard"/>
    <w:link w:val="Fu-EndnotenberschriftZchn"/>
    <w:semiHidden/>
    <w:rsid w:val="00405336"/>
    <w:rPr>
      <w:szCs w:val="20"/>
      <w:lang w:val="en-US" w:eastAsia="en-US"/>
    </w:rPr>
  </w:style>
  <w:style w:type="character" w:customStyle="1" w:styleId="Fu-EndnotenberschriftZchn">
    <w:name w:val="Fuß/-Endnotenüberschrift Zchn"/>
    <w:basedOn w:val="Absatz-Standardschriftart"/>
    <w:link w:val="Fu-Endnotenberschrift"/>
    <w:semiHidden/>
    <w:rsid w:val="00FF04E3"/>
    <w:rPr>
      <w:sz w:val="24"/>
    </w:rPr>
  </w:style>
  <w:style w:type="paragraph" w:styleId="NurText">
    <w:name w:val="Plain Text"/>
    <w:basedOn w:val="Standard"/>
    <w:link w:val="NurTextZchn"/>
    <w:semiHidden/>
    <w:rsid w:val="00405336"/>
    <w:rPr>
      <w:rFonts w:ascii="Courier New" w:hAnsi="Courier New" w:cs="Courier New"/>
      <w:sz w:val="20"/>
      <w:szCs w:val="20"/>
      <w:lang w:val="en-US" w:eastAsia="en-US"/>
    </w:rPr>
  </w:style>
  <w:style w:type="character" w:customStyle="1" w:styleId="NurTextZchn">
    <w:name w:val="Nur Text Zchn"/>
    <w:basedOn w:val="Absatz-Standardschriftart"/>
    <w:link w:val="NurText"/>
    <w:semiHidden/>
    <w:rsid w:val="00FF04E3"/>
    <w:rPr>
      <w:rFonts w:ascii="Courier New" w:hAnsi="Courier New" w:cs="Courier New"/>
    </w:rPr>
  </w:style>
  <w:style w:type="paragraph" w:styleId="Zitat">
    <w:name w:val="Quote"/>
    <w:basedOn w:val="Standard"/>
    <w:next w:val="Standard"/>
    <w:link w:val="ZitatZchn"/>
    <w:uiPriority w:val="29"/>
    <w:semiHidden/>
    <w:qFormat/>
    <w:rsid w:val="00405336"/>
    <w:rPr>
      <w:i/>
      <w:iCs/>
      <w:color w:val="000000"/>
      <w:szCs w:val="20"/>
      <w:lang w:val="en-US" w:eastAsia="en-US"/>
    </w:rPr>
  </w:style>
  <w:style w:type="character" w:customStyle="1" w:styleId="ZitatZchn">
    <w:name w:val="Zitat Zchn"/>
    <w:basedOn w:val="Absatz-Standardschriftart"/>
    <w:link w:val="Zitat"/>
    <w:uiPriority w:val="29"/>
    <w:semiHidden/>
    <w:rsid w:val="00FF04E3"/>
    <w:rPr>
      <w:i/>
      <w:iCs/>
      <w:color w:val="000000"/>
      <w:sz w:val="24"/>
    </w:rPr>
  </w:style>
  <w:style w:type="paragraph" w:styleId="Anrede">
    <w:name w:val="Salutation"/>
    <w:basedOn w:val="Standard"/>
    <w:next w:val="Standard"/>
    <w:link w:val="AnredeZchn"/>
    <w:semiHidden/>
    <w:rsid w:val="00405336"/>
    <w:rPr>
      <w:szCs w:val="20"/>
      <w:lang w:val="en-US" w:eastAsia="en-US"/>
    </w:rPr>
  </w:style>
  <w:style w:type="character" w:customStyle="1" w:styleId="AnredeZchn">
    <w:name w:val="Anrede Zchn"/>
    <w:basedOn w:val="Absatz-Standardschriftart"/>
    <w:link w:val="Anrede"/>
    <w:semiHidden/>
    <w:rsid w:val="00FF04E3"/>
    <w:rPr>
      <w:sz w:val="24"/>
    </w:rPr>
  </w:style>
  <w:style w:type="paragraph" w:styleId="Unterschrift">
    <w:name w:val="Signature"/>
    <w:basedOn w:val="Standard"/>
    <w:link w:val="UnterschriftZchn"/>
    <w:semiHidden/>
    <w:rsid w:val="00405336"/>
    <w:pPr>
      <w:ind w:left="4320"/>
    </w:pPr>
    <w:rPr>
      <w:szCs w:val="20"/>
      <w:lang w:val="en-US" w:eastAsia="en-US"/>
    </w:rPr>
  </w:style>
  <w:style w:type="character" w:customStyle="1" w:styleId="UnterschriftZchn">
    <w:name w:val="Unterschrift Zchn"/>
    <w:basedOn w:val="Absatz-Standardschriftart"/>
    <w:link w:val="Unterschrift"/>
    <w:semiHidden/>
    <w:rsid w:val="00FF04E3"/>
    <w:rPr>
      <w:sz w:val="24"/>
    </w:rPr>
  </w:style>
  <w:style w:type="paragraph" w:styleId="Untertitel">
    <w:name w:val="Subtitle"/>
    <w:basedOn w:val="Standard"/>
    <w:next w:val="Standard"/>
    <w:link w:val="UntertitelZchn"/>
    <w:semiHidden/>
    <w:qFormat/>
    <w:rsid w:val="00405336"/>
    <w:pPr>
      <w:spacing w:after="60"/>
      <w:jc w:val="center"/>
      <w:outlineLvl w:val="1"/>
    </w:pPr>
    <w:rPr>
      <w:rFonts w:ascii="Cambria" w:hAnsi="Cambria"/>
      <w:lang w:val="en-US" w:eastAsia="en-US"/>
    </w:rPr>
  </w:style>
  <w:style w:type="character" w:customStyle="1" w:styleId="UntertitelZchn">
    <w:name w:val="Untertitel Zchn"/>
    <w:basedOn w:val="Absatz-Standardschriftart"/>
    <w:link w:val="Untertitel"/>
    <w:semiHidden/>
    <w:rsid w:val="00FF04E3"/>
    <w:rPr>
      <w:rFonts w:ascii="Cambria" w:hAnsi="Cambria"/>
      <w:sz w:val="24"/>
      <w:szCs w:val="24"/>
    </w:rPr>
  </w:style>
  <w:style w:type="paragraph" w:styleId="Rechtsgrundlagenverzeichnis">
    <w:name w:val="table of authorities"/>
    <w:basedOn w:val="Standard"/>
    <w:next w:val="Standard"/>
    <w:semiHidden/>
    <w:rsid w:val="00405336"/>
    <w:pPr>
      <w:ind w:left="240" w:hanging="240"/>
    </w:pPr>
    <w:rPr>
      <w:szCs w:val="20"/>
      <w:lang w:val="en-US" w:eastAsia="en-US"/>
    </w:rPr>
  </w:style>
  <w:style w:type="paragraph" w:styleId="Abbildungsverzeichnis">
    <w:name w:val="table of figures"/>
    <w:basedOn w:val="Standard"/>
    <w:next w:val="Standard"/>
    <w:semiHidden/>
    <w:rsid w:val="00405336"/>
    <w:rPr>
      <w:szCs w:val="20"/>
      <w:lang w:val="en-US" w:eastAsia="en-US"/>
    </w:rPr>
  </w:style>
  <w:style w:type="paragraph" w:styleId="Titel">
    <w:name w:val="Title"/>
    <w:basedOn w:val="Standard"/>
    <w:next w:val="Standard"/>
    <w:link w:val="TitelZchn"/>
    <w:uiPriority w:val="10"/>
    <w:qFormat/>
    <w:rsid w:val="00405336"/>
    <w:pPr>
      <w:spacing w:before="240" w:after="60"/>
      <w:jc w:val="center"/>
      <w:outlineLvl w:val="0"/>
    </w:pPr>
    <w:rPr>
      <w:rFonts w:ascii="Cambria" w:hAnsi="Cambria"/>
      <w:b/>
      <w:bCs/>
      <w:kern w:val="28"/>
      <w:sz w:val="32"/>
      <w:szCs w:val="32"/>
      <w:lang w:val="en-US" w:eastAsia="en-US"/>
    </w:rPr>
  </w:style>
  <w:style w:type="character" w:customStyle="1" w:styleId="TitelZchn">
    <w:name w:val="Titel Zchn"/>
    <w:basedOn w:val="Absatz-Standardschriftart"/>
    <w:link w:val="Titel"/>
    <w:uiPriority w:val="10"/>
    <w:rsid w:val="00FF04E3"/>
    <w:rPr>
      <w:rFonts w:ascii="Cambria" w:hAnsi="Cambria"/>
      <w:b/>
      <w:bCs/>
      <w:kern w:val="28"/>
      <w:sz w:val="32"/>
      <w:szCs w:val="32"/>
    </w:rPr>
  </w:style>
  <w:style w:type="paragraph" w:styleId="RGV-berschrift">
    <w:name w:val="toa heading"/>
    <w:basedOn w:val="Standard"/>
    <w:next w:val="Standard"/>
    <w:semiHidden/>
    <w:rsid w:val="00405336"/>
    <w:pPr>
      <w:spacing w:before="120"/>
    </w:pPr>
    <w:rPr>
      <w:rFonts w:ascii="Cambria" w:hAnsi="Cambria"/>
      <w:b/>
      <w:bCs/>
      <w:lang w:val="en-US" w:eastAsia="en-US"/>
    </w:rPr>
  </w:style>
  <w:style w:type="paragraph" w:styleId="Verzeichnis1">
    <w:name w:val="toc 1"/>
    <w:basedOn w:val="Standard"/>
    <w:next w:val="Standard"/>
    <w:autoRedefine/>
    <w:semiHidden/>
    <w:rsid w:val="00405336"/>
    <w:rPr>
      <w:szCs w:val="20"/>
      <w:lang w:val="en-US" w:eastAsia="en-US"/>
    </w:rPr>
  </w:style>
  <w:style w:type="paragraph" w:styleId="Verzeichnis2">
    <w:name w:val="toc 2"/>
    <w:basedOn w:val="Standard"/>
    <w:next w:val="Standard"/>
    <w:autoRedefine/>
    <w:semiHidden/>
    <w:rsid w:val="00405336"/>
    <w:pPr>
      <w:ind w:left="240"/>
    </w:pPr>
    <w:rPr>
      <w:szCs w:val="20"/>
      <w:lang w:val="en-US" w:eastAsia="en-US"/>
    </w:rPr>
  </w:style>
  <w:style w:type="paragraph" w:styleId="Verzeichnis3">
    <w:name w:val="toc 3"/>
    <w:basedOn w:val="Standard"/>
    <w:next w:val="Standard"/>
    <w:autoRedefine/>
    <w:semiHidden/>
    <w:rsid w:val="00405336"/>
    <w:pPr>
      <w:ind w:left="480"/>
    </w:pPr>
    <w:rPr>
      <w:szCs w:val="20"/>
      <w:lang w:val="en-US" w:eastAsia="en-US"/>
    </w:rPr>
  </w:style>
  <w:style w:type="paragraph" w:styleId="Verzeichnis4">
    <w:name w:val="toc 4"/>
    <w:basedOn w:val="Standard"/>
    <w:next w:val="Standard"/>
    <w:autoRedefine/>
    <w:semiHidden/>
    <w:rsid w:val="00405336"/>
    <w:pPr>
      <w:ind w:left="720"/>
    </w:pPr>
    <w:rPr>
      <w:szCs w:val="20"/>
      <w:lang w:val="en-US" w:eastAsia="en-US"/>
    </w:rPr>
  </w:style>
  <w:style w:type="paragraph" w:styleId="Verzeichnis5">
    <w:name w:val="toc 5"/>
    <w:basedOn w:val="Standard"/>
    <w:next w:val="Standard"/>
    <w:autoRedefine/>
    <w:semiHidden/>
    <w:rsid w:val="00405336"/>
    <w:pPr>
      <w:ind w:left="960"/>
    </w:pPr>
    <w:rPr>
      <w:szCs w:val="20"/>
      <w:lang w:val="en-US" w:eastAsia="en-US"/>
    </w:rPr>
  </w:style>
  <w:style w:type="paragraph" w:styleId="Verzeichnis6">
    <w:name w:val="toc 6"/>
    <w:basedOn w:val="Standard"/>
    <w:next w:val="Standard"/>
    <w:autoRedefine/>
    <w:semiHidden/>
    <w:rsid w:val="00405336"/>
    <w:pPr>
      <w:ind w:left="1200"/>
    </w:pPr>
    <w:rPr>
      <w:szCs w:val="20"/>
      <w:lang w:val="en-US" w:eastAsia="en-US"/>
    </w:rPr>
  </w:style>
  <w:style w:type="paragraph" w:styleId="Verzeichnis7">
    <w:name w:val="toc 7"/>
    <w:basedOn w:val="Standard"/>
    <w:next w:val="Standard"/>
    <w:autoRedefine/>
    <w:semiHidden/>
    <w:rsid w:val="00405336"/>
    <w:pPr>
      <w:ind w:left="1440"/>
    </w:pPr>
    <w:rPr>
      <w:szCs w:val="20"/>
      <w:lang w:val="en-US" w:eastAsia="en-US"/>
    </w:rPr>
  </w:style>
  <w:style w:type="paragraph" w:styleId="Verzeichnis8">
    <w:name w:val="toc 8"/>
    <w:basedOn w:val="Standard"/>
    <w:next w:val="Standard"/>
    <w:autoRedefine/>
    <w:semiHidden/>
    <w:rsid w:val="00405336"/>
    <w:pPr>
      <w:ind w:left="1680"/>
    </w:pPr>
    <w:rPr>
      <w:szCs w:val="20"/>
      <w:lang w:val="en-US" w:eastAsia="en-US"/>
    </w:rPr>
  </w:style>
  <w:style w:type="paragraph" w:styleId="Verzeichnis9">
    <w:name w:val="toc 9"/>
    <w:basedOn w:val="Standard"/>
    <w:next w:val="Standard"/>
    <w:autoRedefine/>
    <w:semiHidden/>
    <w:rsid w:val="00405336"/>
    <w:pPr>
      <w:ind w:left="1920"/>
    </w:pPr>
    <w:rPr>
      <w:szCs w:val="20"/>
      <w:lang w:val="en-US" w:eastAsia="en-US"/>
    </w:rPr>
  </w:style>
  <w:style w:type="paragraph" w:styleId="Inhaltsverzeichnisberschrift">
    <w:name w:val="TOC Heading"/>
    <w:basedOn w:val="berschrift1"/>
    <w:next w:val="Standard"/>
    <w:uiPriority w:val="39"/>
    <w:semiHidden/>
    <w:unhideWhenUsed/>
    <w:qFormat/>
    <w:rsid w:val="00405336"/>
    <w:pPr>
      <w:outlineLvl w:val="9"/>
    </w:pPr>
    <w:rPr>
      <w:rFonts w:ascii="Cambria" w:hAnsi="Cambria"/>
      <w:sz w:val="32"/>
      <w:szCs w:val="32"/>
    </w:rPr>
  </w:style>
  <w:style w:type="character" w:styleId="Hyperlink">
    <w:name w:val="Hyperlink"/>
    <w:basedOn w:val="Absatz-Standardschriftart"/>
    <w:semiHidden/>
    <w:rsid w:val="007402FC"/>
    <w:rPr>
      <w:color w:val="0000FF"/>
      <w:u w:val="single"/>
    </w:rPr>
  </w:style>
  <w:style w:type="character" w:styleId="Hervorhebung">
    <w:name w:val="Emphasis"/>
    <w:basedOn w:val="Absatz-Standardschriftart"/>
    <w:uiPriority w:val="20"/>
    <w:qFormat/>
    <w:rsid w:val="00B42F9C"/>
    <w:rPr>
      <w:i/>
      <w:iCs/>
    </w:rPr>
  </w:style>
  <w:style w:type="character" w:styleId="Kommentarzeichen">
    <w:name w:val="annotation reference"/>
    <w:basedOn w:val="Absatz-Standardschriftart"/>
    <w:uiPriority w:val="99"/>
    <w:semiHidden/>
    <w:rsid w:val="009258B8"/>
    <w:rPr>
      <w:sz w:val="16"/>
      <w:szCs w:val="16"/>
    </w:rPr>
  </w:style>
  <w:style w:type="character" w:styleId="BesuchterLink">
    <w:name w:val="FollowedHyperlink"/>
    <w:basedOn w:val="Absatz-Standardschriftart"/>
    <w:semiHidden/>
    <w:unhideWhenUsed/>
    <w:rsid w:val="00611A19"/>
    <w:rPr>
      <w:color w:val="800080" w:themeColor="followedHyperlink"/>
      <w:u w:val="single"/>
    </w:rPr>
  </w:style>
  <w:style w:type="table" w:styleId="Tabellenraster">
    <w:name w:val="Table Grid"/>
    <w:basedOn w:val="NormaleTabelle"/>
    <w:uiPriority w:val="39"/>
    <w:rsid w:val="004B2688"/>
    <w:rPr>
      <w:rFonts w:asciiTheme="minorHAnsi" w:eastAsiaTheme="minorHAnsi" w:hAnsiTheme="minorHAnsi" w:cstheme="minorBidi"/>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teraturverzeichnis1">
    <w:name w:val="Literaturverzeichnis1"/>
    <w:basedOn w:val="Standard"/>
    <w:link w:val="BibliographyZchn"/>
    <w:rsid w:val="00170C7A"/>
    <w:pPr>
      <w:tabs>
        <w:tab w:val="left" w:pos="380"/>
      </w:tabs>
      <w:spacing w:after="240"/>
      <w:ind w:left="384" w:hanging="384"/>
    </w:pPr>
    <w:rPr>
      <w:rFonts w:ascii="Arial" w:hAnsi="Arial" w:cs="Arial"/>
      <w:bCs/>
      <w:szCs w:val="20"/>
      <w:lang w:val="en-US" w:eastAsia="en-US"/>
    </w:rPr>
  </w:style>
  <w:style w:type="character" w:customStyle="1" w:styleId="SMTextZchn">
    <w:name w:val="SM Text Zchn"/>
    <w:basedOn w:val="Absatz-Standardschriftart"/>
    <w:link w:val="SMText"/>
    <w:rsid w:val="00170C7A"/>
    <w:rPr>
      <w:sz w:val="24"/>
    </w:rPr>
  </w:style>
  <w:style w:type="character" w:customStyle="1" w:styleId="SMcaptionZchn">
    <w:name w:val="SM caption Zchn"/>
    <w:basedOn w:val="SMTextZchn"/>
    <w:link w:val="SMcaption"/>
    <w:rsid w:val="00170C7A"/>
    <w:rPr>
      <w:sz w:val="24"/>
    </w:rPr>
  </w:style>
  <w:style w:type="character" w:customStyle="1" w:styleId="BibliographyZchn">
    <w:name w:val="Bibliography Zchn"/>
    <w:basedOn w:val="SMcaptionZchn"/>
    <w:link w:val="Literaturverzeichnis1"/>
    <w:rsid w:val="00170C7A"/>
    <w:rPr>
      <w:rFonts w:ascii="Arial" w:hAnsi="Arial" w:cs="Arial"/>
      <w:bCs/>
      <w:sz w:val="24"/>
    </w:rPr>
  </w:style>
  <w:style w:type="character" w:styleId="Fett">
    <w:name w:val="Strong"/>
    <w:basedOn w:val="Absatz-Standardschriftart"/>
    <w:uiPriority w:val="22"/>
    <w:qFormat/>
    <w:rsid w:val="009C4695"/>
    <w:rPr>
      <w:b/>
      <w:bCs/>
    </w:rPr>
  </w:style>
  <w:style w:type="paragraph" w:styleId="berarbeitung">
    <w:name w:val="Revision"/>
    <w:hidden/>
    <w:uiPriority w:val="99"/>
    <w:semiHidden/>
    <w:rsid w:val="00B558B6"/>
    <w:rPr>
      <w:sz w:val="24"/>
    </w:rPr>
  </w:style>
  <w:style w:type="character" w:styleId="Funotenzeichen">
    <w:name w:val="footnote reference"/>
    <w:basedOn w:val="Absatz-Standardschriftart"/>
    <w:uiPriority w:val="99"/>
    <w:semiHidden/>
    <w:unhideWhenUsed/>
    <w:rsid w:val="00792927"/>
    <w:rPr>
      <w:vertAlign w:val="superscript"/>
    </w:rPr>
  </w:style>
  <w:style w:type="paragraph" w:customStyle="1" w:styleId="Literaturverzeichnis2">
    <w:name w:val="Literaturverzeichnis2"/>
    <w:basedOn w:val="Standard"/>
    <w:link w:val="BibliographyZchn1"/>
    <w:rsid w:val="00C713B2"/>
    <w:pPr>
      <w:tabs>
        <w:tab w:val="left" w:pos="260"/>
      </w:tabs>
      <w:spacing w:line="480" w:lineRule="auto"/>
      <w:ind w:left="264" w:hanging="264"/>
    </w:pPr>
    <w:rPr>
      <w:rFonts w:ascii="Arial" w:hAnsi="Arial" w:cs="Arial"/>
      <w:bCs/>
      <w:szCs w:val="20"/>
      <w:lang w:val="en-US" w:eastAsia="en-US"/>
    </w:rPr>
  </w:style>
  <w:style w:type="character" w:customStyle="1" w:styleId="BibliographyZchn1">
    <w:name w:val="Bibliography Zchn1"/>
    <w:basedOn w:val="SMcaptionZchn"/>
    <w:link w:val="Literaturverzeichnis2"/>
    <w:rsid w:val="00C713B2"/>
    <w:rPr>
      <w:rFonts w:ascii="Arial" w:hAnsi="Arial" w:cs="Arial"/>
      <w:bCs/>
      <w:sz w:val="24"/>
    </w:rPr>
  </w:style>
  <w:style w:type="character" w:styleId="Endnotenzeichen">
    <w:name w:val="endnote reference"/>
    <w:basedOn w:val="Absatz-Standardschriftart"/>
    <w:semiHidden/>
    <w:unhideWhenUsed/>
    <w:rsid w:val="000B75A5"/>
    <w:rPr>
      <w:vertAlign w:val="superscript"/>
    </w:rPr>
  </w:style>
  <w:style w:type="paragraph" w:customStyle="1" w:styleId="Literaturverzeichnis3">
    <w:name w:val="Literaturverzeichnis3"/>
    <w:basedOn w:val="Standard"/>
    <w:link w:val="BibliographyZchn2"/>
    <w:rsid w:val="0068710D"/>
    <w:pPr>
      <w:spacing w:line="480" w:lineRule="auto"/>
      <w:ind w:left="720" w:hanging="720"/>
    </w:pPr>
    <w:rPr>
      <w:rFonts w:ascii="Arial" w:hAnsi="Arial" w:cs="Arial"/>
      <w:bCs/>
      <w:sz w:val="20"/>
      <w:szCs w:val="20"/>
      <w:lang w:val="en-US" w:eastAsia="en-US"/>
    </w:rPr>
  </w:style>
  <w:style w:type="character" w:customStyle="1" w:styleId="BibliographyZchn2">
    <w:name w:val="Bibliography Zchn2"/>
    <w:basedOn w:val="Absatz-Standardschriftart"/>
    <w:link w:val="Literaturverzeichnis3"/>
    <w:rsid w:val="0068710D"/>
    <w:rPr>
      <w:rFonts w:ascii="Arial" w:hAnsi="Arial"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49470">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020081754">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208367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068E-FBFC-4AD4-B24B-EC375A05964E}">
  <ds:schemaRefs>
    <ds:schemaRef ds:uri="http://schemas.openxmlformats.org/officeDocument/2006/bibliography"/>
  </ds:schemaRefs>
</ds:datastoreItem>
</file>

<file path=docMetadata/LabelInfo.xml><?xml version="1.0" encoding="utf-8"?>
<clbl:labelList xmlns:clbl="http://schemas.microsoft.com/office/2020/mipLabelMetadata">
  <clbl:label id="{6a2630e2-1ac5-455e-8217-0156b1936a76}" enabled="1" method="Standard" siteId="{a3927f91-cda1-4696-af89-8c9f1ceffa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4526</Words>
  <Characters>26164</Characters>
  <Application>Microsoft Office Word</Application>
  <DocSecurity>0</DocSecurity>
  <Lines>373</Lines>
  <Paragraphs>102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30588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Lars Korn</cp:lastModifiedBy>
  <cp:revision>3</cp:revision>
  <cp:lastPrinted>2018-02-26T17:19:00Z</cp:lastPrinted>
  <dcterms:created xsi:type="dcterms:W3CDTF">2024-01-10T16:09:00Z</dcterms:created>
  <dcterms:modified xsi:type="dcterms:W3CDTF">2024-01-10T17:49:00Z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id="9YLXh6A2"/&gt;&lt;style id="http://www.zotero.org/styles/apa" locale="de-DE" hasBibliography="1" bibliographyStyleHasBeenSet="1"/&gt;&lt;prefs&gt;&lt;pref name="fieldType" value="Field"/&gt;&lt;/prefs&gt;&lt;/data&gt;</vt:lpwstr>
  </property>
  <property fmtid="{D5CDD505-2E9C-101B-9397-08002B2CF9AE}" pid="3" name="MSIP_Label_6a2630e2-1ac5-455e-8217-0156b1936a76_Enabled">
    <vt:lpwstr>true</vt:lpwstr>
  </property>
  <property fmtid="{D5CDD505-2E9C-101B-9397-08002B2CF9AE}" pid="4" name="MSIP_Label_6a2630e2-1ac5-455e-8217-0156b1936a76_SetDate">
    <vt:lpwstr>2023-02-14T09:09:28Z</vt:lpwstr>
  </property>
  <property fmtid="{D5CDD505-2E9C-101B-9397-08002B2CF9AE}" pid="5" name="MSIP_Label_6a2630e2-1ac5-455e-8217-0156b1936a76_Method">
    <vt:lpwstr>Standard</vt:lpwstr>
  </property>
  <property fmtid="{D5CDD505-2E9C-101B-9397-08002B2CF9AE}" pid="6" name="MSIP_Label_6a2630e2-1ac5-455e-8217-0156b1936a76_Name">
    <vt:lpwstr>Notclass</vt:lpwstr>
  </property>
  <property fmtid="{D5CDD505-2E9C-101B-9397-08002B2CF9AE}" pid="7" name="MSIP_Label_6a2630e2-1ac5-455e-8217-0156b1936a76_SiteId">
    <vt:lpwstr>a3927f91-cda1-4696-af89-8c9f1ceffa91</vt:lpwstr>
  </property>
  <property fmtid="{D5CDD505-2E9C-101B-9397-08002B2CF9AE}" pid="8" name="MSIP_Label_6a2630e2-1ac5-455e-8217-0156b1936a76_ActionId">
    <vt:lpwstr>4f926a2b-3d65-460b-9ef0-bbe706013996</vt:lpwstr>
  </property>
  <property fmtid="{D5CDD505-2E9C-101B-9397-08002B2CF9AE}" pid="9" name="MSIP_Label_6a2630e2-1ac5-455e-8217-0156b1936a76_ContentBits">
    <vt:lpwstr>0</vt:lpwstr>
  </property>
</Properties>
</file>