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946F" w14:textId="3FDFA476" w:rsidR="00504DE5" w:rsidRDefault="001A2983" w:rsidP="001A298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Supplemental Material 3</w:t>
      </w:r>
    </w:p>
    <w:p w14:paraId="50ED41F9" w14:textId="77777777" w:rsidR="00504DE5" w:rsidRDefault="00504DE5" w:rsidP="001A2983">
      <w:pPr>
        <w:spacing w:after="0" w:line="240" w:lineRule="auto"/>
        <w:rPr>
          <w:rFonts w:ascii="Times New Roman" w:hAnsi="Times New Roman" w:cs="Times New Roman"/>
          <w:b/>
        </w:rPr>
      </w:pPr>
    </w:p>
    <w:p w14:paraId="0ED8C105" w14:textId="01B52268" w:rsidR="001A2983" w:rsidRPr="009007BB" w:rsidRDefault="00504DE5" w:rsidP="001A29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1</w:t>
      </w:r>
      <w:r w:rsidR="001A2983" w:rsidRPr="009007BB">
        <w:rPr>
          <w:rFonts w:ascii="Times New Roman" w:hAnsi="Times New Roman" w:cs="Times New Roman"/>
          <w:b/>
        </w:rPr>
        <w:t xml:space="preserve"> </w:t>
      </w:r>
      <w:r w:rsidR="001A2983" w:rsidRPr="009007BB">
        <w:rPr>
          <w:rFonts w:ascii="Times New Roman" w:hAnsi="Times New Roman" w:cs="Times New Roman"/>
        </w:rPr>
        <w:t xml:space="preserve">The Overall Weighted Mean Effects Comparing Stress Management Interventions versus Controls on Anxiety at First Post-Intervention Assessment. </w:t>
      </w:r>
    </w:p>
    <w:tbl>
      <w:tblPr>
        <w:tblStyle w:val="TableGrid"/>
        <w:tblW w:w="128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50"/>
        <w:gridCol w:w="720"/>
        <w:gridCol w:w="990"/>
        <w:gridCol w:w="810"/>
        <w:gridCol w:w="805"/>
        <w:gridCol w:w="4680"/>
      </w:tblGrid>
      <w:tr w:rsidR="001A2983" w:rsidRPr="009007BB" w14:paraId="03709B9F" w14:textId="77777777" w:rsidTr="00777683">
        <w:trPr>
          <w:trHeight w:val="188"/>
        </w:trPr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719623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BB">
              <w:rPr>
                <w:rFonts w:ascii="Times New Roman" w:hAnsi="Times New Roman" w:cs="Times New Roman"/>
                <w:b/>
              </w:rPr>
              <w:t>Study Citation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9994D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07BB"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EF7A3B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07BB">
              <w:rPr>
                <w:rFonts w:ascii="Times New Roman" w:hAnsi="Times New Roman" w:cs="Times New Roman"/>
                <w:b/>
                <w:i/>
              </w:rPr>
              <w:t>d</w:t>
            </w:r>
            <w:r w:rsidRPr="009007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3114E1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BB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FAE7B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BB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98012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BB">
              <w:rPr>
                <w:rFonts w:ascii="Times New Roman" w:hAnsi="Times New Roman" w:cs="Times New Roman"/>
                <w:b/>
                <w:i/>
              </w:rPr>
              <w:t xml:space="preserve">d+ </w:t>
            </w:r>
            <w:r w:rsidRPr="009007BB">
              <w:rPr>
                <w:rFonts w:ascii="Times New Roman" w:hAnsi="Times New Roman" w:cs="Times New Roman"/>
                <w:b/>
              </w:rPr>
              <w:t xml:space="preserve">(95% </w:t>
            </w:r>
            <w:r w:rsidRPr="009007BB">
              <w:rPr>
                <w:rFonts w:ascii="Times New Roman" w:hAnsi="Times New Roman" w:cs="Times New Roman"/>
                <w:b/>
                <w:i/>
              </w:rPr>
              <w:t>CI</w:t>
            </w:r>
            <w:r w:rsidRPr="009007B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A2983" w:rsidRPr="009007BB" w14:paraId="1F97CC86" w14:textId="77777777" w:rsidTr="00777683">
        <w:trPr>
          <w:trHeight w:val="197"/>
        </w:trPr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0ED890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96CFD2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AF9E61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BC914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3DD5F0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453193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BC8FD" w14:textId="77777777" w:rsidR="001A2983" w:rsidRPr="009007BB" w:rsidRDefault="001A2983" w:rsidP="00777683">
            <w:pPr>
              <w:rPr>
                <w:noProof/>
                <w:sz w:val="16"/>
                <w:szCs w:val="16"/>
              </w:rPr>
            </w:pPr>
          </w:p>
          <w:p w14:paraId="63AA8406" w14:textId="77777777" w:rsidR="001A2983" w:rsidRPr="009007BB" w:rsidRDefault="001A2983" w:rsidP="00777683">
            <w:pPr>
              <w:rPr>
                <w:noProof/>
              </w:rPr>
            </w:pPr>
            <w:r w:rsidRPr="009007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9071A" wp14:editId="5C9238D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2096770</wp:posOffset>
                      </wp:positionV>
                      <wp:extent cx="2590800" cy="168275"/>
                      <wp:effectExtent l="0" t="0" r="0" b="31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68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7B7C9" w14:textId="77777777" w:rsidR="001A2983" w:rsidRDefault="001A2983" w:rsidP="001A29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Favors Controls    Favors 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D9570" id="Rectangle 46" o:spid="_x0000_s1026" style="position:absolute;margin-left:6.25pt;margin-top:165.1pt;width:204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" fillcolor="white [3201]" stroked="f" strokeweight="1pt">
                      <v:textbox inset="0,0,0,0">
                        <w:txbxContent>
                          <w:p w:rsidR="001A2983" w:rsidRDefault="001A2983" w:rsidP="001A2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Favors Controls    Favors Treatments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7BB">
              <w:rPr>
                <w:noProof/>
              </w:rPr>
              <w:drawing>
                <wp:inline distT="0" distB="0" distL="0" distR="0" wp14:anchorId="709AE252" wp14:editId="00E964AB">
                  <wp:extent cx="2685415" cy="2139950"/>
                  <wp:effectExtent l="0" t="0" r="63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33" t="22890" r="11102" b="48612"/>
                          <a:stretch/>
                        </pic:blipFill>
                        <pic:spPr bwMode="auto">
                          <a:xfrm>
                            <a:off x="0" y="0"/>
                            <a:ext cx="2711233" cy="216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83" w:rsidRPr="009007BB" w14:paraId="1BBDBB76" w14:textId="77777777" w:rsidTr="00777683">
        <w:trPr>
          <w:trHeight w:val="197"/>
        </w:trPr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8DEB33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Barrow et al. (2007)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84D80B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611A01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-0.3619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2F6370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0.2858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06C00B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-0.9221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021F3E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0.1983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55EAB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4916B7C9" w14:textId="77777777" w:rsidTr="00777683">
        <w:trPr>
          <w:trHeight w:val="197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CD62BA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Bose et al. (2016)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150A3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F5999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0.0839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D415D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0.2090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14D26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-0.3258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985C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0.4936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7D9DAD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4D0D889B" w14:textId="77777777" w:rsidTr="00777683">
        <w:trPr>
          <w:trHeight w:val="197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956DDE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Dekker et al. (2012)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49AF2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8D95A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0.2197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74EAE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0.3399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21BC9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0.4464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60DF2A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0.8858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5E0C5F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270C38FC" w14:textId="77777777" w:rsidTr="00777683">
        <w:trPr>
          <w:trHeight w:val="116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3E71F6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Freedland et al. (2015)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6A111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DD39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0.5947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ABCC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0.1637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8898A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0.2738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140E9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0.9156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83F2F2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414CF537" w14:textId="77777777" w:rsidTr="00777683">
        <w:trPr>
          <w:trHeight w:val="170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2D3D2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Huang et a. (2016)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4E292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4FF96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E03C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0.2805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3741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-0.2783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92976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0.8213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5879FF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09663365" w14:textId="77777777" w:rsidTr="00777683">
        <w:trPr>
          <w:trHeight w:val="80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68270E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Sherwood et al. (2017)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F2963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3AAFC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0.2741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34E4E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0.1510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FC820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-0.0218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D3988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0.5700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F5024E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52CA5DCB" w14:textId="77777777" w:rsidTr="00777683">
        <w:trPr>
          <w:trHeight w:val="179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E60FD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Wang et al. (2015) [Biofeedback Morning]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BA5B2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08B0F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39FC7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593A0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-0.0533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D1E31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0.9561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2C1910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7A0B6CC9" w14:textId="77777777" w:rsidTr="00777683">
        <w:trPr>
          <w:trHeight w:val="179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D0C90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Wang et al. (2015) [Biofeedback Morning-Night]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7C5A8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6939A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1.4668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93F0E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0.2883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4DA33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0.9018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38F6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2.0318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A110B9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568F9DF8" w14:textId="77777777" w:rsidTr="00777683">
        <w:trPr>
          <w:trHeight w:val="107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9444C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Wang et al. (2015) [Biofeedback Night]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DD307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58EF4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1.4901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A178F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-.2893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69899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0.9231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902A5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2.0571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273E59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0C378567" w14:textId="77777777" w:rsidTr="00777683">
        <w:trPr>
          <w:trHeight w:val="224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C116D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Yu et al. (2007)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576BD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8F8F7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0.4529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4006F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0.1857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1180F6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0.0889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D20A7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0.8169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2A84DA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50AF6F18" w14:textId="77777777" w:rsidTr="00777683">
        <w:trPr>
          <w:trHeight w:val="323"/>
        </w:trPr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056A9A" w14:textId="77777777" w:rsidR="001A2983" w:rsidRPr="009007BB" w:rsidRDefault="001A2983" w:rsidP="0077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D779E6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  <w:i/>
              </w:rPr>
              <w:t>MM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6C523C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0.4845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9B8E02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0.1520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A39DC6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0.1866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86D80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0.7823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BDA6A8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238A7C1D" w14:textId="77777777" w:rsidTr="00777683">
        <w:trPr>
          <w:trHeight w:val="224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545D36B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C98B3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  <w:i/>
              </w:rPr>
              <w:t>ML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AC300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0.4890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7A4C7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92E9A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0.0925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D884A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0.8855</w:t>
            </w:r>
          </w:p>
          <w:p w14:paraId="60123727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DABCD1" w14:textId="77777777" w:rsidR="001A2983" w:rsidRPr="009007BB" w:rsidRDefault="001A2983" w:rsidP="00777683">
            <w:pPr>
              <w:rPr>
                <w:noProof/>
              </w:rPr>
            </w:pPr>
          </w:p>
        </w:tc>
      </w:tr>
      <w:tr w:rsidR="001A2983" w:rsidRPr="009007BB" w14:paraId="015D871E" w14:textId="77777777" w:rsidTr="00777683">
        <w:trPr>
          <w:trHeight w:val="224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82461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8476D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8DE30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BD1E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3EE09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F8358" w14:textId="77777777" w:rsidR="001A2983" w:rsidRPr="009007BB" w:rsidRDefault="001A2983" w:rsidP="0077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EAA06" w14:textId="77777777" w:rsidR="001A2983" w:rsidRPr="009007BB" w:rsidRDefault="001A2983" w:rsidP="00777683">
            <w:pPr>
              <w:rPr>
                <w:noProof/>
              </w:rPr>
            </w:pPr>
          </w:p>
        </w:tc>
      </w:tr>
    </w:tbl>
    <w:p w14:paraId="7C1542B1" w14:textId="77777777" w:rsidR="001A2983" w:rsidRPr="009007BB" w:rsidRDefault="001A2983" w:rsidP="001A2983">
      <w:pPr>
        <w:spacing w:after="0" w:line="240" w:lineRule="auto"/>
        <w:rPr>
          <w:rFonts w:ascii="Times New Roman" w:hAnsi="Times New Roman" w:cs="Times New Roman"/>
        </w:rPr>
      </w:pPr>
      <w:r w:rsidRPr="009007BB">
        <w:rPr>
          <w:rFonts w:ascii="Times New Roman" w:hAnsi="Times New Roman" w:cs="Times New Roman"/>
          <w:i/>
        </w:rPr>
        <w:t>Note</w:t>
      </w:r>
      <w:r w:rsidRPr="009007BB">
        <w:rPr>
          <w:rFonts w:ascii="Times New Roman" w:hAnsi="Times New Roman" w:cs="Times New Roman"/>
        </w:rPr>
        <w:t>. The overall weighted mean effect sizes are calculated using random-effects models with methods of moments (MM) and full information maximum likelihood (ML) methods to estimate the between-study variance. Weighted mean effect sizes (</w:t>
      </w:r>
      <w:r w:rsidRPr="009007BB">
        <w:rPr>
          <w:rFonts w:ascii="Times New Roman" w:hAnsi="Times New Roman" w:cs="Times New Roman"/>
          <w:i/>
        </w:rPr>
        <w:t>d</w:t>
      </w:r>
      <w:r w:rsidRPr="009007BB">
        <w:rPr>
          <w:rFonts w:ascii="Times New Roman" w:hAnsi="Times New Roman" w:cs="Times New Roman"/>
          <w:vertAlign w:val="subscript"/>
        </w:rPr>
        <w:t>+</w:t>
      </w:r>
      <w:r w:rsidRPr="009007BB">
        <w:rPr>
          <w:rFonts w:ascii="Times New Roman" w:hAnsi="Times New Roman" w:cs="Times New Roman"/>
        </w:rPr>
        <w:t xml:space="preserve">) are positive for differences that favor the stress management intervention group relative to controls. </w:t>
      </w:r>
      <w:r w:rsidRPr="009007BB">
        <w:rPr>
          <w:rFonts w:ascii="Times New Roman" w:hAnsi="Times New Roman" w:cs="Times New Roman"/>
          <w:i/>
        </w:rPr>
        <w:t>d</w:t>
      </w:r>
      <w:r w:rsidRPr="009007BB">
        <w:rPr>
          <w:rFonts w:ascii="Times New Roman" w:hAnsi="Times New Roman" w:cs="Times New Roman"/>
          <w:i/>
          <w:vertAlign w:val="subscript"/>
        </w:rPr>
        <w:t>+</w:t>
      </w:r>
      <w:r w:rsidRPr="009007BB">
        <w:rPr>
          <w:rFonts w:ascii="Times New Roman" w:hAnsi="Times New Roman" w:cs="Times New Roman"/>
          <w:i/>
        </w:rPr>
        <w:t>,</w:t>
      </w:r>
      <w:r w:rsidRPr="009007BB">
        <w:rPr>
          <w:rFonts w:ascii="Times New Roman" w:hAnsi="Times New Roman" w:cs="Times New Roman"/>
        </w:rPr>
        <w:t xml:space="preserve"> weighted mean effect size; SE, standard error; CI, confidence interval.</w:t>
      </w:r>
    </w:p>
    <w:p w14:paraId="56AC745D" w14:textId="3A64952C" w:rsidR="00504DE5" w:rsidRDefault="00504DE5">
      <w:r>
        <w:br w:type="page"/>
      </w:r>
    </w:p>
    <w:p w14:paraId="7D1B01DD" w14:textId="142C27AF" w:rsidR="00504DE5" w:rsidRPr="009007BB" w:rsidRDefault="00504DE5" w:rsidP="00504DE5">
      <w:pPr>
        <w:rPr>
          <w:rFonts w:ascii="Times New Roman" w:hAnsi="Times New Roman" w:cs="Times New Roman"/>
        </w:rPr>
      </w:pPr>
      <w:r w:rsidRPr="009007BB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2</w:t>
      </w:r>
      <w:r w:rsidRPr="009007BB">
        <w:rPr>
          <w:rFonts w:ascii="Times New Roman" w:hAnsi="Times New Roman" w:cs="Times New Roman"/>
          <w:b/>
        </w:rPr>
        <w:t xml:space="preserve">. </w:t>
      </w:r>
      <w:r w:rsidRPr="009007BB">
        <w:rPr>
          <w:rFonts w:ascii="Times New Roman" w:hAnsi="Times New Roman" w:cs="Times New Roman"/>
        </w:rPr>
        <w:t xml:space="preserve">The Overall Weighted Mean Effects Comparing Stress Management Interventions versus Controls on Quality of Life at First Post-Intervention Assessment. </w:t>
      </w:r>
    </w:p>
    <w:tbl>
      <w:tblPr>
        <w:tblStyle w:val="TableGrid"/>
        <w:tblW w:w="128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40"/>
        <w:gridCol w:w="900"/>
        <w:gridCol w:w="990"/>
        <w:gridCol w:w="1174"/>
        <w:gridCol w:w="1436"/>
        <w:gridCol w:w="4680"/>
      </w:tblGrid>
      <w:tr w:rsidR="00504DE5" w:rsidRPr="009007BB" w14:paraId="344901EA" w14:textId="77777777" w:rsidTr="00444DE1">
        <w:trPr>
          <w:trHeight w:val="188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2386E1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BB">
              <w:rPr>
                <w:rFonts w:ascii="Times New Roman" w:hAnsi="Times New Roman" w:cs="Times New Roman"/>
                <w:b/>
              </w:rPr>
              <w:t>Study Citation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FA2880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07BB"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08A45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07BB">
              <w:rPr>
                <w:rFonts w:ascii="Times New Roman" w:hAnsi="Times New Roman" w:cs="Times New Roman"/>
                <w:b/>
                <w:i/>
              </w:rPr>
              <w:t>d</w:t>
            </w:r>
            <w:r w:rsidRPr="009007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F555C0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BB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E79B09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BB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33A4E1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BB">
              <w:rPr>
                <w:rFonts w:ascii="Times New Roman" w:hAnsi="Times New Roman" w:cs="Times New Roman"/>
                <w:b/>
                <w:i/>
              </w:rPr>
              <w:t xml:space="preserve">d+ </w:t>
            </w:r>
            <w:r w:rsidRPr="009007BB">
              <w:rPr>
                <w:rFonts w:ascii="Times New Roman" w:hAnsi="Times New Roman" w:cs="Times New Roman"/>
                <w:b/>
              </w:rPr>
              <w:t xml:space="preserve">(95% </w:t>
            </w:r>
            <w:r w:rsidRPr="009007BB">
              <w:rPr>
                <w:rFonts w:ascii="Times New Roman" w:hAnsi="Times New Roman" w:cs="Times New Roman"/>
                <w:b/>
                <w:i/>
              </w:rPr>
              <w:t>CI</w:t>
            </w:r>
            <w:r w:rsidRPr="009007B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4DE5" w:rsidRPr="009007BB" w14:paraId="7FE50161" w14:textId="77777777" w:rsidTr="00444DE1">
        <w:trPr>
          <w:trHeight w:val="170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DB2DFE" w14:textId="77777777" w:rsidR="00504DE5" w:rsidRPr="009007BB" w:rsidRDefault="00504DE5" w:rsidP="00444D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06E1F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D770C" w14:textId="77777777" w:rsidR="00504DE5" w:rsidRPr="009007BB" w:rsidRDefault="00504DE5" w:rsidP="00444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CF4C1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667171" w14:textId="77777777" w:rsidR="00504DE5" w:rsidRPr="009007BB" w:rsidRDefault="00504DE5" w:rsidP="00444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1AFA61" w14:textId="77777777" w:rsidR="00504DE5" w:rsidRPr="009007BB" w:rsidRDefault="00504DE5" w:rsidP="00444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043EAB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1107D" wp14:editId="169254D8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3173095</wp:posOffset>
                      </wp:positionV>
                      <wp:extent cx="2590800" cy="168275"/>
                      <wp:effectExtent l="0" t="0" r="0" b="31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68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618D9" w14:textId="77777777" w:rsidR="00504DE5" w:rsidRDefault="00504DE5" w:rsidP="00504D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Favors Controls    Favors 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107D" id="Rectangle 47" o:spid="_x0000_s1027" style="position:absolute;left:0;text-align:left;margin-left:18.65pt;margin-top:249.85pt;width:204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" fillcolor="white [3201]" stroked="f" strokeweight="1pt">
                      <v:textbox inset="0,0,0,0">
                        <w:txbxContent>
                          <w:p w14:paraId="175618D9" w14:textId="77777777" w:rsidR="00504DE5" w:rsidRDefault="00504DE5" w:rsidP="00504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Favors Controls    Favors Treatments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7BB">
              <w:rPr>
                <w:noProof/>
              </w:rPr>
              <w:drawing>
                <wp:inline distT="0" distB="0" distL="0" distR="0" wp14:anchorId="06CD963F" wp14:editId="1809B612">
                  <wp:extent cx="3368074" cy="3333750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39" t="22926" r="5553" b="29779"/>
                          <a:stretch/>
                        </pic:blipFill>
                        <pic:spPr bwMode="auto">
                          <a:xfrm>
                            <a:off x="0" y="0"/>
                            <a:ext cx="3380333" cy="334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E5" w:rsidRPr="009007BB" w14:paraId="28D36CA7" w14:textId="77777777" w:rsidTr="00444DE1">
        <w:trPr>
          <w:trHeight w:val="197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72EF96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Barrow et al. (2007)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5DFF05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0D3F20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3.6589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3BA670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0.4744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6CDB3F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2.7290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23E171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4.5888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8C98EC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621BF5C2" w14:textId="77777777" w:rsidTr="00444DE1">
        <w:trPr>
          <w:trHeight w:val="1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C111E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proofErr w:type="spellStart"/>
            <w:r w:rsidRPr="009007BB">
              <w:rPr>
                <w:rFonts w:ascii="Times New Roman" w:hAnsi="Times New Roman" w:cs="Times New Roman"/>
              </w:rPr>
              <w:t>Cajanding</w:t>
            </w:r>
            <w:proofErr w:type="spellEnd"/>
            <w:r w:rsidRPr="009007BB">
              <w:rPr>
                <w:rFonts w:ascii="Times New Roman" w:hAnsi="Times New Roman" w:cs="Times New Roman"/>
              </w:rPr>
              <w:t xml:space="preserve"> (2016)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98C8E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20991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5BB53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0.2047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6002BF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0.0422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6179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0.8446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35976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300B105C" w14:textId="77777777" w:rsidTr="00444DE1">
        <w:trPr>
          <w:trHeight w:val="1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FF0E9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Chang et al. (2005)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BA07E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D8939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0.1491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62FEA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0.2657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9068B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-0.3789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CB081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0.6627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CC0C91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5A3F5168" w14:textId="77777777" w:rsidTr="00444DE1">
        <w:trPr>
          <w:trHeight w:val="1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F72AA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proofErr w:type="spellStart"/>
            <w:r w:rsidRPr="009007BB">
              <w:rPr>
                <w:rFonts w:ascii="Times New Roman" w:hAnsi="Times New Roman" w:cs="Times New Roman"/>
              </w:rPr>
              <w:t>Curiati</w:t>
            </w:r>
            <w:proofErr w:type="spellEnd"/>
            <w:r w:rsidRPr="009007BB">
              <w:rPr>
                <w:rFonts w:ascii="Times New Roman" w:hAnsi="Times New Roman" w:cs="Times New Roman"/>
              </w:rPr>
              <w:t xml:space="preserve"> et al. (2005)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5EA40C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8345B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0.8878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D5249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0.5966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AA273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-0.2854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6C6DB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2.0610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7986D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3A71694D" w14:textId="77777777" w:rsidTr="00444DE1">
        <w:trPr>
          <w:trHeight w:val="1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2EB61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Dekker et al. (2012)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CD7F5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5A52C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0.4134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E7AA6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0.3531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4213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-0.2787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A74C6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1.1055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0EA233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6E938600" w14:textId="77777777" w:rsidTr="00444DE1">
        <w:trPr>
          <w:trHeight w:val="17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18298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Gary et al. (2010) [CBT]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BCFF9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63343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966D5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0.3678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5ADCE3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-0.5127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D8AC5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0.9291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817BE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1D8E8847" w14:textId="77777777" w:rsidTr="00444DE1">
        <w:trPr>
          <w:trHeight w:val="17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88DC3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Huang et al. (2016)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32AB7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7A5CCA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-0.0875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66E99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0.2793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DCCC9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-0.6349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5EF65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0.4599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6DCE41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15E0031B" w14:textId="77777777" w:rsidTr="00444DE1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EDE85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proofErr w:type="spellStart"/>
            <w:r w:rsidRPr="009007BB">
              <w:rPr>
                <w:rFonts w:ascii="Times New Roman" w:hAnsi="Times New Roman" w:cs="Times New Roman"/>
              </w:rPr>
              <w:t>Jayadevappa</w:t>
            </w:r>
            <w:proofErr w:type="spellEnd"/>
            <w:r w:rsidRPr="009007BB">
              <w:rPr>
                <w:rFonts w:ascii="Times New Roman" w:hAnsi="Times New Roman" w:cs="Times New Roman"/>
              </w:rPr>
              <w:t xml:space="preserve"> et al. (2007)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B35CF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C277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-0.1166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2922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0.4426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7D3270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-0.9841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4D7D8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0.7509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D93556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6EE86C15" w14:textId="77777777" w:rsidTr="00444DE1">
        <w:trPr>
          <w:trHeight w:val="17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3D4A3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Krishna et al. (2014)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1430A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59799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4.4168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58E91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0.3971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B1D2E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3.6386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B32A5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5.1951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2C1FA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39820E0B" w14:textId="77777777" w:rsidTr="00444DE1">
        <w:trPr>
          <w:trHeight w:val="17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760C8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Pullen et al. (2008)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8BBF0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6EB38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0.2895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993CF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0.4923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869A1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-0.6755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92206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1.2545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B2688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4312400D" w14:textId="77777777" w:rsidTr="00444DE1">
        <w:trPr>
          <w:trHeight w:val="10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17F48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Pullen et al. (2010)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CCB58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F1AECE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C0BBF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0.3603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B826A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-0.2390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70928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1.1732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2705B2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45F317B9" w14:textId="77777777" w:rsidTr="00444DE1">
        <w:trPr>
          <w:trHeight w:val="16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00A04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Swanson et al. (2009) [LVEF ≤ 30]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D0663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AA9A8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0.2610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7B538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0.5248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FE5B7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-0.7676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C7392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1.2896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CA9CEE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600882F1" w14:textId="77777777" w:rsidTr="00444DE1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1F611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Swanson et al. (2009) [LVEF ≥ 31]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9A632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99298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0.6018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9C787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0.6666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87EFA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-0.7046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3C1D40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1.9082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3B17AF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6B09D1A3" w14:textId="77777777" w:rsidTr="00444DE1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446D2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Yeh et al. (2004)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DB603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C751F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1.1435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5EC9E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0.4129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358BD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0.3342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047DE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1.9528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E1D734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48306D83" w14:textId="77777777" w:rsidTr="00444DE1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C3BB2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Yeh et al. (2011)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B01A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AD2A8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0.5084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06E51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0.2098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4F9DB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0.0973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023DFF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0.9195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1127CB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090BBEF2" w14:textId="77777777" w:rsidTr="00444DE1">
        <w:trPr>
          <w:trHeight w:val="22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62178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Yu et al. (2007)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EBB22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DC637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0.3799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A1507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0.1852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5A0B5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0.0169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A320A2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0.7429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7E1BD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4E3B1109" w14:textId="77777777" w:rsidTr="00444DE1">
        <w:trPr>
          <w:trHeight w:val="323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A8EEA2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D7707A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  <w:i/>
              </w:rPr>
              <w:t>MM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2D7ED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0.8320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22969D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0.2637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F8ADB9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0.3152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2D5DE2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1.3488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79279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  <w:tr w:rsidR="00504DE5" w:rsidRPr="009007BB" w14:paraId="6C682F8B" w14:textId="77777777" w:rsidTr="00444DE1">
        <w:trPr>
          <w:trHeight w:val="557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6162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E9C1A5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  <w:i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B6B700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0.8206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974F98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0.2143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D556D4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0.4006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70F055" w14:textId="77777777" w:rsidR="00504DE5" w:rsidRPr="009007BB" w:rsidRDefault="00504DE5" w:rsidP="00444DE1">
            <w:pPr>
              <w:jc w:val="center"/>
              <w:rPr>
                <w:rFonts w:ascii="Times New Roman" w:hAnsi="Times New Roman" w:cs="Times New Roman"/>
              </w:rPr>
            </w:pPr>
            <w:r w:rsidRPr="009007BB">
              <w:rPr>
                <w:rFonts w:ascii="Times New Roman" w:hAnsi="Times New Roman" w:cs="Times New Roman"/>
              </w:rPr>
              <w:t>1.2407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C0ED9C" w14:textId="77777777" w:rsidR="00504DE5" w:rsidRPr="009007BB" w:rsidRDefault="00504DE5" w:rsidP="00444DE1">
            <w:pPr>
              <w:rPr>
                <w:rFonts w:ascii="Times New Roman" w:hAnsi="Times New Roman" w:cs="Times New Roman"/>
              </w:rPr>
            </w:pPr>
          </w:p>
        </w:tc>
      </w:tr>
    </w:tbl>
    <w:p w14:paraId="73F4D856" w14:textId="77777777" w:rsidR="00504DE5" w:rsidRPr="009007BB" w:rsidRDefault="00504DE5" w:rsidP="00504DE5">
      <w:pPr>
        <w:spacing w:after="0" w:line="240" w:lineRule="auto"/>
        <w:rPr>
          <w:rFonts w:ascii="Times New Roman" w:hAnsi="Times New Roman" w:cs="Times New Roman"/>
          <w:noProof/>
        </w:rPr>
      </w:pPr>
      <w:r w:rsidRPr="009007BB">
        <w:rPr>
          <w:rFonts w:ascii="Times New Roman" w:hAnsi="Times New Roman" w:cs="Times New Roman"/>
          <w:i/>
        </w:rPr>
        <w:t>Note</w:t>
      </w:r>
      <w:r w:rsidRPr="009007BB">
        <w:rPr>
          <w:rFonts w:ascii="Times New Roman" w:hAnsi="Times New Roman" w:cs="Times New Roman"/>
        </w:rPr>
        <w:t>. The overall weighted mean effect sizes are calculated using random-effects models with methods of moments (MM) and full information maximum likelihood (ML) methods to estimate the between-study variance. Weighted mean effect sizes (</w:t>
      </w:r>
      <w:r w:rsidRPr="009007BB">
        <w:rPr>
          <w:rFonts w:ascii="Times New Roman" w:hAnsi="Times New Roman" w:cs="Times New Roman"/>
          <w:i/>
        </w:rPr>
        <w:t>d</w:t>
      </w:r>
      <w:r w:rsidRPr="009007BB">
        <w:rPr>
          <w:rFonts w:ascii="Times New Roman" w:hAnsi="Times New Roman" w:cs="Times New Roman"/>
          <w:vertAlign w:val="subscript"/>
        </w:rPr>
        <w:t>+</w:t>
      </w:r>
      <w:r w:rsidRPr="009007BB">
        <w:rPr>
          <w:rFonts w:ascii="Times New Roman" w:hAnsi="Times New Roman" w:cs="Times New Roman"/>
        </w:rPr>
        <w:t xml:space="preserve">) are positive for differences that favor the stress management intervention group relative to controls. </w:t>
      </w:r>
      <w:r w:rsidRPr="009007BB">
        <w:rPr>
          <w:rFonts w:ascii="Times New Roman" w:hAnsi="Times New Roman" w:cs="Times New Roman"/>
          <w:i/>
        </w:rPr>
        <w:t>d</w:t>
      </w:r>
      <w:r w:rsidRPr="009007BB">
        <w:rPr>
          <w:rFonts w:ascii="Times New Roman" w:hAnsi="Times New Roman" w:cs="Times New Roman"/>
          <w:i/>
          <w:vertAlign w:val="subscript"/>
        </w:rPr>
        <w:t>+</w:t>
      </w:r>
      <w:r w:rsidRPr="009007BB">
        <w:rPr>
          <w:rFonts w:ascii="Times New Roman" w:hAnsi="Times New Roman" w:cs="Times New Roman"/>
          <w:i/>
        </w:rPr>
        <w:t>,</w:t>
      </w:r>
      <w:r w:rsidRPr="009007BB">
        <w:rPr>
          <w:rFonts w:ascii="Times New Roman" w:hAnsi="Times New Roman" w:cs="Times New Roman"/>
        </w:rPr>
        <w:t xml:space="preserve"> weighted mean effect size; SE, standard error; CI, confidence interval.</w:t>
      </w:r>
    </w:p>
    <w:p w14:paraId="131C4A5D" w14:textId="77777777" w:rsidR="00504DE5" w:rsidRPr="009007BB" w:rsidRDefault="00504DE5" w:rsidP="00504DE5">
      <w:pPr>
        <w:spacing w:after="0" w:line="240" w:lineRule="auto"/>
        <w:rPr>
          <w:rFonts w:ascii="Times New Roman" w:hAnsi="Times New Roman" w:cs="Times New Roman"/>
        </w:rPr>
      </w:pPr>
    </w:p>
    <w:p w14:paraId="3F5D93A6" w14:textId="77777777" w:rsidR="00504DE5" w:rsidRPr="009007BB" w:rsidRDefault="00504DE5" w:rsidP="00504DE5">
      <w:pPr>
        <w:spacing w:after="0"/>
        <w:rPr>
          <w:rFonts w:ascii="Times New Roman" w:hAnsi="Times New Roman" w:cs="Times New Roman"/>
        </w:rPr>
      </w:pPr>
    </w:p>
    <w:p w14:paraId="03F6142F" w14:textId="77777777" w:rsidR="00504DE5" w:rsidRPr="009007BB" w:rsidRDefault="00504DE5" w:rsidP="00504DE5"/>
    <w:p w14:paraId="3FBB8124" w14:textId="77777777" w:rsidR="002B1261" w:rsidRDefault="00FA480F"/>
    <w:sectPr w:rsidR="002B1261" w:rsidSect="002F1E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7"/>
    <w:rsid w:val="001A2983"/>
    <w:rsid w:val="00215CB5"/>
    <w:rsid w:val="002F1E77"/>
    <w:rsid w:val="00504DE5"/>
    <w:rsid w:val="00C53E47"/>
    <w:rsid w:val="00CD5C8B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5777"/>
  <w15:chartTrackingRefBased/>
  <w15:docId w15:val="{D3BECD2C-39A6-4F8B-9850-BC756B7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9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Gathright, Emily C</dc:creator>
  <cp:keywords/>
  <dc:description/>
  <cp:lastModifiedBy>Gathright, Emily C</cp:lastModifiedBy>
  <cp:revision>3</cp:revision>
  <dcterms:created xsi:type="dcterms:W3CDTF">2021-02-19T14:15:00Z</dcterms:created>
  <dcterms:modified xsi:type="dcterms:W3CDTF">2021-02-19T14:15:00Z</dcterms:modified>
</cp:coreProperties>
</file>