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E4645" w14:textId="2AA0C86D" w:rsidR="00D20F62" w:rsidRPr="0065792B" w:rsidRDefault="00B61CC7" w:rsidP="0065792B">
      <w:pPr>
        <w:spacing w:after="0" w:line="480" w:lineRule="auto"/>
        <w:jc w:val="center"/>
        <w:rPr>
          <w:rFonts w:ascii="Arial" w:hAnsi="Arial" w:cs="Arial"/>
          <w:b/>
        </w:rPr>
      </w:pPr>
      <w:r w:rsidRPr="0065792B">
        <w:rPr>
          <w:rFonts w:ascii="Arial" w:hAnsi="Arial" w:cs="Arial"/>
          <w:b/>
        </w:rPr>
        <w:t xml:space="preserve">OSM 2: </w:t>
      </w:r>
      <w:r w:rsidR="001E0806" w:rsidRPr="0065792B">
        <w:rPr>
          <w:rFonts w:ascii="Arial" w:hAnsi="Arial" w:cs="Arial"/>
          <w:b/>
        </w:rPr>
        <w:t>Supplementary Results Section</w:t>
      </w:r>
      <w:r w:rsidR="003918E6" w:rsidRPr="0065792B">
        <w:rPr>
          <w:rFonts w:ascii="Arial" w:hAnsi="Arial" w:cs="Arial"/>
          <w:b/>
        </w:rPr>
        <w:t>: Additional exploratory analyses and robustness checks</w:t>
      </w:r>
    </w:p>
    <w:p w14:paraId="20F05008" w14:textId="74A3FEAC" w:rsidR="00C21BCC" w:rsidRDefault="00E2745E" w:rsidP="00492686">
      <w:pPr>
        <w:spacing w:after="0" w:line="480" w:lineRule="auto"/>
        <w:rPr>
          <w:rFonts w:ascii="Arial" w:hAnsi="Arial" w:cs="Arial"/>
        </w:rPr>
      </w:pPr>
      <w:r>
        <w:rPr>
          <w:rFonts w:ascii="Arial" w:hAnsi="Arial" w:cs="Arial"/>
        </w:rPr>
        <w:t>A range of additional analyses were conducted to: (a) check</w:t>
      </w:r>
      <w:r w:rsidRPr="00563275">
        <w:rPr>
          <w:rFonts w:ascii="Arial" w:hAnsi="Arial" w:cs="Arial"/>
        </w:rPr>
        <w:t xml:space="preserve"> data met the statistical assumptions associated with regression such as multivariate normality, low multicollinearity, lack of auto-correlation and homoscedasticity</w:t>
      </w:r>
      <w:r>
        <w:rPr>
          <w:rFonts w:ascii="Arial" w:hAnsi="Arial" w:cs="Arial"/>
        </w:rPr>
        <w:t>; (b) identify potential confounds that may have affected the conclusions</w:t>
      </w:r>
      <w:r w:rsidR="000B4100">
        <w:rPr>
          <w:rFonts w:ascii="Arial" w:hAnsi="Arial" w:cs="Arial"/>
        </w:rPr>
        <w:t xml:space="preserve"> and consider the results when the behavioural and physical health outcomes were combined as an </w:t>
      </w:r>
      <w:r w:rsidR="000B4100" w:rsidRPr="00FA289B">
        <w:rPr>
          <w:rFonts w:ascii="Arial" w:hAnsi="Arial" w:cs="Arial"/>
          <w:i/>
          <w:iCs/>
        </w:rPr>
        <w:t xml:space="preserve">overall </w:t>
      </w:r>
      <w:r w:rsidR="000B4100">
        <w:rPr>
          <w:rFonts w:ascii="Arial" w:hAnsi="Arial" w:cs="Arial"/>
        </w:rPr>
        <w:t>health index</w:t>
      </w:r>
      <w:r>
        <w:rPr>
          <w:rFonts w:ascii="Arial" w:hAnsi="Arial" w:cs="Arial"/>
        </w:rPr>
        <w:t xml:space="preserve">; (c) assess the possible impact of two studies for which we had concerns regarding the measures of behaviour; assess the robustness of the findings when focused only on </w:t>
      </w:r>
      <w:r w:rsidRPr="00563275">
        <w:rPr>
          <w:rFonts w:ascii="Arial" w:hAnsi="Arial" w:cs="Arial"/>
        </w:rPr>
        <w:t>studies</w:t>
      </w:r>
      <w:r>
        <w:rPr>
          <w:rFonts w:ascii="Arial" w:hAnsi="Arial" w:cs="Arial"/>
        </w:rPr>
        <w:t xml:space="preserve"> (d)</w:t>
      </w:r>
      <w:r w:rsidRPr="00563275">
        <w:rPr>
          <w:rFonts w:ascii="Arial" w:hAnsi="Arial" w:cs="Arial"/>
        </w:rPr>
        <w:t xml:space="preserve"> measuring PC </w:t>
      </w:r>
      <w:r w:rsidRPr="00563275">
        <w:rPr>
          <w:rFonts w:ascii="Arial" w:hAnsi="Arial" w:cs="Arial"/>
          <w:i/>
        </w:rPr>
        <w:t>immediately</w:t>
      </w:r>
      <w:r w:rsidRPr="00563275">
        <w:rPr>
          <w:rFonts w:ascii="Arial" w:hAnsi="Arial" w:cs="Arial"/>
        </w:rPr>
        <w:t xml:space="preserve"> post-intervention and then health at a </w:t>
      </w:r>
      <w:r w:rsidRPr="00563275">
        <w:rPr>
          <w:rFonts w:ascii="Arial" w:hAnsi="Arial" w:cs="Arial"/>
          <w:i/>
        </w:rPr>
        <w:t>later</w:t>
      </w:r>
      <w:r w:rsidRPr="00563275">
        <w:rPr>
          <w:rFonts w:ascii="Arial" w:hAnsi="Arial" w:cs="Arial"/>
        </w:rPr>
        <w:t xml:space="preserve"> point in time</w:t>
      </w:r>
      <w:r>
        <w:rPr>
          <w:rFonts w:ascii="Arial" w:hAnsi="Arial" w:cs="Arial"/>
        </w:rPr>
        <w:t xml:space="preserve"> and (e) measured sleep; (</w:t>
      </w:r>
      <w:r w:rsidR="000B4100">
        <w:rPr>
          <w:rFonts w:ascii="Arial" w:hAnsi="Arial" w:cs="Arial"/>
        </w:rPr>
        <w:t>f</w:t>
      </w:r>
      <w:r>
        <w:rPr>
          <w:rFonts w:ascii="Arial" w:hAnsi="Arial" w:cs="Arial"/>
        </w:rPr>
        <w:t>) check for small-study bias</w:t>
      </w:r>
      <w:r w:rsidR="00492686">
        <w:rPr>
          <w:rFonts w:ascii="Arial" w:hAnsi="Arial" w:cs="Arial"/>
        </w:rPr>
        <w:t xml:space="preserve">; </w:t>
      </w:r>
      <w:r w:rsidR="00492686" w:rsidRPr="00492686">
        <w:rPr>
          <w:rFonts w:ascii="Arial" w:hAnsi="Arial" w:cs="Arial"/>
        </w:rPr>
        <w:t>(</w:t>
      </w:r>
      <w:r w:rsidR="000B4100">
        <w:rPr>
          <w:rFonts w:ascii="Arial" w:hAnsi="Arial" w:cs="Arial"/>
        </w:rPr>
        <w:t>g</w:t>
      </w:r>
      <w:r w:rsidR="00492686" w:rsidRPr="00492686">
        <w:rPr>
          <w:rFonts w:ascii="Arial" w:hAnsi="Arial" w:cs="Arial"/>
        </w:rPr>
        <w:t xml:space="preserve">) assess, </w:t>
      </w:r>
      <w:r w:rsidR="00492686">
        <w:rPr>
          <w:rFonts w:ascii="Arial" w:hAnsi="Arial" w:cs="Arial"/>
        </w:rPr>
        <w:t>when an alternative study</w:t>
      </w:r>
      <w:r w:rsidR="00492686" w:rsidRPr="00492686">
        <w:rPr>
          <w:rFonts w:ascii="Arial" w:hAnsi="Arial" w:cs="Arial"/>
        </w:rPr>
        <w:t xml:space="preserve"> arm was available (i.e., two treatment arms</w:t>
      </w:r>
      <w:r w:rsidR="00492686">
        <w:rPr>
          <w:rFonts w:ascii="Arial" w:hAnsi="Arial" w:cs="Arial"/>
        </w:rPr>
        <w:t>/different control types</w:t>
      </w:r>
      <w:r w:rsidR="00492686" w:rsidRPr="00492686">
        <w:rPr>
          <w:rFonts w:ascii="Arial" w:hAnsi="Arial" w:cs="Arial"/>
        </w:rPr>
        <w:t xml:space="preserve">), if our approach to arm selection significantly altered study effect sizes for both PC and health; </w:t>
      </w:r>
      <w:r w:rsidR="009B339B">
        <w:rPr>
          <w:rFonts w:ascii="Arial" w:hAnsi="Arial" w:cs="Arial"/>
        </w:rPr>
        <w:t>h</w:t>
      </w:r>
      <w:r w:rsidR="00492686" w:rsidRPr="00492686">
        <w:rPr>
          <w:rFonts w:ascii="Arial" w:hAnsi="Arial" w:cs="Arial"/>
        </w:rPr>
        <w:t>) control for the possibi</w:t>
      </w:r>
      <w:r w:rsidR="003757C4">
        <w:rPr>
          <w:rFonts w:ascii="Arial" w:hAnsi="Arial" w:cs="Arial"/>
        </w:rPr>
        <w:t>lity that baseline between group</w:t>
      </w:r>
      <w:r w:rsidR="00492686" w:rsidRPr="00492686">
        <w:rPr>
          <w:rFonts w:ascii="Arial" w:hAnsi="Arial" w:cs="Arial"/>
        </w:rPr>
        <w:t xml:space="preserve"> </w:t>
      </w:r>
      <w:r w:rsidR="003757C4">
        <w:rPr>
          <w:rFonts w:ascii="Arial" w:hAnsi="Arial" w:cs="Arial"/>
        </w:rPr>
        <w:t xml:space="preserve">differences </w:t>
      </w:r>
      <w:r w:rsidR="00492686" w:rsidRPr="00492686">
        <w:rPr>
          <w:rFonts w:ascii="Arial" w:hAnsi="Arial" w:cs="Arial"/>
        </w:rPr>
        <w:t>influenced effect sizes</w:t>
      </w:r>
      <w:r w:rsidR="004E5BAD">
        <w:rPr>
          <w:rFonts w:ascii="Arial" w:hAnsi="Arial" w:cs="Arial"/>
        </w:rPr>
        <w:t xml:space="preserve">; </w:t>
      </w:r>
      <w:proofErr w:type="spellStart"/>
      <w:r w:rsidR="009B339B">
        <w:rPr>
          <w:rFonts w:ascii="Arial" w:hAnsi="Arial" w:cs="Arial"/>
        </w:rPr>
        <w:t>i</w:t>
      </w:r>
      <w:proofErr w:type="spellEnd"/>
      <w:r w:rsidR="004E5BAD">
        <w:rPr>
          <w:rFonts w:ascii="Arial" w:hAnsi="Arial" w:cs="Arial"/>
        </w:rPr>
        <w:t>)</w:t>
      </w:r>
      <w:r w:rsidR="00C21BCC">
        <w:rPr>
          <w:rFonts w:ascii="Arial" w:hAnsi="Arial" w:cs="Arial"/>
        </w:rPr>
        <w:t xml:space="preserve"> detect if clinical heterogeneity influenced effect sizes</w:t>
      </w:r>
      <w:r w:rsidR="006205E4">
        <w:rPr>
          <w:rFonts w:ascii="Arial" w:hAnsi="Arial" w:cs="Arial"/>
        </w:rPr>
        <w:t>.</w:t>
      </w:r>
    </w:p>
    <w:p w14:paraId="342E8F40" w14:textId="526DF9A7" w:rsidR="00E2745E" w:rsidRPr="0065792B" w:rsidRDefault="004C684D" w:rsidP="0065792B">
      <w:pPr>
        <w:pStyle w:val="ListParagraph"/>
        <w:numPr>
          <w:ilvl w:val="0"/>
          <w:numId w:val="3"/>
        </w:numPr>
        <w:spacing w:after="0" w:line="480" w:lineRule="auto"/>
        <w:rPr>
          <w:rFonts w:ascii="Arial" w:hAnsi="Arial" w:cs="Arial"/>
          <w:b/>
          <w:bCs/>
          <w:i/>
          <w:iCs/>
          <w:u w:val="single"/>
        </w:rPr>
      </w:pPr>
      <w:r w:rsidRPr="0065792B">
        <w:rPr>
          <w:rFonts w:ascii="Arial" w:hAnsi="Arial" w:cs="Arial"/>
          <w:b/>
          <w:bCs/>
          <w:i/>
          <w:iCs/>
          <w:u w:val="single"/>
        </w:rPr>
        <w:t xml:space="preserve">Statistical </w:t>
      </w:r>
      <w:r w:rsidR="00252FE6">
        <w:rPr>
          <w:rFonts w:ascii="Arial" w:hAnsi="Arial" w:cs="Arial"/>
          <w:b/>
          <w:bCs/>
          <w:i/>
          <w:iCs/>
          <w:u w:val="single"/>
        </w:rPr>
        <w:t>a</w:t>
      </w:r>
      <w:r w:rsidRPr="0065792B">
        <w:rPr>
          <w:rFonts w:ascii="Arial" w:hAnsi="Arial" w:cs="Arial"/>
          <w:b/>
          <w:bCs/>
          <w:i/>
          <w:iCs/>
          <w:u w:val="single"/>
        </w:rPr>
        <w:t>ssumptions</w:t>
      </w:r>
    </w:p>
    <w:p w14:paraId="793A5C85" w14:textId="42449E45" w:rsidR="005368B6" w:rsidRDefault="00E2745E" w:rsidP="0065792B">
      <w:pPr>
        <w:pStyle w:val="ListParagraph"/>
        <w:spacing w:after="0" w:line="480" w:lineRule="auto"/>
        <w:ind w:left="0"/>
        <w:rPr>
          <w:rFonts w:ascii="Arial" w:hAnsi="Arial" w:cs="Arial"/>
        </w:rPr>
      </w:pPr>
      <w:r w:rsidRPr="00563275">
        <w:rPr>
          <w:rFonts w:ascii="Arial" w:hAnsi="Arial" w:cs="Arial"/>
        </w:rPr>
        <w:t>Visual inspection (i.e. radial &amp; QQ plots) and formal tests (i.e.</w:t>
      </w:r>
      <w:r>
        <w:rPr>
          <w:rFonts w:ascii="Arial" w:hAnsi="Arial" w:cs="Arial"/>
        </w:rPr>
        <w:t xml:space="preserve"> Cook’s distance, DFBETAS) were</w:t>
      </w:r>
      <w:r w:rsidRPr="00563275">
        <w:rPr>
          <w:rFonts w:ascii="Arial" w:hAnsi="Arial" w:cs="Arial"/>
        </w:rPr>
        <w:t xml:space="preserve"> conducted to ensure data met the statistical assumptions associated with regression such as multivariate normality, low multicollinearity, lack of auto-correlation and homoscedasticity. To identify potential patterns of effect sizes and heterogeneity in our data Graphic Display of Heterogeneity (GOSH) plots (Olkin, </w:t>
      </w:r>
      <w:proofErr w:type="spellStart"/>
      <w:r w:rsidRPr="00563275">
        <w:rPr>
          <w:rFonts w:ascii="Arial" w:hAnsi="Arial" w:cs="Arial"/>
        </w:rPr>
        <w:t>Dahabreh</w:t>
      </w:r>
      <w:proofErr w:type="spellEnd"/>
      <w:r w:rsidRPr="00563275">
        <w:rPr>
          <w:rFonts w:ascii="Arial" w:hAnsi="Arial" w:cs="Arial"/>
        </w:rPr>
        <w:t xml:space="preserve">, and </w:t>
      </w:r>
      <w:proofErr w:type="spellStart"/>
      <w:r w:rsidRPr="00563275">
        <w:rPr>
          <w:rFonts w:ascii="Arial" w:hAnsi="Arial" w:cs="Arial"/>
        </w:rPr>
        <w:t>Trikalinos</w:t>
      </w:r>
      <w:proofErr w:type="spellEnd"/>
      <w:r w:rsidRPr="00563275">
        <w:rPr>
          <w:rFonts w:ascii="Arial" w:hAnsi="Arial" w:cs="Arial"/>
        </w:rPr>
        <w:t xml:space="preserve"> 2012) were computed. This function fits the same random effects meta-analysis model to all possible subsets of included studies meaning not only </w:t>
      </w:r>
      <w:r w:rsidRPr="00563275">
        <w:rPr>
          <w:rFonts w:ascii="Arial" w:hAnsi="Arial" w:cs="Arial"/>
          <w:i/>
        </w:rPr>
        <w:t>K</w:t>
      </w:r>
      <w:r w:rsidRPr="00563275">
        <w:rPr>
          <w:rFonts w:ascii="Arial" w:hAnsi="Arial" w:cs="Arial"/>
          <w:vertAlign w:val="superscript"/>
        </w:rPr>
        <w:t>−1</w:t>
      </w:r>
      <w:r w:rsidRPr="00563275">
        <w:rPr>
          <w:rFonts w:ascii="Arial" w:hAnsi="Arial" w:cs="Arial"/>
        </w:rPr>
        <w:t xml:space="preserve"> models are fitted, but all 2</w:t>
      </w:r>
      <w:r w:rsidRPr="00563275">
        <w:rPr>
          <w:rFonts w:ascii="Arial" w:hAnsi="Arial" w:cs="Arial"/>
          <w:i/>
          <w:vertAlign w:val="superscript"/>
        </w:rPr>
        <w:t>k−1 </w:t>
      </w:r>
      <w:r>
        <w:rPr>
          <w:rFonts w:ascii="Arial" w:hAnsi="Arial" w:cs="Arial"/>
        </w:rPr>
        <w:t>possible study combinations.</w:t>
      </w:r>
      <w:r w:rsidR="005368B6">
        <w:rPr>
          <w:rFonts w:ascii="Arial" w:hAnsi="Arial" w:cs="Arial"/>
        </w:rPr>
        <w:t xml:space="preserve"> Further, a</w:t>
      </w:r>
      <w:r w:rsidR="005368B6" w:rsidRPr="007644C4">
        <w:rPr>
          <w:rFonts w:ascii="Arial" w:hAnsi="Arial" w:cs="Arial"/>
        </w:rPr>
        <w:t>s an extra safeguard against detecting false-positives the Hartung-Knapp-</w:t>
      </w:r>
      <w:proofErr w:type="spellStart"/>
      <w:r w:rsidR="005368B6" w:rsidRPr="007644C4">
        <w:rPr>
          <w:rFonts w:ascii="Arial" w:hAnsi="Arial" w:cs="Arial"/>
        </w:rPr>
        <w:t>Sidik</w:t>
      </w:r>
      <w:proofErr w:type="spellEnd"/>
      <w:r w:rsidR="005368B6" w:rsidRPr="007644C4">
        <w:rPr>
          <w:rFonts w:ascii="Arial" w:hAnsi="Arial" w:cs="Arial"/>
        </w:rPr>
        <w:t>-</w:t>
      </w:r>
      <w:proofErr w:type="spellStart"/>
      <w:r w:rsidR="005368B6" w:rsidRPr="007644C4">
        <w:rPr>
          <w:rFonts w:ascii="Arial" w:hAnsi="Arial" w:cs="Arial"/>
        </w:rPr>
        <w:t>Jonkman</w:t>
      </w:r>
      <w:proofErr w:type="spellEnd"/>
      <w:r w:rsidR="005368B6" w:rsidRPr="007644C4">
        <w:rPr>
          <w:rFonts w:ascii="Arial" w:hAnsi="Arial" w:cs="Arial"/>
        </w:rPr>
        <w:t xml:space="preserve"> (HKSJ, see </w:t>
      </w:r>
      <w:r w:rsidR="005368B6" w:rsidRPr="007644C4">
        <w:rPr>
          <w:rFonts w:ascii="Arial" w:hAnsi="Arial" w:cs="Arial"/>
          <w:shd w:val="clear" w:color="auto" w:fill="FFFFFF"/>
        </w:rPr>
        <w:t>Hartung &amp; Knapp, 2001a</w:t>
      </w:r>
      <w:r w:rsidR="005368B6" w:rsidRPr="007644C4">
        <w:rPr>
          <w:rFonts w:ascii="Arial" w:hAnsi="Arial" w:cs="Arial"/>
        </w:rPr>
        <w:t xml:space="preserve">) method was used to calculate effect sizes across all primary analyses when between study heterogeneity was statistically significant (in addition to Hedges’ </w:t>
      </w:r>
      <w:r w:rsidR="005368B6" w:rsidRPr="007644C4">
        <w:rPr>
          <w:rFonts w:ascii="Arial" w:hAnsi="Arial" w:cs="Arial"/>
          <w:i/>
        </w:rPr>
        <w:t>g</w:t>
      </w:r>
      <w:r w:rsidR="005368B6" w:rsidRPr="007644C4">
        <w:rPr>
          <w:rFonts w:ascii="Arial" w:hAnsi="Arial" w:cs="Arial"/>
        </w:rPr>
        <w:t>).</w:t>
      </w:r>
      <w:r w:rsidR="005368B6">
        <w:rPr>
          <w:rFonts w:ascii="Arial" w:hAnsi="Arial" w:cs="Arial"/>
        </w:rPr>
        <w:t xml:space="preserve"> </w:t>
      </w:r>
      <w:bookmarkStart w:id="0" w:name="_GoBack"/>
      <w:bookmarkEnd w:id="0"/>
    </w:p>
    <w:p w14:paraId="557572C6" w14:textId="2420E11C" w:rsidR="00930FC0" w:rsidRPr="003F53AC" w:rsidRDefault="00B05D97" w:rsidP="0065792B">
      <w:pPr>
        <w:pStyle w:val="ListParagraph"/>
        <w:spacing w:after="0" w:line="480" w:lineRule="auto"/>
        <w:ind w:left="0"/>
      </w:pPr>
      <w:r w:rsidRPr="005368B6">
        <w:rPr>
          <w:rFonts w:ascii="Arial" w:hAnsi="Arial" w:cs="Arial"/>
        </w:rPr>
        <w:t>Throughout, a</w:t>
      </w:r>
      <w:r w:rsidR="00DB3164" w:rsidRPr="005368B6">
        <w:rPr>
          <w:rFonts w:ascii="Arial" w:hAnsi="Arial" w:cs="Arial"/>
        </w:rPr>
        <w:t xml:space="preserve">ll appropriate statistical assumptions </w:t>
      </w:r>
      <w:r w:rsidRPr="005368B6">
        <w:rPr>
          <w:rFonts w:ascii="Arial" w:hAnsi="Arial" w:cs="Arial"/>
        </w:rPr>
        <w:t xml:space="preserve">and </w:t>
      </w:r>
      <w:r w:rsidR="005368B6">
        <w:rPr>
          <w:rFonts w:ascii="Arial" w:hAnsi="Arial" w:cs="Arial"/>
        </w:rPr>
        <w:t xml:space="preserve">graphical </w:t>
      </w:r>
      <w:r w:rsidRPr="005368B6">
        <w:rPr>
          <w:rFonts w:ascii="Arial" w:hAnsi="Arial" w:cs="Arial"/>
        </w:rPr>
        <w:t xml:space="preserve">checks </w:t>
      </w:r>
      <w:r w:rsidR="00DB3164" w:rsidRPr="005368B6">
        <w:rPr>
          <w:rFonts w:ascii="Arial" w:hAnsi="Arial" w:cs="Arial"/>
        </w:rPr>
        <w:t>wer</w:t>
      </w:r>
      <w:r w:rsidR="005368B6">
        <w:rPr>
          <w:rFonts w:ascii="Arial" w:hAnsi="Arial" w:cs="Arial"/>
        </w:rPr>
        <w:t xml:space="preserve">e met across these tests and no assumptions were found to be violated. </w:t>
      </w:r>
      <w:r w:rsidR="005368B6">
        <w:rPr>
          <w:rFonts w:ascii="Arial" w:hAnsi="Arial" w:cs="Arial"/>
          <w:lang w:val="en-CA"/>
        </w:rPr>
        <w:t>T</w:t>
      </w:r>
      <w:r w:rsidR="00DB3164" w:rsidRPr="005368B6">
        <w:rPr>
          <w:rFonts w:ascii="Arial" w:hAnsi="Arial" w:cs="Arial"/>
          <w:lang w:val="en-CA"/>
        </w:rPr>
        <w:t xml:space="preserve">he GOSH plot analysis revealed that although heterogeneity was high, the calculated effect sizes for PC represent a consistent distribution across all possible random sub-sets of the studies in this review with no significant sub-clusters present in the data </w:t>
      </w:r>
      <w:r w:rsidR="00DB3164" w:rsidRPr="005368B6">
        <w:rPr>
          <w:rFonts w:ascii="Arial" w:hAnsi="Arial" w:cs="Arial"/>
        </w:rPr>
        <w:t>(see OSM 1, Figure 4</w:t>
      </w:r>
      <w:r w:rsidR="00DB3164" w:rsidRPr="005368B6">
        <w:rPr>
          <w:rFonts w:ascii="Arial" w:hAnsi="Arial" w:cs="Arial"/>
          <w:lang w:val="en-CA"/>
        </w:rPr>
        <w:t>).</w:t>
      </w:r>
      <w:r w:rsidR="005368B6">
        <w:rPr>
          <w:rFonts w:ascii="Arial" w:hAnsi="Arial" w:cs="Arial"/>
          <w:lang w:val="en-CA"/>
        </w:rPr>
        <w:t xml:space="preserve"> </w:t>
      </w:r>
      <w:r w:rsidR="005368B6" w:rsidRPr="005368B6">
        <w:rPr>
          <w:rFonts w:ascii="Arial" w:hAnsi="Arial" w:cs="Arial"/>
          <w:lang w:val="en-CA"/>
        </w:rPr>
        <w:t xml:space="preserve"> Furthermore, when the HKSJ method was used to calculate effect sizes due to significant heterogeneity within the analyses the effects from all primary analyses (using Hedges’ g) were upheld (a summary </w:t>
      </w:r>
      <w:r w:rsidR="005368B6" w:rsidRPr="005368B6">
        <w:rPr>
          <w:rFonts w:ascii="Arial" w:hAnsi="Arial" w:cs="Arial"/>
        </w:rPr>
        <w:t>is available from the lead author upon request</w:t>
      </w:r>
      <w:r w:rsidR="005368B6" w:rsidRPr="005368B6">
        <w:rPr>
          <w:rFonts w:ascii="Arial" w:hAnsi="Arial" w:cs="Arial"/>
          <w:lang w:val="en-CA"/>
        </w:rPr>
        <w:t>).</w:t>
      </w:r>
    </w:p>
    <w:p w14:paraId="649F4B3A" w14:textId="7808EB62" w:rsidR="004C684D" w:rsidRPr="0065792B" w:rsidRDefault="00930FC0" w:rsidP="0065792B">
      <w:pPr>
        <w:pStyle w:val="ListParagraph"/>
        <w:numPr>
          <w:ilvl w:val="0"/>
          <w:numId w:val="3"/>
        </w:numPr>
        <w:spacing w:after="0" w:line="480" w:lineRule="auto"/>
        <w:rPr>
          <w:rFonts w:ascii="Arial" w:hAnsi="Arial" w:cs="Arial"/>
          <w:b/>
          <w:bCs/>
          <w:i/>
          <w:iCs/>
          <w:u w:val="single"/>
        </w:rPr>
      </w:pPr>
      <w:r w:rsidRPr="0065792B">
        <w:rPr>
          <w:rFonts w:ascii="Arial" w:hAnsi="Arial" w:cs="Arial"/>
          <w:b/>
          <w:bCs/>
          <w:i/>
          <w:iCs/>
          <w:u w:val="single"/>
        </w:rPr>
        <w:t xml:space="preserve">Confounding </w:t>
      </w:r>
      <w:r w:rsidR="00252FE6">
        <w:rPr>
          <w:rFonts w:ascii="Arial" w:hAnsi="Arial" w:cs="Arial"/>
          <w:b/>
          <w:bCs/>
          <w:i/>
          <w:iCs/>
          <w:u w:val="single"/>
        </w:rPr>
        <w:t>a</w:t>
      </w:r>
      <w:r w:rsidRPr="0065792B">
        <w:rPr>
          <w:rFonts w:ascii="Arial" w:hAnsi="Arial" w:cs="Arial"/>
          <w:b/>
          <w:bCs/>
          <w:i/>
          <w:iCs/>
          <w:u w:val="single"/>
        </w:rPr>
        <w:t>ssessments</w:t>
      </w:r>
    </w:p>
    <w:p w14:paraId="1E76B81A" w14:textId="5D789FAC" w:rsidR="00DB3164" w:rsidRDefault="0086362C" w:rsidP="0065792B">
      <w:pPr>
        <w:spacing w:after="0" w:line="480" w:lineRule="auto"/>
        <w:rPr>
          <w:rFonts w:ascii="Arial" w:hAnsi="Arial" w:cs="Arial"/>
          <w:lang w:val="en-CA"/>
        </w:rPr>
      </w:pPr>
      <w:r w:rsidRPr="00C2123D">
        <w:rPr>
          <w:rFonts w:ascii="Arial" w:hAnsi="Arial" w:cs="Arial"/>
        </w:rPr>
        <w:t>To identify potential confounds that may have affected the conclusions, chi-square analyses and Pearson’s correlations were conducted to examine whether pairs of significant moderators co-occurred.  When significant moderators co-occurred, they were entered simultaneously as predictors in multivariate meta-regressions to determine whether or not any predictor explained significant unique variance in effect size outcomes</w:t>
      </w:r>
      <w:r>
        <w:rPr>
          <w:rFonts w:ascii="Arial" w:hAnsi="Arial" w:cs="Arial"/>
        </w:rPr>
        <w:t xml:space="preserve">. </w:t>
      </w:r>
      <w:r w:rsidR="00930FC0">
        <w:rPr>
          <w:rFonts w:ascii="Arial" w:hAnsi="Arial" w:cs="Arial"/>
          <w:lang w:val="en-CA"/>
        </w:rPr>
        <w:t>F</w:t>
      </w:r>
      <w:r w:rsidR="00DB3164" w:rsidRPr="005368B6">
        <w:rPr>
          <w:rFonts w:ascii="Arial" w:hAnsi="Arial" w:cs="Arial"/>
          <w:lang w:val="en-CA"/>
        </w:rPr>
        <w:t>or clarity</w:t>
      </w:r>
      <w:r w:rsidR="00C2123D" w:rsidRPr="005368B6">
        <w:rPr>
          <w:rFonts w:ascii="Arial" w:hAnsi="Arial" w:cs="Arial"/>
          <w:lang w:val="en-CA"/>
        </w:rPr>
        <w:t>,</w:t>
      </w:r>
      <w:r w:rsidR="00DB3164" w:rsidRPr="005368B6">
        <w:rPr>
          <w:rFonts w:ascii="Arial" w:hAnsi="Arial" w:cs="Arial"/>
          <w:lang w:val="en-CA"/>
        </w:rPr>
        <w:t xml:space="preserve"> and to understand the context in which these tests were run, all analyses that aim</w:t>
      </w:r>
      <w:r w:rsidR="00C6278A">
        <w:rPr>
          <w:rFonts w:ascii="Arial" w:hAnsi="Arial" w:cs="Arial"/>
          <w:lang w:val="en-CA"/>
        </w:rPr>
        <w:t>ed</w:t>
      </w:r>
      <w:r w:rsidR="00DB3164" w:rsidRPr="005368B6">
        <w:rPr>
          <w:rFonts w:ascii="Arial" w:hAnsi="Arial" w:cs="Arial"/>
          <w:lang w:val="en-CA"/>
        </w:rPr>
        <w:t xml:space="preserve"> to identify potential confounds between study variables are reported in the appropriate ‘objective’ sub-section</w:t>
      </w:r>
      <w:r w:rsidR="004C684D">
        <w:rPr>
          <w:rFonts w:ascii="Arial" w:hAnsi="Arial" w:cs="Arial"/>
          <w:lang w:val="en-CA"/>
        </w:rPr>
        <w:t xml:space="preserve"> below</w:t>
      </w:r>
      <w:r w:rsidR="00DB3164" w:rsidRPr="005368B6">
        <w:rPr>
          <w:rFonts w:ascii="Arial" w:hAnsi="Arial" w:cs="Arial"/>
          <w:lang w:val="en-CA"/>
        </w:rPr>
        <w:t xml:space="preserve">.  </w:t>
      </w:r>
    </w:p>
    <w:p w14:paraId="1A120E8D" w14:textId="77777777" w:rsidR="004C684D" w:rsidRDefault="004C684D" w:rsidP="004C684D">
      <w:pPr>
        <w:spacing w:after="0" w:line="480" w:lineRule="auto"/>
        <w:rPr>
          <w:rFonts w:ascii="Arial" w:hAnsi="Arial" w:cs="Arial"/>
          <w:b/>
        </w:rPr>
      </w:pPr>
      <w:r>
        <w:rPr>
          <w:rFonts w:ascii="Arial" w:hAnsi="Arial" w:cs="Arial"/>
          <w:b/>
        </w:rPr>
        <w:t>Objective 1b:</w:t>
      </w:r>
    </w:p>
    <w:p w14:paraId="41C5011A" w14:textId="77777777" w:rsidR="004C684D" w:rsidRPr="00DB3164" w:rsidRDefault="004C684D" w:rsidP="004C684D">
      <w:pPr>
        <w:spacing w:after="0" w:line="480" w:lineRule="auto"/>
        <w:rPr>
          <w:rFonts w:ascii="Arial" w:hAnsi="Arial" w:cs="Arial"/>
          <w:b/>
        </w:rPr>
      </w:pPr>
      <w:r>
        <w:rPr>
          <w:rFonts w:ascii="Arial" w:hAnsi="Arial" w:cs="Arial"/>
          <w:i/>
        </w:rPr>
        <w:t>Study</w:t>
      </w:r>
      <w:r w:rsidRPr="00563275">
        <w:rPr>
          <w:rFonts w:ascii="Arial" w:hAnsi="Arial" w:cs="Arial"/>
          <w:i/>
        </w:rPr>
        <w:t xml:space="preserve"> characteristics assoc</w:t>
      </w:r>
      <w:r>
        <w:rPr>
          <w:rFonts w:ascii="Arial" w:hAnsi="Arial" w:cs="Arial"/>
          <w:i/>
        </w:rPr>
        <w:t>iated with greater</w:t>
      </w:r>
      <w:r w:rsidRPr="00563275">
        <w:rPr>
          <w:rFonts w:ascii="Arial" w:hAnsi="Arial" w:cs="Arial"/>
          <w:i/>
        </w:rPr>
        <w:t xml:space="preserve"> </w:t>
      </w:r>
      <w:r>
        <w:rPr>
          <w:rFonts w:ascii="Arial" w:hAnsi="Arial" w:cs="Arial"/>
          <w:i/>
        </w:rPr>
        <w:t xml:space="preserve">effect sizes for </w:t>
      </w:r>
      <w:r w:rsidRPr="00563275">
        <w:rPr>
          <w:rFonts w:ascii="Arial" w:hAnsi="Arial" w:cs="Arial"/>
          <w:i/>
        </w:rPr>
        <w:t>PC.</w:t>
      </w:r>
    </w:p>
    <w:p w14:paraId="76C766CD" w14:textId="381EF87D" w:rsidR="001C7506" w:rsidRDefault="004C684D" w:rsidP="0065792B">
      <w:pPr>
        <w:pStyle w:val="ListParagraph"/>
        <w:spacing w:after="0" w:line="480" w:lineRule="auto"/>
        <w:ind w:left="0"/>
      </w:pPr>
      <w:r>
        <w:rPr>
          <w:rFonts w:ascii="Arial" w:hAnsi="Arial" w:cs="Arial"/>
        </w:rPr>
        <w:t>In the main report, one study characteristic was associated with larger effect sizes for PC: studies testing</w:t>
      </w:r>
      <w:r w:rsidRPr="00563275">
        <w:rPr>
          <w:rFonts w:ascii="Arial" w:hAnsi="Arial" w:cs="Arial"/>
        </w:rPr>
        <w:t xml:space="preserve"> interventions delivered by healthcare professionals</w:t>
      </w:r>
      <w:r>
        <w:rPr>
          <w:rFonts w:ascii="Arial" w:hAnsi="Arial" w:cs="Arial"/>
        </w:rPr>
        <w:t xml:space="preserve"> generated larger effect sizes than studies testing interventions not delivered by healthcare professionals</w:t>
      </w:r>
      <w:r w:rsidRPr="00563275">
        <w:rPr>
          <w:rFonts w:ascii="Arial" w:hAnsi="Arial" w:cs="Arial"/>
        </w:rPr>
        <w:t xml:space="preserve">, </w:t>
      </w:r>
      <w:r w:rsidRPr="00563275">
        <w:rPr>
          <w:rFonts w:ascii="Arial" w:hAnsi="Arial" w:cs="Arial"/>
          <w:i/>
        </w:rPr>
        <w:t>B</w:t>
      </w:r>
      <w:r w:rsidRPr="00563275">
        <w:rPr>
          <w:rFonts w:ascii="Arial" w:hAnsi="Arial" w:cs="Arial"/>
        </w:rPr>
        <w:t xml:space="preserve"> = 0.39, </w:t>
      </w:r>
      <w:r w:rsidRPr="00563275">
        <w:rPr>
          <w:rFonts w:ascii="Arial" w:hAnsi="Arial" w:cs="Arial"/>
          <w:i/>
        </w:rPr>
        <w:t>S.E.</w:t>
      </w:r>
      <w:r w:rsidRPr="00563275">
        <w:rPr>
          <w:rFonts w:ascii="Arial" w:hAnsi="Arial" w:cs="Arial"/>
        </w:rPr>
        <w:t xml:space="preserve"> = 0.18, </w:t>
      </w:r>
      <w:r w:rsidRPr="00563275">
        <w:rPr>
          <w:rFonts w:ascii="Arial" w:hAnsi="Arial" w:cs="Arial"/>
          <w:i/>
        </w:rPr>
        <w:t>CI</w:t>
      </w:r>
      <w:r w:rsidRPr="00563275">
        <w:rPr>
          <w:rFonts w:ascii="Arial" w:hAnsi="Arial" w:cs="Arial"/>
        </w:rPr>
        <w:t xml:space="preserve"> = -0.77 − -.009, </w:t>
      </w:r>
      <w:r w:rsidRPr="00563275">
        <w:rPr>
          <w:rFonts w:ascii="Arial" w:hAnsi="Arial" w:cs="Arial"/>
          <w:i/>
        </w:rPr>
        <w:t>p</w:t>
      </w:r>
      <w:r w:rsidRPr="00563275">
        <w:rPr>
          <w:rFonts w:ascii="Arial" w:hAnsi="Arial" w:cs="Arial"/>
        </w:rPr>
        <w:t xml:space="preserve"> = .045. </w:t>
      </w:r>
      <w:r w:rsidR="00C75C92">
        <w:rPr>
          <w:rFonts w:ascii="Arial" w:hAnsi="Arial" w:cs="Arial"/>
        </w:rPr>
        <w:t>As n</w:t>
      </w:r>
      <w:r w:rsidR="00644029">
        <w:rPr>
          <w:rFonts w:ascii="Arial" w:hAnsi="Arial" w:cs="Arial"/>
        </w:rPr>
        <w:t xml:space="preserve">o other moderator </w:t>
      </w:r>
      <w:r w:rsidR="00C6278A">
        <w:rPr>
          <w:rFonts w:ascii="Arial" w:hAnsi="Arial" w:cs="Arial"/>
        </w:rPr>
        <w:t>significantly predicted PC</w:t>
      </w:r>
      <w:r w:rsidRPr="00563275">
        <w:rPr>
          <w:rFonts w:ascii="Arial" w:hAnsi="Arial" w:cs="Arial"/>
        </w:rPr>
        <w:t xml:space="preserve"> </w:t>
      </w:r>
      <w:r w:rsidRPr="00523450">
        <w:rPr>
          <w:rFonts w:ascii="Arial" w:hAnsi="Arial" w:cs="Arial"/>
          <w:iCs/>
        </w:rPr>
        <w:t>(</w:t>
      </w:r>
      <w:r w:rsidR="00C6278A">
        <w:rPr>
          <w:rFonts w:ascii="Arial" w:hAnsi="Arial" w:cs="Arial"/>
          <w:iCs/>
        </w:rPr>
        <w:t>see OSM1, Table 4</w:t>
      </w:r>
      <w:r w:rsidRPr="00563275">
        <w:rPr>
          <w:rFonts w:ascii="Arial" w:hAnsi="Arial" w:cs="Arial"/>
        </w:rPr>
        <w:t>)</w:t>
      </w:r>
      <w:r w:rsidR="008015C7">
        <w:rPr>
          <w:rFonts w:ascii="Arial" w:hAnsi="Arial" w:cs="Arial"/>
        </w:rPr>
        <w:t>,</w:t>
      </w:r>
      <w:r w:rsidR="009C53D5">
        <w:rPr>
          <w:rFonts w:ascii="Arial" w:hAnsi="Arial" w:cs="Arial"/>
        </w:rPr>
        <w:t xml:space="preserve"> no further analyses were </w:t>
      </w:r>
      <w:r w:rsidR="00C31EFD">
        <w:rPr>
          <w:rFonts w:ascii="Arial" w:hAnsi="Arial" w:cs="Arial"/>
        </w:rPr>
        <w:t>conducted</w:t>
      </w:r>
      <w:r w:rsidR="006345F8">
        <w:rPr>
          <w:rFonts w:ascii="Arial" w:hAnsi="Arial" w:cs="Arial"/>
        </w:rPr>
        <w:t>.</w:t>
      </w:r>
    </w:p>
    <w:p w14:paraId="4181A7BA" w14:textId="42A95FA7" w:rsidR="004C684D" w:rsidRPr="00E2745E" w:rsidRDefault="004C684D" w:rsidP="0065792B">
      <w:pPr>
        <w:pStyle w:val="ListParagraph"/>
        <w:spacing w:after="0" w:line="480" w:lineRule="auto"/>
        <w:ind w:left="0"/>
        <w:rPr>
          <w:rFonts w:ascii="Arial" w:hAnsi="Arial" w:cs="Arial"/>
          <w:b/>
        </w:rPr>
      </w:pPr>
      <w:r w:rsidRPr="00E2745E">
        <w:rPr>
          <w:rFonts w:ascii="Arial" w:hAnsi="Arial" w:cs="Arial"/>
          <w:b/>
        </w:rPr>
        <w:t xml:space="preserve">Objective 2a </w:t>
      </w:r>
    </w:p>
    <w:p w14:paraId="260C55BA" w14:textId="77777777" w:rsidR="004C684D" w:rsidRPr="00E2745E" w:rsidRDefault="004C684D" w:rsidP="004C684D">
      <w:pPr>
        <w:spacing w:after="0" w:line="480" w:lineRule="auto"/>
        <w:rPr>
          <w:rFonts w:ascii="Arial" w:hAnsi="Arial" w:cs="Arial"/>
          <w:b/>
          <w:i/>
          <w:u w:val="single"/>
        </w:rPr>
      </w:pPr>
      <w:r w:rsidRPr="0091442C">
        <w:rPr>
          <w:rFonts w:ascii="Arial" w:hAnsi="Arial" w:cs="Arial"/>
          <w:i/>
        </w:rPr>
        <w:lastRenderedPageBreak/>
        <w:t>Can interventions targeting PC also impact health outcomes?</w:t>
      </w:r>
    </w:p>
    <w:p w14:paraId="1652819B" w14:textId="40354FEC" w:rsidR="00C31EFD" w:rsidRDefault="004C684D" w:rsidP="004C684D">
      <w:pPr>
        <w:spacing w:after="0" w:line="480" w:lineRule="auto"/>
        <w:rPr>
          <w:rFonts w:ascii="Arial" w:hAnsi="Arial" w:cs="Arial"/>
        </w:rPr>
      </w:pPr>
      <w:r>
        <w:rPr>
          <w:rFonts w:ascii="Arial" w:hAnsi="Arial" w:cs="Arial"/>
        </w:rPr>
        <w:t xml:space="preserve">In the main report, we report the effect of the interventions targeting PC on health </w:t>
      </w:r>
      <w:r w:rsidR="00344E47">
        <w:rPr>
          <w:rFonts w:ascii="Arial" w:hAnsi="Arial" w:cs="Arial"/>
        </w:rPr>
        <w:t xml:space="preserve">behaviour and physical health outcomes separately.  Here, </w:t>
      </w:r>
      <w:r w:rsidR="00D747A3">
        <w:rPr>
          <w:rFonts w:ascii="Arial" w:hAnsi="Arial" w:cs="Arial"/>
        </w:rPr>
        <w:t xml:space="preserve">and wherever the term </w:t>
      </w:r>
      <w:r w:rsidR="00D747A3" w:rsidRPr="0065792B">
        <w:rPr>
          <w:rFonts w:ascii="Arial" w:hAnsi="Arial" w:cs="Arial"/>
          <w:i/>
          <w:iCs/>
        </w:rPr>
        <w:t>overall</w:t>
      </w:r>
      <w:r w:rsidR="00D747A3">
        <w:rPr>
          <w:rFonts w:ascii="Arial" w:hAnsi="Arial" w:cs="Arial"/>
          <w:i/>
          <w:iCs/>
        </w:rPr>
        <w:t xml:space="preserve"> </w:t>
      </w:r>
      <w:r w:rsidR="00D747A3">
        <w:rPr>
          <w:rFonts w:ascii="Arial" w:hAnsi="Arial" w:cs="Arial"/>
        </w:rPr>
        <w:t>is used, we</w:t>
      </w:r>
      <w:r w:rsidR="00344E47">
        <w:rPr>
          <w:rFonts w:ascii="Arial" w:hAnsi="Arial" w:cs="Arial"/>
        </w:rPr>
        <w:t xml:space="preserve"> report the effect of these interventions on a combined outcome (health behaviours + physical health outcomes</w:t>
      </w:r>
      <w:r w:rsidR="000B4100">
        <w:rPr>
          <w:rFonts w:ascii="Arial" w:hAnsi="Arial" w:cs="Arial"/>
        </w:rPr>
        <w:t xml:space="preserve"> – health </w:t>
      </w:r>
      <w:r w:rsidR="000B4100" w:rsidRPr="0065792B">
        <w:rPr>
          <w:rFonts w:ascii="Arial" w:hAnsi="Arial" w:cs="Arial"/>
          <w:i/>
          <w:iCs/>
        </w:rPr>
        <w:t>overall</w:t>
      </w:r>
      <w:r w:rsidR="00344E47">
        <w:rPr>
          <w:rFonts w:ascii="Arial" w:hAnsi="Arial" w:cs="Arial"/>
        </w:rPr>
        <w:t>).</w:t>
      </w:r>
    </w:p>
    <w:p w14:paraId="42417B2A" w14:textId="2FDEA812" w:rsidR="004C684D" w:rsidRPr="00503177" w:rsidRDefault="004C684D" w:rsidP="004C684D">
      <w:pPr>
        <w:spacing w:after="0" w:line="480" w:lineRule="auto"/>
        <w:rPr>
          <w:rFonts w:ascii="Arial" w:hAnsi="Arial" w:cs="Arial"/>
        </w:rPr>
      </w:pPr>
      <w:r w:rsidRPr="002B1432">
        <w:rPr>
          <w:rFonts w:ascii="Arial" w:hAnsi="Arial" w:cs="Arial"/>
        </w:rPr>
        <w:t xml:space="preserve">The interventions produced, on average, small, but significant and heterogeneous </w:t>
      </w:r>
      <w:r w:rsidRPr="002B1432">
        <w:rPr>
          <w:rFonts w:ascii="Arial" w:hAnsi="Arial" w:cs="Arial"/>
          <w:i/>
        </w:rPr>
        <w:t>I</w:t>
      </w:r>
      <w:r w:rsidRPr="002B1432">
        <w:rPr>
          <w:rFonts w:ascii="Arial" w:hAnsi="Arial" w:cs="Arial"/>
          <w:vertAlign w:val="superscript"/>
        </w:rPr>
        <w:t>2</w:t>
      </w:r>
      <w:r w:rsidRPr="002B1432">
        <w:rPr>
          <w:rFonts w:ascii="Arial" w:hAnsi="Arial" w:cs="Arial"/>
        </w:rPr>
        <w:t xml:space="preserve"> = 48.1%; </w:t>
      </w:r>
      <w:r w:rsidRPr="002B1432">
        <w:rPr>
          <w:rFonts w:ascii="Arial" w:hAnsi="Arial" w:cs="Arial"/>
          <w:i/>
        </w:rPr>
        <w:t>Q</w:t>
      </w:r>
      <w:r w:rsidRPr="002B1432">
        <w:rPr>
          <w:rFonts w:ascii="Arial" w:hAnsi="Arial" w:cs="Arial"/>
        </w:rPr>
        <w:t xml:space="preserve">(35) = 67.45 </w:t>
      </w:r>
      <w:r w:rsidRPr="002B1432">
        <w:rPr>
          <w:rFonts w:ascii="Arial" w:hAnsi="Arial" w:cs="Arial"/>
          <w:i/>
        </w:rPr>
        <w:t>p</w:t>
      </w:r>
      <w:r w:rsidRPr="002B1432">
        <w:rPr>
          <w:rFonts w:ascii="Arial" w:hAnsi="Arial" w:cs="Arial"/>
        </w:rPr>
        <w:t xml:space="preserve"> &lt; .</w:t>
      </w:r>
      <w:r>
        <w:rPr>
          <w:rFonts w:ascii="Arial" w:hAnsi="Arial" w:cs="Arial"/>
        </w:rPr>
        <w:t>001, effect sizes for</w:t>
      </w:r>
      <w:r w:rsidRPr="002B1432">
        <w:rPr>
          <w:rFonts w:ascii="Arial" w:hAnsi="Arial" w:cs="Arial"/>
        </w:rPr>
        <w:t xml:space="preserve"> health outcomes </w:t>
      </w:r>
      <w:r w:rsidR="000F7846">
        <w:rPr>
          <w:rFonts w:ascii="Arial" w:hAnsi="Arial" w:cs="Arial"/>
        </w:rPr>
        <w:t>overall</w:t>
      </w:r>
      <w:r w:rsidRPr="002B1432">
        <w:rPr>
          <w:rFonts w:ascii="Arial" w:hAnsi="Arial" w:cs="Arial"/>
        </w:rPr>
        <w:t xml:space="preserve"> </w:t>
      </w:r>
      <w:r w:rsidRPr="002B1432">
        <w:rPr>
          <w:rFonts w:ascii="Arial" w:hAnsi="Arial" w:cs="Arial"/>
          <w:i/>
        </w:rPr>
        <w:t>g</w:t>
      </w:r>
      <w:r w:rsidRPr="002B1432">
        <w:rPr>
          <w:rFonts w:ascii="Arial" w:hAnsi="Arial" w:cs="Arial"/>
        </w:rPr>
        <w:t xml:space="preserve"> = 0.28, 95% CI = 0.21 to 0.34 (</w:t>
      </w:r>
      <w:r>
        <w:rPr>
          <w:rFonts w:ascii="Arial" w:hAnsi="Arial" w:cs="Arial"/>
          <w:i/>
        </w:rPr>
        <w:t xml:space="preserve">k = </w:t>
      </w:r>
      <w:r w:rsidRPr="002B1432">
        <w:rPr>
          <w:rFonts w:ascii="Arial" w:hAnsi="Arial" w:cs="Arial"/>
        </w:rPr>
        <w:t>36</w:t>
      </w:r>
      <w:r>
        <w:rPr>
          <w:rFonts w:ascii="Arial" w:hAnsi="Arial" w:cs="Arial"/>
        </w:rPr>
        <w:t>).</w:t>
      </w:r>
    </w:p>
    <w:p w14:paraId="651ED5BE" w14:textId="77777777" w:rsidR="004C684D" w:rsidRPr="00E2745E" w:rsidRDefault="004C684D" w:rsidP="004C684D">
      <w:pPr>
        <w:spacing w:after="0" w:line="480" w:lineRule="auto"/>
        <w:rPr>
          <w:rFonts w:ascii="Arial" w:hAnsi="Arial" w:cs="Arial"/>
          <w:b/>
        </w:rPr>
      </w:pPr>
      <w:r w:rsidRPr="00E2745E">
        <w:rPr>
          <w:rFonts w:ascii="Arial" w:hAnsi="Arial" w:cs="Arial"/>
          <w:b/>
        </w:rPr>
        <w:t>Objective 2b</w:t>
      </w:r>
    </w:p>
    <w:p w14:paraId="6AFAD1E8" w14:textId="77777777" w:rsidR="004C684D" w:rsidRPr="0065792B" w:rsidRDefault="004C684D" w:rsidP="004C684D">
      <w:pPr>
        <w:spacing w:after="0" w:line="480" w:lineRule="auto"/>
        <w:rPr>
          <w:rFonts w:ascii="Arial" w:hAnsi="Arial" w:cs="Arial"/>
          <w:i/>
          <w:u w:val="single"/>
        </w:rPr>
      </w:pPr>
      <w:r w:rsidRPr="0065792B">
        <w:rPr>
          <w:rFonts w:ascii="Arial" w:hAnsi="Arial" w:cs="Arial"/>
          <w:i/>
          <w:u w:val="single"/>
        </w:rPr>
        <w:t>Study characteristics associated with larger effect sizes for Health Overall.</w:t>
      </w:r>
    </w:p>
    <w:p w14:paraId="59FB994F" w14:textId="692E568B" w:rsidR="00441A78" w:rsidRDefault="00344E47">
      <w:pPr>
        <w:spacing w:after="0" w:line="480" w:lineRule="auto"/>
        <w:rPr>
          <w:rFonts w:ascii="Arial" w:hAnsi="Arial" w:cs="Arial"/>
        </w:rPr>
      </w:pPr>
      <w:r>
        <w:rPr>
          <w:rFonts w:ascii="Arial" w:hAnsi="Arial" w:cs="Arial"/>
        </w:rPr>
        <w:t>As above, we repeat</w:t>
      </w:r>
      <w:r w:rsidR="00C6278A">
        <w:rPr>
          <w:rFonts w:ascii="Arial" w:hAnsi="Arial" w:cs="Arial"/>
        </w:rPr>
        <w:t>ed</w:t>
      </w:r>
      <w:r>
        <w:rPr>
          <w:rFonts w:ascii="Arial" w:hAnsi="Arial" w:cs="Arial"/>
        </w:rPr>
        <w:t xml:space="preserve"> the analyses that were conducted separately for health behaviour and physical health outcomes and reported in the main text such that we test the association between study characteristics</w:t>
      </w:r>
      <w:r w:rsidR="00441A78">
        <w:rPr>
          <w:rFonts w:ascii="Arial" w:hAnsi="Arial" w:cs="Arial"/>
        </w:rPr>
        <w:t xml:space="preserve"> and for</w:t>
      </w:r>
      <w:r w:rsidR="000B28BA">
        <w:rPr>
          <w:rFonts w:ascii="Arial" w:hAnsi="Arial" w:cs="Arial"/>
        </w:rPr>
        <w:t xml:space="preserve"> </w:t>
      </w:r>
      <w:r w:rsidR="00FA6C5F">
        <w:rPr>
          <w:rFonts w:ascii="Arial" w:hAnsi="Arial" w:cs="Arial"/>
        </w:rPr>
        <w:t>health</w:t>
      </w:r>
      <w:r w:rsidR="00FA6C5F" w:rsidRPr="0065792B">
        <w:rPr>
          <w:rFonts w:ascii="Arial" w:hAnsi="Arial" w:cs="Arial"/>
          <w:i/>
          <w:iCs/>
        </w:rPr>
        <w:t xml:space="preserve"> </w:t>
      </w:r>
      <w:r w:rsidR="00FA6C5F" w:rsidRPr="0065792B">
        <w:rPr>
          <w:rFonts w:ascii="Arial" w:hAnsi="Arial" w:cs="Arial"/>
        </w:rPr>
        <w:t>overall</w:t>
      </w:r>
      <w:r w:rsidR="003C2CFA">
        <w:rPr>
          <w:rFonts w:ascii="Arial" w:hAnsi="Arial" w:cs="Arial"/>
        </w:rPr>
        <w:t>.</w:t>
      </w:r>
      <w:r w:rsidR="003C2CFA" w:rsidDel="003C2CFA">
        <w:rPr>
          <w:rFonts w:ascii="Arial" w:hAnsi="Arial" w:cs="Arial"/>
        </w:rPr>
        <w:t xml:space="preserve"> </w:t>
      </w:r>
    </w:p>
    <w:p w14:paraId="1CEC4462" w14:textId="1DB510F0" w:rsidR="00DF5157" w:rsidRDefault="00344E47" w:rsidP="0065792B">
      <w:pPr>
        <w:spacing w:after="0" w:line="480" w:lineRule="auto"/>
        <w:rPr>
          <w:rFonts w:ascii="Arial" w:hAnsi="Arial" w:cs="Arial"/>
        </w:rPr>
      </w:pPr>
      <w:r>
        <w:rPr>
          <w:rFonts w:ascii="Arial" w:hAnsi="Arial" w:cs="Arial"/>
        </w:rPr>
        <w:t>These analyses revealed that a</w:t>
      </w:r>
      <w:r w:rsidR="004C684D" w:rsidRPr="002B1432">
        <w:rPr>
          <w:rFonts w:ascii="Arial" w:hAnsi="Arial" w:cs="Arial"/>
        </w:rPr>
        <w:t xml:space="preserve">ll intervention </w:t>
      </w:r>
      <w:r w:rsidR="00B55111">
        <w:rPr>
          <w:rFonts w:ascii="Arial" w:hAnsi="Arial" w:cs="Arial"/>
        </w:rPr>
        <w:t>types</w:t>
      </w:r>
      <w:r w:rsidR="004C684D" w:rsidRPr="002B1432">
        <w:rPr>
          <w:rFonts w:ascii="Arial" w:hAnsi="Arial" w:cs="Arial"/>
        </w:rPr>
        <w:t xml:space="preserve"> </w:t>
      </w:r>
      <w:r w:rsidR="004C684D">
        <w:rPr>
          <w:rFonts w:ascii="Arial" w:hAnsi="Arial" w:cs="Arial"/>
        </w:rPr>
        <w:t xml:space="preserve">had a significant positive effect on </w:t>
      </w:r>
      <w:r w:rsidR="004C684D" w:rsidRPr="002B1432">
        <w:rPr>
          <w:rFonts w:ascii="Arial" w:hAnsi="Arial" w:cs="Arial"/>
        </w:rPr>
        <w:t xml:space="preserve">health </w:t>
      </w:r>
      <w:r w:rsidR="005B2712" w:rsidRPr="0065792B">
        <w:rPr>
          <w:rFonts w:ascii="Arial" w:hAnsi="Arial" w:cs="Arial"/>
        </w:rPr>
        <w:t>overall</w:t>
      </w:r>
      <w:r w:rsidR="004C684D" w:rsidRPr="0065792B">
        <w:rPr>
          <w:rFonts w:ascii="Arial" w:hAnsi="Arial" w:cs="Arial"/>
        </w:rPr>
        <w:t xml:space="preserve"> </w:t>
      </w:r>
      <w:r w:rsidR="004C684D" w:rsidRPr="002B1432">
        <w:rPr>
          <w:rFonts w:ascii="Arial" w:hAnsi="Arial" w:cs="Arial"/>
        </w:rPr>
        <w:t xml:space="preserve">with the exception of pain management strategies. The effect sizes in studies testing psychological detachment style interventions were larger than in studies testing different </w:t>
      </w:r>
      <w:r w:rsidR="00B55111">
        <w:rPr>
          <w:rFonts w:ascii="Arial" w:hAnsi="Arial" w:cs="Arial"/>
        </w:rPr>
        <w:t>types</w:t>
      </w:r>
      <w:r w:rsidR="004C684D" w:rsidRPr="002B1432">
        <w:rPr>
          <w:rFonts w:ascii="Arial" w:hAnsi="Arial" w:cs="Arial"/>
        </w:rPr>
        <w:t xml:space="preserve"> of interventions, for health </w:t>
      </w:r>
      <w:r w:rsidR="004C684D">
        <w:rPr>
          <w:rFonts w:ascii="Arial" w:hAnsi="Arial" w:cs="Arial"/>
        </w:rPr>
        <w:t>overall</w:t>
      </w:r>
      <w:r w:rsidR="004C684D" w:rsidRPr="002B1432">
        <w:rPr>
          <w:rFonts w:ascii="Arial" w:hAnsi="Arial" w:cs="Arial"/>
        </w:rPr>
        <w:t xml:space="preserve">, </w:t>
      </w:r>
      <w:r w:rsidR="004C684D" w:rsidRPr="009F481B">
        <w:rPr>
          <w:rFonts w:ascii="Arial" w:hAnsi="Arial" w:cs="Arial"/>
          <w:i/>
        </w:rPr>
        <w:t xml:space="preserve"> </w:t>
      </w:r>
      <w:r w:rsidR="004C684D" w:rsidRPr="002B1432">
        <w:rPr>
          <w:rFonts w:ascii="Arial" w:hAnsi="Arial" w:cs="Arial"/>
          <w:i/>
        </w:rPr>
        <w:t>B</w:t>
      </w:r>
      <w:r w:rsidR="004C684D" w:rsidRPr="002B1432">
        <w:rPr>
          <w:rFonts w:ascii="Arial" w:hAnsi="Arial" w:cs="Arial"/>
        </w:rPr>
        <w:t xml:space="preserve"> = </w:t>
      </w:r>
      <w:r w:rsidR="004C684D">
        <w:rPr>
          <w:rFonts w:ascii="Arial" w:hAnsi="Arial" w:cs="Arial"/>
        </w:rPr>
        <w:t>0</w:t>
      </w:r>
      <w:r w:rsidR="004C684D" w:rsidRPr="002B1432">
        <w:rPr>
          <w:rFonts w:ascii="Arial" w:hAnsi="Arial" w:cs="Arial"/>
        </w:rPr>
        <w:t xml:space="preserve">.30, </w:t>
      </w:r>
      <w:r w:rsidR="004C684D" w:rsidRPr="002B1432">
        <w:rPr>
          <w:rFonts w:ascii="Arial" w:hAnsi="Arial" w:cs="Arial"/>
          <w:i/>
        </w:rPr>
        <w:t>S.E.</w:t>
      </w:r>
      <w:r w:rsidR="004C684D" w:rsidRPr="002B1432">
        <w:rPr>
          <w:rFonts w:ascii="Arial" w:hAnsi="Arial" w:cs="Arial"/>
        </w:rPr>
        <w:t xml:space="preserve"> = </w:t>
      </w:r>
      <w:r w:rsidR="004C684D">
        <w:rPr>
          <w:rFonts w:ascii="Arial" w:hAnsi="Arial" w:cs="Arial"/>
        </w:rPr>
        <w:t>0</w:t>
      </w:r>
      <w:r w:rsidR="004C684D" w:rsidRPr="002B1432">
        <w:rPr>
          <w:rFonts w:ascii="Arial" w:hAnsi="Arial" w:cs="Arial"/>
        </w:rPr>
        <w:t xml:space="preserve">.18, </w:t>
      </w:r>
      <w:r w:rsidR="004C684D" w:rsidRPr="002B1432">
        <w:rPr>
          <w:rFonts w:ascii="Arial" w:hAnsi="Arial" w:cs="Arial"/>
          <w:i/>
        </w:rPr>
        <w:t>CI</w:t>
      </w:r>
      <w:r w:rsidR="004C684D" w:rsidRPr="002B1432">
        <w:rPr>
          <w:rFonts w:ascii="Arial" w:hAnsi="Arial" w:cs="Arial"/>
        </w:rPr>
        <w:t xml:space="preserve"> = </w:t>
      </w:r>
      <w:r w:rsidR="004C684D">
        <w:rPr>
          <w:rFonts w:ascii="Arial" w:hAnsi="Arial" w:cs="Arial"/>
        </w:rPr>
        <w:t>0</w:t>
      </w:r>
      <w:r w:rsidR="004C684D" w:rsidRPr="002B1432">
        <w:rPr>
          <w:rFonts w:ascii="Arial" w:hAnsi="Arial" w:cs="Arial"/>
        </w:rPr>
        <w:t>.0</w:t>
      </w:r>
      <w:r w:rsidR="004C684D">
        <w:rPr>
          <w:rFonts w:ascii="Arial" w:hAnsi="Arial" w:cs="Arial"/>
        </w:rPr>
        <w:t>7</w:t>
      </w:r>
      <w:r w:rsidR="004C684D" w:rsidRPr="002B1432">
        <w:rPr>
          <w:rFonts w:ascii="Arial" w:hAnsi="Arial" w:cs="Arial"/>
        </w:rPr>
        <w:t xml:space="preserve"> − </w:t>
      </w:r>
      <w:r w:rsidR="004C684D">
        <w:rPr>
          <w:rFonts w:ascii="Arial" w:hAnsi="Arial" w:cs="Arial"/>
        </w:rPr>
        <w:t>0</w:t>
      </w:r>
      <w:r w:rsidR="004C684D" w:rsidRPr="002B1432">
        <w:rPr>
          <w:rFonts w:ascii="Arial" w:hAnsi="Arial" w:cs="Arial"/>
        </w:rPr>
        <w:t xml:space="preserve">.54, </w:t>
      </w:r>
      <w:r w:rsidR="004C684D" w:rsidRPr="002B1432">
        <w:rPr>
          <w:rFonts w:ascii="Arial" w:hAnsi="Arial" w:cs="Arial"/>
          <w:i/>
        </w:rPr>
        <w:t>p</w:t>
      </w:r>
      <w:r w:rsidR="004C684D" w:rsidRPr="002B1432">
        <w:rPr>
          <w:rFonts w:ascii="Arial" w:hAnsi="Arial" w:cs="Arial"/>
        </w:rPr>
        <w:t xml:space="preserve"> = .014</w:t>
      </w:r>
      <w:r w:rsidR="001532D3">
        <w:rPr>
          <w:rFonts w:ascii="Arial" w:hAnsi="Arial" w:cs="Arial"/>
        </w:rPr>
        <w:t xml:space="preserve">. </w:t>
      </w:r>
    </w:p>
    <w:p w14:paraId="69154809" w14:textId="09115C85" w:rsidR="00C12887" w:rsidRDefault="004C684D" w:rsidP="0065792B">
      <w:pPr>
        <w:spacing w:after="0" w:line="480" w:lineRule="auto"/>
        <w:rPr>
          <w:rFonts w:ascii="Arial" w:hAnsi="Arial" w:cs="Arial"/>
        </w:rPr>
      </w:pPr>
      <w:r>
        <w:rPr>
          <w:rFonts w:ascii="Arial" w:hAnsi="Arial" w:cs="Arial"/>
        </w:rPr>
        <w:t xml:space="preserve">For health overall, interventions were significantly more effective at yielding larger effect sizes in studies where content was self-administered </w:t>
      </w:r>
      <w:r w:rsidRPr="002B1432">
        <w:rPr>
          <w:rFonts w:ascii="Arial" w:hAnsi="Arial" w:cs="Arial"/>
          <w:i/>
        </w:rPr>
        <w:t>B</w:t>
      </w:r>
      <w:r w:rsidRPr="002B1432">
        <w:rPr>
          <w:rFonts w:ascii="Arial" w:hAnsi="Arial" w:cs="Arial"/>
        </w:rPr>
        <w:t xml:space="preserve"> = </w:t>
      </w:r>
      <w:r>
        <w:rPr>
          <w:rFonts w:ascii="Arial" w:hAnsi="Arial" w:cs="Arial"/>
        </w:rPr>
        <w:t>0.18</w:t>
      </w:r>
      <w:r w:rsidRPr="002B1432">
        <w:rPr>
          <w:rFonts w:ascii="Arial" w:hAnsi="Arial" w:cs="Arial"/>
        </w:rPr>
        <w:t xml:space="preserve">, </w:t>
      </w:r>
      <w:r w:rsidRPr="002B1432">
        <w:rPr>
          <w:rFonts w:ascii="Arial" w:hAnsi="Arial" w:cs="Arial"/>
          <w:i/>
        </w:rPr>
        <w:t>S.E.</w:t>
      </w:r>
      <w:r>
        <w:rPr>
          <w:rFonts w:ascii="Arial" w:hAnsi="Arial" w:cs="Arial"/>
        </w:rPr>
        <w:t xml:space="preserve"> = 0.07</w:t>
      </w:r>
      <w:r w:rsidRPr="002B1432">
        <w:rPr>
          <w:rFonts w:ascii="Arial" w:hAnsi="Arial" w:cs="Arial"/>
        </w:rPr>
        <w:t xml:space="preserve">, </w:t>
      </w:r>
      <w:r w:rsidRPr="002B1432">
        <w:rPr>
          <w:rFonts w:ascii="Arial" w:hAnsi="Arial" w:cs="Arial"/>
          <w:i/>
        </w:rPr>
        <w:t>CI</w:t>
      </w:r>
      <w:r>
        <w:rPr>
          <w:rFonts w:ascii="Arial" w:hAnsi="Arial" w:cs="Arial"/>
        </w:rPr>
        <w:t xml:space="preserve"> = -0.04</w:t>
      </w:r>
      <w:r w:rsidRPr="002B1432">
        <w:rPr>
          <w:rFonts w:ascii="Arial" w:hAnsi="Arial" w:cs="Arial"/>
        </w:rPr>
        <w:t xml:space="preserve"> − </w:t>
      </w:r>
      <w:r>
        <w:rPr>
          <w:rFonts w:ascii="Arial" w:hAnsi="Arial" w:cs="Arial"/>
        </w:rPr>
        <w:t>0</w:t>
      </w:r>
      <w:r w:rsidRPr="002B1432">
        <w:rPr>
          <w:rFonts w:ascii="Arial" w:hAnsi="Arial" w:cs="Arial"/>
        </w:rPr>
        <w:t>.</w:t>
      </w:r>
      <w:r>
        <w:rPr>
          <w:rFonts w:ascii="Arial" w:hAnsi="Arial" w:cs="Arial"/>
        </w:rPr>
        <w:t>31</w:t>
      </w:r>
      <w:r w:rsidRPr="002B1432">
        <w:rPr>
          <w:rFonts w:ascii="Arial" w:hAnsi="Arial" w:cs="Arial"/>
        </w:rPr>
        <w:t xml:space="preserve">, </w:t>
      </w:r>
      <w:r w:rsidRPr="002B1432">
        <w:rPr>
          <w:rFonts w:ascii="Arial" w:hAnsi="Arial" w:cs="Arial"/>
          <w:i/>
        </w:rPr>
        <w:t>p</w:t>
      </w:r>
      <w:r>
        <w:rPr>
          <w:rFonts w:ascii="Arial" w:hAnsi="Arial" w:cs="Arial"/>
        </w:rPr>
        <w:t xml:space="preserve"> = .013, as opposed to those in which content was delivered by a health-care professional,</w:t>
      </w:r>
      <w:r w:rsidRPr="00851F60">
        <w:rPr>
          <w:rFonts w:ascii="Arial" w:hAnsi="Arial" w:cs="Arial"/>
          <w:i/>
        </w:rPr>
        <w:t xml:space="preserve"> </w:t>
      </w:r>
      <w:r w:rsidRPr="002B1432">
        <w:rPr>
          <w:rFonts w:ascii="Arial" w:hAnsi="Arial" w:cs="Arial"/>
          <w:i/>
        </w:rPr>
        <w:t>B</w:t>
      </w:r>
      <w:r w:rsidRPr="002B1432">
        <w:rPr>
          <w:rFonts w:ascii="Arial" w:hAnsi="Arial" w:cs="Arial"/>
        </w:rPr>
        <w:t xml:space="preserve"> = </w:t>
      </w:r>
      <w:r>
        <w:rPr>
          <w:rFonts w:ascii="Arial" w:hAnsi="Arial" w:cs="Arial"/>
        </w:rPr>
        <w:t>0.12</w:t>
      </w:r>
      <w:r w:rsidRPr="002B1432">
        <w:rPr>
          <w:rFonts w:ascii="Arial" w:hAnsi="Arial" w:cs="Arial"/>
        </w:rPr>
        <w:t xml:space="preserve">, </w:t>
      </w:r>
      <w:r w:rsidRPr="002B1432">
        <w:rPr>
          <w:rFonts w:ascii="Arial" w:hAnsi="Arial" w:cs="Arial"/>
          <w:i/>
        </w:rPr>
        <w:t>S.E.</w:t>
      </w:r>
      <w:r>
        <w:rPr>
          <w:rFonts w:ascii="Arial" w:hAnsi="Arial" w:cs="Arial"/>
        </w:rPr>
        <w:t xml:space="preserve"> = 0.15</w:t>
      </w:r>
      <w:r w:rsidRPr="002B1432">
        <w:rPr>
          <w:rFonts w:ascii="Arial" w:hAnsi="Arial" w:cs="Arial"/>
        </w:rPr>
        <w:t xml:space="preserve">, </w:t>
      </w:r>
      <w:r w:rsidRPr="002B1432">
        <w:rPr>
          <w:rFonts w:ascii="Arial" w:hAnsi="Arial" w:cs="Arial"/>
          <w:i/>
        </w:rPr>
        <w:t>CI</w:t>
      </w:r>
      <w:r>
        <w:rPr>
          <w:rFonts w:ascii="Arial" w:hAnsi="Arial" w:cs="Arial"/>
        </w:rPr>
        <w:t xml:space="preserve"> = -0.18</w:t>
      </w:r>
      <w:r w:rsidRPr="002B1432">
        <w:rPr>
          <w:rFonts w:ascii="Arial" w:hAnsi="Arial" w:cs="Arial"/>
        </w:rPr>
        <w:t xml:space="preserve"> − </w:t>
      </w:r>
      <w:r>
        <w:rPr>
          <w:rFonts w:ascii="Arial" w:hAnsi="Arial" w:cs="Arial"/>
        </w:rPr>
        <w:t>0</w:t>
      </w:r>
      <w:r w:rsidRPr="002B1432">
        <w:rPr>
          <w:rFonts w:ascii="Arial" w:hAnsi="Arial" w:cs="Arial"/>
        </w:rPr>
        <w:t>.</w:t>
      </w:r>
      <w:r>
        <w:rPr>
          <w:rFonts w:ascii="Arial" w:hAnsi="Arial" w:cs="Arial"/>
        </w:rPr>
        <w:t>42</w:t>
      </w:r>
      <w:r w:rsidRPr="002B1432">
        <w:rPr>
          <w:rFonts w:ascii="Arial" w:hAnsi="Arial" w:cs="Arial"/>
        </w:rPr>
        <w:t xml:space="preserve">, </w:t>
      </w:r>
      <w:r w:rsidRPr="002B1432">
        <w:rPr>
          <w:rFonts w:ascii="Arial" w:hAnsi="Arial" w:cs="Arial"/>
          <w:i/>
        </w:rPr>
        <w:t>p</w:t>
      </w:r>
      <w:r>
        <w:rPr>
          <w:rFonts w:ascii="Arial" w:hAnsi="Arial" w:cs="Arial"/>
        </w:rPr>
        <w:t xml:space="preserve"> = .415, or a trained facilitator, </w:t>
      </w:r>
      <w:r w:rsidRPr="002B1432">
        <w:rPr>
          <w:rFonts w:ascii="Arial" w:hAnsi="Arial" w:cs="Arial"/>
          <w:i/>
        </w:rPr>
        <w:t>B</w:t>
      </w:r>
      <w:r w:rsidRPr="002B1432">
        <w:rPr>
          <w:rFonts w:ascii="Arial" w:hAnsi="Arial" w:cs="Arial"/>
        </w:rPr>
        <w:t xml:space="preserve"> = </w:t>
      </w:r>
      <w:r>
        <w:rPr>
          <w:rFonts w:ascii="Arial" w:hAnsi="Arial" w:cs="Arial"/>
        </w:rPr>
        <w:t>-0.11</w:t>
      </w:r>
      <w:r w:rsidRPr="002B1432">
        <w:rPr>
          <w:rFonts w:ascii="Arial" w:hAnsi="Arial" w:cs="Arial"/>
        </w:rPr>
        <w:t xml:space="preserve">, </w:t>
      </w:r>
      <w:r w:rsidRPr="002B1432">
        <w:rPr>
          <w:rFonts w:ascii="Arial" w:hAnsi="Arial" w:cs="Arial"/>
          <w:i/>
        </w:rPr>
        <w:t>S.E.</w:t>
      </w:r>
      <w:r>
        <w:rPr>
          <w:rFonts w:ascii="Arial" w:hAnsi="Arial" w:cs="Arial"/>
        </w:rPr>
        <w:t xml:space="preserve"> = 0.08</w:t>
      </w:r>
      <w:r w:rsidRPr="002B1432">
        <w:rPr>
          <w:rFonts w:ascii="Arial" w:hAnsi="Arial" w:cs="Arial"/>
        </w:rPr>
        <w:t xml:space="preserve">, </w:t>
      </w:r>
      <w:r w:rsidRPr="002B1432">
        <w:rPr>
          <w:rFonts w:ascii="Arial" w:hAnsi="Arial" w:cs="Arial"/>
          <w:i/>
        </w:rPr>
        <w:t>CI</w:t>
      </w:r>
      <w:r>
        <w:rPr>
          <w:rFonts w:ascii="Arial" w:hAnsi="Arial" w:cs="Arial"/>
        </w:rPr>
        <w:t xml:space="preserve"> = -0.28</w:t>
      </w:r>
      <w:r w:rsidRPr="002B1432">
        <w:rPr>
          <w:rFonts w:ascii="Arial" w:hAnsi="Arial" w:cs="Arial"/>
        </w:rPr>
        <w:t xml:space="preserve"> − </w:t>
      </w:r>
      <w:r>
        <w:rPr>
          <w:rFonts w:ascii="Arial" w:hAnsi="Arial" w:cs="Arial"/>
        </w:rPr>
        <w:t>0</w:t>
      </w:r>
      <w:r w:rsidRPr="002B1432">
        <w:rPr>
          <w:rFonts w:ascii="Arial" w:hAnsi="Arial" w:cs="Arial"/>
        </w:rPr>
        <w:t>.</w:t>
      </w:r>
      <w:r>
        <w:rPr>
          <w:rFonts w:ascii="Arial" w:hAnsi="Arial" w:cs="Arial"/>
        </w:rPr>
        <w:t>06</w:t>
      </w:r>
      <w:r w:rsidRPr="002B1432">
        <w:rPr>
          <w:rFonts w:ascii="Arial" w:hAnsi="Arial" w:cs="Arial"/>
        </w:rPr>
        <w:t xml:space="preserve">, </w:t>
      </w:r>
      <w:r w:rsidRPr="002B1432">
        <w:rPr>
          <w:rFonts w:ascii="Arial" w:hAnsi="Arial" w:cs="Arial"/>
          <w:i/>
        </w:rPr>
        <w:t>p</w:t>
      </w:r>
      <w:r>
        <w:rPr>
          <w:rFonts w:ascii="Arial" w:hAnsi="Arial" w:cs="Arial"/>
        </w:rPr>
        <w:t xml:space="preserve"> = .196.</w:t>
      </w:r>
    </w:p>
    <w:p w14:paraId="0F4AE81A" w14:textId="410F46D5" w:rsidR="004C684D" w:rsidRPr="0065792B" w:rsidRDefault="00ED3B8A" w:rsidP="004C684D">
      <w:pPr>
        <w:spacing w:after="0" w:line="480" w:lineRule="auto"/>
        <w:rPr>
          <w:rFonts w:ascii="Arial" w:hAnsi="Arial" w:cs="Arial"/>
          <w:i/>
          <w:u w:val="single"/>
        </w:rPr>
      </w:pPr>
      <w:r w:rsidRPr="0065792B">
        <w:rPr>
          <w:rFonts w:ascii="Arial" w:hAnsi="Arial" w:cs="Arial"/>
          <w:i/>
          <w:u w:val="single"/>
        </w:rPr>
        <w:t xml:space="preserve">Study characteristics associated with larger effect sizes for </w:t>
      </w:r>
      <w:r w:rsidR="004C684D" w:rsidRPr="0065792B">
        <w:rPr>
          <w:rFonts w:ascii="Arial" w:hAnsi="Arial" w:cs="Arial"/>
          <w:i/>
          <w:u w:val="single"/>
        </w:rPr>
        <w:t>Health Behaviours</w:t>
      </w:r>
      <w:r w:rsidR="00D728AD" w:rsidRPr="0065792B">
        <w:rPr>
          <w:rFonts w:ascii="Arial" w:hAnsi="Arial" w:cs="Arial"/>
          <w:i/>
          <w:u w:val="single"/>
        </w:rPr>
        <w:t>.</w:t>
      </w:r>
      <w:r w:rsidR="004C684D" w:rsidRPr="0065792B">
        <w:rPr>
          <w:rFonts w:ascii="Arial" w:hAnsi="Arial" w:cs="Arial"/>
          <w:i/>
          <w:u w:val="single"/>
        </w:rPr>
        <w:t xml:space="preserve"> </w:t>
      </w:r>
    </w:p>
    <w:p w14:paraId="7E55088D" w14:textId="441F39C8" w:rsidR="00C12887" w:rsidRDefault="00B84F69" w:rsidP="0065792B">
      <w:pPr>
        <w:spacing w:after="0" w:line="480" w:lineRule="auto"/>
        <w:rPr>
          <w:rFonts w:ascii="Arial" w:hAnsi="Arial" w:cs="Arial"/>
        </w:rPr>
      </w:pPr>
      <w:r>
        <w:rPr>
          <w:rFonts w:ascii="Arial" w:hAnsi="Arial" w:cs="Arial"/>
        </w:rPr>
        <w:t xml:space="preserve">Further to the main report of: </w:t>
      </w:r>
      <w:r w:rsidR="00BC44D7">
        <w:rPr>
          <w:rFonts w:ascii="Arial" w:hAnsi="Arial" w:cs="Arial"/>
        </w:rPr>
        <w:t>E</w:t>
      </w:r>
      <w:r w:rsidR="00BC44D7" w:rsidRPr="00BC44D7">
        <w:rPr>
          <w:rFonts w:ascii="Arial" w:hAnsi="Arial" w:cs="Arial"/>
        </w:rPr>
        <w:t xml:space="preserve">ffect sizes were significantly larger when interventions were self-administered </w:t>
      </w:r>
      <w:r w:rsidR="00BC44D7" w:rsidRPr="00BC44D7">
        <w:rPr>
          <w:rFonts w:ascii="Arial" w:hAnsi="Arial" w:cs="Arial"/>
          <w:i/>
        </w:rPr>
        <w:t>B</w:t>
      </w:r>
      <w:r w:rsidR="00BC44D7" w:rsidRPr="00BC44D7">
        <w:rPr>
          <w:rFonts w:ascii="Arial" w:hAnsi="Arial" w:cs="Arial"/>
        </w:rPr>
        <w:t xml:space="preserve"> = 0.26, </w:t>
      </w:r>
      <w:r w:rsidR="00BC44D7" w:rsidRPr="00BC44D7">
        <w:rPr>
          <w:rFonts w:ascii="Arial" w:hAnsi="Arial" w:cs="Arial"/>
          <w:i/>
        </w:rPr>
        <w:t>S.E.</w:t>
      </w:r>
      <w:r w:rsidR="00BC44D7" w:rsidRPr="00BC44D7">
        <w:rPr>
          <w:rFonts w:ascii="Arial" w:hAnsi="Arial" w:cs="Arial"/>
        </w:rPr>
        <w:t xml:space="preserve"> = 0.09, </w:t>
      </w:r>
      <w:r w:rsidR="00BC44D7" w:rsidRPr="00BC44D7">
        <w:rPr>
          <w:rFonts w:ascii="Arial" w:hAnsi="Arial" w:cs="Arial"/>
          <w:i/>
        </w:rPr>
        <w:t>CI</w:t>
      </w:r>
      <w:r w:rsidR="00BC44D7" w:rsidRPr="00BC44D7">
        <w:rPr>
          <w:rFonts w:ascii="Arial" w:hAnsi="Arial" w:cs="Arial"/>
        </w:rPr>
        <w:t xml:space="preserve"> = 0.07 − 0.45, </w:t>
      </w:r>
      <w:r w:rsidR="00BC44D7" w:rsidRPr="00BC44D7">
        <w:rPr>
          <w:rFonts w:ascii="Arial" w:hAnsi="Arial" w:cs="Arial"/>
          <w:i/>
        </w:rPr>
        <w:t>p</w:t>
      </w:r>
      <w:r w:rsidR="00BC44D7" w:rsidRPr="00BC44D7">
        <w:rPr>
          <w:rFonts w:ascii="Arial" w:hAnsi="Arial" w:cs="Arial"/>
        </w:rPr>
        <w:t xml:space="preserve"> = .01, delivered at an individual level rather than group-level, </w:t>
      </w:r>
      <w:r w:rsidR="00BC44D7" w:rsidRPr="00BC44D7">
        <w:rPr>
          <w:rFonts w:ascii="Arial" w:hAnsi="Arial" w:cs="Arial"/>
          <w:i/>
        </w:rPr>
        <w:t>B</w:t>
      </w:r>
      <w:r w:rsidR="00BC44D7" w:rsidRPr="00BC44D7">
        <w:rPr>
          <w:rFonts w:ascii="Arial" w:hAnsi="Arial" w:cs="Arial"/>
        </w:rPr>
        <w:t xml:space="preserve"> = -0.25, </w:t>
      </w:r>
      <w:r w:rsidR="00BC44D7" w:rsidRPr="00BC44D7">
        <w:rPr>
          <w:rFonts w:ascii="Arial" w:hAnsi="Arial" w:cs="Arial"/>
          <w:i/>
        </w:rPr>
        <w:t>S.E.</w:t>
      </w:r>
      <w:r w:rsidR="00BC44D7" w:rsidRPr="00BC44D7">
        <w:rPr>
          <w:rFonts w:ascii="Arial" w:hAnsi="Arial" w:cs="Arial"/>
        </w:rPr>
        <w:t xml:space="preserve"> = 0.11, </w:t>
      </w:r>
      <w:r w:rsidR="00BC44D7" w:rsidRPr="00BC44D7">
        <w:rPr>
          <w:rFonts w:ascii="Arial" w:hAnsi="Arial" w:cs="Arial"/>
          <w:i/>
        </w:rPr>
        <w:t>CI</w:t>
      </w:r>
      <w:r w:rsidR="00BC44D7" w:rsidRPr="00BC44D7">
        <w:rPr>
          <w:rFonts w:ascii="Arial" w:hAnsi="Arial" w:cs="Arial"/>
        </w:rPr>
        <w:t xml:space="preserve"> = -0.49 − 0.006, </w:t>
      </w:r>
      <w:r w:rsidR="00BC44D7" w:rsidRPr="00BC44D7">
        <w:rPr>
          <w:rFonts w:ascii="Arial" w:hAnsi="Arial" w:cs="Arial"/>
          <w:i/>
        </w:rPr>
        <w:t>p</w:t>
      </w:r>
      <w:r w:rsidR="00BC44D7" w:rsidRPr="00BC44D7">
        <w:rPr>
          <w:rFonts w:ascii="Arial" w:hAnsi="Arial" w:cs="Arial"/>
        </w:rPr>
        <w:t xml:space="preserve"> = .045,  and when </w:t>
      </w:r>
      <w:r w:rsidR="00BC44D7" w:rsidRPr="00BC44D7">
        <w:rPr>
          <w:rFonts w:ascii="Arial" w:hAnsi="Arial" w:cs="Arial"/>
        </w:rPr>
        <w:lastRenderedPageBreak/>
        <w:t xml:space="preserve">health behaviours were assessed closer to the conclusion of an intervention </w:t>
      </w:r>
      <w:r w:rsidR="00BC44D7" w:rsidRPr="00BC44D7">
        <w:rPr>
          <w:rFonts w:ascii="Arial" w:hAnsi="Arial" w:cs="Arial"/>
          <w:i/>
        </w:rPr>
        <w:t>B</w:t>
      </w:r>
      <w:r w:rsidR="00BC44D7" w:rsidRPr="00BC44D7">
        <w:rPr>
          <w:rFonts w:ascii="Arial" w:hAnsi="Arial" w:cs="Arial"/>
        </w:rPr>
        <w:t xml:space="preserve"> = -0.001, </w:t>
      </w:r>
      <w:r w:rsidR="00BC44D7" w:rsidRPr="00BC44D7">
        <w:rPr>
          <w:rFonts w:ascii="Arial" w:hAnsi="Arial" w:cs="Arial"/>
          <w:i/>
        </w:rPr>
        <w:t>S.E</w:t>
      </w:r>
      <w:r w:rsidR="00BC44D7" w:rsidRPr="00BC44D7">
        <w:rPr>
          <w:rFonts w:ascii="Arial" w:hAnsi="Arial" w:cs="Arial"/>
        </w:rPr>
        <w:t xml:space="preserve">. = .0003, </w:t>
      </w:r>
      <w:r w:rsidR="00BC44D7" w:rsidRPr="00BC44D7">
        <w:rPr>
          <w:rFonts w:ascii="Arial" w:hAnsi="Arial" w:cs="Arial"/>
          <w:i/>
        </w:rPr>
        <w:t>CI</w:t>
      </w:r>
      <w:r w:rsidR="00BC44D7" w:rsidRPr="00BC44D7">
        <w:rPr>
          <w:rFonts w:ascii="Arial" w:hAnsi="Arial" w:cs="Arial"/>
        </w:rPr>
        <w:t xml:space="preserve"> = -.002 − -.0003</w:t>
      </w:r>
      <w:r w:rsidR="00BC44D7" w:rsidRPr="00BC44D7">
        <w:rPr>
          <w:rFonts w:ascii="Arial" w:hAnsi="Arial" w:cs="Arial"/>
          <w:i/>
        </w:rPr>
        <w:t>, p</w:t>
      </w:r>
      <w:r w:rsidR="00BC44D7" w:rsidRPr="00BC44D7">
        <w:rPr>
          <w:rFonts w:ascii="Arial" w:hAnsi="Arial" w:cs="Arial"/>
        </w:rPr>
        <w:t xml:space="preserve"> = .01 (</w:t>
      </w:r>
      <w:r w:rsidR="00BC44D7" w:rsidRPr="00BC44D7">
        <w:rPr>
          <w:rFonts w:ascii="Arial" w:hAnsi="Arial" w:cs="Arial"/>
          <w:i/>
        </w:rPr>
        <w:t xml:space="preserve">k = </w:t>
      </w:r>
      <w:r w:rsidR="00BC44D7" w:rsidRPr="00BC44D7">
        <w:rPr>
          <w:rFonts w:ascii="Arial" w:hAnsi="Arial" w:cs="Arial"/>
        </w:rPr>
        <w:t>21)</w:t>
      </w:r>
      <w:r w:rsidR="00BC44D7">
        <w:rPr>
          <w:rFonts w:ascii="Arial" w:hAnsi="Arial" w:cs="Arial"/>
        </w:rPr>
        <w:t xml:space="preserve">. </w:t>
      </w:r>
      <w:r w:rsidR="007031C1">
        <w:rPr>
          <w:rFonts w:ascii="Arial" w:hAnsi="Arial" w:cs="Arial"/>
        </w:rPr>
        <w:t>Given these moderators co-occurred, we ran further analyses to test for confounding</w:t>
      </w:r>
      <w:r w:rsidR="00D81E6C">
        <w:rPr>
          <w:rFonts w:ascii="Arial" w:hAnsi="Arial" w:cs="Arial"/>
        </w:rPr>
        <w:t xml:space="preserve">. Accordingly, </w:t>
      </w:r>
      <w:r w:rsidR="004C684D">
        <w:rPr>
          <w:rFonts w:ascii="Arial" w:hAnsi="Arial" w:cs="Arial"/>
        </w:rPr>
        <w:t xml:space="preserve">self-administered interventions tended to be delivered to individuals, </w:t>
      </w:r>
      <w:r w:rsidR="004C684D" w:rsidRPr="00F36D0D">
        <w:rPr>
          <w:rFonts w:ascii="Arial" w:hAnsi="Arial" w:cs="Arial"/>
          <w:i/>
        </w:rPr>
        <w:t>χ</w:t>
      </w:r>
      <w:r w:rsidR="004C684D" w:rsidRPr="00F36D0D">
        <w:rPr>
          <w:rFonts w:ascii="Arial" w:hAnsi="Arial" w:cs="Arial"/>
          <w:vertAlign w:val="superscript"/>
        </w:rPr>
        <w:t>2</w:t>
      </w:r>
      <w:r w:rsidR="004C684D" w:rsidRPr="00F36D0D">
        <w:rPr>
          <w:rFonts w:ascii="Arial" w:hAnsi="Arial" w:cs="Arial"/>
        </w:rPr>
        <w:t xml:space="preserve"> (1) = 11.08, </w:t>
      </w:r>
      <w:r w:rsidR="004C684D" w:rsidRPr="00F36D0D">
        <w:rPr>
          <w:rFonts w:ascii="Arial" w:hAnsi="Arial" w:cs="Arial"/>
          <w:i/>
        </w:rPr>
        <w:t>p</w:t>
      </w:r>
      <w:r w:rsidR="004C684D">
        <w:rPr>
          <w:rFonts w:ascii="Arial" w:hAnsi="Arial" w:cs="Arial"/>
          <w:i/>
        </w:rPr>
        <w:t xml:space="preserve"> </w:t>
      </w:r>
      <w:r w:rsidR="004C684D" w:rsidRPr="00F36D0D">
        <w:rPr>
          <w:rFonts w:ascii="Arial" w:hAnsi="Arial" w:cs="Arial"/>
        </w:rPr>
        <w:t>&lt;</w:t>
      </w:r>
      <w:r w:rsidR="004C684D">
        <w:rPr>
          <w:rFonts w:ascii="Arial" w:hAnsi="Arial" w:cs="Arial"/>
        </w:rPr>
        <w:t xml:space="preserve"> </w:t>
      </w:r>
      <w:r w:rsidR="004C684D" w:rsidRPr="00F36D0D">
        <w:rPr>
          <w:rFonts w:ascii="Arial" w:hAnsi="Arial" w:cs="Arial"/>
        </w:rPr>
        <w:t>.001,</w:t>
      </w:r>
      <w:r w:rsidR="004C684D">
        <w:rPr>
          <w:rFonts w:ascii="Arial" w:hAnsi="Arial" w:cs="Arial"/>
        </w:rPr>
        <w:t xml:space="preserve"> and self-administered interventions tended to have shorter follow-ups, </w:t>
      </w:r>
      <w:r w:rsidR="004C684D" w:rsidRPr="00CC001E">
        <w:rPr>
          <w:rFonts w:ascii="Arial" w:hAnsi="Arial" w:cs="Arial"/>
          <w:i/>
        </w:rPr>
        <w:t>r</w:t>
      </w:r>
      <w:r w:rsidR="004C684D" w:rsidRPr="00F36D0D">
        <w:rPr>
          <w:rFonts w:ascii="Arial" w:hAnsi="Arial" w:cs="Arial"/>
          <w:i/>
        </w:rPr>
        <w:t xml:space="preserve"> </w:t>
      </w:r>
      <w:r w:rsidR="004C684D" w:rsidRPr="00F36D0D">
        <w:rPr>
          <w:rFonts w:ascii="Arial" w:hAnsi="Arial" w:cs="Arial"/>
        </w:rPr>
        <w:t xml:space="preserve">= -.60, </w:t>
      </w:r>
      <w:r w:rsidR="004C684D" w:rsidRPr="00F36D0D">
        <w:rPr>
          <w:rFonts w:ascii="Arial" w:hAnsi="Arial" w:cs="Arial"/>
          <w:i/>
        </w:rPr>
        <w:t>p</w:t>
      </w:r>
      <w:r w:rsidR="004C684D">
        <w:rPr>
          <w:rFonts w:ascii="Arial" w:hAnsi="Arial" w:cs="Arial"/>
          <w:i/>
        </w:rPr>
        <w:t xml:space="preserve"> </w:t>
      </w:r>
      <w:r w:rsidR="004C684D" w:rsidRPr="00F36D0D">
        <w:rPr>
          <w:rFonts w:ascii="Arial" w:hAnsi="Arial" w:cs="Arial"/>
        </w:rPr>
        <w:t>&lt;</w:t>
      </w:r>
      <w:r w:rsidR="004C684D">
        <w:rPr>
          <w:rFonts w:ascii="Arial" w:hAnsi="Arial" w:cs="Arial"/>
        </w:rPr>
        <w:t xml:space="preserve"> </w:t>
      </w:r>
      <w:r w:rsidR="004C684D" w:rsidRPr="00F36D0D">
        <w:rPr>
          <w:rFonts w:ascii="Arial" w:hAnsi="Arial" w:cs="Arial"/>
        </w:rPr>
        <w:t>.001</w:t>
      </w:r>
      <w:r w:rsidR="004C684D">
        <w:rPr>
          <w:rFonts w:ascii="Arial" w:hAnsi="Arial" w:cs="Arial"/>
        </w:rPr>
        <w:t xml:space="preserve">.  In subsequent multivariate meta-regressions to account for these potential confounds, self-administered interventions marginally predicted health behaviour effect sizes when controlling for group/individual delivery format, </w:t>
      </w:r>
      <w:r w:rsidR="004C684D" w:rsidRPr="00F36D0D">
        <w:rPr>
          <w:rFonts w:ascii="Arial" w:hAnsi="Arial" w:cs="Arial"/>
          <w:i/>
        </w:rPr>
        <w:t>B</w:t>
      </w:r>
      <w:r w:rsidR="004C684D" w:rsidRPr="00F36D0D">
        <w:rPr>
          <w:rFonts w:ascii="Arial" w:hAnsi="Arial" w:cs="Arial"/>
        </w:rPr>
        <w:t xml:space="preserve"> = 0.20, </w:t>
      </w:r>
      <w:r w:rsidR="004C684D" w:rsidRPr="00F36D0D">
        <w:rPr>
          <w:rFonts w:ascii="Arial" w:hAnsi="Arial" w:cs="Arial"/>
          <w:i/>
        </w:rPr>
        <w:t>S.E.</w:t>
      </w:r>
      <w:r w:rsidR="004C684D" w:rsidRPr="00F36D0D">
        <w:rPr>
          <w:rFonts w:ascii="Arial" w:hAnsi="Arial" w:cs="Arial"/>
        </w:rPr>
        <w:t xml:space="preserve"> = 0.10, </w:t>
      </w:r>
      <w:r w:rsidR="004C684D" w:rsidRPr="00F36D0D">
        <w:rPr>
          <w:rFonts w:ascii="Arial" w:hAnsi="Arial" w:cs="Arial"/>
          <w:i/>
        </w:rPr>
        <w:t>CI</w:t>
      </w:r>
      <w:r w:rsidR="004C684D" w:rsidRPr="00F36D0D">
        <w:rPr>
          <w:rFonts w:ascii="Arial" w:hAnsi="Arial" w:cs="Arial"/>
        </w:rPr>
        <w:t xml:space="preserve"> = -0.02 − 0.43, </w:t>
      </w:r>
      <w:r w:rsidR="004C684D" w:rsidRPr="00F36D0D">
        <w:rPr>
          <w:rFonts w:ascii="Arial" w:hAnsi="Arial" w:cs="Arial"/>
          <w:i/>
        </w:rPr>
        <w:t>p</w:t>
      </w:r>
      <w:r w:rsidR="004C684D" w:rsidRPr="00F36D0D">
        <w:rPr>
          <w:rFonts w:ascii="Arial" w:hAnsi="Arial" w:cs="Arial"/>
        </w:rPr>
        <w:t xml:space="preserve"> = .05, </w:t>
      </w:r>
      <w:r w:rsidR="004C684D">
        <w:rPr>
          <w:rFonts w:ascii="Arial" w:hAnsi="Arial" w:cs="Arial"/>
        </w:rPr>
        <w:t xml:space="preserve">but not after controlling for time-point, </w:t>
      </w:r>
      <w:r w:rsidR="004C684D" w:rsidRPr="00F90D47">
        <w:rPr>
          <w:rFonts w:ascii="Arial" w:hAnsi="Arial" w:cs="Arial"/>
          <w:i/>
        </w:rPr>
        <w:t>B</w:t>
      </w:r>
      <w:r w:rsidR="004C684D" w:rsidRPr="00F90D47">
        <w:rPr>
          <w:rFonts w:ascii="Arial" w:hAnsi="Arial" w:cs="Arial"/>
        </w:rPr>
        <w:t xml:space="preserve"> = 0.16, </w:t>
      </w:r>
      <w:r w:rsidR="004C684D" w:rsidRPr="00F90D47">
        <w:rPr>
          <w:rFonts w:ascii="Arial" w:hAnsi="Arial" w:cs="Arial"/>
          <w:i/>
        </w:rPr>
        <w:t>S.E.</w:t>
      </w:r>
      <w:r w:rsidR="004C684D" w:rsidRPr="00F90D47">
        <w:rPr>
          <w:rFonts w:ascii="Arial" w:hAnsi="Arial" w:cs="Arial"/>
        </w:rPr>
        <w:t xml:space="preserve"> = 0.13, </w:t>
      </w:r>
      <w:r w:rsidR="004C684D" w:rsidRPr="00F90D47">
        <w:rPr>
          <w:rFonts w:ascii="Arial" w:hAnsi="Arial" w:cs="Arial"/>
          <w:i/>
        </w:rPr>
        <w:t>CI</w:t>
      </w:r>
      <w:r w:rsidR="004C684D" w:rsidRPr="00F90D47">
        <w:rPr>
          <w:rFonts w:ascii="Arial" w:hAnsi="Arial" w:cs="Arial"/>
        </w:rPr>
        <w:t xml:space="preserve"> = -0.12 − 0.42, </w:t>
      </w:r>
      <w:r w:rsidR="004C684D" w:rsidRPr="00F90D47">
        <w:rPr>
          <w:rFonts w:ascii="Arial" w:hAnsi="Arial" w:cs="Arial"/>
          <w:i/>
        </w:rPr>
        <w:t>p</w:t>
      </w:r>
      <w:r w:rsidR="004C684D" w:rsidRPr="00F90D47">
        <w:rPr>
          <w:rFonts w:ascii="Arial" w:hAnsi="Arial" w:cs="Arial"/>
        </w:rPr>
        <w:t xml:space="preserve"> = .237</w:t>
      </w:r>
      <w:r w:rsidR="004C684D">
        <w:rPr>
          <w:rFonts w:ascii="Arial" w:hAnsi="Arial" w:cs="Arial"/>
        </w:rPr>
        <w:t xml:space="preserve">.  Neither group/individual delivery format, </w:t>
      </w:r>
      <w:r w:rsidR="004C684D" w:rsidRPr="00F90D47">
        <w:rPr>
          <w:rFonts w:ascii="Arial" w:hAnsi="Arial" w:cs="Arial"/>
          <w:i/>
        </w:rPr>
        <w:t>B</w:t>
      </w:r>
      <w:r w:rsidR="004C684D">
        <w:rPr>
          <w:rFonts w:ascii="Arial" w:hAnsi="Arial" w:cs="Arial"/>
        </w:rPr>
        <w:t xml:space="preserve"> = 0.002</w:t>
      </w:r>
      <w:r w:rsidR="004C684D" w:rsidRPr="00F90D47">
        <w:rPr>
          <w:rFonts w:ascii="Arial" w:hAnsi="Arial" w:cs="Arial"/>
        </w:rPr>
        <w:t xml:space="preserve">, </w:t>
      </w:r>
      <w:r w:rsidR="004C684D" w:rsidRPr="00F90D47">
        <w:rPr>
          <w:rFonts w:ascii="Arial" w:hAnsi="Arial" w:cs="Arial"/>
          <w:i/>
        </w:rPr>
        <w:t>S.E.</w:t>
      </w:r>
      <w:r w:rsidR="004C684D">
        <w:rPr>
          <w:rFonts w:ascii="Arial" w:hAnsi="Arial" w:cs="Arial"/>
        </w:rPr>
        <w:t xml:space="preserve"> = 0.09</w:t>
      </w:r>
      <w:r w:rsidR="004C684D" w:rsidRPr="00F90D47">
        <w:rPr>
          <w:rFonts w:ascii="Arial" w:hAnsi="Arial" w:cs="Arial"/>
        </w:rPr>
        <w:t xml:space="preserve">, </w:t>
      </w:r>
      <w:r w:rsidR="004C684D" w:rsidRPr="00F90D47">
        <w:rPr>
          <w:rFonts w:ascii="Arial" w:hAnsi="Arial" w:cs="Arial"/>
          <w:i/>
        </w:rPr>
        <w:t>CI</w:t>
      </w:r>
      <w:r w:rsidR="004C684D">
        <w:rPr>
          <w:rFonts w:ascii="Arial" w:hAnsi="Arial" w:cs="Arial"/>
        </w:rPr>
        <w:t xml:space="preserve"> = -0.18 − 0.19</w:t>
      </w:r>
      <w:r w:rsidR="004C684D" w:rsidRPr="00F90D47">
        <w:rPr>
          <w:rFonts w:ascii="Arial" w:hAnsi="Arial" w:cs="Arial"/>
        </w:rPr>
        <w:t xml:space="preserve">, </w:t>
      </w:r>
      <w:r w:rsidR="004C684D" w:rsidRPr="00F90D47">
        <w:rPr>
          <w:rFonts w:ascii="Arial" w:hAnsi="Arial" w:cs="Arial"/>
          <w:i/>
        </w:rPr>
        <w:t>p</w:t>
      </w:r>
      <w:r w:rsidR="004C684D">
        <w:rPr>
          <w:rFonts w:ascii="Arial" w:hAnsi="Arial" w:cs="Arial"/>
        </w:rPr>
        <w:t xml:space="preserve"> = .979</w:t>
      </w:r>
      <w:r w:rsidR="004C684D" w:rsidRPr="00F36D0D">
        <w:rPr>
          <w:rFonts w:ascii="Arial" w:hAnsi="Arial" w:cs="Arial"/>
        </w:rPr>
        <w:t xml:space="preserve"> or </w:t>
      </w:r>
      <w:r w:rsidR="004C684D">
        <w:rPr>
          <w:rFonts w:ascii="Arial" w:hAnsi="Arial" w:cs="Arial"/>
        </w:rPr>
        <w:t>measure time point,</w:t>
      </w:r>
      <w:r w:rsidR="004C684D" w:rsidRPr="00F36D0D">
        <w:rPr>
          <w:rFonts w:ascii="Arial" w:hAnsi="Arial" w:cs="Arial"/>
        </w:rPr>
        <w:t xml:space="preserve"> </w:t>
      </w:r>
      <w:r w:rsidR="004C684D" w:rsidRPr="00F90D47">
        <w:rPr>
          <w:rFonts w:ascii="Arial" w:hAnsi="Arial" w:cs="Arial"/>
          <w:i/>
        </w:rPr>
        <w:t>B</w:t>
      </w:r>
      <w:r w:rsidR="004C684D" w:rsidRPr="00F90D47">
        <w:rPr>
          <w:rFonts w:ascii="Arial" w:hAnsi="Arial" w:cs="Arial"/>
        </w:rPr>
        <w:t xml:space="preserve"> = -0.0006, </w:t>
      </w:r>
      <w:r w:rsidR="004C684D" w:rsidRPr="00F90D47">
        <w:rPr>
          <w:rFonts w:ascii="Arial" w:hAnsi="Arial" w:cs="Arial"/>
          <w:i/>
        </w:rPr>
        <w:t>S.E.</w:t>
      </w:r>
      <w:r w:rsidR="004C684D" w:rsidRPr="00F90D47">
        <w:rPr>
          <w:rFonts w:ascii="Arial" w:hAnsi="Arial" w:cs="Arial"/>
        </w:rPr>
        <w:t xml:space="preserve"> = 0.0005, </w:t>
      </w:r>
      <w:r w:rsidR="004C684D" w:rsidRPr="00F90D47">
        <w:rPr>
          <w:rFonts w:ascii="Arial" w:hAnsi="Arial" w:cs="Arial"/>
          <w:i/>
        </w:rPr>
        <w:t>CI</w:t>
      </w:r>
      <w:r w:rsidR="004C684D" w:rsidRPr="00F90D47">
        <w:rPr>
          <w:rFonts w:ascii="Arial" w:hAnsi="Arial" w:cs="Arial"/>
        </w:rPr>
        <w:t xml:space="preserve"> = -0.0018 − 0.0005, </w:t>
      </w:r>
      <w:r w:rsidR="004C684D" w:rsidRPr="00F90D47">
        <w:rPr>
          <w:rFonts w:ascii="Arial" w:hAnsi="Arial" w:cs="Arial"/>
          <w:i/>
        </w:rPr>
        <w:t>p</w:t>
      </w:r>
      <w:r w:rsidR="004C684D" w:rsidRPr="00F90D47">
        <w:rPr>
          <w:rFonts w:ascii="Arial" w:hAnsi="Arial" w:cs="Arial"/>
        </w:rPr>
        <w:t xml:space="preserve"> = .24,</w:t>
      </w:r>
      <w:r w:rsidR="004C684D" w:rsidRPr="00F36D0D">
        <w:rPr>
          <w:rFonts w:ascii="Arial" w:hAnsi="Arial" w:cs="Arial"/>
        </w:rPr>
        <w:t xml:space="preserve"> explained unique variance in health behaviour effect sizes, </w:t>
      </w:r>
      <w:r w:rsidR="00D81E6C">
        <w:rPr>
          <w:rFonts w:ascii="Arial" w:hAnsi="Arial" w:cs="Arial"/>
        </w:rPr>
        <w:t xml:space="preserve">thus </w:t>
      </w:r>
      <w:r w:rsidR="004C684D" w:rsidRPr="00F36D0D">
        <w:rPr>
          <w:rFonts w:ascii="Arial" w:hAnsi="Arial" w:cs="Arial"/>
        </w:rPr>
        <w:t xml:space="preserve">suggesting some evidence </w:t>
      </w:r>
      <w:r w:rsidR="004C684D">
        <w:rPr>
          <w:rFonts w:ascii="Arial" w:hAnsi="Arial" w:cs="Arial"/>
        </w:rPr>
        <w:t>of</w:t>
      </w:r>
      <w:r w:rsidR="004C684D" w:rsidRPr="00F36D0D">
        <w:rPr>
          <w:rFonts w:ascii="Arial" w:hAnsi="Arial" w:cs="Arial"/>
        </w:rPr>
        <w:t xml:space="preserve"> confounding.</w:t>
      </w:r>
    </w:p>
    <w:p w14:paraId="4C3BE24A" w14:textId="6F18D35A" w:rsidR="004C684D" w:rsidRPr="0065792B" w:rsidRDefault="00ED3B8A" w:rsidP="004C684D">
      <w:pPr>
        <w:spacing w:after="0" w:line="480" w:lineRule="auto"/>
        <w:rPr>
          <w:rFonts w:ascii="Arial" w:hAnsi="Arial" w:cs="Arial"/>
          <w:i/>
          <w:u w:val="single"/>
        </w:rPr>
      </w:pPr>
      <w:r w:rsidRPr="0065792B">
        <w:rPr>
          <w:rFonts w:ascii="Arial" w:hAnsi="Arial" w:cs="Arial"/>
          <w:i/>
          <w:u w:val="single"/>
        </w:rPr>
        <w:t xml:space="preserve">Study characteristics associated with larger effect sizes for </w:t>
      </w:r>
      <w:r w:rsidR="004C684D" w:rsidRPr="0065792B">
        <w:rPr>
          <w:rFonts w:ascii="Arial" w:hAnsi="Arial" w:cs="Arial"/>
          <w:i/>
          <w:u w:val="single"/>
        </w:rPr>
        <w:t>Physical Health Outcomes</w:t>
      </w:r>
    </w:p>
    <w:p w14:paraId="2D76429B" w14:textId="48891702" w:rsidR="004C684D" w:rsidRDefault="00905C09" w:rsidP="004C684D">
      <w:pPr>
        <w:spacing w:after="0" w:line="480" w:lineRule="auto"/>
        <w:rPr>
          <w:rFonts w:ascii="Arial" w:hAnsi="Arial" w:cs="Arial"/>
          <w:b/>
        </w:rPr>
      </w:pPr>
      <w:r>
        <w:rPr>
          <w:rFonts w:ascii="Arial" w:hAnsi="Arial" w:cs="Arial"/>
        </w:rPr>
        <w:t xml:space="preserve">Further to the main report of: </w:t>
      </w:r>
      <w:r w:rsidR="002964BC">
        <w:rPr>
          <w:rFonts w:ascii="Arial" w:hAnsi="Arial" w:cs="Arial"/>
        </w:rPr>
        <w:t>w</w:t>
      </w:r>
      <w:r w:rsidR="00FE39A3" w:rsidRPr="00FE39A3">
        <w:rPr>
          <w:rFonts w:ascii="Arial" w:hAnsi="Arial" w:cs="Arial"/>
        </w:rPr>
        <w:t xml:space="preserve">hile no particular intervention type was related to significantly larger effect sizes for physical health outcomes, interventions were at their most effective when delivered in educational, </w:t>
      </w:r>
      <w:r w:rsidR="00FE39A3" w:rsidRPr="00523450">
        <w:rPr>
          <w:rFonts w:ascii="Arial" w:hAnsi="Arial" w:cs="Arial"/>
          <w:i/>
          <w:iCs/>
        </w:rPr>
        <w:t xml:space="preserve">B </w:t>
      </w:r>
      <w:r w:rsidR="00FE39A3" w:rsidRPr="00FE39A3">
        <w:rPr>
          <w:rFonts w:ascii="Arial" w:hAnsi="Arial" w:cs="Arial"/>
        </w:rPr>
        <w:t xml:space="preserve">= 0.19, </w:t>
      </w:r>
      <w:r w:rsidR="00FE39A3" w:rsidRPr="00523450">
        <w:rPr>
          <w:rFonts w:ascii="Arial" w:hAnsi="Arial" w:cs="Arial"/>
          <w:i/>
          <w:iCs/>
        </w:rPr>
        <w:t>S.E.</w:t>
      </w:r>
      <w:r w:rsidR="00FE39A3" w:rsidRPr="00FE39A3">
        <w:rPr>
          <w:rFonts w:ascii="Arial" w:hAnsi="Arial" w:cs="Arial"/>
        </w:rPr>
        <w:t xml:space="preserve"> = 0.07, </w:t>
      </w:r>
      <w:r w:rsidR="00FE39A3" w:rsidRPr="00523450">
        <w:rPr>
          <w:rFonts w:ascii="Arial" w:hAnsi="Arial" w:cs="Arial"/>
          <w:i/>
          <w:iCs/>
        </w:rPr>
        <w:t>CI</w:t>
      </w:r>
      <w:r w:rsidR="00FE39A3" w:rsidRPr="00FE39A3">
        <w:rPr>
          <w:rFonts w:ascii="Arial" w:hAnsi="Arial" w:cs="Arial"/>
        </w:rPr>
        <w:t xml:space="preserve"> = 0.48 − 0.32, p = .01, and  academic settings, </w:t>
      </w:r>
      <w:r w:rsidR="00FE39A3" w:rsidRPr="00523450">
        <w:rPr>
          <w:rFonts w:ascii="Arial" w:hAnsi="Arial" w:cs="Arial"/>
          <w:i/>
          <w:iCs/>
        </w:rPr>
        <w:t>B</w:t>
      </w:r>
      <w:r w:rsidR="00FE39A3" w:rsidRPr="00FE39A3">
        <w:rPr>
          <w:rFonts w:ascii="Arial" w:hAnsi="Arial" w:cs="Arial"/>
        </w:rPr>
        <w:t xml:space="preserve"> = -0.17, S.E. = 0.08, </w:t>
      </w:r>
      <w:r w:rsidR="00FE39A3" w:rsidRPr="00523450">
        <w:rPr>
          <w:rFonts w:ascii="Arial" w:hAnsi="Arial" w:cs="Arial"/>
          <w:i/>
          <w:iCs/>
        </w:rPr>
        <w:t xml:space="preserve">CI </w:t>
      </w:r>
      <w:r w:rsidR="00FE39A3" w:rsidRPr="00FE39A3">
        <w:rPr>
          <w:rFonts w:ascii="Arial" w:hAnsi="Arial" w:cs="Arial"/>
        </w:rPr>
        <w:t xml:space="preserve">= -0.35 − 0.06, </w:t>
      </w:r>
      <w:r w:rsidR="00FE39A3" w:rsidRPr="00523450">
        <w:rPr>
          <w:rFonts w:ascii="Arial" w:hAnsi="Arial" w:cs="Arial"/>
          <w:i/>
          <w:iCs/>
        </w:rPr>
        <w:t>p</w:t>
      </w:r>
      <w:r w:rsidR="00FE39A3" w:rsidRPr="00FE39A3">
        <w:rPr>
          <w:rFonts w:ascii="Arial" w:hAnsi="Arial" w:cs="Arial"/>
        </w:rPr>
        <w:t xml:space="preserve"> = .043, as opposed to delivered in medical settings, </w:t>
      </w:r>
      <w:r w:rsidR="00FE39A3" w:rsidRPr="00523450">
        <w:rPr>
          <w:rFonts w:ascii="Arial" w:hAnsi="Arial" w:cs="Arial"/>
          <w:i/>
          <w:iCs/>
        </w:rPr>
        <w:t>B</w:t>
      </w:r>
      <w:r w:rsidR="00FE39A3" w:rsidRPr="00FE39A3">
        <w:rPr>
          <w:rFonts w:ascii="Arial" w:hAnsi="Arial" w:cs="Arial"/>
        </w:rPr>
        <w:t xml:space="preserve"> = 0.009, </w:t>
      </w:r>
      <w:r w:rsidR="00FE39A3" w:rsidRPr="00523450">
        <w:rPr>
          <w:rFonts w:ascii="Arial" w:hAnsi="Arial" w:cs="Arial"/>
          <w:i/>
          <w:iCs/>
        </w:rPr>
        <w:t>S.E</w:t>
      </w:r>
      <w:r w:rsidR="00FE39A3" w:rsidRPr="00FE39A3">
        <w:rPr>
          <w:rFonts w:ascii="Arial" w:hAnsi="Arial" w:cs="Arial"/>
        </w:rPr>
        <w:t xml:space="preserve">. = 0.10, </w:t>
      </w:r>
      <w:r w:rsidR="00FE39A3" w:rsidRPr="00523450">
        <w:rPr>
          <w:rFonts w:ascii="Arial" w:hAnsi="Arial" w:cs="Arial"/>
          <w:i/>
          <w:iCs/>
        </w:rPr>
        <w:t xml:space="preserve">CI </w:t>
      </w:r>
      <w:r w:rsidR="00FE39A3" w:rsidRPr="00FE39A3">
        <w:rPr>
          <w:rFonts w:ascii="Arial" w:hAnsi="Arial" w:cs="Arial"/>
        </w:rPr>
        <w:t xml:space="preserve">= -0.19 − 0.21, </w:t>
      </w:r>
      <w:r w:rsidR="00FE39A3" w:rsidRPr="00523450">
        <w:rPr>
          <w:rFonts w:ascii="Arial" w:hAnsi="Arial" w:cs="Arial"/>
          <w:i/>
          <w:iCs/>
        </w:rPr>
        <w:t xml:space="preserve">p </w:t>
      </w:r>
      <w:r w:rsidR="00FE39A3" w:rsidRPr="00FE39A3">
        <w:rPr>
          <w:rFonts w:ascii="Arial" w:hAnsi="Arial" w:cs="Arial"/>
        </w:rPr>
        <w:t>= .919</w:t>
      </w:r>
      <w:r w:rsidR="002964BC">
        <w:rPr>
          <w:rFonts w:ascii="Arial" w:hAnsi="Arial" w:cs="Arial"/>
        </w:rPr>
        <w:t xml:space="preserve">. We did not, however, conduct further tests to </w:t>
      </w:r>
      <w:r w:rsidR="00DE72A1">
        <w:rPr>
          <w:rFonts w:ascii="Arial" w:hAnsi="Arial" w:cs="Arial"/>
        </w:rPr>
        <w:t xml:space="preserve">detect confounding </w:t>
      </w:r>
      <w:r>
        <w:rPr>
          <w:rFonts w:ascii="Arial" w:hAnsi="Arial" w:cs="Arial"/>
        </w:rPr>
        <w:t>a</w:t>
      </w:r>
      <w:r w:rsidR="004C684D" w:rsidRPr="00AE322D">
        <w:rPr>
          <w:rFonts w:ascii="Arial" w:hAnsi="Arial" w:cs="Arial"/>
        </w:rPr>
        <w:t>s it was not theoretically possible for a study to be conducted in more than one setting</w:t>
      </w:r>
      <w:r w:rsidR="00A81094">
        <w:rPr>
          <w:rFonts w:ascii="Arial" w:hAnsi="Arial" w:cs="Arial"/>
        </w:rPr>
        <w:t xml:space="preserve"> and because no other moderators co-occurred</w:t>
      </w:r>
      <w:r w:rsidR="00DE72A1">
        <w:rPr>
          <w:rFonts w:ascii="Arial" w:hAnsi="Arial" w:cs="Arial"/>
        </w:rPr>
        <w:t>.</w:t>
      </w:r>
      <w:r w:rsidR="004C684D" w:rsidRPr="00AE322D">
        <w:rPr>
          <w:rFonts w:ascii="Arial" w:hAnsi="Arial" w:cs="Arial"/>
        </w:rPr>
        <w:t xml:space="preserve"> </w:t>
      </w:r>
    </w:p>
    <w:p w14:paraId="2CE60F7F" w14:textId="77777777" w:rsidR="004C684D" w:rsidRPr="00E2745E" w:rsidRDefault="004C684D" w:rsidP="004C684D">
      <w:pPr>
        <w:spacing w:after="0" w:line="480" w:lineRule="auto"/>
        <w:rPr>
          <w:rFonts w:ascii="Arial" w:hAnsi="Arial" w:cs="Arial"/>
          <w:b/>
        </w:rPr>
      </w:pPr>
      <w:r w:rsidRPr="00E2745E">
        <w:rPr>
          <w:rFonts w:ascii="Arial" w:hAnsi="Arial" w:cs="Arial"/>
          <w:b/>
        </w:rPr>
        <w:t>Objective 3:</w:t>
      </w:r>
    </w:p>
    <w:p w14:paraId="10ED5727" w14:textId="157F561A" w:rsidR="004C684D" w:rsidRPr="00E2745E" w:rsidRDefault="004C684D" w:rsidP="004C684D">
      <w:pPr>
        <w:spacing w:after="0" w:line="480" w:lineRule="auto"/>
        <w:rPr>
          <w:rFonts w:ascii="Arial" w:hAnsi="Arial" w:cs="Arial"/>
          <w:i/>
        </w:rPr>
      </w:pPr>
      <w:r>
        <w:rPr>
          <w:rFonts w:ascii="Arial" w:hAnsi="Arial" w:cs="Arial"/>
          <w:i/>
        </w:rPr>
        <w:lastRenderedPageBreak/>
        <w:t xml:space="preserve"> </w:t>
      </w:r>
      <w:r w:rsidRPr="00563275">
        <w:rPr>
          <w:rFonts w:ascii="Arial" w:hAnsi="Arial" w:cs="Arial"/>
          <w:i/>
        </w:rPr>
        <w:t xml:space="preserve">Are </w:t>
      </w:r>
      <w:r>
        <w:rPr>
          <w:rFonts w:ascii="Arial" w:hAnsi="Arial" w:cs="Arial"/>
          <w:i/>
        </w:rPr>
        <w:t xml:space="preserve">larger effect sizes for PC associated with larger, but positive, effect sizes for </w:t>
      </w:r>
      <w:r w:rsidRPr="00563275">
        <w:rPr>
          <w:rFonts w:ascii="Arial" w:hAnsi="Arial" w:cs="Arial"/>
          <w:i/>
        </w:rPr>
        <w:t xml:space="preserve">health </w:t>
      </w:r>
      <w:r w:rsidR="00836F2E">
        <w:rPr>
          <w:rFonts w:ascii="Arial" w:hAnsi="Arial" w:cs="Arial"/>
          <w:i/>
        </w:rPr>
        <w:t>overall</w:t>
      </w:r>
      <w:r w:rsidRPr="00563275">
        <w:rPr>
          <w:rFonts w:ascii="Arial" w:hAnsi="Arial" w:cs="Arial"/>
          <w:i/>
        </w:rPr>
        <w:t>?</w:t>
      </w:r>
    </w:p>
    <w:p w14:paraId="7C3528BD" w14:textId="7B605CF3" w:rsidR="004C684D" w:rsidRDefault="004C684D" w:rsidP="0065792B">
      <w:pPr>
        <w:spacing w:after="0" w:line="480" w:lineRule="auto"/>
        <w:rPr>
          <w:rFonts w:ascii="Arial" w:hAnsi="Arial" w:cs="Arial"/>
        </w:rPr>
      </w:pPr>
      <w:r>
        <w:rPr>
          <w:rFonts w:ascii="Arial" w:hAnsi="Arial" w:cs="Arial"/>
        </w:rPr>
        <w:t>T</w:t>
      </w:r>
      <w:r w:rsidRPr="002B1432">
        <w:rPr>
          <w:rFonts w:ascii="Arial" w:hAnsi="Arial" w:cs="Arial"/>
        </w:rPr>
        <w:t xml:space="preserve">here was a non-significant trend </w:t>
      </w:r>
      <w:r>
        <w:rPr>
          <w:rFonts w:ascii="Arial" w:hAnsi="Arial" w:cs="Arial"/>
        </w:rPr>
        <w:t xml:space="preserve">regarding the association </w:t>
      </w:r>
      <w:r w:rsidRPr="002B1432">
        <w:rPr>
          <w:rFonts w:ascii="Arial" w:hAnsi="Arial" w:cs="Arial"/>
        </w:rPr>
        <w:t>between</w:t>
      </w:r>
      <w:r>
        <w:rPr>
          <w:rFonts w:ascii="Arial" w:hAnsi="Arial" w:cs="Arial"/>
        </w:rPr>
        <w:t xml:space="preserve"> PC</w:t>
      </w:r>
      <w:r w:rsidRPr="002B1432">
        <w:rPr>
          <w:rFonts w:ascii="Arial" w:hAnsi="Arial" w:cs="Arial"/>
        </w:rPr>
        <w:t xml:space="preserve"> </w:t>
      </w:r>
      <w:r>
        <w:rPr>
          <w:rFonts w:ascii="Arial" w:hAnsi="Arial" w:cs="Arial"/>
        </w:rPr>
        <w:t xml:space="preserve">effect sizes </w:t>
      </w:r>
      <w:r w:rsidRPr="002B1432">
        <w:rPr>
          <w:rFonts w:ascii="Arial" w:hAnsi="Arial" w:cs="Arial"/>
        </w:rPr>
        <w:t>health outcomes</w:t>
      </w:r>
      <w:r>
        <w:rPr>
          <w:rFonts w:ascii="Arial" w:hAnsi="Arial" w:cs="Arial"/>
        </w:rPr>
        <w:t xml:space="preserve"> </w:t>
      </w:r>
      <w:r w:rsidR="005248DA" w:rsidRPr="0065792B">
        <w:rPr>
          <w:rFonts w:ascii="Arial" w:hAnsi="Arial" w:cs="Arial"/>
        </w:rPr>
        <w:t>overall</w:t>
      </w:r>
      <w:r w:rsidR="005248DA">
        <w:rPr>
          <w:rFonts w:ascii="Arial" w:hAnsi="Arial" w:cs="Arial"/>
          <w:i/>
          <w:iCs/>
        </w:rPr>
        <w:t xml:space="preserve"> </w:t>
      </w:r>
      <w:r w:rsidRPr="0065792B">
        <w:rPr>
          <w:rFonts w:ascii="Arial" w:hAnsi="Arial" w:cs="Arial"/>
          <w:i/>
          <w:iCs/>
        </w:rPr>
        <w:t>effect</w:t>
      </w:r>
      <w:r>
        <w:rPr>
          <w:rFonts w:ascii="Arial" w:hAnsi="Arial" w:cs="Arial"/>
        </w:rPr>
        <w:t xml:space="preserve"> sizes</w:t>
      </w:r>
      <w:r w:rsidRPr="002B1432">
        <w:rPr>
          <w:rFonts w:ascii="Arial" w:hAnsi="Arial" w:cs="Arial"/>
        </w:rPr>
        <w:t xml:space="preserve">, </w:t>
      </w:r>
      <w:r w:rsidRPr="002B1432">
        <w:rPr>
          <w:rFonts w:ascii="Arial" w:hAnsi="Arial" w:cs="Arial"/>
          <w:i/>
        </w:rPr>
        <w:t>B</w:t>
      </w:r>
      <w:r w:rsidRPr="002B1432">
        <w:rPr>
          <w:rFonts w:ascii="Arial" w:hAnsi="Arial" w:cs="Arial"/>
        </w:rPr>
        <w:t xml:space="preserve"> = -</w:t>
      </w:r>
      <w:r>
        <w:rPr>
          <w:rFonts w:ascii="Arial" w:hAnsi="Arial" w:cs="Arial"/>
        </w:rPr>
        <w:t>0</w:t>
      </w:r>
      <w:r w:rsidRPr="002B1432">
        <w:rPr>
          <w:rFonts w:ascii="Arial" w:hAnsi="Arial" w:cs="Arial"/>
        </w:rPr>
        <w:t xml:space="preserve">.21, </w:t>
      </w:r>
      <w:r w:rsidRPr="002B1432">
        <w:rPr>
          <w:rFonts w:ascii="Arial" w:hAnsi="Arial" w:cs="Arial"/>
          <w:i/>
        </w:rPr>
        <w:t>S.E.</w:t>
      </w:r>
      <w:r w:rsidRPr="002B1432">
        <w:rPr>
          <w:rFonts w:ascii="Arial" w:hAnsi="Arial" w:cs="Arial"/>
        </w:rPr>
        <w:t xml:space="preserve"> = </w:t>
      </w:r>
      <w:r>
        <w:rPr>
          <w:rFonts w:ascii="Arial" w:hAnsi="Arial" w:cs="Arial"/>
        </w:rPr>
        <w:t>0</w:t>
      </w:r>
      <w:r w:rsidRPr="002B1432">
        <w:rPr>
          <w:rFonts w:ascii="Arial" w:hAnsi="Arial" w:cs="Arial"/>
        </w:rPr>
        <w:t xml:space="preserve">.11, </w:t>
      </w:r>
      <w:r w:rsidRPr="002B1432">
        <w:rPr>
          <w:rFonts w:ascii="Arial" w:hAnsi="Arial" w:cs="Arial"/>
          <w:i/>
        </w:rPr>
        <w:t>CI</w:t>
      </w:r>
      <w:r w:rsidRPr="002B1432">
        <w:rPr>
          <w:rFonts w:ascii="Arial" w:hAnsi="Arial" w:cs="Arial"/>
        </w:rPr>
        <w:t xml:space="preserve"> = -</w:t>
      </w:r>
      <w:r>
        <w:rPr>
          <w:rFonts w:ascii="Arial" w:hAnsi="Arial" w:cs="Arial"/>
        </w:rPr>
        <w:t>0</w:t>
      </w:r>
      <w:r w:rsidRPr="002B1432">
        <w:rPr>
          <w:rFonts w:ascii="Arial" w:hAnsi="Arial" w:cs="Arial"/>
        </w:rPr>
        <w:t xml:space="preserve">.43 − </w:t>
      </w:r>
      <w:r>
        <w:rPr>
          <w:rFonts w:ascii="Arial" w:hAnsi="Arial" w:cs="Arial"/>
        </w:rPr>
        <w:t>0</w:t>
      </w:r>
      <w:r w:rsidRPr="002B1432">
        <w:rPr>
          <w:rFonts w:ascii="Arial" w:hAnsi="Arial" w:cs="Arial"/>
        </w:rPr>
        <w:t xml:space="preserve">.02, </w:t>
      </w:r>
      <w:r w:rsidRPr="002B1432">
        <w:rPr>
          <w:rFonts w:ascii="Arial" w:hAnsi="Arial" w:cs="Arial"/>
          <w:i/>
        </w:rPr>
        <w:t>p</w:t>
      </w:r>
      <w:r w:rsidRPr="002B1432">
        <w:rPr>
          <w:rFonts w:ascii="Arial" w:hAnsi="Arial" w:cs="Arial"/>
        </w:rPr>
        <w:t xml:space="preserve"> = .067 (</w:t>
      </w:r>
      <w:r>
        <w:rPr>
          <w:rFonts w:ascii="Arial" w:hAnsi="Arial" w:cs="Arial"/>
          <w:i/>
        </w:rPr>
        <w:t xml:space="preserve">k = </w:t>
      </w:r>
      <w:r w:rsidRPr="002B1432">
        <w:rPr>
          <w:rFonts w:ascii="Arial" w:hAnsi="Arial" w:cs="Arial"/>
        </w:rPr>
        <w:t>36</w:t>
      </w:r>
      <w:r>
        <w:rPr>
          <w:rFonts w:ascii="Arial" w:hAnsi="Arial" w:cs="Arial"/>
        </w:rPr>
        <w:t>, see Table 1</w:t>
      </w:r>
      <w:r w:rsidRPr="002B1432">
        <w:rPr>
          <w:rFonts w:ascii="Arial" w:hAnsi="Arial" w:cs="Arial"/>
        </w:rPr>
        <w:t>).  However, following the removal of two studies identified as mu</w:t>
      </w:r>
      <w:r>
        <w:rPr>
          <w:rFonts w:ascii="Arial" w:hAnsi="Arial" w:cs="Arial"/>
        </w:rPr>
        <w:t>ltivariate influential cases (</w:t>
      </w:r>
      <w:proofErr w:type="spellStart"/>
      <w:r>
        <w:rPr>
          <w:rFonts w:ascii="Arial" w:hAnsi="Arial" w:cs="Arial"/>
        </w:rPr>
        <w:t>Ma</w:t>
      </w:r>
      <w:r w:rsidRPr="002B1432">
        <w:rPr>
          <w:rFonts w:ascii="Arial" w:hAnsi="Arial" w:cs="Arial"/>
        </w:rPr>
        <w:t>g</w:t>
      </w:r>
      <w:r>
        <w:rPr>
          <w:rFonts w:ascii="Arial" w:hAnsi="Arial" w:cs="Arial"/>
        </w:rPr>
        <w:t>n</w:t>
      </w:r>
      <w:r w:rsidRPr="002B1432">
        <w:rPr>
          <w:rFonts w:ascii="Arial" w:hAnsi="Arial" w:cs="Arial"/>
        </w:rPr>
        <w:t>an</w:t>
      </w:r>
      <w:proofErr w:type="spellEnd"/>
      <w:r w:rsidRPr="002B1432">
        <w:rPr>
          <w:rFonts w:ascii="Arial" w:hAnsi="Arial" w:cs="Arial"/>
        </w:rPr>
        <w:t xml:space="preserve"> et al., 2014 &amp; Thiart et al., 2015</w:t>
      </w:r>
      <w:r w:rsidR="00FD0D7F">
        <w:rPr>
          <w:rFonts w:ascii="Arial" w:hAnsi="Arial" w:cs="Arial"/>
        </w:rPr>
        <w:t>)</w:t>
      </w:r>
      <w:r>
        <w:rPr>
          <w:rFonts w:ascii="Arial" w:hAnsi="Arial" w:cs="Arial"/>
        </w:rPr>
        <w:t>, medium-sized effects for</w:t>
      </w:r>
      <w:r w:rsidRPr="002B1432">
        <w:rPr>
          <w:rFonts w:ascii="Arial" w:hAnsi="Arial" w:cs="Arial"/>
        </w:rPr>
        <w:t xml:space="preserve"> PC</w:t>
      </w:r>
      <w:r>
        <w:rPr>
          <w:rFonts w:ascii="Arial" w:hAnsi="Arial" w:cs="Arial"/>
        </w:rPr>
        <w:t xml:space="preserve">, </w:t>
      </w:r>
      <w:r w:rsidRPr="002B1432">
        <w:rPr>
          <w:rFonts w:ascii="Arial" w:hAnsi="Arial" w:cs="Arial"/>
          <w:i/>
        </w:rPr>
        <w:t xml:space="preserve">g </w:t>
      </w:r>
      <w:r>
        <w:rPr>
          <w:rFonts w:ascii="Arial" w:hAnsi="Arial" w:cs="Arial"/>
        </w:rPr>
        <w:t>= .41,</w:t>
      </w:r>
      <w:r w:rsidRPr="002B1432">
        <w:rPr>
          <w:rFonts w:ascii="Arial" w:hAnsi="Arial" w:cs="Arial"/>
        </w:rPr>
        <w:t xml:space="preserve"> were ass</w:t>
      </w:r>
      <w:r>
        <w:rPr>
          <w:rFonts w:ascii="Arial" w:hAnsi="Arial" w:cs="Arial"/>
        </w:rPr>
        <w:t xml:space="preserve">ociated with small, but positive, </w:t>
      </w:r>
      <w:r w:rsidRPr="002B1432">
        <w:rPr>
          <w:rFonts w:ascii="Arial" w:hAnsi="Arial" w:cs="Arial"/>
          <w:i/>
        </w:rPr>
        <w:t>g</w:t>
      </w:r>
      <w:r>
        <w:rPr>
          <w:rFonts w:ascii="Arial" w:hAnsi="Arial" w:cs="Arial"/>
        </w:rPr>
        <w:t xml:space="preserve"> = .25, effect sizes for</w:t>
      </w:r>
      <w:r w:rsidRPr="002B1432">
        <w:rPr>
          <w:rFonts w:ascii="Arial" w:hAnsi="Arial" w:cs="Arial"/>
        </w:rPr>
        <w:t xml:space="preserve"> health </w:t>
      </w:r>
      <w:r w:rsidR="00836F2E">
        <w:rPr>
          <w:rFonts w:ascii="Arial" w:hAnsi="Arial" w:cs="Arial"/>
        </w:rPr>
        <w:t>overall</w:t>
      </w:r>
      <w:r w:rsidRPr="002B1432">
        <w:rPr>
          <w:rFonts w:ascii="Arial" w:hAnsi="Arial" w:cs="Arial"/>
        </w:rPr>
        <w:t xml:space="preserve">, </w:t>
      </w:r>
      <w:r w:rsidRPr="002B1432">
        <w:rPr>
          <w:rFonts w:ascii="Arial" w:hAnsi="Arial" w:cs="Arial"/>
          <w:i/>
        </w:rPr>
        <w:t>B</w:t>
      </w:r>
      <w:r w:rsidRPr="002B1432">
        <w:rPr>
          <w:rFonts w:ascii="Arial" w:hAnsi="Arial" w:cs="Arial"/>
        </w:rPr>
        <w:t xml:space="preserve"> = -</w:t>
      </w:r>
      <w:r>
        <w:rPr>
          <w:rFonts w:ascii="Arial" w:hAnsi="Arial" w:cs="Arial"/>
        </w:rPr>
        <w:t>0</w:t>
      </w:r>
      <w:r w:rsidRPr="002B1432">
        <w:rPr>
          <w:rFonts w:ascii="Arial" w:hAnsi="Arial" w:cs="Arial"/>
        </w:rPr>
        <w:t xml:space="preserve">.25, </w:t>
      </w:r>
      <w:r w:rsidRPr="002B1432">
        <w:rPr>
          <w:rFonts w:ascii="Arial" w:hAnsi="Arial" w:cs="Arial"/>
          <w:i/>
        </w:rPr>
        <w:t>S.E.</w:t>
      </w:r>
      <w:r w:rsidRPr="002B1432">
        <w:rPr>
          <w:rFonts w:ascii="Arial" w:hAnsi="Arial" w:cs="Arial"/>
        </w:rPr>
        <w:t xml:space="preserve"> = </w:t>
      </w:r>
      <w:r>
        <w:rPr>
          <w:rFonts w:ascii="Arial" w:hAnsi="Arial" w:cs="Arial"/>
        </w:rPr>
        <w:t>0</w:t>
      </w:r>
      <w:r w:rsidRPr="002B1432">
        <w:rPr>
          <w:rFonts w:ascii="Arial" w:hAnsi="Arial" w:cs="Arial"/>
        </w:rPr>
        <w:t xml:space="preserve">.09, </w:t>
      </w:r>
      <w:r w:rsidRPr="002B1432">
        <w:rPr>
          <w:rFonts w:ascii="Arial" w:hAnsi="Arial" w:cs="Arial"/>
          <w:i/>
        </w:rPr>
        <w:t>CI</w:t>
      </w:r>
      <w:r w:rsidRPr="002B1432">
        <w:rPr>
          <w:rFonts w:ascii="Arial" w:hAnsi="Arial" w:cs="Arial"/>
        </w:rPr>
        <w:t xml:space="preserve"> = -</w:t>
      </w:r>
      <w:r>
        <w:rPr>
          <w:rFonts w:ascii="Arial" w:hAnsi="Arial" w:cs="Arial"/>
        </w:rPr>
        <w:t>0</w:t>
      </w:r>
      <w:r w:rsidRPr="002B1432">
        <w:rPr>
          <w:rFonts w:ascii="Arial" w:hAnsi="Arial" w:cs="Arial"/>
        </w:rPr>
        <w:t>.44 − -</w:t>
      </w:r>
      <w:r>
        <w:rPr>
          <w:rFonts w:ascii="Arial" w:hAnsi="Arial" w:cs="Arial"/>
        </w:rPr>
        <w:t>0</w:t>
      </w:r>
      <w:r w:rsidRPr="002B1432">
        <w:rPr>
          <w:rFonts w:ascii="Arial" w:hAnsi="Arial" w:cs="Arial"/>
        </w:rPr>
        <w:t xml:space="preserve">.07, </w:t>
      </w:r>
      <w:r w:rsidRPr="002B1432">
        <w:rPr>
          <w:rFonts w:ascii="Arial" w:hAnsi="Arial" w:cs="Arial"/>
          <w:i/>
        </w:rPr>
        <w:t>p</w:t>
      </w:r>
      <w:r w:rsidRPr="002B1432">
        <w:rPr>
          <w:rFonts w:ascii="Arial" w:hAnsi="Arial" w:cs="Arial"/>
        </w:rPr>
        <w:t xml:space="preserve"> = .008 (</w:t>
      </w:r>
      <w:r>
        <w:rPr>
          <w:rFonts w:ascii="Arial" w:hAnsi="Arial" w:cs="Arial"/>
          <w:i/>
        </w:rPr>
        <w:t xml:space="preserve">k = </w:t>
      </w:r>
      <w:r>
        <w:rPr>
          <w:rFonts w:ascii="Arial" w:hAnsi="Arial" w:cs="Arial"/>
        </w:rPr>
        <w:t xml:space="preserve">34). </w:t>
      </w:r>
      <w:r w:rsidRPr="002B1432">
        <w:rPr>
          <w:rFonts w:ascii="Arial" w:hAnsi="Arial" w:cs="Arial"/>
        </w:rPr>
        <w:t>T</w:t>
      </w:r>
      <w:r w:rsidRPr="005B1860">
        <w:rPr>
          <w:rFonts w:ascii="Arial" w:hAnsi="Arial" w:cs="Arial"/>
        </w:rPr>
        <w:t xml:space="preserve">his effect was upheld in subsequent permutation tests with 10,000 random computations, </w:t>
      </w:r>
      <w:r w:rsidRPr="005B1860">
        <w:rPr>
          <w:rFonts w:ascii="Arial" w:hAnsi="Arial" w:cs="Arial"/>
          <w:i/>
        </w:rPr>
        <w:t>B</w:t>
      </w:r>
      <w:r w:rsidRPr="005B1860">
        <w:rPr>
          <w:rFonts w:ascii="Arial" w:hAnsi="Arial" w:cs="Arial"/>
        </w:rPr>
        <w:t xml:space="preserve"> = -0.36, </w:t>
      </w:r>
      <w:r w:rsidRPr="005B1860">
        <w:rPr>
          <w:rFonts w:ascii="Arial" w:hAnsi="Arial" w:cs="Arial"/>
          <w:i/>
        </w:rPr>
        <w:t>S.E.</w:t>
      </w:r>
      <w:r w:rsidRPr="005B1860">
        <w:rPr>
          <w:rFonts w:ascii="Arial" w:hAnsi="Arial" w:cs="Arial"/>
        </w:rPr>
        <w:t xml:space="preserve"> = 0.21, </w:t>
      </w:r>
      <w:r w:rsidRPr="005B1860">
        <w:rPr>
          <w:rFonts w:ascii="Arial" w:hAnsi="Arial" w:cs="Arial"/>
          <w:i/>
        </w:rPr>
        <w:t>CI</w:t>
      </w:r>
      <w:r w:rsidRPr="005B1860">
        <w:rPr>
          <w:rFonts w:ascii="Arial" w:hAnsi="Arial" w:cs="Arial"/>
        </w:rPr>
        <w:t xml:space="preserve"> = -0.78 − 0.05, </w:t>
      </w:r>
      <w:r w:rsidRPr="005B1860">
        <w:rPr>
          <w:rFonts w:ascii="Arial" w:hAnsi="Arial" w:cs="Arial"/>
          <w:i/>
        </w:rPr>
        <w:t>p</w:t>
      </w:r>
      <w:r w:rsidRPr="005B1860">
        <w:rPr>
          <w:rFonts w:ascii="Arial" w:hAnsi="Arial" w:cs="Arial"/>
        </w:rPr>
        <w:t xml:space="preserve"> = .038</w:t>
      </w:r>
      <w:r w:rsidRPr="0091442C">
        <w:rPr>
          <w:rFonts w:ascii="Arial" w:hAnsi="Arial" w:cs="Arial"/>
        </w:rPr>
        <w:t>.</w:t>
      </w:r>
      <w:r w:rsidRPr="005B1860">
        <w:rPr>
          <w:rFonts w:ascii="Arial" w:hAnsi="Arial" w:cs="Arial"/>
        </w:rPr>
        <w:t xml:space="preserve"> </w:t>
      </w:r>
      <w:r>
        <w:rPr>
          <w:rFonts w:ascii="Arial" w:hAnsi="Arial" w:cs="Arial"/>
        </w:rPr>
        <w:t xml:space="preserve"> </w:t>
      </w:r>
    </w:p>
    <w:p w14:paraId="1E68D5FF" w14:textId="49F13CEA" w:rsidR="004C684D" w:rsidRDefault="004C684D" w:rsidP="0065792B">
      <w:pPr>
        <w:spacing w:after="0" w:line="480" w:lineRule="auto"/>
        <w:rPr>
          <w:rFonts w:ascii="Arial" w:hAnsi="Arial" w:cs="Arial"/>
        </w:rPr>
      </w:pPr>
      <w:r>
        <w:rPr>
          <w:rFonts w:ascii="Arial" w:hAnsi="Arial" w:cs="Arial"/>
        </w:rPr>
        <w:t xml:space="preserve">Larger effect sizes for worry, </w:t>
      </w:r>
      <w:r w:rsidRPr="002B1432">
        <w:rPr>
          <w:rFonts w:ascii="Arial" w:hAnsi="Arial" w:cs="Arial"/>
          <w:i/>
        </w:rPr>
        <w:t>B</w:t>
      </w:r>
      <w:r>
        <w:rPr>
          <w:rFonts w:ascii="Arial" w:hAnsi="Arial" w:cs="Arial"/>
        </w:rPr>
        <w:t xml:space="preserve"> = -0.46</w:t>
      </w:r>
      <w:r w:rsidRPr="002B1432">
        <w:rPr>
          <w:rFonts w:ascii="Arial" w:hAnsi="Arial" w:cs="Arial"/>
        </w:rPr>
        <w:t xml:space="preserve">, </w:t>
      </w:r>
      <w:r w:rsidRPr="002B1432">
        <w:rPr>
          <w:rFonts w:ascii="Arial" w:hAnsi="Arial" w:cs="Arial"/>
          <w:i/>
        </w:rPr>
        <w:t>S.E.</w:t>
      </w:r>
      <w:r>
        <w:rPr>
          <w:rFonts w:ascii="Arial" w:hAnsi="Arial" w:cs="Arial"/>
        </w:rPr>
        <w:t xml:space="preserve"> = 0.21</w:t>
      </w:r>
      <w:r w:rsidRPr="002B1432">
        <w:rPr>
          <w:rFonts w:ascii="Arial" w:hAnsi="Arial" w:cs="Arial"/>
        </w:rPr>
        <w:t xml:space="preserve">, </w:t>
      </w:r>
      <w:r w:rsidRPr="002B1432">
        <w:rPr>
          <w:rFonts w:ascii="Arial" w:hAnsi="Arial" w:cs="Arial"/>
          <w:i/>
        </w:rPr>
        <w:t>CI</w:t>
      </w:r>
      <w:r w:rsidRPr="002B1432">
        <w:rPr>
          <w:rFonts w:ascii="Arial" w:hAnsi="Arial" w:cs="Arial"/>
        </w:rPr>
        <w:t xml:space="preserve"> = -</w:t>
      </w:r>
      <w:r>
        <w:rPr>
          <w:rFonts w:ascii="Arial" w:hAnsi="Arial" w:cs="Arial"/>
        </w:rPr>
        <w:t>0.92 − 0.09</w:t>
      </w:r>
      <w:r w:rsidRPr="002B1432">
        <w:rPr>
          <w:rFonts w:ascii="Arial" w:hAnsi="Arial" w:cs="Arial"/>
        </w:rPr>
        <w:t xml:space="preserve">, </w:t>
      </w:r>
      <w:r w:rsidRPr="002B1432">
        <w:rPr>
          <w:rFonts w:ascii="Arial" w:hAnsi="Arial" w:cs="Arial"/>
          <w:i/>
        </w:rPr>
        <w:t>p</w:t>
      </w:r>
      <w:r>
        <w:rPr>
          <w:rFonts w:ascii="Arial" w:hAnsi="Arial" w:cs="Arial"/>
        </w:rPr>
        <w:t xml:space="preserve"> = .054 </w:t>
      </w:r>
      <w:r w:rsidRPr="002B1432">
        <w:rPr>
          <w:rFonts w:ascii="Arial" w:hAnsi="Arial" w:cs="Arial"/>
        </w:rPr>
        <w:t>(</w:t>
      </w:r>
      <w:r>
        <w:rPr>
          <w:rFonts w:ascii="Arial" w:hAnsi="Arial" w:cs="Arial"/>
          <w:i/>
        </w:rPr>
        <w:t xml:space="preserve">k = </w:t>
      </w:r>
      <w:r>
        <w:rPr>
          <w:rFonts w:ascii="Arial" w:hAnsi="Arial" w:cs="Arial"/>
        </w:rPr>
        <w:t>14</w:t>
      </w:r>
      <w:r w:rsidRPr="002B1432">
        <w:rPr>
          <w:rFonts w:ascii="Arial" w:hAnsi="Arial" w:cs="Arial"/>
        </w:rPr>
        <w:t>)</w:t>
      </w:r>
      <w:r>
        <w:rPr>
          <w:rFonts w:ascii="Arial" w:hAnsi="Arial" w:cs="Arial"/>
        </w:rPr>
        <w:t xml:space="preserve">, and rumination, </w:t>
      </w:r>
      <w:r w:rsidRPr="002B1432">
        <w:rPr>
          <w:rFonts w:ascii="Arial" w:hAnsi="Arial" w:cs="Arial"/>
          <w:i/>
        </w:rPr>
        <w:t>B</w:t>
      </w:r>
      <w:r>
        <w:rPr>
          <w:rFonts w:ascii="Arial" w:hAnsi="Arial" w:cs="Arial"/>
        </w:rPr>
        <w:t xml:space="preserve"> = -0.71</w:t>
      </w:r>
      <w:r w:rsidRPr="002B1432">
        <w:rPr>
          <w:rFonts w:ascii="Arial" w:hAnsi="Arial" w:cs="Arial"/>
        </w:rPr>
        <w:t xml:space="preserve">, </w:t>
      </w:r>
      <w:r w:rsidRPr="002B1432">
        <w:rPr>
          <w:rFonts w:ascii="Arial" w:hAnsi="Arial" w:cs="Arial"/>
          <w:i/>
        </w:rPr>
        <w:t>S.E.</w:t>
      </w:r>
      <w:r>
        <w:rPr>
          <w:rFonts w:ascii="Arial" w:hAnsi="Arial" w:cs="Arial"/>
        </w:rPr>
        <w:t xml:space="preserve"> = 0.27</w:t>
      </w:r>
      <w:r w:rsidRPr="002B1432">
        <w:rPr>
          <w:rFonts w:ascii="Arial" w:hAnsi="Arial" w:cs="Arial"/>
        </w:rPr>
        <w:t xml:space="preserve">, </w:t>
      </w:r>
      <w:r w:rsidRPr="002B1432">
        <w:rPr>
          <w:rFonts w:ascii="Arial" w:hAnsi="Arial" w:cs="Arial"/>
          <w:i/>
        </w:rPr>
        <w:t>CI</w:t>
      </w:r>
      <w:r w:rsidRPr="002B1432">
        <w:rPr>
          <w:rFonts w:ascii="Arial" w:hAnsi="Arial" w:cs="Arial"/>
        </w:rPr>
        <w:t xml:space="preserve"> = -</w:t>
      </w:r>
      <w:r>
        <w:rPr>
          <w:rFonts w:ascii="Arial" w:hAnsi="Arial" w:cs="Arial"/>
        </w:rPr>
        <w:t>1.58 − 0.15</w:t>
      </w:r>
      <w:r w:rsidRPr="002B1432">
        <w:rPr>
          <w:rFonts w:ascii="Arial" w:hAnsi="Arial" w:cs="Arial"/>
        </w:rPr>
        <w:t xml:space="preserve">, </w:t>
      </w:r>
      <w:r w:rsidRPr="002B1432">
        <w:rPr>
          <w:rFonts w:ascii="Arial" w:hAnsi="Arial" w:cs="Arial"/>
          <w:i/>
        </w:rPr>
        <w:t>p</w:t>
      </w:r>
      <w:r>
        <w:rPr>
          <w:rFonts w:ascii="Arial" w:hAnsi="Arial" w:cs="Arial"/>
        </w:rPr>
        <w:t xml:space="preserve"> = .062 (</w:t>
      </w:r>
      <w:r>
        <w:rPr>
          <w:rFonts w:ascii="Arial" w:hAnsi="Arial" w:cs="Arial"/>
          <w:i/>
        </w:rPr>
        <w:t>k</w:t>
      </w:r>
      <w:r>
        <w:rPr>
          <w:rFonts w:ascii="Arial" w:hAnsi="Arial" w:cs="Arial"/>
        </w:rPr>
        <w:t xml:space="preserve"> = 5), specifically, were marginally associated with </w:t>
      </w:r>
      <w:r w:rsidR="003D1BE5">
        <w:rPr>
          <w:rFonts w:ascii="Arial" w:hAnsi="Arial" w:cs="Arial"/>
        </w:rPr>
        <w:t xml:space="preserve">larger </w:t>
      </w:r>
      <w:r>
        <w:rPr>
          <w:rFonts w:ascii="Arial" w:hAnsi="Arial" w:cs="Arial"/>
        </w:rPr>
        <w:t xml:space="preserve">effects for health behaviours, with a </w:t>
      </w:r>
      <w:r w:rsidRPr="002B1432">
        <w:rPr>
          <w:rFonts w:ascii="Arial" w:hAnsi="Arial" w:cs="Arial"/>
          <w:i/>
        </w:rPr>
        <w:t>g</w:t>
      </w:r>
      <w:r>
        <w:rPr>
          <w:rFonts w:ascii="Arial" w:hAnsi="Arial" w:cs="Arial"/>
        </w:rPr>
        <w:t xml:space="preserve"> = .41 for worry corresponding with a </w:t>
      </w:r>
      <w:r w:rsidRPr="002B1432">
        <w:rPr>
          <w:rFonts w:ascii="Arial" w:hAnsi="Arial" w:cs="Arial"/>
          <w:i/>
        </w:rPr>
        <w:t>g</w:t>
      </w:r>
      <w:r>
        <w:rPr>
          <w:rFonts w:ascii="Arial" w:hAnsi="Arial" w:cs="Arial"/>
        </w:rPr>
        <w:t xml:space="preserve"> = .27 in health behaviours, and a </w:t>
      </w:r>
      <w:r w:rsidRPr="002B1432">
        <w:rPr>
          <w:rFonts w:ascii="Arial" w:hAnsi="Arial" w:cs="Arial"/>
          <w:i/>
        </w:rPr>
        <w:t>g</w:t>
      </w:r>
      <w:r>
        <w:rPr>
          <w:rFonts w:ascii="Arial" w:hAnsi="Arial" w:cs="Arial"/>
        </w:rPr>
        <w:t xml:space="preserve"> = .56 in rumination corresponding with a </w:t>
      </w:r>
      <w:r w:rsidRPr="002B1432">
        <w:rPr>
          <w:rFonts w:ascii="Arial" w:hAnsi="Arial" w:cs="Arial"/>
          <w:i/>
        </w:rPr>
        <w:t>g</w:t>
      </w:r>
      <w:r>
        <w:rPr>
          <w:rFonts w:ascii="Arial" w:hAnsi="Arial" w:cs="Arial"/>
        </w:rPr>
        <w:t xml:space="preserve"> = .38 in health behaviours.</w:t>
      </w:r>
    </w:p>
    <w:p w14:paraId="36E64A84" w14:textId="370A749F" w:rsidR="004C684D" w:rsidRDefault="00FD0D7F" w:rsidP="0065792B">
      <w:pPr>
        <w:spacing w:after="0" w:line="480" w:lineRule="auto"/>
        <w:rPr>
          <w:rFonts w:ascii="Arial" w:hAnsi="Arial" w:cs="Arial"/>
        </w:rPr>
      </w:pPr>
      <w:r>
        <w:rPr>
          <w:rFonts w:ascii="Arial" w:hAnsi="Arial" w:cs="Arial"/>
        </w:rPr>
        <w:t>E</w:t>
      </w:r>
      <w:r w:rsidR="004C684D">
        <w:rPr>
          <w:rFonts w:ascii="Arial" w:hAnsi="Arial" w:cs="Arial"/>
        </w:rPr>
        <w:t>ffect</w:t>
      </w:r>
      <w:r>
        <w:rPr>
          <w:rFonts w:ascii="Arial" w:hAnsi="Arial" w:cs="Arial"/>
        </w:rPr>
        <w:t xml:space="preserve"> </w:t>
      </w:r>
      <w:r w:rsidR="004C684D">
        <w:rPr>
          <w:rFonts w:ascii="Arial" w:hAnsi="Arial" w:cs="Arial"/>
        </w:rPr>
        <w:t>s</w:t>
      </w:r>
      <w:r>
        <w:rPr>
          <w:rFonts w:ascii="Arial" w:hAnsi="Arial" w:cs="Arial"/>
        </w:rPr>
        <w:t>izes</w:t>
      </w:r>
      <w:r w:rsidR="004C684D">
        <w:rPr>
          <w:rFonts w:ascii="Arial" w:hAnsi="Arial" w:cs="Arial"/>
        </w:rPr>
        <w:t xml:space="preserve"> for worry, </w:t>
      </w:r>
      <w:r w:rsidR="004C684D" w:rsidRPr="002B1432">
        <w:rPr>
          <w:rFonts w:ascii="Arial" w:hAnsi="Arial" w:cs="Arial"/>
          <w:i/>
        </w:rPr>
        <w:t>B</w:t>
      </w:r>
      <w:r w:rsidR="004C684D">
        <w:rPr>
          <w:rFonts w:ascii="Arial" w:hAnsi="Arial" w:cs="Arial"/>
        </w:rPr>
        <w:t xml:space="preserve"> = -0.38</w:t>
      </w:r>
      <w:r w:rsidR="004C684D" w:rsidRPr="002B1432">
        <w:rPr>
          <w:rFonts w:ascii="Arial" w:hAnsi="Arial" w:cs="Arial"/>
        </w:rPr>
        <w:t xml:space="preserve">, </w:t>
      </w:r>
      <w:r w:rsidR="004C684D" w:rsidRPr="002B1432">
        <w:rPr>
          <w:rFonts w:ascii="Arial" w:hAnsi="Arial" w:cs="Arial"/>
          <w:i/>
        </w:rPr>
        <w:t>S.E.</w:t>
      </w:r>
      <w:r w:rsidR="004C684D">
        <w:rPr>
          <w:rFonts w:ascii="Arial" w:hAnsi="Arial" w:cs="Arial"/>
        </w:rPr>
        <w:t xml:space="preserve"> = 0.22</w:t>
      </w:r>
      <w:r w:rsidR="004C684D" w:rsidRPr="002B1432">
        <w:rPr>
          <w:rFonts w:ascii="Arial" w:hAnsi="Arial" w:cs="Arial"/>
        </w:rPr>
        <w:t xml:space="preserve">, </w:t>
      </w:r>
      <w:r w:rsidR="004C684D" w:rsidRPr="002B1432">
        <w:rPr>
          <w:rFonts w:ascii="Arial" w:hAnsi="Arial" w:cs="Arial"/>
          <w:i/>
        </w:rPr>
        <w:t>CI</w:t>
      </w:r>
      <w:r w:rsidR="004C684D" w:rsidRPr="002B1432">
        <w:rPr>
          <w:rFonts w:ascii="Arial" w:hAnsi="Arial" w:cs="Arial"/>
        </w:rPr>
        <w:t xml:space="preserve"> = -</w:t>
      </w:r>
      <w:r w:rsidR="004C684D">
        <w:rPr>
          <w:rFonts w:ascii="Arial" w:hAnsi="Arial" w:cs="Arial"/>
        </w:rPr>
        <w:t>0.</w:t>
      </w:r>
      <w:r w:rsidR="004C684D" w:rsidRPr="00B5031B">
        <w:rPr>
          <w:rFonts w:ascii="Arial" w:hAnsi="Arial" w:cs="Arial"/>
        </w:rPr>
        <w:t xml:space="preserve">83 − 0.08, </w:t>
      </w:r>
      <w:r w:rsidR="004C684D" w:rsidRPr="00B5031B">
        <w:rPr>
          <w:rFonts w:ascii="Arial" w:hAnsi="Arial" w:cs="Arial"/>
          <w:i/>
        </w:rPr>
        <w:t>p</w:t>
      </w:r>
      <w:r w:rsidR="004C684D" w:rsidRPr="00B5031B">
        <w:rPr>
          <w:rFonts w:ascii="Arial" w:hAnsi="Arial" w:cs="Arial"/>
        </w:rPr>
        <w:t xml:space="preserve"> = .091 (</w:t>
      </w:r>
      <w:r w:rsidR="004C684D">
        <w:rPr>
          <w:rFonts w:ascii="Arial" w:hAnsi="Arial" w:cs="Arial"/>
          <w:i/>
        </w:rPr>
        <w:t>k</w:t>
      </w:r>
      <w:r w:rsidR="004C684D" w:rsidRPr="00B5031B">
        <w:rPr>
          <w:rFonts w:ascii="Arial" w:hAnsi="Arial" w:cs="Arial"/>
        </w:rPr>
        <w:t xml:space="preserve"> = 19)</w:t>
      </w:r>
      <w:r w:rsidR="004C684D">
        <w:rPr>
          <w:rFonts w:ascii="Arial" w:hAnsi="Arial" w:cs="Arial"/>
        </w:rPr>
        <w:t>, and rumination (</w:t>
      </w:r>
      <w:r w:rsidR="004C684D">
        <w:rPr>
          <w:rFonts w:ascii="Arial" w:hAnsi="Arial" w:cs="Arial"/>
          <w:i/>
        </w:rPr>
        <w:t>k</w:t>
      </w:r>
      <w:r w:rsidR="004C684D">
        <w:rPr>
          <w:rFonts w:ascii="Arial" w:hAnsi="Arial" w:cs="Arial"/>
        </w:rPr>
        <w:t xml:space="preserve"> = 8), </w:t>
      </w:r>
      <w:r w:rsidR="004C684D" w:rsidRPr="002B1432">
        <w:rPr>
          <w:rFonts w:ascii="Arial" w:hAnsi="Arial" w:cs="Arial"/>
          <w:i/>
        </w:rPr>
        <w:t>B</w:t>
      </w:r>
      <w:r w:rsidR="004C684D">
        <w:rPr>
          <w:rFonts w:ascii="Arial" w:hAnsi="Arial" w:cs="Arial"/>
        </w:rPr>
        <w:t xml:space="preserve"> = -0.43</w:t>
      </w:r>
      <w:r w:rsidR="004C684D" w:rsidRPr="002B1432">
        <w:rPr>
          <w:rFonts w:ascii="Arial" w:hAnsi="Arial" w:cs="Arial"/>
        </w:rPr>
        <w:t xml:space="preserve">, </w:t>
      </w:r>
      <w:r w:rsidR="004C684D" w:rsidRPr="002B1432">
        <w:rPr>
          <w:rFonts w:ascii="Arial" w:hAnsi="Arial" w:cs="Arial"/>
          <w:i/>
        </w:rPr>
        <w:t>S.E.</w:t>
      </w:r>
      <w:r w:rsidR="004C684D">
        <w:rPr>
          <w:rFonts w:ascii="Arial" w:hAnsi="Arial" w:cs="Arial"/>
        </w:rPr>
        <w:t xml:space="preserve"> = 0.21</w:t>
      </w:r>
      <w:r w:rsidR="004C684D" w:rsidRPr="002B1432">
        <w:rPr>
          <w:rFonts w:ascii="Arial" w:hAnsi="Arial" w:cs="Arial"/>
        </w:rPr>
        <w:t xml:space="preserve">, </w:t>
      </w:r>
      <w:r w:rsidR="004C684D" w:rsidRPr="002B1432">
        <w:rPr>
          <w:rFonts w:ascii="Arial" w:hAnsi="Arial" w:cs="Arial"/>
          <w:i/>
        </w:rPr>
        <w:t>CI</w:t>
      </w:r>
      <w:r w:rsidR="004C684D" w:rsidRPr="002B1432">
        <w:rPr>
          <w:rFonts w:ascii="Arial" w:hAnsi="Arial" w:cs="Arial"/>
        </w:rPr>
        <w:t xml:space="preserve"> = -</w:t>
      </w:r>
      <w:r w:rsidR="004C684D">
        <w:rPr>
          <w:rFonts w:ascii="Arial" w:hAnsi="Arial" w:cs="Arial"/>
        </w:rPr>
        <w:t>0.94</w:t>
      </w:r>
      <w:r w:rsidR="004C684D" w:rsidRPr="00B5031B">
        <w:rPr>
          <w:rFonts w:ascii="Arial" w:hAnsi="Arial" w:cs="Arial"/>
        </w:rPr>
        <w:t xml:space="preserve"> − 0</w:t>
      </w:r>
      <w:r w:rsidR="004C684D">
        <w:rPr>
          <w:rFonts w:ascii="Arial" w:hAnsi="Arial" w:cs="Arial"/>
        </w:rPr>
        <w:t>.07</w:t>
      </w:r>
      <w:r w:rsidR="004C684D" w:rsidRPr="00B5031B">
        <w:rPr>
          <w:rFonts w:ascii="Arial" w:hAnsi="Arial" w:cs="Arial"/>
        </w:rPr>
        <w:t xml:space="preserve">, </w:t>
      </w:r>
      <w:r w:rsidR="004C684D" w:rsidRPr="00B5031B">
        <w:rPr>
          <w:rFonts w:ascii="Arial" w:hAnsi="Arial" w:cs="Arial"/>
          <w:i/>
        </w:rPr>
        <w:t>p</w:t>
      </w:r>
      <w:r w:rsidR="004C684D" w:rsidRPr="00B5031B">
        <w:rPr>
          <w:rFonts w:ascii="Arial" w:hAnsi="Arial" w:cs="Arial"/>
        </w:rPr>
        <w:t xml:space="preserve"> = .0</w:t>
      </w:r>
      <w:r w:rsidR="004C684D">
        <w:rPr>
          <w:rFonts w:ascii="Arial" w:hAnsi="Arial" w:cs="Arial"/>
        </w:rPr>
        <w:t xml:space="preserve">81, were not significantly associated with effect sizes for health </w:t>
      </w:r>
      <w:r w:rsidR="004C684D" w:rsidRPr="0065792B">
        <w:rPr>
          <w:rFonts w:ascii="Arial" w:hAnsi="Arial" w:cs="Arial"/>
          <w:i/>
          <w:iCs/>
        </w:rPr>
        <w:t>overall</w:t>
      </w:r>
      <w:r w:rsidR="004C684D">
        <w:rPr>
          <w:rFonts w:ascii="Arial" w:hAnsi="Arial" w:cs="Arial"/>
        </w:rPr>
        <w:t>.</w:t>
      </w:r>
    </w:p>
    <w:p w14:paraId="55B8F20A" w14:textId="7577A9B8" w:rsidR="004C684D" w:rsidRPr="004C684D" w:rsidRDefault="00B82A8B" w:rsidP="0065792B">
      <w:pPr>
        <w:pStyle w:val="ListParagraph"/>
        <w:numPr>
          <w:ilvl w:val="0"/>
          <w:numId w:val="3"/>
        </w:numPr>
        <w:spacing w:after="0" w:line="480" w:lineRule="auto"/>
        <w:rPr>
          <w:rFonts w:ascii="Arial" w:hAnsi="Arial" w:cs="Arial"/>
          <w:i/>
          <w:iCs/>
        </w:rPr>
      </w:pPr>
      <w:r w:rsidRPr="0065792B">
        <w:rPr>
          <w:rFonts w:ascii="Arial" w:hAnsi="Arial" w:cs="Arial"/>
          <w:b/>
          <w:bCs/>
          <w:i/>
          <w:iCs/>
          <w:u w:val="single"/>
        </w:rPr>
        <w:t xml:space="preserve">Sensitivity </w:t>
      </w:r>
      <w:r w:rsidR="000C3F2F" w:rsidRPr="0065792B">
        <w:rPr>
          <w:rFonts w:ascii="Arial" w:hAnsi="Arial" w:cs="Arial"/>
          <w:b/>
          <w:bCs/>
          <w:i/>
          <w:iCs/>
          <w:u w:val="single"/>
        </w:rPr>
        <w:t>a</w:t>
      </w:r>
      <w:r w:rsidRPr="0065792B">
        <w:rPr>
          <w:rFonts w:ascii="Arial" w:hAnsi="Arial" w:cs="Arial"/>
          <w:b/>
          <w:bCs/>
          <w:i/>
          <w:iCs/>
          <w:u w:val="single"/>
        </w:rPr>
        <w:t xml:space="preserve">nalyses for </w:t>
      </w:r>
      <w:r w:rsidR="007C1766" w:rsidRPr="0065792B">
        <w:rPr>
          <w:rFonts w:ascii="Arial" w:hAnsi="Arial" w:cs="Arial"/>
          <w:b/>
          <w:bCs/>
          <w:i/>
          <w:iCs/>
          <w:u w:val="single"/>
        </w:rPr>
        <w:t xml:space="preserve">two studies </w:t>
      </w:r>
      <w:r w:rsidR="00871E6D" w:rsidRPr="0065792B">
        <w:rPr>
          <w:rFonts w:ascii="Arial" w:hAnsi="Arial" w:cs="Arial"/>
          <w:b/>
          <w:bCs/>
          <w:i/>
          <w:iCs/>
          <w:u w:val="single"/>
        </w:rPr>
        <w:t>using proxy measures for health behaviours.</w:t>
      </w:r>
    </w:p>
    <w:p w14:paraId="3F3D8643" w14:textId="2728CCF5" w:rsidR="005368B6" w:rsidRDefault="00C2123D" w:rsidP="004C684D">
      <w:pPr>
        <w:pStyle w:val="ListParagraph"/>
        <w:spacing w:after="0" w:line="480" w:lineRule="auto"/>
        <w:ind w:left="0"/>
        <w:rPr>
          <w:rFonts w:ascii="Arial" w:hAnsi="Arial" w:cs="Arial"/>
        </w:rPr>
      </w:pPr>
      <w:r w:rsidRPr="00C2123D">
        <w:rPr>
          <w:rFonts w:ascii="Arial" w:hAnsi="Arial" w:cs="Arial"/>
        </w:rPr>
        <w:t>Given two of the included studies interested in health behaviour</w:t>
      </w:r>
      <w:r w:rsidR="007C1766">
        <w:rPr>
          <w:rFonts w:ascii="Arial" w:hAnsi="Arial" w:cs="Arial"/>
        </w:rPr>
        <w:t xml:space="preserve"> </w:t>
      </w:r>
      <w:r w:rsidRPr="00C2123D">
        <w:rPr>
          <w:rFonts w:ascii="Arial" w:hAnsi="Arial" w:cs="Arial"/>
        </w:rPr>
        <w:t xml:space="preserve">(Christiansen et al., 2014; </w:t>
      </w:r>
      <w:proofErr w:type="spellStart"/>
      <w:r w:rsidRPr="00C2123D">
        <w:rPr>
          <w:rFonts w:ascii="Arial" w:hAnsi="Arial" w:cs="Arial"/>
        </w:rPr>
        <w:t>Aardoom</w:t>
      </w:r>
      <w:proofErr w:type="spellEnd"/>
      <w:r w:rsidRPr="00C2123D">
        <w:rPr>
          <w:rFonts w:ascii="Arial" w:hAnsi="Arial" w:cs="Arial"/>
        </w:rPr>
        <w:t xml:space="preserve"> et al., 2016) used measures (AUDIT &amp; EDE-Q, respectively) incorporating items relevant to both health behaviours </w:t>
      </w:r>
      <w:r w:rsidRPr="00C2123D">
        <w:rPr>
          <w:rFonts w:ascii="Arial" w:hAnsi="Arial" w:cs="Arial"/>
          <w:i/>
        </w:rPr>
        <w:t>and</w:t>
      </w:r>
      <w:r w:rsidRPr="00C2123D">
        <w:rPr>
          <w:rFonts w:ascii="Arial" w:hAnsi="Arial" w:cs="Arial"/>
        </w:rPr>
        <w:t xml:space="preserve"> determinants of health behaviours within a single index (i.e., proxy measures, while all other related studies only included behavioural items), we removed these two studies in an additional sensitivity analysis to ensure this feature</w:t>
      </w:r>
      <w:r w:rsidR="00EF159F">
        <w:rPr>
          <w:rFonts w:ascii="Arial" w:hAnsi="Arial" w:cs="Arial"/>
        </w:rPr>
        <w:t xml:space="preserve"> did not </w:t>
      </w:r>
      <w:r w:rsidR="00973399">
        <w:rPr>
          <w:rFonts w:ascii="Arial" w:hAnsi="Arial" w:cs="Arial"/>
        </w:rPr>
        <w:t>influence any of the conclusions</w:t>
      </w:r>
      <w:r w:rsidR="00EF159F">
        <w:rPr>
          <w:rFonts w:ascii="Arial" w:hAnsi="Arial" w:cs="Arial"/>
        </w:rPr>
        <w:t>.</w:t>
      </w:r>
    </w:p>
    <w:p w14:paraId="365485F7" w14:textId="634B9AA2" w:rsidR="00C2123D" w:rsidRDefault="00973399" w:rsidP="00D728AD">
      <w:pPr>
        <w:spacing w:after="0" w:line="480" w:lineRule="auto"/>
        <w:rPr>
          <w:rFonts w:ascii="Arial" w:hAnsi="Arial" w:cs="Arial"/>
        </w:rPr>
      </w:pPr>
      <w:r>
        <w:rPr>
          <w:rFonts w:ascii="Arial" w:hAnsi="Arial" w:cs="Arial"/>
        </w:rPr>
        <w:t>T</w:t>
      </w:r>
      <w:r w:rsidR="00C2123D" w:rsidRPr="005368B6">
        <w:rPr>
          <w:rFonts w:ascii="Arial" w:hAnsi="Arial" w:cs="Arial"/>
        </w:rPr>
        <w:t xml:space="preserve">he findings reported in the main manuscript were upheld. The interventions, on average, led to a small-to-medium, and heterogeneous </w:t>
      </w:r>
      <w:r w:rsidR="00C2123D" w:rsidRPr="005368B6">
        <w:rPr>
          <w:rFonts w:ascii="Arial" w:hAnsi="Arial" w:cs="Arial"/>
          <w:i/>
        </w:rPr>
        <w:t>I</w:t>
      </w:r>
      <w:r w:rsidR="00C2123D" w:rsidRPr="005368B6">
        <w:rPr>
          <w:rFonts w:ascii="Arial" w:hAnsi="Arial" w:cs="Arial"/>
          <w:vertAlign w:val="superscript"/>
        </w:rPr>
        <w:t>2</w:t>
      </w:r>
      <w:r w:rsidR="00C2123D" w:rsidRPr="005368B6">
        <w:rPr>
          <w:rFonts w:ascii="Arial" w:hAnsi="Arial" w:cs="Arial"/>
        </w:rPr>
        <w:t xml:space="preserve"> = 48.8%; </w:t>
      </w:r>
      <w:r w:rsidR="00C2123D" w:rsidRPr="005368B6">
        <w:rPr>
          <w:rFonts w:ascii="Arial" w:hAnsi="Arial" w:cs="Arial"/>
          <w:i/>
        </w:rPr>
        <w:t>Q</w:t>
      </w:r>
      <w:r w:rsidR="00C2123D" w:rsidRPr="005368B6">
        <w:rPr>
          <w:rFonts w:ascii="Arial" w:hAnsi="Arial" w:cs="Arial"/>
        </w:rPr>
        <w:t xml:space="preserve">(33) = 64.39 </w:t>
      </w:r>
      <w:r w:rsidR="00C2123D" w:rsidRPr="005368B6">
        <w:rPr>
          <w:rFonts w:ascii="Arial" w:hAnsi="Arial" w:cs="Arial"/>
          <w:i/>
        </w:rPr>
        <w:t>p</w:t>
      </w:r>
      <w:r w:rsidR="00E6248D">
        <w:rPr>
          <w:rFonts w:ascii="Arial" w:hAnsi="Arial" w:cs="Arial"/>
        </w:rPr>
        <w:t xml:space="preserve"> &lt; .001, effect sizes for</w:t>
      </w:r>
      <w:r w:rsidR="00C2123D" w:rsidRPr="005368B6">
        <w:rPr>
          <w:rFonts w:ascii="Arial" w:hAnsi="Arial" w:cs="Arial"/>
        </w:rPr>
        <w:t xml:space="preserve"> health </w:t>
      </w:r>
      <w:r w:rsidR="00664F72" w:rsidRPr="0065792B">
        <w:rPr>
          <w:rFonts w:ascii="Arial" w:hAnsi="Arial" w:cs="Arial"/>
        </w:rPr>
        <w:t>behaviours</w:t>
      </w:r>
      <w:r w:rsidR="00C2123D" w:rsidRPr="005368B6">
        <w:rPr>
          <w:rFonts w:ascii="Arial" w:hAnsi="Arial" w:cs="Arial"/>
        </w:rPr>
        <w:t xml:space="preserve">, </w:t>
      </w:r>
      <w:r w:rsidR="00C2123D" w:rsidRPr="005368B6">
        <w:rPr>
          <w:rFonts w:ascii="Arial" w:hAnsi="Arial" w:cs="Arial"/>
          <w:i/>
        </w:rPr>
        <w:t>g</w:t>
      </w:r>
      <w:r w:rsidR="00C2123D" w:rsidRPr="005368B6">
        <w:rPr>
          <w:rFonts w:ascii="Arial" w:hAnsi="Arial" w:cs="Arial"/>
        </w:rPr>
        <w:t xml:space="preserve"> = 0.29, 95% </w:t>
      </w:r>
      <w:r w:rsidR="00C2123D" w:rsidRPr="005368B6">
        <w:rPr>
          <w:rFonts w:ascii="Arial" w:hAnsi="Arial" w:cs="Arial"/>
          <w:i/>
        </w:rPr>
        <w:t>CI</w:t>
      </w:r>
      <w:r w:rsidR="00C2123D" w:rsidRPr="005368B6">
        <w:rPr>
          <w:rFonts w:ascii="Arial" w:hAnsi="Arial" w:cs="Arial"/>
        </w:rPr>
        <w:t xml:space="preserve"> 0.22 to 0.36 (</w:t>
      </w:r>
      <w:r w:rsidR="00C2123D" w:rsidRPr="005368B6">
        <w:rPr>
          <w:rFonts w:ascii="Arial" w:hAnsi="Arial" w:cs="Arial"/>
          <w:i/>
        </w:rPr>
        <w:t xml:space="preserve">k = </w:t>
      </w:r>
      <w:r w:rsidR="00E6248D">
        <w:rPr>
          <w:rFonts w:ascii="Arial" w:hAnsi="Arial" w:cs="Arial"/>
        </w:rPr>
        <w:t xml:space="preserve">34) and effects for </w:t>
      </w:r>
      <w:r w:rsidR="00C2123D" w:rsidRPr="005368B6">
        <w:rPr>
          <w:rFonts w:ascii="Arial" w:hAnsi="Arial" w:cs="Arial"/>
        </w:rPr>
        <w:lastRenderedPageBreak/>
        <w:t>PC were only marginally ass</w:t>
      </w:r>
      <w:r w:rsidR="0098192C">
        <w:rPr>
          <w:rFonts w:ascii="Arial" w:hAnsi="Arial" w:cs="Arial"/>
        </w:rPr>
        <w:t>ociated with positive effect sizes for</w:t>
      </w:r>
      <w:r w:rsidR="00C2123D" w:rsidRPr="005368B6">
        <w:rPr>
          <w:rFonts w:ascii="Arial" w:hAnsi="Arial" w:cs="Arial"/>
        </w:rPr>
        <w:t xml:space="preserve"> health </w:t>
      </w:r>
      <w:r w:rsidR="00086222" w:rsidRPr="0065792B">
        <w:rPr>
          <w:rFonts w:ascii="Arial" w:hAnsi="Arial" w:cs="Arial"/>
          <w:iCs/>
        </w:rPr>
        <w:t>behaviours</w:t>
      </w:r>
      <w:r w:rsidR="00C2123D" w:rsidRPr="005368B6">
        <w:rPr>
          <w:rFonts w:ascii="Arial" w:hAnsi="Arial" w:cs="Arial"/>
        </w:rPr>
        <w:t xml:space="preserve">, </w:t>
      </w:r>
      <w:r w:rsidR="00C2123D" w:rsidRPr="005368B6">
        <w:rPr>
          <w:rFonts w:ascii="Arial" w:hAnsi="Arial" w:cs="Arial"/>
          <w:i/>
        </w:rPr>
        <w:t>B</w:t>
      </w:r>
      <w:r w:rsidR="00C2123D" w:rsidRPr="005368B6">
        <w:rPr>
          <w:rFonts w:ascii="Arial" w:hAnsi="Arial" w:cs="Arial"/>
        </w:rPr>
        <w:t xml:space="preserve"> = -0.20, </w:t>
      </w:r>
      <w:r w:rsidR="00C2123D" w:rsidRPr="005368B6">
        <w:rPr>
          <w:rFonts w:ascii="Arial" w:hAnsi="Arial" w:cs="Arial"/>
          <w:i/>
        </w:rPr>
        <w:t>S.E.</w:t>
      </w:r>
      <w:r w:rsidR="00C2123D" w:rsidRPr="005368B6">
        <w:rPr>
          <w:rFonts w:ascii="Arial" w:hAnsi="Arial" w:cs="Arial"/>
        </w:rPr>
        <w:t xml:space="preserve"> = 0.10, </w:t>
      </w:r>
      <w:r w:rsidR="00C2123D" w:rsidRPr="005368B6">
        <w:rPr>
          <w:rFonts w:ascii="Arial" w:hAnsi="Arial" w:cs="Arial"/>
          <w:i/>
        </w:rPr>
        <w:t>CI</w:t>
      </w:r>
      <w:r w:rsidR="00C2123D" w:rsidRPr="005368B6">
        <w:rPr>
          <w:rFonts w:ascii="Arial" w:hAnsi="Arial" w:cs="Arial"/>
        </w:rPr>
        <w:t xml:space="preserve"> = -0.40 − 0.007, </w:t>
      </w:r>
      <w:r w:rsidR="00C2123D" w:rsidRPr="005368B6">
        <w:rPr>
          <w:rFonts w:ascii="Arial" w:hAnsi="Arial" w:cs="Arial"/>
          <w:i/>
        </w:rPr>
        <w:t>p</w:t>
      </w:r>
      <w:r w:rsidR="00C2123D" w:rsidRPr="005368B6">
        <w:rPr>
          <w:rFonts w:ascii="Arial" w:hAnsi="Arial" w:cs="Arial"/>
        </w:rPr>
        <w:t xml:space="preserve"> = .058. </w:t>
      </w:r>
      <w:r w:rsidR="007C7DB0" w:rsidRPr="005368B6">
        <w:rPr>
          <w:rFonts w:ascii="Arial" w:hAnsi="Arial" w:cs="Arial"/>
        </w:rPr>
        <w:t>Thus,</w:t>
      </w:r>
      <w:r w:rsidR="00C2123D" w:rsidRPr="005368B6">
        <w:rPr>
          <w:rFonts w:ascii="Arial" w:hAnsi="Arial" w:cs="Arial"/>
        </w:rPr>
        <w:t xml:space="preserve"> suggesting the inclusion of these two studies had no meaningful impact on the study objectives</w:t>
      </w:r>
      <w:r w:rsidR="007C7DB0">
        <w:rPr>
          <w:rFonts w:ascii="Arial" w:hAnsi="Arial" w:cs="Arial"/>
        </w:rPr>
        <w:t xml:space="preserve"> relating to health behaviours.</w:t>
      </w:r>
    </w:p>
    <w:p w14:paraId="51BF8211" w14:textId="0ABF3407" w:rsidR="00D728AD" w:rsidRPr="0065792B" w:rsidRDefault="00D0198E" w:rsidP="0065792B">
      <w:pPr>
        <w:pStyle w:val="ListParagraph"/>
        <w:numPr>
          <w:ilvl w:val="0"/>
          <w:numId w:val="3"/>
        </w:numPr>
        <w:spacing w:after="0" w:line="480" w:lineRule="auto"/>
        <w:rPr>
          <w:rFonts w:ascii="Arial" w:hAnsi="Arial" w:cs="Arial"/>
          <w:b/>
          <w:bCs/>
          <w:i/>
          <w:iCs/>
          <w:u w:val="single"/>
        </w:rPr>
      </w:pPr>
      <w:r w:rsidRPr="0065792B">
        <w:rPr>
          <w:rFonts w:ascii="Arial" w:hAnsi="Arial" w:cs="Arial"/>
          <w:b/>
          <w:bCs/>
          <w:i/>
          <w:iCs/>
          <w:u w:val="single"/>
        </w:rPr>
        <w:t>Accounting for the potential impact of reverse causality between PC and health.</w:t>
      </w:r>
    </w:p>
    <w:p w14:paraId="2DA3DCD0" w14:textId="44F13F43" w:rsidR="00C2123D" w:rsidRPr="0065792B" w:rsidRDefault="00C2123D" w:rsidP="0065792B">
      <w:pPr>
        <w:spacing w:after="0" w:line="480" w:lineRule="auto"/>
        <w:rPr>
          <w:rFonts w:ascii="Arial" w:hAnsi="Arial" w:cs="Arial"/>
        </w:rPr>
      </w:pPr>
      <w:r w:rsidRPr="0065792B">
        <w:rPr>
          <w:rFonts w:ascii="Arial" w:hAnsi="Arial" w:cs="Arial"/>
        </w:rPr>
        <w:t>To minimize the potential impact of reverse causality between PC and health (i.e. int</w:t>
      </w:r>
      <w:r w:rsidR="0098192C" w:rsidRPr="0065792B">
        <w:rPr>
          <w:rFonts w:ascii="Arial" w:hAnsi="Arial" w:cs="Arial"/>
        </w:rPr>
        <w:t>ervention content first influencing health before</w:t>
      </w:r>
      <w:r w:rsidRPr="0065792B">
        <w:rPr>
          <w:rFonts w:ascii="Arial" w:hAnsi="Arial" w:cs="Arial"/>
        </w:rPr>
        <w:t xml:space="preserve"> being captured within measures of PC), studies measuring PC </w:t>
      </w:r>
      <w:r w:rsidRPr="0065792B">
        <w:rPr>
          <w:rFonts w:ascii="Arial" w:hAnsi="Arial" w:cs="Arial"/>
          <w:i/>
        </w:rPr>
        <w:t>immediately</w:t>
      </w:r>
      <w:r w:rsidRPr="0065792B">
        <w:rPr>
          <w:rFonts w:ascii="Arial" w:hAnsi="Arial" w:cs="Arial"/>
        </w:rPr>
        <w:t xml:space="preserve"> post-intervention and then health at a </w:t>
      </w:r>
      <w:r w:rsidRPr="0065792B">
        <w:rPr>
          <w:rFonts w:ascii="Arial" w:hAnsi="Arial" w:cs="Arial"/>
          <w:i/>
        </w:rPr>
        <w:t>later</w:t>
      </w:r>
      <w:r w:rsidRPr="0065792B">
        <w:rPr>
          <w:rFonts w:ascii="Arial" w:hAnsi="Arial" w:cs="Arial"/>
        </w:rPr>
        <w:t xml:space="preserve"> point in time, were subject to additional tests. This sub-set of studies (</w:t>
      </w:r>
      <w:r w:rsidRPr="0065792B">
        <w:rPr>
          <w:rFonts w:ascii="Arial" w:hAnsi="Arial" w:cs="Arial"/>
          <w:i/>
        </w:rPr>
        <w:t>k</w:t>
      </w:r>
      <w:r w:rsidRPr="0065792B">
        <w:rPr>
          <w:rFonts w:ascii="Arial" w:hAnsi="Arial" w:cs="Arial"/>
        </w:rPr>
        <w:t xml:space="preserve"> = 18, 50%) were subject to a separate meta-regre</w:t>
      </w:r>
      <w:r w:rsidR="0098192C" w:rsidRPr="0065792B">
        <w:rPr>
          <w:rFonts w:ascii="Arial" w:hAnsi="Arial" w:cs="Arial"/>
        </w:rPr>
        <w:t>ssion examining if effect sizes for PC were positively, and significantly, associated with effect sizes for</w:t>
      </w:r>
      <w:r w:rsidRPr="0065792B">
        <w:rPr>
          <w:rFonts w:ascii="Arial" w:hAnsi="Arial" w:cs="Arial"/>
        </w:rPr>
        <w:t xml:space="preserve"> health</w:t>
      </w:r>
      <w:r w:rsidR="003116FC">
        <w:rPr>
          <w:rFonts w:ascii="Arial" w:hAnsi="Arial" w:cs="Arial"/>
        </w:rPr>
        <w:t xml:space="preserve"> outcomes</w:t>
      </w:r>
      <w:r w:rsidRPr="0065792B">
        <w:rPr>
          <w:rFonts w:ascii="Arial" w:hAnsi="Arial" w:cs="Arial"/>
        </w:rPr>
        <w:t xml:space="preserve"> </w:t>
      </w:r>
      <w:r w:rsidR="003116FC">
        <w:rPr>
          <w:rFonts w:ascii="Arial" w:hAnsi="Arial" w:cs="Arial"/>
        </w:rPr>
        <w:t>(</w:t>
      </w:r>
      <w:r w:rsidR="00527D53" w:rsidRPr="0065792B">
        <w:rPr>
          <w:rFonts w:ascii="Arial" w:hAnsi="Arial" w:cs="Arial"/>
        </w:rPr>
        <w:t>overall</w:t>
      </w:r>
      <w:r w:rsidR="003116FC" w:rsidRPr="00523450">
        <w:rPr>
          <w:rFonts w:ascii="Arial" w:hAnsi="Arial" w:cs="Arial"/>
        </w:rPr>
        <w:t>)</w:t>
      </w:r>
      <w:r w:rsidRPr="0065792B">
        <w:rPr>
          <w:rFonts w:ascii="Arial" w:hAnsi="Arial" w:cs="Arial"/>
        </w:rPr>
        <w:t xml:space="preserve">, to control for this possibility. As an extra precaution, PC effect sizes for these 18 studies were also directly compared via a Welches </w:t>
      </w:r>
      <w:r w:rsidRPr="0065792B">
        <w:rPr>
          <w:rFonts w:ascii="Arial" w:hAnsi="Arial" w:cs="Arial"/>
          <w:i/>
        </w:rPr>
        <w:t>t</w:t>
      </w:r>
      <w:r w:rsidRPr="0065792B">
        <w:rPr>
          <w:rFonts w:ascii="Arial" w:hAnsi="Arial" w:cs="Arial"/>
        </w:rPr>
        <w:t>-test to the remainder of studies</w:t>
      </w:r>
      <w:r w:rsidR="00306FDB">
        <w:rPr>
          <w:rFonts w:ascii="Arial" w:hAnsi="Arial" w:cs="Arial"/>
        </w:rPr>
        <w:t xml:space="preserve"> </w:t>
      </w:r>
      <w:r w:rsidRPr="0065792B">
        <w:rPr>
          <w:rFonts w:ascii="Arial" w:hAnsi="Arial" w:cs="Arial"/>
        </w:rPr>
        <w:t xml:space="preserve"> which simultaneously measured PC </w:t>
      </w:r>
      <w:r w:rsidRPr="0065792B">
        <w:rPr>
          <w:rFonts w:ascii="Arial" w:hAnsi="Arial" w:cs="Arial"/>
          <w:i/>
        </w:rPr>
        <w:t>and</w:t>
      </w:r>
      <w:r w:rsidRPr="0065792B">
        <w:rPr>
          <w:rFonts w:ascii="Arial" w:hAnsi="Arial" w:cs="Arial"/>
        </w:rPr>
        <w:t xml:space="preserve"> health either immediately post-intervention (</w:t>
      </w:r>
      <w:r w:rsidRPr="0065792B">
        <w:rPr>
          <w:rFonts w:ascii="Arial" w:hAnsi="Arial" w:cs="Arial"/>
          <w:i/>
        </w:rPr>
        <w:t>k</w:t>
      </w:r>
      <w:r w:rsidRPr="0065792B">
        <w:rPr>
          <w:rFonts w:ascii="Arial" w:hAnsi="Arial" w:cs="Arial"/>
        </w:rPr>
        <w:t xml:space="preserve"> = 15, 41%), or within follow-up measures (</w:t>
      </w:r>
      <w:r w:rsidRPr="0065792B">
        <w:rPr>
          <w:rFonts w:ascii="Arial" w:hAnsi="Arial" w:cs="Arial"/>
          <w:i/>
        </w:rPr>
        <w:t>k</w:t>
      </w:r>
      <w:r w:rsidRPr="0065792B">
        <w:rPr>
          <w:rFonts w:ascii="Arial" w:hAnsi="Arial" w:cs="Arial"/>
        </w:rPr>
        <w:t xml:space="preserve"> = 3, 9%), to detect if they significantly differed depending on the point in time in which they were collected post-intervention. </w:t>
      </w:r>
      <w:r w:rsidR="00527D53">
        <w:rPr>
          <w:rFonts w:ascii="Arial" w:hAnsi="Arial" w:cs="Arial"/>
        </w:rPr>
        <w:t xml:space="preserve">Note, we did not run this </w:t>
      </w:r>
      <w:r w:rsidR="003116FC">
        <w:rPr>
          <w:rFonts w:ascii="Arial" w:hAnsi="Arial" w:cs="Arial"/>
        </w:rPr>
        <w:t>separately for health behaviours and physical health outcomes due to power concerns.</w:t>
      </w:r>
    </w:p>
    <w:p w14:paraId="025AF574" w14:textId="06DD23FC" w:rsidR="00C2123D" w:rsidRDefault="001A1F9E" w:rsidP="00D0198E">
      <w:pPr>
        <w:spacing w:after="0" w:line="480" w:lineRule="auto"/>
        <w:rPr>
          <w:rFonts w:ascii="Arial" w:hAnsi="Arial" w:cs="Arial"/>
        </w:rPr>
      </w:pPr>
      <w:r>
        <w:rPr>
          <w:rFonts w:ascii="Arial" w:hAnsi="Arial" w:cs="Arial"/>
        </w:rPr>
        <w:t xml:space="preserve">The </w:t>
      </w:r>
      <w:r w:rsidR="00C2123D" w:rsidRPr="0065792B">
        <w:rPr>
          <w:rFonts w:ascii="Arial" w:hAnsi="Arial" w:cs="Arial"/>
        </w:rPr>
        <w:t xml:space="preserve">sub-group meta-regression comprising studies measuring PC </w:t>
      </w:r>
      <w:r w:rsidR="00C2123D" w:rsidRPr="0065792B">
        <w:rPr>
          <w:rFonts w:ascii="Arial" w:hAnsi="Arial" w:cs="Arial"/>
          <w:i/>
        </w:rPr>
        <w:t xml:space="preserve">immediately </w:t>
      </w:r>
      <w:r w:rsidR="00C2123D" w:rsidRPr="0065792B">
        <w:rPr>
          <w:rFonts w:ascii="Arial" w:hAnsi="Arial" w:cs="Arial"/>
        </w:rPr>
        <w:t>post-intervention, and health outcomes</w:t>
      </w:r>
      <w:r w:rsidR="003116FC">
        <w:rPr>
          <w:rFonts w:ascii="Arial" w:hAnsi="Arial" w:cs="Arial"/>
        </w:rPr>
        <w:t xml:space="preserve"> (overall)</w:t>
      </w:r>
      <w:r w:rsidR="00C2123D" w:rsidRPr="0065792B">
        <w:rPr>
          <w:rFonts w:ascii="Arial" w:hAnsi="Arial" w:cs="Arial"/>
        </w:rPr>
        <w:t xml:space="preserve"> later (</w:t>
      </w:r>
      <w:r w:rsidR="00C2123D" w:rsidRPr="0065792B">
        <w:rPr>
          <w:rFonts w:ascii="Arial" w:hAnsi="Arial" w:cs="Arial"/>
          <w:i/>
        </w:rPr>
        <w:t>k</w:t>
      </w:r>
      <w:r w:rsidR="00C2123D" w:rsidRPr="0065792B">
        <w:rPr>
          <w:rFonts w:ascii="Arial" w:hAnsi="Arial" w:cs="Arial"/>
        </w:rPr>
        <w:t xml:space="preserve"> = 18, 50%), revealed </w:t>
      </w:r>
      <w:r w:rsidR="0098192C" w:rsidRPr="0065792B">
        <w:rPr>
          <w:rFonts w:ascii="Arial" w:hAnsi="Arial" w:cs="Arial"/>
        </w:rPr>
        <w:t xml:space="preserve">effect sizes for </w:t>
      </w:r>
      <w:r w:rsidR="00C2123D" w:rsidRPr="0065792B">
        <w:rPr>
          <w:rFonts w:ascii="Arial" w:hAnsi="Arial" w:cs="Arial"/>
        </w:rPr>
        <w:t xml:space="preserve">PC significantly predicted </w:t>
      </w:r>
      <w:r w:rsidR="0098192C" w:rsidRPr="0065792B">
        <w:rPr>
          <w:rFonts w:ascii="Arial" w:hAnsi="Arial" w:cs="Arial"/>
        </w:rPr>
        <w:t xml:space="preserve">more positive </w:t>
      </w:r>
      <w:r w:rsidR="00C2123D" w:rsidRPr="0065792B">
        <w:rPr>
          <w:rFonts w:ascii="Arial" w:hAnsi="Arial" w:cs="Arial"/>
        </w:rPr>
        <w:t>health</w:t>
      </w:r>
      <w:r w:rsidR="0098192C" w:rsidRPr="0065792B">
        <w:rPr>
          <w:rFonts w:ascii="Arial" w:hAnsi="Arial" w:cs="Arial"/>
        </w:rPr>
        <w:t xml:space="preserve"> effect sizes,</w:t>
      </w:r>
      <w:r w:rsidR="00C2123D" w:rsidRPr="0065792B">
        <w:rPr>
          <w:rFonts w:ascii="Arial" w:hAnsi="Arial" w:cs="Arial"/>
        </w:rPr>
        <w:t> </w:t>
      </w:r>
      <w:r w:rsidR="00C2123D" w:rsidRPr="0065792B">
        <w:rPr>
          <w:rFonts w:ascii="Arial" w:hAnsi="Arial" w:cs="Arial"/>
          <w:bCs/>
          <w:i/>
          <w:iCs/>
        </w:rPr>
        <w:t>B</w:t>
      </w:r>
      <w:r w:rsidR="00C2123D" w:rsidRPr="0065792B">
        <w:rPr>
          <w:rFonts w:ascii="Arial" w:hAnsi="Arial" w:cs="Arial"/>
          <w:bCs/>
        </w:rPr>
        <w:t> = -0.36</w:t>
      </w:r>
      <w:r w:rsidR="00C2123D" w:rsidRPr="0065792B">
        <w:rPr>
          <w:rFonts w:ascii="Arial" w:hAnsi="Arial" w:cs="Arial"/>
        </w:rPr>
        <w:t>, </w:t>
      </w:r>
      <w:r w:rsidR="00C2123D" w:rsidRPr="0065792B">
        <w:rPr>
          <w:rFonts w:ascii="Arial" w:hAnsi="Arial" w:cs="Arial"/>
          <w:i/>
          <w:iCs/>
        </w:rPr>
        <w:t>S.E.</w:t>
      </w:r>
      <w:r w:rsidR="00C2123D" w:rsidRPr="0065792B">
        <w:rPr>
          <w:rFonts w:ascii="Arial" w:hAnsi="Arial" w:cs="Arial"/>
        </w:rPr>
        <w:t> = 0.15, </w:t>
      </w:r>
      <w:r w:rsidR="00C2123D" w:rsidRPr="0065792B">
        <w:rPr>
          <w:rFonts w:ascii="Arial" w:hAnsi="Arial" w:cs="Arial"/>
          <w:i/>
          <w:iCs/>
        </w:rPr>
        <w:t>CI</w:t>
      </w:r>
      <w:r w:rsidR="00C2123D" w:rsidRPr="0065792B">
        <w:rPr>
          <w:rFonts w:ascii="Arial" w:hAnsi="Arial" w:cs="Arial"/>
        </w:rPr>
        <w:t> = -0.67 − -0.04, </w:t>
      </w:r>
      <w:r w:rsidR="00C2123D" w:rsidRPr="0065792B">
        <w:rPr>
          <w:rFonts w:ascii="Arial" w:hAnsi="Arial" w:cs="Arial"/>
          <w:i/>
          <w:iCs/>
        </w:rPr>
        <w:t>p</w:t>
      </w:r>
      <w:r w:rsidR="00C2123D" w:rsidRPr="0065792B">
        <w:rPr>
          <w:rFonts w:ascii="Arial" w:hAnsi="Arial" w:cs="Arial"/>
        </w:rPr>
        <w:t> = .031</w:t>
      </w:r>
      <w:r w:rsidR="002865DC">
        <w:rPr>
          <w:rFonts w:ascii="Arial" w:hAnsi="Arial" w:cs="Arial"/>
        </w:rPr>
        <w:t xml:space="preserve">, denoting lower levels of PC in the intervention </w:t>
      </w:r>
      <w:r w:rsidR="00D76CA1">
        <w:rPr>
          <w:rFonts w:ascii="Arial" w:hAnsi="Arial" w:cs="Arial"/>
        </w:rPr>
        <w:t>condition versus the control.</w:t>
      </w:r>
      <w:r w:rsidR="00C2123D" w:rsidRPr="0065792B">
        <w:rPr>
          <w:rFonts w:ascii="Arial" w:hAnsi="Arial" w:cs="Arial"/>
        </w:rPr>
        <w:t xml:space="preserve"> Furthermore, a Welches two-sample </w:t>
      </w:r>
      <w:r w:rsidR="00C2123D" w:rsidRPr="0065792B">
        <w:rPr>
          <w:rFonts w:ascii="Arial" w:hAnsi="Arial" w:cs="Arial"/>
          <w:i/>
        </w:rPr>
        <w:t>t</w:t>
      </w:r>
      <w:r w:rsidR="00C2123D" w:rsidRPr="0065792B">
        <w:rPr>
          <w:rFonts w:ascii="Arial" w:hAnsi="Arial" w:cs="Arial"/>
        </w:rPr>
        <w:t xml:space="preserve">-test comparing this sub-set of studies to those which measured PC </w:t>
      </w:r>
      <w:r w:rsidR="00C2123D" w:rsidRPr="0065792B">
        <w:rPr>
          <w:rFonts w:ascii="Arial" w:hAnsi="Arial" w:cs="Arial"/>
          <w:i/>
        </w:rPr>
        <w:t>and</w:t>
      </w:r>
      <w:r w:rsidR="00C2123D" w:rsidRPr="0065792B">
        <w:rPr>
          <w:rFonts w:ascii="Arial" w:hAnsi="Arial" w:cs="Arial"/>
        </w:rPr>
        <w:t xml:space="preserve"> health at the same point in time (</w:t>
      </w:r>
      <w:r w:rsidR="00C2123D" w:rsidRPr="0065792B">
        <w:rPr>
          <w:rFonts w:ascii="Arial" w:hAnsi="Arial" w:cs="Arial"/>
          <w:i/>
        </w:rPr>
        <w:t>k</w:t>
      </w:r>
      <w:r w:rsidR="00C2123D" w:rsidRPr="0065792B">
        <w:rPr>
          <w:rFonts w:ascii="Arial" w:hAnsi="Arial" w:cs="Arial"/>
        </w:rPr>
        <w:t xml:space="preserve"> = 18), indicated that PC effect sizes did not significantly differ between the two sub-sets of studies as a function of time, </w:t>
      </w:r>
      <w:r w:rsidR="00C2123D" w:rsidRPr="0065792B">
        <w:rPr>
          <w:rFonts w:ascii="Arial" w:hAnsi="Arial" w:cs="Arial"/>
          <w:i/>
        </w:rPr>
        <w:t>t</w:t>
      </w:r>
      <w:r w:rsidR="00C2123D" w:rsidRPr="0065792B">
        <w:rPr>
          <w:rFonts w:ascii="Arial" w:hAnsi="Arial" w:cs="Arial"/>
        </w:rPr>
        <w:t xml:space="preserve"> (36) = -.31, </w:t>
      </w:r>
      <w:r w:rsidR="00C2123D" w:rsidRPr="0065792B">
        <w:rPr>
          <w:rFonts w:ascii="Arial" w:hAnsi="Arial" w:cs="Arial"/>
          <w:i/>
        </w:rPr>
        <w:t>p</w:t>
      </w:r>
      <w:r w:rsidR="00C2123D" w:rsidRPr="0065792B">
        <w:rPr>
          <w:rFonts w:ascii="Arial" w:hAnsi="Arial" w:cs="Arial"/>
        </w:rPr>
        <w:t xml:space="preserve"> = .37</w:t>
      </w:r>
      <w:r w:rsidR="00925F12" w:rsidRPr="0065792B">
        <w:rPr>
          <w:rFonts w:ascii="Arial" w:hAnsi="Arial" w:cs="Arial"/>
        </w:rPr>
        <w:t>1</w:t>
      </w:r>
      <w:r w:rsidR="00C2123D" w:rsidRPr="0065792B">
        <w:rPr>
          <w:rFonts w:ascii="Arial" w:hAnsi="Arial" w:cs="Arial"/>
        </w:rPr>
        <w:t xml:space="preserve">. </w:t>
      </w:r>
      <w:r w:rsidR="0098192C" w:rsidRPr="0065792B">
        <w:rPr>
          <w:rFonts w:ascii="Arial" w:hAnsi="Arial" w:cs="Arial"/>
        </w:rPr>
        <w:t>Deviations</w:t>
      </w:r>
      <w:r w:rsidR="00C2123D" w:rsidRPr="0065792B">
        <w:rPr>
          <w:rFonts w:ascii="Arial" w:hAnsi="Arial" w:cs="Arial"/>
        </w:rPr>
        <w:t xml:space="preserve"> in PC that occurred following the delivery of an intervention package are thus unlikely to have been driven</w:t>
      </w:r>
      <w:r w:rsidR="0098192C" w:rsidRPr="0065792B">
        <w:rPr>
          <w:rFonts w:ascii="Arial" w:hAnsi="Arial" w:cs="Arial"/>
        </w:rPr>
        <w:t xml:space="preserve"> by effects for health outcomes</w:t>
      </w:r>
      <w:r w:rsidR="00C2123D" w:rsidRPr="0065792B">
        <w:rPr>
          <w:rFonts w:ascii="Arial" w:hAnsi="Arial" w:cs="Arial"/>
        </w:rPr>
        <w:t xml:space="preserve"> and do not differ across the period of time in which all post-intervention measures were collected</w:t>
      </w:r>
      <w:r w:rsidR="009B1E2C" w:rsidRPr="0065792B">
        <w:rPr>
          <w:rFonts w:ascii="Arial" w:hAnsi="Arial" w:cs="Arial"/>
        </w:rPr>
        <w:t>.</w:t>
      </w:r>
    </w:p>
    <w:p w14:paraId="6892AA22" w14:textId="1A21EC8F" w:rsidR="00D0198E" w:rsidRPr="0065792B" w:rsidRDefault="00D0198E" w:rsidP="0065792B">
      <w:pPr>
        <w:pStyle w:val="ListParagraph"/>
        <w:numPr>
          <w:ilvl w:val="0"/>
          <w:numId w:val="3"/>
        </w:numPr>
        <w:spacing w:after="0" w:line="480" w:lineRule="auto"/>
        <w:rPr>
          <w:rFonts w:ascii="Arial" w:hAnsi="Arial" w:cs="Arial"/>
          <w:b/>
          <w:bCs/>
          <w:i/>
          <w:iCs/>
          <w:u w:val="single"/>
        </w:rPr>
      </w:pPr>
      <w:r w:rsidRPr="0065792B">
        <w:rPr>
          <w:rFonts w:ascii="Arial" w:hAnsi="Arial" w:cs="Arial"/>
          <w:b/>
          <w:bCs/>
          <w:i/>
          <w:iCs/>
          <w:u w:val="single"/>
        </w:rPr>
        <w:lastRenderedPageBreak/>
        <w:t>Analyses relating to Sleep</w:t>
      </w:r>
    </w:p>
    <w:p w14:paraId="1FAF6E73" w14:textId="62045629" w:rsidR="00C458F1" w:rsidRDefault="007C4D4E" w:rsidP="0065792B">
      <w:pPr>
        <w:spacing w:after="0" w:line="480" w:lineRule="auto"/>
        <w:rPr>
          <w:rFonts w:ascii="Arial" w:hAnsi="Arial" w:cs="Arial"/>
        </w:rPr>
      </w:pPr>
      <w:r w:rsidRPr="0065792B">
        <w:rPr>
          <w:rFonts w:ascii="Arial" w:hAnsi="Arial" w:cs="Arial"/>
        </w:rPr>
        <w:t xml:space="preserve">Additional analyses were conducted for the most common health outcome (sleep, </w:t>
      </w:r>
      <w:r w:rsidRPr="0065792B">
        <w:rPr>
          <w:rFonts w:ascii="Arial" w:hAnsi="Arial" w:cs="Arial"/>
          <w:i/>
        </w:rPr>
        <w:t xml:space="preserve">k = </w:t>
      </w:r>
      <w:r w:rsidRPr="0065792B">
        <w:rPr>
          <w:rFonts w:ascii="Arial" w:hAnsi="Arial" w:cs="Arial"/>
        </w:rPr>
        <w:t xml:space="preserve">17). </w:t>
      </w:r>
      <w:r w:rsidR="00BF2F31" w:rsidRPr="0065792B">
        <w:rPr>
          <w:rFonts w:ascii="Arial" w:hAnsi="Arial" w:cs="Arial"/>
        </w:rPr>
        <w:t xml:space="preserve">The interventions produced, on average, small-medium and non-heterogeneous </w:t>
      </w:r>
      <w:r w:rsidR="00BF2F31" w:rsidRPr="0065792B">
        <w:rPr>
          <w:rFonts w:ascii="Arial" w:hAnsi="Arial" w:cs="Arial"/>
          <w:i/>
        </w:rPr>
        <w:t>I</w:t>
      </w:r>
      <w:r w:rsidR="00BF2F31" w:rsidRPr="0065792B">
        <w:rPr>
          <w:rFonts w:ascii="Arial" w:hAnsi="Arial" w:cs="Arial"/>
          <w:vertAlign w:val="superscript"/>
        </w:rPr>
        <w:t>2</w:t>
      </w:r>
      <w:r w:rsidR="00925F12" w:rsidRPr="0065792B">
        <w:rPr>
          <w:rFonts w:ascii="Arial" w:hAnsi="Arial" w:cs="Arial"/>
        </w:rPr>
        <w:t xml:space="preserve"> = 8.1</w:t>
      </w:r>
      <w:r w:rsidR="00BF2F31" w:rsidRPr="0065792B">
        <w:rPr>
          <w:rFonts w:ascii="Arial" w:hAnsi="Arial" w:cs="Arial"/>
        </w:rPr>
        <w:t xml:space="preserve">%; </w:t>
      </w:r>
      <w:r w:rsidR="00BF2F31" w:rsidRPr="0065792B">
        <w:rPr>
          <w:rFonts w:ascii="Arial" w:hAnsi="Arial" w:cs="Arial"/>
          <w:i/>
        </w:rPr>
        <w:t>Q</w:t>
      </w:r>
      <w:r w:rsidR="00925F12" w:rsidRPr="0065792B">
        <w:rPr>
          <w:rFonts w:ascii="Arial" w:hAnsi="Arial" w:cs="Arial"/>
        </w:rPr>
        <w:t>(16) = 4.49</w:t>
      </w:r>
      <w:r w:rsidR="00BF2F31" w:rsidRPr="0065792B">
        <w:rPr>
          <w:rFonts w:ascii="Arial" w:hAnsi="Arial" w:cs="Arial"/>
        </w:rPr>
        <w:t xml:space="preserve"> </w:t>
      </w:r>
      <w:r w:rsidR="00BF2F31" w:rsidRPr="0065792B">
        <w:rPr>
          <w:rFonts w:ascii="Arial" w:hAnsi="Arial" w:cs="Arial"/>
          <w:i/>
        </w:rPr>
        <w:t>p</w:t>
      </w:r>
      <w:r w:rsidR="00925F12" w:rsidRPr="0065792B">
        <w:rPr>
          <w:rFonts w:ascii="Arial" w:hAnsi="Arial" w:cs="Arial"/>
        </w:rPr>
        <w:t xml:space="preserve"> </w:t>
      </w:r>
      <w:r w:rsidR="00925F12" w:rsidRPr="0065792B">
        <w:rPr>
          <w:rFonts w:ascii="Arial" w:hAnsi="Arial" w:cs="Arial"/>
          <w:i/>
        </w:rPr>
        <w:t xml:space="preserve">= </w:t>
      </w:r>
      <w:r w:rsidR="00BF2F31" w:rsidRPr="0065792B">
        <w:rPr>
          <w:rFonts w:ascii="Arial" w:hAnsi="Arial" w:cs="Arial"/>
        </w:rPr>
        <w:t>.</w:t>
      </w:r>
      <w:r w:rsidR="00925F12" w:rsidRPr="0065792B">
        <w:rPr>
          <w:rFonts w:ascii="Arial" w:hAnsi="Arial" w:cs="Arial"/>
        </w:rPr>
        <w:t>997</w:t>
      </w:r>
      <w:r w:rsidR="00BF2F31" w:rsidRPr="0065792B">
        <w:rPr>
          <w:rFonts w:ascii="Arial" w:hAnsi="Arial" w:cs="Arial"/>
        </w:rPr>
        <w:t xml:space="preserve">, </w:t>
      </w:r>
      <w:r w:rsidR="0098192C" w:rsidRPr="0065792B">
        <w:rPr>
          <w:rFonts w:ascii="Arial" w:hAnsi="Arial" w:cs="Arial"/>
        </w:rPr>
        <w:t>effect sizes for</w:t>
      </w:r>
      <w:r w:rsidR="00BF2F31" w:rsidRPr="0065792B">
        <w:rPr>
          <w:rFonts w:ascii="Arial" w:hAnsi="Arial" w:cs="Arial"/>
        </w:rPr>
        <w:t xml:space="preserve"> sleep, </w:t>
      </w:r>
      <w:r w:rsidR="00BF2F31" w:rsidRPr="0065792B">
        <w:rPr>
          <w:rFonts w:ascii="Arial" w:hAnsi="Arial" w:cs="Arial"/>
          <w:i/>
        </w:rPr>
        <w:t>g</w:t>
      </w:r>
      <w:r w:rsidR="00BF2F31" w:rsidRPr="0065792B">
        <w:rPr>
          <w:rFonts w:ascii="Arial" w:hAnsi="Arial" w:cs="Arial"/>
        </w:rPr>
        <w:t xml:space="preserve"> = 0.30, 95% CI = 0.11 to 0.49 (</w:t>
      </w:r>
      <w:r w:rsidR="00BF2F31" w:rsidRPr="0065792B">
        <w:rPr>
          <w:rFonts w:ascii="Arial" w:hAnsi="Arial" w:cs="Arial"/>
          <w:i/>
        </w:rPr>
        <w:t xml:space="preserve">k = </w:t>
      </w:r>
      <w:r w:rsidR="00BF2F31" w:rsidRPr="0065792B">
        <w:rPr>
          <w:rFonts w:ascii="Arial" w:hAnsi="Arial" w:cs="Arial"/>
        </w:rPr>
        <w:t>17).</w:t>
      </w:r>
      <w:r w:rsidR="00BF2F31" w:rsidRPr="0065792B">
        <w:rPr>
          <w:rFonts w:ascii="Arial" w:hAnsi="Arial" w:cs="Arial"/>
          <w:i/>
        </w:rPr>
        <w:t xml:space="preserve"> </w:t>
      </w:r>
      <w:r w:rsidR="0098192C" w:rsidRPr="0065792B">
        <w:rPr>
          <w:rFonts w:ascii="Arial" w:hAnsi="Arial" w:cs="Arial"/>
        </w:rPr>
        <w:t>Effect for</w:t>
      </w:r>
      <w:r w:rsidRPr="0065792B">
        <w:rPr>
          <w:rFonts w:ascii="Arial" w:hAnsi="Arial" w:cs="Arial"/>
        </w:rPr>
        <w:t xml:space="preserve"> PC, </w:t>
      </w:r>
      <w:r w:rsidRPr="0065792B">
        <w:rPr>
          <w:rFonts w:ascii="Arial" w:hAnsi="Arial" w:cs="Arial"/>
          <w:i/>
        </w:rPr>
        <w:t>B</w:t>
      </w:r>
      <w:r w:rsidRPr="0065792B">
        <w:rPr>
          <w:rFonts w:ascii="Arial" w:hAnsi="Arial" w:cs="Arial"/>
        </w:rPr>
        <w:t xml:space="preserve"> = -0.21, </w:t>
      </w:r>
      <w:r w:rsidRPr="0065792B">
        <w:rPr>
          <w:rFonts w:ascii="Arial" w:hAnsi="Arial" w:cs="Arial"/>
          <w:i/>
        </w:rPr>
        <w:t>S.E</w:t>
      </w:r>
      <w:r w:rsidRPr="0065792B">
        <w:rPr>
          <w:rFonts w:ascii="Arial" w:hAnsi="Arial" w:cs="Arial"/>
        </w:rPr>
        <w:t xml:space="preserve">. = 0.11, </w:t>
      </w:r>
      <w:r w:rsidRPr="0065792B">
        <w:rPr>
          <w:rFonts w:ascii="Arial" w:hAnsi="Arial" w:cs="Arial"/>
          <w:i/>
        </w:rPr>
        <w:t>CI</w:t>
      </w:r>
      <w:r w:rsidRPr="0065792B">
        <w:rPr>
          <w:rFonts w:ascii="Arial" w:hAnsi="Arial" w:cs="Arial"/>
        </w:rPr>
        <w:t xml:space="preserve"> = -0.52 − 0.04</w:t>
      </w:r>
      <w:r w:rsidRPr="0065792B">
        <w:rPr>
          <w:rFonts w:ascii="Arial" w:hAnsi="Arial" w:cs="Arial"/>
          <w:i/>
        </w:rPr>
        <w:t>, p</w:t>
      </w:r>
      <w:r w:rsidRPr="0065792B">
        <w:rPr>
          <w:rFonts w:ascii="Arial" w:hAnsi="Arial" w:cs="Arial"/>
        </w:rPr>
        <w:t xml:space="preserve"> = .022, and worry specifically, </w:t>
      </w:r>
      <w:r w:rsidRPr="0065792B">
        <w:rPr>
          <w:rFonts w:ascii="Arial" w:hAnsi="Arial" w:cs="Arial"/>
          <w:i/>
        </w:rPr>
        <w:t>B</w:t>
      </w:r>
      <w:r w:rsidRPr="0065792B">
        <w:rPr>
          <w:rFonts w:ascii="Arial" w:hAnsi="Arial" w:cs="Arial"/>
        </w:rPr>
        <w:t xml:space="preserve"> = -0.76, </w:t>
      </w:r>
      <w:r w:rsidRPr="0065792B">
        <w:rPr>
          <w:rFonts w:ascii="Arial" w:hAnsi="Arial" w:cs="Arial"/>
          <w:i/>
        </w:rPr>
        <w:t>S.E</w:t>
      </w:r>
      <w:r w:rsidRPr="0065792B">
        <w:rPr>
          <w:rFonts w:ascii="Arial" w:hAnsi="Arial" w:cs="Arial"/>
        </w:rPr>
        <w:t xml:space="preserve">. = 0.28, </w:t>
      </w:r>
      <w:r w:rsidRPr="0065792B">
        <w:rPr>
          <w:rFonts w:ascii="Arial" w:hAnsi="Arial" w:cs="Arial"/>
          <w:i/>
        </w:rPr>
        <w:t>CI</w:t>
      </w:r>
      <w:r w:rsidRPr="0065792B">
        <w:rPr>
          <w:rFonts w:ascii="Arial" w:hAnsi="Arial" w:cs="Arial"/>
        </w:rPr>
        <w:t xml:space="preserve"> = -1.41 − -0.11</w:t>
      </w:r>
      <w:r w:rsidRPr="0065792B">
        <w:rPr>
          <w:rFonts w:ascii="Arial" w:hAnsi="Arial" w:cs="Arial"/>
          <w:i/>
        </w:rPr>
        <w:t>, p</w:t>
      </w:r>
      <w:r w:rsidRPr="0065792B">
        <w:rPr>
          <w:rFonts w:ascii="Arial" w:hAnsi="Arial" w:cs="Arial"/>
        </w:rPr>
        <w:t xml:space="preserve"> = .027, but not rumination, </w:t>
      </w:r>
      <w:r w:rsidRPr="0065792B">
        <w:rPr>
          <w:rFonts w:ascii="Arial" w:hAnsi="Arial" w:cs="Arial"/>
          <w:i/>
        </w:rPr>
        <w:t>B</w:t>
      </w:r>
      <w:r w:rsidRPr="0065792B">
        <w:rPr>
          <w:rFonts w:ascii="Arial" w:hAnsi="Arial" w:cs="Arial"/>
        </w:rPr>
        <w:t xml:space="preserve"> = -0.62, </w:t>
      </w:r>
      <w:r w:rsidRPr="0065792B">
        <w:rPr>
          <w:rFonts w:ascii="Arial" w:hAnsi="Arial" w:cs="Arial"/>
          <w:i/>
        </w:rPr>
        <w:t>S.E</w:t>
      </w:r>
      <w:r w:rsidRPr="0065792B">
        <w:rPr>
          <w:rFonts w:ascii="Arial" w:hAnsi="Arial" w:cs="Arial"/>
        </w:rPr>
        <w:t xml:space="preserve">. = 0.34, </w:t>
      </w:r>
      <w:r w:rsidRPr="0065792B">
        <w:rPr>
          <w:rFonts w:ascii="Arial" w:hAnsi="Arial" w:cs="Arial"/>
          <w:i/>
        </w:rPr>
        <w:t>CI</w:t>
      </w:r>
      <w:r w:rsidRPr="0065792B">
        <w:rPr>
          <w:rFonts w:ascii="Arial" w:hAnsi="Arial" w:cs="Arial"/>
        </w:rPr>
        <w:t xml:space="preserve"> = -.1.72 − -0.47</w:t>
      </w:r>
      <w:r w:rsidRPr="0065792B">
        <w:rPr>
          <w:rFonts w:ascii="Arial" w:hAnsi="Arial" w:cs="Arial"/>
          <w:i/>
        </w:rPr>
        <w:t>, p</w:t>
      </w:r>
      <w:r w:rsidRPr="0065792B">
        <w:rPr>
          <w:rFonts w:ascii="Arial" w:hAnsi="Arial" w:cs="Arial"/>
        </w:rPr>
        <w:t xml:space="preserve"> = .167, were </w:t>
      </w:r>
      <w:r w:rsidR="0098192C" w:rsidRPr="0065792B">
        <w:rPr>
          <w:rFonts w:ascii="Arial" w:hAnsi="Arial" w:cs="Arial"/>
        </w:rPr>
        <w:t xml:space="preserve">positively associated with </w:t>
      </w:r>
      <w:r w:rsidRPr="0065792B">
        <w:rPr>
          <w:rFonts w:ascii="Arial" w:hAnsi="Arial" w:cs="Arial"/>
        </w:rPr>
        <w:t>parameters of sleep (i.e., total-sleep-time/sleep-onset-l</w:t>
      </w:r>
      <w:r w:rsidR="00E54DA4" w:rsidRPr="0065792B">
        <w:rPr>
          <w:rFonts w:ascii="Arial" w:hAnsi="Arial" w:cs="Arial"/>
        </w:rPr>
        <w:t xml:space="preserve">atency) (see, Table 1). </w:t>
      </w:r>
      <w:r w:rsidR="001532D3">
        <w:rPr>
          <w:rFonts w:ascii="Arial" w:hAnsi="Arial" w:cs="Arial"/>
        </w:rPr>
        <w:t>In addition, t</w:t>
      </w:r>
      <w:r w:rsidR="001532D3" w:rsidRPr="002B1432">
        <w:rPr>
          <w:rFonts w:ascii="Arial" w:hAnsi="Arial" w:cs="Arial"/>
        </w:rPr>
        <w:t xml:space="preserve">he effect sizes in studies testing psychological detachment style interventions were larger than in studies testing different </w:t>
      </w:r>
      <w:r w:rsidR="001532D3">
        <w:rPr>
          <w:rFonts w:ascii="Arial" w:hAnsi="Arial" w:cs="Arial"/>
        </w:rPr>
        <w:t>types</w:t>
      </w:r>
      <w:r w:rsidR="001532D3" w:rsidRPr="002B1432">
        <w:rPr>
          <w:rFonts w:ascii="Arial" w:hAnsi="Arial" w:cs="Arial"/>
        </w:rPr>
        <w:t xml:space="preserve"> of interventions</w:t>
      </w:r>
      <w:r w:rsidR="001532D3">
        <w:rPr>
          <w:rFonts w:ascii="Arial" w:hAnsi="Arial" w:cs="Arial"/>
        </w:rPr>
        <w:t xml:space="preserve"> for sleep, </w:t>
      </w:r>
      <w:r w:rsidR="001532D3" w:rsidRPr="002B1432">
        <w:rPr>
          <w:rFonts w:ascii="Arial" w:hAnsi="Arial" w:cs="Arial"/>
          <w:i/>
        </w:rPr>
        <w:t>B</w:t>
      </w:r>
      <w:r w:rsidR="001532D3" w:rsidRPr="002B1432">
        <w:rPr>
          <w:rFonts w:ascii="Arial" w:hAnsi="Arial" w:cs="Arial"/>
        </w:rPr>
        <w:t xml:space="preserve"> = </w:t>
      </w:r>
      <w:r w:rsidR="001532D3">
        <w:rPr>
          <w:rFonts w:ascii="Arial" w:hAnsi="Arial" w:cs="Arial"/>
        </w:rPr>
        <w:t>0</w:t>
      </w:r>
      <w:r w:rsidR="001532D3" w:rsidRPr="002B1432">
        <w:rPr>
          <w:rFonts w:ascii="Arial" w:hAnsi="Arial" w:cs="Arial"/>
        </w:rPr>
        <w:t xml:space="preserve">.35, </w:t>
      </w:r>
      <w:r w:rsidR="001532D3" w:rsidRPr="002B1432">
        <w:rPr>
          <w:rFonts w:ascii="Arial" w:hAnsi="Arial" w:cs="Arial"/>
          <w:i/>
        </w:rPr>
        <w:t>S.E.</w:t>
      </w:r>
      <w:r w:rsidR="001532D3" w:rsidRPr="002B1432">
        <w:rPr>
          <w:rFonts w:ascii="Arial" w:hAnsi="Arial" w:cs="Arial"/>
        </w:rPr>
        <w:t xml:space="preserve"> = </w:t>
      </w:r>
      <w:r w:rsidR="001532D3">
        <w:rPr>
          <w:rFonts w:ascii="Arial" w:hAnsi="Arial" w:cs="Arial"/>
        </w:rPr>
        <w:t>0</w:t>
      </w:r>
      <w:r w:rsidR="001532D3" w:rsidRPr="002B1432">
        <w:rPr>
          <w:rFonts w:ascii="Arial" w:hAnsi="Arial" w:cs="Arial"/>
        </w:rPr>
        <w:t xml:space="preserve">.11, </w:t>
      </w:r>
      <w:r w:rsidR="001532D3" w:rsidRPr="002B1432">
        <w:rPr>
          <w:rFonts w:ascii="Arial" w:hAnsi="Arial" w:cs="Arial"/>
          <w:i/>
        </w:rPr>
        <w:t>CI</w:t>
      </w:r>
      <w:r w:rsidR="001532D3" w:rsidRPr="002B1432">
        <w:rPr>
          <w:rFonts w:ascii="Arial" w:hAnsi="Arial" w:cs="Arial"/>
        </w:rPr>
        <w:t xml:space="preserve"> = .109 − .583, </w:t>
      </w:r>
      <w:r w:rsidR="001532D3" w:rsidRPr="002B1432">
        <w:rPr>
          <w:rFonts w:ascii="Arial" w:hAnsi="Arial" w:cs="Arial"/>
          <w:i/>
        </w:rPr>
        <w:t xml:space="preserve">p </w:t>
      </w:r>
      <w:r w:rsidR="001532D3" w:rsidRPr="002B1432">
        <w:rPr>
          <w:rFonts w:ascii="Arial" w:hAnsi="Arial" w:cs="Arial"/>
        </w:rPr>
        <w:t xml:space="preserve">&lt; .001.  </w:t>
      </w:r>
    </w:p>
    <w:p w14:paraId="6C8A6C90" w14:textId="630A5D70" w:rsidR="009B1E2C" w:rsidRPr="0065792B" w:rsidRDefault="00E54DA4" w:rsidP="0065792B">
      <w:pPr>
        <w:spacing w:after="0" w:line="480" w:lineRule="auto"/>
        <w:rPr>
          <w:rFonts w:ascii="Arial" w:hAnsi="Arial" w:cs="Arial"/>
          <w:b/>
        </w:rPr>
      </w:pPr>
      <w:r w:rsidRPr="0065792B">
        <w:rPr>
          <w:rFonts w:ascii="Arial" w:hAnsi="Arial" w:cs="Arial"/>
        </w:rPr>
        <w:t>S</w:t>
      </w:r>
      <w:r w:rsidR="007C4D4E" w:rsidRPr="0065792B">
        <w:rPr>
          <w:rFonts w:ascii="Arial" w:hAnsi="Arial" w:cs="Arial"/>
        </w:rPr>
        <w:t xml:space="preserve">tudies which included a measure of sleep, versus those which did not, were entered as an additional moderator to assess if larger effect sizes were associated with this intervention feature. However, there was no evidence to suggest studies which measured sleep yielder larger effect sizes on behaviour when compared to all other studies, </w:t>
      </w:r>
      <w:r w:rsidR="007C4D4E" w:rsidRPr="0065792B">
        <w:rPr>
          <w:rFonts w:ascii="Arial" w:hAnsi="Arial" w:cs="Arial"/>
          <w:i/>
        </w:rPr>
        <w:t>B</w:t>
      </w:r>
      <w:r w:rsidR="007C4D4E" w:rsidRPr="0065792B">
        <w:rPr>
          <w:rFonts w:ascii="Arial" w:hAnsi="Arial" w:cs="Arial"/>
        </w:rPr>
        <w:t xml:space="preserve"> = -0.10, </w:t>
      </w:r>
      <w:r w:rsidR="007C4D4E" w:rsidRPr="0065792B">
        <w:rPr>
          <w:rFonts w:ascii="Arial" w:hAnsi="Arial" w:cs="Arial"/>
          <w:i/>
        </w:rPr>
        <w:t>S.E</w:t>
      </w:r>
      <w:r w:rsidR="007C4D4E" w:rsidRPr="0065792B">
        <w:rPr>
          <w:rFonts w:ascii="Arial" w:hAnsi="Arial" w:cs="Arial"/>
        </w:rPr>
        <w:t xml:space="preserve">. = 0.09, </w:t>
      </w:r>
      <w:r w:rsidR="007C4D4E" w:rsidRPr="0065792B">
        <w:rPr>
          <w:rFonts w:ascii="Arial" w:hAnsi="Arial" w:cs="Arial"/>
          <w:i/>
        </w:rPr>
        <w:t>CI</w:t>
      </w:r>
      <w:r w:rsidR="007C4D4E" w:rsidRPr="0065792B">
        <w:rPr>
          <w:rFonts w:ascii="Arial" w:hAnsi="Arial" w:cs="Arial"/>
        </w:rPr>
        <w:t xml:space="preserve"> = -.30 − .10</w:t>
      </w:r>
      <w:r w:rsidR="007C4D4E" w:rsidRPr="0065792B">
        <w:rPr>
          <w:rFonts w:ascii="Arial" w:hAnsi="Arial" w:cs="Arial"/>
          <w:i/>
        </w:rPr>
        <w:t>, p</w:t>
      </w:r>
      <w:r w:rsidR="007C4D4E" w:rsidRPr="0065792B">
        <w:rPr>
          <w:rFonts w:ascii="Arial" w:hAnsi="Arial" w:cs="Arial"/>
        </w:rPr>
        <w:t xml:space="preserve"> = .309 (</w:t>
      </w:r>
      <w:r w:rsidR="007C4D4E" w:rsidRPr="0065792B">
        <w:rPr>
          <w:rFonts w:ascii="Arial" w:hAnsi="Arial" w:cs="Arial"/>
          <w:i/>
        </w:rPr>
        <w:t xml:space="preserve">k = </w:t>
      </w:r>
      <w:r w:rsidR="007C4D4E" w:rsidRPr="0065792B">
        <w:rPr>
          <w:rFonts w:ascii="Arial" w:hAnsi="Arial" w:cs="Arial"/>
        </w:rPr>
        <w:t>36). Furthermore, p</w:t>
      </w:r>
      <w:r w:rsidR="009B1E2C" w:rsidRPr="0065792B">
        <w:rPr>
          <w:rFonts w:ascii="Arial" w:hAnsi="Arial" w:cs="Arial"/>
        </w:rPr>
        <w:t>sychological detachment interventions generated significantly larger effect sizes for studies testing this type of intervention</w:t>
      </w:r>
      <w:r w:rsidRPr="0065792B">
        <w:rPr>
          <w:rFonts w:ascii="Arial" w:hAnsi="Arial" w:cs="Arial"/>
        </w:rPr>
        <w:t xml:space="preserve"> within measures of sleep</w:t>
      </w:r>
      <w:r w:rsidR="009B1E2C" w:rsidRPr="0065792B">
        <w:rPr>
          <w:rFonts w:ascii="Arial" w:hAnsi="Arial" w:cs="Arial"/>
        </w:rPr>
        <w:t xml:space="preserve"> versus those studies testing other types of intervention, </w:t>
      </w:r>
      <w:r w:rsidR="009B1E2C" w:rsidRPr="0065792B">
        <w:rPr>
          <w:rFonts w:ascii="Arial" w:hAnsi="Arial" w:cs="Arial"/>
          <w:i/>
        </w:rPr>
        <w:t>B</w:t>
      </w:r>
      <w:r w:rsidR="009B1E2C" w:rsidRPr="0065792B">
        <w:rPr>
          <w:rFonts w:ascii="Arial" w:hAnsi="Arial" w:cs="Arial"/>
        </w:rPr>
        <w:t xml:space="preserve"> = 0.35, </w:t>
      </w:r>
      <w:r w:rsidR="009B1E2C" w:rsidRPr="0065792B">
        <w:rPr>
          <w:rFonts w:ascii="Arial" w:hAnsi="Arial" w:cs="Arial"/>
          <w:i/>
        </w:rPr>
        <w:t>S.E.</w:t>
      </w:r>
      <w:r w:rsidR="009B1E2C" w:rsidRPr="0065792B">
        <w:rPr>
          <w:rFonts w:ascii="Arial" w:hAnsi="Arial" w:cs="Arial"/>
        </w:rPr>
        <w:t xml:space="preserve"> = 0.11, </w:t>
      </w:r>
      <w:r w:rsidR="009B1E2C" w:rsidRPr="0065792B">
        <w:rPr>
          <w:rFonts w:ascii="Arial" w:hAnsi="Arial" w:cs="Arial"/>
          <w:i/>
        </w:rPr>
        <w:t>CI</w:t>
      </w:r>
      <w:r w:rsidR="009B1E2C" w:rsidRPr="0065792B">
        <w:rPr>
          <w:rFonts w:ascii="Arial" w:hAnsi="Arial" w:cs="Arial"/>
        </w:rPr>
        <w:t xml:space="preserve"> = .109 − .583, </w:t>
      </w:r>
      <w:r w:rsidR="009B1E2C" w:rsidRPr="0065792B">
        <w:rPr>
          <w:rFonts w:ascii="Arial" w:hAnsi="Arial" w:cs="Arial"/>
          <w:i/>
        </w:rPr>
        <w:t xml:space="preserve">p </w:t>
      </w:r>
      <w:r w:rsidR="009B1E2C" w:rsidRPr="0065792B">
        <w:rPr>
          <w:rFonts w:ascii="Arial" w:hAnsi="Arial" w:cs="Arial"/>
        </w:rPr>
        <w:t>&lt; .001.</w:t>
      </w:r>
    </w:p>
    <w:p w14:paraId="1573BB03" w14:textId="05B39FCE" w:rsidR="006F0E32" w:rsidRPr="0065792B" w:rsidRDefault="00904865" w:rsidP="0065792B">
      <w:pPr>
        <w:pStyle w:val="ListParagraph"/>
        <w:numPr>
          <w:ilvl w:val="0"/>
          <w:numId w:val="3"/>
        </w:numPr>
        <w:spacing w:after="0" w:line="480" w:lineRule="auto"/>
        <w:rPr>
          <w:rFonts w:ascii="Arial" w:hAnsi="Arial" w:cs="Arial"/>
          <w:b/>
          <w:bCs/>
          <w:i/>
          <w:iCs/>
          <w:u w:val="single"/>
        </w:rPr>
      </w:pPr>
      <w:r w:rsidRPr="0065792B">
        <w:rPr>
          <w:rFonts w:ascii="Arial" w:hAnsi="Arial" w:cs="Arial"/>
          <w:b/>
          <w:bCs/>
          <w:i/>
          <w:iCs/>
          <w:u w:val="single"/>
        </w:rPr>
        <w:t>Testing for small study bias</w:t>
      </w:r>
    </w:p>
    <w:p w14:paraId="13DA2EBF" w14:textId="77777777" w:rsidR="005368B6" w:rsidRPr="0065792B" w:rsidRDefault="007644C4" w:rsidP="0065792B">
      <w:pPr>
        <w:spacing w:after="0" w:line="480" w:lineRule="auto"/>
        <w:rPr>
          <w:rFonts w:ascii="Arial" w:hAnsi="Arial" w:cs="Arial"/>
          <w:b/>
        </w:rPr>
      </w:pPr>
      <w:r w:rsidRPr="0065792B">
        <w:rPr>
          <w:rFonts w:ascii="Arial" w:hAnsi="Arial" w:cs="Arial"/>
        </w:rPr>
        <w:t>Small-study bias, whereby larger effect sizes tend to be reported within smaller sample sizes, was examined using Egger’s test. Duval and Tweedie’s (2000) trim and fill analysis was conducted to estimate the impact of publication bias on PC a</w:t>
      </w:r>
      <w:r w:rsidR="005368B6" w:rsidRPr="0065792B">
        <w:rPr>
          <w:rFonts w:ascii="Arial" w:hAnsi="Arial" w:cs="Arial"/>
        </w:rPr>
        <w:t>nd health outcome effect sizes.</w:t>
      </w:r>
    </w:p>
    <w:p w14:paraId="344001E5" w14:textId="3C0A1128" w:rsidR="005368B6" w:rsidRPr="0065792B" w:rsidRDefault="005368B6" w:rsidP="0065792B">
      <w:pPr>
        <w:spacing w:after="0" w:line="480" w:lineRule="auto"/>
        <w:rPr>
          <w:rFonts w:ascii="Arial" w:hAnsi="Arial" w:cs="Arial"/>
          <w:lang w:val="en-CA"/>
        </w:rPr>
      </w:pPr>
      <w:r w:rsidRPr="0065792B">
        <w:rPr>
          <w:rFonts w:ascii="Arial" w:hAnsi="Arial" w:cs="Arial"/>
        </w:rPr>
        <w:t>Egger’s regression coefficient was non-significant for PC (</w:t>
      </w:r>
      <w:r w:rsidRPr="0065792B">
        <w:rPr>
          <w:rFonts w:ascii="Arial" w:hAnsi="Arial" w:cs="Arial"/>
          <w:i/>
        </w:rPr>
        <w:t>p</w:t>
      </w:r>
      <w:r w:rsidRPr="0065792B">
        <w:rPr>
          <w:rFonts w:ascii="Arial" w:hAnsi="Arial" w:cs="Arial"/>
        </w:rPr>
        <w:t xml:space="preserve"> = .087) but was significant for health outcomes</w:t>
      </w:r>
      <w:r w:rsidR="00C003D5">
        <w:rPr>
          <w:rFonts w:ascii="Arial" w:hAnsi="Arial" w:cs="Arial"/>
        </w:rPr>
        <w:t xml:space="preserve"> (overall)</w:t>
      </w:r>
      <w:r w:rsidRPr="0065792B">
        <w:rPr>
          <w:rFonts w:ascii="Arial" w:hAnsi="Arial" w:cs="Arial"/>
        </w:rPr>
        <w:t xml:space="preserve"> (</w:t>
      </w:r>
      <w:r w:rsidRPr="0065792B">
        <w:rPr>
          <w:rFonts w:ascii="Arial" w:hAnsi="Arial" w:cs="Arial"/>
          <w:i/>
        </w:rPr>
        <w:t>p</w:t>
      </w:r>
      <w:r w:rsidRPr="0065792B">
        <w:rPr>
          <w:rFonts w:ascii="Arial" w:hAnsi="Arial" w:cs="Arial"/>
        </w:rPr>
        <w:t xml:space="preserve"> = .022) suggesting small study bias for the latter. Thus, Duval and Tweedie’s (2000) trim and fill analysis imputed </w:t>
      </w:r>
      <w:r w:rsidRPr="0065792B">
        <w:rPr>
          <w:rFonts w:ascii="Arial" w:hAnsi="Arial" w:cs="Arial"/>
          <w:lang w:val="en-CA"/>
        </w:rPr>
        <w:t xml:space="preserve">nine additional effect sizes for </w:t>
      </w:r>
      <w:r w:rsidRPr="0065792B">
        <w:rPr>
          <w:rFonts w:ascii="Arial" w:hAnsi="Arial" w:cs="Arial"/>
        </w:rPr>
        <w:t>the effect of the interventions on health outcomes</w:t>
      </w:r>
      <w:r w:rsidR="00C003D5">
        <w:rPr>
          <w:rFonts w:ascii="Arial" w:hAnsi="Arial" w:cs="Arial"/>
        </w:rPr>
        <w:t xml:space="preserve"> (overall)</w:t>
      </w:r>
      <w:r w:rsidRPr="0065792B">
        <w:rPr>
          <w:rFonts w:ascii="Arial" w:hAnsi="Arial" w:cs="Arial"/>
        </w:rPr>
        <w:t xml:space="preserve"> (see OSM 1, Figure 3), generating an overall effect size of </w:t>
      </w:r>
      <w:r w:rsidRPr="0065792B">
        <w:rPr>
          <w:rFonts w:ascii="Arial" w:hAnsi="Arial" w:cs="Arial"/>
          <w:i/>
          <w:lang w:val="en-CA"/>
        </w:rPr>
        <w:t>g</w:t>
      </w:r>
      <w:r w:rsidRPr="0065792B">
        <w:rPr>
          <w:rFonts w:ascii="Arial" w:hAnsi="Arial" w:cs="Arial"/>
          <w:lang w:val="en-CA"/>
        </w:rPr>
        <w:t xml:space="preserve"> = .22 (95%</w:t>
      </w:r>
      <w:r w:rsidRPr="0065792B">
        <w:rPr>
          <w:rFonts w:ascii="Arial" w:hAnsi="Arial" w:cs="Arial"/>
          <w:i/>
          <w:lang w:val="en-CA"/>
        </w:rPr>
        <w:t>CI</w:t>
      </w:r>
      <w:r w:rsidRPr="0065792B">
        <w:rPr>
          <w:rFonts w:ascii="Arial" w:hAnsi="Arial" w:cs="Arial"/>
          <w:lang w:val="en-CA"/>
        </w:rPr>
        <w:t xml:space="preserve"> = 0.13 </w:t>
      </w:r>
      <w:r w:rsidRPr="0065792B">
        <w:rPr>
          <w:rFonts w:ascii="Arial" w:hAnsi="Arial" w:cs="Arial"/>
        </w:rPr>
        <w:t>−</w:t>
      </w:r>
      <w:r w:rsidRPr="0065792B">
        <w:rPr>
          <w:rFonts w:ascii="Arial" w:hAnsi="Arial" w:cs="Arial"/>
          <w:lang w:val="en-CA"/>
        </w:rPr>
        <w:t xml:space="preserve"> 0.30). Consequently, the effect of the </w:t>
      </w:r>
      <w:r w:rsidRPr="0065792B">
        <w:rPr>
          <w:rFonts w:ascii="Arial" w:hAnsi="Arial" w:cs="Arial"/>
          <w:lang w:val="en-CA"/>
        </w:rPr>
        <w:lastRenderedPageBreak/>
        <w:t>interventions on PC and health outcomes remained significant after controlling for small-study bias.</w:t>
      </w:r>
    </w:p>
    <w:p w14:paraId="169583FD" w14:textId="0E7968C0" w:rsidR="002C0772" w:rsidRPr="0065792B" w:rsidRDefault="009878A8" w:rsidP="0065792B">
      <w:pPr>
        <w:pStyle w:val="ListParagraph"/>
        <w:numPr>
          <w:ilvl w:val="0"/>
          <w:numId w:val="3"/>
        </w:numPr>
        <w:spacing w:after="0" w:line="480" w:lineRule="auto"/>
        <w:rPr>
          <w:rFonts w:ascii="Arial" w:hAnsi="Arial" w:cs="Arial"/>
          <w:b/>
          <w:bCs/>
          <w:i/>
          <w:iCs/>
          <w:u w:val="single"/>
          <w:lang w:val="en-CA"/>
        </w:rPr>
      </w:pPr>
      <w:r w:rsidRPr="0065792B">
        <w:rPr>
          <w:rFonts w:ascii="Arial" w:hAnsi="Arial" w:cs="Arial"/>
          <w:b/>
          <w:bCs/>
          <w:i/>
          <w:iCs/>
          <w:u w:val="single"/>
          <w:lang w:val="en-CA"/>
        </w:rPr>
        <w:t xml:space="preserve">Potential impact of </w:t>
      </w:r>
      <w:r w:rsidR="005E2329" w:rsidRPr="0065792B">
        <w:rPr>
          <w:rFonts w:ascii="Arial" w:hAnsi="Arial" w:cs="Arial"/>
          <w:b/>
          <w:bCs/>
          <w:i/>
          <w:iCs/>
          <w:u w:val="single"/>
          <w:lang w:val="en-CA"/>
        </w:rPr>
        <w:t>studies with multiple study arms.</w:t>
      </w:r>
    </w:p>
    <w:p w14:paraId="42C8CDE4" w14:textId="4EFCCFD5" w:rsidR="005E2329" w:rsidRPr="0065792B" w:rsidRDefault="00CE639E" w:rsidP="0065792B">
      <w:pPr>
        <w:spacing w:after="0" w:line="480" w:lineRule="auto"/>
        <w:rPr>
          <w:rFonts w:ascii="Arial" w:hAnsi="Arial" w:cs="Arial"/>
        </w:rPr>
      </w:pPr>
      <w:r w:rsidRPr="0065792B">
        <w:rPr>
          <w:rFonts w:ascii="Arial" w:hAnsi="Arial" w:cs="Arial"/>
          <w:lang w:val="en-CA"/>
        </w:rPr>
        <w:t>We took extra steps to</w:t>
      </w:r>
      <w:r w:rsidR="003F4820" w:rsidRPr="0065792B">
        <w:rPr>
          <w:rFonts w:ascii="Arial" w:hAnsi="Arial" w:cs="Arial"/>
          <w:lang w:val="en-CA"/>
        </w:rPr>
        <w:t xml:space="preserve"> </w:t>
      </w:r>
      <w:r w:rsidR="00697390" w:rsidRPr="0065792B">
        <w:rPr>
          <w:rFonts w:ascii="Arial" w:hAnsi="Arial" w:cs="Arial"/>
        </w:rPr>
        <w:t xml:space="preserve">control for potential </w:t>
      </w:r>
      <w:r w:rsidRPr="0065792B">
        <w:rPr>
          <w:rFonts w:ascii="Arial" w:hAnsi="Arial" w:cs="Arial"/>
        </w:rPr>
        <w:t>selection-</w:t>
      </w:r>
      <w:r w:rsidR="00697390" w:rsidRPr="0065792B">
        <w:rPr>
          <w:rFonts w:ascii="Arial" w:hAnsi="Arial" w:cs="Arial"/>
        </w:rPr>
        <w:t>bias</w:t>
      </w:r>
      <w:r w:rsidR="003F4820" w:rsidRPr="0065792B">
        <w:rPr>
          <w:rFonts w:ascii="Arial" w:hAnsi="Arial" w:cs="Arial"/>
        </w:rPr>
        <w:t xml:space="preserve"> </w:t>
      </w:r>
      <w:r w:rsidRPr="0065792B">
        <w:rPr>
          <w:rFonts w:ascii="Arial" w:hAnsi="Arial" w:cs="Arial"/>
        </w:rPr>
        <w:t>when an alternative study</w:t>
      </w:r>
      <w:r w:rsidR="003F4820" w:rsidRPr="0065792B">
        <w:rPr>
          <w:rFonts w:ascii="Arial" w:hAnsi="Arial" w:cs="Arial"/>
        </w:rPr>
        <w:t xml:space="preserve"> arm was available</w:t>
      </w:r>
      <w:r w:rsidRPr="0065792B">
        <w:rPr>
          <w:rFonts w:ascii="Arial" w:hAnsi="Arial" w:cs="Arial"/>
        </w:rPr>
        <w:t xml:space="preserve"> (e.g., Topper et al., 2017; internet vs. group-based therapy). There were six studies</w:t>
      </w:r>
      <w:r w:rsidR="00EB1985" w:rsidRPr="0065792B">
        <w:rPr>
          <w:rFonts w:ascii="Arial" w:hAnsi="Arial" w:cs="Arial"/>
        </w:rPr>
        <w:t xml:space="preserve"> whereby more than one </w:t>
      </w:r>
      <w:r w:rsidR="003614FE">
        <w:rPr>
          <w:rFonts w:ascii="Arial" w:hAnsi="Arial" w:cs="Arial"/>
        </w:rPr>
        <w:t>study</w:t>
      </w:r>
      <w:r w:rsidR="00EB1985" w:rsidRPr="0065792B">
        <w:rPr>
          <w:rFonts w:ascii="Arial" w:hAnsi="Arial" w:cs="Arial"/>
        </w:rPr>
        <w:t xml:space="preserve"> </w:t>
      </w:r>
      <w:r w:rsidR="00D32D1C" w:rsidRPr="0065792B">
        <w:rPr>
          <w:rFonts w:ascii="Arial" w:hAnsi="Arial" w:cs="Arial"/>
        </w:rPr>
        <w:t>arm was</w:t>
      </w:r>
      <w:r w:rsidRPr="0065792B">
        <w:rPr>
          <w:rFonts w:ascii="Arial" w:hAnsi="Arial" w:cs="Arial"/>
        </w:rPr>
        <w:t xml:space="preserve"> available to choose from as the ‘treatment’ arm</w:t>
      </w:r>
      <w:r w:rsidR="001A1F9E">
        <w:rPr>
          <w:rFonts w:ascii="Arial" w:hAnsi="Arial" w:cs="Arial"/>
        </w:rPr>
        <w:t xml:space="preserve">.  </w:t>
      </w:r>
      <w:r w:rsidR="001A1F9E" w:rsidRPr="0065792B">
        <w:rPr>
          <w:rFonts w:ascii="Arial" w:hAnsi="Arial" w:cs="Arial"/>
        </w:rPr>
        <w:t xml:space="preserve">For </w:t>
      </w:r>
      <w:r w:rsidR="001A1F9E">
        <w:rPr>
          <w:rFonts w:ascii="Arial" w:hAnsi="Arial" w:cs="Arial"/>
        </w:rPr>
        <w:t>the</w:t>
      </w:r>
      <w:r w:rsidR="003614FE">
        <w:rPr>
          <w:rFonts w:ascii="Arial" w:hAnsi="Arial" w:cs="Arial"/>
        </w:rPr>
        <w:t xml:space="preserve"> 5</w:t>
      </w:r>
      <w:r w:rsidR="001A1F9E">
        <w:rPr>
          <w:rFonts w:ascii="Arial" w:hAnsi="Arial" w:cs="Arial"/>
        </w:rPr>
        <w:t xml:space="preserve"> </w:t>
      </w:r>
      <w:r w:rsidR="001A1F9E" w:rsidRPr="0065792B">
        <w:rPr>
          <w:rFonts w:ascii="Arial" w:hAnsi="Arial" w:cs="Arial"/>
        </w:rPr>
        <w:t>intervention arms, we first prioritized the intervention arm authors hypothesized to produce greatest effect sizes in PC (this was the case for 4/5 of studies). In one case when this was not reported, as we were interested in the most effective methods at influencing PC, we chose the arm which yielded the largest effect size in PC.</w:t>
      </w:r>
      <w:r w:rsidR="00CA1B8D">
        <w:rPr>
          <w:rFonts w:ascii="Arial" w:hAnsi="Arial" w:cs="Arial"/>
        </w:rPr>
        <w:t xml:space="preserve">  O</w:t>
      </w:r>
      <w:r w:rsidRPr="0065792B">
        <w:rPr>
          <w:rFonts w:ascii="Arial" w:hAnsi="Arial" w:cs="Arial"/>
        </w:rPr>
        <w:t>nly 1 study required us to make a choice between comparator arms. In this one instance (</w:t>
      </w:r>
      <w:proofErr w:type="spellStart"/>
      <w:r w:rsidRPr="0065792B">
        <w:rPr>
          <w:rFonts w:ascii="Arial" w:hAnsi="Arial" w:cs="Arial"/>
        </w:rPr>
        <w:t>Versluis</w:t>
      </w:r>
      <w:proofErr w:type="spellEnd"/>
      <w:r w:rsidRPr="0065792B">
        <w:rPr>
          <w:rFonts w:ascii="Arial" w:hAnsi="Arial" w:cs="Arial"/>
        </w:rPr>
        <w:t xml:space="preserve"> et al., 2018), we followed the conservative approach of selecting the attention-placebo control, as it is well known that effect sizes of interventions compared with no-treatment control groups are greater than effect sizes of interventions compared to attention-placebo control groups (Lipsey </w:t>
      </w:r>
      <w:r w:rsidR="000A4012">
        <w:rPr>
          <w:rFonts w:ascii="Arial" w:hAnsi="Arial" w:cs="Arial"/>
        </w:rPr>
        <w:t xml:space="preserve">&amp; </w:t>
      </w:r>
      <w:r w:rsidRPr="0065792B">
        <w:rPr>
          <w:rFonts w:ascii="Arial" w:hAnsi="Arial" w:cs="Arial"/>
        </w:rPr>
        <w:t xml:space="preserve">Wilson, 1993). </w:t>
      </w:r>
    </w:p>
    <w:p w14:paraId="65DE38CE" w14:textId="29DB6CC1" w:rsidR="006B1F56" w:rsidRPr="0065792B" w:rsidRDefault="003614FE" w:rsidP="003614FE">
      <w:pPr>
        <w:spacing w:after="0" w:line="480" w:lineRule="auto"/>
        <w:rPr>
          <w:rFonts w:ascii="Arial" w:hAnsi="Arial" w:cs="Arial"/>
        </w:rPr>
      </w:pPr>
      <w:r>
        <w:rPr>
          <w:rFonts w:ascii="Arial" w:hAnsi="Arial" w:cs="Arial"/>
        </w:rPr>
        <w:tab/>
      </w:r>
      <w:r w:rsidR="000A4012">
        <w:rPr>
          <w:rFonts w:ascii="Arial" w:hAnsi="Arial" w:cs="Arial"/>
        </w:rPr>
        <w:t>T</w:t>
      </w:r>
      <w:r w:rsidR="00B2396F" w:rsidRPr="0065792B">
        <w:rPr>
          <w:rFonts w:ascii="Arial" w:hAnsi="Arial" w:cs="Arial"/>
        </w:rPr>
        <w:t>o</w:t>
      </w:r>
      <w:r w:rsidR="00CE639E" w:rsidRPr="0065792B">
        <w:rPr>
          <w:rFonts w:ascii="Arial" w:hAnsi="Arial" w:cs="Arial"/>
        </w:rPr>
        <w:t xml:space="preserve"> control for the potential inflation of effect-sizes we</w:t>
      </w:r>
      <w:r w:rsidR="00B2396F" w:rsidRPr="0065792B">
        <w:rPr>
          <w:rFonts w:ascii="Arial" w:hAnsi="Arial" w:cs="Arial"/>
        </w:rPr>
        <w:t xml:space="preserve"> ran</w:t>
      </w:r>
      <w:r w:rsidR="00CE639E" w:rsidRPr="0065792B">
        <w:rPr>
          <w:rFonts w:ascii="Arial" w:hAnsi="Arial" w:cs="Arial"/>
        </w:rPr>
        <w:t xml:space="preserve"> </w:t>
      </w:r>
      <w:r w:rsidR="00B2396F" w:rsidRPr="0065792B">
        <w:rPr>
          <w:rFonts w:ascii="Arial" w:hAnsi="Arial" w:cs="Arial"/>
        </w:rPr>
        <w:t>a further sensitivity analysis;</w:t>
      </w:r>
      <w:r w:rsidR="00E50386" w:rsidRPr="0065792B">
        <w:rPr>
          <w:rFonts w:ascii="Arial" w:hAnsi="Arial" w:cs="Arial"/>
        </w:rPr>
        <w:t xml:space="preserve"> first,</w:t>
      </w:r>
      <w:r w:rsidR="000E5311" w:rsidRPr="0065792B">
        <w:rPr>
          <w:rFonts w:ascii="Arial" w:hAnsi="Arial" w:cs="Arial"/>
        </w:rPr>
        <w:t xml:space="preserve"> via a series of meta-regressions with the</w:t>
      </w:r>
      <w:r w:rsidR="00B2396F" w:rsidRPr="0065792B">
        <w:rPr>
          <w:rFonts w:ascii="Arial" w:hAnsi="Arial" w:cs="Arial"/>
        </w:rPr>
        <w:t xml:space="preserve"> feature of ‘more than one intervention arm</w:t>
      </w:r>
      <w:r w:rsidR="000E5311" w:rsidRPr="0065792B">
        <w:rPr>
          <w:rFonts w:ascii="Arial" w:hAnsi="Arial" w:cs="Arial"/>
        </w:rPr>
        <w:t xml:space="preserve"> present</w:t>
      </w:r>
      <w:r w:rsidR="00B10FD4" w:rsidRPr="0065792B">
        <w:rPr>
          <w:rFonts w:ascii="Arial" w:hAnsi="Arial" w:cs="Arial"/>
        </w:rPr>
        <w:t>’</w:t>
      </w:r>
      <w:r w:rsidR="000E5311" w:rsidRPr="0065792B">
        <w:rPr>
          <w:rFonts w:ascii="Arial" w:hAnsi="Arial" w:cs="Arial"/>
        </w:rPr>
        <w:t xml:space="preserve"> set</w:t>
      </w:r>
      <w:r w:rsidR="00B10FD4" w:rsidRPr="0065792B">
        <w:rPr>
          <w:rFonts w:ascii="Arial" w:hAnsi="Arial" w:cs="Arial"/>
        </w:rPr>
        <w:t xml:space="preserve"> as the predictor</w:t>
      </w:r>
      <w:r w:rsidR="000E5311" w:rsidRPr="0065792B">
        <w:rPr>
          <w:rFonts w:ascii="Arial" w:hAnsi="Arial" w:cs="Arial"/>
        </w:rPr>
        <w:t xml:space="preserve"> and </w:t>
      </w:r>
      <w:r w:rsidR="00840168" w:rsidRPr="0065792B">
        <w:rPr>
          <w:rFonts w:ascii="Arial" w:hAnsi="Arial" w:cs="Arial"/>
        </w:rPr>
        <w:t>study effect sizes</w:t>
      </w:r>
      <w:r w:rsidR="00A055E6" w:rsidRPr="0065792B">
        <w:rPr>
          <w:rFonts w:ascii="Arial" w:hAnsi="Arial" w:cs="Arial"/>
        </w:rPr>
        <w:t xml:space="preserve"> </w:t>
      </w:r>
      <w:r w:rsidR="000E5311" w:rsidRPr="0065792B">
        <w:rPr>
          <w:rFonts w:ascii="Arial" w:hAnsi="Arial" w:cs="Arial"/>
        </w:rPr>
        <w:t>for PC, health behaviours and physical health outcomes as the DV</w:t>
      </w:r>
      <w:r w:rsidR="00B10FD4" w:rsidRPr="0065792B">
        <w:rPr>
          <w:rFonts w:ascii="Arial" w:hAnsi="Arial" w:cs="Arial"/>
        </w:rPr>
        <w:t>. Imp</w:t>
      </w:r>
      <w:r w:rsidR="000E5311" w:rsidRPr="0065792B">
        <w:rPr>
          <w:rFonts w:ascii="Arial" w:hAnsi="Arial" w:cs="Arial"/>
        </w:rPr>
        <w:t xml:space="preserve">ortantly, effect sizes for </w:t>
      </w:r>
      <w:r w:rsidR="00B10FD4" w:rsidRPr="0065792B">
        <w:rPr>
          <w:rFonts w:ascii="Arial" w:hAnsi="Arial" w:cs="Arial"/>
        </w:rPr>
        <w:t>PC</w:t>
      </w:r>
      <w:r w:rsidR="00B2396F" w:rsidRPr="0065792B">
        <w:rPr>
          <w:rFonts w:ascii="Arial" w:hAnsi="Arial" w:cs="Arial"/>
        </w:rPr>
        <w:t xml:space="preserve">, </w:t>
      </w:r>
      <w:r w:rsidR="00B2396F" w:rsidRPr="0065792B">
        <w:rPr>
          <w:rFonts w:ascii="Arial" w:hAnsi="Arial" w:cs="Arial"/>
          <w:i/>
        </w:rPr>
        <w:t>B</w:t>
      </w:r>
      <w:r w:rsidR="00B2396F" w:rsidRPr="0065792B">
        <w:rPr>
          <w:rFonts w:ascii="Arial" w:hAnsi="Arial" w:cs="Arial"/>
        </w:rPr>
        <w:t xml:space="preserve"> = 0.18, </w:t>
      </w:r>
      <w:r w:rsidR="00B2396F" w:rsidRPr="0065792B">
        <w:rPr>
          <w:rFonts w:ascii="Arial" w:hAnsi="Arial" w:cs="Arial"/>
          <w:i/>
        </w:rPr>
        <w:t>S.E</w:t>
      </w:r>
      <w:r w:rsidR="00B2396F" w:rsidRPr="0065792B">
        <w:rPr>
          <w:rFonts w:ascii="Arial" w:hAnsi="Arial" w:cs="Arial"/>
        </w:rPr>
        <w:t xml:space="preserve">. = 0.12, </w:t>
      </w:r>
      <w:r w:rsidR="00B2396F" w:rsidRPr="0065792B">
        <w:rPr>
          <w:rFonts w:ascii="Arial" w:hAnsi="Arial" w:cs="Arial"/>
          <w:i/>
        </w:rPr>
        <w:t>CI</w:t>
      </w:r>
      <w:r w:rsidR="00B2396F" w:rsidRPr="0065792B">
        <w:rPr>
          <w:rFonts w:ascii="Arial" w:hAnsi="Arial" w:cs="Arial"/>
        </w:rPr>
        <w:t xml:space="preserve"> =</w:t>
      </w:r>
      <w:r w:rsidR="00807441" w:rsidRPr="0065792B">
        <w:rPr>
          <w:rFonts w:ascii="Arial" w:hAnsi="Arial" w:cs="Arial"/>
        </w:rPr>
        <w:t xml:space="preserve"> -0.05 − 0.42, </w:t>
      </w:r>
      <w:r w:rsidR="00807441" w:rsidRPr="0065792B">
        <w:rPr>
          <w:rFonts w:ascii="Arial" w:hAnsi="Arial" w:cs="Arial"/>
          <w:i/>
        </w:rPr>
        <w:t>p</w:t>
      </w:r>
      <w:r w:rsidR="00807441" w:rsidRPr="0065792B">
        <w:rPr>
          <w:rFonts w:ascii="Arial" w:hAnsi="Arial" w:cs="Arial"/>
        </w:rPr>
        <w:t xml:space="preserve"> = .124,</w:t>
      </w:r>
      <w:r w:rsidR="00B10FD4" w:rsidRPr="0065792B">
        <w:rPr>
          <w:rFonts w:ascii="Arial" w:hAnsi="Arial" w:cs="Arial"/>
        </w:rPr>
        <w:t xml:space="preserve"> </w:t>
      </w:r>
      <w:r w:rsidR="00807441" w:rsidRPr="0065792B">
        <w:rPr>
          <w:rFonts w:ascii="Arial" w:hAnsi="Arial" w:cs="Arial"/>
        </w:rPr>
        <w:t xml:space="preserve">health behaviours, </w:t>
      </w:r>
      <w:r w:rsidR="00807441" w:rsidRPr="0065792B">
        <w:rPr>
          <w:rFonts w:ascii="Arial" w:hAnsi="Arial" w:cs="Arial"/>
          <w:i/>
        </w:rPr>
        <w:t>B</w:t>
      </w:r>
      <w:r w:rsidR="00807441" w:rsidRPr="0065792B">
        <w:rPr>
          <w:rFonts w:ascii="Arial" w:hAnsi="Arial" w:cs="Arial"/>
        </w:rPr>
        <w:t xml:space="preserve"> = - 0.10, </w:t>
      </w:r>
      <w:r w:rsidR="00807441" w:rsidRPr="0065792B">
        <w:rPr>
          <w:rFonts w:ascii="Arial" w:hAnsi="Arial" w:cs="Arial"/>
          <w:i/>
        </w:rPr>
        <w:t>S.E</w:t>
      </w:r>
      <w:r w:rsidR="00807441" w:rsidRPr="0065792B">
        <w:rPr>
          <w:rFonts w:ascii="Arial" w:hAnsi="Arial" w:cs="Arial"/>
        </w:rPr>
        <w:t xml:space="preserve">. = 0.09, </w:t>
      </w:r>
      <w:r w:rsidR="00807441" w:rsidRPr="0065792B">
        <w:rPr>
          <w:rFonts w:ascii="Arial" w:hAnsi="Arial" w:cs="Arial"/>
          <w:i/>
        </w:rPr>
        <w:t>CI</w:t>
      </w:r>
      <w:r w:rsidR="00807441" w:rsidRPr="0065792B">
        <w:rPr>
          <w:rFonts w:ascii="Arial" w:hAnsi="Arial" w:cs="Arial"/>
        </w:rPr>
        <w:t xml:space="preserve"> = -0.21 − -0.82, </w:t>
      </w:r>
      <w:r w:rsidR="00807441" w:rsidRPr="0065792B">
        <w:rPr>
          <w:rFonts w:ascii="Arial" w:hAnsi="Arial" w:cs="Arial"/>
          <w:i/>
        </w:rPr>
        <w:t>p</w:t>
      </w:r>
      <w:r w:rsidR="00807441" w:rsidRPr="0065792B">
        <w:rPr>
          <w:rFonts w:ascii="Arial" w:hAnsi="Arial" w:cs="Arial"/>
        </w:rPr>
        <w:t xml:space="preserve"> = .309, and physical health outcomes, </w:t>
      </w:r>
      <w:r w:rsidR="00B2396F" w:rsidRPr="0065792B">
        <w:rPr>
          <w:rFonts w:ascii="Arial" w:hAnsi="Arial" w:cs="Arial"/>
          <w:i/>
        </w:rPr>
        <w:t>B</w:t>
      </w:r>
      <w:r w:rsidR="00807441" w:rsidRPr="0065792B">
        <w:rPr>
          <w:rFonts w:ascii="Arial" w:hAnsi="Arial" w:cs="Arial"/>
        </w:rPr>
        <w:t xml:space="preserve"> = - 0.07</w:t>
      </w:r>
      <w:r w:rsidR="00B2396F" w:rsidRPr="0065792B">
        <w:rPr>
          <w:rFonts w:ascii="Arial" w:hAnsi="Arial" w:cs="Arial"/>
        </w:rPr>
        <w:t xml:space="preserve">, </w:t>
      </w:r>
      <w:r w:rsidR="00B2396F" w:rsidRPr="0065792B">
        <w:rPr>
          <w:rFonts w:ascii="Arial" w:hAnsi="Arial" w:cs="Arial"/>
          <w:i/>
        </w:rPr>
        <w:t>S.E</w:t>
      </w:r>
      <w:r w:rsidR="00807441" w:rsidRPr="0065792B">
        <w:rPr>
          <w:rFonts w:ascii="Arial" w:hAnsi="Arial" w:cs="Arial"/>
        </w:rPr>
        <w:t>. = 0.16</w:t>
      </w:r>
      <w:r w:rsidR="00B2396F" w:rsidRPr="0065792B">
        <w:rPr>
          <w:rFonts w:ascii="Arial" w:hAnsi="Arial" w:cs="Arial"/>
        </w:rPr>
        <w:t xml:space="preserve">, </w:t>
      </w:r>
      <w:r w:rsidR="00B2396F" w:rsidRPr="0065792B">
        <w:rPr>
          <w:rFonts w:ascii="Arial" w:hAnsi="Arial" w:cs="Arial"/>
          <w:i/>
        </w:rPr>
        <w:t>CI</w:t>
      </w:r>
      <w:r w:rsidR="00807441" w:rsidRPr="0065792B">
        <w:rPr>
          <w:rFonts w:ascii="Arial" w:hAnsi="Arial" w:cs="Arial"/>
        </w:rPr>
        <w:t xml:space="preserve"> = -0.31 − -0.71, </w:t>
      </w:r>
      <w:r w:rsidR="00807441" w:rsidRPr="0065792B">
        <w:rPr>
          <w:rFonts w:ascii="Arial" w:hAnsi="Arial" w:cs="Arial"/>
          <w:i/>
        </w:rPr>
        <w:t>p</w:t>
      </w:r>
      <w:r w:rsidR="00807441" w:rsidRPr="0065792B">
        <w:rPr>
          <w:rFonts w:ascii="Arial" w:hAnsi="Arial" w:cs="Arial"/>
        </w:rPr>
        <w:t xml:space="preserve"> = .317</w:t>
      </w:r>
      <w:r w:rsidR="00B10FD4" w:rsidRPr="0065792B">
        <w:rPr>
          <w:rFonts w:ascii="Arial" w:hAnsi="Arial" w:cs="Arial"/>
        </w:rPr>
        <w:t xml:space="preserve">, were </w:t>
      </w:r>
      <w:r w:rsidR="00502C6A" w:rsidRPr="0065792B">
        <w:rPr>
          <w:rFonts w:ascii="Arial" w:hAnsi="Arial" w:cs="Arial"/>
        </w:rPr>
        <w:t>un</w:t>
      </w:r>
      <w:r w:rsidR="00B10FD4" w:rsidRPr="0065792B">
        <w:rPr>
          <w:rFonts w:ascii="Arial" w:hAnsi="Arial" w:cs="Arial"/>
        </w:rPr>
        <w:t xml:space="preserve">related to the number of intervention arms a study employed. </w:t>
      </w:r>
      <w:r w:rsidR="00E50386" w:rsidRPr="0065792B">
        <w:rPr>
          <w:rFonts w:ascii="Arial" w:hAnsi="Arial" w:cs="Arial"/>
        </w:rPr>
        <w:t>Second, we conducted sensitivity analyses in which these studies that included more than one ‘treatment arm’ were removed from the meta-analyses. The impac</w:t>
      </w:r>
      <w:r w:rsidR="00807441" w:rsidRPr="0065792B">
        <w:rPr>
          <w:rFonts w:ascii="Arial" w:hAnsi="Arial" w:cs="Arial"/>
        </w:rPr>
        <w:t>t on the conclusions was negligible</w:t>
      </w:r>
      <w:r w:rsidR="00E50386" w:rsidRPr="0065792B">
        <w:rPr>
          <w:rFonts w:ascii="Arial" w:hAnsi="Arial" w:cs="Arial"/>
        </w:rPr>
        <w:t xml:space="preserve"> </w:t>
      </w:r>
      <w:r w:rsidR="00807441" w:rsidRPr="0065792B">
        <w:rPr>
          <w:rFonts w:ascii="Arial" w:hAnsi="Arial" w:cs="Arial"/>
        </w:rPr>
        <w:t xml:space="preserve">for </w:t>
      </w:r>
      <w:r w:rsidR="003A73E7" w:rsidRPr="0065792B">
        <w:rPr>
          <w:rFonts w:ascii="Arial" w:hAnsi="Arial" w:cs="Arial"/>
        </w:rPr>
        <w:t xml:space="preserve">PC: </w:t>
      </w:r>
      <w:r w:rsidR="003A73E7" w:rsidRPr="0065792B">
        <w:rPr>
          <w:rFonts w:ascii="Arial" w:hAnsi="Arial" w:cs="Arial"/>
          <w:i/>
        </w:rPr>
        <w:t>g</w:t>
      </w:r>
      <w:r w:rsidR="00807441" w:rsidRPr="0065792B">
        <w:rPr>
          <w:rFonts w:ascii="Arial" w:hAnsi="Arial" w:cs="Arial"/>
        </w:rPr>
        <w:t xml:space="preserve"> = - </w:t>
      </w:r>
      <w:r w:rsidR="00807441" w:rsidRPr="0065792B">
        <w:rPr>
          <w:rFonts w:ascii="Arial" w:hAnsi="Arial" w:cs="Arial"/>
        </w:rPr>
        <w:lastRenderedPageBreak/>
        <w:t>0.42</w:t>
      </w:r>
      <w:r w:rsidR="003A73E7" w:rsidRPr="0065792B">
        <w:rPr>
          <w:rFonts w:ascii="Arial" w:hAnsi="Arial" w:cs="Arial"/>
        </w:rPr>
        <w:t xml:space="preserve">, 95% </w:t>
      </w:r>
      <w:r w:rsidR="003A73E7" w:rsidRPr="0065792B">
        <w:rPr>
          <w:rFonts w:ascii="Arial" w:hAnsi="Arial" w:cs="Arial"/>
          <w:i/>
        </w:rPr>
        <w:t>CI</w:t>
      </w:r>
      <w:r w:rsidR="00807441" w:rsidRPr="0065792B">
        <w:rPr>
          <w:rFonts w:ascii="Arial" w:hAnsi="Arial" w:cs="Arial"/>
        </w:rPr>
        <w:t xml:space="preserve"> = -0.51 to -0.21</w:t>
      </w:r>
      <w:r w:rsidR="003A73E7" w:rsidRPr="0065792B">
        <w:rPr>
          <w:rFonts w:ascii="Arial" w:hAnsi="Arial" w:cs="Arial"/>
        </w:rPr>
        <w:t>; health</w:t>
      </w:r>
      <w:r w:rsidR="00807441" w:rsidRPr="0065792B">
        <w:rPr>
          <w:rFonts w:ascii="Arial" w:hAnsi="Arial" w:cs="Arial"/>
        </w:rPr>
        <w:t xml:space="preserve"> behaviours:</w:t>
      </w:r>
      <w:r w:rsidR="00807441" w:rsidRPr="0065792B">
        <w:rPr>
          <w:rFonts w:ascii="Arial" w:hAnsi="Arial" w:cs="Arial"/>
          <w:i/>
        </w:rPr>
        <w:t xml:space="preserve"> g</w:t>
      </w:r>
      <w:r w:rsidR="00807441" w:rsidRPr="0065792B">
        <w:rPr>
          <w:rFonts w:ascii="Arial" w:hAnsi="Arial" w:cs="Arial"/>
        </w:rPr>
        <w:t xml:space="preserve"> = 0.32, 95% </w:t>
      </w:r>
      <w:r w:rsidR="00807441" w:rsidRPr="0065792B">
        <w:rPr>
          <w:rFonts w:ascii="Arial" w:hAnsi="Arial" w:cs="Arial"/>
          <w:i/>
        </w:rPr>
        <w:t>CI</w:t>
      </w:r>
      <w:r w:rsidR="00807441" w:rsidRPr="0065792B">
        <w:rPr>
          <w:rFonts w:ascii="Arial" w:hAnsi="Arial" w:cs="Arial"/>
        </w:rPr>
        <w:t xml:space="preserve"> 0.24 - 0.49, and physical health outcomes: </w:t>
      </w:r>
      <w:r w:rsidR="00807441" w:rsidRPr="0065792B">
        <w:rPr>
          <w:rFonts w:ascii="Arial" w:hAnsi="Arial" w:cs="Arial"/>
          <w:i/>
        </w:rPr>
        <w:t>g</w:t>
      </w:r>
      <w:r w:rsidR="00807441" w:rsidRPr="0065792B">
        <w:rPr>
          <w:rFonts w:ascii="Arial" w:hAnsi="Arial" w:cs="Arial"/>
        </w:rPr>
        <w:t xml:space="preserve"> = 0.22, 95% </w:t>
      </w:r>
      <w:r w:rsidR="00807441" w:rsidRPr="0065792B">
        <w:rPr>
          <w:rFonts w:ascii="Arial" w:hAnsi="Arial" w:cs="Arial"/>
          <w:i/>
        </w:rPr>
        <w:t>CI</w:t>
      </w:r>
      <w:r w:rsidR="00807441" w:rsidRPr="0065792B">
        <w:rPr>
          <w:rFonts w:ascii="Arial" w:hAnsi="Arial" w:cs="Arial"/>
        </w:rPr>
        <w:t xml:space="preserve"> = 0.22 - 0.31</w:t>
      </w:r>
      <w:r w:rsidR="003A73E7" w:rsidRPr="0065792B">
        <w:rPr>
          <w:rFonts w:ascii="Arial" w:hAnsi="Arial" w:cs="Arial"/>
        </w:rPr>
        <w:t xml:space="preserve">. </w:t>
      </w:r>
      <w:r w:rsidR="00454292" w:rsidRPr="0065792B">
        <w:rPr>
          <w:rFonts w:ascii="Arial" w:hAnsi="Arial" w:cs="Arial"/>
        </w:rPr>
        <w:t xml:space="preserve">Crucially, these </w:t>
      </w:r>
      <w:r w:rsidR="000B3FBE" w:rsidRPr="0065792B">
        <w:rPr>
          <w:rFonts w:ascii="Arial" w:hAnsi="Arial" w:cs="Arial"/>
        </w:rPr>
        <w:t xml:space="preserve">analyses shows our handling of intervention arms did not bias </w:t>
      </w:r>
      <w:r w:rsidR="0074712A" w:rsidRPr="0065792B">
        <w:rPr>
          <w:rFonts w:ascii="Arial" w:hAnsi="Arial" w:cs="Arial"/>
        </w:rPr>
        <w:t>this reviews conclusions.</w:t>
      </w:r>
    </w:p>
    <w:p w14:paraId="073DF199" w14:textId="4F6DEB8B" w:rsidR="005E2329" w:rsidRPr="0065792B" w:rsidRDefault="00454FD1" w:rsidP="0065792B">
      <w:pPr>
        <w:pStyle w:val="ListParagraph"/>
        <w:numPr>
          <w:ilvl w:val="0"/>
          <w:numId w:val="3"/>
        </w:numPr>
        <w:spacing w:after="0" w:line="480" w:lineRule="auto"/>
        <w:rPr>
          <w:rFonts w:ascii="Arial" w:hAnsi="Arial" w:cs="Arial"/>
          <w:b/>
          <w:bCs/>
          <w:i/>
          <w:iCs/>
          <w:u w:val="single"/>
        </w:rPr>
      </w:pPr>
      <w:r w:rsidRPr="0065792B">
        <w:rPr>
          <w:rFonts w:ascii="Arial" w:hAnsi="Arial" w:cs="Arial"/>
          <w:b/>
          <w:bCs/>
          <w:i/>
          <w:iCs/>
          <w:u w:val="single"/>
        </w:rPr>
        <w:t>Assessing</w:t>
      </w:r>
      <w:r w:rsidR="005F4AFA" w:rsidRPr="0065792B">
        <w:rPr>
          <w:rFonts w:ascii="Arial" w:hAnsi="Arial" w:cs="Arial"/>
          <w:b/>
          <w:bCs/>
          <w:i/>
          <w:iCs/>
          <w:u w:val="single"/>
        </w:rPr>
        <w:t xml:space="preserve"> potential impact of baseline differences between study </w:t>
      </w:r>
      <w:r w:rsidRPr="0065792B">
        <w:rPr>
          <w:rFonts w:ascii="Arial" w:hAnsi="Arial" w:cs="Arial"/>
          <w:b/>
          <w:bCs/>
          <w:i/>
          <w:iCs/>
          <w:u w:val="single"/>
        </w:rPr>
        <w:t xml:space="preserve">arms </w:t>
      </w:r>
    </w:p>
    <w:p w14:paraId="6531BA2F" w14:textId="79853B39" w:rsidR="00515B16" w:rsidRPr="0065792B" w:rsidRDefault="00C21BCC" w:rsidP="0065792B">
      <w:pPr>
        <w:spacing w:after="0" w:line="480" w:lineRule="auto"/>
        <w:rPr>
          <w:rFonts w:ascii="Arial" w:hAnsi="Arial" w:cs="Arial"/>
        </w:rPr>
      </w:pPr>
      <w:r w:rsidRPr="0065792B">
        <w:rPr>
          <w:rFonts w:ascii="Arial" w:hAnsi="Arial" w:cs="Arial"/>
        </w:rPr>
        <w:t>T</w:t>
      </w:r>
      <w:r w:rsidR="00E10B2A" w:rsidRPr="0065792B">
        <w:rPr>
          <w:rFonts w:ascii="Arial" w:hAnsi="Arial" w:cs="Arial"/>
        </w:rPr>
        <w:t xml:space="preserve">o </w:t>
      </w:r>
      <w:r w:rsidR="0042382C" w:rsidRPr="0065792B">
        <w:rPr>
          <w:rFonts w:ascii="Arial" w:hAnsi="Arial" w:cs="Arial"/>
        </w:rPr>
        <w:t>control for the</w:t>
      </w:r>
      <w:r w:rsidR="00E10B2A" w:rsidRPr="0065792B">
        <w:rPr>
          <w:rFonts w:ascii="Arial" w:hAnsi="Arial" w:cs="Arial"/>
        </w:rPr>
        <w:t xml:space="preserve"> possibility that baseline</w:t>
      </w:r>
      <w:r w:rsidR="00502C6A" w:rsidRPr="0065792B">
        <w:rPr>
          <w:rFonts w:ascii="Arial" w:hAnsi="Arial" w:cs="Arial"/>
        </w:rPr>
        <w:t xml:space="preserve"> differences</w:t>
      </w:r>
      <w:r w:rsidR="0042382C" w:rsidRPr="0065792B">
        <w:rPr>
          <w:rFonts w:ascii="Arial" w:hAnsi="Arial" w:cs="Arial"/>
        </w:rPr>
        <w:t xml:space="preserve"> between study conditions</w:t>
      </w:r>
      <w:r w:rsidR="00E10B2A" w:rsidRPr="0065792B">
        <w:rPr>
          <w:rFonts w:ascii="Arial" w:hAnsi="Arial" w:cs="Arial"/>
        </w:rPr>
        <w:t xml:space="preserve"> influenced effect sizes</w:t>
      </w:r>
      <w:r w:rsidR="003A73E7" w:rsidRPr="0065792B">
        <w:rPr>
          <w:rFonts w:ascii="Arial" w:hAnsi="Arial" w:cs="Arial"/>
        </w:rPr>
        <w:t xml:space="preserve">, we carried out two further tests. Seven studies reported significant baseline differences in PC and two studies reported significant baseline differences in health outcomes. First, </w:t>
      </w:r>
      <w:bookmarkStart w:id="1" w:name="_Hlk57221258"/>
      <w:r w:rsidR="00F078DC" w:rsidRPr="0065792B">
        <w:rPr>
          <w:rFonts w:ascii="Arial" w:hAnsi="Arial" w:cs="Arial"/>
        </w:rPr>
        <w:t>a</w:t>
      </w:r>
      <w:r w:rsidR="00502C6A" w:rsidRPr="0065792B">
        <w:rPr>
          <w:rFonts w:ascii="Arial" w:hAnsi="Arial" w:cs="Arial"/>
        </w:rPr>
        <w:t xml:space="preserve"> univariate meta-regression, </w:t>
      </w:r>
      <w:r w:rsidR="00F078DC" w:rsidRPr="0065792B">
        <w:rPr>
          <w:rFonts w:ascii="Arial" w:hAnsi="Arial" w:cs="Arial"/>
        </w:rPr>
        <w:t>with reported vs. non-reported b</w:t>
      </w:r>
      <w:r w:rsidR="00502C6A" w:rsidRPr="0065792B">
        <w:rPr>
          <w:rFonts w:ascii="Arial" w:hAnsi="Arial" w:cs="Arial"/>
        </w:rPr>
        <w:t>aseline differences set as the predictor and</w:t>
      </w:r>
      <w:r w:rsidR="00F078DC" w:rsidRPr="0065792B">
        <w:rPr>
          <w:rFonts w:ascii="Arial" w:hAnsi="Arial" w:cs="Arial"/>
        </w:rPr>
        <w:t xml:space="preserve"> effect sizes </w:t>
      </w:r>
      <w:r w:rsidR="00733FE1" w:rsidRPr="0065792B">
        <w:rPr>
          <w:rFonts w:ascii="Arial" w:hAnsi="Arial" w:cs="Arial"/>
        </w:rPr>
        <w:t>for PC, health behaviours and physical health outcomes, respectively</w:t>
      </w:r>
      <w:r w:rsidR="00502C6A" w:rsidRPr="0065792B">
        <w:rPr>
          <w:rFonts w:ascii="Arial" w:hAnsi="Arial" w:cs="Arial"/>
        </w:rPr>
        <w:t xml:space="preserve"> </w:t>
      </w:r>
      <w:r w:rsidR="0076683F" w:rsidRPr="0065792B">
        <w:rPr>
          <w:rFonts w:ascii="Arial" w:hAnsi="Arial" w:cs="Arial"/>
        </w:rPr>
        <w:t xml:space="preserve">set </w:t>
      </w:r>
      <w:r w:rsidR="00F078DC" w:rsidRPr="0065792B">
        <w:rPr>
          <w:rFonts w:ascii="Arial" w:hAnsi="Arial" w:cs="Arial"/>
        </w:rPr>
        <w:t>as the DV,</w:t>
      </w:r>
      <w:r w:rsidR="00502C6A" w:rsidRPr="0065792B">
        <w:rPr>
          <w:rFonts w:ascii="Arial" w:hAnsi="Arial" w:cs="Arial"/>
        </w:rPr>
        <w:t xml:space="preserve"> </w:t>
      </w:r>
      <w:r w:rsidR="00733FE1" w:rsidRPr="0065792B">
        <w:rPr>
          <w:rFonts w:ascii="Arial" w:hAnsi="Arial" w:cs="Arial"/>
        </w:rPr>
        <w:t>was</w:t>
      </w:r>
      <w:r w:rsidR="003A73E7" w:rsidRPr="0065792B">
        <w:rPr>
          <w:rFonts w:ascii="Arial" w:hAnsi="Arial" w:cs="Arial"/>
        </w:rPr>
        <w:t xml:space="preserve"> carried out</w:t>
      </w:r>
      <w:r w:rsidR="0042382C" w:rsidRPr="0065792B">
        <w:rPr>
          <w:rFonts w:ascii="Arial" w:hAnsi="Arial" w:cs="Arial"/>
        </w:rPr>
        <w:t>.</w:t>
      </w:r>
      <w:bookmarkEnd w:id="1"/>
      <w:r w:rsidR="00733FE1" w:rsidRPr="0065792B">
        <w:rPr>
          <w:rFonts w:ascii="Arial" w:hAnsi="Arial" w:cs="Arial"/>
        </w:rPr>
        <w:t xml:space="preserve"> Study effect sizes for </w:t>
      </w:r>
      <w:r w:rsidR="00502C6A" w:rsidRPr="0065792B">
        <w:rPr>
          <w:rFonts w:ascii="Arial" w:hAnsi="Arial" w:cs="Arial"/>
        </w:rPr>
        <w:t xml:space="preserve">PC, </w:t>
      </w:r>
      <w:r w:rsidR="00502C6A" w:rsidRPr="0065792B">
        <w:rPr>
          <w:rFonts w:ascii="Arial" w:hAnsi="Arial" w:cs="Arial"/>
          <w:i/>
        </w:rPr>
        <w:t>B</w:t>
      </w:r>
      <w:r w:rsidR="00502C6A" w:rsidRPr="0065792B">
        <w:rPr>
          <w:rFonts w:ascii="Arial" w:hAnsi="Arial" w:cs="Arial"/>
        </w:rPr>
        <w:t xml:space="preserve"> = 0.11, </w:t>
      </w:r>
      <w:r w:rsidR="00502C6A" w:rsidRPr="0065792B">
        <w:rPr>
          <w:rFonts w:ascii="Arial" w:hAnsi="Arial" w:cs="Arial"/>
          <w:i/>
        </w:rPr>
        <w:t>S.E</w:t>
      </w:r>
      <w:r w:rsidR="00502C6A" w:rsidRPr="0065792B">
        <w:rPr>
          <w:rFonts w:ascii="Arial" w:hAnsi="Arial" w:cs="Arial"/>
        </w:rPr>
        <w:t xml:space="preserve">. = 0.23, </w:t>
      </w:r>
      <w:r w:rsidR="00502C6A" w:rsidRPr="0065792B">
        <w:rPr>
          <w:rFonts w:ascii="Arial" w:hAnsi="Arial" w:cs="Arial"/>
          <w:i/>
        </w:rPr>
        <w:t>CI</w:t>
      </w:r>
      <w:r w:rsidR="00502C6A" w:rsidRPr="0065792B">
        <w:rPr>
          <w:rFonts w:ascii="Arial" w:hAnsi="Arial" w:cs="Arial"/>
        </w:rPr>
        <w:t xml:space="preserve"> = -0.12 − 0.32, </w:t>
      </w:r>
      <w:r w:rsidR="00502C6A" w:rsidRPr="0065792B">
        <w:rPr>
          <w:rFonts w:ascii="Arial" w:hAnsi="Arial" w:cs="Arial"/>
          <w:i/>
        </w:rPr>
        <w:t>p</w:t>
      </w:r>
      <w:r w:rsidR="00733FE1" w:rsidRPr="0065792B">
        <w:rPr>
          <w:rFonts w:ascii="Arial" w:hAnsi="Arial" w:cs="Arial"/>
        </w:rPr>
        <w:t xml:space="preserve"> = .271</w:t>
      </w:r>
      <w:r w:rsidR="00502C6A" w:rsidRPr="0065792B">
        <w:rPr>
          <w:rFonts w:ascii="Arial" w:hAnsi="Arial" w:cs="Arial"/>
        </w:rPr>
        <w:t>,</w:t>
      </w:r>
      <w:r w:rsidR="00733FE1" w:rsidRPr="0065792B">
        <w:rPr>
          <w:rFonts w:ascii="Arial" w:hAnsi="Arial" w:cs="Arial"/>
        </w:rPr>
        <w:t xml:space="preserve"> health behaviours,</w:t>
      </w:r>
      <w:r w:rsidR="00502C6A" w:rsidRPr="0065792B">
        <w:rPr>
          <w:rFonts w:ascii="Arial" w:hAnsi="Arial" w:cs="Arial"/>
        </w:rPr>
        <w:t xml:space="preserve"> </w:t>
      </w:r>
      <w:r w:rsidR="00502C6A" w:rsidRPr="0065792B">
        <w:rPr>
          <w:rFonts w:ascii="Arial" w:hAnsi="Arial" w:cs="Arial"/>
          <w:i/>
        </w:rPr>
        <w:t xml:space="preserve">B </w:t>
      </w:r>
      <w:r w:rsidR="004A3177" w:rsidRPr="0065792B">
        <w:rPr>
          <w:rFonts w:ascii="Arial" w:hAnsi="Arial" w:cs="Arial"/>
        </w:rPr>
        <w:t>= - 0.12</w:t>
      </w:r>
      <w:r w:rsidR="00502C6A" w:rsidRPr="0065792B">
        <w:rPr>
          <w:rFonts w:ascii="Arial" w:hAnsi="Arial" w:cs="Arial"/>
        </w:rPr>
        <w:t xml:space="preserve">, </w:t>
      </w:r>
      <w:r w:rsidR="00502C6A" w:rsidRPr="0065792B">
        <w:rPr>
          <w:rFonts w:ascii="Arial" w:hAnsi="Arial" w:cs="Arial"/>
          <w:i/>
        </w:rPr>
        <w:t>S.E</w:t>
      </w:r>
      <w:r w:rsidR="004A3177" w:rsidRPr="0065792B">
        <w:rPr>
          <w:rFonts w:ascii="Arial" w:hAnsi="Arial" w:cs="Arial"/>
        </w:rPr>
        <w:t>. = 0.14</w:t>
      </w:r>
      <w:r w:rsidR="00502C6A" w:rsidRPr="0065792B">
        <w:rPr>
          <w:rFonts w:ascii="Arial" w:hAnsi="Arial" w:cs="Arial"/>
        </w:rPr>
        <w:t xml:space="preserve">, </w:t>
      </w:r>
      <w:r w:rsidR="00502C6A" w:rsidRPr="0065792B">
        <w:rPr>
          <w:rFonts w:ascii="Arial" w:hAnsi="Arial" w:cs="Arial"/>
          <w:i/>
        </w:rPr>
        <w:t>CI</w:t>
      </w:r>
      <w:r w:rsidR="004A3177" w:rsidRPr="0065792B">
        <w:rPr>
          <w:rFonts w:ascii="Arial" w:hAnsi="Arial" w:cs="Arial"/>
        </w:rPr>
        <w:t xml:space="preserve"> = -0.52</w:t>
      </w:r>
      <w:r w:rsidR="00502C6A" w:rsidRPr="0065792B">
        <w:rPr>
          <w:rFonts w:ascii="Arial" w:hAnsi="Arial" w:cs="Arial"/>
        </w:rPr>
        <w:t xml:space="preserve"> − 0</w:t>
      </w:r>
      <w:r w:rsidR="004A3177" w:rsidRPr="0065792B">
        <w:rPr>
          <w:rFonts w:ascii="Arial" w:hAnsi="Arial" w:cs="Arial"/>
        </w:rPr>
        <w:t>.24</w:t>
      </w:r>
      <w:r w:rsidR="00502C6A" w:rsidRPr="0065792B">
        <w:rPr>
          <w:rFonts w:ascii="Arial" w:hAnsi="Arial" w:cs="Arial"/>
        </w:rPr>
        <w:t xml:space="preserve">, </w:t>
      </w:r>
      <w:r w:rsidR="00502C6A" w:rsidRPr="0065792B">
        <w:rPr>
          <w:rFonts w:ascii="Arial" w:hAnsi="Arial" w:cs="Arial"/>
          <w:i/>
        </w:rPr>
        <w:t>p</w:t>
      </w:r>
      <w:r w:rsidR="004A3177" w:rsidRPr="0065792B">
        <w:rPr>
          <w:rFonts w:ascii="Arial" w:hAnsi="Arial" w:cs="Arial"/>
        </w:rPr>
        <w:t xml:space="preserve"> = .159</w:t>
      </w:r>
      <w:r w:rsidR="00502C6A" w:rsidRPr="0065792B">
        <w:rPr>
          <w:rFonts w:ascii="Arial" w:hAnsi="Arial" w:cs="Arial"/>
        </w:rPr>
        <w:t xml:space="preserve">, </w:t>
      </w:r>
      <w:r w:rsidR="00733FE1" w:rsidRPr="0065792B">
        <w:rPr>
          <w:rFonts w:ascii="Arial" w:hAnsi="Arial" w:cs="Arial"/>
        </w:rPr>
        <w:t xml:space="preserve">and </w:t>
      </w:r>
      <w:r w:rsidR="004A3177" w:rsidRPr="0065792B">
        <w:rPr>
          <w:rFonts w:ascii="Arial" w:hAnsi="Arial" w:cs="Arial"/>
        </w:rPr>
        <w:t>physical health outcomes</w:t>
      </w:r>
      <w:r w:rsidR="00733FE1" w:rsidRPr="0065792B">
        <w:rPr>
          <w:rFonts w:ascii="Arial" w:hAnsi="Arial" w:cs="Arial"/>
        </w:rPr>
        <w:t xml:space="preserve">, </w:t>
      </w:r>
      <w:r w:rsidR="004A3177" w:rsidRPr="0065792B">
        <w:rPr>
          <w:rFonts w:ascii="Arial" w:hAnsi="Arial" w:cs="Arial"/>
          <w:i/>
        </w:rPr>
        <w:t>B</w:t>
      </w:r>
      <w:r w:rsidR="004A3177" w:rsidRPr="0065792B">
        <w:rPr>
          <w:rFonts w:ascii="Arial" w:hAnsi="Arial" w:cs="Arial"/>
        </w:rPr>
        <w:t xml:space="preserve"> = -0.09, </w:t>
      </w:r>
      <w:r w:rsidR="004A3177" w:rsidRPr="0065792B">
        <w:rPr>
          <w:rFonts w:ascii="Arial" w:hAnsi="Arial" w:cs="Arial"/>
          <w:i/>
        </w:rPr>
        <w:t>S.E.</w:t>
      </w:r>
      <w:r w:rsidR="004A3177" w:rsidRPr="0065792B">
        <w:rPr>
          <w:rFonts w:ascii="Arial" w:hAnsi="Arial" w:cs="Arial"/>
        </w:rPr>
        <w:t xml:space="preserve"> = 0.19, </w:t>
      </w:r>
      <w:r w:rsidR="004A3177" w:rsidRPr="0065792B">
        <w:rPr>
          <w:rFonts w:ascii="Arial" w:hAnsi="Arial" w:cs="Arial"/>
          <w:i/>
        </w:rPr>
        <w:t>CI</w:t>
      </w:r>
      <w:r w:rsidR="004A3177" w:rsidRPr="0065792B">
        <w:rPr>
          <w:rFonts w:ascii="Arial" w:hAnsi="Arial" w:cs="Arial"/>
        </w:rPr>
        <w:t xml:space="preserve"> = -0.49 − 0.19, </w:t>
      </w:r>
      <w:r w:rsidR="004A3177" w:rsidRPr="0065792B">
        <w:rPr>
          <w:rFonts w:ascii="Arial" w:hAnsi="Arial" w:cs="Arial"/>
          <w:i/>
        </w:rPr>
        <w:t>p</w:t>
      </w:r>
      <w:r w:rsidR="004A3177" w:rsidRPr="0065792B">
        <w:rPr>
          <w:rFonts w:ascii="Arial" w:hAnsi="Arial" w:cs="Arial"/>
        </w:rPr>
        <w:t xml:space="preserve"> = .347</w:t>
      </w:r>
      <w:r w:rsidR="00733FE1" w:rsidRPr="0065792B">
        <w:rPr>
          <w:rFonts w:ascii="Arial" w:hAnsi="Arial" w:cs="Arial"/>
        </w:rPr>
        <w:t xml:space="preserve">, </w:t>
      </w:r>
      <w:r w:rsidR="00502C6A" w:rsidRPr="0065792B">
        <w:rPr>
          <w:rFonts w:ascii="Arial" w:hAnsi="Arial" w:cs="Arial"/>
        </w:rPr>
        <w:t xml:space="preserve">were unrelated </w:t>
      </w:r>
      <w:r w:rsidR="0076683F" w:rsidRPr="0065792B">
        <w:rPr>
          <w:rFonts w:ascii="Arial" w:hAnsi="Arial" w:cs="Arial"/>
        </w:rPr>
        <w:t>to the presence of baseline differences among studies.</w:t>
      </w:r>
      <w:r w:rsidR="00F078DC" w:rsidRPr="0065792B">
        <w:rPr>
          <w:rFonts w:ascii="Arial" w:hAnsi="Arial" w:cs="Arial"/>
        </w:rPr>
        <w:t xml:space="preserve"> </w:t>
      </w:r>
      <w:r w:rsidR="003A73E7" w:rsidRPr="0065792B">
        <w:rPr>
          <w:rFonts w:ascii="Arial" w:hAnsi="Arial" w:cs="Arial"/>
        </w:rPr>
        <w:t>Second, we conducted sensitivity analyses in which these studies that reported baseline differences on specific measures were r</w:t>
      </w:r>
      <w:r w:rsidR="004A3177" w:rsidRPr="0065792B">
        <w:rPr>
          <w:rFonts w:ascii="Arial" w:hAnsi="Arial" w:cs="Arial"/>
        </w:rPr>
        <w:t xml:space="preserve">emoved from the meta-analyses. </w:t>
      </w:r>
      <w:r w:rsidR="003A73E7" w:rsidRPr="0065792B">
        <w:rPr>
          <w:rFonts w:ascii="Arial" w:hAnsi="Arial" w:cs="Arial"/>
        </w:rPr>
        <w:t xml:space="preserve">The impact on the conclusions was minimal (PC: </w:t>
      </w:r>
      <w:r w:rsidR="003A73E7" w:rsidRPr="0065792B">
        <w:rPr>
          <w:rFonts w:ascii="Arial" w:hAnsi="Arial" w:cs="Arial"/>
          <w:i/>
        </w:rPr>
        <w:t>g</w:t>
      </w:r>
      <w:r w:rsidR="003A73E7" w:rsidRPr="0065792B">
        <w:rPr>
          <w:rFonts w:ascii="Arial" w:hAnsi="Arial" w:cs="Arial"/>
        </w:rPr>
        <w:t xml:space="preserve"> = - 0.41, 95% </w:t>
      </w:r>
      <w:r w:rsidR="003A73E7" w:rsidRPr="0065792B">
        <w:rPr>
          <w:rFonts w:ascii="Arial" w:hAnsi="Arial" w:cs="Arial"/>
          <w:i/>
        </w:rPr>
        <w:t>CI</w:t>
      </w:r>
      <w:r w:rsidR="003A73E7" w:rsidRPr="0065792B">
        <w:rPr>
          <w:rFonts w:ascii="Arial" w:hAnsi="Arial" w:cs="Arial"/>
        </w:rPr>
        <w:t xml:space="preserve"> = -0.54 to -0.25; health</w:t>
      </w:r>
      <w:r w:rsidR="004A3177" w:rsidRPr="0065792B">
        <w:rPr>
          <w:rFonts w:ascii="Arial" w:hAnsi="Arial" w:cs="Arial"/>
        </w:rPr>
        <w:t xml:space="preserve"> behaviours:</w:t>
      </w:r>
      <w:r w:rsidR="004A3177" w:rsidRPr="0065792B">
        <w:rPr>
          <w:rFonts w:ascii="Arial" w:hAnsi="Arial" w:cs="Arial"/>
          <w:i/>
        </w:rPr>
        <w:t xml:space="preserve"> g</w:t>
      </w:r>
      <w:r w:rsidR="004A3177" w:rsidRPr="0065792B">
        <w:rPr>
          <w:rFonts w:ascii="Arial" w:hAnsi="Arial" w:cs="Arial"/>
        </w:rPr>
        <w:t xml:space="preserve"> = 0.30, 95% </w:t>
      </w:r>
      <w:r w:rsidR="004A3177" w:rsidRPr="0065792B">
        <w:rPr>
          <w:rFonts w:ascii="Arial" w:hAnsi="Arial" w:cs="Arial"/>
          <w:i/>
        </w:rPr>
        <w:t>CI</w:t>
      </w:r>
      <w:r w:rsidR="00296F5B" w:rsidRPr="0065792B">
        <w:rPr>
          <w:rFonts w:ascii="Arial" w:hAnsi="Arial" w:cs="Arial"/>
        </w:rPr>
        <w:t xml:space="preserve"> 0.19</w:t>
      </w:r>
      <w:r w:rsidR="004A3177" w:rsidRPr="0065792B">
        <w:rPr>
          <w:rFonts w:ascii="Arial" w:hAnsi="Arial" w:cs="Arial"/>
        </w:rPr>
        <w:t xml:space="preserve"> -</w:t>
      </w:r>
      <w:r w:rsidR="00296F5B" w:rsidRPr="0065792B">
        <w:rPr>
          <w:rFonts w:ascii="Arial" w:hAnsi="Arial" w:cs="Arial"/>
        </w:rPr>
        <w:t xml:space="preserve"> 0.40</w:t>
      </w:r>
      <w:r w:rsidR="004A3177" w:rsidRPr="0065792B">
        <w:rPr>
          <w:rFonts w:ascii="Arial" w:hAnsi="Arial" w:cs="Arial"/>
        </w:rPr>
        <w:t xml:space="preserve">; physical health outcomes: </w:t>
      </w:r>
      <w:r w:rsidR="004A3177" w:rsidRPr="0065792B">
        <w:rPr>
          <w:rFonts w:ascii="Arial" w:hAnsi="Arial" w:cs="Arial"/>
          <w:i/>
        </w:rPr>
        <w:t>g</w:t>
      </w:r>
      <w:r w:rsidR="00296F5B" w:rsidRPr="0065792B">
        <w:rPr>
          <w:rFonts w:ascii="Arial" w:hAnsi="Arial" w:cs="Arial"/>
        </w:rPr>
        <w:t xml:space="preserve"> = 0.22</w:t>
      </w:r>
      <w:r w:rsidR="004A3177" w:rsidRPr="0065792B">
        <w:rPr>
          <w:rFonts w:ascii="Arial" w:hAnsi="Arial" w:cs="Arial"/>
        </w:rPr>
        <w:t xml:space="preserve">, 95% </w:t>
      </w:r>
      <w:r w:rsidR="004A3177" w:rsidRPr="0065792B">
        <w:rPr>
          <w:rFonts w:ascii="Arial" w:hAnsi="Arial" w:cs="Arial"/>
          <w:i/>
        </w:rPr>
        <w:t>CI</w:t>
      </w:r>
      <w:r w:rsidR="00296F5B" w:rsidRPr="0065792B">
        <w:rPr>
          <w:rFonts w:ascii="Arial" w:hAnsi="Arial" w:cs="Arial"/>
        </w:rPr>
        <w:t xml:space="preserve"> = 0.12</w:t>
      </w:r>
      <w:r w:rsidR="004A3177" w:rsidRPr="0065792B">
        <w:rPr>
          <w:rFonts w:ascii="Arial" w:hAnsi="Arial" w:cs="Arial"/>
        </w:rPr>
        <w:t xml:space="preserve"> -</w:t>
      </w:r>
      <w:r w:rsidR="00296F5B" w:rsidRPr="0065792B">
        <w:rPr>
          <w:rFonts w:ascii="Arial" w:hAnsi="Arial" w:cs="Arial"/>
        </w:rPr>
        <w:t xml:space="preserve"> 0.29</w:t>
      </w:r>
      <w:r w:rsidR="003A73E7" w:rsidRPr="0065792B">
        <w:rPr>
          <w:rFonts w:ascii="Arial" w:hAnsi="Arial" w:cs="Arial"/>
        </w:rPr>
        <w:t>). Therefore, we can be fairly confident that any degree of baseline between-condition difference did not meaningfully impact any of our analyses which rest upon this assumption.</w:t>
      </w:r>
    </w:p>
    <w:p w14:paraId="03A76F51" w14:textId="29F531CC" w:rsidR="00454FD1" w:rsidRPr="0065792B" w:rsidRDefault="00454FD1" w:rsidP="0065792B">
      <w:pPr>
        <w:pStyle w:val="ListParagraph"/>
        <w:numPr>
          <w:ilvl w:val="0"/>
          <w:numId w:val="3"/>
        </w:numPr>
        <w:spacing w:after="0" w:line="480" w:lineRule="auto"/>
        <w:rPr>
          <w:rFonts w:ascii="Arial" w:hAnsi="Arial" w:cs="Arial"/>
          <w:b/>
          <w:bCs/>
          <w:i/>
          <w:iCs/>
          <w:u w:val="single"/>
        </w:rPr>
      </w:pPr>
      <w:r w:rsidRPr="0065792B">
        <w:rPr>
          <w:rFonts w:ascii="Arial" w:hAnsi="Arial" w:cs="Arial"/>
          <w:b/>
          <w:bCs/>
          <w:i/>
          <w:iCs/>
          <w:u w:val="single"/>
        </w:rPr>
        <w:t xml:space="preserve">Examining the potential impact of </w:t>
      </w:r>
      <w:r w:rsidR="005A3B3A" w:rsidRPr="0065792B">
        <w:rPr>
          <w:rFonts w:ascii="Arial" w:hAnsi="Arial" w:cs="Arial"/>
          <w:b/>
          <w:bCs/>
          <w:i/>
          <w:iCs/>
          <w:u w:val="single"/>
        </w:rPr>
        <w:t xml:space="preserve">clinical differences in participant characteristics. </w:t>
      </w:r>
    </w:p>
    <w:p w14:paraId="32803D5F" w14:textId="157DC666" w:rsidR="003539CC" w:rsidRDefault="005A3B3A">
      <w:pPr>
        <w:spacing w:after="0" w:line="480" w:lineRule="auto"/>
        <w:rPr>
          <w:rFonts w:ascii="Arial" w:hAnsi="Arial" w:cs="Arial"/>
        </w:rPr>
      </w:pPr>
      <w:r>
        <w:rPr>
          <w:rFonts w:ascii="Arial" w:hAnsi="Arial" w:cs="Arial"/>
        </w:rPr>
        <w:t>T</w:t>
      </w:r>
      <w:r w:rsidR="00C21BCC">
        <w:rPr>
          <w:rFonts w:ascii="Arial" w:hAnsi="Arial" w:cs="Arial"/>
        </w:rPr>
        <w:t xml:space="preserve">o </w:t>
      </w:r>
      <w:r w:rsidR="00386525">
        <w:rPr>
          <w:rFonts w:ascii="Arial" w:hAnsi="Arial" w:cs="Arial"/>
        </w:rPr>
        <w:t>control for the possibility that clinical baseline heterogeneity between studies which either contained GAD participants (</w:t>
      </w:r>
      <w:r w:rsidR="00452584">
        <w:rPr>
          <w:rFonts w:ascii="Arial" w:hAnsi="Arial" w:cs="Arial"/>
        </w:rPr>
        <w:t xml:space="preserve">Conrad et al., 2008 &amp; Freshour et al., 2016; </w:t>
      </w:r>
      <w:r w:rsidR="00452584" w:rsidRPr="00452584">
        <w:rPr>
          <w:rFonts w:ascii="Arial" w:hAnsi="Arial" w:cs="Arial"/>
          <w:i/>
          <w:iCs/>
        </w:rPr>
        <w:t>N</w:t>
      </w:r>
      <w:r w:rsidR="00386525">
        <w:rPr>
          <w:rFonts w:ascii="Arial" w:hAnsi="Arial" w:cs="Arial"/>
        </w:rPr>
        <w:t xml:space="preserve"> = </w:t>
      </w:r>
      <w:r w:rsidR="00C6660B">
        <w:rPr>
          <w:rFonts w:ascii="Arial" w:hAnsi="Arial" w:cs="Arial"/>
        </w:rPr>
        <w:t>2</w:t>
      </w:r>
      <w:r w:rsidR="00386525">
        <w:rPr>
          <w:rFonts w:ascii="Arial" w:hAnsi="Arial" w:cs="Arial"/>
        </w:rPr>
        <w:t xml:space="preserve">) or pertained </w:t>
      </w:r>
      <w:r w:rsidR="003539CC">
        <w:rPr>
          <w:rFonts w:ascii="Arial" w:hAnsi="Arial" w:cs="Arial"/>
        </w:rPr>
        <w:t xml:space="preserve">participants with </w:t>
      </w:r>
      <w:r w:rsidR="00386525">
        <w:rPr>
          <w:rFonts w:ascii="Arial" w:hAnsi="Arial" w:cs="Arial"/>
        </w:rPr>
        <w:t>sleep dist</w:t>
      </w:r>
      <w:r w:rsidR="00851F7E">
        <w:rPr>
          <w:rFonts w:ascii="Arial" w:hAnsi="Arial" w:cs="Arial"/>
        </w:rPr>
        <w:t>urbance</w:t>
      </w:r>
      <w:r w:rsidR="002A73D0">
        <w:rPr>
          <w:rFonts w:ascii="Arial" w:hAnsi="Arial" w:cs="Arial"/>
        </w:rPr>
        <w:t xml:space="preserve"> (</w:t>
      </w:r>
      <w:proofErr w:type="spellStart"/>
      <w:r w:rsidR="00452584">
        <w:rPr>
          <w:rFonts w:ascii="Arial" w:hAnsi="Arial" w:cs="Arial"/>
        </w:rPr>
        <w:t>Sandlund</w:t>
      </w:r>
      <w:proofErr w:type="spellEnd"/>
      <w:r w:rsidR="00452584">
        <w:rPr>
          <w:rFonts w:ascii="Arial" w:hAnsi="Arial" w:cs="Arial"/>
        </w:rPr>
        <w:t xml:space="preserve"> et al., 2018; </w:t>
      </w:r>
      <w:proofErr w:type="spellStart"/>
      <w:r w:rsidR="00452584">
        <w:rPr>
          <w:rFonts w:ascii="Arial" w:hAnsi="Arial" w:cs="Arial"/>
        </w:rPr>
        <w:t>Pech</w:t>
      </w:r>
      <w:proofErr w:type="spellEnd"/>
      <w:r w:rsidR="00452584">
        <w:rPr>
          <w:rFonts w:ascii="Arial" w:hAnsi="Arial" w:cs="Arial"/>
        </w:rPr>
        <w:t xml:space="preserve"> &amp; </w:t>
      </w:r>
      <w:proofErr w:type="spellStart"/>
      <w:r w:rsidR="00452584">
        <w:rPr>
          <w:rFonts w:ascii="Arial" w:hAnsi="Arial" w:cs="Arial"/>
        </w:rPr>
        <w:t>O’Kearney</w:t>
      </w:r>
      <w:proofErr w:type="spellEnd"/>
      <w:r w:rsidR="00452584">
        <w:rPr>
          <w:rFonts w:ascii="Arial" w:hAnsi="Arial" w:cs="Arial"/>
        </w:rPr>
        <w:t xml:space="preserve">, 2013; </w:t>
      </w:r>
      <w:r w:rsidR="00452584" w:rsidRPr="00452584">
        <w:rPr>
          <w:rFonts w:ascii="Arial" w:hAnsi="Arial" w:cs="Arial"/>
        </w:rPr>
        <w:t>Jansson-</w:t>
      </w:r>
      <w:proofErr w:type="spellStart"/>
      <w:r w:rsidR="00452584" w:rsidRPr="00452584">
        <w:rPr>
          <w:rFonts w:ascii="Arial" w:hAnsi="Arial" w:cs="Arial"/>
        </w:rPr>
        <w:t>Frojmark</w:t>
      </w:r>
      <w:proofErr w:type="spellEnd"/>
      <w:r w:rsidR="00452584" w:rsidRPr="00452584">
        <w:rPr>
          <w:rFonts w:ascii="Arial" w:hAnsi="Arial" w:cs="Arial"/>
        </w:rPr>
        <w:t xml:space="preserve"> et al., 2012</w:t>
      </w:r>
      <w:r w:rsidR="00452584">
        <w:rPr>
          <w:rFonts w:ascii="Arial" w:hAnsi="Arial" w:cs="Arial"/>
        </w:rPr>
        <w:t>; Harvey et al., 2017; N</w:t>
      </w:r>
      <w:r w:rsidR="002A73D0">
        <w:rPr>
          <w:rFonts w:ascii="Arial" w:hAnsi="Arial" w:cs="Arial"/>
        </w:rPr>
        <w:t xml:space="preserve"> = 4)</w:t>
      </w:r>
      <w:r w:rsidR="00533B07">
        <w:rPr>
          <w:rFonts w:ascii="Arial" w:hAnsi="Arial" w:cs="Arial"/>
        </w:rPr>
        <w:t xml:space="preserve"> affected the conclusions</w:t>
      </w:r>
      <w:r w:rsidR="00851F7E">
        <w:rPr>
          <w:rFonts w:ascii="Arial" w:hAnsi="Arial" w:cs="Arial"/>
        </w:rPr>
        <w:t>, we carried out t</w:t>
      </w:r>
      <w:r w:rsidR="003539CC">
        <w:rPr>
          <w:rFonts w:ascii="Arial" w:hAnsi="Arial" w:cs="Arial"/>
        </w:rPr>
        <w:t>hree</w:t>
      </w:r>
      <w:r w:rsidR="00851F7E">
        <w:rPr>
          <w:rFonts w:ascii="Arial" w:hAnsi="Arial" w:cs="Arial"/>
        </w:rPr>
        <w:t xml:space="preserve"> further analyses.</w:t>
      </w:r>
    </w:p>
    <w:p w14:paraId="4E646316" w14:textId="61E7EB79" w:rsidR="003539CC" w:rsidRDefault="00851F7E">
      <w:pPr>
        <w:spacing w:after="0" w:line="480" w:lineRule="auto"/>
        <w:rPr>
          <w:rFonts w:ascii="Arial" w:hAnsi="Arial" w:cs="Arial"/>
        </w:rPr>
      </w:pPr>
      <w:r>
        <w:rPr>
          <w:rFonts w:ascii="Arial" w:hAnsi="Arial" w:cs="Arial"/>
        </w:rPr>
        <w:t xml:space="preserve">First, two </w:t>
      </w:r>
      <w:r w:rsidR="00533B07">
        <w:rPr>
          <w:rFonts w:ascii="Arial" w:hAnsi="Arial" w:cs="Arial"/>
        </w:rPr>
        <w:t xml:space="preserve">sets of </w:t>
      </w:r>
      <w:r w:rsidRPr="00851F7E">
        <w:rPr>
          <w:rFonts w:ascii="Arial" w:hAnsi="Arial" w:cs="Arial"/>
        </w:rPr>
        <w:t>univariate</w:t>
      </w:r>
      <w:r w:rsidR="00533B07">
        <w:rPr>
          <w:rFonts w:ascii="Arial" w:hAnsi="Arial" w:cs="Arial"/>
        </w:rPr>
        <w:t xml:space="preserve"> </w:t>
      </w:r>
      <w:r w:rsidRPr="00851F7E">
        <w:rPr>
          <w:rFonts w:ascii="Arial" w:hAnsi="Arial" w:cs="Arial"/>
        </w:rPr>
        <w:t>meta-regression</w:t>
      </w:r>
      <w:r>
        <w:rPr>
          <w:rFonts w:ascii="Arial" w:hAnsi="Arial" w:cs="Arial"/>
        </w:rPr>
        <w:t xml:space="preserve">s (i.e., one for </w:t>
      </w:r>
      <w:r w:rsidR="002A73D0">
        <w:rPr>
          <w:rFonts w:ascii="Arial" w:hAnsi="Arial" w:cs="Arial"/>
        </w:rPr>
        <w:t>each sample type)</w:t>
      </w:r>
      <w:r w:rsidRPr="00851F7E">
        <w:rPr>
          <w:rFonts w:ascii="Arial" w:hAnsi="Arial" w:cs="Arial"/>
        </w:rPr>
        <w:t xml:space="preserve">, with </w:t>
      </w:r>
      <w:r w:rsidR="004C4479">
        <w:rPr>
          <w:rFonts w:ascii="Arial" w:hAnsi="Arial" w:cs="Arial"/>
        </w:rPr>
        <w:t>sample type (</w:t>
      </w:r>
      <w:r w:rsidR="00533B07">
        <w:rPr>
          <w:rFonts w:ascii="Arial" w:hAnsi="Arial" w:cs="Arial"/>
        </w:rPr>
        <w:t>GAD sample: yes/no; sample with sleep disturbances: yes/no</w:t>
      </w:r>
      <w:r w:rsidR="004C4479">
        <w:rPr>
          <w:rFonts w:ascii="Arial" w:hAnsi="Arial" w:cs="Arial"/>
        </w:rPr>
        <w:t xml:space="preserve">) </w:t>
      </w:r>
      <w:r w:rsidRPr="00851F7E">
        <w:rPr>
          <w:rFonts w:ascii="Arial" w:hAnsi="Arial" w:cs="Arial"/>
        </w:rPr>
        <w:t xml:space="preserve">set as the </w:t>
      </w:r>
      <w:r w:rsidRPr="00851F7E">
        <w:rPr>
          <w:rFonts w:ascii="Arial" w:hAnsi="Arial" w:cs="Arial"/>
        </w:rPr>
        <w:lastRenderedPageBreak/>
        <w:t>predictor and effect sizes for PC, health behaviours and physical health outcomes, respectively set as the DV, was carried out.</w:t>
      </w:r>
      <w:r w:rsidR="004C4479">
        <w:rPr>
          <w:rFonts w:ascii="Arial" w:hAnsi="Arial" w:cs="Arial"/>
        </w:rPr>
        <w:t xml:space="preserve"> Study effect sizes for </w:t>
      </w:r>
      <w:r w:rsidR="008B2C41" w:rsidRPr="008B2C41">
        <w:rPr>
          <w:rFonts w:ascii="Arial" w:hAnsi="Arial" w:cs="Arial"/>
        </w:rPr>
        <w:t>PC</w:t>
      </w:r>
      <w:r w:rsidR="008B2C41">
        <w:rPr>
          <w:rFonts w:ascii="Arial" w:hAnsi="Arial" w:cs="Arial"/>
        </w:rPr>
        <w:t xml:space="preserve"> (</w:t>
      </w:r>
      <w:r w:rsidR="008B2C41" w:rsidRPr="008B2C41">
        <w:rPr>
          <w:rFonts w:ascii="Arial" w:hAnsi="Arial" w:cs="Arial"/>
          <w:i/>
          <w:iCs/>
        </w:rPr>
        <w:t>B: -.26, S.E = .09, p = .204</w:t>
      </w:r>
      <w:r w:rsidR="008B2C41">
        <w:rPr>
          <w:rFonts w:ascii="Arial" w:hAnsi="Arial" w:cs="Arial"/>
          <w:i/>
          <w:iCs/>
        </w:rPr>
        <w:t>)</w:t>
      </w:r>
      <w:r w:rsidR="005456E5">
        <w:rPr>
          <w:rFonts w:ascii="Arial" w:hAnsi="Arial" w:cs="Arial"/>
          <w:i/>
          <w:iCs/>
        </w:rPr>
        <w:t xml:space="preserve">, </w:t>
      </w:r>
      <w:r w:rsidR="005456E5" w:rsidRPr="001D0DDB">
        <w:rPr>
          <w:rFonts w:ascii="Arial" w:hAnsi="Arial" w:cs="Arial"/>
        </w:rPr>
        <w:t xml:space="preserve">health behaviours </w:t>
      </w:r>
      <w:r w:rsidR="005456E5">
        <w:rPr>
          <w:rFonts w:ascii="Arial" w:hAnsi="Arial" w:cs="Arial"/>
          <w:i/>
          <w:iCs/>
        </w:rPr>
        <w:t>(</w:t>
      </w:r>
      <w:r w:rsidR="008B2C41" w:rsidRPr="008B2C41">
        <w:rPr>
          <w:rFonts w:ascii="Arial" w:hAnsi="Arial" w:cs="Arial"/>
          <w:i/>
          <w:iCs/>
        </w:rPr>
        <w:t>B: -.13, S.E = .11, p = .112</w:t>
      </w:r>
      <w:r w:rsidR="005456E5">
        <w:rPr>
          <w:rFonts w:ascii="Arial" w:hAnsi="Arial" w:cs="Arial"/>
        </w:rPr>
        <w:t>) and physical health outcomes (</w:t>
      </w:r>
      <w:r w:rsidR="008B2C41" w:rsidRPr="008B2C41">
        <w:rPr>
          <w:rFonts w:ascii="Arial" w:hAnsi="Arial" w:cs="Arial"/>
          <w:i/>
          <w:iCs/>
        </w:rPr>
        <w:t>B: .002, S.E = .003, p = .62</w:t>
      </w:r>
      <w:r w:rsidR="008B2C41" w:rsidRPr="008B2C41">
        <w:rPr>
          <w:rFonts w:ascii="Arial" w:hAnsi="Arial" w:cs="Arial"/>
        </w:rPr>
        <w:t xml:space="preserve">) </w:t>
      </w:r>
      <w:r w:rsidR="00D96CFF">
        <w:rPr>
          <w:rFonts w:ascii="Arial" w:hAnsi="Arial" w:cs="Arial"/>
        </w:rPr>
        <w:t xml:space="preserve">were not </w:t>
      </w:r>
      <w:r w:rsidR="001D0DDB">
        <w:rPr>
          <w:rFonts w:ascii="Arial" w:hAnsi="Arial" w:cs="Arial"/>
        </w:rPr>
        <w:t>significantly</w:t>
      </w:r>
      <w:r w:rsidR="00D96CFF">
        <w:rPr>
          <w:rFonts w:ascii="Arial" w:hAnsi="Arial" w:cs="Arial"/>
        </w:rPr>
        <w:t xml:space="preserve"> impacted by GAD samples, and the same was true for those studies containing participants with</w:t>
      </w:r>
      <w:r w:rsidR="008B2C41" w:rsidRPr="008B2C41">
        <w:rPr>
          <w:rFonts w:ascii="Arial" w:hAnsi="Arial" w:cs="Arial"/>
        </w:rPr>
        <w:t xml:space="preserve"> sleep disturbance</w:t>
      </w:r>
      <w:r w:rsidR="00D96CFF">
        <w:rPr>
          <w:rFonts w:ascii="Arial" w:hAnsi="Arial" w:cs="Arial"/>
        </w:rPr>
        <w:t>s for</w:t>
      </w:r>
      <w:r w:rsidR="008B2C41" w:rsidRPr="008B2C41">
        <w:rPr>
          <w:rFonts w:ascii="Arial" w:hAnsi="Arial" w:cs="Arial"/>
        </w:rPr>
        <w:t xml:space="preserve"> PC: </w:t>
      </w:r>
      <w:r w:rsidR="001D0DDB">
        <w:rPr>
          <w:rFonts w:ascii="Arial" w:hAnsi="Arial" w:cs="Arial"/>
        </w:rPr>
        <w:t>(</w:t>
      </w:r>
      <w:r w:rsidR="008B2C41" w:rsidRPr="008B2C41">
        <w:rPr>
          <w:rFonts w:ascii="Arial" w:hAnsi="Arial" w:cs="Arial"/>
          <w:i/>
          <w:iCs/>
        </w:rPr>
        <w:t>B: -.21, S.E = .18, p = .174</w:t>
      </w:r>
      <w:r w:rsidR="001D0DDB">
        <w:rPr>
          <w:rFonts w:ascii="Arial" w:hAnsi="Arial" w:cs="Arial"/>
          <w:i/>
          <w:iCs/>
        </w:rPr>
        <w:t xml:space="preserve">), </w:t>
      </w:r>
      <w:r w:rsidR="001D0DDB" w:rsidRPr="0065792B">
        <w:rPr>
          <w:rFonts w:ascii="Arial" w:hAnsi="Arial" w:cs="Arial"/>
        </w:rPr>
        <w:t>health behaviours</w:t>
      </w:r>
      <w:r w:rsidR="001D0DDB">
        <w:rPr>
          <w:rFonts w:ascii="Arial" w:hAnsi="Arial" w:cs="Arial"/>
          <w:i/>
          <w:iCs/>
        </w:rPr>
        <w:t xml:space="preserve"> (</w:t>
      </w:r>
      <w:r w:rsidR="008B2C41" w:rsidRPr="008B2C41">
        <w:rPr>
          <w:rFonts w:ascii="Arial" w:hAnsi="Arial" w:cs="Arial"/>
          <w:i/>
          <w:iCs/>
        </w:rPr>
        <w:t>B: -.13, S.E = .11, p = .403</w:t>
      </w:r>
      <w:r w:rsidR="001D0DDB">
        <w:rPr>
          <w:rFonts w:ascii="Arial" w:hAnsi="Arial" w:cs="Arial"/>
          <w:i/>
          <w:iCs/>
        </w:rPr>
        <w:t xml:space="preserve">), </w:t>
      </w:r>
      <w:r w:rsidR="001D0DDB" w:rsidRPr="001D0DDB">
        <w:rPr>
          <w:rFonts w:ascii="Arial" w:hAnsi="Arial" w:cs="Arial"/>
        </w:rPr>
        <w:t xml:space="preserve">and physical health outcomes </w:t>
      </w:r>
      <w:r w:rsidR="001D0DDB">
        <w:rPr>
          <w:rFonts w:ascii="Arial" w:hAnsi="Arial" w:cs="Arial"/>
          <w:i/>
          <w:iCs/>
        </w:rPr>
        <w:t>(</w:t>
      </w:r>
      <w:r w:rsidR="008B2C41" w:rsidRPr="008B2C41">
        <w:rPr>
          <w:rFonts w:ascii="Arial" w:hAnsi="Arial" w:cs="Arial"/>
          <w:i/>
          <w:iCs/>
        </w:rPr>
        <w:t>B: .009, S.E = .003, p = .405</w:t>
      </w:r>
      <w:r w:rsidR="008B2C41" w:rsidRPr="008B2C41">
        <w:rPr>
          <w:rFonts w:ascii="Arial" w:hAnsi="Arial" w:cs="Arial"/>
        </w:rPr>
        <w:t>).</w:t>
      </w:r>
      <w:r w:rsidR="00407E81">
        <w:rPr>
          <w:rFonts w:ascii="Arial" w:hAnsi="Arial" w:cs="Arial"/>
        </w:rPr>
        <w:t xml:space="preserve"> </w:t>
      </w:r>
      <w:r w:rsidR="00AA0FEF">
        <w:rPr>
          <w:rFonts w:ascii="Arial" w:hAnsi="Arial" w:cs="Arial"/>
        </w:rPr>
        <w:t xml:space="preserve"> </w:t>
      </w:r>
    </w:p>
    <w:p w14:paraId="5D4F684A" w14:textId="752749AA" w:rsidR="003539CC" w:rsidRDefault="00407E81">
      <w:pPr>
        <w:spacing w:after="0" w:line="480" w:lineRule="auto"/>
        <w:rPr>
          <w:rFonts w:ascii="Arial" w:hAnsi="Arial" w:cs="Arial"/>
        </w:rPr>
      </w:pPr>
      <w:r>
        <w:rPr>
          <w:rFonts w:ascii="Arial" w:hAnsi="Arial" w:cs="Arial"/>
        </w:rPr>
        <w:t xml:space="preserve">Second, we </w:t>
      </w:r>
      <w:r w:rsidRPr="00407E81">
        <w:rPr>
          <w:rFonts w:ascii="Arial" w:hAnsi="Arial" w:cs="Arial"/>
        </w:rPr>
        <w:t xml:space="preserve">conducted </w:t>
      </w:r>
      <w:r>
        <w:rPr>
          <w:rFonts w:ascii="Arial" w:hAnsi="Arial" w:cs="Arial"/>
        </w:rPr>
        <w:t xml:space="preserve">two </w:t>
      </w:r>
      <w:r w:rsidRPr="00407E81">
        <w:rPr>
          <w:rFonts w:ascii="Arial" w:hAnsi="Arial" w:cs="Arial"/>
        </w:rPr>
        <w:t>sensitivity analyses in which the</w:t>
      </w:r>
      <w:r w:rsidR="004C34B2">
        <w:rPr>
          <w:rFonts w:ascii="Arial" w:hAnsi="Arial" w:cs="Arial"/>
        </w:rPr>
        <w:t xml:space="preserve"> </w:t>
      </w:r>
      <w:r w:rsidRPr="00407E81">
        <w:rPr>
          <w:rFonts w:ascii="Arial" w:hAnsi="Arial" w:cs="Arial"/>
        </w:rPr>
        <w:t xml:space="preserve">studies that </w:t>
      </w:r>
      <w:r w:rsidR="00FB576B">
        <w:rPr>
          <w:rFonts w:ascii="Arial" w:hAnsi="Arial" w:cs="Arial"/>
        </w:rPr>
        <w:t>had GAD participants</w:t>
      </w:r>
      <w:r w:rsidR="004C34B2">
        <w:rPr>
          <w:rFonts w:ascii="Arial" w:hAnsi="Arial" w:cs="Arial"/>
        </w:rPr>
        <w:t>,</w:t>
      </w:r>
      <w:r w:rsidR="00FB576B">
        <w:rPr>
          <w:rFonts w:ascii="Arial" w:hAnsi="Arial" w:cs="Arial"/>
        </w:rPr>
        <w:t xml:space="preserve"> or those with ‘clinical’ sleep disturbances</w:t>
      </w:r>
      <w:r w:rsidR="004C34B2">
        <w:rPr>
          <w:rFonts w:ascii="Arial" w:hAnsi="Arial" w:cs="Arial"/>
        </w:rPr>
        <w:t>,</w:t>
      </w:r>
      <w:r w:rsidR="00FB576B">
        <w:rPr>
          <w:rFonts w:ascii="Arial" w:hAnsi="Arial" w:cs="Arial"/>
        </w:rPr>
        <w:t xml:space="preserve"> </w:t>
      </w:r>
      <w:r w:rsidRPr="00407E81">
        <w:rPr>
          <w:rFonts w:ascii="Arial" w:hAnsi="Arial" w:cs="Arial"/>
        </w:rPr>
        <w:t xml:space="preserve">were removed from the </w:t>
      </w:r>
      <w:r w:rsidR="004C34B2">
        <w:rPr>
          <w:rFonts w:ascii="Arial" w:hAnsi="Arial" w:cs="Arial"/>
        </w:rPr>
        <w:t xml:space="preserve">respective </w:t>
      </w:r>
      <w:r w:rsidRPr="00407E81">
        <w:rPr>
          <w:rFonts w:ascii="Arial" w:hAnsi="Arial" w:cs="Arial"/>
        </w:rPr>
        <w:t>meta-analys</w:t>
      </w:r>
      <w:r w:rsidR="004C34B2">
        <w:rPr>
          <w:rFonts w:ascii="Arial" w:hAnsi="Arial" w:cs="Arial"/>
        </w:rPr>
        <w:t>es.</w:t>
      </w:r>
      <w:r w:rsidRPr="00407E81">
        <w:rPr>
          <w:rFonts w:ascii="Arial" w:hAnsi="Arial" w:cs="Arial"/>
        </w:rPr>
        <w:t xml:space="preserve"> The impact on the conclusions was minimal (PC: </w:t>
      </w:r>
      <w:r w:rsidRPr="00407E81">
        <w:rPr>
          <w:rFonts w:ascii="Arial" w:hAnsi="Arial" w:cs="Arial"/>
          <w:i/>
        </w:rPr>
        <w:t>g</w:t>
      </w:r>
      <w:r w:rsidRPr="00407E81">
        <w:rPr>
          <w:rFonts w:ascii="Arial" w:hAnsi="Arial" w:cs="Arial"/>
        </w:rPr>
        <w:t xml:space="preserve"> = - 0.4</w:t>
      </w:r>
      <w:r w:rsidR="00267329">
        <w:rPr>
          <w:rFonts w:ascii="Arial" w:hAnsi="Arial" w:cs="Arial"/>
        </w:rPr>
        <w:t>1</w:t>
      </w:r>
      <w:r w:rsidRPr="00407E81">
        <w:rPr>
          <w:rFonts w:ascii="Arial" w:hAnsi="Arial" w:cs="Arial"/>
        </w:rPr>
        <w:t xml:space="preserve">, 95% </w:t>
      </w:r>
      <w:r w:rsidRPr="00407E81">
        <w:rPr>
          <w:rFonts w:ascii="Arial" w:hAnsi="Arial" w:cs="Arial"/>
          <w:i/>
        </w:rPr>
        <w:t>CI</w:t>
      </w:r>
      <w:r w:rsidRPr="00407E81">
        <w:rPr>
          <w:rFonts w:ascii="Arial" w:hAnsi="Arial" w:cs="Arial"/>
        </w:rPr>
        <w:t xml:space="preserve"> = -0.5</w:t>
      </w:r>
      <w:r w:rsidR="00267329">
        <w:rPr>
          <w:rFonts w:ascii="Arial" w:hAnsi="Arial" w:cs="Arial"/>
        </w:rPr>
        <w:t>7</w:t>
      </w:r>
      <w:r w:rsidRPr="00407E81">
        <w:rPr>
          <w:rFonts w:ascii="Arial" w:hAnsi="Arial" w:cs="Arial"/>
        </w:rPr>
        <w:t xml:space="preserve"> to -0.2</w:t>
      </w:r>
      <w:r w:rsidR="00267329">
        <w:rPr>
          <w:rFonts w:ascii="Arial" w:hAnsi="Arial" w:cs="Arial"/>
        </w:rPr>
        <w:t>9</w:t>
      </w:r>
      <w:r w:rsidRPr="00407E81">
        <w:rPr>
          <w:rFonts w:ascii="Arial" w:hAnsi="Arial" w:cs="Arial"/>
        </w:rPr>
        <w:t>; health behaviours:</w:t>
      </w:r>
      <w:r w:rsidRPr="00407E81">
        <w:rPr>
          <w:rFonts w:ascii="Arial" w:hAnsi="Arial" w:cs="Arial"/>
          <w:i/>
        </w:rPr>
        <w:t xml:space="preserve"> g</w:t>
      </w:r>
      <w:r w:rsidRPr="00407E81">
        <w:rPr>
          <w:rFonts w:ascii="Arial" w:hAnsi="Arial" w:cs="Arial"/>
        </w:rPr>
        <w:t xml:space="preserve"> = 0.</w:t>
      </w:r>
      <w:r w:rsidR="00FE1453">
        <w:rPr>
          <w:rFonts w:ascii="Arial" w:hAnsi="Arial" w:cs="Arial"/>
        </w:rPr>
        <w:t>29</w:t>
      </w:r>
      <w:r w:rsidRPr="00407E81">
        <w:rPr>
          <w:rFonts w:ascii="Arial" w:hAnsi="Arial" w:cs="Arial"/>
        </w:rPr>
        <w:t xml:space="preserve">, 95% </w:t>
      </w:r>
      <w:r w:rsidRPr="00407E81">
        <w:rPr>
          <w:rFonts w:ascii="Arial" w:hAnsi="Arial" w:cs="Arial"/>
          <w:i/>
        </w:rPr>
        <w:t>CI</w:t>
      </w:r>
      <w:r w:rsidRPr="00407E81">
        <w:rPr>
          <w:rFonts w:ascii="Arial" w:hAnsi="Arial" w:cs="Arial"/>
        </w:rPr>
        <w:t xml:space="preserve"> 0.1</w:t>
      </w:r>
      <w:r w:rsidR="00FE1453">
        <w:rPr>
          <w:rFonts w:ascii="Arial" w:hAnsi="Arial" w:cs="Arial"/>
        </w:rPr>
        <w:t>7</w:t>
      </w:r>
      <w:r w:rsidRPr="00407E81">
        <w:rPr>
          <w:rFonts w:ascii="Arial" w:hAnsi="Arial" w:cs="Arial"/>
        </w:rPr>
        <w:t xml:space="preserve"> - 0.</w:t>
      </w:r>
      <w:r w:rsidR="00620DA6">
        <w:rPr>
          <w:rFonts w:ascii="Arial" w:hAnsi="Arial" w:cs="Arial"/>
        </w:rPr>
        <w:t>39</w:t>
      </w:r>
      <w:r w:rsidRPr="00407E81">
        <w:rPr>
          <w:rFonts w:ascii="Arial" w:hAnsi="Arial" w:cs="Arial"/>
        </w:rPr>
        <w:t xml:space="preserve">; physical health outcomes: </w:t>
      </w:r>
      <w:r w:rsidRPr="00407E81">
        <w:rPr>
          <w:rFonts w:ascii="Arial" w:hAnsi="Arial" w:cs="Arial"/>
          <w:i/>
        </w:rPr>
        <w:t>g</w:t>
      </w:r>
      <w:r w:rsidRPr="00407E81">
        <w:rPr>
          <w:rFonts w:ascii="Arial" w:hAnsi="Arial" w:cs="Arial"/>
        </w:rPr>
        <w:t xml:space="preserve"> = 0.2</w:t>
      </w:r>
      <w:r w:rsidR="00422B69">
        <w:rPr>
          <w:rFonts w:ascii="Arial" w:hAnsi="Arial" w:cs="Arial"/>
        </w:rPr>
        <w:t>1</w:t>
      </w:r>
      <w:r w:rsidRPr="00407E81">
        <w:rPr>
          <w:rFonts w:ascii="Arial" w:hAnsi="Arial" w:cs="Arial"/>
        </w:rPr>
        <w:t xml:space="preserve">, 95% </w:t>
      </w:r>
      <w:r w:rsidRPr="00407E81">
        <w:rPr>
          <w:rFonts w:ascii="Arial" w:hAnsi="Arial" w:cs="Arial"/>
          <w:i/>
        </w:rPr>
        <w:t>CI</w:t>
      </w:r>
      <w:r w:rsidRPr="00407E81">
        <w:rPr>
          <w:rFonts w:ascii="Arial" w:hAnsi="Arial" w:cs="Arial"/>
        </w:rPr>
        <w:t xml:space="preserve"> = 0.1</w:t>
      </w:r>
      <w:r w:rsidR="00422B69">
        <w:rPr>
          <w:rFonts w:ascii="Arial" w:hAnsi="Arial" w:cs="Arial"/>
        </w:rPr>
        <w:t>5</w:t>
      </w:r>
      <w:r w:rsidRPr="00407E81">
        <w:rPr>
          <w:rFonts w:ascii="Arial" w:hAnsi="Arial" w:cs="Arial"/>
        </w:rPr>
        <w:t xml:space="preserve"> - 0.</w:t>
      </w:r>
      <w:r w:rsidR="00422B69">
        <w:rPr>
          <w:rFonts w:ascii="Arial" w:hAnsi="Arial" w:cs="Arial"/>
        </w:rPr>
        <w:t>31</w:t>
      </w:r>
      <w:r w:rsidRPr="00407E81">
        <w:rPr>
          <w:rFonts w:ascii="Arial" w:hAnsi="Arial" w:cs="Arial"/>
        </w:rPr>
        <w:t>)</w:t>
      </w:r>
      <w:r w:rsidR="00164657">
        <w:rPr>
          <w:rFonts w:ascii="Arial" w:hAnsi="Arial" w:cs="Arial"/>
        </w:rPr>
        <w:t xml:space="preserve"> when removing </w:t>
      </w:r>
      <w:r w:rsidR="00BF39C9">
        <w:rPr>
          <w:rFonts w:ascii="Arial" w:hAnsi="Arial" w:cs="Arial"/>
        </w:rPr>
        <w:t xml:space="preserve">the </w:t>
      </w:r>
      <w:r w:rsidR="004E4CFD">
        <w:rPr>
          <w:rFonts w:ascii="Arial" w:hAnsi="Arial" w:cs="Arial"/>
        </w:rPr>
        <w:t>2</w:t>
      </w:r>
      <w:r w:rsidR="00BF39C9">
        <w:rPr>
          <w:rFonts w:ascii="Arial" w:hAnsi="Arial" w:cs="Arial"/>
        </w:rPr>
        <w:t xml:space="preserve"> </w:t>
      </w:r>
      <w:r w:rsidR="00164657">
        <w:rPr>
          <w:rFonts w:ascii="Arial" w:hAnsi="Arial" w:cs="Arial"/>
        </w:rPr>
        <w:t xml:space="preserve">studies including GAD participants, and </w:t>
      </w:r>
      <w:r w:rsidR="00833D62">
        <w:rPr>
          <w:rFonts w:ascii="Arial" w:hAnsi="Arial" w:cs="Arial"/>
        </w:rPr>
        <w:t xml:space="preserve">similar effects were found when (separately) removing </w:t>
      </w:r>
      <w:r w:rsidR="00BF39C9">
        <w:rPr>
          <w:rFonts w:ascii="Arial" w:hAnsi="Arial" w:cs="Arial"/>
        </w:rPr>
        <w:t xml:space="preserve">the 4 </w:t>
      </w:r>
      <w:r w:rsidR="00126398">
        <w:rPr>
          <w:rFonts w:ascii="Arial" w:hAnsi="Arial" w:cs="Arial"/>
        </w:rPr>
        <w:t>studies comprising participants with sleep disturbances (</w:t>
      </w:r>
      <w:r w:rsidR="00FC6BB6" w:rsidRPr="00407E81">
        <w:rPr>
          <w:rFonts w:ascii="Arial" w:hAnsi="Arial" w:cs="Arial"/>
        </w:rPr>
        <w:t xml:space="preserve">PC: </w:t>
      </w:r>
      <w:r w:rsidR="00FC6BB6" w:rsidRPr="00407E81">
        <w:rPr>
          <w:rFonts w:ascii="Arial" w:hAnsi="Arial" w:cs="Arial"/>
          <w:i/>
        </w:rPr>
        <w:t>g</w:t>
      </w:r>
      <w:r w:rsidR="00FC6BB6" w:rsidRPr="00407E81">
        <w:rPr>
          <w:rFonts w:ascii="Arial" w:hAnsi="Arial" w:cs="Arial"/>
        </w:rPr>
        <w:t xml:space="preserve"> = - 0.4</w:t>
      </w:r>
      <w:r w:rsidR="00272C25">
        <w:rPr>
          <w:rFonts w:ascii="Arial" w:hAnsi="Arial" w:cs="Arial"/>
        </w:rPr>
        <w:t>0</w:t>
      </w:r>
      <w:r w:rsidR="00FC6BB6" w:rsidRPr="00407E81">
        <w:rPr>
          <w:rFonts w:ascii="Arial" w:hAnsi="Arial" w:cs="Arial"/>
        </w:rPr>
        <w:t xml:space="preserve">, 95% </w:t>
      </w:r>
      <w:r w:rsidR="00FC6BB6" w:rsidRPr="00407E81">
        <w:rPr>
          <w:rFonts w:ascii="Arial" w:hAnsi="Arial" w:cs="Arial"/>
          <w:i/>
        </w:rPr>
        <w:t>CI</w:t>
      </w:r>
      <w:r w:rsidR="00FC6BB6" w:rsidRPr="00407E81">
        <w:rPr>
          <w:rFonts w:ascii="Arial" w:hAnsi="Arial" w:cs="Arial"/>
        </w:rPr>
        <w:t xml:space="preserve"> = -0.5</w:t>
      </w:r>
      <w:r w:rsidR="00272C25">
        <w:rPr>
          <w:rFonts w:ascii="Arial" w:hAnsi="Arial" w:cs="Arial"/>
        </w:rPr>
        <w:t>4</w:t>
      </w:r>
      <w:r w:rsidR="00FC6BB6" w:rsidRPr="00407E81">
        <w:rPr>
          <w:rFonts w:ascii="Arial" w:hAnsi="Arial" w:cs="Arial"/>
        </w:rPr>
        <w:t xml:space="preserve"> to -0.</w:t>
      </w:r>
      <w:r w:rsidR="00E77EB2">
        <w:rPr>
          <w:rFonts w:ascii="Arial" w:hAnsi="Arial" w:cs="Arial"/>
        </w:rPr>
        <w:t>33</w:t>
      </w:r>
      <w:r w:rsidR="00FC6BB6" w:rsidRPr="00407E81">
        <w:rPr>
          <w:rFonts w:ascii="Arial" w:hAnsi="Arial" w:cs="Arial"/>
        </w:rPr>
        <w:t>; health behaviours:</w:t>
      </w:r>
      <w:r w:rsidR="00FC6BB6" w:rsidRPr="00407E81">
        <w:rPr>
          <w:rFonts w:ascii="Arial" w:hAnsi="Arial" w:cs="Arial"/>
          <w:i/>
        </w:rPr>
        <w:t xml:space="preserve"> g</w:t>
      </w:r>
      <w:r w:rsidR="00FC6BB6" w:rsidRPr="00407E81">
        <w:rPr>
          <w:rFonts w:ascii="Arial" w:hAnsi="Arial" w:cs="Arial"/>
        </w:rPr>
        <w:t xml:space="preserve"> = 0.</w:t>
      </w:r>
      <w:r w:rsidR="0094073A">
        <w:rPr>
          <w:rFonts w:ascii="Arial" w:hAnsi="Arial" w:cs="Arial"/>
        </w:rPr>
        <w:t>30</w:t>
      </w:r>
      <w:r w:rsidR="00FC6BB6" w:rsidRPr="00407E81">
        <w:rPr>
          <w:rFonts w:ascii="Arial" w:hAnsi="Arial" w:cs="Arial"/>
        </w:rPr>
        <w:t xml:space="preserve">, 95% </w:t>
      </w:r>
      <w:r w:rsidR="00FC6BB6" w:rsidRPr="00407E81">
        <w:rPr>
          <w:rFonts w:ascii="Arial" w:hAnsi="Arial" w:cs="Arial"/>
          <w:i/>
        </w:rPr>
        <w:t>CI</w:t>
      </w:r>
      <w:r w:rsidR="00FC6BB6" w:rsidRPr="00407E81">
        <w:rPr>
          <w:rFonts w:ascii="Arial" w:hAnsi="Arial" w:cs="Arial"/>
        </w:rPr>
        <w:t xml:space="preserve"> 0.</w:t>
      </w:r>
      <w:r w:rsidR="009116F0">
        <w:rPr>
          <w:rFonts w:ascii="Arial" w:hAnsi="Arial" w:cs="Arial"/>
        </w:rPr>
        <w:t>20</w:t>
      </w:r>
      <w:r w:rsidR="00FC6BB6" w:rsidRPr="00407E81">
        <w:rPr>
          <w:rFonts w:ascii="Arial" w:hAnsi="Arial" w:cs="Arial"/>
        </w:rPr>
        <w:t xml:space="preserve"> - 0.</w:t>
      </w:r>
      <w:r w:rsidR="00FC6BB6">
        <w:rPr>
          <w:rFonts w:ascii="Arial" w:hAnsi="Arial" w:cs="Arial"/>
        </w:rPr>
        <w:t>3</w:t>
      </w:r>
      <w:r w:rsidR="009116F0">
        <w:rPr>
          <w:rFonts w:ascii="Arial" w:hAnsi="Arial" w:cs="Arial"/>
        </w:rPr>
        <w:t>8</w:t>
      </w:r>
      <w:r w:rsidR="00FC6BB6" w:rsidRPr="00407E81">
        <w:rPr>
          <w:rFonts w:ascii="Arial" w:hAnsi="Arial" w:cs="Arial"/>
        </w:rPr>
        <w:t xml:space="preserve">; physical health outcomes: </w:t>
      </w:r>
      <w:r w:rsidR="00FC6BB6" w:rsidRPr="00407E81">
        <w:rPr>
          <w:rFonts w:ascii="Arial" w:hAnsi="Arial" w:cs="Arial"/>
          <w:i/>
        </w:rPr>
        <w:t>g</w:t>
      </w:r>
      <w:r w:rsidR="00FC6BB6" w:rsidRPr="00407E81">
        <w:rPr>
          <w:rFonts w:ascii="Arial" w:hAnsi="Arial" w:cs="Arial"/>
        </w:rPr>
        <w:t xml:space="preserve"> = 0.2</w:t>
      </w:r>
      <w:r w:rsidR="009116F0">
        <w:rPr>
          <w:rFonts w:ascii="Arial" w:hAnsi="Arial" w:cs="Arial"/>
        </w:rPr>
        <w:t>3</w:t>
      </w:r>
      <w:r w:rsidR="00FC6BB6" w:rsidRPr="00407E81">
        <w:rPr>
          <w:rFonts w:ascii="Arial" w:hAnsi="Arial" w:cs="Arial"/>
        </w:rPr>
        <w:t xml:space="preserve">, 95% </w:t>
      </w:r>
      <w:r w:rsidR="00FC6BB6" w:rsidRPr="00407E81">
        <w:rPr>
          <w:rFonts w:ascii="Arial" w:hAnsi="Arial" w:cs="Arial"/>
          <w:i/>
        </w:rPr>
        <w:t>CI</w:t>
      </w:r>
      <w:r w:rsidR="00FC6BB6" w:rsidRPr="00407E81">
        <w:rPr>
          <w:rFonts w:ascii="Arial" w:hAnsi="Arial" w:cs="Arial"/>
        </w:rPr>
        <w:t xml:space="preserve"> = 0.1</w:t>
      </w:r>
      <w:r w:rsidR="00613DD1">
        <w:rPr>
          <w:rFonts w:ascii="Arial" w:hAnsi="Arial" w:cs="Arial"/>
        </w:rPr>
        <w:t>3</w:t>
      </w:r>
      <w:r w:rsidR="00FC6BB6" w:rsidRPr="00407E81">
        <w:rPr>
          <w:rFonts w:ascii="Arial" w:hAnsi="Arial" w:cs="Arial"/>
        </w:rPr>
        <w:t xml:space="preserve"> - 0.</w:t>
      </w:r>
      <w:r w:rsidR="00FC6BB6">
        <w:rPr>
          <w:rFonts w:ascii="Arial" w:hAnsi="Arial" w:cs="Arial"/>
        </w:rPr>
        <w:t>3</w:t>
      </w:r>
      <w:r w:rsidR="00613DD1">
        <w:rPr>
          <w:rFonts w:ascii="Arial" w:hAnsi="Arial" w:cs="Arial"/>
        </w:rPr>
        <w:t>0</w:t>
      </w:r>
      <w:r w:rsidR="00126398">
        <w:rPr>
          <w:rFonts w:ascii="Arial" w:hAnsi="Arial" w:cs="Arial"/>
        </w:rPr>
        <w:t>)</w:t>
      </w:r>
      <w:r w:rsidRPr="00407E81">
        <w:rPr>
          <w:rFonts w:ascii="Arial" w:hAnsi="Arial" w:cs="Arial"/>
        </w:rPr>
        <w:t>. Therefore, we can be fairly confident that any degree of baseline between-condition difference did not meaningfully impact any of our</w:t>
      </w:r>
      <w:r w:rsidR="00613DD1">
        <w:rPr>
          <w:rFonts w:ascii="Arial" w:hAnsi="Arial" w:cs="Arial"/>
        </w:rPr>
        <w:t xml:space="preserve"> conclusions</w:t>
      </w:r>
      <w:r w:rsidR="002B0C80">
        <w:rPr>
          <w:rFonts w:ascii="Arial" w:hAnsi="Arial" w:cs="Arial"/>
        </w:rPr>
        <w:t xml:space="preserve">. </w:t>
      </w:r>
    </w:p>
    <w:p w14:paraId="1908D01F" w14:textId="64EADE66" w:rsidR="003539CC" w:rsidRPr="003539CC" w:rsidRDefault="003539CC" w:rsidP="003539CC">
      <w:pPr>
        <w:spacing w:after="0" w:line="480" w:lineRule="auto"/>
        <w:rPr>
          <w:rFonts w:ascii="Arial" w:hAnsi="Arial" w:cs="Arial"/>
        </w:rPr>
      </w:pPr>
      <w:r>
        <w:rPr>
          <w:rFonts w:ascii="Arial" w:hAnsi="Arial" w:cs="Arial"/>
        </w:rPr>
        <w:t>Third</w:t>
      </w:r>
      <w:r w:rsidRPr="003539CC">
        <w:rPr>
          <w:rFonts w:ascii="Arial" w:hAnsi="Arial" w:cs="Arial"/>
        </w:rPr>
        <w:t xml:space="preserve">, to assess if these </w:t>
      </w:r>
      <w:r>
        <w:rPr>
          <w:rFonts w:ascii="Arial" w:hAnsi="Arial" w:cs="Arial"/>
        </w:rPr>
        <w:t>samples</w:t>
      </w:r>
      <w:r w:rsidRPr="003539CC">
        <w:rPr>
          <w:rFonts w:ascii="Arial" w:hAnsi="Arial" w:cs="Arial"/>
        </w:rPr>
        <w:t xml:space="preserve"> had any impact on objective 3 (i.e., the association between PC and health) we re-analysed with the 6 studies (2 GAD studies &amp; 4 sleep studies) removed; along with any influential cases relevant to either outcome removed to be consistent with the main report. The impact of removing these 6 studies </w:t>
      </w:r>
      <w:r>
        <w:rPr>
          <w:rFonts w:ascii="Arial" w:hAnsi="Arial" w:cs="Arial"/>
        </w:rPr>
        <w:t>(</w:t>
      </w:r>
      <w:r w:rsidRPr="003539CC">
        <w:rPr>
          <w:rFonts w:ascii="Arial" w:hAnsi="Arial" w:cs="Arial"/>
        </w:rPr>
        <w:t>and one influential case</w:t>
      </w:r>
      <w:r>
        <w:rPr>
          <w:rFonts w:ascii="Arial" w:hAnsi="Arial" w:cs="Arial"/>
        </w:rPr>
        <w:t xml:space="preserve">, </w:t>
      </w:r>
      <w:proofErr w:type="spellStart"/>
      <w:r w:rsidRPr="003539CC">
        <w:rPr>
          <w:rFonts w:ascii="Arial" w:hAnsi="Arial" w:cs="Arial"/>
        </w:rPr>
        <w:t>Magnan</w:t>
      </w:r>
      <w:proofErr w:type="spellEnd"/>
      <w:r w:rsidRPr="003539CC">
        <w:rPr>
          <w:rFonts w:ascii="Arial" w:hAnsi="Arial" w:cs="Arial"/>
        </w:rPr>
        <w:t xml:space="preserve"> et al., 2014) on the findings w</w:t>
      </w:r>
      <w:r w:rsidR="00F02AD4">
        <w:rPr>
          <w:rFonts w:ascii="Arial" w:hAnsi="Arial" w:cs="Arial"/>
        </w:rPr>
        <w:t>as</w:t>
      </w:r>
      <w:r w:rsidRPr="003539CC">
        <w:rPr>
          <w:rFonts w:ascii="Arial" w:hAnsi="Arial" w:cs="Arial"/>
        </w:rPr>
        <w:t xml:space="preserve"> minimal. Medium-sized effects for PC, </w:t>
      </w:r>
      <w:r w:rsidRPr="003539CC">
        <w:rPr>
          <w:rFonts w:ascii="Arial" w:hAnsi="Arial" w:cs="Arial"/>
          <w:i/>
        </w:rPr>
        <w:t>g</w:t>
      </w:r>
      <w:r w:rsidRPr="003539CC">
        <w:rPr>
          <w:rFonts w:ascii="Arial" w:hAnsi="Arial" w:cs="Arial"/>
        </w:rPr>
        <w:t xml:space="preserve"> = -.39, were still associated with a small, but positive,</w:t>
      </w:r>
      <w:r w:rsidRPr="003539CC">
        <w:rPr>
          <w:rFonts w:ascii="Arial" w:hAnsi="Arial" w:cs="Arial"/>
          <w:i/>
        </w:rPr>
        <w:t xml:space="preserve"> g</w:t>
      </w:r>
      <w:r w:rsidRPr="003539CC">
        <w:rPr>
          <w:rFonts w:ascii="Arial" w:hAnsi="Arial" w:cs="Arial"/>
        </w:rPr>
        <w:t xml:space="preserve"> = .24, effect for health behaviours, </w:t>
      </w:r>
      <w:r w:rsidRPr="003539CC">
        <w:rPr>
          <w:rFonts w:ascii="Arial" w:hAnsi="Arial" w:cs="Arial"/>
          <w:i/>
        </w:rPr>
        <w:t>B</w:t>
      </w:r>
      <w:r w:rsidRPr="003539CC">
        <w:rPr>
          <w:rFonts w:ascii="Arial" w:hAnsi="Arial" w:cs="Arial"/>
        </w:rPr>
        <w:t xml:space="preserve"> = -0.22, </w:t>
      </w:r>
      <w:r w:rsidRPr="003539CC">
        <w:rPr>
          <w:rFonts w:ascii="Arial" w:hAnsi="Arial" w:cs="Arial"/>
          <w:i/>
        </w:rPr>
        <w:t>S.E.</w:t>
      </w:r>
      <w:r w:rsidRPr="003539CC">
        <w:rPr>
          <w:rFonts w:ascii="Arial" w:hAnsi="Arial" w:cs="Arial"/>
        </w:rPr>
        <w:t xml:space="preserve"> = 0.13, </w:t>
      </w:r>
      <w:r w:rsidRPr="003539CC">
        <w:rPr>
          <w:rFonts w:ascii="Arial" w:hAnsi="Arial" w:cs="Arial"/>
          <w:i/>
        </w:rPr>
        <w:t>CI</w:t>
      </w:r>
      <w:r w:rsidRPr="003539CC">
        <w:rPr>
          <w:rFonts w:ascii="Arial" w:hAnsi="Arial" w:cs="Arial"/>
        </w:rPr>
        <w:t xml:space="preserve"> = -0.47 − -0.11, </w:t>
      </w:r>
      <w:r w:rsidRPr="003539CC">
        <w:rPr>
          <w:rFonts w:ascii="Arial" w:hAnsi="Arial" w:cs="Arial"/>
          <w:i/>
        </w:rPr>
        <w:t>p</w:t>
      </w:r>
      <w:r w:rsidRPr="003539CC">
        <w:rPr>
          <w:rFonts w:ascii="Arial" w:hAnsi="Arial" w:cs="Arial"/>
        </w:rPr>
        <w:t xml:space="preserve"> = .028. A similar trend was present with physical health outcomes when compared to our original analysis. Effect sizes for PC were still unrelated to effect sizes for physical health</w:t>
      </w:r>
      <w:r w:rsidRPr="003539CC">
        <w:rPr>
          <w:rFonts w:ascii="Arial" w:hAnsi="Arial" w:cs="Arial"/>
          <w:i/>
        </w:rPr>
        <w:t xml:space="preserve"> B</w:t>
      </w:r>
      <w:r w:rsidRPr="003539CC">
        <w:rPr>
          <w:rFonts w:ascii="Arial" w:hAnsi="Arial" w:cs="Arial"/>
        </w:rPr>
        <w:t xml:space="preserve"> = -0.15, </w:t>
      </w:r>
      <w:r w:rsidRPr="003539CC">
        <w:rPr>
          <w:rFonts w:ascii="Arial" w:hAnsi="Arial" w:cs="Arial"/>
          <w:i/>
        </w:rPr>
        <w:t>S.E.</w:t>
      </w:r>
      <w:r w:rsidRPr="003539CC">
        <w:rPr>
          <w:rFonts w:ascii="Arial" w:hAnsi="Arial" w:cs="Arial"/>
        </w:rPr>
        <w:t xml:space="preserve"> = 0.21, </w:t>
      </w:r>
      <w:r w:rsidRPr="003539CC">
        <w:rPr>
          <w:rFonts w:ascii="Arial" w:hAnsi="Arial" w:cs="Arial"/>
          <w:i/>
        </w:rPr>
        <w:t>CI</w:t>
      </w:r>
      <w:r w:rsidRPr="003539CC">
        <w:rPr>
          <w:rFonts w:ascii="Arial" w:hAnsi="Arial" w:cs="Arial"/>
        </w:rPr>
        <w:t xml:space="preserve"> = -0.58 − 0.17, </w:t>
      </w:r>
      <w:r w:rsidRPr="003539CC">
        <w:rPr>
          <w:rFonts w:ascii="Arial" w:hAnsi="Arial" w:cs="Arial"/>
          <w:i/>
        </w:rPr>
        <w:t>p</w:t>
      </w:r>
      <w:r w:rsidRPr="003539CC">
        <w:rPr>
          <w:rFonts w:ascii="Arial" w:hAnsi="Arial" w:cs="Arial"/>
        </w:rPr>
        <w:t xml:space="preserve"> = .328, when removing these 6 studies </w:t>
      </w:r>
      <w:r w:rsidR="00F02AD4">
        <w:rPr>
          <w:rFonts w:ascii="Arial" w:hAnsi="Arial" w:cs="Arial"/>
        </w:rPr>
        <w:t>(</w:t>
      </w:r>
      <w:r w:rsidRPr="003539CC">
        <w:rPr>
          <w:rFonts w:ascii="Arial" w:hAnsi="Arial" w:cs="Arial"/>
        </w:rPr>
        <w:t>and an influential case</w:t>
      </w:r>
      <w:r w:rsidR="00F02AD4">
        <w:rPr>
          <w:rFonts w:ascii="Arial" w:hAnsi="Arial" w:cs="Arial"/>
        </w:rPr>
        <w:t xml:space="preserve">, </w:t>
      </w:r>
      <w:proofErr w:type="spellStart"/>
      <w:r w:rsidRPr="003539CC">
        <w:rPr>
          <w:rFonts w:ascii="Arial" w:hAnsi="Arial" w:cs="Arial"/>
        </w:rPr>
        <w:t>Digdon</w:t>
      </w:r>
      <w:proofErr w:type="spellEnd"/>
      <w:r w:rsidRPr="003539CC">
        <w:rPr>
          <w:rFonts w:ascii="Arial" w:hAnsi="Arial" w:cs="Arial"/>
        </w:rPr>
        <w:t xml:space="preserve"> &amp; </w:t>
      </w:r>
      <w:proofErr w:type="spellStart"/>
      <w:r w:rsidRPr="003539CC">
        <w:rPr>
          <w:rFonts w:ascii="Arial" w:hAnsi="Arial" w:cs="Arial"/>
        </w:rPr>
        <w:t>Koble</w:t>
      </w:r>
      <w:proofErr w:type="spellEnd"/>
      <w:r w:rsidRPr="003539CC">
        <w:rPr>
          <w:rFonts w:ascii="Arial" w:hAnsi="Arial" w:cs="Arial"/>
        </w:rPr>
        <w:t xml:space="preserve">, 2011), </w:t>
      </w:r>
      <w:r w:rsidRPr="003539CC">
        <w:rPr>
          <w:rFonts w:ascii="Arial" w:hAnsi="Arial" w:cs="Arial"/>
          <w:i/>
        </w:rPr>
        <w:t>B</w:t>
      </w:r>
      <w:r w:rsidRPr="003539CC">
        <w:rPr>
          <w:rFonts w:ascii="Arial" w:hAnsi="Arial" w:cs="Arial"/>
        </w:rPr>
        <w:t xml:space="preserve"> = -0.16, </w:t>
      </w:r>
      <w:r w:rsidRPr="003539CC">
        <w:rPr>
          <w:rFonts w:ascii="Arial" w:hAnsi="Arial" w:cs="Arial"/>
          <w:i/>
        </w:rPr>
        <w:t>S.E</w:t>
      </w:r>
      <w:r w:rsidRPr="003539CC">
        <w:rPr>
          <w:rFonts w:ascii="Arial" w:hAnsi="Arial" w:cs="Arial"/>
        </w:rPr>
        <w:t xml:space="preserve">. = 0.08, </w:t>
      </w:r>
      <w:r w:rsidRPr="003539CC">
        <w:rPr>
          <w:rFonts w:ascii="Arial" w:hAnsi="Arial" w:cs="Arial"/>
          <w:i/>
        </w:rPr>
        <w:t>CI</w:t>
      </w:r>
      <w:r w:rsidRPr="003539CC">
        <w:rPr>
          <w:rFonts w:ascii="Arial" w:hAnsi="Arial" w:cs="Arial"/>
        </w:rPr>
        <w:t xml:space="preserve"> = -0.56 − 0.19</w:t>
      </w:r>
      <w:r w:rsidRPr="003539CC">
        <w:rPr>
          <w:rFonts w:ascii="Arial" w:hAnsi="Arial" w:cs="Arial"/>
          <w:i/>
        </w:rPr>
        <w:t>, p</w:t>
      </w:r>
      <w:r w:rsidRPr="003539CC">
        <w:rPr>
          <w:rFonts w:ascii="Arial" w:hAnsi="Arial" w:cs="Arial"/>
        </w:rPr>
        <w:t xml:space="preserve"> = .292. As such, combined, these </w:t>
      </w:r>
      <w:r w:rsidR="00F02AD4">
        <w:rPr>
          <w:rFonts w:ascii="Arial" w:hAnsi="Arial" w:cs="Arial"/>
        </w:rPr>
        <w:t>three</w:t>
      </w:r>
      <w:r w:rsidR="00533B07">
        <w:rPr>
          <w:rFonts w:ascii="Arial" w:hAnsi="Arial" w:cs="Arial"/>
        </w:rPr>
        <w:t xml:space="preserve"> sets of</w:t>
      </w:r>
      <w:r w:rsidR="00F02AD4">
        <w:rPr>
          <w:rFonts w:ascii="Arial" w:hAnsi="Arial" w:cs="Arial"/>
        </w:rPr>
        <w:t xml:space="preserve"> </w:t>
      </w:r>
      <w:r w:rsidRPr="003539CC">
        <w:rPr>
          <w:rFonts w:ascii="Arial" w:hAnsi="Arial" w:cs="Arial"/>
        </w:rPr>
        <w:lastRenderedPageBreak/>
        <w:t xml:space="preserve">analyses show that we can be fairly certain that while sample characteristics are important to consider, they had very little bearing on the findings of this particular meta-analysis.  </w:t>
      </w:r>
    </w:p>
    <w:p w14:paraId="510B1667" w14:textId="77777777" w:rsidR="003539CC" w:rsidRPr="00407E81" w:rsidRDefault="003539CC" w:rsidP="0065792B">
      <w:pPr>
        <w:spacing w:after="0" w:line="480" w:lineRule="auto"/>
        <w:rPr>
          <w:rFonts w:ascii="Arial" w:hAnsi="Arial" w:cs="Arial"/>
        </w:rPr>
      </w:pPr>
    </w:p>
    <w:p w14:paraId="367D4CA5" w14:textId="77777777" w:rsidR="002B0C80" w:rsidRPr="00C21BCC" w:rsidDel="002B0C80" w:rsidRDefault="002B0C80" w:rsidP="0065792B">
      <w:pPr>
        <w:spacing w:after="0" w:line="480" w:lineRule="auto"/>
        <w:rPr>
          <w:rFonts w:ascii="Arial" w:hAnsi="Arial" w:cs="Arial"/>
        </w:rPr>
      </w:pPr>
    </w:p>
    <w:p w14:paraId="58FF5B98" w14:textId="77777777" w:rsidR="00C63E39" w:rsidRPr="001E0806" w:rsidRDefault="00C63E39" w:rsidP="001E0806">
      <w:pPr>
        <w:rPr>
          <w:rFonts w:ascii="Arial" w:hAnsi="Arial" w:cs="Arial"/>
        </w:rPr>
      </w:pPr>
    </w:p>
    <w:sectPr w:rsidR="00C63E39" w:rsidRPr="001E08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46E1"/>
    <w:multiLevelType w:val="hybridMultilevel"/>
    <w:tmpl w:val="992C936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6749DA"/>
    <w:multiLevelType w:val="hybridMultilevel"/>
    <w:tmpl w:val="B8A2D49A"/>
    <w:lvl w:ilvl="0" w:tplc="AECC4CC2">
      <w:start w:val="1"/>
      <w:numFmt w:val="upperLetter"/>
      <w:lvlText w:val="%1."/>
      <w:lvlJc w:val="left"/>
      <w:pPr>
        <w:ind w:left="786" w:hanging="360"/>
      </w:pPr>
      <w:rPr>
        <w:rFonts w:hint="default"/>
        <w:b/>
        <w:bCs/>
        <w:u w:val="singl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4B024973"/>
    <w:multiLevelType w:val="hybridMultilevel"/>
    <w:tmpl w:val="04D0E9F4"/>
    <w:lvl w:ilvl="0" w:tplc="F0268E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3NAFiC2NTIyNLSyUdpeDU4uLM/DyQAkPjWgDSuSxtLQAAAA=="/>
  </w:docVars>
  <w:rsids>
    <w:rsidRoot w:val="006971FA"/>
    <w:rsid w:val="000349ED"/>
    <w:rsid w:val="00043581"/>
    <w:rsid w:val="00050769"/>
    <w:rsid w:val="00051AD0"/>
    <w:rsid w:val="00064165"/>
    <w:rsid w:val="00076C81"/>
    <w:rsid w:val="00077364"/>
    <w:rsid w:val="00086222"/>
    <w:rsid w:val="00095D45"/>
    <w:rsid w:val="000A4012"/>
    <w:rsid w:val="000A73F2"/>
    <w:rsid w:val="000B28BA"/>
    <w:rsid w:val="000B3FBE"/>
    <w:rsid w:val="000B4100"/>
    <w:rsid w:val="000C3F2F"/>
    <w:rsid w:val="000C4070"/>
    <w:rsid w:val="000D2D6B"/>
    <w:rsid w:val="000E38B0"/>
    <w:rsid w:val="000E5311"/>
    <w:rsid w:val="000F7846"/>
    <w:rsid w:val="00126398"/>
    <w:rsid w:val="001532D3"/>
    <w:rsid w:val="00164657"/>
    <w:rsid w:val="001A1F9E"/>
    <w:rsid w:val="001C7506"/>
    <w:rsid w:val="001D0DDB"/>
    <w:rsid w:val="001D5FC8"/>
    <w:rsid w:val="001E0806"/>
    <w:rsid w:val="0021624F"/>
    <w:rsid w:val="00245183"/>
    <w:rsid w:val="00252FE6"/>
    <w:rsid w:val="00267329"/>
    <w:rsid w:val="00272C25"/>
    <w:rsid w:val="002865DC"/>
    <w:rsid w:val="002964BC"/>
    <w:rsid w:val="00296F5B"/>
    <w:rsid w:val="002A1844"/>
    <w:rsid w:val="002A73D0"/>
    <w:rsid w:val="002B0C80"/>
    <w:rsid w:val="002B665A"/>
    <w:rsid w:val="002C0772"/>
    <w:rsid w:val="002E2191"/>
    <w:rsid w:val="00306FDB"/>
    <w:rsid w:val="003105B8"/>
    <w:rsid w:val="003116FC"/>
    <w:rsid w:val="003136A6"/>
    <w:rsid w:val="00344E47"/>
    <w:rsid w:val="003539CC"/>
    <w:rsid w:val="003614FE"/>
    <w:rsid w:val="003757C4"/>
    <w:rsid w:val="00386525"/>
    <w:rsid w:val="003918E6"/>
    <w:rsid w:val="003A73E7"/>
    <w:rsid w:val="003C2CFA"/>
    <w:rsid w:val="003D1BE5"/>
    <w:rsid w:val="003E23A4"/>
    <w:rsid w:val="003F4820"/>
    <w:rsid w:val="003F53AC"/>
    <w:rsid w:val="00406791"/>
    <w:rsid w:val="00407E81"/>
    <w:rsid w:val="00422B69"/>
    <w:rsid w:val="0042382C"/>
    <w:rsid w:val="00441A78"/>
    <w:rsid w:val="00452584"/>
    <w:rsid w:val="00454292"/>
    <w:rsid w:val="00454FD1"/>
    <w:rsid w:val="004634B2"/>
    <w:rsid w:val="00470A3F"/>
    <w:rsid w:val="00471003"/>
    <w:rsid w:val="00483B25"/>
    <w:rsid w:val="004859EE"/>
    <w:rsid w:val="00492686"/>
    <w:rsid w:val="004951C8"/>
    <w:rsid w:val="004A3177"/>
    <w:rsid w:val="004C34B2"/>
    <w:rsid w:val="004C4479"/>
    <w:rsid w:val="004C684D"/>
    <w:rsid w:val="004E4CFD"/>
    <w:rsid w:val="004E5BAD"/>
    <w:rsid w:val="00502C6A"/>
    <w:rsid w:val="00503177"/>
    <w:rsid w:val="005063C2"/>
    <w:rsid w:val="00515B16"/>
    <w:rsid w:val="00523450"/>
    <w:rsid w:val="005248DA"/>
    <w:rsid w:val="00527D53"/>
    <w:rsid w:val="00533B07"/>
    <w:rsid w:val="005368B6"/>
    <w:rsid w:val="005456E5"/>
    <w:rsid w:val="00550DDE"/>
    <w:rsid w:val="005637A4"/>
    <w:rsid w:val="0057690F"/>
    <w:rsid w:val="005A3B3A"/>
    <w:rsid w:val="005B2712"/>
    <w:rsid w:val="005B6F8F"/>
    <w:rsid w:val="005E2329"/>
    <w:rsid w:val="005F4AFA"/>
    <w:rsid w:val="005F55B7"/>
    <w:rsid w:val="00601144"/>
    <w:rsid w:val="00602A06"/>
    <w:rsid w:val="00613DD1"/>
    <w:rsid w:val="006205E4"/>
    <w:rsid w:val="00620DA6"/>
    <w:rsid w:val="006229AA"/>
    <w:rsid w:val="0062502B"/>
    <w:rsid w:val="00627D8B"/>
    <w:rsid w:val="006345F8"/>
    <w:rsid w:val="00644029"/>
    <w:rsid w:val="0064520B"/>
    <w:rsid w:val="0065792B"/>
    <w:rsid w:val="00664F72"/>
    <w:rsid w:val="0067344D"/>
    <w:rsid w:val="00676EA1"/>
    <w:rsid w:val="006829A2"/>
    <w:rsid w:val="006878F1"/>
    <w:rsid w:val="006971FA"/>
    <w:rsid w:val="00697390"/>
    <w:rsid w:val="006B1F56"/>
    <w:rsid w:val="006D2BC3"/>
    <w:rsid w:val="006D376C"/>
    <w:rsid w:val="006E7C17"/>
    <w:rsid w:val="006F0E32"/>
    <w:rsid w:val="007031C1"/>
    <w:rsid w:val="00733F12"/>
    <w:rsid w:val="00733FE1"/>
    <w:rsid w:val="007403C0"/>
    <w:rsid w:val="0074712A"/>
    <w:rsid w:val="00754E17"/>
    <w:rsid w:val="007644C4"/>
    <w:rsid w:val="0076683F"/>
    <w:rsid w:val="007C1766"/>
    <w:rsid w:val="007C4D4E"/>
    <w:rsid w:val="007C5FD0"/>
    <w:rsid w:val="007C7DB0"/>
    <w:rsid w:val="007D2212"/>
    <w:rsid w:val="00800715"/>
    <w:rsid w:val="008015C7"/>
    <w:rsid w:val="0080263E"/>
    <w:rsid w:val="00807441"/>
    <w:rsid w:val="00833D62"/>
    <w:rsid w:val="00836F2E"/>
    <w:rsid w:val="00840168"/>
    <w:rsid w:val="00851F7E"/>
    <w:rsid w:val="008566EA"/>
    <w:rsid w:val="0086362C"/>
    <w:rsid w:val="00871E6D"/>
    <w:rsid w:val="008B023F"/>
    <w:rsid w:val="008B2C41"/>
    <w:rsid w:val="008B7D80"/>
    <w:rsid w:val="00901FEB"/>
    <w:rsid w:val="00904865"/>
    <w:rsid w:val="00905C09"/>
    <w:rsid w:val="009075B8"/>
    <w:rsid w:val="009116F0"/>
    <w:rsid w:val="00912AE8"/>
    <w:rsid w:val="00920971"/>
    <w:rsid w:val="00925F12"/>
    <w:rsid w:val="00930FC0"/>
    <w:rsid w:val="0094073A"/>
    <w:rsid w:val="00973399"/>
    <w:rsid w:val="0098192C"/>
    <w:rsid w:val="009827CE"/>
    <w:rsid w:val="009878A8"/>
    <w:rsid w:val="009B1E2C"/>
    <w:rsid w:val="009B339B"/>
    <w:rsid w:val="009C53D5"/>
    <w:rsid w:val="00A055E6"/>
    <w:rsid w:val="00A05D25"/>
    <w:rsid w:val="00A17BA8"/>
    <w:rsid w:val="00A2706F"/>
    <w:rsid w:val="00A81094"/>
    <w:rsid w:val="00A91723"/>
    <w:rsid w:val="00AA0FEF"/>
    <w:rsid w:val="00AC0077"/>
    <w:rsid w:val="00AE7D57"/>
    <w:rsid w:val="00AF31EA"/>
    <w:rsid w:val="00B05D97"/>
    <w:rsid w:val="00B1068D"/>
    <w:rsid w:val="00B10FD4"/>
    <w:rsid w:val="00B16AAC"/>
    <w:rsid w:val="00B17E80"/>
    <w:rsid w:val="00B2396F"/>
    <w:rsid w:val="00B521DB"/>
    <w:rsid w:val="00B55111"/>
    <w:rsid w:val="00B553F4"/>
    <w:rsid w:val="00B563BB"/>
    <w:rsid w:val="00B61CC7"/>
    <w:rsid w:val="00B72E59"/>
    <w:rsid w:val="00B82A8B"/>
    <w:rsid w:val="00B84F69"/>
    <w:rsid w:val="00BC44D7"/>
    <w:rsid w:val="00BE5907"/>
    <w:rsid w:val="00BE7C88"/>
    <w:rsid w:val="00BF2F31"/>
    <w:rsid w:val="00BF39C9"/>
    <w:rsid w:val="00C003D5"/>
    <w:rsid w:val="00C12887"/>
    <w:rsid w:val="00C15C9D"/>
    <w:rsid w:val="00C2123D"/>
    <w:rsid w:val="00C21BCC"/>
    <w:rsid w:val="00C31EFD"/>
    <w:rsid w:val="00C41C4F"/>
    <w:rsid w:val="00C458F1"/>
    <w:rsid w:val="00C50A3E"/>
    <w:rsid w:val="00C521AA"/>
    <w:rsid w:val="00C5519E"/>
    <w:rsid w:val="00C61F57"/>
    <w:rsid w:val="00C6278A"/>
    <w:rsid w:val="00C63E39"/>
    <w:rsid w:val="00C6660B"/>
    <w:rsid w:val="00C75C92"/>
    <w:rsid w:val="00C82370"/>
    <w:rsid w:val="00CA1B8D"/>
    <w:rsid w:val="00CC342B"/>
    <w:rsid w:val="00CE639E"/>
    <w:rsid w:val="00D0198E"/>
    <w:rsid w:val="00D04F89"/>
    <w:rsid w:val="00D32D1C"/>
    <w:rsid w:val="00D728AD"/>
    <w:rsid w:val="00D747A3"/>
    <w:rsid w:val="00D76CA1"/>
    <w:rsid w:val="00D81E6C"/>
    <w:rsid w:val="00D96CFF"/>
    <w:rsid w:val="00DA61B4"/>
    <w:rsid w:val="00DB3164"/>
    <w:rsid w:val="00DD7C54"/>
    <w:rsid w:val="00DE6203"/>
    <w:rsid w:val="00DE72A1"/>
    <w:rsid w:val="00DF5157"/>
    <w:rsid w:val="00E10B2A"/>
    <w:rsid w:val="00E2745E"/>
    <w:rsid w:val="00E35FEB"/>
    <w:rsid w:val="00E50386"/>
    <w:rsid w:val="00E54DA4"/>
    <w:rsid w:val="00E6248D"/>
    <w:rsid w:val="00E67F74"/>
    <w:rsid w:val="00E77EB2"/>
    <w:rsid w:val="00EB1985"/>
    <w:rsid w:val="00EB4EB3"/>
    <w:rsid w:val="00ED3B8A"/>
    <w:rsid w:val="00ED6EDF"/>
    <w:rsid w:val="00EF159F"/>
    <w:rsid w:val="00F02AD4"/>
    <w:rsid w:val="00F03199"/>
    <w:rsid w:val="00F06495"/>
    <w:rsid w:val="00F078DC"/>
    <w:rsid w:val="00F65FB7"/>
    <w:rsid w:val="00FA6C5F"/>
    <w:rsid w:val="00FB449B"/>
    <w:rsid w:val="00FB576B"/>
    <w:rsid w:val="00FC3DB5"/>
    <w:rsid w:val="00FC6BB6"/>
    <w:rsid w:val="00FD0D7F"/>
    <w:rsid w:val="00FD2DB1"/>
    <w:rsid w:val="00FE1453"/>
    <w:rsid w:val="00FE39A3"/>
    <w:rsid w:val="00FF4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8AAA"/>
  <w15:chartTrackingRefBased/>
  <w15:docId w15:val="{B356462D-25D6-4D0D-ACD2-A5EE8A41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E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6791"/>
    <w:rPr>
      <w:sz w:val="16"/>
      <w:szCs w:val="16"/>
    </w:rPr>
  </w:style>
  <w:style w:type="paragraph" w:styleId="CommentText">
    <w:name w:val="annotation text"/>
    <w:basedOn w:val="Normal"/>
    <w:link w:val="CommentTextChar"/>
    <w:uiPriority w:val="99"/>
    <w:semiHidden/>
    <w:unhideWhenUsed/>
    <w:rsid w:val="00406791"/>
    <w:pPr>
      <w:spacing w:line="240" w:lineRule="auto"/>
    </w:pPr>
    <w:rPr>
      <w:sz w:val="20"/>
      <w:szCs w:val="20"/>
    </w:rPr>
  </w:style>
  <w:style w:type="character" w:customStyle="1" w:styleId="CommentTextChar">
    <w:name w:val="Comment Text Char"/>
    <w:basedOn w:val="DefaultParagraphFont"/>
    <w:link w:val="CommentText"/>
    <w:uiPriority w:val="99"/>
    <w:semiHidden/>
    <w:rsid w:val="00406791"/>
    <w:rPr>
      <w:sz w:val="20"/>
      <w:szCs w:val="20"/>
    </w:rPr>
  </w:style>
  <w:style w:type="paragraph" w:styleId="BalloonText">
    <w:name w:val="Balloon Text"/>
    <w:basedOn w:val="Normal"/>
    <w:link w:val="BalloonTextChar"/>
    <w:uiPriority w:val="99"/>
    <w:semiHidden/>
    <w:unhideWhenUsed/>
    <w:rsid w:val="00406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791"/>
    <w:rPr>
      <w:rFonts w:ascii="Segoe UI" w:hAnsi="Segoe UI" w:cs="Segoe UI"/>
      <w:sz w:val="18"/>
      <w:szCs w:val="18"/>
    </w:rPr>
  </w:style>
  <w:style w:type="paragraph" w:styleId="ListParagraph">
    <w:name w:val="List Paragraph"/>
    <w:basedOn w:val="Normal"/>
    <w:uiPriority w:val="34"/>
    <w:qFormat/>
    <w:rsid w:val="00E2745E"/>
    <w:pPr>
      <w:ind w:left="720"/>
      <w:contextualSpacing/>
    </w:pPr>
  </w:style>
  <w:style w:type="paragraph" w:styleId="CommentSubject">
    <w:name w:val="annotation subject"/>
    <w:basedOn w:val="CommentText"/>
    <w:next w:val="CommentText"/>
    <w:link w:val="CommentSubjectChar"/>
    <w:uiPriority w:val="99"/>
    <w:semiHidden/>
    <w:unhideWhenUsed/>
    <w:rsid w:val="000E38B0"/>
    <w:rPr>
      <w:b/>
      <w:bCs/>
    </w:rPr>
  </w:style>
  <w:style w:type="character" w:customStyle="1" w:styleId="CommentSubjectChar">
    <w:name w:val="Comment Subject Char"/>
    <w:basedOn w:val="CommentTextChar"/>
    <w:link w:val="CommentSubject"/>
    <w:uiPriority w:val="99"/>
    <w:semiHidden/>
    <w:rsid w:val="000E38B0"/>
    <w:rPr>
      <w:b/>
      <w:bCs/>
      <w:sz w:val="20"/>
      <w:szCs w:val="20"/>
    </w:rPr>
  </w:style>
  <w:style w:type="table" w:styleId="TableGrid">
    <w:name w:val="Table Grid"/>
    <w:basedOn w:val="TableNormal"/>
    <w:uiPriority w:val="39"/>
    <w:rsid w:val="002B6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350767">
      <w:bodyDiv w:val="1"/>
      <w:marLeft w:val="0"/>
      <w:marRight w:val="0"/>
      <w:marTop w:val="0"/>
      <w:marBottom w:val="0"/>
      <w:divBdr>
        <w:top w:val="none" w:sz="0" w:space="0" w:color="auto"/>
        <w:left w:val="none" w:sz="0" w:space="0" w:color="auto"/>
        <w:bottom w:val="none" w:sz="0" w:space="0" w:color="auto"/>
        <w:right w:val="none" w:sz="0" w:space="0" w:color="auto"/>
      </w:divBdr>
    </w:div>
    <w:div w:id="205835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3237</Words>
  <Characters>18456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 McCarrick [RPG]</dc:creator>
  <cp:keywords/>
  <dc:description/>
  <cp:lastModifiedBy>Dane McCarrick [RPG]</cp:lastModifiedBy>
  <cp:revision>26</cp:revision>
  <dcterms:created xsi:type="dcterms:W3CDTF">2020-12-07T23:18:00Z</dcterms:created>
  <dcterms:modified xsi:type="dcterms:W3CDTF">2020-12-08T10:40:00Z</dcterms:modified>
</cp:coreProperties>
</file>