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12919" w14:textId="77777777" w:rsidR="001F4A38" w:rsidRDefault="001F4A38">
      <w:pPr>
        <w:rPr>
          <w:rFonts w:ascii="Times New Roman" w:hAnsi="Times New Roman" w:cs="Times New Roman"/>
          <w:b/>
          <w:bCs/>
          <w:highlight w:val="white"/>
        </w:rPr>
      </w:pPr>
      <w:r w:rsidRPr="001F4A38">
        <w:rPr>
          <w:rFonts w:ascii="Times New Roman" w:hAnsi="Times New Roman" w:cs="Times New Roman"/>
          <w:b/>
          <w:bCs/>
          <w:highlight w:val="white"/>
        </w:rPr>
        <w:t>Online Resource 1.</w:t>
      </w:r>
    </w:p>
    <w:p w14:paraId="16A7C5EA" w14:textId="77777777" w:rsidR="001F4A38" w:rsidRPr="001F4A38" w:rsidRDefault="001F4A38" w:rsidP="001F4A38">
      <w:pPr>
        <w:textAlignment w:val="baseline"/>
        <w:rPr>
          <w:rFonts w:ascii="Segoe UI" w:eastAsia="Times New Roman" w:hAnsi="Segoe UI" w:cs="Segoe UI"/>
          <w:sz w:val="18"/>
          <w:szCs w:val="18"/>
          <w:lang w:eastAsia="en-GB"/>
        </w:rPr>
      </w:pPr>
      <w:r w:rsidRPr="001F4A38">
        <w:rPr>
          <w:rFonts w:ascii="Arial" w:eastAsia="Times New Roman" w:hAnsi="Arial" w:cs="Arial"/>
          <w:lang w:eastAsia="en-GB"/>
        </w:rPr>
        <w:t> </w:t>
      </w:r>
    </w:p>
    <w:p w14:paraId="3D60696A" w14:textId="77777777" w:rsidR="001F4A38" w:rsidRPr="001F4A38" w:rsidRDefault="001F4A38" w:rsidP="001F4A38">
      <w:pPr>
        <w:textAlignment w:val="baseline"/>
        <w:rPr>
          <w:rFonts w:ascii="Segoe UI" w:eastAsia="Times New Roman" w:hAnsi="Segoe UI" w:cs="Segoe UI"/>
          <w:sz w:val="18"/>
          <w:szCs w:val="18"/>
          <w:lang w:eastAsia="en-GB"/>
        </w:rPr>
      </w:pPr>
      <w:r w:rsidRPr="001F4A38">
        <w:rPr>
          <w:rFonts w:ascii="Times New Roman" w:eastAsia="Times New Roman" w:hAnsi="Times New Roman" w:cs="Times New Roman"/>
          <w:i/>
          <w:iCs/>
          <w:lang w:val="en-US" w:eastAsia="en-GB"/>
        </w:rPr>
        <w:t xml:space="preserve">PRISMA </w:t>
      </w:r>
      <w:r w:rsidRPr="001F4A38">
        <w:rPr>
          <w:rFonts w:ascii="Times New Roman" w:eastAsia="Times New Roman" w:hAnsi="Times New Roman" w:cs="Times New Roman"/>
          <w:i/>
          <w:iCs/>
          <w:lang w:eastAsia="en-GB"/>
        </w:rPr>
        <w:t xml:space="preserve">2020 </w:t>
      </w:r>
      <w:r w:rsidRPr="001F4A38">
        <w:rPr>
          <w:rFonts w:ascii="Times New Roman" w:eastAsia="Times New Roman" w:hAnsi="Times New Roman" w:cs="Times New Roman"/>
          <w:i/>
          <w:iCs/>
          <w:lang w:val="en-US" w:eastAsia="en-GB"/>
        </w:rPr>
        <w:t xml:space="preserve">Checklist </w:t>
      </w:r>
      <w:r w:rsidRPr="001F4A38">
        <w:rPr>
          <w:rFonts w:ascii="Times New Roman" w:eastAsia="Times New Roman" w:hAnsi="Times New Roman" w:cs="Times New Roman"/>
          <w:i/>
          <w:iCs/>
          <w:lang w:eastAsia="en-GB"/>
        </w:rPr>
        <w:t>for Systematic Reviews</w:t>
      </w:r>
      <w:r w:rsidRPr="001F4A38">
        <w:rPr>
          <w:rFonts w:ascii="Times New Roman" w:eastAsia="Times New Roman" w:hAnsi="Times New Roman" w:cs="Times New Roman"/>
          <w:lang w:eastAsia="en-GB"/>
        </w:rPr>
        <w:t>  </w:t>
      </w:r>
    </w:p>
    <w:p w14:paraId="36B8E552" w14:textId="77777777" w:rsidR="001F4A38" w:rsidRPr="001F4A38" w:rsidRDefault="001F4A38" w:rsidP="001F4A38">
      <w:pPr>
        <w:textAlignment w:val="baseline"/>
        <w:rPr>
          <w:rFonts w:ascii="Segoe UI" w:eastAsia="Times New Roman" w:hAnsi="Segoe UI" w:cs="Segoe UI"/>
          <w:sz w:val="18"/>
          <w:szCs w:val="18"/>
          <w:lang w:eastAsia="en-GB"/>
        </w:rPr>
      </w:pPr>
      <w:r w:rsidRPr="001F4A38">
        <w:rPr>
          <w:rFonts w:ascii="Arial" w:eastAsia="Times New Roman" w:hAnsi="Arial" w:cs="Arial"/>
          <w:lang w:eastAsia="en-GB"/>
        </w:rPr>
        <w:t> </w:t>
      </w:r>
    </w:p>
    <w:tbl>
      <w:tblPr>
        <w:tblW w:w="13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42"/>
        <w:gridCol w:w="9527"/>
        <w:gridCol w:w="1590"/>
      </w:tblGrid>
      <w:tr w:rsidR="001F4A38" w:rsidRPr="001F4A38" w14:paraId="693B7E2A"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63639A"/>
            <w:vAlign w:val="center"/>
            <w:hideMark/>
          </w:tcPr>
          <w:p w14:paraId="6E423E2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FFFFFF"/>
                <w:sz w:val="20"/>
                <w:szCs w:val="20"/>
                <w:lang w:val="en-CA" w:eastAsia="en-GB"/>
              </w:rPr>
              <w:t>Section and Topic </w:t>
            </w:r>
            <w:r w:rsidRPr="001F4A38">
              <w:rPr>
                <w:rFonts w:ascii="Arial" w:eastAsia="Times New Roman" w:hAnsi="Arial" w:cs="Arial"/>
                <w:color w:val="FFFFFF"/>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63639A"/>
            <w:vAlign w:val="center"/>
            <w:hideMark/>
          </w:tcPr>
          <w:p w14:paraId="7E571CF4"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FFFFFF"/>
                <w:sz w:val="20"/>
                <w:szCs w:val="20"/>
                <w:lang w:val="en-CA" w:eastAsia="en-GB"/>
              </w:rPr>
              <w:t>Item#</w:t>
            </w:r>
            <w:r w:rsidRPr="001F4A38">
              <w:rPr>
                <w:rFonts w:ascii="Arial" w:eastAsia="Times New Roman" w:hAnsi="Arial" w:cs="Arial"/>
                <w:color w:val="FFFFFF"/>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63639A"/>
            <w:vAlign w:val="center"/>
            <w:hideMark/>
          </w:tcPr>
          <w:p w14:paraId="6EFEC53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FFFFFF"/>
                <w:sz w:val="20"/>
                <w:szCs w:val="20"/>
                <w:lang w:val="en-CA" w:eastAsia="en-GB"/>
              </w:rPr>
              <w:t>Checklist item </w:t>
            </w:r>
            <w:r w:rsidRPr="001F4A38">
              <w:rPr>
                <w:rFonts w:ascii="Arial" w:eastAsia="Times New Roman" w:hAnsi="Arial" w:cs="Arial"/>
                <w:color w:val="FFFFFF"/>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63639A"/>
            <w:vAlign w:val="center"/>
            <w:hideMark/>
          </w:tcPr>
          <w:p w14:paraId="3EE16DB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FFFFFF"/>
                <w:sz w:val="20"/>
                <w:szCs w:val="20"/>
                <w:lang w:val="en-CA" w:eastAsia="en-GB"/>
              </w:rPr>
              <w:t>Location where item is reported </w:t>
            </w:r>
            <w:r w:rsidRPr="001F4A38">
              <w:rPr>
                <w:rFonts w:ascii="Arial" w:eastAsia="Times New Roman" w:hAnsi="Arial" w:cs="Arial"/>
                <w:color w:val="FFFFFF"/>
                <w:sz w:val="20"/>
                <w:szCs w:val="20"/>
                <w:lang w:eastAsia="en-GB"/>
              </w:rPr>
              <w:t>  </w:t>
            </w:r>
          </w:p>
        </w:tc>
      </w:tr>
      <w:tr w:rsidR="001F4A38" w:rsidRPr="001F4A38" w14:paraId="1B59D612" w14:textId="77777777" w:rsidTr="001F4A38">
        <w:tc>
          <w:tcPr>
            <w:tcW w:w="12354" w:type="dxa"/>
            <w:gridSpan w:val="3"/>
            <w:tcBorders>
              <w:top w:val="single" w:sz="6" w:space="0" w:color="auto"/>
              <w:left w:val="single" w:sz="6" w:space="0" w:color="auto"/>
              <w:bottom w:val="single" w:sz="6" w:space="0" w:color="auto"/>
              <w:right w:val="single" w:sz="6" w:space="0" w:color="auto"/>
            </w:tcBorders>
            <w:shd w:val="clear" w:color="auto" w:fill="FFFFCC"/>
            <w:vAlign w:val="center"/>
            <w:hideMark/>
          </w:tcPr>
          <w:p w14:paraId="2A640C4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000000"/>
                <w:sz w:val="20"/>
                <w:szCs w:val="20"/>
                <w:lang w:val="en-CA" w:eastAsia="en-GB"/>
              </w:rPr>
              <w:t>TITLE </w:t>
            </w:r>
            <w:r w:rsidRPr="001F4A38">
              <w:rPr>
                <w:rFonts w:ascii="Arial" w:eastAsia="Times New Roman" w:hAnsi="Arial" w:cs="Arial"/>
                <w:color w:val="000000"/>
                <w:sz w:val="20"/>
                <w:szCs w:val="20"/>
                <w:lang w:eastAsia="en-GB"/>
              </w:rPr>
              <w:t>  </w:t>
            </w:r>
          </w:p>
        </w:tc>
        <w:tc>
          <w:tcPr>
            <w:tcW w:w="1590" w:type="dxa"/>
            <w:tcBorders>
              <w:top w:val="single" w:sz="6" w:space="0" w:color="auto"/>
              <w:left w:val="nil"/>
              <w:bottom w:val="single" w:sz="6" w:space="0" w:color="auto"/>
              <w:right w:val="single" w:sz="6" w:space="0" w:color="auto"/>
            </w:tcBorders>
            <w:shd w:val="clear" w:color="auto" w:fill="FFFFCC"/>
            <w:vAlign w:val="center"/>
            <w:hideMark/>
          </w:tcPr>
          <w:p w14:paraId="5B38567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 </w:t>
            </w:r>
          </w:p>
        </w:tc>
      </w:tr>
      <w:tr w:rsidR="001F4A38" w:rsidRPr="001F4A38" w14:paraId="1B4F6A65"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607624EA"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Title </w:t>
            </w:r>
            <w:r w:rsidRPr="001F4A38">
              <w:rPr>
                <w:rFonts w:ascii="Arial" w:eastAsia="Times New Roman" w:hAnsi="Arial" w:cs="Arial"/>
                <w:color w:val="000000"/>
                <w:sz w:val="20"/>
                <w:szCs w:val="20"/>
                <w:lang w:eastAsia="en-GB"/>
              </w:rPr>
              <w:t>  </w:t>
            </w:r>
          </w:p>
        </w:tc>
        <w:tc>
          <w:tcPr>
            <w:tcW w:w="742" w:type="dxa"/>
            <w:tcBorders>
              <w:top w:val="nil"/>
              <w:left w:val="single" w:sz="6" w:space="0" w:color="auto"/>
              <w:bottom w:val="single" w:sz="6" w:space="0" w:color="auto"/>
              <w:right w:val="single" w:sz="6" w:space="0" w:color="auto"/>
            </w:tcBorders>
            <w:shd w:val="clear" w:color="auto" w:fill="auto"/>
            <w:hideMark/>
          </w:tcPr>
          <w:p w14:paraId="2F72FD93"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w:t>
            </w:r>
            <w:r w:rsidRPr="001F4A38">
              <w:rPr>
                <w:rFonts w:ascii="Arial" w:eastAsia="Times New Roman" w:hAnsi="Arial" w:cs="Arial"/>
                <w:color w:val="000000"/>
                <w:sz w:val="20"/>
                <w:szCs w:val="20"/>
                <w:lang w:eastAsia="en-GB"/>
              </w:rPr>
              <w:t>  </w:t>
            </w:r>
          </w:p>
        </w:tc>
        <w:tc>
          <w:tcPr>
            <w:tcW w:w="9527" w:type="dxa"/>
            <w:tcBorders>
              <w:top w:val="nil"/>
              <w:left w:val="single" w:sz="6" w:space="0" w:color="auto"/>
              <w:bottom w:val="single" w:sz="6" w:space="0" w:color="auto"/>
              <w:right w:val="single" w:sz="6" w:space="0" w:color="auto"/>
            </w:tcBorders>
            <w:shd w:val="clear" w:color="auto" w:fill="auto"/>
            <w:hideMark/>
          </w:tcPr>
          <w:p w14:paraId="6976BEB3"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Identify the report as a systematic review.</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7ED21D"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1</w:t>
            </w:r>
            <w:r w:rsidRPr="001F4A38">
              <w:rPr>
                <w:rFonts w:ascii="Arial" w:eastAsia="Times New Roman" w:hAnsi="Arial" w:cs="Arial"/>
                <w:sz w:val="20"/>
                <w:szCs w:val="20"/>
                <w:lang w:eastAsia="en-GB"/>
              </w:rPr>
              <w:t> </w:t>
            </w:r>
          </w:p>
        </w:tc>
      </w:tr>
      <w:tr w:rsidR="001F4A38" w:rsidRPr="001F4A38" w14:paraId="637A78CF" w14:textId="77777777" w:rsidTr="001F4A38">
        <w:tc>
          <w:tcPr>
            <w:tcW w:w="12354" w:type="dxa"/>
            <w:gridSpan w:val="3"/>
            <w:tcBorders>
              <w:top w:val="single" w:sz="6" w:space="0" w:color="auto"/>
              <w:left w:val="single" w:sz="6" w:space="0" w:color="auto"/>
              <w:bottom w:val="single" w:sz="6" w:space="0" w:color="auto"/>
              <w:right w:val="single" w:sz="6" w:space="0" w:color="auto"/>
            </w:tcBorders>
            <w:shd w:val="clear" w:color="auto" w:fill="FFFFCC"/>
            <w:vAlign w:val="center"/>
            <w:hideMark/>
          </w:tcPr>
          <w:p w14:paraId="50B15F9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000000"/>
                <w:sz w:val="20"/>
                <w:szCs w:val="20"/>
                <w:lang w:val="en-CA" w:eastAsia="en-GB"/>
              </w:rPr>
              <w:t>ABSTRACT </w:t>
            </w:r>
            <w:r w:rsidRPr="001F4A38">
              <w:rPr>
                <w:rFonts w:ascii="Arial" w:eastAsia="Times New Roman" w:hAnsi="Arial" w:cs="Arial"/>
                <w:color w:val="000000"/>
                <w:sz w:val="20"/>
                <w:szCs w:val="20"/>
                <w:lang w:eastAsia="en-GB"/>
              </w:rPr>
              <w:t>  </w:t>
            </w:r>
          </w:p>
        </w:tc>
        <w:tc>
          <w:tcPr>
            <w:tcW w:w="1590" w:type="dxa"/>
            <w:tcBorders>
              <w:top w:val="single" w:sz="6" w:space="0" w:color="auto"/>
              <w:left w:val="nil"/>
              <w:bottom w:val="single" w:sz="6" w:space="0" w:color="auto"/>
              <w:right w:val="single" w:sz="6" w:space="0" w:color="auto"/>
            </w:tcBorders>
            <w:shd w:val="clear" w:color="auto" w:fill="FFFFCC"/>
            <w:vAlign w:val="center"/>
            <w:hideMark/>
          </w:tcPr>
          <w:p w14:paraId="3FACCE7D"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 </w:t>
            </w:r>
          </w:p>
        </w:tc>
      </w:tr>
      <w:tr w:rsidR="001F4A38" w:rsidRPr="001F4A38" w14:paraId="0ECE611B"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6C799083"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Abstract </w:t>
            </w:r>
            <w:r w:rsidRPr="001F4A38">
              <w:rPr>
                <w:rFonts w:ascii="Arial" w:eastAsia="Times New Roman" w:hAnsi="Arial" w:cs="Arial"/>
                <w:color w:val="000000"/>
                <w:sz w:val="20"/>
                <w:szCs w:val="20"/>
                <w:lang w:eastAsia="en-GB"/>
              </w:rPr>
              <w:t>  </w:t>
            </w:r>
          </w:p>
        </w:tc>
        <w:tc>
          <w:tcPr>
            <w:tcW w:w="742" w:type="dxa"/>
            <w:tcBorders>
              <w:top w:val="nil"/>
              <w:left w:val="single" w:sz="6" w:space="0" w:color="auto"/>
              <w:bottom w:val="single" w:sz="6" w:space="0" w:color="auto"/>
              <w:right w:val="single" w:sz="6" w:space="0" w:color="auto"/>
            </w:tcBorders>
            <w:shd w:val="clear" w:color="auto" w:fill="auto"/>
            <w:hideMark/>
          </w:tcPr>
          <w:p w14:paraId="0EA9E056"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w:t>
            </w:r>
            <w:r w:rsidRPr="001F4A38">
              <w:rPr>
                <w:rFonts w:ascii="Arial" w:eastAsia="Times New Roman" w:hAnsi="Arial" w:cs="Arial"/>
                <w:color w:val="000000"/>
                <w:sz w:val="20"/>
                <w:szCs w:val="20"/>
                <w:lang w:eastAsia="en-GB"/>
              </w:rPr>
              <w:t>  </w:t>
            </w:r>
          </w:p>
        </w:tc>
        <w:tc>
          <w:tcPr>
            <w:tcW w:w="9527" w:type="dxa"/>
            <w:tcBorders>
              <w:top w:val="nil"/>
              <w:left w:val="single" w:sz="6" w:space="0" w:color="auto"/>
              <w:bottom w:val="single" w:sz="6" w:space="0" w:color="auto"/>
              <w:right w:val="single" w:sz="6" w:space="0" w:color="auto"/>
            </w:tcBorders>
            <w:shd w:val="clear" w:color="auto" w:fill="auto"/>
            <w:hideMark/>
          </w:tcPr>
          <w:p w14:paraId="261008B4"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See the PRISMA 2020 for Abstracts checklist.</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2AA37A"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2</w:t>
            </w:r>
            <w:r w:rsidRPr="001F4A38">
              <w:rPr>
                <w:rFonts w:ascii="Arial" w:eastAsia="Times New Roman" w:hAnsi="Arial" w:cs="Arial"/>
                <w:sz w:val="20"/>
                <w:szCs w:val="20"/>
                <w:lang w:eastAsia="en-GB"/>
              </w:rPr>
              <w:t> </w:t>
            </w:r>
          </w:p>
        </w:tc>
      </w:tr>
      <w:tr w:rsidR="001F4A38" w:rsidRPr="001F4A38" w14:paraId="1C4136E6" w14:textId="77777777" w:rsidTr="001F4A38">
        <w:tc>
          <w:tcPr>
            <w:tcW w:w="12354" w:type="dxa"/>
            <w:gridSpan w:val="3"/>
            <w:tcBorders>
              <w:top w:val="single" w:sz="6" w:space="0" w:color="auto"/>
              <w:left w:val="single" w:sz="6" w:space="0" w:color="auto"/>
              <w:bottom w:val="single" w:sz="6" w:space="0" w:color="auto"/>
              <w:right w:val="single" w:sz="6" w:space="0" w:color="auto"/>
            </w:tcBorders>
            <w:shd w:val="clear" w:color="auto" w:fill="FFFFCC"/>
            <w:vAlign w:val="center"/>
            <w:hideMark/>
          </w:tcPr>
          <w:p w14:paraId="1E6FFDDC"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000000"/>
                <w:sz w:val="20"/>
                <w:szCs w:val="20"/>
                <w:lang w:val="en-CA" w:eastAsia="en-GB"/>
              </w:rPr>
              <w:t>INTRODUCTION </w:t>
            </w:r>
            <w:r w:rsidRPr="001F4A38">
              <w:rPr>
                <w:rFonts w:ascii="Arial" w:eastAsia="Times New Roman" w:hAnsi="Arial" w:cs="Arial"/>
                <w:color w:val="000000"/>
                <w:sz w:val="20"/>
                <w:szCs w:val="20"/>
                <w:lang w:eastAsia="en-GB"/>
              </w:rPr>
              <w:t>  </w:t>
            </w:r>
          </w:p>
        </w:tc>
        <w:tc>
          <w:tcPr>
            <w:tcW w:w="1590" w:type="dxa"/>
            <w:tcBorders>
              <w:top w:val="single" w:sz="6" w:space="0" w:color="auto"/>
              <w:left w:val="nil"/>
              <w:bottom w:val="single" w:sz="6" w:space="0" w:color="auto"/>
              <w:right w:val="single" w:sz="6" w:space="0" w:color="auto"/>
            </w:tcBorders>
            <w:shd w:val="clear" w:color="auto" w:fill="FFFFCC"/>
            <w:vAlign w:val="center"/>
            <w:hideMark/>
          </w:tcPr>
          <w:p w14:paraId="496AAB7A"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 </w:t>
            </w:r>
          </w:p>
        </w:tc>
      </w:tr>
      <w:tr w:rsidR="001F4A38" w:rsidRPr="001F4A38" w14:paraId="65C395C7"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0CE3C54A"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Rationale </w:t>
            </w:r>
            <w:r w:rsidRPr="001F4A38">
              <w:rPr>
                <w:rFonts w:ascii="Arial" w:eastAsia="Times New Roman" w:hAnsi="Arial" w:cs="Arial"/>
                <w:color w:val="000000"/>
                <w:sz w:val="20"/>
                <w:szCs w:val="20"/>
                <w:lang w:eastAsia="en-GB"/>
              </w:rPr>
              <w:t>  </w:t>
            </w:r>
          </w:p>
        </w:tc>
        <w:tc>
          <w:tcPr>
            <w:tcW w:w="742" w:type="dxa"/>
            <w:tcBorders>
              <w:top w:val="nil"/>
              <w:left w:val="single" w:sz="6" w:space="0" w:color="auto"/>
              <w:bottom w:val="single" w:sz="6" w:space="0" w:color="auto"/>
              <w:right w:val="single" w:sz="6" w:space="0" w:color="auto"/>
            </w:tcBorders>
            <w:shd w:val="clear" w:color="auto" w:fill="auto"/>
            <w:hideMark/>
          </w:tcPr>
          <w:p w14:paraId="1914500C"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3</w:t>
            </w:r>
            <w:r w:rsidRPr="001F4A38">
              <w:rPr>
                <w:rFonts w:ascii="Arial" w:eastAsia="Times New Roman" w:hAnsi="Arial" w:cs="Arial"/>
                <w:color w:val="000000"/>
                <w:sz w:val="20"/>
                <w:szCs w:val="20"/>
                <w:lang w:eastAsia="en-GB"/>
              </w:rPr>
              <w:t>  </w:t>
            </w:r>
          </w:p>
        </w:tc>
        <w:tc>
          <w:tcPr>
            <w:tcW w:w="9527" w:type="dxa"/>
            <w:tcBorders>
              <w:top w:val="nil"/>
              <w:left w:val="single" w:sz="6" w:space="0" w:color="auto"/>
              <w:bottom w:val="single" w:sz="6" w:space="0" w:color="auto"/>
              <w:right w:val="single" w:sz="6" w:space="0" w:color="auto"/>
            </w:tcBorders>
            <w:shd w:val="clear" w:color="auto" w:fill="auto"/>
            <w:hideMark/>
          </w:tcPr>
          <w:p w14:paraId="3B4F9D9F"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the rationale for the review in the context of existing knowledge.</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5EBE9D"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3, 4</w:t>
            </w:r>
            <w:r w:rsidRPr="001F4A38">
              <w:rPr>
                <w:rFonts w:ascii="Arial" w:eastAsia="Times New Roman" w:hAnsi="Arial" w:cs="Arial"/>
                <w:sz w:val="20"/>
                <w:szCs w:val="20"/>
                <w:lang w:eastAsia="en-GB"/>
              </w:rPr>
              <w:t> </w:t>
            </w:r>
          </w:p>
        </w:tc>
      </w:tr>
      <w:tr w:rsidR="001F4A38" w:rsidRPr="001F4A38" w14:paraId="6FBF252E"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1B55E02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Objectives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4885822D"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4</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44DFC6CC"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Provide an explicit statement of the objective(s) or question(s) the review addresses.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DA60C4"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eastAsia="en-GB"/>
              </w:rPr>
              <w:t>4 </w:t>
            </w:r>
          </w:p>
        </w:tc>
      </w:tr>
      <w:tr w:rsidR="001F4A38" w:rsidRPr="001F4A38" w14:paraId="0ED511AB" w14:textId="77777777" w:rsidTr="001F4A38">
        <w:tc>
          <w:tcPr>
            <w:tcW w:w="12354" w:type="dxa"/>
            <w:gridSpan w:val="3"/>
            <w:tcBorders>
              <w:top w:val="single" w:sz="6" w:space="0" w:color="auto"/>
              <w:left w:val="single" w:sz="6" w:space="0" w:color="auto"/>
              <w:bottom w:val="single" w:sz="6" w:space="0" w:color="auto"/>
              <w:right w:val="single" w:sz="6" w:space="0" w:color="auto"/>
            </w:tcBorders>
            <w:shd w:val="clear" w:color="auto" w:fill="FFFFCC"/>
            <w:vAlign w:val="center"/>
            <w:hideMark/>
          </w:tcPr>
          <w:p w14:paraId="130237B8"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000000"/>
                <w:sz w:val="20"/>
                <w:szCs w:val="20"/>
                <w:lang w:val="en-CA" w:eastAsia="en-GB"/>
              </w:rPr>
              <w:t>METHODS </w:t>
            </w:r>
            <w:r w:rsidRPr="001F4A38">
              <w:rPr>
                <w:rFonts w:ascii="Arial" w:eastAsia="Times New Roman" w:hAnsi="Arial" w:cs="Arial"/>
                <w:color w:val="000000"/>
                <w:sz w:val="20"/>
                <w:szCs w:val="20"/>
                <w:lang w:eastAsia="en-GB"/>
              </w:rPr>
              <w:t>  </w:t>
            </w:r>
          </w:p>
        </w:tc>
        <w:tc>
          <w:tcPr>
            <w:tcW w:w="1590" w:type="dxa"/>
            <w:tcBorders>
              <w:top w:val="single" w:sz="6" w:space="0" w:color="auto"/>
              <w:left w:val="nil"/>
              <w:bottom w:val="single" w:sz="6" w:space="0" w:color="auto"/>
              <w:right w:val="single" w:sz="6" w:space="0" w:color="auto"/>
            </w:tcBorders>
            <w:shd w:val="clear" w:color="auto" w:fill="FFFFCC"/>
            <w:vAlign w:val="center"/>
            <w:hideMark/>
          </w:tcPr>
          <w:p w14:paraId="572057CC"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 </w:t>
            </w:r>
          </w:p>
        </w:tc>
      </w:tr>
      <w:tr w:rsidR="001F4A38" w:rsidRPr="001F4A38" w14:paraId="66F73797"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1F13777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Eligibility criteria </w:t>
            </w:r>
            <w:r w:rsidRPr="001F4A38">
              <w:rPr>
                <w:rFonts w:ascii="Arial" w:eastAsia="Times New Roman" w:hAnsi="Arial" w:cs="Arial"/>
                <w:color w:val="000000"/>
                <w:sz w:val="20"/>
                <w:szCs w:val="20"/>
                <w:lang w:eastAsia="en-GB"/>
              </w:rPr>
              <w:t>  </w:t>
            </w:r>
          </w:p>
        </w:tc>
        <w:tc>
          <w:tcPr>
            <w:tcW w:w="742" w:type="dxa"/>
            <w:tcBorders>
              <w:top w:val="nil"/>
              <w:left w:val="single" w:sz="6" w:space="0" w:color="auto"/>
              <w:bottom w:val="single" w:sz="6" w:space="0" w:color="auto"/>
              <w:right w:val="single" w:sz="6" w:space="0" w:color="auto"/>
            </w:tcBorders>
            <w:shd w:val="clear" w:color="auto" w:fill="auto"/>
            <w:hideMark/>
          </w:tcPr>
          <w:p w14:paraId="48DA8F08"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5</w:t>
            </w:r>
            <w:r w:rsidRPr="001F4A38">
              <w:rPr>
                <w:rFonts w:ascii="Arial" w:eastAsia="Times New Roman" w:hAnsi="Arial" w:cs="Arial"/>
                <w:color w:val="000000"/>
                <w:sz w:val="20"/>
                <w:szCs w:val="20"/>
                <w:lang w:eastAsia="en-GB"/>
              </w:rPr>
              <w:t>  </w:t>
            </w:r>
          </w:p>
        </w:tc>
        <w:tc>
          <w:tcPr>
            <w:tcW w:w="9527" w:type="dxa"/>
            <w:tcBorders>
              <w:top w:val="nil"/>
              <w:left w:val="single" w:sz="6" w:space="0" w:color="auto"/>
              <w:bottom w:val="single" w:sz="6" w:space="0" w:color="auto"/>
              <w:right w:val="single" w:sz="6" w:space="0" w:color="auto"/>
            </w:tcBorders>
            <w:shd w:val="clear" w:color="auto" w:fill="auto"/>
            <w:hideMark/>
          </w:tcPr>
          <w:p w14:paraId="03AE0359"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Specify the inclusion and exclusion criteria for the review and how studies were grouped for the syntheses.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C30DDA"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5</w:t>
            </w:r>
            <w:r w:rsidRPr="001F4A38">
              <w:rPr>
                <w:rFonts w:ascii="Arial" w:eastAsia="Times New Roman" w:hAnsi="Arial" w:cs="Arial"/>
                <w:sz w:val="20"/>
                <w:szCs w:val="20"/>
                <w:lang w:eastAsia="en-GB"/>
              </w:rPr>
              <w:t> </w:t>
            </w:r>
          </w:p>
        </w:tc>
      </w:tr>
      <w:tr w:rsidR="001F4A38" w:rsidRPr="001F4A38" w14:paraId="62928575"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351C7C10"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Information sources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20D05458"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6</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7340885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Specify all databases, registers, websites, organisations, reference lists and other sources searched or consulted to identify studies. Specify the date when each source was last searched or consulted.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B3951"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5, 6, Figure 1</w:t>
            </w:r>
            <w:r w:rsidRPr="001F4A38">
              <w:rPr>
                <w:rFonts w:ascii="Arial" w:eastAsia="Times New Roman" w:hAnsi="Arial" w:cs="Arial"/>
                <w:sz w:val="20"/>
                <w:szCs w:val="20"/>
                <w:lang w:eastAsia="en-GB"/>
              </w:rPr>
              <w:t> </w:t>
            </w:r>
          </w:p>
        </w:tc>
      </w:tr>
      <w:tr w:rsidR="001F4A38" w:rsidRPr="001F4A38" w14:paraId="296CA3E8"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2A16B9B7"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Search strategy</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44DF5DA6"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7</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48187DAC"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Present the full search strategies for all databases, registers and websites, including any filters and limits used.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9A1D8D"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5, 6, supplementary material</w:t>
            </w:r>
            <w:r w:rsidRPr="001F4A38">
              <w:rPr>
                <w:rFonts w:ascii="Arial" w:eastAsia="Times New Roman" w:hAnsi="Arial" w:cs="Arial"/>
                <w:sz w:val="20"/>
                <w:szCs w:val="20"/>
                <w:lang w:eastAsia="en-GB"/>
              </w:rPr>
              <w:t> </w:t>
            </w:r>
          </w:p>
        </w:tc>
      </w:tr>
      <w:tr w:rsidR="001F4A38" w:rsidRPr="001F4A38" w14:paraId="6C730B0D"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47D8D48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Selection process</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645DD8F7"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8</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7F59761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141B96"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6</w:t>
            </w:r>
            <w:r w:rsidRPr="001F4A38">
              <w:rPr>
                <w:rFonts w:ascii="Arial" w:eastAsia="Times New Roman" w:hAnsi="Arial" w:cs="Arial"/>
                <w:sz w:val="20"/>
                <w:szCs w:val="20"/>
                <w:lang w:eastAsia="en-GB"/>
              </w:rPr>
              <w:t> </w:t>
            </w:r>
          </w:p>
        </w:tc>
      </w:tr>
      <w:tr w:rsidR="001F4A38" w:rsidRPr="001F4A38" w14:paraId="4FDDC928"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147BEF7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Data collection process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719E072F"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9</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5686924E"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A79A79"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6</w:t>
            </w:r>
            <w:r w:rsidRPr="001F4A38">
              <w:rPr>
                <w:rFonts w:ascii="Arial" w:eastAsia="Times New Roman" w:hAnsi="Arial" w:cs="Arial"/>
                <w:sz w:val="20"/>
                <w:szCs w:val="20"/>
                <w:lang w:eastAsia="en-GB"/>
              </w:rPr>
              <w:t> </w:t>
            </w:r>
          </w:p>
        </w:tc>
      </w:tr>
      <w:tr w:rsidR="001F4A38" w:rsidRPr="001F4A38" w14:paraId="69C51D9D" w14:textId="77777777" w:rsidTr="001F4A38">
        <w:tc>
          <w:tcPr>
            <w:tcW w:w="20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A7ADC0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Data items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26579983"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10a</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09A90D6F"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List and define all outcomes for which data were sought. Specify whether all results that were compatible with each outcome domain in each study were sought (e.g. for all measures, time points, analyses), and if not, the methods used to decide which results to collect.</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7522CF"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6</w:t>
            </w:r>
            <w:r w:rsidRPr="001F4A38">
              <w:rPr>
                <w:rFonts w:ascii="Arial" w:eastAsia="Times New Roman" w:hAnsi="Arial" w:cs="Arial"/>
                <w:sz w:val="20"/>
                <w:szCs w:val="20"/>
                <w:lang w:eastAsia="en-GB"/>
              </w:rPr>
              <w:t> </w:t>
            </w:r>
          </w:p>
        </w:tc>
      </w:tr>
      <w:tr w:rsidR="001F4A38" w:rsidRPr="001F4A38" w14:paraId="6B6D7381"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0DF5A3"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149553BF"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10b</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3FBA7E9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List and define all other variables for which data were sought (e.g. participant and intervention characteristics, funding sources). Describe any assumptions made about any missing or unclear information.</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96FCCF"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6</w:t>
            </w:r>
            <w:r w:rsidRPr="001F4A38">
              <w:rPr>
                <w:rFonts w:ascii="Arial" w:eastAsia="Times New Roman" w:hAnsi="Arial" w:cs="Arial"/>
                <w:sz w:val="20"/>
                <w:szCs w:val="20"/>
                <w:lang w:eastAsia="en-GB"/>
              </w:rPr>
              <w:t> </w:t>
            </w:r>
          </w:p>
        </w:tc>
      </w:tr>
      <w:tr w:rsidR="001F4A38" w:rsidRPr="001F4A38" w14:paraId="6F7F3DE4" w14:textId="77777777" w:rsidTr="001F4A38">
        <w:tc>
          <w:tcPr>
            <w:tcW w:w="2085" w:type="dxa"/>
            <w:tcBorders>
              <w:top w:val="nil"/>
              <w:left w:val="single" w:sz="6" w:space="0" w:color="auto"/>
              <w:bottom w:val="single" w:sz="6" w:space="0" w:color="auto"/>
              <w:right w:val="single" w:sz="6" w:space="0" w:color="auto"/>
            </w:tcBorders>
            <w:shd w:val="clear" w:color="auto" w:fill="auto"/>
            <w:hideMark/>
          </w:tcPr>
          <w:p w14:paraId="60F501B0"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Study risk of bias assessment</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324EB772"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11</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10E0699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Specify the methods used to assess risk of bias in the included studies, including details of the tool(s) used, how many reviewers assessed each study and whether they worked independently, and if applicable, details of automation tools used in the process.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3F3274"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eastAsia="en-GB"/>
              </w:rPr>
              <w:t>N/A </w:t>
            </w:r>
          </w:p>
        </w:tc>
      </w:tr>
      <w:tr w:rsidR="001F4A38" w:rsidRPr="001F4A38" w14:paraId="54AB7978"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F76450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lastRenderedPageBreak/>
              <w:t>Effect measures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7743A284"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12</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78BE94F7"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Specify for each outcome the effect measure(s) (e.g. risk ratio, mean difference) used in the synthesis or presentation of results.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65C10A"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3A51F348" w14:textId="77777777" w:rsidTr="001F4A38">
        <w:tc>
          <w:tcPr>
            <w:tcW w:w="20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15FCC7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Synthesis methods</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63337281"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13a</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47BC9C13"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the processes used to decide which studies were eligible for each synthesis (e.g. tabulating the study intervention characteristics and comparing against the planned groups for each synthesis (item #5)).</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C5D3F"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4F49A5DC"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EEF03D"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0D834142"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13b</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7F6B466E"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any methods required to prepare the data for presentation or synthesis, such as handling of missing summary statistics, or data conversions.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79F8C6"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eastAsia="en-GB"/>
              </w:rPr>
              <w:t>6 </w:t>
            </w:r>
          </w:p>
        </w:tc>
      </w:tr>
      <w:tr w:rsidR="001F4A38" w:rsidRPr="001F4A38" w14:paraId="2069EA48"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76CD245"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04CB89BF"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13c</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0F700E5A"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any methods used to tabulate or visually display results of individual studies and syntheses.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E33B61"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eastAsia="en-GB"/>
              </w:rPr>
              <w:t>5 </w:t>
            </w:r>
          </w:p>
        </w:tc>
      </w:tr>
      <w:tr w:rsidR="001F4A38" w:rsidRPr="001F4A38" w14:paraId="4C388C4D"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A4D912B"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2CC6DD43"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13d</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6423277C"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any methods used to synthesize results and provide a rationale for the choice(s). If meta-analysis was performed, describe the model(s), method(s) to identify the presence and extent of statistical heterogeneity, and software package(s) used.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AE9936"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6</w:t>
            </w:r>
            <w:r w:rsidRPr="001F4A38">
              <w:rPr>
                <w:rFonts w:ascii="Arial" w:eastAsia="Times New Roman" w:hAnsi="Arial" w:cs="Arial"/>
                <w:sz w:val="20"/>
                <w:szCs w:val="20"/>
                <w:lang w:eastAsia="en-GB"/>
              </w:rPr>
              <w:t> </w:t>
            </w:r>
          </w:p>
        </w:tc>
      </w:tr>
      <w:tr w:rsidR="001F4A38" w:rsidRPr="001F4A38" w14:paraId="181CBE07"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06B3E17"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1D39C336"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13e</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4C02B3B3"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any methods used to explore possible causes of heterogeneity among study results (e.g. subgroup analysis, meta-regression).</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B4C600"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31909E4E"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1B2C5B9"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62580001"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13f</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6505103C"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any sensitivity analyses conducted to assess robustness of the synthesized results.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4CC0E4"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5B83CB4A" w14:textId="77777777" w:rsidTr="001F4A38">
        <w:tc>
          <w:tcPr>
            <w:tcW w:w="2085" w:type="dxa"/>
            <w:tcBorders>
              <w:top w:val="nil"/>
              <w:left w:val="single" w:sz="6" w:space="0" w:color="auto"/>
              <w:bottom w:val="single" w:sz="6" w:space="0" w:color="auto"/>
              <w:right w:val="single" w:sz="6" w:space="0" w:color="auto"/>
            </w:tcBorders>
            <w:shd w:val="clear" w:color="auto" w:fill="auto"/>
            <w:hideMark/>
          </w:tcPr>
          <w:p w14:paraId="1415E803"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Reporting bias assessment</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27726E1E"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14</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6BF7431F"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any methods used to assess risk of bias due to missing results in a synthesis (arising from reporting biases).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D6EE62"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eastAsia="en-GB"/>
              </w:rPr>
              <w:t>N/A </w:t>
            </w:r>
          </w:p>
        </w:tc>
      </w:tr>
      <w:tr w:rsidR="001F4A38" w:rsidRPr="001F4A38" w14:paraId="7FEE85BB"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6A1ABDB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Certainty assessment</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1EEDA5B3"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15</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1DFA73AF"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any methods used to assess certainty (or confidence) in the body of evidence for an outcome.</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34C822"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1C50DF26" w14:textId="77777777" w:rsidTr="001F4A38">
        <w:tc>
          <w:tcPr>
            <w:tcW w:w="12354" w:type="dxa"/>
            <w:gridSpan w:val="3"/>
            <w:tcBorders>
              <w:top w:val="single" w:sz="6" w:space="0" w:color="auto"/>
              <w:left w:val="single" w:sz="6" w:space="0" w:color="auto"/>
              <w:bottom w:val="single" w:sz="6" w:space="0" w:color="auto"/>
              <w:right w:val="single" w:sz="6" w:space="0" w:color="auto"/>
            </w:tcBorders>
            <w:shd w:val="clear" w:color="auto" w:fill="FFFFCC"/>
            <w:vAlign w:val="center"/>
            <w:hideMark/>
          </w:tcPr>
          <w:p w14:paraId="7C8D5EC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000000"/>
                <w:sz w:val="20"/>
                <w:szCs w:val="20"/>
                <w:lang w:val="en-CA" w:eastAsia="en-GB"/>
              </w:rPr>
              <w:t>RESULTS </w:t>
            </w:r>
            <w:r w:rsidRPr="001F4A38">
              <w:rPr>
                <w:rFonts w:ascii="Arial" w:eastAsia="Times New Roman" w:hAnsi="Arial" w:cs="Arial"/>
                <w:color w:val="000000"/>
                <w:sz w:val="20"/>
                <w:szCs w:val="20"/>
                <w:lang w:eastAsia="en-GB"/>
              </w:rPr>
              <w:t>  </w:t>
            </w:r>
          </w:p>
        </w:tc>
        <w:tc>
          <w:tcPr>
            <w:tcW w:w="1590" w:type="dxa"/>
            <w:tcBorders>
              <w:top w:val="single" w:sz="6" w:space="0" w:color="auto"/>
              <w:left w:val="nil"/>
              <w:bottom w:val="single" w:sz="6" w:space="0" w:color="auto"/>
              <w:right w:val="single" w:sz="6" w:space="0" w:color="auto"/>
            </w:tcBorders>
            <w:shd w:val="clear" w:color="auto" w:fill="FFFFCC"/>
            <w:vAlign w:val="center"/>
            <w:hideMark/>
          </w:tcPr>
          <w:p w14:paraId="5679DE4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 </w:t>
            </w:r>
          </w:p>
        </w:tc>
      </w:tr>
      <w:tr w:rsidR="001F4A38" w:rsidRPr="001F4A38" w14:paraId="07A6151D" w14:textId="77777777" w:rsidTr="001F4A38">
        <w:tc>
          <w:tcPr>
            <w:tcW w:w="20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58D85BA"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Study selection </w:t>
            </w:r>
            <w:r w:rsidRPr="001F4A38">
              <w:rPr>
                <w:rFonts w:ascii="Arial" w:eastAsia="Times New Roman" w:hAnsi="Arial" w:cs="Arial"/>
                <w:color w:val="000000"/>
                <w:sz w:val="20"/>
                <w:szCs w:val="20"/>
                <w:lang w:eastAsia="en-GB"/>
              </w:rPr>
              <w:t>  </w:t>
            </w:r>
          </w:p>
        </w:tc>
        <w:tc>
          <w:tcPr>
            <w:tcW w:w="742" w:type="dxa"/>
            <w:tcBorders>
              <w:top w:val="nil"/>
              <w:left w:val="single" w:sz="6" w:space="0" w:color="auto"/>
              <w:bottom w:val="single" w:sz="6" w:space="0" w:color="auto"/>
              <w:right w:val="single" w:sz="6" w:space="0" w:color="auto"/>
            </w:tcBorders>
            <w:shd w:val="clear" w:color="auto" w:fill="auto"/>
            <w:hideMark/>
          </w:tcPr>
          <w:p w14:paraId="01501102"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16a</w:t>
            </w:r>
            <w:r w:rsidRPr="001F4A38">
              <w:rPr>
                <w:rFonts w:ascii="Arial" w:eastAsia="Times New Roman" w:hAnsi="Arial" w:cs="Arial"/>
                <w:color w:val="000000"/>
                <w:sz w:val="20"/>
                <w:szCs w:val="20"/>
                <w:lang w:eastAsia="en-GB"/>
              </w:rPr>
              <w:t>  </w:t>
            </w:r>
          </w:p>
        </w:tc>
        <w:tc>
          <w:tcPr>
            <w:tcW w:w="9527" w:type="dxa"/>
            <w:tcBorders>
              <w:top w:val="nil"/>
              <w:left w:val="single" w:sz="6" w:space="0" w:color="auto"/>
              <w:bottom w:val="single" w:sz="6" w:space="0" w:color="auto"/>
              <w:right w:val="single" w:sz="6" w:space="0" w:color="auto"/>
            </w:tcBorders>
            <w:shd w:val="clear" w:color="auto" w:fill="auto"/>
            <w:hideMark/>
          </w:tcPr>
          <w:p w14:paraId="77A9246F"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the results of the search and selection process, from the number of records identified in the search to the number of studies included in the review, ideally using a flow diagram.</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E7A4B2"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6, 7, Figure 1, supplementary material</w:t>
            </w:r>
            <w:r w:rsidRPr="001F4A38">
              <w:rPr>
                <w:rFonts w:ascii="Arial" w:eastAsia="Times New Roman" w:hAnsi="Arial" w:cs="Arial"/>
                <w:sz w:val="20"/>
                <w:szCs w:val="20"/>
                <w:lang w:eastAsia="en-GB"/>
              </w:rPr>
              <w:t> </w:t>
            </w:r>
          </w:p>
        </w:tc>
      </w:tr>
      <w:tr w:rsidR="001F4A38" w:rsidRPr="001F4A38" w14:paraId="5584692A"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984A1DA"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4041D108"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16b</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37FCF98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Cite studies that might appear to meet the inclusion criteria, but which were excluded, and explain why they were excluded.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FD4671"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6 </w:t>
            </w:r>
          </w:p>
        </w:tc>
      </w:tr>
      <w:tr w:rsidR="001F4A38" w:rsidRPr="001F4A38" w14:paraId="2555430B" w14:textId="77777777" w:rsidTr="001F4A38">
        <w:tc>
          <w:tcPr>
            <w:tcW w:w="2085" w:type="dxa"/>
            <w:tcBorders>
              <w:top w:val="nil"/>
              <w:left w:val="single" w:sz="6" w:space="0" w:color="auto"/>
              <w:bottom w:val="single" w:sz="6" w:space="0" w:color="auto"/>
              <w:right w:val="single" w:sz="6" w:space="0" w:color="auto"/>
            </w:tcBorders>
            <w:shd w:val="clear" w:color="auto" w:fill="auto"/>
            <w:hideMark/>
          </w:tcPr>
          <w:p w14:paraId="53C363DF"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Study characteristics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09DB4645"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17</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3C2379E4"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Cite each included study and present its characteristics.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07FBD7"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Table 4</w:t>
            </w:r>
            <w:r w:rsidRPr="001F4A38">
              <w:rPr>
                <w:rFonts w:ascii="Arial" w:eastAsia="Times New Roman" w:hAnsi="Arial" w:cs="Arial"/>
                <w:sz w:val="20"/>
                <w:szCs w:val="20"/>
                <w:lang w:eastAsia="en-GB"/>
              </w:rPr>
              <w:t> </w:t>
            </w:r>
          </w:p>
        </w:tc>
      </w:tr>
      <w:tr w:rsidR="001F4A38" w:rsidRPr="001F4A38" w14:paraId="0AA61E6D"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52F9D1F7"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Risk of bias in studies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54F8C9D2"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18</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67635601"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Present assessments of risk of bias for each included study.</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E74099"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210FF137"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21EA043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Results of individual studies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29B0191B"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19</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63BFEEF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For all outcomes, present, for each study: (a) summary statistics for each group (where appropriate) and (b) an effect estimate and its precision (e.g. confidence/credible interval), ideally using structured tables or plots.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3F1827"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(a) 8, 9, 10, 11 </w:t>
            </w:r>
            <w:r w:rsidRPr="001F4A38">
              <w:rPr>
                <w:rFonts w:ascii="Arial" w:eastAsia="Times New Roman" w:hAnsi="Arial" w:cs="Arial"/>
                <w:sz w:val="20"/>
                <w:szCs w:val="20"/>
                <w:lang w:eastAsia="en-GB"/>
              </w:rPr>
              <w:t> </w:t>
            </w:r>
          </w:p>
          <w:p w14:paraId="708E6044"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(b) N/A</w:t>
            </w:r>
            <w:r w:rsidRPr="001F4A38">
              <w:rPr>
                <w:rFonts w:ascii="Arial" w:eastAsia="Times New Roman" w:hAnsi="Arial" w:cs="Arial"/>
                <w:sz w:val="20"/>
                <w:szCs w:val="20"/>
                <w:lang w:eastAsia="en-GB"/>
              </w:rPr>
              <w:t> </w:t>
            </w:r>
          </w:p>
        </w:tc>
      </w:tr>
      <w:tr w:rsidR="001F4A38" w:rsidRPr="001F4A38" w14:paraId="66EA4224" w14:textId="77777777" w:rsidTr="001F4A38">
        <w:tc>
          <w:tcPr>
            <w:tcW w:w="20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BA57CA8"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Results of syntheses</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16AC2348"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20a</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64D24A82"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For each synthesis, briefly summarise the characteristics and risk of bias among contributing studies.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8156C2"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Tables 1, 3 &amp; 4</w:t>
            </w:r>
            <w:r w:rsidRPr="001F4A38">
              <w:rPr>
                <w:rFonts w:ascii="Arial" w:eastAsia="Times New Roman" w:hAnsi="Arial" w:cs="Arial"/>
                <w:sz w:val="20"/>
                <w:szCs w:val="20"/>
                <w:lang w:eastAsia="en-GB"/>
              </w:rPr>
              <w:t> </w:t>
            </w:r>
          </w:p>
        </w:tc>
      </w:tr>
      <w:tr w:rsidR="001F4A38" w:rsidRPr="001F4A38" w14:paraId="64EE91C2"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F84E0C"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27D6FC93"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20b</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7DA4618D"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3F495F"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eastAsia="en-GB"/>
              </w:rPr>
              <w:t>8, 9, 10, 11 </w:t>
            </w:r>
          </w:p>
        </w:tc>
      </w:tr>
      <w:tr w:rsidR="001F4A38" w:rsidRPr="001F4A38" w14:paraId="46626B4D"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5AADEC"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44CF0688"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20c</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553A7A67"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Present results of all investigations of possible causes of heterogeneity among study results.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76A9F1"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39BAF01D"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BB4044"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529D3BA1"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20d</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750581E7"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Present results of all sensitivity analyses conducted to assess the robustness of the synthesized results.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5562C4"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0065A943" w14:textId="77777777" w:rsidTr="001F4A38">
        <w:tc>
          <w:tcPr>
            <w:tcW w:w="2085" w:type="dxa"/>
            <w:tcBorders>
              <w:top w:val="nil"/>
              <w:left w:val="single" w:sz="6" w:space="0" w:color="auto"/>
              <w:bottom w:val="single" w:sz="6" w:space="0" w:color="auto"/>
              <w:right w:val="single" w:sz="6" w:space="0" w:color="auto"/>
            </w:tcBorders>
            <w:shd w:val="clear" w:color="auto" w:fill="auto"/>
            <w:hideMark/>
          </w:tcPr>
          <w:p w14:paraId="539A6C90"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Reporting biases</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6643BCF5"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21</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4FB4EB61"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Present assessments of risk of bias due to missing results (arising from reporting biases) for each synthesis assessed.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B6C30D"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4E9D6937"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571B1328"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Certainty of evidence </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44BAB8A1"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22</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4A49CB3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Present assessments of certainty (or confidence) in the body of evidence for each outcome assessed.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059E7A"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454E88A9" w14:textId="77777777" w:rsidTr="001F4A38">
        <w:tc>
          <w:tcPr>
            <w:tcW w:w="12354" w:type="dxa"/>
            <w:gridSpan w:val="3"/>
            <w:tcBorders>
              <w:top w:val="single" w:sz="6" w:space="0" w:color="auto"/>
              <w:left w:val="single" w:sz="6" w:space="0" w:color="auto"/>
              <w:bottom w:val="single" w:sz="6" w:space="0" w:color="auto"/>
              <w:right w:val="single" w:sz="6" w:space="0" w:color="auto"/>
            </w:tcBorders>
            <w:shd w:val="clear" w:color="auto" w:fill="FFFFCC"/>
            <w:vAlign w:val="center"/>
            <w:hideMark/>
          </w:tcPr>
          <w:p w14:paraId="07DA33F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000000"/>
                <w:sz w:val="20"/>
                <w:szCs w:val="20"/>
                <w:lang w:val="en-CA" w:eastAsia="en-GB"/>
              </w:rPr>
              <w:lastRenderedPageBreak/>
              <w:t>DISCUSSION </w:t>
            </w:r>
            <w:r w:rsidRPr="001F4A38">
              <w:rPr>
                <w:rFonts w:ascii="Arial" w:eastAsia="Times New Roman" w:hAnsi="Arial" w:cs="Arial"/>
                <w:color w:val="000000"/>
                <w:sz w:val="20"/>
                <w:szCs w:val="20"/>
                <w:lang w:eastAsia="en-GB"/>
              </w:rPr>
              <w:t>  </w:t>
            </w:r>
          </w:p>
        </w:tc>
        <w:tc>
          <w:tcPr>
            <w:tcW w:w="1590" w:type="dxa"/>
            <w:tcBorders>
              <w:top w:val="single" w:sz="6" w:space="0" w:color="auto"/>
              <w:left w:val="nil"/>
              <w:bottom w:val="single" w:sz="6" w:space="0" w:color="auto"/>
              <w:right w:val="single" w:sz="6" w:space="0" w:color="auto"/>
            </w:tcBorders>
            <w:shd w:val="clear" w:color="auto" w:fill="FFFFCC"/>
            <w:vAlign w:val="center"/>
            <w:hideMark/>
          </w:tcPr>
          <w:p w14:paraId="5908E538"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 </w:t>
            </w:r>
          </w:p>
        </w:tc>
      </w:tr>
      <w:tr w:rsidR="001F4A38" w:rsidRPr="001F4A38" w14:paraId="37AB8D78" w14:textId="77777777" w:rsidTr="001F4A38">
        <w:tc>
          <w:tcPr>
            <w:tcW w:w="20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70DD83C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Discussion </w:t>
            </w:r>
            <w:r w:rsidRPr="001F4A38">
              <w:rPr>
                <w:rFonts w:ascii="Arial" w:eastAsia="Times New Roman" w:hAnsi="Arial" w:cs="Arial"/>
                <w:color w:val="000000"/>
                <w:sz w:val="20"/>
                <w:szCs w:val="20"/>
                <w:lang w:eastAsia="en-GB"/>
              </w:rPr>
              <w:t>  </w:t>
            </w:r>
          </w:p>
        </w:tc>
        <w:tc>
          <w:tcPr>
            <w:tcW w:w="742" w:type="dxa"/>
            <w:tcBorders>
              <w:top w:val="nil"/>
              <w:left w:val="single" w:sz="6" w:space="0" w:color="auto"/>
              <w:bottom w:val="single" w:sz="6" w:space="0" w:color="auto"/>
              <w:right w:val="single" w:sz="6" w:space="0" w:color="auto"/>
            </w:tcBorders>
            <w:shd w:val="clear" w:color="auto" w:fill="auto"/>
            <w:hideMark/>
          </w:tcPr>
          <w:p w14:paraId="7D152E99"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23a</w:t>
            </w:r>
            <w:r w:rsidRPr="001F4A38">
              <w:rPr>
                <w:rFonts w:ascii="Arial" w:eastAsia="Times New Roman" w:hAnsi="Arial" w:cs="Arial"/>
                <w:color w:val="000000"/>
                <w:sz w:val="20"/>
                <w:szCs w:val="20"/>
                <w:lang w:eastAsia="en-GB"/>
              </w:rPr>
              <w:t>  </w:t>
            </w:r>
          </w:p>
        </w:tc>
        <w:tc>
          <w:tcPr>
            <w:tcW w:w="9527" w:type="dxa"/>
            <w:tcBorders>
              <w:top w:val="nil"/>
              <w:left w:val="single" w:sz="6" w:space="0" w:color="auto"/>
              <w:bottom w:val="single" w:sz="6" w:space="0" w:color="auto"/>
              <w:right w:val="single" w:sz="6" w:space="0" w:color="auto"/>
            </w:tcBorders>
            <w:shd w:val="clear" w:color="auto" w:fill="auto"/>
            <w:hideMark/>
          </w:tcPr>
          <w:p w14:paraId="30A9A489"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Provide a general interpretation of the results in the context of other evidence.</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19E678"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11, 12</w:t>
            </w:r>
            <w:r w:rsidRPr="001F4A38">
              <w:rPr>
                <w:rFonts w:ascii="Arial" w:eastAsia="Times New Roman" w:hAnsi="Arial" w:cs="Arial"/>
                <w:sz w:val="20"/>
                <w:szCs w:val="20"/>
                <w:lang w:eastAsia="en-GB"/>
              </w:rPr>
              <w:t> </w:t>
            </w:r>
          </w:p>
        </w:tc>
      </w:tr>
      <w:tr w:rsidR="001F4A38" w:rsidRPr="001F4A38" w14:paraId="30972548"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B5F0272"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16ED9EB1"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23b</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34EDA685"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Discuss any limitations of the evidence included in the review.</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1A1B54"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12, 13</w:t>
            </w:r>
            <w:r w:rsidRPr="001F4A38">
              <w:rPr>
                <w:rFonts w:ascii="Arial" w:eastAsia="Times New Roman" w:hAnsi="Arial" w:cs="Arial"/>
                <w:sz w:val="20"/>
                <w:szCs w:val="20"/>
                <w:lang w:eastAsia="en-GB"/>
              </w:rPr>
              <w:t> </w:t>
            </w:r>
          </w:p>
        </w:tc>
      </w:tr>
      <w:tr w:rsidR="001F4A38" w:rsidRPr="001F4A38" w14:paraId="2BBF7CE3"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17E04BD"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4A88885F"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23c</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72E489D0"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Discuss any limitations of the review processes used.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87E095"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13</w:t>
            </w:r>
            <w:r w:rsidRPr="001F4A38">
              <w:rPr>
                <w:rFonts w:ascii="Arial" w:eastAsia="Times New Roman" w:hAnsi="Arial" w:cs="Arial"/>
                <w:sz w:val="20"/>
                <w:szCs w:val="20"/>
                <w:lang w:eastAsia="en-GB"/>
              </w:rPr>
              <w:t> </w:t>
            </w:r>
          </w:p>
        </w:tc>
      </w:tr>
      <w:tr w:rsidR="001F4A38" w:rsidRPr="001F4A38" w14:paraId="73B756D1" w14:textId="77777777" w:rsidTr="001F4A38">
        <w:trPr>
          <w:trHeight w:val="49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C26D240"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285CCD86"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23d</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0B45534B"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Discuss implications of the results for practice, policy, and future research.</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990DE7"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12, 13</w:t>
            </w:r>
            <w:r w:rsidRPr="001F4A38">
              <w:rPr>
                <w:rFonts w:ascii="Arial" w:eastAsia="Times New Roman" w:hAnsi="Arial" w:cs="Arial"/>
                <w:sz w:val="20"/>
                <w:szCs w:val="20"/>
                <w:lang w:eastAsia="en-GB"/>
              </w:rPr>
              <w:t> </w:t>
            </w:r>
          </w:p>
        </w:tc>
      </w:tr>
      <w:tr w:rsidR="001F4A38" w:rsidRPr="001F4A38" w14:paraId="78773027" w14:textId="77777777" w:rsidTr="001F4A38">
        <w:tc>
          <w:tcPr>
            <w:tcW w:w="12354" w:type="dxa"/>
            <w:gridSpan w:val="3"/>
            <w:tcBorders>
              <w:top w:val="nil"/>
              <w:left w:val="single" w:sz="6" w:space="0" w:color="auto"/>
              <w:bottom w:val="single" w:sz="6" w:space="0" w:color="auto"/>
              <w:right w:val="single" w:sz="6" w:space="0" w:color="auto"/>
            </w:tcBorders>
            <w:shd w:val="clear" w:color="auto" w:fill="FFFFCC"/>
            <w:vAlign w:val="center"/>
            <w:hideMark/>
          </w:tcPr>
          <w:p w14:paraId="5B8A928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b/>
                <w:bCs/>
                <w:color w:val="000000"/>
                <w:sz w:val="20"/>
                <w:szCs w:val="20"/>
                <w:lang w:val="en-CA" w:eastAsia="en-GB"/>
              </w:rPr>
              <w:t>OTHER INFORMATION</w:t>
            </w:r>
            <w:r w:rsidRPr="001F4A38">
              <w:rPr>
                <w:rFonts w:ascii="Arial" w:eastAsia="Times New Roman" w:hAnsi="Arial" w:cs="Arial"/>
                <w:color w:val="000000"/>
                <w:sz w:val="20"/>
                <w:szCs w:val="20"/>
                <w:lang w:eastAsia="en-GB"/>
              </w:rPr>
              <w:t>  </w:t>
            </w:r>
          </w:p>
        </w:tc>
        <w:tc>
          <w:tcPr>
            <w:tcW w:w="1590" w:type="dxa"/>
            <w:tcBorders>
              <w:top w:val="single" w:sz="6" w:space="0" w:color="auto"/>
              <w:left w:val="nil"/>
              <w:bottom w:val="single" w:sz="6" w:space="0" w:color="auto"/>
              <w:right w:val="single" w:sz="6" w:space="0" w:color="auto"/>
            </w:tcBorders>
            <w:shd w:val="clear" w:color="auto" w:fill="FFFFCC"/>
            <w:vAlign w:val="center"/>
            <w:hideMark/>
          </w:tcPr>
          <w:p w14:paraId="6E240F98"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eastAsia="en-GB"/>
              </w:rPr>
              <w:t> </w:t>
            </w:r>
          </w:p>
        </w:tc>
      </w:tr>
      <w:tr w:rsidR="001F4A38" w:rsidRPr="001F4A38" w14:paraId="65E08BBF" w14:textId="77777777" w:rsidTr="001F4A38">
        <w:tc>
          <w:tcPr>
            <w:tcW w:w="208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0F7F44C7"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Registration and protocol</w:t>
            </w:r>
            <w:r w:rsidRPr="001F4A38">
              <w:rPr>
                <w:rFonts w:ascii="Arial" w:eastAsia="Times New Roman" w:hAnsi="Arial" w:cs="Arial"/>
                <w:color w:val="000000"/>
                <w:sz w:val="20"/>
                <w:szCs w:val="20"/>
                <w:lang w:eastAsia="en-GB"/>
              </w:rPr>
              <w:t>  </w:t>
            </w:r>
          </w:p>
        </w:tc>
        <w:tc>
          <w:tcPr>
            <w:tcW w:w="742" w:type="dxa"/>
            <w:tcBorders>
              <w:top w:val="nil"/>
              <w:left w:val="single" w:sz="6" w:space="0" w:color="auto"/>
              <w:bottom w:val="single" w:sz="6" w:space="0" w:color="auto"/>
              <w:right w:val="single" w:sz="6" w:space="0" w:color="auto"/>
            </w:tcBorders>
            <w:shd w:val="clear" w:color="auto" w:fill="auto"/>
            <w:hideMark/>
          </w:tcPr>
          <w:p w14:paraId="207E3C78"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24a</w:t>
            </w:r>
            <w:r w:rsidRPr="001F4A38">
              <w:rPr>
                <w:rFonts w:ascii="Arial" w:eastAsia="Times New Roman" w:hAnsi="Arial" w:cs="Arial"/>
                <w:color w:val="000000"/>
                <w:sz w:val="20"/>
                <w:szCs w:val="20"/>
                <w:lang w:eastAsia="en-GB"/>
              </w:rPr>
              <w:t>  </w:t>
            </w:r>
          </w:p>
        </w:tc>
        <w:tc>
          <w:tcPr>
            <w:tcW w:w="9527" w:type="dxa"/>
            <w:tcBorders>
              <w:top w:val="nil"/>
              <w:left w:val="single" w:sz="6" w:space="0" w:color="auto"/>
              <w:bottom w:val="single" w:sz="6" w:space="0" w:color="auto"/>
              <w:right w:val="single" w:sz="6" w:space="0" w:color="auto"/>
            </w:tcBorders>
            <w:shd w:val="clear" w:color="auto" w:fill="auto"/>
            <w:hideMark/>
          </w:tcPr>
          <w:p w14:paraId="25E28796"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Provide registration information for the review, including register name and registration number, or state that the review was not registered.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783D9C"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5</w:t>
            </w:r>
            <w:r w:rsidRPr="001F4A38">
              <w:rPr>
                <w:rFonts w:ascii="Arial" w:eastAsia="Times New Roman" w:hAnsi="Arial" w:cs="Arial"/>
                <w:sz w:val="20"/>
                <w:szCs w:val="20"/>
                <w:lang w:eastAsia="en-GB"/>
              </w:rPr>
              <w:t> </w:t>
            </w:r>
          </w:p>
        </w:tc>
      </w:tr>
      <w:tr w:rsidR="001F4A38" w:rsidRPr="001F4A38" w14:paraId="184575D3"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5E04D0"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1BEB8505"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24b</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355AC232"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Indicate where the review protocol can be accessed, or state that a protocol was not prepared.</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D8C689"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5</w:t>
            </w:r>
            <w:r w:rsidRPr="001F4A38">
              <w:rPr>
                <w:rFonts w:ascii="Arial" w:eastAsia="Times New Roman" w:hAnsi="Arial" w:cs="Arial"/>
                <w:sz w:val="20"/>
                <w:szCs w:val="20"/>
                <w:lang w:eastAsia="en-GB"/>
              </w:rPr>
              <w:t> </w:t>
            </w:r>
          </w:p>
        </w:tc>
      </w:tr>
      <w:tr w:rsidR="001F4A38" w:rsidRPr="001F4A38" w14:paraId="365F5A15" w14:textId="77777777" w:rsidTr="001F4A3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C5E377" w14:textId="77777777" w:rsidR="001F4A38" w:rsidRPr="001F4A38" w:rsidRDefault="001F4A38" w:rsidP="001F4A38">
            <w:pPr>
              <w:rPr>
                <w:rFonts w:ascii="Times New Roman" w:eastAsia="Times New Roman" w:hAnsi="Times New Roman" w:cs="Times New Roman"/>
                <w:sz w:val="20"/>
                <w:szCs w:val="20"/>
                <w:lang w:eastAsia="en-GB"/>
              </w:rPr>
            </w:pPr>
          </w:p>
        </w:tc>
        <w:tc>
          <w:tcPr>
            <w:tcW w:w="742" w:type="dxa"/>
            <w:tcBorders>
              <w:top w:val="single" w:sz="6" w:space="0" w:color="auto"/>
              <w:left w:val="nil"/>
              <w:bottom w:val="single" w:sz="6" w:space="0" w:color="auto"/>
              <w:right w:val="single" w:sz="6" w:space="0" w:color="auto"/>
            </w:tcBorders>
            <w:shd w:val="clear" w:color="auto" w:fill="auto"/>
            <w:hideMark/>
          </w:tcPr>
          <w:p w14:paraId="31B40E78"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24c</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639BDAF2"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and explain any amendments to information provided at registration or in the protocol.</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2B6F72"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5</w:t>
            </w:r>
            <w:r w:rsidRPr="001F4A38">
              <w:rPr>
                <w:rFonts w:ascii="Arial" w:eastAsia="Times New Roman" w:hAnsi="Arial" w:cs="Arial"/>
                <w:sz w:val="20"/>
                <w:szCs w:val="20"/>
                <w:lang w:eastAsia="en-GB"/>
              </w:rPr>
              <w:t> </w:t>
            </w:r>
          </w:p>
        </w:tc>
      </w:tr>
      <w:tr w:rsidR="001F4A38" w:rsidRPr="001F4A38" w14:paraId="2A7C171D" w14:textId="77777777" w:rsidTr="001F4A38">
        <w:tc>
          <w:tcPr>
            <w:tcW w:w="2085" w:type="dxa"/>
            <w:tcBorders>
              <w:top w:val="nil"/>
              <w:left w:val="single" w:sz="6" w:space="0" w:color="auto"/>
              <w:bottom w:val="single" w:sz="6" w:space="0" w:color="auto"/>
              <w:right w:val="single" w:sz="6" w:space="0" w:color="auto"/>
            </w:tcBorders>
            <w:shd w:val="clear" w:color="auto" w:fill="auto"/>
            <w:hideMark/>
          </w:tcPr>
          <w:p w14:paraId="030FA03D"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Support</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0982F804"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25</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0071593F"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Describe sources of financial or non-financial support for the review, and the role of the funders or sponsors in the review.</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797B4E"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r w:rsidR="001F4A38" w:rsidRPr="001F4A38" w14:paraId="6965BC62"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58F7F4E"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Competing interests</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1D13BDD0"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26</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19658C63"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Declare any competing interests of review authors.</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771CD"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eastAsia="en-GB"/>
              </w:rPr>
              <w:t>N/A </w:t>
            </w:r>
          </w:p>
        </w:tc>
      </w:tr>
      <w:tr w:rsidR="001F4A38" w:rsidRPr="001F4A38" w14:paraId="531303A8" w14:textId="77777777" w:rsidTr="001F4A38">
        <w:tc>
          <w:tcPr>
            <w:tcW w:w="2085" w:type="dxa"/>
            <w:tcBorders>
              <w:top w:val="single" w:sz="6" w:space="0" w:color="auto"/>
              <w:left w:val="single" w:sz="6" w:space="0" w:color="auto"/>
              <w:bottom w:val="single" w:sz="6" w:space="0" w:color="auto"/>
              <w:right w:val="single" w:sz="6" w:space="0" w:color="auto"/>
            </w:tcBorders>
            <w:shd w:val="clear" w:color="auto" w:fill="auto"/>
            <w:hideMark/>
          </w:tcPr>
          <w:p w14:paraId="7EF8DF8D"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Availability of data, code and other materials</w:t>
            </w:r>
            <w:r w:rsidRPr="001F4A38">
              <w:rPr>
                <w:rFonts w:ascii="Arial" w:eastAsia="Times New Roman" w:hAnsi="Arial" w:cs="Arial"/>
                <w:color w:val="000000"/>
                <w:sz w:val="20"/>
                <w:szCs w:val="20"/>
                <w:lang w:eastAsia="en-GB"/>
              </w:rPr>
              <w:t>  </w:t>
            </w:r>
          </w:p>
        </w:tc>
        <w:tc>
          <w:tcPr>
            <w:tcW w:w="742" w:type="dxa"/>
            <w:tcBorders>
              <w:top w:val="single" w:sz="6" w:space="0" w:color="auto"/>
              <w:left w:val="single" w:sz="6" w:space="0" w:color="auto"/>
              <w:bottom w:val="single" w:sz="6" w:space="0" w:color="auto"/>
              <w:right w:val="single" w:sz="6" w:space="0" w:color="auto"/>
            </w:tcBorders>
            <w:shd w:val="clear" w:color="auto" w:fill="auto"/>
            <w:hideMark/>
          </w:tcPr>
          <w:p w14:paraId="2CA53044" w14:textId="77777777" w:rsidR="001F4A38" w:rsidRPr="001F4A38" w:rsidRDefault="001F4A38" w:rsidP="001F4A38">
            <w:pPr>
              <w:jc w:val="right"/>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27</w:t>
            </w:r>
            <w:r w:rsidRPr="001F4A38">
              <w:rPr>
                <w:rFonts w:ascii="Arial" w:eastAsia="Times New Roman" w:hAnsi="Arial" w:cs="Arial"/>
                <w:color w:val="000000"/>
                <w:sz w:val="20"/>
                <w:szCs w:val="20"/>
                <w:lang w:eastAsia="en-GB"/>
              </w:rPr>
              <w:t>  </w:t>
            </w:r>
          </w:p>
        </w:tc>
        <w:tc>
          <w:tcPr>
            <w:tcW w:w="9527" w:type="dxa"/>
            <w:tcBorders>
              <w:top w:val="single" w:sz="6" w:space="0" w:color="auto"/>
              <w:left w:val="single" w:sz="6" w:space="0" w:color="auto"/>
              <w:bottom w:val="single" w:sz="6" w:space="0" w:color="auto"/>
              <w:right w:val="single" w:sz="6" w:space="0" w:color="auto"/>
            </w:tcBorders>
            <w:shd w:val="clear" w:color="auto" w:fill="auto"/>
            <w:hideMark/>
          </w:tcPr>
          <w:p w14:paraId="583966E9" w14:textId="77777777" w:rsidR="001F4A38" w:rsidRPr="001F4A38" w:rsidRDefault="001F4A38" w:rsidP="001F4A38">
            <w:pPr>
              <w:textAlignment w:val="baseline"/>
              <w:rPr>
                <w:rFonts w:ascii="Times New Roman" w:eastAsia="Times New Roman" w:hAnsi="Times New Roman" w:cs="Times New Roman"/>
                <w:sz w:val="20"/>
                <w:szCs w:val="20"/>
                <w:lang w:eastAsia="en-GB"/>
              </w:rPr>
            </w:pPr>
            <w:r w:rsidRPr="001F4A38">
              <w:rPr>
                <w:rFonts w:ascii="Arial" w:eastAsia="Times New Roman" w:hAnsi="Arial" w:cs="Arial"/>
                <w:color w:val="000000"/>
                <w:sz w:val="20"/>
                <w:szCs w:val="20"/>
                <w:lang w:val="en-CA" w:eastAsia="en-GB"/>
              </w:rPr>
              <w:t>Report which of the following are publicly available and where they can be found: template data collection forms; data extracted from included studies; data used for all analyses; analytic code; any other materials used in the review.</w:t>
            </w:r>
            <w:r w:rsidRPr="001F4A38">
              <w:rPr>
                <w:rFonts w:ascii="Arial" w:eastAsia="Times New Roman" w:hAnsi="Arial" w:cs="Arial"/>
                <w:color w:val="000000"/>
                <w:sz w:val="20"/>
                <w:szCs w:val="20"/>
                <w:lang w:eastAsia="en-GB"/>
              </w:rPr>
              <w:t>  </w:t>
            </w:r>
          </w:p>
        </w:tc>
        <w:tc>
          <w:tcPr>
            <w:tcW w:w="15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2DDA0E" w14:textId="77777777" w:rsidR="001F4A38" w:rsidRPr="001F4A38" w:rsidRDefault="001F4A38" w:rsidP="001F4A38">
            <w:pPr>
              <w:jc w:val="center"/>
              <w:textAlignment w:val="baseline"/>
              <w:rPr>
                <w:rFonts w:ascii="Times New Roman" w:eastAsia="Times New Roman" w:hAnsi="Times New Roman" w:cs="Times New Roman"/>
                <w:sz w:val="20"/>
                <w:szCs w:val="20"/>
                <w:lang w:eastAsia="en-GB"/>
              </w:rPr>
            </w:pPr>
            <w:r w:rsidRPr="001F4A38">
              <w:rPr>
                <w:rFonts w:ascii="Arial" w:eastAsia="Times New Roman" w:hAnsi="Arial" w:cs="Arial"/>
                <w:sz w:val="20"/>
                <w:szCs w:val="20"/>
                <w:lang w:val="en-CA" w:eastAsia="en-GB"/>
              </w:rPr>
              <w:t>N/A</w:t>
            </w:r>
            <w:r w:rsidRPr="001F4A38">
              <w:rPr>
                <w:rFonts w:ascii="Arial" w:eastAsia="Times New Roman" w:hAnsi="Arial" w:cs="Arial"/>
                <w:sz w:val="20"/>
                <w:szCs w:val="20"/>
                <w:lang w:eastAsia="en-GB"/>
              </w:rPr>
              <w:t> </w:t>
            </w:r>
          </w:p>
        </w:tc>
      </w:tr>
    </w:tbl>
    <w:p w14:paraId="1B802331" w14:textId="77777777" w:rsidR="001F4A38" w:rsidRPr="001F4A38" w:rsidRDefault="001F4A38" w:rsidP="001F4A38">
      <w:pPr>
        <w:textAlignment w:val="baseline"/>
        <w:rPr>
          <w:rFonts w:ascii="Segoe UI" w:eastAsia="Times New Roman" w:hAnsi="Segoe UI" w:cs="Segoe UI"/>
          <w:sz w:val="18"/>
          <w:szCs w:val="18"/>
          <w:lang w:eastAsia="en-GB"/>
        </w:rPr>
      </w:pPr>
      <w:r w:rsidRPr="001F4A38">
        <w:rPr>
          <w:rFonts w:ascii="Times New Roman" w:eastAsia="Times New Roman" w:hAnsi="Times New Roman" w:cs="Times New Roman"/>
          <w:lang w:eastAsia="en-GB"/>
        </w:rPr>
        <w:t> </w:t>
      </w:r>
    </w:p>
    <w:p w14:paraId="1C09BCC5" w14:textId="557BF41F" w:rsidR="001F4A38" w:rsidRPr="001F4A38" w:rsidRDefault="001F4A38">
      <w:pPr>
        <w:rPr>
          <w:rFonts w:ascii="Times New Roman" w:hAnsi="Times New Roman" w:cs="Times New Roman"/>
          <w:b/>
          <w:bCs/>
          <w:highlight w:val="white"/>
        </w:rPr>
      </w:pPr>
      <w:r w:rsidRPr="001F4A38">
        <w:rPr>
          <w:rFonts w:ascii="Times New Roman" w:hAnsi="Times New Roman" w:cs="Times New Roman"/>
          <w:b/>
          <w:bCs/>
          <w:highlight w:val="white"/>
        </w:rPr>
        <w:br w:type="page"/>
      </w:r>
    </w:p>
    <w:p w14:paraId="25D847A5" w14:textId="7576293F" w:rsidR="00133961" w:rsidRDefault="2540F616" w:rsidP="55A03BA3">
      <w:pPr>
        <w:contextualSpacing/>
        <w:rPr>
          <w:rFonts w:ascii="Times New Roman" w:hAnsi="Times New Roman" w:cs="Times New Roman"/>
          <w:b/>
          <w:bCs/>
          <w:highlight w:val="white"/>
        </w:rPr>
      </w:pPr>
      <w:r w:rsidRPr="2540F616">
        <w:rPr>
          <w:rFonts w:ascii="Times New Roman" w:hAnsi="Times New Roman" w:cs="Times New Roman"/>
          <w:b/>
          <w:bCs/>
          <w:highlight w:val="white"/>
        </w:rPr>
        <w:lastRenderedPageBreak/>
        <w:t xml:space="preserve">Online Resource </w:t>
      </w:r>
      <w:r w:rsidR="001F4A38">
        <w:rPr>
          <w:rFonts w:ascii="Times New Roman" w:hAnsi="Times New Roman" w:cs="Times New Roman"/>
          <w:b/>
          <w:bCs/>
          <w:highlight w:val="white"/>
        </w:rPr>
        <w:t>2</w:t>
      </w:r>
      <w:r w:rsidRPr="2540F616">
        <w:rPr>
          <w:rFonts w:ascii="Times New Roman" w:hAnsi="Times New Roman" w:cs="Times New Roman"/>
          <w:b/>
          <w:bCs/>
          <w:highlight w:val="white"/>
        </w:rPr>
        <w:t>.</w:t>
      </w:r>
    </w:p>
    <w:p w14:paraId="09D00C93" w14:textId="77777777" w:rsidR="001F4A38" w:rsidRPr="002C1010" w:rsidRDefault="001F4A38" w:rsidP="55A03BA3">
      <w:pPr>
        <w:contextualSpacing/>
        <w:rPr>
          <w:rFonts w:ascii="Times New Roman" w:hAnsi="Times New Roman" w:cs="Times New Roman"/>
          <w:b/>
          <w:bCs/>
          <w:highlight w:val="white"/>
        </w:rPr>
      </w:pPr>
    </w:p>
    <w:p w14:paraId="754154BD" w14:textId="77777777" w:rsidR="00133961" w:rsidRPr="002C1010" w:rsidRDefault="00133961" w:rsidP="00133961">
      <w:pPr>
        <w:rPr>
          <w:rFonts w:ascii="Times New Roman" w:hAnsi="Times New Roman" w:cs="Times New Roman"/>
          <w:bCs/>
          <w:i/>
          <w:iCs/>
        </w:rPr>
      </w:pPr>
      <w:r w:rsidRPr="002C1010">
        <w:rPr>
          <w:rFonts w:ascii="Times New Roman" w:hAnsi="Times New Roman" w:cs="Times New Roman"/>
          <w:i/>
          <w:iCs/>
          <w:highlight w:val="white"/>
        </w:rPr>
        <w:t xml:space="preserve">Summary of Search Terms used in </w:t>
      </w:r>
      <w:r w:rsidRPr="002C1010">
        <w:rPr>
          <w:rFonts w:ascii="Times New Roman" w:hAnsi="Times New Roman" w:cs="Times New Roman"/>
          <w:bCs/>
          <w:i/>
          <w:iCs/>
        </w:rPr>
        <w:t>PsychINFO</w:t>
      </w:r>
    </w:p>
    <w:p w14:paraId="665CC1A8" w14:textId="77777777" w:rsidR="00133961" w:rsidRPr="002C1010" w:rsidRDefault="00133961" w:rsidP="00133961">
      <w:pPr>
        <w:jc w:val="center"/>
        <w:rPr>
          <w:rFonts w:ascii="Times New Roman" w:eastAsia="Calibri" w:hAnsi="Times New Roman" w:cs="Times New Roman"/>
          <w:b/>
        </w:rPr>
      </w:pPr>
    </w:p>
    <w:tbl>
      <w:tblPr>
        <w:tblW w:w="13802" w:type="dxa"/>
        <w:jc w:val="center"/>
        <w:tblBorders>
          <w:top w:val="single" w:sz="12" w:space="0" w:color="auto"/>
          <w:bottom w:val="single" w:sz="12" w:space="0" w:color="auto"/>
        </w:tblBorders>
        <w:shd w:val="clear" w:color="auto" w:fill="FFFFFF" w:themeFill="background1"/>
        <w:tblLayout w:type="fixed"/>
        <w:tblCellMar>
          <w:left w:w="57" w:type="dxa"/>
          <w:right w:w="57" w:type="dxa"/>
        </w:tblCellMar>
        <w:tblLook w:val="0600" w:firstRow="0" w:lastRow="0" w:firstColumn="0" w:lastColumn="0" w:noHBand="1" w:noVBand="1"/>
      </w:tblPr>
      <w:tblGrid>
        <w:gridCol w:w="3261"/>
        <w:gridCol w:w="3170"/>
        <w:gridCol w:w="3956"/>
        <w:gridCol w:w="3415"/>
      </w:tblGrid>
      <w:tr w:rsidR="00133961" w:rsidRPr="005119A0" w14:paraId="6D4614F3" w14:textId="77777777" w:rsidTr="001F4A38">
        <w:trPr>
          <w:trHeight w:val="283"/>
          <w:jc w:val="center"/>
        </w:trPr>
        <w:tc>
          <w:tcPr>
            <w:tcW w:w="3261" w:type="dxa"/>
            <w:tcBorders>
              <w:top w:val="single" w:sz="12" w:space="0" w:color="auto"/>
              <w:bottom w:val="single" w:sz="12" w:space="0" w:color="auto"/>
            </w:tcBorders>
            <w:shd w:val="clear" w:color="auto" w:fill="FFFFFF" w:themeFill="background1"/>
          </w:tcPr>
          <w:p w14:paraId="0F7E328F" w14:textId="77777777" w:rsidR="00133961" w:rsidRPr="005119A0" w:rsidRDefault="00133961" w:rsidP="005119A0">
            <w:pPr>
              <w:rPr>
                <w:rFonts w:ascii="Times New Roman" w:eastAsia="Calibri" w:hAnsi="Times New Roman" w:cs="Times New Roman"/>
                <w:b/>
                <w:sz w:val="22"/>
                <w:szCs w:val="22"/>
              </w:rPr>
            </w:pPr>
            <w:r w:rsidRPr="005119A0">
              <w:rPr>
                <w:rFonts w:ascii="Times New Roman" w:eastAsia="Calibri" w:hAnsi="Times New Roman" w:cs="Times New Roman"/>
                <w:b/>
                <w:sz w:val="22"/>
                <w:szCs w:val="22"/>
              </w:rPr>
              <w:t>Paediatric</w:t>
            </w:r>
          </w:p>
        </w:tc>
        <w:tc>
          <w:tcPr>
            <w:tcW w:w="3170" w:type="dxa"/>
            <w:tcBorders>
              <w:top w:val="single" w:sz="12" w:space="0" w:color="auto"/>
              <w:bottom w:val="single" w:sz="12" w:space="0" w:color="auto"/>
            </w:tcBorders>
            <w:shd w:val="clear" w:color="auto" w:fill="FFFFFF" w:themeFill="background1"/>
          </w:tcPr>
          <w:p w14:paraId="77665A55" w14:textId="77777777" w:rsidR="00133961" w:rsidRPr="005119A0" w:rsidRDefault="00133961" w:rsidP="005119A0">
            <w:pPr>
              <w:rPr>
                <w:rFonts w:ascii="Times New Roman" w:eastAsia="Calibri" w:hAnsi="Times New Roman" w:cs="Times New Roman"/>
                <w:b/>
                <w:sz w:val="22"/>
                <w:szCs w:val="22"/>
              </w:rPr>
            </w:pPr>
            <w:r w:rsidRPr="005119A0">
              <w:rPr>
                <w:rFonts w:ascii="Times New Roman" w:eastAsia="Calibri" w:hAnsi="Times New Roman" w:cs="Times New Roman"/>
                <w:b/>
                <w:sz w:val="22"/>
                <w:szCs w:val="22"/>
              </w:rPr>
              <w:t>TeleNeuropsychology</w:t>
            </w:r>
          </w:p>
        </w:tc>
        <w:tc>
          <w:tcPr>
            <w:tcW w:w="3956" w:type="dxa"/>
            <w:tcBorders>
              <w:top w:val="single" w:sz="12" w:space="0" w:color="auto"/>
              <w:bottom w:val="single" w:sz="12" w:space="0" w:color="auto"/>
            </w:tcBorders>
            <w:shd w:val="clear" w:color="auto" w:fill="FFFFFF" w:themeFill="background1"/>
          </w:tcPr>
          <w:p w14:paraId="2CA46C89" w14:textId="77777777" w:rsidR="00133961" w:rsidRPr="005119A0" w:rsidRDefault="00133961" w:rsidP="005119A0">
            <w:pPr>
              <w:rPr>
                <w:rFonts w:ascii="Times New Roman" w:eastAsia="Calibri" w:hAnsi="Times New Roman" w:cs="Times New Roman"/>
                <w:b/>
                <w:sz w:val="22"/>
                <w:szCs w:val="22"/>
              </w:rPr>
            </w:pPr>
            <w:r w:rsidRPr="005119A0">
              <w:rPr>
                <w:rFonts w:ascii="Times New Roman" w:eastAsia="Calibri" w:hAnsi="Times New Roman" w:cs="Times New Roman"/>
                <w:b/>
                <w:sz w:val="22"/>
                <w:szCs w:val="22"/>
              </w:rPr>
              <w:t>Cognitive Assessment</w:t>
            </w:r>
          </w:p>
        </w:tc>
        <w:tc>
          <w:tcPr>
            <w:tcW w:w="3415" w:type="dxa"/>
            <w:tcBorders>
              <w:top w:val="single" w:sz="12" w:space="0" w:color="auto"/>
              <w:bottom w:val="single" w:sz="12" w:space="0" w:color="auto"/>
            </w:tcBorders>
            <w:shd w:val="clear" w:color="auto" w:fill="FFFFFF" w:themeFill="background1"/>
          </w:tcPr>
          <w:p w14:paraId="3AE48EC6" w14:textId="77777777" w:rsidR="00133961" w:rsidRPr="005119A0" w:rsidRDefault="00133961" w:rsidP="005119A0">
            <w:pPr>
              <w:rPr>
                <w:rFonts w:ascii="Times New Roman" w:eastAsia="Calibri" w:hAnsi="Times New Roman" w:cs="Times New Roman"/>
                <w:b/>
                <w:sz w:val="22"/>
                <w:szCs w:val="22"/>
              </w:rPr>
            </w:pPr>
            <w:r w:rsidRPr="005119A0">
              <w:rPr>
                <w:rFonts w:ascii="Times New Roman" w:eastAsia="Calibri" w:hAnsi="Times New Roman" w:cs="Times New Roman"/>
                <w:b/>
                <w:sz w:val="22"/>
                <w:szCs w:val="22"/>
              </w:rPr>
              <w:t>Cognitive Ability</w:t>
            </w:r>
          </w:p>
        </w:tc>
      </w:tr>
      <w:tr w:rsidR="00133961" w:rsidRPr="005119A0" w14:paraId="7A40F5CA" w14:textId="77777777" w:rsidTr="001F4A38">
        <w:trPr>
          <w:trHeight w:val="20"/>
          <w:jc w:val="center"/>
        </w:trPr>
        <w:tc>
          <w:tcPr>
            <w:tcW w:w="3261" w:type="dxa"/>
            <w:tcBorders>
              <w:top w:val="single" w:sz="12" w:space="0" w:color="auto"/>
              <w:bottom w:val="nil"/>
            </w:tcBorders>
            <w:shd w:val="clear" w:color="auto" w:fill="FFFFFF" w:themeFill="background1"/>
          </w:tcPr>
          <w:p w14:paraId="349E9202" w14:textId="77777777" w:rsidR="00133961" w:rsidRPr="005119A0" w:rsidRDefault="00133961" w:rsidP="00534E4E">
            <w:pPr>
              <w:rPr>
                <w:rFonts w:ascii="Times New Roman" w:eastAsia="Calibri" w:hAnsi="Times New Roman" w:cs="Times New Roman"/>
                <w:sz w:val="22"/>
                <w:szCs w:val="22"/>
              </w:rPr>
            </w:pPr>
            <w:r w:rsidRPr="005119A0">
              <w:rPr>
                <w:rFonts w:ascii="Times New Roman" w:eastAsia="Calibri" w:hAnsi="Times New Roman" w:cs="Times New Roman"/>
                <w:sz w:val="22"/>
                <w:szCs w:val="22"/>
                <w:highlight w:val="white"/>
              </w:rPr>
              <w:t>AB OR TI</w:t>
            </w:r>
            <w:r w:rsidRPr="005119A0">
              <w:rPr>
                <w:rFonts w:ascii="Times New Roman" w:eastAsia="Calibri" w:hAnsi="Times New Roman" w:cs="Times New Roman"/>
                <w:sz w:val="22"/>
                <w:szCs w:val="22"/>
              </w:rPr>
              <w:t>(</w:t>
            </w:r>
          </w:p>
          <w:p w14:paraId="42542793"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Child* </w:t>
            </w:r>
          </w:p>
          <w:p w14:paraId="317F0BDE"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Infant*</w:t>
            </w:r>
          </w:p>
          <w:p w14:paraId="71F718D7"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Infancy </w:t>
            </w:r>
          </w:p>
          <w:p w14:paraId="2F80DE1A"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Pe?diatric* </w:t>
            </w:r>
          </w:p>
          <w:p w14:paraId="7DD557CB"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Adolescent* </w:t>
            </w:r>
          </w:p>
          <w:p w14:paraId="7C960A77"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Teenager* </w:t>
            </w:r>
          </w:p>
          <w:p w14:paraId="231C8406"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Youth </w:t>
            </w:r>
          </w:p>
          <w:p w14:paraId="18019959"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“Young people” </w:t>
            </w:r>
          </w:p>
          <w:p w14:paraId="1064A388"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NOT adult</w:t>
            </w:r>
          </w:p>
          <w:p w14:paraId="7FE254B8" w14:textId="77777777" w:rsidR="00133961" w:rsidRPr="005119A0" w:rsidRDefault="00133961" w:rsidP="00534E4E">
            <w:pPr>
              <w:numPr>
                <w:ilvl w:val="0"/>
                <w:numId w:val="3"/>
              </w:numPr>
              <w:rPr>
                <w:rFonts w:ascii="Times New Roman" w:eastAsia="Calibri" w:hAnsi="Times New Roman" w:cs="Times New Roman"/>
                <w:sz w:val="22"/>
                <w:szCs w:val="22"/>
              </w:rPr>
            </w:pPr>
            <w:r w:rsidRPr="005119A0">
              <w:rPr>
                <w:rFonts w:ascii="Times New Roman" w:eastAsia="Calibri" w:hAnsi="Times New Roman" w:cs="Times New Roman"/>
                <w:sz w:val="22"/>
                <w:szCs w:val="22"/>
              </w:rPr>
              <w:t>NOT geriatric</w:t>
            </w:r>
          </w:p>
          <w:p w14:paraId="28D91F84" w14:textId="77777777" w:rsidR="00133961" w:rsidRPr="005119A0" w:rsidRDefault="00133961" w:rsidP="00534E4E">
            <w:pPr>
              <w:rPr>
                <w:rFonts w:ascii="Times New Roman" w:eastAsia="Calibri" w:hAnsi="Times New Roman" w:cs="Times New Roman"/>
                <w:sz w:val="22"/>
                <w:szCs w:val="22"/>
              </w:rPr>
            </w:pPr>
            <w:r w:rsidRPr="005119A0">
              <w:rPr>
                <w:rFonts w:ascii="Times New Roman" w:eastAsia="Calibri" w:hAnsi="Times New Roman" w:cs="Times New Roman"/>
                <w:sz w:val="22"/>
                <w:szCs w:val="22"/>
              </w:rPr>
              <w:t>)</w:t>
            </w:r>
          </w:p>
        </w:tc>
        <w:tc>
          <w:tcPr>
            <w:tcW w:w="3170" w:type="dxa"/>
            <w:tcBorders>
              <w:top w:val="single" w:sz="12" w:space="0" w:color="auto"/>
              <w:bottom w:val="nil"/>
            </w:tcBorders>
            <w:shd w:val="clear" w:color="auto" w:fill="FFFFFF" w:themeFill="background1"/>
          </w:tcPr>
          <w:p w14:paraId="2C9ACA6B" w14:textId="77777777" w:rsidR="00133961" w:rsidRPr="005119A0" w:rsidRDefault="00133961" w:rsidP="00534E4E">
            <w:pPr>
              <w:rPr>
                <w:rFonts w:ascii="Times New Roman" w:eastAsia="Calibri" w:hAnsi="Times New Roman" w:cs="Times New Roman"/>
                <w:sz w:val="22"/>
                <w:szCs w:val="22"/>
              </w:rPr>
            </w:pPr>
            <w:r w:rsidRPr="005119A0">
              <w:rPr>
                <w:rFonts w:ascii="Times New Roman" w:eastAsia="Calibri" w:hAnsi="Times New Roman" w:cs="Times New Roman"/>
                <w:sz w:val="22"/>
                <w:szCs w:val="22"/>
              </w:rPr>
              <w:t>AND (</w:t>
            </w:r>
          </w:p>
          <w:p w14:paraId="49543EF1"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Teleneuropsychology </w:t>
            </w:r>
          </w:p>
          <w:p w14:paraId="3FFF75BF"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Tele-neuropsych*</w:t>
            </w:r>
          </w:p>
          <w:p w14:paraId="46550431"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“Remote w/5 assessment*”</w:t>
            </w:r>
          </w:p>
          <w:p w14:paraId="468EA38B"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Tele-assessment</w:t>
            </w:r>
          </w:p>
          <w:p w14:paraId="6924D9DE"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Teleassessment</w:t>
            </w:r>
          </w:p>
          <w:p w14:paraId="45C719B3"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Telehealth</w:t>
            </w:r>
          </w:p>
          <w:p w14:paraId="0231D221"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Remote</w:t>
            </w:r>
          </w:p>
          <w:p w14:paraId="4C56F742"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Zoom</w:t>
            </w:r>
          </w:p>
          <w:p w14:paraId="3F586C75"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Videoconference</w:t>
            </w:r>
          </w:p>
          <w:p w14:paraId="3E4587F1" w14:textId="77777777" w:rsidR="00133961" w:rsidRPr="005119A0" w:rsidRDefault="00133961" w:rsidP="00534E4E">
            <w:pPr>
              <w:numPr>
                <w:ilvl w:val="0"/>
                <w:numId w:val="1"/>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Videocall </w:t>
            </w:r>
          </w:p>
          <w:p w14:paraId="0C7CEE50" w14:textId="77777777" w:rsidR="00133961" w:rsidRPr="005119A0" w:rsidRDefault="00133961" w:rsidP="00534E4E">
            <w:pPr>
              <w:rPr>
                <w:rFonts w:ascii="Times New Roman" w:eastAsia="Calibri" w:hAnsi="Times New Roman" w:cs="Times New Roman"/>
                <w:sz w:val="22"/>
                <w:szCs w:val="22"/>
              </w:rPr>
            </w:pPr>
            <w:r w:rsidRPr="005119A0">
              <w:rPr>
                <w:rFonts w:ascii="Times New Roman" w:eastAsia="Calibri" w:hAnsi="Times New Roman" w:cs="Times New Roman"/>
                <w:sz w:val="22"/>
                <w:szCs w:val="22"/>
              </w:rPr>
              <w:t>)</w:t>
            </w:r>
          </w:p>
        </w:tc>
        <w:tc>
          <w:tcPr>
            <w:tcW w:w="3956" w:type="dxa"/>
            <w:tcBorders>
              <w:top w:val="single" w:sz="12" w:space="0" w:color="auto"/>
              <w:bottom w:val="nil"/>
            </w:tcBorders>
            <w:shd w:val="clear" w:color="auto" w:fill="FFFFFF" w:themeFill="background1"/>
          </w:tcPr>
          <w:p w14:paraId="2FCF2AA9" w14:textId="77777777" w:rsidR="00133961" w:rsidRPr="005119A0" w:rsidRDefault="00133961" w:rsidP="00534E4E">
            <w:pPr>
              <w:rPr>
                <w:rFonts w:ascii="Times New Roman" w:eastAsia="Calibri" w:hAnsi="Times New Roman" w:cs="Times New Roman"/>
                <w:sz w:val="22"/>
                <w:szCs w:val="22"/>
              </w:rPr>
            </w:pPr>
            <w:r w:rsidRPr="005119A0">
              <w:rPr>
                <w:rFonts w:ascii="Times New Roman" w:eastAsia="Calibri" w:hAnsi="Times New Roman" w:cs="Times New Roman"/>
                <w:sz w:val="22"/>
                <w:szCs w:val="22"/>
              </w:rPr>
              <w:t>AND (</w:t>
            </w:r>
          </w:p>
          <w:p w14:paraId="39A466B1"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WISC</w:t>
            </w:r>
          </w:p>
          <w:p w14:paraId="73047136"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“Weschler W4 Intelligence N4 Scale*”</w:t>
            </w:r>
          </w:p>
          <w:p w14:paraId="0C780773"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WISC-V</w:t>
            </w:r>
          </w:p>
          <w:p w14:paraId="73C290BB"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ABAS-3</w:t>
            </w:r>
          </w:p>
          <w:p w14:paraId="0A373A7E"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"Adaptive Behaviour Assessment System" </w:t>
            </w:r>
          </w:p>
          <w:p w14:paraId="03CB9E43"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"Child and Adolescent Memory Profile" </w:t>
            </w:r>
          </w:p>
          <w:p w14:paraId="35832371"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WASI</w:t>
            </w:r>
          </w:p>
          <w:p w14:paraId="02F37B40"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WASI-II</w:t>
            </w:r>
          </w:p>
          <w:p w14:paraId="51CBE784"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WPPSI</w:t>
            </w:r>
          </w:p>
          <w:p w14:paraId="167DA5AC"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WPPSI-IV</w:t>
            </w:r>
          </w:p>
          <w:p w14:paraId="6D49857B"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Raven' </w:t>
            </w:r>
          </w:p>
          <w:p w14:paraId="3892C342"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WIAT</w:t>
            </w:r>
          </w:p>
          <w:p w14:paraId="71599350"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WIAT-III</w:t>
            </w:r>
          </w:p>
          <w:p w14:paraId="14756A30"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"Clinical evaluation of language fundamentals"</w:t>
            </w:r>
          </w:p>
          <w:p w14:paraId="77776C4E" w14:textId="0FC119CF"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CELF-5 </w:t>
            </w:r>
          </w:p>
          <w:p w14:paraId="3B82E75E"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PLS</w:t>
            </w:r>
          </w:p>
          <w:p w14:paraId="27F2E4E1"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"Preschool Language scales"</w:t>
            </w:r>
          </w:p>
          <w:p w14:paraId="2C435C83" w14:textId="77777777"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"British Picture Vocabulary Scales"</w:t>
            </w:r>
          </w:p>
          <w:p w14:paraId="2F40E016" w14:textId="0A58E7CB"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PVS</w:t>
            </w:r>
          </w:p>
          <w:p w14:paraId="66E1854E" w14:textId="7C02969C"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"Renfrew Action Picture Test"</w:t>
            </w:r>
          </w:p>
          <w:p w14:paraId="74C3EEF4" w14:textId="5C852C55" w:rsidR="00133961" w:rsidRPr="005119A0"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D-KEFS</w:t>
            </w:r>
          </w:p>
          <w:p w14:paraId="43316619" w14:textId="748F0248" w:rsidR="00133961" w:rsidRPr="003646BA" w:rsidRDefault="00133961" w:rsidP="00534E4E">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"Delis-Kaplan Executive Function System"</w:t>
            </w:r>
          </w:p>
        </w:tc>
        <w:tc>
          <w:tcPr>
            <w:tcW w:w="3415" w:type="dxa"/>
            <w:tcBorders>
              <w:top w:val="single" w:sz="12" w:space="0" w:color="auto"/>
              <w:bottom w:val="nil"/>
            </w:tcBorders>
            <w:shd w:val="clear" w:color="auto" w:fill="FFFFFF" w:themeFill="background1"/>
          </w:tcPr>
          <w:p w14:paraId="5926A9FE" w14:textId="77777777" w:rsidR="00133961" w:rsidRPr="005119A0" w:rsidRDefault="00133961" w:rsidP="00534E4E">
            <w:pPr>
              <w:rPr>
                <w:rFonts w:ascii="Times New Roman" w:eastAsia="Calibri" w:hAnsi="Times New Roman" w:cs="Times New Roman"/>
                <w:sz w:val="22"/>
                <w:szCs w:val="22"/>
              </w:rPr>
            </w:pPr>
            <w:r w:rsidRPr="005119A0">
              <w:rPr>
                <w:rFonts w:ascii="Times New Roman" w:eastAsia="Calibri" w:hAnsi="Times New Roman" w:cs="Times New Roman"/>
                <w:sz w:val="22"/>
                <w:szCs w:val="22"/>
              </w:rPr>
              <w:t>OR (</w:t>
            </w:r>
          </w:p>
          <w:p w14:paraId="3B54581B"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Assessment </w:t>
            </w:r>
          </w:p>
          <w:p w14:paraId="2DC4CDB0"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Intelligence </w:t>
            </w:r>
          </w:p>
          <w:p w14:paraId="7213B685"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IQ</w:t>
            </w:r>
          </w:p>
          <w:p w14:paraId="794E077F"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Memory</w:t>
            </w:r>
          </w:p>
          <w:p w14:paraId="418284A7"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Attention</w:t>
            </w:r>
          </w:p>
          <w:p w14:paraId="4727DBB3"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“Executive Function”</w:t>
            </w:r>
          </w:p>
          <w:p w14:paraId="5F24447B"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“Processing N3 Speed”</w:t>
            </w:r>
          </w:p>
          <w:p w14:paraId="0D641674"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Language</w:t>
            </w:r>
          </w:p>
          <w:p w14:paraId="53BE059B"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Speech </w:t>
            </w:r>
          </w:p>
          <w:p w14:paraId="3BE9DE41"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Reading </w:t>
            </w:r>
          </w:p>
          <w:p w14:paraId="16004061"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Mathematics </w:t>
            </w:r>
          </w:p>
          <w:p w14:paraId="22B277C5"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Writing</w:t>
            </w:r>
          </w:p>
          <w:p w14:paraId="33A992B0" w14:textId="77777777" w:rsidR="00133961" w:rsidRPr="005119A0" w:rsidRDefault="00133961" w:rsidP="00534E4E">
            <w:pPr>
              <w:numPr>
                <w:ilvl w:val="0"/>
                <w:numId w:val="4"/>
              </w:numPr>
              <w:rPr>
                <w:rFonts w:ascii="Times New Roman" w:eastAsia="Calibri" w:hAnsi="Times New Roman" w:cs="Times New Roman"/>
                <w:sz w:val="22"/>
                <w:szCs w:val="22"/>
              </w:rPr>
            </w:pPr>
            <w:r w:rsidRPr="005119A0">
              <w:rPr>
                <w:rFonts w:ascii="Times New Roman" w:eastAsia="Calibri" w:hAnsi="Times New Roman" w:cs="Times New Roman"/>
                <w:sz w:val="22"/>
                <w:szCs w:val="22"/>
              </w:rPr>
              <w:t>“Nonverbal N3 intelligence”</w:t>
            </w:r>
          </w:p>
          <w:p w14:paraId="0B6D46C7" w14:textId="77777777" w:rsidR="00133961" w:rsidRPr="005119A0" w:rsidRDefault="00133961" w:rsidP="00534E4E">
            <w:pPr>
              <w:rPr>
                <w:rFonts w:ascii="Times New Roman" w:eastAsia="Calibri" w:hAnsi="Times New Roman" w:cs="Times New Roman"/>
                <w:sz w:val="22"/>
                <w:szCs w:val="22"/>
              </w:rPr>
            </w:pPr>
            <w:r w:rsidRPr="005119A0">
              <w:rPr>
                <w:rFonts w:ascii="Times New Roman" w:eastAsia="Calibri" w:hAnsi="Times New Roman" w:cs="Times New Roman"/>
                <w:sz w:val="22"/>
                <w:szCs w:val="22"/>
              </w:rPr>
              <w:t>)</w:t>
            </w:r>
          </w:p>
        </w:tc>
      </w:tr>
      <w:tr w:rsidR="003646BA" w:rsidRPr="005119A0" w14:paraId="1FB9F53A" w14:textId="77777777" w:rsidTr="001F4A38">
        <w:trPr>
          <w:trHeight w:val="20"/>
          <w:jc w:val="center"/>
        </w:trPr>
        <w:tc>
          <w:tcPr>
            <w:tcW w:w="3261" w:type="dxa"/>
            <w:tcBorders>
              <w:top w:val="nil"/>
              <w:bottom w:val="single" w:sz="12" w:space="0" w:color="auto"/>
            </w:tcBorders>
            <w:shd w:val="clear" w:color="auto" w:fill="FFFFFF" w:themeFill="background1"/>
          </w:tcPr>
          <w:p w14:paraId="7C00B011" w14:textId="77777777" w:rsidR="003646BA" w:rsidRPr="005119A0" w:rsidRDefault="003646BA" w:rsidP="00534E4E">
            <w:pPr>
              <w:rPr>
                <w:rFonts w:ascii="Times New Roman" w:eastAsia="Calibri" w:hAnsi="Times New Roman" w:cs="Times New Roman"/>
                <w:sz w:val="22"/>
                <w:szCs w:val="22"/>
                <w:highlight w:val="white"/>
              </w:rPr>
            </w:pPr>
          </w:p>
        </w:tc>
        <w:tc>
          <w:tcPr>
            <w:tcW w:w="3170" w:type="dxa"/>
            <w:tcBorders>
              <w:top w:val="nil"/>
              <w:bottom w:val="single" w:sz="12" w:space="0" w:color="auto"/>
            </w:tcBorders>
            <w:shd w:val="clear" w:color="auto" w:fill="FFFFFF" w:themeFill="background1"/>
          </w:tcPr>
          <w:p w14:paraId="416F7C4E" w14:textId="77777777" w:rsidR="003646BA" w:rsidRPr="005119A0" w:rsidRDefault="003646BA" w:rsidP="00534E4E">
            <w:pPr>
              <w:rPr>
                <w:rFonts w:ascii="Times New Roman" w:eastAsia="Calibri" w:hAnsi="Times New Roman" w:cs="Times New Roman"/>
                <w:sz w:val="22"/>
                <w:szCs w:val="22"/>
              </w:rPr>
            </w:pPr>
          </w:p>
        </w:tc>
        <w:tc>
          <w:tcPr>
            <w:tcW w:w="3956" w:type="dxa"/>
            <w:tcBorders>
              <w:top w:val="nil"/>
              <w:bottom w:val="single" w:sz="12" w:space="0" w:color="auto"/>
            </w:tcBorders>
            <w:shd w:val="clear" w:color="auto" w:fill="FFFFFF" w:themeFill="background1"/>
          </w:tcPr>
          <w:p w14:paraId="60026B01"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“Trail Making"</w:t>
            </w:r>
          </w:p>
          <w:p w14:paraId="57CFE6B2"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Stroop</w:t>
            </w:r>
          </w:p>
          <w:p w14:paraId="5DD212A1"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"Colo?r-Word Interference"</w:t>
            </w:r>
          </w:p>
          <w:p w14:paraId="5F218DC4"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"Wisconsin Card Sorting Test"</w:t>
            </w:r>
          </w:p>
          <w:p w14:paraId="25488BE5"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WCST</w:t>
            </w:r>
          </w:p>
          <w:p w14:paraId="6B2B950C"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"Children's Memory Scale"</w:t>
            </w:r>
          </w:p>
          <w:p w14:paraId="0201EACB"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CMS</w:t>
            </w:r>
          </w:p>
          <w:p w14:paraId="1E9923EC"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"Rivermead behavioural memory test for children”</w:t>
            </w:r>
          </w:p>
          <w:p w14:paraId="7403D4B9"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RBMT-C</w:t>
            </w:r>
          </w:p>
          <w:p w14:paraId="5204B2B2"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TEA-Ch2</w:t>
            </w:r>
          </w:p>
          <w:p w14:paraId="19482950"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"Test of everyday attention for Children"</w:t>
            </w:r>
          </w:p>
          <w:p w14:paraId="0065A2F4"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BADS</w:t>
            </w:r>
          </w:p>
          <w:p w14:paraId="562929A7"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"Behavioural assessment of dysexecutive syndrome"</w:t>
            </w:r>
          </w:p>
          <w:p w14:paraId="042FE2A9"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NEPSY-II</w:t>
            </w:r>
          </w:p>
          <w:p w14:paraId="3C1719FA"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"Reynell Zinkin Scales"</w:t>
            </w:r>
          </w:p>
          <w:p w14:paraId="5D4C6894"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ITVIC</w:t>
            </w:r>
          </w:p>
          <w:p w14:paraId="5754F106"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"Intelligence scales for visually impaired children"</w:t>
            </w:r>
          </w:p>
          <w:p w14:paraId="70AF454C"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CBCL</w:t>
            </w:r>
          </w:p>
          <w:p w14:paraId="0F0277D0"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"Child Behaviour Checklist”</w:t>
            </w:r>
          </w:p>
          <w:p w14:paraId="6CBB1C22"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 xml:space="preserve">"Leiter 3" </w:t>
            </w:r>
          </w:p>
          <w:p w14:paraId="61333FAF"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C-TONI</w:t>
            </w:r>
          </w:p>
          <w:p w14:paraId="061EF5D1" w14:textId="77777777" w:rsidR="003646BA" w:rsidRPr="005119A0" w:rsidRDefault="003646BA" w:rsidP="003646BA">
            <w:pPr>
              <w:numPr>
                <w:ilvl w:val="0"/>
                <w:numId w:val="2"/>
              </w:numPr>
              <w:rPr>
                <w:rFonts w:ascii="Times New Roman" w:eastAsia="Calibri" w:hAnsi="Times New Roman" w:cs="Times New Roman"/>
                <w:sz w:val="22"/>
                <w:szCs w:val="22"/>
              </w:rPr>
            </w:pPr>
            <w:r w:rsidRPr="005119A0">
              <w:rPr>
                <w:rFonts w:ascii="Times New Roman" w:eastAsia="Calibri" w:hAnsi="Times New Roman" w:cs="Times New Roman"/>
                <w:sz w:val="22"/>
                <w:szCs w:val="22"/>
              </w:rPr>
              <w:t>"TONI 4"</w:t>
            </w:r>
          </w:p>
          <w:p w14:paraId="6D008730" w14:textId="6CC91336" w:rsidR="003646BA" w:rsidRPr="005119A0" w:rsidRDefault="003646BA" w:rsidP="003646BA">
            <w:pPr>
              <w:rPr>
                <w:rFonts w:ascii="Times New Roman" w:eastAsia="Calibri" w:hAnsi="Times New Roman" w:cs="Times New Roman"/>
                <w:sz w:val="22"/>
                <w:szCs w:val="22"/>
              </w:rPr>
            </w:pPr>
            <w:r w:rsidRPr="005119A0">
              <w:rPr>
                <w:rFonts w:ascii="Times New Roman" w:eastAsia="Calibri" w:hAnsi="Times New Roman" w:cs="Times New Roman"/>
                <w:sz w:val="22"/>
                <w:szCs w:val="22"/>
              </w:rPr>
              <w:t>)</w:t>
            </w:r>
          </w:p>
        </w:tc>
        <w:tc>
          <w:tcPr>
            <w:tcW w:w="3415" w:type="dxa"/>
            <w:tcBorders>
              <w:top w:val="nil"/>
              <w:bottom w:val="single" w:sz="12" w:space="0" w:color="auto"/>
            </w:tcBorders>
            <w:shd w:val="clear" w:color="auto" w:fill="FFFFFF" w:themeFill="background1"/>
          </w:tcPr>
          <w:p w14:paraId="484F27E2" w14:textId="77777777" w:rsidR="003646BA" w:rsidRPr="005119A0" w:rsidRDefault="003646BA" w:rsidP="00534E4E">
            <w:pPr>
              <w:rPr>
                <w:rFonts w:ascii="Times New Roman" w:eastAsia="Calibri" w:hAnsi="Times New Roman" w:cs="Times New Roman"/>
                <w:sz w:val="22"/>
                <w:szCs w:val="22"/>
              </w:rPr>
            </w:pPr>
          </w:p>
        </w:tc>
      </w:tr>
    </w:tbl>
    <w:p w14:paraId="740B25E8" w14:textId="7437F1D4" w:rsidR="00E479F8" w:rsidRDefault="00000000"/>
    <w:p w14:paraId="21454854" w14:textId="79F49129" w:rsidR="001F4A38" w:rsidRDefault="001F4A38"/>
    <w:p w14:paraId="3671B926" w14:textId="393E5D1E" w:rsidR="001F4A38" w:rsidRDefault="001F4A38">
      <w:r>
        <w:br w:type="page"/>
      </w:r>
    </w:p>
    <w:p w14:paraId="2BC8EBBD" w14:textId="52C69096" w:rsidR="001F4A38" w:rsidRPr="001F4A38" w:rsidRDefault="001F4A38" w:rsidP="001F4A38">
      <w:pPr>
        <w:spacing w:line="480" w:lineRule="auto"/>
        <w:rPr>
          <w:rFonts w:ascii="Times New Roman" w:eastAsia="Arial" w:hAnsi="Times New Roman" w:cs="Times New Roman"/>
          <w:b/>
          <w:bCs/>
          <w:shd w:val="clear" w:color="auto" w:fill="FFFFFF"/>
          <w:lang w:eastAsia="en-GB"/>
        </w:rPr>
      </w:pPr>
      <w:r w:rsidRPr="001F4A38">
        <w:rPr>
          <w:rFonts w:ascii="Times New Roman" w:eastAsia="Arial" w:hAnsi="Times New Roman" w:cs="Times New Roman"/>
          <w:b/>
          <w:bCs/>
          <w:shd w:val="clear" w:color="auto" w:fill="FFFFFF"/>
          <w:lang w:eastAsia="en-GB"/>
        </w:rPr>
        <w:lastRenderedPageBreak/>
        <w:t xml:space="preserve">Online Resource </w:t>
      </w:r>
      <w:r>
        <w:rPr>
          <w:rFonts w:ascii="Times New Roman" w:eastAsia="Arial" w:hAnsi="Times New Roman" w:cs="Times New Roman"/>
          <w:b/>
          <w:bCs/>
          <w:shd w:val="clear" w:color="auto" w:fill="FFFFFF"/>
          <w:lang w:eastAsia="en-GB"/>
        </w:rPr>
        <w:t>3</w:t>
      </w:r>
      <w:r w:rsidRPr="001F4A38">
        <w:rPr>
          <w:rFonts w:ascii="Times New Roman" w:eastAsia="Arial" w:hAnsi="Times New Roman" w:cs="Times New Roman"/>
          <w:b/>
          <w:bCs/>
          <w:shd w:val="clear" w:color="auto" w:fill="FFFFFF"/>
          <w:lang w:eastAsia="en-GB"/>
        </w:rPr>
        <w:t>.</w:t>
      </w:r>
    </w:p>
    <w:p w14:paraId="56086F53" w14:textId="77777777" w:rsidR="001F4A38" w:rsidRPr="001F4A38" w:rsidRDefault="001F4A38" w:rsidP="001F4A38">
      <w:pPr>
        <w:spacing w:line="480" w:lineRule="auto"/>
        <w:rPr>
          <w:rFonts w:ascii="Times New Roman" w:eastAsia="Arial" w:hAnsi="Times New Roman" w:cs="Times New Roman"/>
          <w:i/>
          <w:iCs/>
          <w:shd w:val="clear" w:color="auto" w:fill="FFFFFF"/>
          <w:lang w:eastAsia="en-GB"/>
        </w:rPr>
      </w:pPr>
      <w:r w:rsidRPr="001F4A38">
        <w:rPr>
          <w:rFonts w:ascii="Times New Roman" w:eastAsia="Arial" w:hAnsi="Times New Roman" w:cs="Times New Roman"/>
          <w:i/>
          <w:iCs/>
          <w:shd w:val="clear" w:color="auto" w:fill="FFFFFF"/>
          <w:lang w:eastAsia="en-GB"/>
        </w:rPr>
        <w:t>AXIS Appraisal Tool</w:t>
      </w:r>
    </w:p>
    <w:tbl>
      <w:tblPr>
        <w:tblStyle w:val="TableGrid1"/>
        <w:tblW w:w="14039" w:type="dxa"/>
        <w:tblInd w:w="-5" w:type="dxa"/>
        <w:tblBorders>
          <w:left w:val="none" w:sz="0" w:space="0" w:color="auto"/>
          <w:right w:val="none" w:sz="0" w:space="0" w:color="auto"/>
          <w:insideH w:val="none" w:sz="0" w:space="0" w:color="auto"/>
          <w:insideV w:val="none" w:sz="0" w:space="0" w:color="auto"/>
        </w:tblBorders>
        <w:tblCellMar>
          <w:left w:w="57" w:type="dxa"/>
          <w:right w:w="57" w:type="dxa"/>
        </w:tblCellMar>
        <w:tblLook w:val="06A0" w:firstRow="1" w:lastRow="0" w:firstColumn="1" w:lastColumn="0" w:noHBand="1" w:noVBand="1"/>
      </w:tblPr>
      <w:tblGrid>
        <w:gridCol w:w="339"/>
        <w:gridCol w:w="10282"/>
        <w:gridCol w:w="16"/>
        <w:gridCol w:w="441"/>
        <w:gridCol w:w="563"/>
        <w:gridCol w:w="1264"/>
        <w:gridCol w:w="1134"/>
      </w:tblGrid>
      <w:tr w:rsidR="001F4A38" w:rsidRPr="001F4A38" w14:paraId="0CAA23D3" w14:textId="77777777" w:rsidTr="00036A72">
        <w:trPr>
          <w:trHeight w:val="283"/>
        </w:trPr>
        <w:tc>
          <w:tcPr>
            <w:tcW w:w="339" w:type="dxa"/>
            <w:tcBorders>
              <w:top w:val="single" w:sz="12" w:space="0" w:color="auto"/>
              <w:bottom w:val="single" w:sz="12" w:space="0" w:color="auto"/>
            </w:tcBorders>
          </w:tcPr>
          <w:p w14:paraId="1CA3AFCD" w14:textId="77777777" w:rsidR="001F4A38" w:rsidRPr="001F4A38" w:rsidRDefault="001F4A38" w:rsidP="001F4A38">
            <w:pPr>
              <w:spacing w:line="276" w:lineRule="auto"/>
              <w:rPr>
                <w:rFonts w:ascii="Times New Roman" w:hAnsi="Times New Roman" w:cs="Times New Roman"/>
              </w:rPr>
            </w:pPr>
          </w:p>
        </w:tc>
        <w:tc>
          <w:tcPr>
            <w:tcW w:w="10282" w:type="dxa"/>
            <w:tcBorders>
              <w:top w:val="single" w:sz="12" w:space="0" w:color="auto"/>
              <w:bottom w:val="single" w:sz="12" w:space="0" w:color="auto"/>
            </w:tcBorders>
            <w:vAlign w:val="center"/>
          </w:tcPr>
          <w:p w14:paraId="4E9C0D7C" w14:textId="77777777" w:rsidR="001F4A38" w:rsidRPr="001F4A38" w:rsidRDefault="001F4A38" w:rsidP="001F4A38">
            <w:pPr>
              <w:spacing w:line="276" w:lineRule="auto"/>
              <w:rPr>
                <w:rFonts w:ascii="Times New Roman" w:hAnsi="Times New Roman" w:cs="Times New Roman"/>
                <w:b/>
                <w:bCs/>
              </w:rPr>
            </w:pPr>
            <w:r w:rsidRPr="001F4A38">
              <w:rPr>
                <w:rFonts w:ascii="Times New Roman" w:hAnsi="Times New Roman" w:cs="Times New Roman"/>
                <w:b/>
                <w:bCs/>
              </w:rPr>
              <w:t>Question</w:t>
            </w:r>
          </w:p>
        </w:tc>
        <w:tc>
          <w:tcPr>
            <w:tcW w:w="457" w:type="dxa"/>
            <w:gridSpan w:val="2"/>
            <w:tcBorders>
              <w:top w:val="single" w:sz="12" w:space="0" w:color="auto"/>
              <w:bottom w:val="single" w:sz="12" w:space="0" w:color="auto"/>
            </w:tcBorders>
            <w:vAlign w:val="center"/>
          </w:tcPr>
          <w:p w14:paraId="53BE28DC" w14:textId="77777777" w:rsidR="001F4A38" w:rsidRPr="001F4A38" w:rsidRDefault="001F4A38" w:rsidP="001F4A38">
            <w:pPr>
              <w:spacing w:line="276" w:lineRule="auto"/>
              <w:jc w:val="center"/>
              <w:rPr>
                <w:rFonts w:ascii="Times New Roman" w:hAnsi="Times New Roman" w:cs="Times New Roman"/>
                <w:b/>
                <w:bCs/>
              </w:rPr>
            </w:pPr>
            <w:r w:rsidRPr="001F4A38">
              <w:rPr>
                <w:rFonts w:ascii="Times New Roman" w:hAnsi="Times New Roman" w:cs="Times New Roman"/>
                <w:b/>
                <w:bCs/>
              </w:rPr>
              <w:t>Yes</w:t>
            </w:r>
          </w:p>
        </w:tc>
        <w:tc>
          <w:tcPr>
            <w:tcW w:w="563" w:type="dxa"/>
            <w:tcBorders>
              <w:top w:val="single" w:sz="12" w:space="0" w:color="auto"/>
              <w:bottom w:val="single" w:sz="12" w:space="0" w:color="auto"/>
            </w:tcBorders>
            <w:vAlign w:val="center"/>
          </w:tcPr>
          <w:p w14:paraId="41325F75" w14:textId="77777777" w:rsidR="001F4A38" w:rsidRPr="001F4A38" w:rsidRDefault="001F4A38" w:rsidP="001F4A38">
            <w:pPr>
              <w:spacing w:line="276" w:lineRule="auto"/>
              <w:jc w:val="center"/>
              <w:rPr>
                <w:rFonts w:ascii="Times New Roman" w:hAnsi="Times New Roman" w:cs="Times New Roman"/>
                <w:b/>
                <w:bCs/>
              </w:rPr>
            </w:pPr>
            <w:r w:rsidRPr="001F4A38">
              <w:rPr>
                <w:rFonts w:ascii="Times New Roman" w:hAnsi="Times New Roman" w:cs="Times New Roman"/>
                <w:b/>
                <w:bCs/>
              </w:rPr>
              <w:t>No</w:t>
            </w:r>
          </w:p>
        </w:tc>
        <w:tc>
          <w:tcPr>
            <w:tcW w:w="1264" w:type="dxa"/>
            <w:tcBorders>
              <w:top w:val="single" w:sz="12" w:space="0" w:color="auto"/>
              <w:bottom w:val="single" w:sz="12" w:space="0" w:color="auto"/>
            </w:tcBorders>
            <w:vAlign w:val="center"/>
          </w:tcPr>
          <w:p w14:paraId="4484D5AF" w14:textId="77777777" w:rsidR="001F4A38" w:rsidRPr="001F4A38" w:rsidRDefault="001F4A38" w:rsidP="001F4A38">
            <w:pPr>
              <w:spacing w:line="276" w:lineRule="auto"/>
              <w:jc w:val="center"/>
              <w:rPr>
                <w:rFonts w:ascii="Times New Roman" w:hAnsi="Times New Roman" w:cs="Times New Roman"/>
                <w:b/>
                <w:bCs/>
              </w:rPr>
            </w:pPr>
            <w:r w:rsidRPr="001F4A38">
              <w:rPr>
                <w:rFonts w:ascii="Times New Roman" w:hAnsi="Times New Roman" w:cs="Times New Roman"/>
                <w:b/>
                <w:bCs/>
              </w:rPr>
              <w:t>Don’t know</w:t>
            </w:r>
          </w:p>
        </w:tc>
        <w:tc>
          <w:tcPr>
            <w:tcW w:w="1134" w:type="dxa"/>
            <w:tcBorders>
              <w:top w:val="single" w:sz="12" w:space="0" w:color="auto"/>
              <w:bottom w:val="single" w:sz="12" w:space="0" w:color="auto"/>
            </w:tcBorders>
          </w:tcPr>
          <w:p w14:paraId="37066DAC" w14:textId="77777777" w:rsidR="001F4A38" w:rsidRPr="001F4A38" w:rsidRDefault="001F4A38" w:rsidP="001F4A38">
            <w:pPr>
              <w:spacing w:line="276" w:lineRule="auto"/>
              <w:jc w:val="center"/>
              <w:rPr>
                <w:rFonts w:ascii="Times New Roman" w:hAnsi="Times New Roman" w:cs="Times New Roman"/>
                <w:b/>
                <w:bCs/>
              </w:rPr>
            </w:pPr>
            <w:r w:rsidRPr="001F4A38">
              <w:rPr>
                <w:rFonts w:ascii="Times New Roman" w:hAnsi="Times New Roman" w:cs="Times New Roman"/>
                <w:b/>
                <w:bCs/>
              </w:rPr>
              <w:t>Comment</w:t>
            </w:r>
          </w:p>
        </w:tc>
      </w:tr>
      <w:tr w:rsidR="001F4A38" w:rsidRPr="001F4A38" w14:paraId="0324482E" w14:textId="77777777" w:rsidTr="00036A72">
        <w:trPr>
          <w:trHeight w:val="283"/>
        </w:trPr>
        <w:tc>
          <w:tcPr>
            <w:tcW w:w="12905" w:type="dxa"/>
            <w:gridSpan w:val="6"/>
            <w:tcBorders>
              <w:top w:val="single" w:sz="12" w:space="0" w:color="auto"/>
            </w:tcBorders>
          </w:tcPr>
          <w:p w14:paraId="762CFBF0" w14:textId="77777777" w:rsidR="001F4A38" w:rsidRPr="001F4A38" w:rsidRDefault="001F4A38" w:rsidP="001F4A38">
            <w:pPr>
              <w:spacing w:line="276" w:lineRule="auto"/>
              <w:rPr>
                <w:rFonts w:ascii="Times New Roman" w:hAnsi="Times New Roman" w:cs="Times New Roman"/>
                <w:b/>
                <w:bCs/>
              </w:rPr>
            </w:pPr>
            <w:r w:rsidRPr="001F4A38">
              <w:rPr>
                <w:rFonts w:ascii="Times New Roman" w:hAnsi="Times New Roman" w:cs="Times New Roman"/>
                <w:b/>
                <w:bCs/>
              </w:rPr>
              <w:t>Introduction</w:t>
            </w:r>
          </w:p>
        </w:tc>
        <w:tc>
          <w:tcPr>
            <w:tcW w:w="1134" w:type="dxa"/>
            <w:tcBorders>
              <w:top w:val="single" w:sz="12" w:space="0" w:color="auto"/>
            </w:tcBorders>
          </w:tcPr>
          <w:p w14:paraId="36CA1F6C" w14:textId="77777777" w:rsidR="001F4A38" w:rsidRPr="001F4A38" w:rsidRDefault="001F4A38" w:rsidP="001F4A38">
            <w:pPr>
              <w:spacing w:line="276" w:lineRule="auto"/>
              <w:rPr>
                <w:rFonts w:ascii="Times New Roman" w:hAnsi="Times New Roman" w:cs="Times New Roman"/>
                <w:b/>
                <w:bCs/>
              </w:rPr>
            </w:pPr>
          </w:p>
        </w:tc>
      </w:tr>
      <w:tr w:rsidR="001F4A38" w:rsidRPr="001F4A38" w14:paraId="17976E3F" w14:textId="77777777" w:rsidTr="00036A72">
        <w:trPr>
          <w:trHeight w:val="283"/>
        </w:trPr>
        <w:tc>
          <w:tcPr>
            <w:tcW w:w="339" w:type="dxa"/>
          </w:tcPr>
          <w:p w14:paraId="21F1CD4D"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w:t>
            </w:r>
          </w:p>
        </w:tc>
        <w:tc>
          <w:tcPr>
            <w:tcW w:w="10298" w:type="dxa"/>
            <w:gridSpan w:val="2"/>
          </w:tcPr>
          <w:p w14:paraId="545DCC7B"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aims/objectives of the study clear?</w:t>
            </w:r>
          </w:p>
        </w:tc>
        <w:tc>
          <w:tcPr>
            <w:tcW w:w="441" w:type="dxa"/>
          </w:tcPr>
          <w:p w14:paraId="2D7A5C6F"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4A38C852"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7F69BBE4"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165A0C52"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6862D2B3" w14:textId="77777777" w:rsidTr="00036A72">
        <w:trPr>
          <w:trHeight w:val="283"/>
        </w:trPr>
        <w:tc>
          <w:tcPr>
            <w:tcW w:w="12905" w:type="dxa"/>
            <w:gridSpan w:val="6"/>
          </w:tcPr>
          <w:p w14:paraId="276D332A" w14:textId="77777777" w:rsidR="001F4A38" w:rsidRPr="001F4A38" w:rsidRDefault="001F4A38" w:rsidP="001F4A38">
            <w:pPr>
              <w:spacing w:line="276" w:lineRule="auto"/>
              <w:rPr>
                <w:rFonts w:ascii="Times New Roman" w:hAnsi="Times New Roman" w:cs="Times New Roman"/>
                <w:b/>
                <w:bCs/>
              </w:rPr>
            </w:pPr>
            <w:r w:rsidRPr="001F4A38">
              <w:rPr>
                <w:rFonts w:ascii="Times New Roman" w:hAnsi="Times New Roman" w:cs="Times New Roman"/>
                <w:b/>
                <w:bCs/>
              </w:rPr>
              <w:t>Methods</w:t>
            </w:r>
          </w:p>
        </w:tc>
        <w:tc>
          <w:tcPr>
            <w:tcW w:w="1134" w:type="dxa"/>
          </w:tcPr>
          <w:p w14:paraId="2350A8A7" w14:textId="77777777" w:rsidR="001F4A38" w:rsidRPr="001F4A38" w:rsidRDefault="001F4A38" w:rsidP="001F4A38">
            <w:pPr>
              <w:spacing w:line="276" w:lineRule="auto"/>
              <w:rPr>
                <w:rFonts w:ascii="Times New Roman" w:hAnsi="Times New Roman" w:cs="Times New Roman"/>
                <w:b/>
                <w:bCs/>
              </w:rPr>
            </w:pPr>
          </w:p>
        </w:tc>
      </w:tr>
      <w:tr w:rsidR="001F4A38" w:rsidRPr="001F4A38" w14:paraId="33481DA7" w14:textId="77777777" w:rsidTr="00036A72">
        <w:trPr>
          <w:trHeight w:val="283"/>
        </w:trPr>
        <w:tc>
          <w:tcPr>
            <w:tcW w:w="339" w:type="dxa"/>
          </w:tcPr>
          <w:p w14:paraId="323A1A89"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2</w:t>
            </w:r>
          </w:p>
        </w:tc>
        <w:tc>
          <w:tcPr>
            <w:tcW w:w="10298" w:type="dxa"/>
            <w:gridSpan w:val="2"/>
          </w:tcPr>
          <w:p w14:paraId="7A18B6C2"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Was the study design appropriate for the stated aim(s)?</w:t>
            </w:r>
          </w:p>
        </w:tc>
        <w:tc>
          <w:tcPr>
            <w:tcW w:w="441" w:type="dxa"/>
          </w:tcPr>
          <w:p w14:paraId="21282B23"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1D0B9E88"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61CD7F73"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239F59E3"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1B8EF1AF" w14:textId="77777777" w:rsidTr="00036A72">
        <w:trPr>
          <w:trHeight w:val="283"/>
        </w:trPr>
        <w:tc>
          <w:tcPr>
            <w:tcW w:w="339" w:type="dxa"/>
          </w:tcPr>
          <w:p w14:paraId="70A64E61"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3</w:t>
            </w:r>
          </w:p>
        </w:tc>
        <w:tc>
          <w:tcPr>
            <w:tcW w:w="10298" w:type="dxa"/>
            <w:gridSpan w:val="2"/>
          </w:tcPr>
          <w:p w14:paraId="3719E0B7"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Was the sample size justified?</w:t>
            </w:r>
          </w:p>
        </w:tc>
        <w:tc>
          <w:tcPr>
            <w:tcW w:w="441" w:type="dxa"/>
          </w:tcPr>
          <w:p w14:paraId="76CEA185"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701771BC"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4E733467"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34AE3E0B"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6D8CD16D" w14:textId="77777777" w:rsidTr="00036A72">
        <w:trPr>
          <w:trHeight w:val="283"/>
        </w:trPr>
        <w:tc>
          <w:tcPr>
            <w:tcW w:w="339" w:type="dxa"/>
          </w:tcPr>
          <w:p w14:paraId="55DA7734"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4</w:t>
            </w:r>
          </w:p>
        </w:tc>
        <w:tc>
          <w:tcPr>
            <w:tcW w:w="10298" w:type="dxa"/>
            <w:gridSpan w:val="2"/>
          </w:tcPr>
          <w:p w14:paraId="391BDB4F"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Was the target/reference population clearly defined? (Is it clear who the research was about?)</w:t>
            </w:r>
          </w:p>
        </w:tc>
        <w:tc>
          <w:tcPr>
            <w:tcW w:w="441" w:type="dxa"/>
          </w:tcPr>
          <w:p w14:paraId="7CB9423B"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6A2EDE26"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230D3671"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4CEE5056"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32D3A8AB" w14:textId="77777777" w:rsidTr="00036A72">
        <w:trPr>
          <w:trHeight w:val="283"/>
        </w:trPr>
        <w:tc>
          <w:tcPr>
            <w:tcW w:w="339" w:type="dxa"/>
          </w:tcPr>
          <w:p w14:paraId="4E4B28CD"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5</w:t>
            </w:r>
          </w:p>
        </w:tc>
        <w:tc>
          <w:tcPr>
            <w:tcW w:w="10298" w:type="dxa"/>
            <w:gridSpan w:val="2"/>
          </w:tcPr>
          <w:p w14:paraId="34691106"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Was the sample frame taken from an appropriate population base so that it closely represented the target/reference population under investigation?</w:t>
            </w:r>
          </w:p>
        </w:tc>
        <w:tc>
          <w:tcPr>
            <w:tcW w:w="441" w:type="dxa"/>
          </w:tcPr>
          <w:p w14:paraId="3DBED0C5"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5C5BFB3E"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4FC26605"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6FD0A841"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12013D4C" w14:textId="77777777" w:rsidTr="00036A72">
        <w:trPr>
          <w:trHeight w:val="283"/>
        </w:trPr>
        <w:tc>
          <w:tcPr>
            <w:tcW w:w="339" w:type="dxa"/>
          </w:tcPr>
          <w:p w14:paraId="7CFA870D"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6</w:t>
            </w:r>
          </w:p>
        </w:tc>
        <w:tc>
          <w:tcPr>
            <w:tcW w:w="10298" w:type="dxa"/>
            <w:gridSpan w:val="2"/>
          </w:tcPr>
          <w:p w14:paraId="321C033F"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Was the selection process likely to select subjects/participants that were representative of the target/reference population under investigation?</w:t>
            </w:r>
          </w:p>
        </w:tc>
        <w:tc>
          <w:tcPr>
            <w:tcW w:w="441" w:type="dxa"/>
          </w:tcPr>
          <w:p w14:paraId="77B555BC"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02A702F0"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5C286B8E"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15B31389"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3D3726AF" w14:textId="77777777" w:rsidTr="00036A72">
        <w:trPr>
          <w:trHeight w:val="283"/>
        </w:trPr>
        <w:tc>
          <w:tcPr>
            <w:tcW w:w="339" w:type="dxa"/>
          </w:tcPr>
          <w:p w14:paraId="54994DDF"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7</w:t>
            </w:r>
          </w:p>
        </w:tc>
        <w:tc>
          <w:tcPr>
            <w:tcW w:w="10298" w:type="dxa"/>
            <w:gridSpan w:val="2"/>
          </w:tcPr>
          <w:p w14:paraId="184D45DF"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measures undertaken to address and categorise non-responders?</w:t>
            </w:r>
          </w:p>
        </w:tc>
        <w:tc>
          <w:tcPr>
            <w:tcW w:w="441" w:type="dxa"/>
          </w:tcPr>
          <w:p w14:paraId="677E3807"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70385156"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3B95468E"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68C0883B"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11C4972B" w14:textId="77777777" w:rsidTr="00036A72">
        <w:trPr>
          <w:trHeight w:val="283"/>
        </w:trPr>
        <w:tc>
          <w:tcPr>
            <w:tcW w:w="339" w:type="dxa"/>
          </w:tcPr>
          <w:p w14:paraId="07D3ECF5"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8</w:t>
            </w:r>
          </w:p>
        </w:tc>
        <w:tc>
          <w:tcPr>
            <w:tcW w:w="10298" w:type="dxa"/>
            <w:gridSpan w:val="2"/>
          </w:tcPr>
          <w:p w14:paraId="68361D43"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risk factor and outcome variables measured appropriate to the aims of the study?</w:t>
            </w:r>
          </w:p>
        </w:tc>
        <w:tc>
          <w:tcPr>
            <w:tcW w:w="441" w:type="dxa"/>
          </w:tcPr>
          <w:p w14:paraId="7F0D7E42"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43B1B1E6"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13028B37"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63A37B78"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3FBC2A4A" w14:textId="77777777" w:rsidTr="00036A72">
        <w:trPr>
          <w:trHeight w:val="283"/>
        </w:trPr>
        <w:tc>
          <w:tcPr>
            <w:tcW w:w="339" w:type="dxa"/>
          </w:tcPr>
          <w:p w14:paraId="3DE807AA"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9</w:t>
            </w:r>
          </w:p>
        </w:tc>
        <w:tc>
          <w:tcPr>
            <w:tcW w:w="10298" w:type="dxa"/>
            <w:gridSpan w:val="2"/>
          </w:tcPr>
          <w:p w14:paraId="097AE3B2"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risk factor and outcome variables measured correctly using instruments/measurements that had been trialled, piloted or published previously?</w:t>
            </w:r>
          </w:p>
        </w:tc>
        <w:tc>
          <w:tcPr>
            <w:tcW w:w="441" w:type="dxa"/>
          </w:tcPr>
          <w:p w14:paraId="4A7DDC76"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597F6891"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07DB6A61"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078CCDB4"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4A3878DC" w14:textId="77777777" w:rsidTr="00036A72">
        <w:trPr>
          <w:trHeight w:val="283"/>
        </w:trPr>
        <w:tc>
          <w:tcPr>
            <w:tcW w:w="339" w:type="dxa"/>
          </w:tcPr>
          <w:p w14:paraId="30AF1FB1"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10</w:t>
            </w:r>
          </w:p>
        </w:tc>
        <w:tc>
          <w:tcPr>
            <w:tcW w:w="10298" w:type="dxa"/>
            <w:gridSpan w:val="2"/>
          </w:tcPr>
          <w:p w14:paraId="495F95BA"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Is it clear what was used to determined statistical significance and/or precision estimates? (e.g. p-values, confidence intervals)</w:t>
            </w:r>
          </w:p>
        </w:tc>
        <w:tc>
          <w:tcPr>
            <w:tcW w:w="441" w:type="dxa"/>
          </w:tcPr>
          <w:p w14:paraId="72FFE4E6"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5DFD2DB6"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54CF7728"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361B23C8"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688A8843" w14:textId="77777777" w:rsidTr="00036A72">
        <w:trPr>
          <w:trHeight w:val="283"/>
        </w:trPr>
        <w:tc>
          <w:tcPr>
            <w:tcW w:w="339" w:type="dxa"/>
          </w:tcPr>
          <w:p w14:paraId="73817B84"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11</w:t>
            </w:r>
          </w:p>
        </w:tc>
        <w:tc>
          <w:tcPr>
            <w:tcW w:w="10298" w:type="dxa"/>
            <w:gridSpan w:val="2"/>
          </w:tcPr>
          <w:p w14:paraId="496C70DC"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methods (including statistical methods) sufficiently described to enable them to be repeated?</w:t>
            </w:r>
          </w:p>
        </w:tc>
        <w:tc>
          <w:tcPr>
            <w:tcW w:w="441" w:type="dxa"/>
          </w:tcPr>
          <w:p w14:paraId="60329624"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0FB6C457"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7196E83D"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45585390"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3147BA7D" w14:textId="77777777" w:rsidTr="00036A72">
        <w:trPr>
          <w:trHeight w:val="283"/>
        </w:trPr>
        <w:tc>
          <w:tcPr>
            <w:tcW w:w="12905" w:type="dxa"/>
            <w:gridSpan w:val="6"/>
          </w:tcPr>
          <w:p w14:paraId="259A6116" w14:textId="77777777" w:rsidR="001F4A38" w:rsidRPr="001F4A38" w:rsidRDefault="001F4A38" w:rsidP="001F4A38">
            <w:pPr>
              <w:spacing w:line="276" w:lineRule="auto"/>
              <w:rPr>
                <w:rFonts w:ascii="Times New Roman" w:hAnsi="Times New Roman" w:cs="Times New Roman"/>
                <w:b/>
                <w:bCs/>
              </w:rPr>
            </w:pPr>
            <w:r w:rsidRPr="001F4A38">
              <w:rPr>
                <w:rFonts w:ascii="Times New Roman" w:hAnsi="Times New Roman" w:cs="Times New Roman"/>
                <w:b/>
                <w:bCs/>
              </w:rPr>
              <w:t>Results</w:t>
            </w:r>
          </w:p>
        </w:tc>
        <w:tc>
          <w:tcPr>
            <w:tcW w:w="1134" w:type="dxa"/>
          </w:tcPr>
          <w:p w14:paraId="2E8B4E4D" w14:textId="77777777" w:rsidR="001F4A38" w:rsidRPr="001F4A38" w:rsidRDefault="001F4A38" w:rsidP="001F4A38">
            <w:pPr>
              <w:spacing w:line="276" w:lineRule="auto"/>
              <w:rPr>
                <w:rFonts w:ascii="Times New Roman" w:hAnsi="Times New Roman" w:cs="Times New Roman"/>
                <w:b/>
                <w:bCs/>
              </w:rPr>
            </w:pPr>
          </w:p>
        </w:tc>
      </w:tr>
      <w:tr w:rsidR="001F4A38" w:rsidRPr="001F4A38" w14:paraId="62B6AFC6" w14:textId="77777777" w:rsidTr="00036A72">
        <w:trPr>
          <w:trHeight w:val="283"/>
        </w:trPr>
        <w:tc>
          <w:tcPr>
            <w:tcW w:w="339" w:type="dxa"/>
          </w:tcPr>
          <w:p w14:paraId="27CA1112"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12</w:t>
            </w:r>
          </w:p>
        </w:tc>
        <w:tc>
          <w:tcPr>
            <w:tcW w:w="10298" w:type="dxa"/>
            <w:gridSpan w:val="2"/>
          </w:tcPr>
          <w:p w14:paraId="0DFDBA35"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basic data adequately described?</w:t>
            </w:r>
          </w:p>
        </w:tc>
        <w:tc>
          <w:tcPr>
            <w:tcW w:w="441" w:type="dxa"/>
          </w:tcPr>
          <w:p w14:paraId="59DD2E7C"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154D43D6"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503014B9"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5F97EEF2"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3CE97C7B" w14:textId="77777777" w:rsidTr="00036A72">
        <w:trPr>
          <w:trHeight w:val="283"/>
        </w:trPr>
        <w:tc>
          <w:tcPr>
            <w:tcW w:w="339" w:type="dxa"/>
          </w:tcPr>
          <w:p w14:paraId="1582346C"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13</w:t>
            </w:r>
          </w:p>
        </w:tc>
        <w:tc>
          <w:tcPr>
            <w:tcW w:w="10298" w:type="dxa"/>
            <w:gridSpan w:val="2"/>
          </w:tcPr>
          <w:p w14:paraId="3F21BF84"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Does the response rate raise concerns about non-response bias?</w:t>
            </w:r>
          </w:p>
        </w:tc>
        <w:tc>
          <w:tcPr>
            <w:tcW w:w="441" w:type="dxa"/>
          </w:tcPr>
          <w:p w14:paraId="0CBD1235"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4C703A45"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087839B1"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0749FFDD"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33ED817C" w14:textId="77777777" w:rsidTr="00036A72">
        <w:trPr>
          <w:trHeight w:val="283"/>
        </w:trPr>
        <w:tc>
          <w:tcPr>
            <w:tcW w:w="339" w:type="dxa"/>
          </w:tcPr>
          <w:p w14:paraId="64594130"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14</w:t>
            </w:r>
          </w:p>
        </w:tc>
        <w:tc>
          <w:tcPr>
            <w:tcW w:w="10298" w:type="dxa"/>
            <w:gridSpan w:val="2"/>
          </w:tcPr>
          <w:p w14:paraId="4F26CBB8"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If appropriate, was information about non-responders described?</w:t>
            </w:r>
          </w:p>
        </w:tc>
        <w:tc>
          <w:tcPr>
            <w:tcW w:w="441" w:type="dxa"/>
          </w:tcPr>
          <w:p w14:paraId="1E62204C"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357DBDE8"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33EB2CE5"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60262F32"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6E94524F" w14:textId="77777777" w:rsidTr="00036A72">
        <w:trPr>
          <w:trHeight w:val="283"/>
        </w:trPr>
        <w:tc>
          <w:tcPr>
            <w:tcW w:w="339" w:type="dxa"/>
          </w:tcPr>
          <w:p w14:paraId="398D303D"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15</w:t>
            </w:r>
          </w:p>
        </w:tc>
        <w:tc>
          <w:tcPr>
            <w:tcW w:w="10298" w:type="dxa"/>
            <w:gridSpan w:val="2"/>
          </w:tcPr>
          <w:p w14:paraId="788064DB"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results internally consistent?</w:t>
            </w:r>
          </w:p>
        </w:tc>
        <w:tc>
          <w:tcPr>
            <w:tcW w:w="441" w:type="dxa"/>
          </w:tcPr>
          <w:p w14:paraId="70AA1772"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48527436"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1E4128F1"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44CC598D"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02EC5C4E" w14:textId="77777777" w:rsidTr="00036A72">
        <w:trPr>
          <w:trHeight w:val="283"/>
        </w:trPr>
        <w:tc>
          <w:tcPr>
            <w:tcW w:w="339" w:type="dxa"/>
          </w:tcPr>
          <w:p w14:paraId="4B26839B"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16</w:t>
            </w:r>
          </w:p>
        </w:tc>
        <w:tc>
          <w:tcPr>
            <w:tcW w:w="10298" w:type="dxa"/>
            <w:gridSpan w:val="2"/>
          </w:tcPr>
          <w:p w14:paraId="1F93A229"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results presented for all the analyses described in the methods?</w:t>
            </w:r>
          </w:p>
        </w:tc>
        <w:tc>
          <w:tcPr>
            <w:tcW w:w="441" w:type="dxa"/>
          </w:tcPr>
          <w:p w14:paraId="7DC0B1FE"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647958D4"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1E51AB16"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3E1D3E50"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5962197E" w14:textId="77777777" w:rsidTr="00036A72">
        <w:trPr>
          <w:trHeight w:val="283"/>
        </w:trPr>
        <w:tc>
          <w:tcPr>
            <w:tcW w:w="12905" w:type="dxa"/>
            <w:gridSpan w:val="6"/>
            <w:tcBorders>
              <w:bottom w:val="nil"/>
            </w:tcBorders>
          </w:tcPr>
          <w:p w14:paraId="409DDCA0" w14:textId="77777777" w:rsidR="001F4A38" w:rsidRPr="001F4A38" w:rsidRDefault="001F4A38" w:rsidP="001F4A38">
            <w:pPr>
              <w:spacing w:line="276" w:lineRule="auto"/>
              <w:rPr>
                <w:rFonts w:ascii="Times New Roman" w:hAnsi="Times New Roman" w:cs="Times New Roman"/>
                <w:b/>
                <w:bCs/>
              </w:rPr>
            </w:pPr>
            <w:r w:rsidRPr="001F4A38">
              <w:rPr>
                <w:rFonts w:ascii="Times New Roman" w:hAnsi="Times New Roman" w:cs="Times New Roman"/>
                <w:b/>
                <w:bCs/>
              </w:rPr>
              <w:t>Discussion</w:t>
            </w:r>
          </w:p>
        </w:tc>
        <w:tc>
          <w:tcPr>
            <w:tcW w:w="1134" w:type="dxa"/>
            <w:tcBorders>
              <w:bottom w:val="nil"/>
            </w:tcBorders>
          </w:tcPr>
          <w:p w14:paraId="0325BA20" w14:textId="77777777" w:rsidR="001F4A38" w:rsidRPr="001F4A38" w:rsidRDefault="001F4A38" w:rsidP="001F4A38">
            <w:pPr>
              <w:spacing w:line="276" w:lineRule="auto"/>
              <w:rPr>
                <w:rFonts w:ascii="Times New Roman" w:hAnsi="Times New Roman" w:cs="Times New Roman"/>
                <w:b/>
                <w:bCs/>
              </w:rPr>
            </w:pPr>
          </w:p>
        </w:tc>
      </w:tr>
      <w:tr w:rsidR="001F4A38" w:rsidRPr="001F4A38" w14:paraId="44533872" w14:textId="77777777" w:rsidTr="00036A72">
        <w:trPr>
          <w:trHeight w:val="283"/>
        </w:trPr>
        <w:tc>
          <w:tcPr>
            <w:tcW w:w="339" w:type="dxa"/>
            <w:tcBorders>
              <w:top w:val="nil"/>
              <w:bottom w:val="nil"/>
            </w:tcBorders>
          </w:tcPr>
          <w:p w14:paraId="2378D5A3"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17</w:t>
            </w:r>
          </w:p>
        </w:tc>
        <w:tc>
          <w:tcPr>
            <w:tcW w:w="10298" w:type="dxa"/>
            <w:gridSpan w:val="2"/>
            <w:tcBorders>
              <w:top w:val="nil"/>
              <w:bottom w:val="nil"/>
            </w:tcBorders>
          </w:tcPr>
          <w:p w14:paraId="6DA8970B"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authors' discussions and conclusions justified by the results?</w:t>
            </w:r>
          </w:p>
        </w:tc>
        <w:tc>
          <w:tcPr>
            <w:tcW w:w="441" w:type="dxa"/>
            <w:tcBorders>
              <w:top w:val="nil"/>
              <w:bottom w:val="nil"/>
            </w:tcBorders>
          </w:tcPr>
          <w:p w14:paraId="77B7701D" w14:textId="77777777" w:rsidR="001F4A38" w:rsidRPr="001F4A38" w:rsidRDefault="001F4A38" w:rsidP="001F4A38">
            <w:pPr>
              <w:spacing w:line="276" w:lineRule="auto"/>
              <w:jc w:val="center"/>
              <w:rPr>
                <w:rFonts w:ascii="Times New Roman" w:hAnsi="Times New Roman" w:cs="Times New Roman"/>
              </w:rPr>
            </w:pPr>
          </w:p>
        </w:tc>
        <w:tc>
          <w:tcPr>
            <w:tcW w:w="563" w:type="dxa"/>
            <w:tcBorders>
              <w:top w:val="nil"/>
              <w:bottom w:val="nil"/>
            </w:tcBorders>
          </w:tcPr>
          <w:p w14:paraId="5354F0C2" w14:textId="77777777" w:rsidR="001F4A38" w:rsidRPr="001F4A38" w:rsidRDefault="001F4A38" w:rsidP="001F4A38">
            <w:pPr>
              <w:spacing w:line="276" w:lineRule="auto"/>
              <w:jc w:val="center"/>
              <w:rPr>
                <w:rFonts w:ascii="Times New Roman" w:hAnsi="Times New Roman" w:cs="Times New Roman"/>
              </w:rPr>
            </w:pPr>
          </w:p>
        </w:tc>
        <w:tc>
          <w:tcPr>
            <w:tcW w:w="1264" w:type="dxa"/>
            <w:tcBorders>
              <w:top w:val="nil"/>
              <w:bottom w:val="nil"/>
            </w:tcBorders>
          </w:tcPr>
          <w:p w14:paraId="7CA535CA" w14:textId="77777777" w:rsidR="001F4A38" w:rsidRPr="001F4A38" w:rsidRDefault="001F4A38" w:rsidP="001F4A38">
            <w:pPr>
              <w:spacing w:line="276" w:lineRule="auto"/>
              <w:jc w:val="center"/>
              <w:rPr>
                <w:rFonts w:ascii="Times New Roman" w:hAnsi="Times New Roman" w:cs="Times New Roman"/>
              </w:rPr>
            </w:pPr>
          </w:p>
        </w:tc>
        <w:tc>
          <w:tcPr>
            <w:tcW w:w="1134" w:type="dxa"/>
            <w:tcBorders>
              <w:top w:val="nil"/>
              <w:bottom w:val="nil"/>
            </w:tcBorders>
          </w:tcPr>
          <w:p w14:paraId="690D7520"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488AF7ED" w14:textId="77777777" w:rsidTr="00036A72">
        <w:trPr>
          <w:trHeight w:val="283"/>
        </w:trPr>
        <w:tc>
          <w:tcPr>
            <w:tcW w:w="339" w:type="dxa"/>
            <w:tcBorders>
              <w:top w:val="nil"/>
            </w:tcBorders>
          </w:tcPr>
          <w:p w14:paraId="47A955DD"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lastRenderedPageBreak/>
              <w:t>18</w:t>
            </w:r>
          </w:p>
        </w:tc>
        <w:tc>
          <w:tcPr>
            <w:tcW w:w="10298" w:type="dxa"/>
            <w:gridSpan w:val="2"/>
            <w:tcBorders>
              <w:top w:val="nil"/>
            </w:tcBorders>
          </w:tcPr>
          <w:p w14:paraId="464FE111"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 limitations of the study discussed?</w:t>
            </w:r>
          </w:p>
        </w:tc>
        <w:tc>
          <w:tcPr>
            <w:tcW w:w="441" w:type="dxa"/>
            <w:tcBorders>
              <w:top w:val="nil"/>
            </w:tcBorders>
          </w:tcPr>
          <w:p w14:paraId="017A2498" w14:textId="77777777" w:rsidR="001F4A38" w:rsidRPr="001F4A38" w:rsidRDefault="001F4A38" w:rsidP="001F4A38">
            <w:pPr>
              <w:spacing w:line="276" w:lineRule="auto"/>
              <w:jc w:val="center"/>
              <w:rPr>
                <w:rFonts w:ascii="Times New Roman" w:hAnsi="Times New Roman" w:cs="Times New Roman"/>
              </w:rPr>
            </w:pPr>
          </w:p>
        </w:tc>
        <w:tc>
          <w:tcPr>
            <w:tcW w:w="563" w:type="dxa"/>
            <w:tcBorders>
              <w:top w:val="nil"/>
            </w:tcBorders>
          </w:tcPr>
          <w:p w14:paraId="45DA7F69" w14:textId="77777777" w:rsidR="001F4A38" w:rsidRPr="001F4A38" w:rsidRDefault="001F4A38" w:rsidP="001F4A38">
            <w:pPr>
              <w:spacing w:line="276" w:lineRule="auto"/>
              <w:jc w:val="center"/>
              <w:rPr>
                <w:rFonts w:ascii="Times New Roman" w:hAnsi="Times New Roman" w:cs="Times New Roman"/>
              </w:rPr>
            </w:pPr>
          </w:p>
        </w:tc>
        <w:tc>
          <w:tcPr>
            <w:tcW w:w="1264" w:type="dxa"/>
            <w:tcBorders>
              <w:top w:val="nil"/>
            </w:tcBorders>
          </w:tcPr>
          <w:p w14:paraId="6A56AEB8" w14:textId="77777777" w:rsidR="001F4A38" w:rsidRPr="001F4A38" w:rsidRDefault="001F4A38" w:rsidP="001F4A38">
            <w:pPr>
              <w:spacing w:line="276" w:lineRule="auto"/>
              <w:jc w:val="center"/>
              <w:rPr>
                <w:rFonts w:ascii="Times New Roman" w:hAnsi="Times New Roman" w:cs="Times New Roman"/>
              </w:rPr>
            </w:pPr>
          </w:p>
        </w:tc>
        <w:tc>
          <w:tcPr>
            <w:tcW w:w="1134" w:type="dxa"/>
            <w:tcBorders>
              <w:top w:val="nil"/>
            </w:tcBorders>
          </w:tcPr>
          <w:p w14:paraId="1A79AA67"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6E2D2F93" w14:textId="77777777" w:rsidTr="00036A72">
        <w:trPr>
          <w:trHeight w:val="283"/>
        </w:trPr>
        <w:tc>
          <w:tcPr>
            <w:tcW w:w="12905" w:type="dxa"/>
            <w:gridSpan w:val="6"/>
          </w:tcPr>
          <w:p w14:paraId="16561604" w14:textId="77777777" w:rsidR="001F4A38" w:rsidRPr="001F4A38" w:rsidRDefault="001F4A38" w:rsidP="001F4A38">
            <w:pPr>
              <w:spacing w:line="276" w:lineRule="auto"/>
              <w:rPr>
                <w:rFonts w:ascii="Times New Roman" w:hAnsi="Times New Roman" w:cs="Times New Roman"/>
                <w:b/>
                <w:bCs/>
              </w:rPr>
            </w:pPr>
            <w:r w:rsidRPr="001F4A38">
              <w:rPr>
                <w:rFonts w:ascii="Times New Roman" w:hAnsi="Times New Roman" w:cs="Times New Roman"/>
                <w:b/>
                <w:bCs/>
              </w:rPr>
              <w:t>Other</w:t>
            </w:r>
          </w:p>
        </w:tc>
        <w:tc>
          <w:tcPr>
            <w:tcW w:w="1134" w:type="dxa"/>
          </w:tcPr>
          <w:p w14:paraId="7F9765E6" w14:textId="77777777" w:rsidR="001F4A38" w:rsidRPr="001F4A38" w:rsidRDefault="001F4A38" w:rsidP="001F4A38">
            <w:pPr>
              <w:spacing w:line="276" w:lineRule="auto"/>
              <w:rPr>
                <w:rFonts w:ascii="Times New Roman" w:hAnsi="Times New Roman" w:cs="Times New Roman"/>
                <w:b/>
                <w:bCs/>
              </w:rPr>
            </w:pPr>
          </w:p>
        </w:tc>
      </w:tr>
      <w:tr w:rsidR="001F4A38" w:rsidRPr="001F4A38" w14:paraId="21A1086E" w14:textId="77777777" w:rsidTr="00036A72">
        <w:trPr>
          <w:trHeight w:val="283"/>
        </w:trPr>
        <w:tc>
          <w:tcPr>
            <w:tcW w:w="339" w:type="dxa"/>
          </w:tcPr>
          <w:p w14:paraId="56870087"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19</w:t>
            </w:r>
          </w:p>
        </w:tc>
        <w:tc>
          <w:tcPr>
            <w:tcW w:w="10298" w:type="dxa"/>
            <w:gridSpan w:val="2"/>
          </w:tcPr>
          <w:p w14:paraId="142C2B10"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Were there any funding sources or conflicts of interest that may affect the authors’ interpretation of the results?</w:t>
            </w:r>
          </w:p>
        </w:tc>
        <w:tc>
          <w:tcPr>
            <w:tcW w:w="441" w:type="dxa"/>
          </w:tcPr>
          <w:p w14:paraId="7D7CCD7D"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37E43BF5"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49DCF01C"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3BF42E4D"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04E9C550" w14:textId="77777777" w:rsidTr="00036A72">
        <w:trPr>
          <w:trHeight w:val="283"/>
        </w:trPr>
        <w:tc>
          <w:tcPr>
            <w:tcW w:w="339" w:type="dxa"/>
          </w:tcPr>
          <w:p w14:paraId="39CD303D"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20</w:t>
            </w:r>
          </w:p>
        </w:tc>
        <w:tc>
          <w:tcPr>
            <w:tcW w:w="10298" w:type="dxa"/>
            <w:gridSpan w:val="2"/>
          </w:tcPr>
          <w:p w14:paraId="0FC06A8E" w14:textId="77777777" w:rsidR="001F4A38" w:rsidRPr="001F4A38" w:rsidRDefault="001F4A38" w:rsidP="001F4A38">
            <w:pPr>
              <w:spacing w:line="276" w:lineRule="auto"/>
              <w:rPr>
                <w:rFonts w:ascii="Times New Roman" w:hAnsi="Times New Roman" w:cs="Times New Roman"/>
              </w:rPr>
            </w:pPr>
            <w:r w:rsidRPr="001F4A38">
              <w:rPr>
                <w:rFonts w:ascii="Times New Roman" w:hAnsi="Times New Roman" w:cs="Times New Roman"/>
              </w:rPr>
              <w:t>Was ethical approval or consent of participants attained?</w:t>
            </w:r>
          </w:p>
        </w:tc>
        <w:tc>
          <w:tcPr>
            <w:tcW w:w="441" w:type="dxa"/>
          </w:tcPr>
          <w:p w14:paraId="63C48D9E" w14:textId="77777777" w:rsidR="001F4A38" w:rsidRPr="001F4A38" w:rsidRDefault="001F4A38" w:rsidP="001F4A38">
            <w:pPr>
              <w:spacing w:line="276" w:lineRule="auto"/>
              <w:jc w:val="center"/>
              <w:rPr>
                <w:rFonts w:ascii="Times New Roman" w:hAnsi="Times New Roman" w:cs="Times New Roman"/>
              </w:rPr>
            </w:pPr>
          </w:p>
        </w:tc>
        <w:tc>
          <w:tcPr>
            <w:tcW w:w="563" w:type="dxa"/>
          </w:tcPr>
          <w:p w14:paraId="0679E3E8" w14:textId="77777777" w:rsidR="001F4A38" w:rsidRPr="001F4A38" w:rsidRDefault="001F4A38" w:rsidP="001F4A38">
            <w:pPr>
              <w:spacing w:line="276" w:lineRule="auto"/>
              <w:jc w:val="center"/>
              <w:rPr>
                <w:rFonts w:ascii="Times New Roman" w:hAnsi="Times New Roman" w:cs="Times New Roman"/>
              </w:rPr>
            </w:pPr>
          </w:p>
        </w:tc>
        <w:tc>
          <w:tcPr>
            <w:tcW w:w="1264" w:type="dxa"/>
          </w:tcPr>
          <w:p w14:paraId="0D28F847" w14:textId="77777777" w:rsidR="001F4A38" w:rsidRPr="001F4A38" w:rsidRDefault="001F4A38" w:rsidP="001F4A38">
            <w:pPr>
              <w:spacing w:line="276" w:lineRule="auto"/>
              <w:jc w:val="center"/>
              <w:rPr>
                <w:rFonts w:ascii="Times New Roman" w:hAnsi="Times New Roman" w:cs="Times New Roman"/>
              </w:rPr>
            </w:pPr>
          </w:p>
        </w:tc>
        <w:tc>
          <w:tcPr>
            <w:tcW w:w="1134" w:type="dxa"/>
          </w:tcPr>
          <w:p w14:paraId="77C969B9" w14:textId="77777777" w:rsidR="001F4A38" w:rsidRPr="001F4A38" w:rsidRDefault="001F4A38" w:rsidP="001F4A38">
            <w:pPr>
              <w:spacing w:line="276" w:lineRule="auto"/>
              <w:jc w:val="center"/>
              <w:rPr>
                <w:rFonts w:ascii="Times New Roman" w:hAnsi="Times New Roman" w:cs="Times New Roman"/>
              </w:rPr>
            </w:pPr>
          </w:p>
        </w:tc>
      </w:tr>
      <w:tr w:rsidR="001F4A38" w:rsidRPr="001F4A38" w14:paraId="38BE89C8" w14:textId="77777777" w:rsidTr="00036A72">
        <w:trPr>
          <w:trHeight w:val="283"/>
        </w:trPr>
        <w:tc>
          <w:tcPr>
            <w:tcW w:w="339" w:type="dxa"/>
            <w:tcBorders>
              <w:bottom w:val="single" w:sz="12" w:space="0" w:color="auto"/>
            </w:tcBorders>
          </w:tcPr>
          <w:p w14:paraId="17433F25" w14:textId="77777777" w:rsidR="001F4A38" w:rsidRPr="001F4A38" w:rsidRDefault="001F4A38" w:rsidP="001F4A38">
            <w:pPr>
              <w:spacing w:line="276" w:lineRule="auto"/>
              <w:rPr>
                <w:rFonts w:ascii="Times New Roman" w:hAnsi="Times New Roman" w:cs="Times New Roman"/>
              </w:rPr>
            </w:pPr>
          </w:p>
        </w:tc>
        <w:tc>
          <w:tcPr>
            <w:tcW w:w="10298" w:type="dxa"/>
            <w:gridSpan w:val="2"/>
            <w:tcBorders>
              <w:bottom w:val="single" w:sz="12" w:space="0" w:color="auto"/>
            </w:tcBorders>
          </w:tcPr>
          <w:p w14:paraId="09DA20F2" w14:textId="77777777" w:rsidR="001F4A38" w:rsidRPr="001F4A38" w:rsidRDefault="001F4A38" w:rsidP="001F4A38">
            <w:pPr>
              <w:spacing w:line="276" w:lineRule="auto"/>
              <w:rPr>
                <w:rFonts w:ascii="Times New Roman" w:hAnsi="Times New Roman" w:cs="Times New Roman"/>
                <w:b/>
                <w:bCs/>
              </w:rPr>
            </w:pPr>
            <w:r w:rsidRPr="001F4A38">
              <w:rPr>
                <w:rFonts w:ascii="Times New Roman" w:hAnsi="Times New Roman" w:cs="Times New Roman"/>
                <w:b/>
                <w:bCs/>
              </w:rPr>
              <w:t>Total score</w:t>
            </w:r>
          </w:p>
        </w:tc>
        <w:tc>
          <w:tcPr>
            <w:tcW w:w="441" w:type="dxa"/>
            <w:tcBorders>
              <w:bottom w:val="single" w:sz="12" w:space="0" w:color="auto"/>
            </w:tcBorders>
          </w:tcPr>
          <w:p w14:paraId="102EA7BA" w14:textId="77777777" w:rsidR="001F4A38" w:rsidRPr="001F4A38" w:rsidRDefault="001F4A38" w:rsidP="001F4A38">
            <w:pPr>
              <w:spacing w:line="276" w:lineRule="auto"/>
              <w:jc w:val="center"/>
              <w:rPr>
                <w:rFonts w:ascii="Times New Roman" w:hAnsi="Times New Roman" w:cs="Times New Roman"/>
              </w:rPr>
            </w:pPr>
          </w:p>
        </w:tc>
        <w:tc>
          <w:tcPr>
            <w:tcW w:w="563" w:type="dxa"/>
            <w:tcBorders>
              <w:bottom w:val="single" w:sz="12" w:space="0" w:color="auto"/>
            </w:tcBorders>
          </w:tcPr>
          <w:p w14:paraId="68E54CCE" w14:textId="77777777" w:rsidR="001F4A38" w:rsidRPr="001F4A38" w:rsidRDefault="001F4A38" w:rsidP="001F4A38">
            <w:pPr>
              <w:spacing w:line="276" w:lineRule="auto"/>
              <w:jc w:val="center"/>
              <w:rPr>
                <w:rFonts w:ascii="Times New Roman" w:hAnsi="Times New Roman" w:cs="Times New Roman"/>
              </w:rPr>
            </w:pPr>
          </w:p>
        </w:tc>
        <w:tc>
          <w:tcPr>
            <w:tcW w:w="1264" w:type="dxa"/>
            <w:tcBorders>
              <w:bottom w:val="single" w:sz="12" w:space="0" w:color="auto"/>
            </w:tcBorders>
          </w:tcPr>
          <w:p w14:paraId="3FC06A8E" w14:textId="77777777" w:rsidR="001F4A38" w:rsidRPr="001F4A38" w:rsidRDefault="001F4A38" w:rsidP="001F4A38">
            <w:pPr>
              <w:spacing w:line="276" w:lineRule="auto"/>
              <w:jc w:val="center"/>
              <w:rPr>
                <w:rFonts w:ascii="Times New Roman" w:hAnsi="Times New Roman" w:cs="Times New Roman"/>
              </w:rPr>
            </w:pPr>
          </w:p>
        </w:tc>
        <w:tc>
          <w:tcPr>
            <w:tcW w:w="1134" w:type="dxa"/>
            <w:tcBorders>
              <w:bottom w:val="single" w:sz="12" w:space="0" w:color="auto"/>
            </w:tcBorders>
          </w:tcPr>
          <w:p w14:paraId="53C49CC1" w14:textId="77777777" w:rsidR="001F4A38" w:rsidRPr="001F4A38" w:rsidRDefault="001F4A38" w:rsidP="001F4A38">
            <w:pPr>
              <w:spacing w:line="276" w:lineRule="auto"/>
              <w:jc w:val="center"/>
              <w:rPr>
                <w:rFonts w:ascii="Times New Roman" w:hAnsi="Times New Roman" w:cs="Times New Roman"/>
              </w:rPr>
            </w:pPr>
          </w:p>
        </w:tc>
      </w:tr>
    </w:tbl>
    <w:p w14:paraId="00B88631" w14:textId="77777777" w:rsidR="001F4A38" w:rsidRPr="001F4A38" w:rsidRDefault="001F4A38" w:rsidP="001F4A38">
      <w:pPr>
        <w:spacing w:line="480" w:lineRule="auto"/>
        <w:rPr>
          <w:rFonts w:ascii="Times New Roman" w:eastAsia="Arial" w:hAnsi="Times New Roman" w:cs="Times New Roman"/>
          <w:shd w:val="clear" w:color="auto" w:fill="FFFFFF"/>
          <w:lang w:eastAsia="en-GB"/>
        </w:rPr>
      </w:pPr>
    </w:p>
    <w:p w14:paraId="4200B2AF" w14:textId="77777777" w:rsidR="001F4A38" w:rsidRPr="001F4A38" w:rsidRDefault="001F4A38" w:rsidP="001F4A38">
      <w:pPr>
        <w:spacing w:line="480" w:lineRule="auto"/>
        <w:rPr>
          <w:rFonts w:ascii="Times New Roman" w:eastAsia="Arial" w:hAnsi="Times New Roman" w:cs="Times New Roman"/>
          <w:b/>
          <w:bCs/>
          <w:shd w:val="clear" w:color="auto" w:fill="FFFFFF"/>
          <w:lang w:eastAsia="en-GB"/>
        </w:rPr>
      </w:pPr>
    </w:p>
    <w:p w14:paraId="2FD3B5D9" w14:textId="77777777" w:rsidR="001F4A38" w:rsidRPr="001F4A38" w:rsidRDefault="001F4A38" w:rsidP="001F4A38">
      <w:pPr>
        <w:rPr>
          <w:rFonts w:ascii="Times New Roman" w:eastAsia="Arial" w:hAnsi="Times New Roman" w:cs="Times New Roman"/>
          <w:b/>
          <w:bCs/>
          <w:shd w:val="clear" w:color="auto" w:fill="FFFFFF"/>
          <w:lang w:eastAsia="en-GB"/>
        </w:rPr>
      </w:pPr>
      <w:r w:rsidRPr="001F4A38">
        <w:rPr>
          <w:rFonts w:ascii="Times New Roman" w:eastAsia="Arial" w:hAnsi="Times New Roman" w:cs="Times New Roman"/>
          <w:b/>
          <w:bCs/>
          <w:lang w:eastAsia="en-GB"/>
        </w:rPr>
        <w:br w:type="page"/>
      </w:r>
    </w:p>
    <w:p w14:paraId="79B258B2" w14:textId="77777777" w:rsidR="001F4A38" w:rsidRPr="001F4A38" w:rsidRDefault="001F4A38" w:rsidP="001F4A38">
      <w:pPr>
        <w:spacing w:line="480" w:lineRule="auto"/>
        <w:rPr>
          <w:rFonts w:ascii="Times New Roman" w:eastAsia="Arial" w:hAnsi="Times New Roman" w:cs="Times New Roman"/>
          <w:b/>
          <w:bCs/>
          <w:shd w:val="clear" w:color="auto" w:fill="FFFFFF"/>
          <w:lang w:eastAsia="en-GB"/>
        </w:rPr>
      </w:pPr>
      <w:r w:rsidRPr="001F4A38">
        <w:rPr>
          <w:rFonts w:ascii="Times New Roman" w:eastAsia="Arial" w:hAnsi="Times New Roman" w:cs="Times New Roman"/>
          <w:b/>
          <w:bCs/>
          <w:shd w:val="clear" w:color="auto" w:fill="FFFFFF"/>
          <w:lang w:eastAsia="en-GB"/>
        </w:rPr>
        <w:lastRenderedPageBreak/>
        <w:t>Online Resource 4</w:t>
      </w:r>
    </w:p>
    <w:p w14:paraId="67F415B4" w14:textId="55A0177F" w:rsidR="001F4A38" w:rsidRPr="001F4A38" w:rsidRDefault="001F4A38" w:rsidP="001F4A38">
      <w:pPr>
        <w:spacing w:line="480" w:lineRule="auto"/>
        <w:rPr>
          <w:rFonts w:ascii="Times New Roman" w:eastAsia="Arial" w:hAnsi="Times New Roman" w:cs="Times New Roman"/>
          <w:i/>
          <w:iCs/>
          <w:shd w:val="clear" w:color="auto" w:fill="FFFFFF"/>
          <w:lang w:eastAsia="en-GB"/>
        </w:rPr>
      </w:pPr>
      <w:r w:rsidRPr="001F4A38">
        <w:rPr>
          <w:rFonts w:ascii="Times New Roman" w:eastAsia="Arial" w:hAnsi="Times New Roman" w:cs="Times New Roman"/>
          <w:i/>
          <w:iCs/>
          <w:shd w:val="clear" w:color="auto" w:fill="FFFFFF"/>
          <w:lang w:eastAsia="en-GB"/>
        </w:rPr>
        <w:t>Quality Appraisals for Rater 1</w:t>
      </w:r>
    </w:p>
    <w:tbl>
      <w:tblPr>
        <w:tblW w:w="14034"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2547"/>
        <w:gridCol w:w="480"/>
        <w:gridCol w:w="481"/>
        <w:gridCol w:w="482"/>
        <w:gridCol w:w="482"/>
        <w:gridCol w:w="482"/>
        <w:gridCol w:w="482"/>
        <w:gridCol w:w="482"/>
        <w:gridCol w:w="482"/>
        <w:gridCol w:w="482"/>
        <w:gridCol w:w="482"/>
        <w:gridCol w:w="482"/>
        <w:gridCol w:w="482"/>
        <w:gridCol w:w="851"/>
        <w:gridCol w:w="460"/>
        <w:gridCol w:w="477"/>
        <w:gridCol w:w="17"/>
        <w:gridCol w:w="464"/>
        <w:gridCol w:w="13"/>
        <w:gridCol w:w="469"/>
        <w:gridCol w:w="8"/>
        <w:gridCol w:w="477"/>
        <w:gridCol w:w="482"/>
        <w:gridCol w:w="854"/>
        <w:gridCol w:w="1134"/>
      </w:tblGrid>
      <w:tr w:rsidR="001F4A38" w:rsidRPr="001F4A38" w14:paraId="7766D4AE" w14:textId="77777777" w:rsidTr="00036A72">
        <w:trPr>
          <w:trHeight w:val="283"/>
        </w:trPr>
        <w:tc>
          <w:tcPr>
            <w:tcW w:w="2547" w:type="dxa"/>
            <w:vMerge w:val="restart"/>
            <w:tcBorders>
              <w:top w:val="single" w:sz="12" w:space="0" w:color="auto"/>
            </w:tcBorders>
            <w:shd w:val="clear" w:color="auto" w:fill="auto"/>
            <w:vAlign w:val="center"/>
          </w:tcPr>
          <w:p w14:paraId="19F18C5C"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Paper</w:t>
            </w:r>
          </w:p>
        </w:tc>
        <w:tc>
          <w:tcPr>
            <w:tcW w:w="9499" w:type="dxa"/>
            <w:gridSpan w:val="22"/>
            <w:tcBorders>
              <w:top w:val="single" w:sz="12" w:space="0" w:color="auto"/>
              <w:bottom w:val="single" w:sz="4" w:space="0" w:color="auto"/>
            </w:tcBorders>
            <w:shd w:val="clear" w:color="auto" w:fill="auto"/>
            <w:vAlign w:val="center"/>
          </w:tcPr>
          <w:p w14:paraId="62A26376"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Questions</w:t>
            </w:r>
          </w:p>
        </w:tc>
        <w:tc>
          <w:tcPr>
            <w:tcW w:w="854" w:type="dxa"/>
            <w:vMerge w:val="restart"/>
            <w:tcBorders>
              <w:top w:val="single" w:sz="12" w:space="0" w:color="auto"/>
            </w:tcBorders>
            <w:vAlign w:val="center"/>
          </w:tcPr>
          <w:p w14:paraId="0ACE8EFF"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Total</w:t>
            </w:r>
          </w:p>
        </w:tc>
        <w:tc>
          <w:tcPr>
            <w:tcW w:w="1134" w:type="dxa"/>
            <w:vMerge w:val="restart"/>
            <w:tcBorders>
              <w:top w:val="single" w:sz="12" w:space="0" w:color="auto"/>
            </w:tcBorders>
            <w:vAlign w:val="center"/>
          </w:tcPr>
          <w:p w14:paraId="31507A0B"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Risk of Bias</w:t>
            </w:r>
          </w:p>
        </w:tc>
      </w:tr>
      <w:tr w:rsidR="001F4A38" w:rsidRPr="001F4A38" w14:paraId="3A0039D0" w14:textId="77777777" w:rsidTr="00036A72">
        <w:trPr>
          <w:trHeight w:val="283"/>
        </w:trPr>
        <w:tc>
          <w:tcPr>
            <w:tcW w:w="2547" w:type="dxa"/>
            <w:vMerge/>
            <w:tcBorders>
              <w:bottom w:val="single" w:sz="12" w:space="0" w:color="auto"/>
            </w:tcBorders>
            <w:shd w:val="clear" w:color="auto" w:fill="auto"/>
            <w:vAlign w:val="center"/>
            <w:hideMark/>
          </w:tcPr>
          <w:p w14:paraId="3EFA0B80"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p>
        </w:tc>
        <w:tc>
          <w:tcPr>
            <w:tcW w:w="480" w:type="dxa"/>
            <w:tcBorders>
              <w:top w:val="single" w:sz="12" w:space="0" w:color="auto"/>
              <w:bottom w:val="single" w:sz="12" w:space="0" w:color="auto"/>
            </w:tcBorders>
            <w:shd w:val="clear" w:color="auto" w:fill="auto"/>
            <w:vAlign w:val="center"/>
            <w:hideMark/>
          </w:tcPr>
          <w:p w14:paraId="199803BF"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w:t>
            </w:r>
          </w:p>
        </w:tc>
        <w:tc>
          <w:tcPr>
            <w:tcW w:w="481" w:type="dxa"/>
            <w:tcBorders>
              <w:top w:val="single" w:sz="12" w:space="0" w:color="auto"/>
              <w:bottom w:val="single" w:sz="12" w:space="0" w:color="auto"/>
            </w:tcBorders>
            <w:shd w:val="clear" w:color="auto" w:fill="auto"/>
            <w:vAlign w:val="center"/>
            <w:hideMark/>
          </w:tcPr>
          <w:p w14:paraId="77D46C7B"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2</w:t>
            </w:r>
          </w:p>
        </w:tc>
        <w:tc>
          <w:tcPr>
            <w:tcW w:w="482" w:type="dxa"/>
            <w:tcBorders>
              <w:top w:val="single" w:sz="12" w:space="0" w:color="auto"/>
              <w:bottom w:val="single" w:sz="12" w:space="0" w:color="auto"/>
            </w:tcBorders>
            <w:shd w:val="clear" w:color="auto" w:fill="auto"/>
            <w:vAlign w:val="center"/>
            <w:hideMark/>
          </w:tcPr>
          <w:p w14:paraId="2B52B06F"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3</w:t>
            </w:r>
          </w:p>
        </w:tc>
        <w:tc>
          <w:tcPr>
            <w:tcW w:w="482" w:type="dxa"/>
            <w:tcBorders>
              <w:top w:val="single" w:sz="12" w:space="0" w:color="auto"/>
              <w:bottom w:val="single" w:sz="12" w:space="0" w:color="auto"/>
            </w:tcBorders>
            <w:shd w:val="clear" w:color="auto" w:fill="auto"/>
            <w:vAlign w:val="center"/>
            <w:hideMark/>
          </w:tcPr>
          <w:p w14:paraId="1E474EA5"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4</w:t>
            </w:r>
          </w:p>
        </w:tc>
        <w:tc>
          <w:tcPr>
            <w:tcW w:w="482" w:type="dxa"/>
            <w:tcBorders>
              <w:top w:val="single" w:sz="12" w:space="0" w:color="auto"/>
              <w:bottom w:val="single" w:sz="12" w:space="0" w:color="auto"/>
            </w:tcBorders>
            <w:shd w:val="clear" w:color="auto" w:fill="auto"/>
            <w:vAlign w:val="center"/>
            <w:hideMark/>
          </w:tcPr>
          <w:p w14:paraId="30A0CBE3"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5</w:t>
            </w:r>
          </w:p>
        </w:tc>
        <w:tc>
          <w:tcPr>
            <w:tcW w:w="482" w:type="dxa"/>
            <w:tcBorders>
              <w:top w:val="single" w:sz="12" w:space="0" w:color="auto"/>
              <w:bottom w:val="single" w:sz="12" w:space="0" w:color="auto"/>
            </w:tcBorders>
            <w:shd w:val="clear" w:color="auto" w:fill="auto"/>
            <w:vAlign w:val="center"/>
            <w:hideMark/>
          </w:tcPr>
          <w:p w14:paraId="23BA82EE"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6</w:t>
            </w:r>
          </w:p>
        </w:tc>
        <w:tc>
          <w:tcPr>
            <w:tcW w:w="482" w:type="dxa"/>
            <w:tcBorders>
              <w:top w:val="single" w:sz="12" w:space="0" w:color="auto"/>
              <w:bottom w:val="single" w:sz="12" w:space="0" w:color="auto"/>
            </w:tcBorders>
            <w:shd w:val="clear" w:color="auto" w:fill="auto"/>
            <w:vAlign w:val="center"/>
            <w:hideMark/>
          </w:tcPr>
          <w:p w14:paraId="453DB888"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7</w:t>
            </w:r>
          </w:p>
        </w:tc>
        <w:tc>
          <w:tcPr>
            <w:tcW w:w="482" w:type="dxa"/>
            <w:tcBorders>
              <w:top w:val="single" w:sz="12" w:space="0" w:color="auto"/>
              <w:bottom w:val="single" w:sz="12" w:space="0" w:color="auto"/>
            </w:tcBorders>
            <w:shd w:val="clear" w:color="auto" w:fill="auto"/>
            <w:vAlign w:val="center"/>
            <w:hideMark/>
          </w:tcPr>
          <w:p w14:paraId="6BDD0B9A"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8</w:t>
            </w:r>
          </w:p>
        </w:tc>
        <w:tc>
          <w:tcPr>
            <w:tcW w:w="482" w:type="dxa"/>
            <w:tcBorders>
              <w:top w:val="single" w:sz="12" w:space="0" w:color="auto"/>
              <w:bottom w:val="single" w:sz="12" w:space="0" w:color="auto"/>
            </w:tcBorders>
            <w:shd w:val="clear" w:color="auto" w:fill="auto"/>
            <w:vAlign w:val="center"/>
            <w:hideMark/>
          </w:tcPr>
          <w:p w14:paraId="1A12F6C1"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9</w:t>
            </w:r>
          </w:p>
        </w:tc>
        <w:tc>
          <w:tcPr>
            <w:tcW w:w="482" w:type="dxa"/>
            <w:tcBorders>
              <w:top w:val="single" w:sz="12" w:space="0" w:color="auto"/>
              <w:bottom w:val="single" w:sz="12" w:space="0" w:color="auto"/>
            </w:tcBorders>
            <w:shd w:val="clear" w:color="auto" w:fill="auto"/>
            <w:vAlign w:val="center"/>
            <w:hideMark/>
          </w:tcPr>
          <w:p w14:paraId="6490FB7D"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10</w:t>
            </w:r>
          </w:p>
        </w:tc>
        <w:tc>
          <w:tcPr>
            <w:tcW w:w="482" w:type="dxa"/>
            <w:tcBorders>
              <w:top w:val="single" w:sz="12" w:space="0" w:color="auto"/>
              <w:bottom w:val="single" w:sz="12" w:space="0" w:color="auto"/>
            </w:tcBorders>
            <w:shd w:val="clear" w:color="auto" w:fill="auto"/>
            <w:vAlign w:val="center"/>
            <w:hideMark/>
          </w:tcPr>
          <w:p w14:paraId="290CDF26"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11</w:t>
            </w:r>
          </w:p>
        </w:tc>
        <w:tc>
          <w:tcPr>
            <w:tcW w:w="482" w:type="dxa"/>
            <w:tcBorders>
              <w:top w:val="single" w:sz="12" w:space="0" w:color="auto"/>
              <w:bottom w:val="single" w:sz="12" w:space="0" w:color="auto"/>
            </w:tcBorders>
            <w:shd w:val="clear" w:color="auto" w:fill="auto"/>
            <w:vAlign w:val="center"/>
            <w:hideMark/>
          </w:tcPr>
          <w:p w14:paraId="6DD98E7E"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12</w:t>
            </w:r>
          </w:p>
        </w:tc>
        <w:tc>
          <w:tcPr>
            <w:tcW w:w="851" w:type="dxa"/>
            <w:tcBorders>
              <w:top w:val="single" w:sz="12" w:space="0" w:color="auto"/>
              <w:bottom w:val="single" w:sz="12" w:space="0" w:color="auto"/>
            </w:tcBorders>
            <w:shd w:val="clear" w:color="auto" w:fill="auto"/>
            <w:vAlign w:val="center"/>
            <w:hideMark/>
          </w:tcPr>
          <w:p w14:paraId="4E3C61DF"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13 &amp; 14</w:t>
            </w:r>
          </w:p>
        </w:tc>
        <w:tc>
          <w:tcPr>
            <w:tcW w:w="460" w:type="dxa"/>
            <w:tcBorders>
              <w:top w:val="single" w:sz="12" w:space="0" w:color="auto"/>
              <w:bottom w:val="single" w:sz="12" w:space="0" w:color="auto"/>
            </w:tcBorders>
            <w:shd w:val="clear" w:color="auto" w:fill="auto"/>
            <w:vAlign w:val="center"/>
            <w:hideMark/>
          </w:tcPr>
          <w:p w14:paraId="7D8389A4"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15</w:t>
            </w:r>
          </w:p>
        </w:tc>
        <w:tc>
          <w:tcPr>
            <w:tcW w:w="477" w:type="dxa"/>
            <w:tcBorders>
              <w:top w:val="single" w:sz="12" w:space="0" w:color="auto"/>
              <w:bottom w:val="single" w:sz="12" w:space="0" w:color="auto"/>
            </w:tcBorders>
            <w:shd w:val="clear" w:color="auto" w:fill="auto"/>
            <w:vAlign w:val="center"/>
            <w:hideMark/>
          </w:tcPr>
          <w:p w14:paraId="3A444C6B"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16</w:t>
            </w:r>
          </w:p>
        </w:tc>
        <w:tc>
          <w:tcPr>
            <w:tcW w:w="481" w:type="dxa"/>
            <w:gridSpan w:val="2"/>
            <w:tcBorders>
              <w:top w:val="single" w:sz="12" w:space="0" w:color="auto"/>
              <w:bottom w:val="single" w:sz="12" w:space="0" w:color="auto"/>
            </w:tcBorders>
            <w:shd w:val="clear" w:color="auto" w:fill="auto"/>
            <w:vAlign w:val="center"/>
            <w:hideMark/>
          </w:tcPr>
          <w:p w14:paraId="693477D1"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17</w:t>
            </w:r>
          </w:p>
        </w:tc>
        <w:tc>
          <w:tcPr>
            <w:tcW w:w="482" w:type="dxa"/>
            <w:gridSpan w:val="2"/>
            <w:tcBorders>
              <w:top w:val="single" w:sz="12" w:space="0" w:color="auto"/>
              <w:bottom w:val="single" w:sz="12" w:space="0" w:color="auto"/>
            </w:tcBorders>
            <w:shd w:val="clear" w:color="auto" w:fill="auto"/>
            <w:vAlign w:val="center"/>
            <w:hideMark/>
          </w:tcPr>
          <w:p w14:paraId="1CE569B1"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18</w:t>
            </w:r>
          </w:p>
        </w:tc>
        <w:tc>
          <w:tcPr>
            <w:tcW w:w="485" w:type="dxa"/>
            <w:gridSpan w:val="2"/>
            <w:tcBorders>
              <w:top w:val="single" w:sz="12" w:space="0" w:color="auto"/>
              <w:bottom w:val="single" w:sz="12" w:space="0" w:color="auto"/>
            </w:tcBorders>
            <w:shd w:val="clear" w:color="auto" w:fill="auto"/>
            <w:vAlign w:val="center"/>
            <w:hideMark/>
          </w:tcPr>
          <w:p w14:paraId="281459D5"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19</w:t>
            </w:r>
          </w:p>
        </w:tc>
        <w:tc>
          <w:tcPr>
            <w:tcW w:w="482" w:type="dxa"/>
            <w:tcBorders>
              <w:top w:val="single" w:sz="12" w:space="0" w:color="auto"/>
              <w:bottom w:val="single" w:sz="12" w:space="0" w:color="auto"/>
            </w:tcBorders>
            <w:shd w:val="clear" w:color="auto" w:fill="auto"/>
            <w:vAlign w:val="center"/>
            <w:hideMark/>
          </w:tcPr>
          <w:p w14:paraId="2FC71280"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20</w:t>
            </w:r>
          </w:p>
        </w:tc>
        <w:tc>
          <w:tcPr>
            <w:tcW w:w="854" w:type="dxa"/>
            <w:vMerge/>
            <w:tcBorders>
              <w:bottom w:val="single" w:sz="12" w:space="0" w:color="auto"/>
            </w:tcBorders>
            <w:vAlign w:val="center"/>
          </w:tcPr>
          <w:p w14:paraId="031D9557"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p>
        </w:tc>
        <w:tc>
          <w:tcPr>
            <w:tcW w:w="1134" w:type="dxa"/>
            <w:vMerge/>
            <w:tcBorders>
              <w:bottom w:val="single" w:sz="12" w:space="0" w:color="auto"/>
            </w:tcBorders>
            <w:vAlign w:val="center"/>
          </w:tcPr>
          <w:p w14:paraId="20F6E01B"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p>
        </w:tc>
      </w:tr>
      <w:tr w:rsidR="001F4A38" w:rsidRPr="001F4A38" w14:paraId="7D0DBD55" w14:textId="77777777" w:rsidTr="00036A72">
        <w:trPr>
          <w:trHeight w:val="283"/>
        </w:trPr>
        <w:tc>
          <w:tcPr>
            <w:tcW w:w="2547" w:type="dxa"/>
            <w:tcBorders>
              <w:top w:val="single" w:sz="12" w:space="0" w:color="auto"/>
              <w:bottom w:val="nil"/>
            </w:tcBorders>
            <w:shd w:val="clear" w:color="auto" w:fill="auto"/>
            <w:vAlign w:val="center"/>
          </w:tcPr>
          <w:p w14:paraId="35B6AE6A"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Cardon et al., 1992  </w:t>
            </w:r>
          </w:p>
        </w:tc>
        <w:tc>
          <w:tcPr>
            <w:tcW w:w="480" w:type="dxa"/>
            <w:tcBorders>
              <w:top w:val="single" w:sz="12" w:space="0" w:color="auto"/>
              <w:bottom w:val="nil"/>
            </w:tcBorders>
            <w:shd w:val="clear" w:color="auto" w:fill="auto"/>
            <w:vAlign w:val="center"/>
          </w:tcPr>
          <w:p w14:paraId="3C4DE7C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tcBorders>
              <w:top w:val="single" w:sz="12" w:space="0" w:color="auto"/>
              <w:bottom w:val="nil"/>
            </w:tcBorders>
            <w:shd w:val="clear" w:color="auto" w:fill="auto"/>
            <w:vAlign w:val="center"/>
          </w:tcPr>
          <w:p w14:paraId="13C1C4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0B92372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035B52C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6182595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60A9D39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6E272D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6FFC478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3C51B4F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2598C30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707F703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6401959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Borders>
              <w:top w:val="single" w:sz="12" w:space="0" w:color="auto"/>
              <w:bottom w:val="nil"/>
            </w:tcBorders>
            <w:shd w:val="clear" w:color="auto" w:fill="auto"/>
            <w:vAlign w:val="center"/>
          </w:tcPr>
          <w:p w14:paraId="2BD3F1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0" w:type="dxa"/>
            <w:tcBorders>
              <w:top w:val="single" w:sz="12" w:space="0" w:color="auto"/>
              <w:bottom w:val="nil"/>
            </w:tcBorders>
            <w:shd w:val="clear" w:color="auto" w:fill="auto"/>
            <w:vAlign w:val="center"/>
          </w:tcPr>
          <w:p w14:paraId="7CF4326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tcBorders>
              <w:top w:val="single" w:sz="12" w:space="0" w:color="auto"/>
              <w:bottom w:val="nil"/>
            </w:tcBorders>
            <w:shd w:val="clear" w:color="auto" w:fill="auto"/>
            <w:vAlign w:val="center"/>
          </w:tcPr>
          <w:p w14:paraId="3F3DE96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tcBorders>
              <w:top w:val="single" w:sz="12" w:space="0" w:color="auto"/>
              <w:bottom w:val="nil"/>
            </w:tcBorders>
            <w:shd w:val="clear" w:color="auto" w:fill="auto"/>
            <w:vAlign w:val="center"/>
          </w:tcPr>
          <w:p w14:paraId="452F6AA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tcBorders>
              <w:top w:val="single" w:sz="12" w:space="0" w:color="auto"/>
              <w:bottom w:val="nil"/>
            </w:tcBorders>
            <w:shd w:val="clear" w:color="auto" w:fill="auto"/>
            <w:vAlign w:val="center"/>
          </w:tcPr>
          <w:p w14:paraId="471C8E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5" w:type="dxa"/>
            <w:gridSpan w:val="2"/>
            <w:tcBorders>
              <w:top w:val="single" w:sz="12" w:space="0" w:color="auto"/>
              <w:bottom w:val="nil"/>
            </w:tcBorders>
            <w:shd w:val="clear" w:color="auto" w:fill="auto"/>
            <w:vAlign w:val="center"/>
          </w:tcPr>
          <w:p w14:paraId="2D9D00B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7B304ED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tcBorders>
              <w:top w:val="single" w:sz="12" w:space="0" w:color="auto"/>
              <w:bottom w:val="nil"/>
            </w:tcBorders>
            <w:shd w:val="clear" w:color="auto" w:fill="auto"/>
            <w:vAlign w:val="center"/>
          </w:tcPr>
          <w:p w14:paraId="074D14A1"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9 </w:t>
            </w:r>
          </w:p>
        </w:tc>
        <w:tc>
          <w:tcPr>
            <w:tcW w:w="1134" w:type="dxa"/>
            <w:tcBorders>
              <w:top w:val="single" w:sz="12" w:space="0" w:color="auto"/>
              <w:bottom w:val="nil"/>
            </w:tcBorders>
            <w:shd w:val="clear" w:color="auto" w:fill="auto"/>
            <w:vAlign w:val="center"/>
          </w:tcPr>
          <w:p w14:paraId="331D1079"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7058C04A" w14:textId="77777777" w:rsidTr="00036A72">
        <w:trPr>
          <w:trHeight w:val="283"/>
        </w:trPr>
        <w:tc>
          <w:tcPr>
            <w:tcW w:w="2547" w:type="dxa"/>
            <w:tcBorders>
              <w:top w:val="nil"/>
            </w:tcBorders>
            <w:shd w:val="clear" w:color="auto" w:fill="auto"/>
            <w:vAlign w:val="center"/>
            <w:hideMark/>
          </w:tcPr>
          <w:p w14:paraId="13255BBF"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Ciccia et al., 2011</w:t>
            </w:r>
          </w:p>
        </w:tc>
        <w:tc>
          <w:tcPr>
            <w:tcW w:w="480" w:type="dxa"/>
            <w:tcBorders>
              <w:top w:val="nil"/>
            </w:tcBorders>
            <w:shd w:val="clear" w:color="auto" w:fill="auto"/>
            <w:vAlign w:val="center"/>
            <w:hideMark/>
          </w:tcPr>
          <w:p w14:paraId="1B3D573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tcBorders>
              <w:top w:val="nil"/>
            </w:tcBorders>
            <w:shd w:val="clear" w:color="auto" w:fill="auto"/>
            <w:vAlign w:val="center"/>
            <w:hideMark/>
          </w:tcPr>
          <w:p w14:paraId="1B47FF5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vAlign w:val="center"/>
            <w:hideMark/>
          </w:tcPr>
          <w:p w14:paraId="341ACFE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nil"/>
            </w:tcBorders>
            <w:shd w:val="clear" w:color="auto" w:fill="auto"/>
            <w:vAlign w:val="center"/>
            <w:hideMark/>
          </w:tcPr>
          <w:p w14:paraId="03A7502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nil"/>
            </w:tcBorders>
            <w:shd w:val="clear" w:color="auto" w:fill="auto"/>
            <w:vAlign w:val="center"/>
            <w:hideMark/>
          </w:tcPr>
          <w:p w14:paraId="44B9A8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vAlign w:val="center"/>
            <w:hideMark/>
          </w:tcPr>
          <w:p w14:paraId="218ABDE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vAlign w:val="center"/>
            <w:hideMark/>
          </w:tcPr>
          <w:p w14:paraId="62A390E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nil"/>
            </w:tcBorders>
            <w:shd w:val="clear" w:color="auto" w:fill="auto"/>
            <w:vAlign w:val="center"/>
            <w:hideMark/>
          </w:tcPr>
          <w:p w14:paraId="37FA7C7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vAlign w:val="center"/>
            <w:hideMark/>
          </w:tcPr>
          <w:p w14:paraId="1F85512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vAlign w:val="center"/>
            <w:hideMark/>
          </w:tcPr>
          <w:p w14:paraId="5885EA1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nil"/>
            </w:tcBorders>
            <w:shd w:val="clear" w:color="auto" w:fill="auto"/>
            <w:vAlign w:val="center"/>
            <w:hideMark/>
          </w:tcPr>
          <w:p w14:paraId="2471D69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vAlign w:val="center"/>
            <w:hideMark/>
          </w:tcPr>
          <w:p w14:paraId="3E42F4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Borders>
              <w:top w:val="nil"/>
            </w:tcBorders>
            <w:shd w:val="clear" w:color="auto" w:fill="auto"/>
            <w:vAlign w:val="center"/>
            <w:hideMark/>
          </w:tcPr>
          <w:p w14:paraId="29A0B2A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tcBorders>
              <w:top w:val="nil"/>
            </w:tcBorders>
            <w:shd w:val="clear" w:color="auto" w:fill="auto"/>
            <w:vAlign w:val="center"/>
            <w:hideMark/>
          </w:tcPr>
          <w:p w14:paraId="14F1CEF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tcBorders>
              <w:top w:val="nil"/>
            </w:tcBorders>
            <w:shd w:val="clear" w:color="auto" w:fill="auto"/>
            <w:vAlign w:val="center"/>
            <w:hideMark/>
          </w:tcPr>
          <w:p w14:paraId="1B9D929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1" w:type="dxa"/>
            <w:gridSpan w:val="2"/>
            <w:tcBorders>
              <w:top w:val="nil"/>
            </w:tcBorders>
            <w:shd w:val="clear" w:color="auto" w:fill="auto"/>
            <w:vAlign w:val="center"/>
            <w:hideMark/>
          </w:tcPr>
          <w:p w14:paraId="070DF2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tcBorders>
              <w:top w:val="nil"/>
            </w:tcBorders>
            <w:shd w:val="clear" w:color="auto" w:fill="auto"/>
            <w:vAlign w:val="center"/>
            <w:hideMark/>
          </w:tcPr>
          <w:p w14:paraId="3D2154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tcBorders>
              <w:top w:val="nil"/>
            </w:tcBorders>
            <w:shd w:val="clear" w:color="auto" w:fill="auto"/>
            <w:vAlign w:val="center"/>
            <w:hideMark/>
          </w:tcPr>
          <w:p w14:paraId="42B7F43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vAlign w:val="center"/>
            <w:hideMark/>
          </w:tcPr>
          <w:p w14:paraId="26217C8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tcBorders>
              <w:top w:val="nil"/>
            </w:tcBorders>
            <w:vAlign w:val="center"/>
          </w:tcPr>
          <w:p w14:paraId="6DB36C5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Borders>
              <w:top w:val="nil"/>
            </w:tcBorders>
            <w:vAlign w:val="center"/>
          </w:tcPr>
          <w:p w14:paraId="174FED8C" w14:textId="77777777" w:rsidR="001F4A38" w:rsidRPr="001F4A38" w:rsidRDefault="001F4A38" w:rsidP="001F4A38">
            <w:pPr>
              <w:spacing w:line="276" w:lineRule="auto"/>
              <w:ind w:right="-164"/>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 xml:space="preserve">       no</w:t>
            </w:r>
          </w:p>
        </w:tc>
      </w:tr>
      <w:tr w:rsidR="001F4A38" w:rsidRPr="001F4A38" w14:paraId="752CDEFF" w14:textId="77777777" w:rsidTr="00036A72">
        <w:trPr>
          <w:trHeight w:val="283"/>
        </w:trPr>
        <w:tc>
          <w:tcPr>
            <w:tcW w:w="2547" w:type="dxa"/>
            <w:shd w:val="clear" w:color="auto" w:fill="auto"/>
            <w:vAlign w:val="center"/>
            <w:hideMark/>
          </w:tcPr>
          <w:p w14:paraId="17D5CC13"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 xml:space="preserve">Dale, et al., 2005 </w:t>
            </w:r>
          </w:p>
        </w:tc>
        <w:tc>
          <w:tcPr>
            <w:tcW w:w="480" w:type="dxa"/>
            <w:shd w:val="clear" w:color="auto" w:fill="auto"/>
            <w:vAlign w:val="center"/>
            <w:hideMark/>
          </w:tcPr>
          <w:p w14:paraId="0002ABA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0180DD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7B391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4ED7244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E9690C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13D00D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C568DD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F8DACA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926750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364D4B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E40CF9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768916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219DC84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3D19DC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2439AD5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53BB09B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4971878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5" w:type="dxa"/>
            <w:gridSpan w:val="2"/>
            <w:shd w:val="clear" w:color="auto" w:fill="auto"/>
            <w:vAlign w:val="center"/>
            <w:hideMark/>
          </w:tcPr>
          <w:p w14:paraId="2369272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40FC63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vAlign w:val="center"/>
          </w:tcPr>
          <w:p w14:paraId="3C348EB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vAlign w:val="center"/>
          </w:tcPr>
          <w:p w14:paraId="4753CEAF"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742563D9" w14:textId="77777777" w:rsidTr="00036A72">
        <w:trPr>
          <w:trHeight w:val="283"/>
        </w:trPr>
        <w:tc>
          <w:tcPr>
            <w:tcW w:w="2547" w:type="dxa"/>
            <w:shd w:val="clear" w:color="auto" w:fill="auto"/>
            <w:vAlign w:val="center"/>
            <w:hideMark/>
          </w:tcPr>
          <w:p w14:paraId="5573CB28"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Eriks‐Brophy et al., 2008</w:t>
            </w:r>
          </w:p>
        </w:tc>
        <w:tc>
          <w:tcPr>
            <w:tcW w:w="480" w:type="dxa"/>
            <w:shd w:val="clear" w:color="auto" w:fill="auto"/>
            <w:vAlign w:val="center"/>
            <w:hideMark/>
          </w:tcPr>
          <w:p w14:paraId="5645945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4659EE5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319FDD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72BE05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94A758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88A7EB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42B72A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51D9E0B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E8E65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7D8F95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9E1E1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9A18BC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457D5F7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0" w:type="dxa"/>
            <w:shd w:val="clear" w:color="auto" w:fill="auto"/>
            <w:vAlign w:val="center"/>
            <w:hideMark/>
          </w:tcPr>
          <w:p w14:paraId="75C414F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7E66606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388CA99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gridSpan w:val="2"/>
            <w:shd w:val="clear" w:color="auto" w:fill="auto"/>
            <w:vAlign w:val="center"/>
            <w:hideMark/>
          </w:tcPr>
          <w:p w14:paraId="0752771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01AFB5E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CE12A4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vAlign w:val="center"/>
          </w:tcPr>
          <w:p w14:paraId="751F4F0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vAlign w:val="center"/>
          </w:tcPr>
          <w:p w14:paraId="4D2734E7"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54DB54D0" w14:textId="77777777" w:rsidTr="00036A72">
        <w:trPr>
          <w:trHeight w:val="283"/>
        </w:trPr>
        <w:tc>
          <w:tcPr>
            <w:tcW w:w="2547" w:type="dxa"/>
            <w:shd w:val="clear" w:color="auto" w:fill="auto"/>
            <w:vAlign w:val="center"/>
            <w:hideMark/>
          </w:tcPr>
          <w:p w14:paraId="5974652E"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Harder et al., 2020</w:t>
            </w:r>
          </w:p>
        </w:tc>
        <w:tc>
          <w:tcPr>
            <w:tcW w:w="480" w:type="dxa"/>
            <w:shd w:val="clear" w:color="auto" w:fill="auto"/>
            <w:vAlign w:val="center"/>
            <w:hideMark/>
          </w:tcPr>
          <w:p w14:paraId="615A7E8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67B52C0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C66F5B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4ED39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BD35D9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6BB0B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0C19B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E86EF9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9A26BA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709439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9736BE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BFF212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35A8DE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2A71257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51B65C4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5BFF162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640130B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1CB64A2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846743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61E4F32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18</w:t>
            </w:r>
          </w:p>
        </w:tc>
        <w:tc>
          <w:tcPr>
            <w:tcW w:w="1134" w:type="dxa"/>
            <w:vAlign w:val="center"/>
          </w:tcPr>
          <w:p w14:paraId="27507669"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30E1DFEF" w14:textId="77777777" w:rsidTr="00036A72">
        <w:trPr>
          <w:trHeight w:val="283"/>
        </w:trPr>
        <w:tc>
          <w:tcPr>
            <w:tcW w:w="2547" w:type="dxa"/>
            <w:shd w:val="clear" w:color="auto" w:fill="auto"/>
            <w:vAlign w:val="center"/>
            <w:hideMark/>
          </w:tcPr>
          <w:p w14:paraId="7D519204"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Hodge et al., 2009</w:t>
            </w:r>
          </w:p>
        </w:tc>
        <w:tc>
          <w:tcPr>
            <w:tcW w:w="480" w:type="dxa"/>
            <w:shd w:val="clear" w:color="auto" w:fill="auto"/>
            <w:vAlign w:val="center"/>
            <w:hideMark/>
          </w:tcPr>
          <w:p w14:paraId="3D5B973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7DC50B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B4D49C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2F15161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6FE2BC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FE34C6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DF82CE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4E0111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2FD1BA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31A2C7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E28621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E47E12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4696468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0E1B7D7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4FA8CCF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19CCFDC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6831468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456CD8C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BC53BA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588E956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vAlign w:val="center"/>
          </w:tcPr>
          <w:p w14:paraId="7106E73C"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31CF733F" w14:textId="77777777" w:rsidTr="00036A72">
        <w:trPr>
          <w:trHeight w:val="283"/>
        </w:trPr>
        <w:tc>
          <w:tcPr>
            <w:tcW w:w="2547" w:type="dxa"/>
            <w:shd w:val="clear" w:color="auto" w:fill="auto"/>
            <w:vAlign w:val="center"/>
            <w:hideMark/>
          </w:tcPr>
          <w:p w14:paraId="6458A678"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Hodge et al., 2019</w:t>
            </w:r>
          </w:p>
        </w:tc>
        <w:tc>
          <w:tcPr>
            <w:tcW w:w="480" w:type="dxa"/>
            <w:shd w:val="clear" w:color="auto" w:fill="auto"/>
            <w:vAlign w:val="center"/>
            <w:hideMark/>
          </w:tcPr>
          <w:p w14:paraId="37F730D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2119B3D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2155C7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888B91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0307C7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F22EEE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A3373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2ED4FB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5170E3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088664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BC8DB5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3940DF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01E9C49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0028476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2447EC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765334C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711D73F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11F790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178AF2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6DE434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vAlign w:val="center"/>
          </w:tcPr>
          <w:p w14:paraId="66C86B76"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552FB706" w14:textId="77777777" w:rsidTr="00036A72">
        <w:trPr>
          <w:trHeight w:val="283"/>
        </w:trPr>
        <w:tc>
          <w:tcPr>
            <w:tcW w:w="2547" w:type="dxa"/>
            <w:shd w:val="clear" w:color="auto" w:fill="auto"/>
            <w:vAlign w:val="center"/>
            <w:hideMark/>
          </w:tcPr>
          <w:p w14:paraId="7E850882"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Kent &amp; Plomin, 1987 </w:t>
            </w:r>
          </w:p>
        </w:tc>
        <w:tc>
          <w:tcPr>
            <w:tcW w:w="480" w:type="dxa"/>
            <w:shd w:val="clear" w:color="auto" w:fill="auto"/>
            <w:vAlign w:val="center"/>
            <w:hideMark/>
          </w:tcPr>
          <w:p w14:paraId="50A44E2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4A56E97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3463B2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8588D0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82820E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6837EC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2DA3AD5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B3D2D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517E91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154F05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29518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CCFC5C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59E4746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0" w:type="dxa"/>
            <w:shd w:val="clear" w:color="auto" w:fill="auto"/>
            <w:vAlign w:val="center"/>
            <w:hideMark/>
          </w:tcPr>
          <w:p w14:paraId="2C51B9C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5651E46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1" w:type="dxa"/>
            <w:gridSpan w:val="2"/>
            <w:shd w:val="clear" w:color="auto" w:fill="auto"/>
            <w:vAlign w:val="center"/>
            <w:hideMark/>
          </w:tcPr>
          <w:p w14:paraId="1EB3678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6398984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5" w:type="dxa"/>
            <w:gridSpan w:val="2"/>
            <w:shd w:val="clear" w:color="auto" w:fill="auto"/>
            <w:vAlign w:val="center"/>
            <w:hideMark/>
          </w:tcPr>
          <w:p w14:paraId="70162E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E0FA22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shd w:val="clear" w:color="auto" w:fill="auto"/>
            <w:vAlign w:val="center"/>
          </w:tcPr>
          <w:p w14:paraId="58CDA1D7"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11 </w:t>
            </w:r>
          </w:p>
        </w:tc>
        <w:tc>
          <w:tcPr>
            <w:tcW w:w="1134" w:type="dxa"/>
            <w:shd w:val="clear" w:color="auto" w:fill="auto"/>
            <w:vAlign w:val="center"/>
          </w:tcPr>
          <w:p w14:paraId="63C69ADB"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3996724A" w14:textId="77777777" w:rsidTr="00036A72">
        <w:trPr>
          <w:trHeight w:val="283"/>
        </w:trPr>
        <w:tc>
          <w:tcPr>
            <w:tcW w:w="2547" w:type="dxa"/>
            <w:shd w:val="clear" w:color="auto" w:fill="auto"/>
            <w:vAlign w:val="center"/>
            <w:hideMark/>
          </w:tcPr>
          <w:p w14:paraId="228D3780"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Kovas, et al., 2007 </w:t>
            </w:r>
          </w:p>
        </w:tc>
        <w:tc>
          <w:tcPr>
            <w:tcW w:w="480" w:type="dxa"/>
            <w:shd w:val="clear" w:color="auto" w:fill="auto"/>
            <w:vAlign w:val="center"/>
            <w:hideMark/>
          </w:tcPr>
          <w:p w14:paraId="1E96E69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1E1823F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F27912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BF8F67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912FC0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85B947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C5BD06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957EA1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CBB93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320E7A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0649C0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EC2C3F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20E58CA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0" w:type="dxa"/>
            <w:shd w:val="clear" w:color="auto" w:fill="auto"/>
            <w:vAlign w:val="center"/>
            <w:hideMark/>
          </w:tcPr>
          <w:p w14:paraId="215221B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66E50A2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7BC45B3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36ECBC1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32F816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280E7D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shd w:val="clear" w:color="auto" w:fill="auto"/>
            <w:vAlign w:val="center"/>
          </w:tcPr>
          <w:p w14:paraId="564A8B81"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17 </w:t>
            </w:r>
          </w:p>
        </w:tc>
        <w:tc>
          <w:tcPr>
            <w:tcW w:w="1134" w:type="dxa"/>
            <w:shd w:val="clear" w:color="auto" w:fill="auto"/>
            <w:vAlign w:val="center"/>
          </w:tcPr>
          <w:p w14:paraId="04D6A577"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67E99193" w14:textId="77777777" w:rsidTr="00036A72">
        <w:trPr>
          <w:trHeight w:val="283"/>
        </w:trPr>
        <w:tc>
          <w:tcPr>
            <w:tcW w:w="2547" w:type="dxa"/>
            <w:shd w:val="clear" w:color="auto" w:fill="auto"/>
            <w:vAlign w:val="center"/>
            <w:hideMark/>
          </w:tcPr>
          <w:p w14:paraId="5BAB533A"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 xml:space="preserve">Kronenberger, et al., 2021 </w:t>
            </w:r>
          </w:p>
        </w:tc>
        <w:tc>
          <w:tcPr>
            <w:tcW w:w="480" w:type="dxa"/>
            <w:shd w:val="clear" w:color="auto" w:fill="auto"/>
            <w:vAlign w:val="center"/>
            <w:hideMark/>
          </w:tcPr>
          <w:p w14:paraId="56A4C9C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0ADF001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81234F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5D85AD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C6AABA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34724D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B5E295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66506D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CC5035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D1EA74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C052EB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DDE9C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601BD37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268CE5E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065DC9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5717991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3F587F4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411715D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DAEA80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2071389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vAlign w:val="center"/>
          </w:tcPr>
          <w:p w14:paraId="3293B73E"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291CCD7F" w14:textId="77777777" w:rsidTr="00036A72">
        <w:trPr>
          <w:trHeight w:val="283"/>
        </w:trPr>
        <w:tc>
          <w:tcPr>
            <w:tcW w:w="2547" w:type="dxa"/>
            <w:shd w:val="clear" w:color="auto" w:fill="auto"/>
            <w:vAlign w:val="center"/>
            <w:hideMark/>
          </w:tcPr>
          <w:p w14:paraId="06829C42"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Petrill et al., 2002</w:t>
            </w:r>
          </w:p>
        </w:tc>
        <w:tc>
          <w:tcPr>
            <w:tcW w:w="480" w:type="dxa"/>
            <w:shd w:val="clear" w:color="auto" w:fill="auto"/>
            <w:vAlign w:val="center"/>
            <w:hideMark/>
          </w:tcPr>
          <w:p w14:paraId="5BB13A0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1" w:type="dxa"/>
            <w:shd w:val="clear" w:color="auto" w:fill="auto"/>
            <w:vAlign w:val="center"/>
            <w:hideMark/>
          </w:tcPr>
          <w:p w14:paraId="390B5B1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3B308B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662B35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3860B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883A93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DFE4B1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F94659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B0AF5D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E86807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8FC22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BC4D30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38E0B2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1F3719B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1FE3504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6E8AE3B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614DF6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5" w:type="dxa"/>
            <w:gridSpan w:val="2"/>
            <w:shd w:val="clear" w:color="auto" w:fill="auto"/>
            <w:vAlign w:val="center"/>
            <w:hideMark/>
          </w:tcPr>
          <w:p w14:paraId="07033B3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202C3A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5F17E8D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vAlign w:val="center"/>
          </w:tcPr>
          <w:p w14:paraId="334CEC95"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61A1956A" w14:textId="77777777" w:rsidTr="00036A72">
        <w:trPr>
          <w:trHeight w:val="283"/>
        </w:trPr>
        <w:tc>
          <w:tcPr>
            <w:tcW w:w="2547" w:type="dxa"/>
            <w:shd w:val="clear" w:color="auto" w:fill="auto"/>
            <w:vAlign w:val="center"/>
            <w:hideMark/>
          </w:tcPr>
          <w:p w14:paraId="510451E9"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Ragbeer et al., 2006</w:t>
            </w:r>
          </w:p>
        </w:tc>
        <w:tc>
          <w:tcPr>
            <w:tcW w:w="480" w:type="dxa"/>
            <w:shd w:val="clear" w:color="auto" w:fill="auto"/>
            <w:vAlign w:val="center"/>
            <w:hideMark/>
          </w:tcPr>
          <w:p w14:paraId="2DC72A2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4CA8806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75269F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2FB75F2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8CA26E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E43F7B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082E20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824EE9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BE219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C05C75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4BD089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2FFFE8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41D50B5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0" w:type="dxa"/>
            <w:shd w:val="clear" w:color="auto" w:fill="auto"/>
            <w:vAlign w:val="center"/>
            <w:hideMark/>
          </w:tcPr>
          <w:p w14:paraId="2520D1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77" w:type="dxa"/>
            <w:shd w:val="clear" w:color="auto" w:fill="auto"/>
            <w:vAlign w:val="center"/>
            <w:hideMark/>
          </w:tcPr>
          <w:p w14:paraId="7706DED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5D9F5F8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4620A94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6E0A6CC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20FB9DF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6FE7722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15</w:t>
            </w:r>
          </w:p>
        </w:tc>
        <w:tc>
          <w:tcPr>
            <w:tcW w:w="1134" w:type="dxa"/>
            <w:vAlign w:val="center"/>
          </w:tcPr>
          <w:p w14:paraId="1D1249B0"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5B398C9B" w14:textId="77777777" w:rsidTr="00036A72">
        <w:trPr>
          <w:trHeight w:val="283"/>
        </w:trPr>
        <w:tc>
          <w:tcPr>
            <w:tcW w:w="2547" w:type="dxa"/>
            <w:shd w:val="clear" w:color="auto" w:fill="auto"/>
            <w:vAlign w:val="center"/>
            <w:hideMark/>
          </w:tcPr>
          <w:p w14:paraId="0EEDF15B"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Ransom et al., 2020</w:t>
            </w:r>
          </w:p>
        </w:tc>
        <w:tc>
          <w:tcPr>
            <w:tcW w:w="480" w:type="dxa"/>
            <w:shd w:val="clear" w:color="auto" w:fill="auto"/>
            <w:vAlign w:val="center"/>
            <w:hideMark/>
          </w:tcPr>
          <w:p w14:paraId="5950EE7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10D97D9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2B2BC7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DF572E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C4504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EC7762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50D9F8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6AE99B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34C1C3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9E2FA7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3AF7F9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EBDE3C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55D8E83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7D508CF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163CF8E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3C24DA6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6CDC901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6491A6C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2B86FC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38A4B0F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19</w:t>
            </w:r>
          </w:p>
        </w:tc>
        <w:tc>
          <w:tcPr>
            <w:tcW w:w="1134" w:type="dxa"/>
            <w:vAlign w:val="center"/>
          </w:tcPr>
          <w:p w14:paraId="212673EA"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3DB3E6F1" w14:textId="77777777" w:rsidTr="00036A72">
        <w:trPr>
          <w:trHeight w:val="283"/>
        </w:trPr>
        <w:tc>
          <w:tcPr>
            <w:tcW w:w="2547" w:type="dxa"/>
            <w:shd w:val="clear" w:color="auto" w:fill="auto"/>
            <w:vAlign w:val="center"/>
            <w:hideMark/>
          </w:tcPr>
          <w:p w14:paraId="49D403C7"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Reese et al., 2013</w:t>
            </w:r>
          </w:p>
        </w:tc>
        <w:tc>
          <w:tcPr>
            <w:tcW w:w="480" w:type="dxa"/>
            <w:shd w:val="clear" w:color="auto" w:fill="auto"/>
            <w:vAlign w:val="center"/>
            <w:hideMark/>
          </w:tcPr>
          <w:p w14:paraId="65A1D19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0BF2881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25AB17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C57126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369A9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7A1E44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8BFFE4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88A5B8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EE7432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90836E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B30741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CE3A87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64C3E4C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4A2D966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51F049B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0A487F7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1A4FDD5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04EB20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B5A370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vAlign w:val="center"/>
          </w:tcPr>
          <w:p w14:paraId="5EFCE93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vAlign w:val="center"/>
          </w:tcPr>
          <w:p w14:paraId="278BEA9A"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31A03A39" w14:textId="77777777" w:rsidTr="00036A72">
        <w:trPr>
          <w:trHeight w:val="283"/>
        </w:trPr>
        <w:tc>
          <w:tcPr>
            <w:tcW w:w="2547" w:type="dxa"/>
            <w:shd w:val="clear" w:color="auto" w:fill="auto"/>
            <w:vAlign w:val="center"/>
            <w:hideMark/>
          </w:tcPr>
          <w:p w14:paraId="39AF92F4"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Salinas et. al., 2020</w:t>
            </w:r>
          </w:p>
        </w:tc>
        <w:tc>
          <w:tcPr>
            <w:tcW w:w="480" w:type="dxa"/>
            <w:shd w:val="clear" w:color="auto" w:fill="auto"/>
            <w:vAlign w:val="center"/>
            <w:hideMark/>
          </w:tcPr>
          <w:p w14:paraId="1FA5679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1" w:type="dxa"/>
            <w:shd w:val="clear" w:color="auto" w:fill="auto"/>
            <w:vAlign w:val="center"/>
            <w:hideMark/>
          </w:tcPr>
          <w:p w14:paraId="2783FA9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D31AB4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4583B72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91530A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CF82AF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7953DB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36C81C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4BC486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63344D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7E555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40E2EE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4F29084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742ED7B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44167E7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2DFE86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186D67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3831111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D69032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vAlign w:val="center"/>
          </w:tcPr>
          <w:p w14:paraId="50ABF08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vAlign w:val="center"/>
          </w:tcPr>
          <w:p w14:paraId="6F372556"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034CD21D" w14:textId="77777777" w:rsidTr="00036A72">
        <w:trPr>
          <w:trHeight w:val="283"/>
        </w:trPr>
        <w:tc>
          <w:tcPr>
            <w:tcW w:w="2547" w:type="dxa"/>
            <w:shd w:val="clear" w:color="auto" w:fill="auto"/>
            <w:vAlign w:val="center"/>
            <w:hideMark/>
          </w:tcPr>
          <w:p w14:paraId="6AE6586C"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Sutherland et. al., 2017</w:t>
            </w:r>
          </w:p>
        </w:tc>
        <w:tc>
          <w:tcPr>
            <w:tcW w:w="480" w:type="dxa"/>
            <w:shd w:val="clear" w:color="auto" w:fill="auto"/>
            <w:vAlign w:val="center"/>
            <w:hideMark/>
          </w:tcPr>
          <w:p w14:paraId="21DB1E8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6E2EB4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0D8FAD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F1B38C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25F33F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95971C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76DEFF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F9B314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FBDDE7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20B355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30A55D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E8B45D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2003EA5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5141777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579055E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573DA5E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7311DD2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0F5E7D1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6F16CF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66EE0D8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18</w:t>
            </w:r>
          </w:p>
        </w:tc>
        <w:tc>
          <w:tcPr>
            <w:tcW w:w="1134" w:type="dxa"/>
            <w:vAlign w:val="center"/>
          </w:tcPr>
          <w:p w14:paraId="5588FC88"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095EDAEC" w14:textId="77777777" w:rsidTr="00036A72">
        <w:trPr>
          <w:trHeight w:val="283"/>
        </w:trPr>
        <w:tc>
          <w:tcPr>
            <w:tcW w:w="2547" w:type="dxa"/>
            <w:shd w:val="clear" w:color="auto" w:fill="auto"/>
            <w:vAlign w:val="center"/>
            <w:hideMark/>
          </w:tcPr>
          <w:p w14:paraId="35255ACF"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Sutherland et al., 2019</w:t>
            </w:r>
          </w:p>
        </w:tc>
        <w:tc>
          <w:tcPr>
            <w:tcW w:w="480" w:type="dxa"/>
            <w:shd w:val="clear" w:color="auto" w:fill="auto"/>
            <w:vAlign w:val="center"/>
            <w:hideMark/>
          </w:tcPr>
          <w:p w14:paraId="75197A7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6D7CDC3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A19C6E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9F1904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33891E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C4298B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51EAAFF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36CF21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5903D0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981821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867A84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BAEBCE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7991A3F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634CF20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19EEF88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7FC0122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068633B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657AFEE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A927ED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vAlign w:val="center"/>
          </w:tcPr>
          <w:p w14:paraId="21191FE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15</w:t>
            </w:r>
          </w:p>
        </w:tc>
        <w:tc>
          <w:tcPr>
            <w:tcW w:w="1134" w:type="dxa"/>
            <w:vAlign w:val="center"/>
          </w:tcPr>
          <w:p w14:paraId="5BE8B46F"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225560DE" w14:textId="77777777" w:rsidTr="00036A72">
        <w:trPr>
          <w:trHeight w:val="283"/>
        </w:trPr>
        <w:tc>
          <w:tcPr>
            <w:tcW w:w="2547" w:type="dxa"/>
            <w:shd w:val="clear" w:color="auto" w:fill="auto"/>
            <w:vAlign w:val="center"/>
            <w:hideMark/>
          </w:tcPr>
          <w:p w14:paraId="170145FC"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Waite et al., 2006</w:t>
            </w:r>
          </w:p>
        </w:tc>
        <w:tc>
          <w:tcPr>
            <w:tcW w:w="480" w:type="dxa"/>
            <w:shd w:val="clear" w:color="auto" w:fill="auto"/>
            <w:vAlign w:val="center"/>
            <w:hideMark/>
          </w:tcPr>
          <w:p w14:paraId="26E69B8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77E87E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D3F532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16608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261616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CE2A82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E58A94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A62872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0E7706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9D10B9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3B5B12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C5B4D6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55B5A0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33D04D8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593BDF7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68F85F0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1B633D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493B582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4B1A54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vAlign w:val="center"/>
          </w:tcPr>
          <w:p w14:paraId="2E1EC88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vAlign w:val="center"/>
          </w:tcPr>
          <w:p w14:paraId="6E007354"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60F5F830" w14:textId="77777777" w:rsidTr="00036A72">
        <w:trPr>
          <w:trHeight w:val="283"/>
        </w:trPr>
        <w:tc>
          <w:tcPr>
            <w:tcW w:w="2547" w:type="dxa"/>
            <w:shd w:val="clear" w:color="auto" w:fill="auto"/>
            <w:vAlign w:val="center"/>
            <w:hideMark/>
          </w:tcPr>
          <w:p w14:paraId="4071E829"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Waite et al., 2010</w:t>
            </w:r>
          </w:p>
        </w:tc>
        <w:tc>
          <w:tcPr>
            <w:tcW w:w="480" w:type="dxa"/>
            <w:shd w:val="clear" w:color="auto" w:fill="auto"/>
            <w:vAlign w:val="center"/>
            <w:hideMark/>
          </w:tcPr>
          <w:p w14:paraId="6CE439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0A83629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D6A7FB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29B189A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AFAE2A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5D5D45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74100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3C5AC9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17B38E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F43EA0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B754FF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E8A105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51A1063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2978191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7F67482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3848780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4F319FA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3DC68DD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53CC94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08025D8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vAlign w:val="center"/>
          </w:tcPr>
          <w:p w14:paraId="5DCB728A"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46934271" w14:textId="77777777" w:rsidTr="00036A72">
        <w:trPr>
          <w:trHeight w:val="283"/>
        </w:trPr>
        <w:tc>
          <w:tcPr>
            <w:tcW w:w="2547" w:type="dxa"/>
            <w:shd w:val="clear" w:color="auto" w:fill="auto"/>
            <w:vAlign w:val="center"/>
            <w:hideMark/>
          </w:tcPr>
          <w:p w14:paraId="573F4465"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Waite et al., 2010</w:t>
            </w:r>
          </w:p>
        </w:tc>
        <w:tc>
          <w:tcPr>
            <w:tcW w:w="480" w:type="dxa"/>
            <w:shd w:val="clear" w:color="auto" w:fill="auto"/>
            <w:vAlign w:val="center"/>
            <w:hideMark/>
          </w:tcPr>
          <w:p w14:paraId="312FB34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0DFE7E4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73FDD9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82585C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289467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760CE5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7D7F52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2E405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0C4102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CAC140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088AD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66B21C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16FBABA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4FF60AA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2D0282D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5462C0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6B72AC0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293D644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33DB1D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60DB829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vAlign w:val="center"/>
          </w:tcPr>
          <w:p w14:paraId="602D57EE"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5CC97A30" w14:textId="77777777" w:rsidTr="00036A72">
        <w:trPr>
          <w:trHeight w:val="283"/>
        </w:trPr>
        <w:tc>
          <w:tcPr>
            <w:tcW w:w="2547" w:type="dxa"/>
            <w:shd w:val="clear" w:color="auto" w:fill="auto"/>
            <w:vAlign w:val="center"/>
            <w:hideMark/>
          </w:tcPr>
          <w:p w14:paraId="1A68C1FE"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 xml:space="preserve">Waite et al., 2012 </w:t>
            </w:r>
          </w:p>
        </w:tc>
        <w:tc>
          <w:tcPr>
            <w:tcW w:w="480" w:type="dxa"/>
            <w:shd w:val="clear" w:color="auto" w:fill="auto"/>
            <w:vAlign w:val="center"/>
            <w:hideMark/>
          </w:tcPr>
          <w:p w14:paraId="3FE6F80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1AC6EF3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CD367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53B0E6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5A4AF3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9E24EA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49F06B0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2746F0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77B484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F917A4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B0CDA8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72718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01EE273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2863472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03ADFC7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44BB22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5A243DC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3B6221F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EBE60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287EFDF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vAlign w:val="center"/>
          </w:tcPr>
          <w:p w14:paraId="2AE2E074"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65C3CA43" w14:textId="77777777" w:rsidTr="00036A72">
        <w:trPr>
          <w:trHeight w:val="283"/>
        </w:trPr>
        <w:tc>
          <w:tcPr>
            <w:tcW w:w="2547" w:type="dxa"/>
            <w:shd w:val="clear" w:color="auto" w:fill="auto"/>
            <w:vAlign w:val="center"/>
            <w:hideMark/>
          </w:tcPr>
          <w:p w14:paraId="3861582F"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Worhach et al., 2021</w:t>
            </w:r>
          </w:p>
        </w:tc>
        <w:tc>
          <w:tcPr>
            <w:tcW w:w="480" w:type="dxa"/>
            <w:shd w:val="clear" w:color="auto" w:fill="auto"/>
            <w:vAlign w:val="center"/>
            <w:hideMark/>
          </w:tcPr>
          <w:p w14:paraId="0980C74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2C69140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633383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5FFD19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217AE1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17EC9A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80BCE7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7FC4BD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4F5B80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1A14D8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4288A0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244727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76E8B22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580730F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26EF94B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5028B71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45042D2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4C44A4B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0706DE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4" w:type="dxa"/>
            <w:vAlign w:val="center"/>
          </w:tcPr>
          <w:p w14:paraId="74360EB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17</w:t>
            </w:r>
          </w:p>
        </w:tc>
        <w:tc>
          <w:tcPr>
            <w:tcW w:w="1134" w:type="dxa"/>
            <w:vAlign w:val="center"/>
          </w:tcPr>
          <w:p w14:paraId="58DE5DDD"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7D9F9684" w14:textId="77777777" w:rsidTr="00036A72">
        <w:trPr>
          <w:trHeight w:val="283"/>
        </w:trPr>
        <w:tc>
          <w:tcPr>
            <w:tcW w:w="2547" w:type="dxa"/>
            <w:shd w:val="clear" w:color="auto" w:fill="auto"/>
            <w:vAlign w:val="center"/>
            <w:hideMark/>
          </w:tcPr>
          <w:p w14:paraId="23336A85"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Wright 2016</w:t>
            </w:r>
          </w:p>
        </w:tc>
        <w:tc>
          <w:tcPr>
            <w:tcW w:w="480" w:type="dxa"/>
            <w:shd w:val="clear" w:color="auto" w:fill="auto"/>
            <w:vAlign w:val="center"/>
            <w:hideMark/>
          </w:tcPr>
          <w:p w14:paraId="068A45A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019F39F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47F7CD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9E5223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65E82A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2C819D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19506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D1A025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9D8032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EFE5A5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EDDA88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8964D5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2921820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05854F3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663B8A5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gridSpan w:val="2"/>
            <w:shd w:val="clear" w:color="auto" w:fill="auto"/>
            <w:vAlign w:val="center"/>
            <w:hideMark/>
          </w:tcPr>
          <w:p w14:paraId="1537751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gridSpan w:val="2"/>
            <w:shd w:val="clear" w:color="auto" w:fill="auto"/>
            <w:vAlign w:val="center"/>
            <w:hideMark/>
          </w:tcPr>
          <w:p w14:paraId="0B93B76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5" w:type="dxa"/>
            <w:gridSpan w:val="2"/>
            <w:shd w:val="clear" w:color="auto" w:fill="auto"/>
            <w:vAlign w:val="center"/>
            <w:hideMark/>
          </w:tcPr>
          <w:p w14:paraId="3CEF4E7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3A234F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40D6229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17</w:t>
            </w:r>
          </w:p>
        </w:tc>
        <w:tc>
          <w:tcPr>
            <w:tcW w:w="1134" w:type="dxa"/>
            <w:vAlign w:val="center"/>
          </w:tcPr>
          <w:p w14:paraId="71F92223"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r w:rsidR="001F4A38" w:rsidRPr="001F4A38" w14:paraId="09E3770B" w14:textId="77777777" w:rsidTr="00036A72">
        <w:trPr>
          <w:trHeight w:val="283"/>
        </w:trPr>
        <w:tc>
          <w:tcPr>
            <w:tcW w:w="2547" w:type="dxa"/>
            <w:shd w:val="clear" w:color="auto" w:fill="auto"/>
            <w:vAlign w:val="center"/>
            <w:hideMark/>
          </w:tcPr>
          <w:p w14:paraId="6E5E4541"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Wright 2020</w:t>
            </w:r>
          </w:p>
        </w:tc>
        <w:tc>
          <w:tcPr>
            <w:tcW w:w="480" w:type="dxa"/>
            <w:shd w:val="clear" w:color="auto" w:fill="auto"/>
            <w:vAlign w:val="center"/>
            <w:hideMark/>
          </w:tcPr>
          <w:p w14:paraId="3193BF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1" w:type="dxa"/>
            <w:shd w:val="clear" w:color="auto" w:fill="auto"/>
            <w:vAlign w:val="center"/>
            <w:hideMark/>
          </w:tcPr>
          <w:p w14:paraId="0C33138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E8161B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48E4F0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27A4CB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8DE7A9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A112EA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40384B1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AA553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3768F7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669C4C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2AFFC1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04679FE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0" w:type="dxa"/>
            <w:shd w:val="clear" w:color="auto" w:fill="auto"/>
            <w:vAlign w:val="center"/>
            <w:hideMark/>
          </w:tcPr>
          <w:p w14:paraId="166D4F2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94" w:type="dxa"/>
            <w:gridSpan w:val="2"/>
            <w:shd w:val="clear" w:color="auto" w:fill="auto"/>
            <w:vAlign w:val="center"/>
            <w:hideMark/>
          </w:tcPr>
          <w:p w14:paraId="7A838C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gridSpan w:val="2"/>
            <w:shd w:val="clear" w:color="auto" w:fill="auto"/>
            <w:vAlign w:val="center"/>
            <w:hideMark/>
          </w:tcPr>
          <w:p w14:paraId="23BB70F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gridSpan w:val="2"/>
            <w:shd w:val="clear" w:color="auto" w:fill="auto"/>
            <w:vAlign w:val="center"/>
            <w:hideMark/>
          </w:tcPr>
          <w:p w14:paraId="68E8F3F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77" w:type="dxa"/>
            <w:shd w:val="clear" w:color="auto" w:fill="auto"/>
            <w:vAlign w:val="center"/>
            <w:hideMark/>
          </w:tcPr>
          <w:p w14:paraId="4BE434D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0CCB8AA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4" w:type="dxa"/>
            <w:vAlign w:val="center"/>
          </w:tcPr>
          <w:p w14:paraId="7792CFC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18</w:t>
            </w:r>
          </w:p>
        </w:tc>
        <w:tc>
          <w:tcPr>
            <w:tcW w:w="1134" w:type="dxa"/>
            <w:vAlign w:val="center"/>
          </w:tcPr>
          <w:p w14:paraId="5639FE73"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w:t>
            </w:r>
          </w:p>
        </w:tc>
      </w:tr>
    </w:tbl>
    <w:p w14:paraId="765A9EBC" w14:textId="77777777" w:rsidR="001F4A38" w:rsidRPr="001F4A38" w:rsidRDefault="001F4A38" w:rsidP="001F4A38">
      <w:pPr>
        <w:spacing w:line="480" w:lineRule="auto"/>
        <w:rPr>
          <w:rFonts w:ascii="Times New Roman" w:eastAsia="Arial" w:hAnsi="Times New Roman" w:cs="Times New Roman"/>
          <w:b/>
          <w:bCs/>
          <w:lang w:eastAsia="en-GB"/>
        </w:rPr>
        <w:sectPr w:rsidR="001F4A38" w:rsidRPr="001F4A38" w:rsidSect="001025C9">
          <w:headerReference w:type="default" r:id="rId7"/>
          <w:pgSz w:w="16840" w:h="11900" w:orient="landscape"/>
          <w:pgMar w:top="1440" w:right="1389" w:bottom="1440" w:left="1440" w:header="708" w:footer="708" w:gutter="0"/>
          <w:cols w:space="708"/>
          <w:docGrid w:linePitch="360"/>
        </w:sectPr>
      </w:pPr>
    </w:p>
    <w:p w14:paraId="3C160AB5" w14:textId="2B564267" w:rsidR="001F4A38" w:rsidRPr="001F4A38" w:rsidRDefault="001F4A38" w:rsidP="001F4A38">
      <w:pPr>
        <w:spacing w:line="480" w:lineRule="auto"/>
        <w:rPr>
          <w:rFonts w:ascii="Times New Roman" w:eastAsia="Arial" w:hAnsi="Times New Roman" w:cs="Times New Roman"/>
          <w:b/>
          <w:bCs/>
          <w:shd w:val="clear" w:color="auto" w:fill="FFFFFF"/>
          <w:lang w:eastAsia="en-GB"/>
        </w:rPr>
      </w:pPr>
      <w:r>
        <w:rPr>
          <w:rFonts w:ascii="Times New Roman" w:eastAsia="Arial" w:hAnsi="Times New Roman" w:cs="Times New Roman"/>
          <w:b/>
          <w:bCs/>
          <w:shd w:val="clear" w:color="auto" w:fill="FFFFFF"/>
          <w:lang w:eastAsia="en-GB"/>
        </w:rPr>
        <w:lastRenderedPageBreak/>
        <w:t>Online Resource 5</w:t>
      </w:r>
    </w:p>
    <w:p w14:paraId="0D8885EA" w14:textId="4A01A4A4" w:rsidR="001F4A38" w:rsidRPr="001F4A38" w:rsidRDefault="001F4A38" w:rsidP="001F4A38">
      <w:pPr>
        <w:spacing w:line="480" w:lineRule="auto"/>
        <w:rPr>
          <w:rFonts w:ascii="Times New Roman" w:eastAsia="Arial" w:hAnsi="Times New Roman" w:cs="Times New Roman"/>
          <w:i/>
          <w:iCs/>
          <w:shd w:val="clear" w:color="auto" w:fill="FFFFFF"/>
          <w:lang w:eastAsia="en-GB"/>
        </w:rPr>
      </w:pPr>
      <w:r w:rsidRPr="001F4A38">
        <w:rPr>
          <w:rFonts w:ascii="Times New Roman" w:eastAsia="Arial" w:hAnsi="Times New Roman" w:cs="Times New Roman"/>
          <w:i/>
          <w:iCs/>
          <w:shd w:val="clear" w:color="auto" w:fill="FFFFFF"/>
          <w:lang w:eastAsia="en-GB"/>
        </w:rPr>
        <w:t>Quality Appraisals for Rater 2</w:t>
      </w:r>
    </w:p>
    <w:tbl>
      <w:tblPr>
        <w:tblW w:w="14034" w:type="dxa"/>
        <w:tblBorders>
          <w:top w:val="single" w:sz="4" w:space="0" w:color="auto"/>
          <w:bottom w:val="single" w:sz="4" w:space="0" w:color="auto"/>
        </w:tblBorders>
        <w:tblLayout w:type="fixed"/>
        <w:tblCellMar>
          <w:left w:w="57" w:type="dxa"/>
          <w:right w:w="57" w:type="dxa"/>
        </w:tblCellMar>
        <w:tblLook w:val="04A0" w:firstRow="1" w:lastRow="0" w:firstColumn="1" w:lastColumn="0" w:noHBand="0" w:noVBand="1"/>
      </w:tblPr>
      <w:tblGrid>
        <w:gridCol w:w="2536"/>
        <w:gridCol w:w="482"/>
        <w:gridCol w:w="482"/>
        <w:gridCol w:w="482"/>
        <w:gridCol w:w="482"/>
        <w:gridCol w:w="482"/>
        <w:gridCol w:w="482"/>
        <w:gridCol w:w="482"/>
        <w:gridCol w:w="482"/>
        <w:gridCol w:w="482"/>
        <w:gridCol w:w="482"/>
        <w:gridCol w:w="482"/>
        <w:gridCol w:w="482"/>
        <w:gridCol w:w="851"/>
        <w:gridCol w:w="482"/>
        <w:gridCol w:w="482"/>
        <w:gridCol w:w="482"/>
        <w:gridCol w:w="482"/>
        <w:gridCol w:w="482"/>
        <w:gridCol w:w="468"/>
        <w:gridCol w:w="851"/>
        <w:gridCol w:w="1134"/>
      </w:tblGrid>
      <w:tr w:rsidR="001F4A38" w:rsidRPr="001F4A38" w14:paraId="46E68497" w14:textId="77777777" w:rsidTr="00036A72">
        <w:trPr>
          <w:trHeight w:val="142"/>
        </w:trPr>
        <w:tc>
          <w:tcPr>
            <w:tcW w:w="2536" w:type="dxa"/>
            <w:vMerge w:val="restart"/>
            <w:tcBorders>
              <w:top w:val="single" w:sz="12" w:space="0" w:color="auto"/>
            </w:tcBorders>
            <w:shd w:val="clear" w:color="auto" w:fill="auto"/>
            <w:vAlign w:val="center"/>
          </w:tcPr>
          <w:p w14:paraId="49861FF9"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b/>
                <w:bCs/>
                <w:color w:val="000000"/>
                <w:sz w:val="22"/>
                <w:szCs w:val="22"/>
                <w:lang w:eastAsia="en-GB"/>
              </w:rPr>
              <w:t>Paper</w:t>
            </w:r>
          </w:p>
        </w:tc>
        <w:tc>
          <w:tcPr>
            <w:tcW w:w="9513" w:type="dxa"/>
            <w:gridSpan w:val="19"/>
            <w:tcBorders>
              <w:top w:val="single" w:sz="12" w:space="0" w:color="auto"/>
              <w:bottom w:val="nil"/>
            </w:tcBorders>
            <w:shd w:val="clear" w:color="auto" w:fill="auto"/>
            <w:vAlign w:val="center"/>
          </w:tcPr>
          <w:p w14:paraId="3985759D"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Questions</w:t>
            </w:r>
          </w:p>
        </w:tc>
        <w:tc>
          <w:tcPr>
            <w:tcW w:w="851" w:type="dxa"/>
            <w:vMerge w:val="restart"/>
            <w:tcBorders>
              <w:top w:val="single" w:sz="12" w:space="0" w:color="auto"/>
            </w:tcBorders>
            <w:vAlign w:val="center"/>
          </w:tcPr>
          <w:p w14:paraId="4FFDDFED" w14:textId="77777777" w:rsidR="001F4A38" w:rsidRPr="001F4A38" w:rsidRDefault="001F4A38" w:rsidP="001F4A38">
            <w:pPr>
              <w:spacing w:line="276" w:lineRule="auto"/>
              <w:ind w:right="-88"/>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Total</w:t>
            </w:r>
          </w:p>
        </w:tc>
        <w:tc>
          <w:tcPr>
            <w:tcW w:w="1134" w:type="dxa"/>
            <w:vMerge w:val="restart"/>
            <w:tcBorders>
              <w:top w:val="single" w:sz="12" w:space="0" w:color="auto"/>
            </w:tcBorders>
            <w:vAlign w:val="center"/>
          </w:tcPr>
          <w:p w14:paraId="59846368"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Risk of Bias</w:t>
            </w:r>
          </w:p>
        </w:tc>
      </w:tr>
      <w:tr w:rsidR="001F4A38" w:rsidRPr="001F4A38" w14:paraId="2D56B08A" w14:textId="77777777" w:rsidTr="00036A72">
        <w:trPr>
          <w:trHeight w:val="20"/>
        </w:trPr>
        <w:tc>
          <w:tcPr>
            <w:tcW w:w="2536" w:type="dxa"/>
            <w:vMerge/>
            <w:tcBorders>
              <w:bottom w:val="single" w:sz="12" w:space="0" w:color="auto"/>
            </w:tcBorders>
            <w:shd w:val="clear" w:color="auto" w:fill="auto"/>
            <w:vAlign w:val="center"/>
            <w:hideMark/>
          </w:tcPr>
          <w:p w14:paraId="14797FB5"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p>
        </w:tc>
        <w:tc>
          <w:tcPr>
            <w:tcW w:w="482" w:type="dxa"/>
            <w:tcBorders>
              <w:top w:val="single" w:sz="12" w:space="0" w:color="auto"/>
              <w:bottom w:val="single" w:sz="12" w:space="0" w:color="auto"/>
            </w:tcBorders>
            <w:shd w:val="clear" w:color="auto" w:fill="auto"/>
            <w:vAlign w:val="center"/>
            <w:hideMark/>
          </w:tcPr>
          <w:p w14:paraId="1424F6FB"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w:t>
            </w:r>
          </w:p>
        </w:tc>
        <w:tc>
          <w:tcPr>
            <w:tcW w:w="482" w:type="dxa"/>
            <w:tcBorders>
              <w:top w:val="single" w:sz="12" w:space="0" w:color="auto"/>
              <w:bottom w:val="single" w:sz="12" w:space="0" w:color="auto"/>
            </w:tcBorders>
            <w:shd w:val="clear" w:color="auto" w:fill="auto"/>
            <w:vAlign w:val="center"/>
            <w:hideMark/>
          </w:tcPr>
          <w:p w14:paraId="6923C5CF"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2</w:t>
            </w:r>
          </w:p>
        </w:tc>
        <w:tc>
          <w:tcPr>
            <w:tcW w:w="482" w:type="dxa"/>
            <w:tcBorders>
              <w:top w:val="single" w:sz="12" w:space="0" w:color="auto"/>
              <w:bottom w:val="single" w:sz="12" w:space="0" w:color="auto"/>
            </w:tcBorders>
            <w:shd w:val="clear" w:color="auto" w:fill="auto"/>
            <w:vAlign w:val="center"/>
            <w:hideMark/>
          </w:tcPr>
          <w:p w14:paraId="1C68931B"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3</w:t>
            </w:r>
          </w:p>
        </w:tc>
        <w:tc>
          <w:tcPr>
            <w:tcW w:w="482" w:type="dxa"/>
            <w:tcBorders>
              <w:top w:val="single" w:sz="12" w:space="0" w:color="auto"/>
              <w:bottom w:val="single" w:sz="12" w:space="0" w:color="auto"/>
            </w:tcBorders>
            <w:shd w:val="clear" w:color="auto" w:fill="auto"/>
            <w:vAlign w:val="center"/>
            <w:hideMark/>
          </w:tcPr>
          <w:p w14:paraId="72E044C7"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4</w:t>
            </w:r>
          </w:p>
        </w:tc>
        <w:tc>
          <w:tcPr>
            <w:tcW w:w="482" w:type="dxa"/>
            <w:tcBorders>
              <w:top w:val="single" w:sz="12" w:space="0" w:color="auto"/>
              <w:bottom w:val="single" w:sz="12" w:space="0" w:color="auto"/>
            </w:tcBorders>
            <w:shd w:val="clear" w:color="auto" w:fill="auto"/>
            <w:vAlign w:val="center"/>
            <w:hideMark/>
          </w:tcPr>
          <w:p w14:paraId="20BB7B8F"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5</w:t>
            </w:r>
          </w:p>
        </w:tc>
        <w:tc>
          <w:tcPr>
            <w:tcW w:w="482" w:type="dxa"/>
            <w:tcBorders>
              <w:top w:val="single" w:sz="12" w:space="0" w:color="auto"/>
              <w:bottom w:val="single" w:sz="12" w:space="0" w:color="auto"/>
            </w:tcBorders>
            <w:shd w:val="clear" w:color="auto" w:fill="auto"/>
            <w:vAlign w:val="center"/>
            <w:hideMark/>
          </w:tcPr>
          <w:p w14:paraId="537FDAC4"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themeColor="text1"/>
                <w:sz w:val="22"/>
                <w:szCs w:val="22"/>
                <w:lang w:eastAsia="en-GB"/>
              </w:rPr>
              <w:t>6</w:t>
            </w:r>
          </w:p>
        </w:tc>
        <w:tc>
          <w:tcPr>
            <w:tcW w:w="482" w:type="dxa"/>
            <w:tcBorders>
              <w:top w:val="single" w:sz="12" w:space="0" w:color="auto"/>
              <w:bottom w:val="single" w:sz="12" w:space="0" w:color="auto"/>
            </w:tcBorders>
            <w:shd w:val="clear" w:color="auto" w:fill="auto"/>
            <w:vAlign w:val="center"/>
            <w:hideMark/>
          </w:tcPr>
          <w:p w14:paraId="6AF8656C"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7</w:t>
            </w:r>
          </w:p>
        </w:tc>
        <w:tc>
          <w:tcPr>
            <w:tcW w:w="482" w:type="dxa"/>
            <w:tcBorders>
              <w:top w:val="single" w:sz="12" w:space="0" w:color="auto"/>
              <w:bottom w:val="single" w:sz="12" w:space="0" w:color="auto"/>
            </w:tcBorders>
            <w:shd w:val="clear" w:color="auto" w:fill="auto"/>
            <w:vAlign w:val="center"/>
            <w:hideMark/>
          </w:tcPr>
          <w:p w14:paraId="5657C05E"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8</w:t>
            </w:r>
          </w:p>
        </w:tc>
        <w:tc>
          <w:tcPr>
            <w:tcW w:w="482" w:type="dxa"/>
            <w:tcBorders>
              <w:top w:val="single" w:sz="12" w:space="0" w:color="auto"/>
              <w:bottom w:val="single" w:sz="12" w:space="0" w:color="auto"/>
            </w:tcBorders>
            <w:shd w:val="clear" w:color="auto" w:fill="auto"/>
            <w:vAlign w:val="center"/>
            <w:hideMark/>
          </w:tcPr>
          <w:p w14:paraId="7F7BB1C8"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9</w:t>
            </w:r>
          </w:p>
        </w:tc>
        <w:tc>
          <w:tcPr>
            <w:tcW w:w="482" w:type="dxa"/>
            <w:tcBorders>
              <w:top w:val="single" w:sz="12" w:space="0" w:color="auto"/>
              <w:bottom w:val="single" w:sz="12" w:space="0" w:color="auto"/>
            </w:tcBorders>
            <w:shd w:val="clear" w:color="auto" w:fill="auto"/>
            <w:vAlign w:val="center"/>
            <w:hideMark/>
          </w:tcPr>
          <w:p w14:paraId="47604B7A"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10</w:t>
            </w:r>
          </w:p>
        </w:tc>
        <w:tc>
          <w:tcPr>
            <w:tcW w:w="482" w:type="dxa"/>
            <w:tcBorders>
              <w:top w:val="single" w:sz="12" w:space="0" w:color="auto"/>
              <w:bottom w:val="single" w:sz="12" w:space="0" w:color="auto"/>
            </w:tcBorders>
            <w:shd w:val="clear" w:color="auto" w:fill="auto"/>
            <w:vAlign w:val="center"/>
            <w:hideMark/>
          </w:tcPr>
          <w:p w14:paraId="543C710B"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11</w:t>
            </w:r>
          </w:p>
        </w:tc>
        <w:tc>
          <w:tcPr>
            <w:tcW w:w="482" w:type="dxa"/>
            <w:tcBorders>
              <w:top w:val="single" w:sz="12" w:space="0" w:color="auto"/>
              <w:bottom w:val="single" w:sz="12" w:space="0" w:color="auto"/>
            </w:tcBorders>
            <w:shd w:val="clear" w:color="auto" w:fill="auto"/>
            <w:vAlign w:val="center"/>
            <w:hideMark/>
          </w:tcPr>
          <w:p w14:paraId="2DC99827"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12</w:t>
            </w:r>
          </w:p>
        </w:tc>
        <w:tc>
          <w:tcPr>
            <w:tcW w:w="851" w:type="dxa"/>
            <w:tcBorders>
              <w:top w:val="single" w:sz="12" w:space="0" w:color="auto"/>
              <w:bottom w:val="single" w:sz="12" w:space="0" w:color="auto"/>
            </w:tcBorders>
            <w:shd w:val="clear" w:color="auto" w:fill="auto"/>
            <w:vAlign w:val="center"/>
            <w:hideMark/>
          </w:tcPr>
          <w:p w14:paraId="29DECBE3"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13 &amp; 14</w:t>
            </w:r>
          </w:p>
        </w:tc>
        <w:tc>
          <w:tcPr>
            <w:tcW w:w="482" w:type="dxa"/>
            <w:tcBorders>
              <w:top w:val="single" w:sz="12" w:space="0" w:color="auto"/>
              <w:bottom w:val="single" w:sz="12" w:space="0" w:color="auto"/>
            </w:tcBorders>
            <w:shd w:val="clear" w:color="auto" w:fill="auto"/>
            <w:vAlign w:val="center"/>
            <w:hideMark/>
          </w:tcPr>
          <w:p w14:paraId="63409463"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15</w:t>
            </w:r>
          </w:p>
        </w:tc>
        <w:tc>
          <w:tcPr>
            <w:tcW w:w="482" w:type="dxa"/>
            <w:tcBorders>
              <w:top w:val="single" w:sz="12" w:space="0" w:color="auto"/>
              <w:bottom w:val="single" w:sz="12" w:space="0" w:color="auto"/>
            </w:tcBorders>
            <w:shd w:val="clear" w:color="auto" w:fill="auto"/>
            <w:vAlign w:val="center"/>
            <w:hideMark/>
          </w:tcPr>
          <w:p w14:paraId="3F897A66"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16</w:t>
            </w:r>
          </w:p>
        </w:tc>
        <w:tc>
          <w:tcPr>
            <w:tcW w:w="482" w:type="dxa"/>
            <w:tcBorders>
              <w:top w:val="single" w:sz="12" w:space="0" w:color="auto"/>
              <w:bottom w:val="single" w:sz="12" w:space="0" w:color="auto"/>
            </w:tcBorders>
            <w:shd w:val="clear" w:color="auto" w:fill="auto"/>
            <w:vAlign w:val="center"/>
            <w:hideMark/>
          </w:tcPr>
          <w:p w14:paraId="18296C21"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17</w:t>
            </w:r>
          </w:p>
        </w:tc>
        <w:tc>
          <w:tcPr>
            <w:tcW w:w="482" w:type="dxa"/>
            <w:tcBorders>
              <w:top w:val="single" w:sz="12" w:space="0" w:color="auto"/>
              <w:bottom w:val="single" w:sz="12" w:space="0" w:color="auto"/>
            </w:tcBorders>
            <w:shd w:val="clear" w:color="auto" w:fill="auto"/>
            <w:vAlign w:val="center"/>
            <w:hideMark/>
          </w:tcPr>
          <w:p w14:paraId="0825F600"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18</w:t>
            </w:r>
          </w:p>
        </w:tc>
        <w:tc>
          <w:tcPr>
            <w:tcW w:w="482" w:type="dxa"/>
            <w:tcBorders>
              <w:top w:val="single" w:sz="12" w:space="0" w:color="auto"/>
              <w:bottom w:val="single" w:sz="12" w:space="0" w:color="auto"/>
            </w:tcBorders>
            <w:shd w:val="clear" w:color="auto" w:fill="auto"/>
            <w:vAlign w:val="center"/>
            <w:hideMark/>
          </w:tcPr>
          <w:p w14:paraId="335B0078"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19</w:t>
            </w:r>
          </w:p>
        </w:tc>
        <w:tc>
          <w:tcPr>
            <w:tcW w:w="468" w:type="dxa"/>
            <w:tcBorders>
              <w:top w:val="single" w:sz="12" w:space="0" w:color="auto"/>
              <w:bottom w:val="single" w:sz="12" w:space="0" w:color="auto"/>
            </w:tcBorders>
            <w:shd w:val="clear" w:color="auto" w:fill="auto"/>
            <w:vAlign w:val="center"/>
            <w:hideMark/>
          </w:tcPr>
          <w:p w14:paraId="452DC459"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r w:rsidRPr="001F4A38">
              <w:rPr>
                <w:rFonts w:ascii="Times New Roman" w:eastAsia="Times New Roman" w:hAnsi="Times New Roman" w:cs="Times New Roman"/>
                <w:b/>
                <w:bCs/>
                <w:color w:val="000000"/>
                <w:sz w:val="22"/>
                <w:szCs w:val="22"/>
                <w:lang w:eastAsia="en-GB"/>
              </w:rPr>
              <w:t>20</w:t>
            </w:r>
          </w:p>
        </w:tc>
        <w:tc>
          <w:tcPr>
            <w:tcW w:w="851" w:type="dxa"/>
            <w:vMerge/>
            <w:tcBorders>
              <w:bottom w:val="single" w:sz="12" w:space="0" w:color="auto"/>
            </w:tcBorders>
            <w:vAlign w:val="center"/>
          </w:tcPr>
          <w:p w14:paraId="07D2727C"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p>
        </w:tc>
        <w:tc>
          <w:tcPr>
            <w:tcW w:w="1134" w:type="dxa"/>
            <w:vMerge/>
            <w:tcBorders>
              <w:bottom w:val="single" w:sz="12" w:space="0" w:color="auto"/>
            </w:tcBorders>
            <w:vAlign w:val="center"/>
          </w:tcPr>
          <w:p w14:paraId="2F7EC4F5" w14:textId="77777777" w:rsidR="001F4A38" w:rsidRPr="001F4A38" w:rsidRDefault="001F4A38" w:rsidP="001F4A38">
            <w:pPr>
              <w:spacing w:line="276" w:lineRule="auto"/>
              <w:jc w:val="center"/>
              <w:rPr>
                <w:rFonts w:ascii="Times New Roman" w:eastAsia="Times New Roman" w:hAnsi="Times New Roman" w:cs="Times New Roman"/>
                <w:b/>
                <w:bCs/>
                <w:color w:val="000000"/>
                <w:sz w:val="22"/>
                <w:szCs w:val="22"/>
                <w:lang w:eastAsia="en-GB"/>
              </w:rPr>
            </w:pPr>
          </w:p>
        </w:tc>
      </w:tr>
      <w:tr w:rsidR="001F4A38" w:rsidRPr="001F4A38" w14:paraId="1728B7D3" w14:textId="77777777" w:rsidTr="00036A72">
        <w:trPr>
          <w:trHeight w:val="20"/>
        </w:trPr>
        <w:tc>
          <w:tcPr>
            <w:tcW w:w="2536" w:type="dxa"/>
            <w:tcBorders>
              <w:top w:val="single" w:sz="12" w:space="0" w:color="auto"/>
              <w:bottom w:val="nil"/>
            </w:tcBorders>
            <w:shd w:val="clear" w:color="auto" w:fill="auto"/>
          </w:tcPr>
          <w:p w14:paraId="71BF672F"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Cardon et al., 1992  </w:t>
            </w:r>
          </w:p>
        </w:tc>
        <w:tc>
          <w:tcPr>
            <w:tcW w:w="482" w:type="dxa"/>
            <w:tcBorders>
              <w:top w:val="single" w:sz="12" w:space="0" w:color="auto"/>
              <w:bottom w:val="nil"/>
            </w:tcBorders>
            <w:shd w:val="clear" w:color="auto" w:fill="auto"/>
            <w:vAlign w:val="center"/>
          </w:tcPr>
          <w:p w14:paraId="56E67A1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62E6ED0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501FADC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6A5AD11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3914F7E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74769BB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054012E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0620BDC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311CF05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3E3D98F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5C2227A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2557148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Borders>
              <w:top w:val="single" w:sz="12" w:space="0" w:color="auto"/>
              <w:bottom w:val="nil"/>
            </w:tcBorders>
            <w:shd w:val="clear" w:color="auto" w:fill="auto"/>
            <w:vAlign w:val="center"/>
          </w:tcPr>
          <w:p w14:paraId="18BBF62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7DDF385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778068D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single" w:sz="12" w:space="0" w:color="auto"/>
              <w:bottom w:val="nil"/>
            </w:tcBorders>
            <w:shd w:val="clear" w:color="auto" w:fill="auto"/>
            <w:vAlign w:val="center"/>
          </w:tcPr>
          <w:p w14:paraId="144221A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4810A8C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single" w:sz="12" w:space="0" w:color="auto"/>
              <w:bottom w:val="nil"/>
            </w:tcBorders>
            <w:shd w:val="clear" w:color="auto" w:fill="auto"/>
            <w:vAlign w:val="center"/>
          </w:tcPr>
          <w:p w14:paraId="4228AAB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8" w:type="dxa"/>
            <w:tcBorders>
              <w:top w:val="single" w:sz="12" w:space="0" w:color="auto"/>
              <w:bottom w:val="nil"/>
            </w:tcBorders>
            <w:shd w:val="clear" w:color="auto" w:fill="auto"/>
            <w:vAlign w:val="center"/>
          </w:tcPr>
          <w:p w14:paraId="2D2A446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1" w:type="dxa"/>
            <w:tcBorders>
              <w:top w:val="single" w:sz="12" w:space="0" w:color="auto"/>
              <w:bottom w:val="nil"/>
            </w:tcBorders>
            <w:shd w:val="clear" w:color="auto" w:fill="auto"/>
            <w:vAlign w:val="center"/>
          </w:tcPr>
          <w:p w14:paraId="498F5BBE"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9</w:t>
            </w:r>
          </w:p>
        </w:tc>
        <w:tc>
          <w:tcPr>
            <w:tcW w:w="1134" w:type="dxa"/>
            <w:tcBorders>
              <w:top w:val="single" w:sz="12" w:space="0" w:color="auto"/>
              <w:bottom w:val="nil"/>
            </w:tcBorders>
            <w:shd w:val="clear" w:color="auto" w:fill="auto"/>
          </w:tcPr>
          <w:p w14:paraId="1BBF5B92" w14:textId="77777777" w:rsidR="001F4A38" w:rsidRPr="001F4A38" w:rsidRDefault="001F4A38" w:rsidP="001F4A38">
            <w:pPr>
              <w:spacing w:line="276" w:lineRule="auto"/>
              <w:jc w:val="center"/>
              <w:rPr>
                <w:rFonts w:ascii="Times New Roman" w:eastAsia="Arial" w:hAnsi="Times New Roman" w:cs="Times New Roman"/>
                <w:color w:val="000000" w:themeColor="text1"/>
                <w:sz w:val="22"/>
                <w:szCs w:val="22"/>
                <w:lang w:eastAsia="en-GB"/>
              </w:rPr>
            </w:pPr>
            <w:r w:rsidRPr="001F4A38">
              <w:rPr>
                <w:rFonts w:ascii="Times New Roman" w:eastAsia="Arial" w:hAnsi="Times New Roman" w:cs="Times New Roman"/>
                <w:color w:val="000000" w:themeColor="text1"/>
                <w:sz w:val="22"/>
                <w:szCs w:val="22"/>
                <w:lang w:eastAsia="en-GB"/>
              </w:rPr>
              <w:t>no </w:t>
            </w:r>
          </w:p>
        </w:tc>
      </w:tr>
      <w:tr w:rsidR="001F4A38" w:rsidRPr="001F4A38" w14:paraId="18D16B64" w14:textId="77777777" w:rsidTr="00036A72">
        <w:trPr>
          <w:trHeight w:val="20"/>
        </w:trPr>
        <w:tc>
          <w:tcPr>
            <w:tcW w:w="2536" w:type="dxa"/>
            <w:tcBorders>
              <w:top w:val="nil"/>
            </w:tcBorders>
            <w:shd w:val="clear" w:color="auto" w:fill="auto"/>
            <w:hideMark/>
          </w:tcPr>
          <w:p w14:paraId="1020CD95"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Ciccia et al., 2011</w:t>
            </w:r>
          </w:p>
        </w:tc>
        <w:tc>
          <w:tcPr>
            <w:tcW w:w="482" w:type="dxa"/>
            <w:tcBorders>
              <w:top w:val="nil"/>
            </w:tcBorders>
            <w:shd w:val="clear" w:color="auto" w:fill="auto"/>
            <w:hideMark/>
          </w:tcPr>
          <w:p w14:paraId="557B7BE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7D4C742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790FE67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nil"/>
            </w:tcBorders>
            <w:shd w:val="clear" w:color="auto" w:fill="auto"/>
            <w:hideMark/>
          </w:tcPr>
          <w:p w14:paraId="72091A0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623769C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02E3152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5CAE27D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nil"/>
            </w:tcBorders>
            <w:shd w:val="clear" w:color="auto" w:fill="auto"/>
            <w:hideMark/>
          </w:tcPr>
          <w:p w14:paraId="203A69C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7BF9A50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333CE94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42CE9D8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0B7D9E6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Borders>
              <w:top w:val="nil"/>
            </w:tcBorders>
            <w:shd w:val="clear" w:color="auto" w:fill="auto"/>
            <w:hideMark/>
          </w:tcPr>
          <w:p w14:paraId="6D33B4C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73AA454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6631781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top w:val="nil"/>
            </w:tcBorders>
            <w:shd w:val="clear" w:color="auto" w:fill="auto"/>
            <w:hideMark/>
          </w:tcPr>
          <w:p w14:paraId="12D99B9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4133E73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top w:val="nil"/>
            </w:tcBorders>
            <w:shd w:val="clear" w:color="auto" w:fill="auto"/>
            <w:hideMark/>
          </w:tcPr>
          <w:p w14:paraId="7F3B367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tcBorders>
              <w:top w:val="nil"/>
            </w:tcBorders>
            <w:shd w:val="clear" w:color="auto" w:fill="auto"/>
            <w:hideMark/>
          </w:tcPr>
          <w:p w14:paraId="1DA5B0F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Borders>
              <w:top w:val="nil"/>
            </w:tcBorders>
          </w:tcPr>
          <w:p w14:paraId="788230D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Borders>
              <w:top w:val="nil"/>
            </w:tcBorders>
          </w:tcPr>
          <w:p w14:paraId="3597BA4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themeColor="text1"/>
                <w:sz w:val="22"/>
                <w:szCs w:val="22"/>
                <w:lang w:eastAsia="en-GB"/>
              </w:rPr>
              <w:t>yes</w:t>
            </w:r>
          </w:p>
        </w:tc>
      </w:tr>
      <w:tr w:rsidR="001F4A38" w:rsidRPr="001F4A38" w14:paraId="0175CB5A" w14:textId="77777777" w:rsidTr="00036A72">
        <w:trPr>
          <w:trHeight w:val="20"/>
        </w:trPr>
        <w:tc>
          <w:tcPr>
            <w:tcW w:w="2536" w:type="dxa"/>
            <w:shd w:val="clear" w:color="auto" w:fill="auto"/>
            <w:hideMark/>
          </w:tcPr>
          <w:p w14:paraId="3511A702"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 xml:space="preserve">Dale, et al., 2005 </w:t>
            </w:r>
          </w:p>
        </w:tc>
        <w:tc>
          <w:tcPr>
            <w:tcW w:w="482" w:type="dxa"/>
            <w:shd w:val="clear" w:color="auto" w:fill="auto"/>
            <w:hideMark/>
          </w:tcPr>
          <w:p w14:paraId="0140BCB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2B955D4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C29271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1CE8E9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C4018A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1FE4A9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3800B6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24216A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C6BF35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4630EF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0741388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C233C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1ED5256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20913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13AEDC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2CBFBE9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2FF402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54E0DB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8" w:type="dxa"/>
            <w:shd w:val="clear" w:color="auto" w:fill="auto"/>
            <w:hideMark/>
          </w:tcPr>
          <w:p w14:paraId="3E6FDEC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64C2107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tcPr>
          <w:p w14:paraId="03FFA55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55366208" w14:textId="77777777" w:rsidTr="00036A72">
        <w:trPr>
          <w:trHeight w:val="20"/>
        </w:trPr>
        <w:tc>
          <w:tcPr>
            <w:tcW w:w="2536" w:type="dxa"/>
            <w:shd w:val="clear" w:color="auto" w:fill="auto"/>
            <w:hideMark/>
          </w:tcPr>
          <w:p w14:paraId="1F06F4A5"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Eriks‐Brophy et al., 2008</w:t>
            </w:r>
          </w:p>
        </w:tc>
        <w:tc>
          <w:tcPr>
            <w:tcW w:w="482" w:type="dxa"/>
            <w:shd w:val="clear" w:color="auto" w:fill="auto"/>
            <w:hideMark/>
          </w:tcPr>
          <w:p w14:paraId="68E413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0C20FF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FEA625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5DCCBDD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29BA72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868C9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670FCB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64083CD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B1412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C1F29A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28D114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8DDB4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7C72CEE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B782F7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CC2917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F53983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504285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B8D473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45F1AA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633144B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Pr>
          <w:p w14:paraId="7425478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52ECBC39" w14:textId="77777777" w:rsidTr="00036A72">
        <w:trPr>
          <w:trHeight w:val="20"/>
        </w:trPr>
        <w:tc>
          <w:tcPr>
            <w:tcW w:w="2536" w:type="dxa"/>
            <w:shd w:val="clear" w:color="auto" w:fill="auto"/>
            <w:hideMark/>
          </w:tcPr>
          <w:p w14:paraId="225BB223"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Harder et al., 2020</w:t>
            </w:r>
          </w:p>
        </w:tc>
        <w:tc>
          <w:tcPr>
            <w:tcW w:w="482" w:type="dxa"/>
            <w:shd w:val="clear" w:color="auto" w:fill="auto"/>
            <w:hideMark/>
          </w:tcPr>
          <w:p w14:paraId="32CDAB6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7355B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4F9542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C1E29B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C3351A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7D178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9FEE24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23B8C0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177679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CCD181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322124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D242B8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2FA6859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25F46B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C2802E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603B1B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6C52E2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588F10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319459D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23483A7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18</w:t>
            </w:r>
          </w:p>
        </w:tc>
        <w:tc>
          <w:tcPr>
            <w:tcW w:w="1134" w:type="dxa"/>
          </w:tcPr>
          <w:p w14:paraId="24F7D68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490D6737" w14:textId="77777777" w:rsidTr="00036A72">
        <w:trPr>
          <w:trHeight w:val="20"/>
        </w:trPr>
        <w:tc>
          <w:tcPr>
            <w:tcW w:w="2536" w:type="dxa"/>
            <w:shd w:val="clear" w:color="auto" w:fill="auto"/>
            <w:hideMark/>
          </w:tcPr>
          <w:p w14:paraId="5EFDBABC"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Hodge et al., 2009</w:t>
            </w:r>
          </w:p>
        </w:tc>
        <w:tc>
          <w:tcPr>
            <w:tcW w:w="482" w:type="dxa"/>
            <w:shd w:val="clear" w:color="auto" w:fill="auto"/>
            <w:hideMark/>
          </w:tcPr>
          <w:p w14:paraId="46F1AAF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037C7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6FDA9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3C6C2F2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D5AC1E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DCD1A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008EBA7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E9300F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89949B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BACECA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3FEDAD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31D673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0A0D299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600FDF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F1CA9F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9B1B83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1F4A1A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0EB03D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8" w:type="dxa"/>
            <w:shd w:val="clear" w:color="auto" w:fill="auto"/>
            <w:hideMark/>
          </w:tcPr>
          <w:p w14:paraId="52FF76C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2D7D373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tcPr>
          <w:p w14:paraId="37BC2C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6595C1B6" w14:textId="77777777" w:rsidTr="00036A72">
        <w:trPr>
          <w:trHeight w:val="20"/>
        </w:trPr>
        <w:tc>
          <w:tcPr>
            <w:tcW w:w="2536" w:type="dxa"/>
            <w:shd w:val="clear" w:color="auto" w:fill="auto"/>
            <w:hideMark/>
          </w:tcPr>
          <w:p w14:paraId="223D7BEE"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Hodge et al., 2019</w:t>
            </w:r>
          </w:p>
        </w:tc>
        <w:tc>
          <w:tcPr>
            <w:tcW w:w="482" w:type="dxa"/>
            <w:shd w:val="clear" w:color="auto" w:fill="auto"/>
            <w:hideMark/>
          </w:tcPr>
          <w:p w14:paraId="2BC80FD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5153FD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B3E070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65A1343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45C3E0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1C4608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5B891C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04BD84F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5A2D35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2939C9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3EBD00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898A81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5374409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DDF6F7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FC5384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C0CA6C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C67EA8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99C1D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8" w:type="dxa"/>
            <w:shd w:val="clear" w:color="auto" w:fill="auto"/>
            <w:hideMark/>
          </w:tcPr>
          <w:p w14:paraId="4519DCB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0C3422A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Pr>
          <w:p w14:paraId="47215A6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16AF1B48" w14:textId="77777777" w:rsidTr="00036A72">
        <w:trPr>
          <w:trHeight w:val="20"/>
        </w:trPr>
        <w:tc>
          <w:tcPr>
            <w:tcW w:w="2536" w:type="dxa"/>
            <w:shd w:val="clear" w:color="auto" w:fill="auto"/>
            <w:hideMark/>
          </w:tcPr>
          <w:p w14:paraId="3D3547F9"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Kent &amp; Plomin, 1987 </w:t>
            </w:r>
          </w:p>
        </w:tc>
        <w:tc>
          <w:tcPr>
            <w:tcW w:w="482" w:type="dxa"/>
            <w:shd w:val="clear" w:color="auto" w:fill="auto"/>
            <w:vAlign w:val="center"/>
            <w:hideMark/>
          </w:tcPr>
          <w:p w14:paraId="4016E1A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8DC182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E97E23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63CD50F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6A7BB1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7BC062E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1E9E143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3179C6D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7CEDA1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590601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4EC4439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A62499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07AD9C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A566CB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094A88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2112D6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807F91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04EC19E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8" w:type="dxa"/>
            <w:shd w:val="clear" w:color="auto" w:fill="auto"/>
            <w:vAlign w:val="center"/>
            <w:hideMark/>
          </w:tcPr>
          <w:p w14:paraId="70AAD3B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1" w:type="dxa"/>
            <w:shd w:val="clear" w:color="auto" w:fill="auto"/>
            <w:vAlign w:val="center"/>
          </w:tcPr>
          <w:p w14:paraId="6488E5AD"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11</w:t>
            </w:r>
          </w:p>
        </w:tc>
        <w:tc>
          <w:tcPr>
            <w:tcW w:w="1134" w:type="dxa"/>
            <w:shd w:val="clear" w:color="auto" w:fill="auto"/>
          </w:tcPr>
          <w:p w14:paraId="72E001B9"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no </w:t>
            </w:r>
          </w:p>
        </w:tc>
      </w:tr>
      <w:tr w:rsidR="001F4A38" w:rsidRPr="001F4A38" w14:paraId="560264A5" w14:textId="77777777" w:rsidTr="00036A72">
        <w:trPr>
          <w:trHeight w:val="20"/>
        </w:trPr>
        <w:tc>
          <w:tcPr>
            <w:tcW w:w="2536" w:type="dxa"/>
            <w:shd w:val="clear" w:color="auto" w:fill="auto"/>
            <w:hideMark/>
          </w:tcPr>
          <w:p w14:paraId="56B66369"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Kovas, et al., 2007 </w:t>
            </w:r>
          </w:p>
        </w:tc>
        <w:tc>
          <w:tcPr>
            <w:tcW w:w="482" w:type="dxa"/>
            <w:shd w:val="clear" w:color="auto" w:fill="auto"/>
            <w:vAlign w:val="center"/>
            <w:hideMark/>
          </w:tcPr>
          <w:p w14:paraId="2E108D3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4C0610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FC0886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83DCD2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5F3528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2B2530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E27CD5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77FC88D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2E1AC04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350314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vAlign w:val="center"/>
            <w:hideMark/>
          </w:tcPr>
          <w:p w14:paraId="46801CF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3BE3AF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hideMark/>
          </w:tcPr>
          <w:p w14:paraId="28D0D32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E41A9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820E7B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5166A3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699BA35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vAlign w:val="center"/>
            <w:hideMark/>
          </w:tcPr>
          <w:p w14:paraId="12D731A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vAlign w:val="center"/>
            <w:hideMark/>
          </w:tcPr>
          <w:p w14:paraId="6497B7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vAlign w:val="center"/>
          </w:tcPr>
          <w:p w14:paraId="2B5CAEFE"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17</w:t>
            </w:r>
          </w:p>
        </w:tc>
        <w:tc>
          <w:tcPr>
            <w:tcW w:w="1134" w:type="dxa"/>
            <w:shd w:val="clear" w:color="auto" w:fill="auto"/>
          </w:tcPr>
          <w:p w14:paraId="1DB22356" w14:textId="77777777" w:rsidR="001F4A38" w:rsidRPr="001F4A38" w:rsidRDefault="001F4A38" w:rsidP="001F4A38">
            <w:pPr>
              <w:spacing w:line="276" w:lineRule="auto"/>
              <w:jc w:val="center"/>
              <w:rPr>
                <w:rFonts w:ascii="Times New Roman" w:eastAsia="Arial"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 </w:t>
            </w:r>
          </w:p>
        </w:tc>
      </w:tr>
      <w:tr w:rsidR="001F4A38" w:rsidRPr="001F4A38" w14:paraId="43915D50" w14:textId="77777777" w:rsidTr="00036A72">
        <w:trPr>
          <w:trHeight w:val="20"/>
        </w:trPr>
        <w:tc>
          <w:tcPr>
            <w:tcW w:w="2536" w:type="dxa"/>
            <w:shd w:val="clear" w:color="auto" w:fill="auto"/>
            <w:hideMark/>
          </w:tcPr>
          <w:p w14:paraId="34DBF5F1"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 xml:space="preserve">Kronenberger, et al., 2021 </w:t>
            </w:r>
          </w:p>
        </w:tc>
        <w:tc>
          <w:tcPr>
            <w:tcW w:w="482" w:type="dxa"/>
            <w:shd w:val="clear" w:color="auto" w:fill="auto"/>
            <w:hideMark/>
          </w:tcPr>
          <w:p w14:paraId="7576FCE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0D05E3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4BC38F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43E2C18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D27822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FB8124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3A1924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8762E0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8D1644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401543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209441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886B67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4313F53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FB1FE1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A6E89E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DAD6E5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16F9A8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1884ED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754461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5B61E55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Pr>
          <w:p w14:paraId="55A8B0B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0E282958" w14:textId="77777777" w:rsidTr="00036A72">
        <w:trPr>
          <w:trHeight w:val="20"/>
        </w:trPr>
        <w:tc>
          <w:tcPr>
            <w:tcW w:w="2536" w:type="dxa"/>
            <w:shd w:val="clear" w:color="auto" w:fill="auto"/>
            <w:hideMark/>
          </w:tcPr>
          <w:p w14:paraId="3AB59C4E"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Petrill et al., 2002</w:t>
            </w:r>
          </w:p>
        </w:tc>
        <w:tc>
          <w:tcPr>
            <w:tcW w:w="482" w:type="dxa"/>
            <w:shd w:val="clear" w:color="auto" w:fill="auto"/>
            <w:hideMark/>
          </w:tcPr>
          <w:p w14:paraId="643A38C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8A1C97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1BBC96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C29699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BC4165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C9A4E8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6C3E7C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49FFA2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84DDA0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DB3240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C79EB5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C458D4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434959D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00996B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AE7574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80CEBA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2B8645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6EE4A2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2EA081C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5E9EBF2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Pr>
          <w:p w14:paraId="0B170BB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13DB786D" w14:textId="77777777" w:rsidTr="00036A72">
        <w:trPr>
          <w:trHeight w:val="20"/>
        </w:trPr>
        <w:tc>
          <w:tcPr>
            <w:tcW w:w="2536" w:type="dxa"/>
            <w:shd w:val="clear" w:color="auto" w:fill="auto"/>
            <w:hideMark/>
          </w:tcPr>
          <w:p w14:paraId="35C6D69B"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Ragbeer et al., 2006</w:t>
            </w:r>
          </w:p>
        </w:tc>
        <w:tc>
          <w:tcPr>
            <w:tcW w:w="482" w:type="dxa"/>
            <w:shd w:val="clear" w:color="auto" w:fill="auto"/>
            <w:hideMark/>
          </w:tcPr>
          <w:p w14:paraId="2823D6A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1EE45B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CF56C2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E42D28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492BAD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C1790D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F1D73A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67EADA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7C0207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0AAAA0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E49DA3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245134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6F012D1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B2C6C5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245A92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5777C6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3EBAA6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2F5BD8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8" w:type="dxa"/>
            <w:shd w:val="clear" w:color="auto" w:fill="auto"/>
            <w:hideMark/>
          </w:tcPr>
          <w:p w14:paraId="487420F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2A22279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15</w:t>
            </w:r>
          </w:p>
        </w:tc>
        <w:tc>
          <w:tcPr>
            <w:tcW w:w="1134" w:type="dxa"/>
          </w:tcPr>
          <w:p w14:paraId="7B55564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502253D0" w14:textId="77777777" w:rsidTr="00036A72">
        <w:trPr>
          <w:trHeight w:val="20"/>
        </w:trPr>
        <w:tc>
          <w:tcPr>
            <w:tcW w:w="2536" w:type="dxa"/>
            <w:shd w:val="clear" w:color="auto" w:fill="auto"/>
            <w:hideMark/>
          </w:tcPr>
          <w:p w14:paraId="65A79BAD"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Ransom et al., 2020</w:t>
            </w:r>
          </w:p>
        </w:tc>
        <w:tc>
          <w:tcPr>
            <w:tcW w:w="482" w:type="dxa"/>
            <w:shd w:val="clear" w:color="auto" w:fill="auto"/>
            <w:hideMark/>
          </w:tcPr>
          <w:p w14:paraId="6A0C30E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0BC43A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17CAA6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6A0E1A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4FD365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11A337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535DAA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E11F62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21CE35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94ABB7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30711C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141228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1AD69A3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5E61B0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7A78B1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1910B3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468067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5CDA42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1D1F559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5623717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19</w:t>
            </w:r>
          </w:p>
        </w:tc>
        <w:tc>
          <w:tcPr>
            <w:tcW w:w="1134" w:type="dxa"/>
          </w:tcPr>
          <w:p w14:paraId="28C607B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589E4258" w14:textId="77777777" w:rsidTr="00036A72">
        <w:trPr>
          <w:trHeight w:val="20"/>
        </w:trPr>
        <w:tc>
          <w:tcPr>
            <w:tcW w:w="2536" w:type="dxa"/>
            <w:shd w:val="clear" w:color="auto" w:fill="auto"/>
            <w:hideMark/>
          </w:tcPr>
          <w:p w14:paraId="4FF64115"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Reese et al., 2013</w:t>
            </w:r>
          </w:p>
        </w:tc>
        <w:tc>
          <w:tcPr>
            <w:tcW w:w="482" w:type="dxa"/>
            <w:shd w:val="clear" w:color="auto" w:fill="auto"/>
            <w:hideMark/>
          </w:tcPr>
          <w:p w14:paraId="352B996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4A89E9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3D8099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01F431A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020D68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6D338F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003C20A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DBCD1B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FC59A9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AC978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6E1D4C4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50339F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17D3CFB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3D4534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38AD2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FAD37C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342834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9B2D91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6D3E235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1" w:type="dxa"/>
          </w:tcPr>
          <w:p w14:paraId="03DE82F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tcPr>
          <w:p w14:paraId="0A5421B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146C7BBB" w14:textId="77777777" w:rsidTr="00036A72">
        <w:trPr>
          <w:trHeight w:val="20"/>
        </w:trPr>
        <w:tc>
          <w:tcPr>
            <w:tcW w:w="2536" w:type="dxa"/>
            <w:shd w:val="clear" w:color="auto" w:fill="auto"/>
            <w:hideMark/>
          </w:tcPr>
          <w:p w14:paraId="4A641424"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Salinas et. al., 2020</w:t>
            </w:r>
          </w:p>
        </w:tc>
        <w:tc>
          <w:tcPr>
            <w:tcW w:w="482" w:type="dxa"/>
            <w:shd w:val="clear" w:color="auto" w:fill="auto"/>
            <w:hideMark/>
          </w:tcPr>
          <w:p w14:paraId="7C6591A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5F92899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3B452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07DDFA0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69CCE32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432895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1CB76F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05A0C48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39FD8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63E39E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3C3FC26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512F7A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73B3F85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A4B1BD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E76DE4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13AB40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418F65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CAE346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121C3FF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1" w:type="dxa"/>
          </w:tcPr>
          <w:p w14:paraId="60CE88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tcPr>
          <w:p w14:paraId="6E4CD3F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7EAAF1E2" w14:textId="77777777" w:rsidTr="00036A72">
        <w:trPr>
          <w:trHeight w:val="20"/>
        </w:trPr>
        <w:tc>
          <w:tcPr>
            <w:tcW w:w="2536" w:type="dxa"/>
            <w:shd w:val="clear" w:color="auto" w:fill="auto"/>
            <w:hideMark/>
          </w:tcPr>
          <w:p w14:paraId="20D3760C"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Sutherland et. al., 2017</w:t>
            </w:r>
          </w:p>
        </w:tc>
        <w:tc>
          <w:tcPr>
            <w:tcW w:w="482" w:type="dxa"/>
            <w:shd w:val="clear" w:color="auto" w:fill="auto"/>
            <w:hideMark/>
          </w:tcPr>
          <w:p w14:paraId="6B647E4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94D54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6AC52A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BEAC87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918B53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3ED368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E52C02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7A348F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E33755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72A42C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B4FDB8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1A595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486D9F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081E5F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260D42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7B7D3A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240893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0DBD22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4C19E23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1808D6E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18</w:t>
            </w:r>
          </w:p>
        </w:tc>
        <w:tc>
          <w:tcPr>
            <w:tcW w:w="1134" w:type="dxa"/>
          </w:tcPr>
          <w:p w14:paraId="26289A0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21849DDF" w14:textId="77777777" w:rsidTr="00036A72">
        <w:trPr>
          <w:trHeight w:val="20"/>
        </w:trPr>
        <w:tc>
          <w:tcPr>
            <w:tcW w:w="2536" w:type="dxa"/>
            <w:shd w:val="clear" w:color="auto" w:fill="auto"/>
            <w:hideMark/>
          </w:tcPr>
          <w:p w14:paraId="7F0E7365"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Sutherland et al., 2019</w:t>
            </w:r>
          </w:p>
        </w:tc>
        <w:tc>
          <w:tcPr>
            <w:tcW w:w="482" w:type="dxa"/>
            <w:shd w:val="clear" w:color="auto" w:fill="auto"/>
            <w:hideMark/>
          </w:tcPr>
          <w:p w14:paraId="686DD31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848EF4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10F63C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4673E15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697F5A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EB9194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4E0BCF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362EB91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97EAEB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C01B81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901004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673C80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12CCBB1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33203F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0CF3E2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99017B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7EA8E2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C5BB99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45EADC3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1" w:type="dxa"/>
          </w:tcPr>
          <w:p w14:paraId="5E103E4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15</w:t>
            </w:r>
          </w:p>
        </w:tc>
        <w:tc>
          <w:tcPr>
            <w:tcW w:w="1134" w:type="dxa"/>
          </w:tcPr>
          <w:p w14:paraId="3032A22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34902341" w14:textId="77777777" w:rsidTr="00036A72">
        <w:trPr>
          <w:trHeight w:val="20"/>
        </w:trPr>
        <w:tc>
          <w:tcPr>
            <w:tcW w:w="2536" w:type="dxa"/>
            <w:shd w:val="clear" w:color="auto" w:fill="auto"/>
            <w:hideMark/>
          </w:tcPr>
          <w:p w14:paraId="77A941B6"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Waite et al., 2006</w:t>
            </w:r>
          </w:p>
        </w:tc>
        <w:tc>
          <w:tcPr>
            <w:tcW w:w="482" w:type="dxa"/>
            <w:shd w:val="clear" w:color="auto" w:fill="auto"/>
            <w:hideMark/>
          </w:tcPr>
          <w:p w14:paraId="334ACAD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7539CC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DB1500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565749E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DBAC8F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1BD298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40EE68D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5381F2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50FCCF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A38247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6DB83D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E5D485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4BADE44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91BAFD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634C2F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1282FA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DB832A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E7BA0C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68" w:type="dxa"/>
            <w:shd w:val="clear" w:color="auto" w:fill="auto"/>
            <w:hideMark/>
          </w:tcPr>
          <w:p w14:paraId="57D4056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1" w:type="dxa"/>
          </w:tcPr>
          <w:p w14:paraId="7BDF23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14</w:t>
            </w:r>
          </w:p>
        </w:tc>
        <w:tc>
          <w:tcPr>
            <w:tcW w:w="1134" w:type="dxa"/>
          </w:tcPr>
          <w:p w14:paraId="3A56F20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04F30557" w14:textId="77777777" w:rsidTr="00036A72">
        <w:trPr>
          <w:trHeight w:val="20"/>
        </w:trPr>
        <w:tc>
          <w:tcPr>
            <w:tcW w:w="2536" w:type="dxa"/>
            <w:shd w:val="clear" w:color="auto" w:fill="auto"/>
            <w:hideMark/>
          </w:tcPr>
          <w:p w14:paraId="18A5423E"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Waite et al., 2010</w:t>
            </w:r>
          </w:p>
        </w:tc>
        <w:tc>
          <w:tcPr>
            <w:tcW w:w="482" w:type="dxa"/>
            <w:shd w:val="clear" w:color="auto" w:fill="auto"/>
            <w:hideMark/>
          </w:tcPr>
          <w:p w14:paraId="16EAFEE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0415D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6B752D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1F0E64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1BE2CA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7C3987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65BD2E5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25A714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5BFA20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3B7BFC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B45424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B0DA4D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3579CBB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C88C56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609FAC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7E66F8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E51293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AA806E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1B1D2A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48FCE99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Pr>
          <w:p w14:paraId="29999B9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2C0D5FC5" w14:textId="77777777" w:rsidTr="00036A72">
        <w:trPr>
          <w:trHeight w:val="20"/>
        </w:trPr>
        <w:tc>
          <w:tcPr>
            <w:tcW w:w="2536" w:type="dxa"/>
            <w:shd w:val="clear" w:color="auto" w:fill="auto"/>
            <w:hideMark/>
          </w:tcPr>
          <w:p w14:paraId="7A209C64"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Waite et al., 2010</w:t>
            </w:r>
          </w:p>
        </w:tc>
        <w:tc>
          <w:tcPr>
            <w:tcW w:w="482" w:type="dxa"/>
            <w:shd w:val="clear" w:color="auto" w:fill="auto"/>
            <w:hideMark/>
          </w:tcPr>
          <w:p w14:paraId="501C949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37D9D8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512209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379DA3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4B525C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4772D2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B0C975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4D170B2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81468A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1FFCE6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D9ED37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12321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6BCD9CB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A02DFB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B4C6BD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DD19EB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DC3F39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16562A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2986058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158F88C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Pr>
          <w:p w14:paraId="3E7F131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2A8FD6E3" w14:textId="77777777" w:rsidTr="00036A72">
        <w:trPr>
          <w:trHeight w:val="20"/>
        </w:trPr>
        <w:tc>
          <w:tcPr>
            <w:tcW w:w="2536" w:type="dxa"/>
            <w:shd w:val="clear" w:color="auto" w:fill="auto"/>
            <w:hideMark/>
          </w:tcPr>
          <w:p w14:paraId="181FE016"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 xml:space="preserve">Waite et al., 2012 </w:t>
            </w:r>
          </w:p>
        </w:tc>
        <w:tc>
          <w:tcPr>
            <w:tcW w:w="482" w:type="dxa"/>
            <w:shd w:val="clear" w:color="auto" w:fill="auto"/>
            <w:hideMark/>
          </w:tcPr>
          <w:p w14:paraId="19E4657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A1545E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D28315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19F9E92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372D53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7695F9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085E75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5C08141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CF7DEB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C28184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9392B8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148711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7326D039"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30F113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4155F2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2F016A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FA233C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CA91F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3F32F28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208EAAE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16</w:t>
            </w:r>
          </w:p>
        </w:tc>
        <w:tc>
          <w:tcPr>
            <w:tcW w:w="1134" w:type="dxa"/>
          </w:tcPr>
          <w:p w14:paraId="1C3EA6C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3D522DC0" w14:textId="77777777" w:rsidTr="00036A72">
        <w:trPr>
          <w:trHeight w:val="20"/>
        </w:trPr>
        <w:tc>
          <w:tcPr>
            <w:tcW w:w="2536" w:type="dxa"/>
            <w:shd w:val="clear" w:color="auto" w:fill="auto"/>
            <w:hideMark/>
          </w:tcPr>
          <w:p w14:paraId="6B3392B6"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Worhach et al., 2021</w:t>
            </w:r>
          </w:p>
        </w:tc>
        <w:tc>
          <w:tcPr>
            <w:tcW w:w="482" w:type="dxa"/>
            <w:shd w:val="clear" w:color="auto" w:fill="auto"/>
            <w:hideMark/>
          </w:tcPr>
          <w:p w14:paraId="34903E9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CBCEA4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673DEE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63B70E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1681D9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24446D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05E217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76367BD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338D38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6168F9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A8EA51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D61118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5FEACA5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4D60C14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3E35C3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455964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272012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AA2D7D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343FF095"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Pr>
          <w:p w14:paraId="13FD5FE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17</w:t>
            </w:r>
          </w:p>
        </w:tc>
        <w:tc>
          <w:tcPr>
            <w:tcW w:w="1134" w:type="dxa"/>
          </w:tcPr>
          <w:p w14:paraId="7A558166"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yes</w:t>
            </w:r>
          </w:p>
        </w:tc>
      </w:tr>
      <w:tr w:rsidR="001F4A38" w:rsidRPr="001F4A38" w14:paraId="2CC1CFED" w14:textId="77777777" w:rsidTr="00036A72">
        <w:trPr>
          <w:trHeight w:val="20"/>
        </w:trPr>
        <w:tc>
          <w:tcPr>
            <w:tcW w:w="2536" w:type="dxa"/>
            <w:shd w:val="clear" w:color="auto" w:fill="auto"/>
            <w:hideMark/>
          </w:tcPr>
          <w:p w14:paraId="14B1F6CB"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Wright 2016</w:t>
            </w:r>
          </w:p>
        </w:tc>
        <w:tc>
          <w:tcPr>
            <w:tcW w:w="482" w:type="dxa"/>
            <w:shd w:val="clear" w:color="auto" w:fill="auto"/>
            <w:hideMark/>
          </w:tcPr>
          <w:p w14:paraId="0A558DA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F27490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712A89A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7F0D21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shd w:val="clear" w:color="auto" w:fill="auto"/>
            <w:hideMark/>
          </w:tcPr>
          <w:p w14:paraId="3CB9B71E"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BB2DB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78E5E8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BCD487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D610A5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6ED7808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C6AA6B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028A9513"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shd w:val="clear" w:color="auto" w:fill="auto"/>
            <w:hideMark/>
          </w:tcPr>
          <w:p w14:paraId="19859E2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611AE2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5F536A3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1E1F45A2"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30BF166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shd w:val="clear" w:color="auto" w:fill="auto"/>
            <w:hideMark/>
          </w:tcPr>
          <w:p w14:paraId="2DCBD40C"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shd w:val="clear" w:color="auto" w:fill="auto"/>
            <w:hideMark/>
          </w:tcPr>
          <w:p w14:paraId="7F92ADA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851" w:type="dxa"/>
          </w:tcPr>
          <w:p w14:paraId="391C724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17</w:t>
            </w:r>
          </w:p>
        </w:tc>
        <w:tc>
          <w:tcPr>
            <w:tcW w:w="1134" w:type="dxa"/>
          </w:tcPr>
          <w:p w14:paraId="1357DCE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yes</w:t>
            </w:r>
          </w:p>
        </w:tc>
      </w:tr>
      <w:tr w:rsidR="001F4A38" w:rsidRPr="001F4A38" w14:paraId="6656C066" w14:textId="77777777" w:rsidTr="00036A72">
        <w:trPr>
          <w:trHeight w:val="20"/>
        </w:trPr>
        <w:tc>
          <w:tcPr>
            <w:tcW w:w="2536" w:type="dxa"/>
            <w:tcBorders>
              <w:bottom w:val="single" w:sz="12" w:space="0" w:color="auto"/>
            </w:tcBorders>
            <w:shd w:val="clear" w:color="auto" w:fill="auto"/>
            <w:vAlign w:val="center"/>
            <w:hideMark/>
          </w:tcPr>
          <w:p w14:paraId="22527A4F" w14:textId="77777777" w:rsidR="001F4A38" w:rsidRPr="001F4A38" w:rsidRDefault="001F4A38" w:rsidP="001F4A38">
            <w:pPr>
              <w:spacing w:line="276" w:lineRule="auto"/>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Wright 2020</w:t>
            </w:r>
          </w:p>
        </w:tc>
        <w:tc>
          <w:tcPr>
            <w:tcW w:w="482" w:type="dxa"/>
            <w:tcBorders>
              <w:bottom w:val="single" w:sz="12" w:space="0" w:color="auto"/>
            </w:tcBorders>
            <w:shd w:val="clear" w:color="auto" w:fill="auto"/>
            <w:vAlign w:val="center"/>
            <w:hideMark/>
          </w:tcPr>
          <w:p w14:paraId="512AFFE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79A89E5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54CEF30D"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224F215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50BF353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526854D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078AC2B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0</w:t>
            </w:r>
          </w:p>
        </w:tc>
        <w:tc>
          <w:tcPr>
            <w:tcW w:w="482" w:type="dxa"/>
            <w:tcBorders>
              <w:bottom w:val="single" w:sz="12" w:space="0" w:color="auto"/>
            </w:tcBorders>
            <w:shd w:val="clear" w:color="auto" w:fill="auto"/>
            <w:vAlign w:val="center"/>
            <w:hideMark/>
          </w:tcPr>
          <w:p w14:paraId="715D0327"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184EE81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262B0DE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5CC041C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56A9909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Borders>
              <w:bottom w:val="single" w:sz="12" w:space="0" w:color="auto"/>
            </w:tcBorders>
            <w:shd w:val="clear" w:color="auto" w:fill="auto"/>
            <w:vAlign w:val="center"/>
            <w:hideMark/>
          </w:tcPr>
          <w:p w14:paraId="421BF9DF"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464DA8C4"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2C504F5B"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20011BF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659ABEA0"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82" w:type="dxa"/>
            <w:tcBorders>
              <w:bottom w:val="single" w:sz="12" w:space="0" w:color="auto"/>
            </w:tcBorders>
            <w:shd w:val="clear" w:color="auto" w:fill="auto"/>
            <w:vAlign w:val="center"/>
            <w:hideMark/>
          </w:tcPr>
          <w:p w14:paraId="7C8FEF8A"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468" w:type="dxa"/>
            <w:tcBorders>
              <w:bottom w:val="single" w:sz="12" w:space="0" w:color="auto"/>
            </w:tcBorders>
            <w:shd w:val="clear" w:color="auto" w:fill="auto"/>
            <w:vAlign w:val="center"/>
            <w:hideMark/>
          </w:tcPr>
          <w:p w14:paraId="38E5852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1</w:t>
            </w:r>
          </w:p>
        </w:tc>
        <w:tc>
          <w:tcPr>
            <w:tcW w:w="851" w:type="dxa"/>
            <w:tcBorders>
              <w:bottom w:val="single" w:sz="12" w:space="0" w:color="auto"/>
            </w:tcBorders>
            <w:vAlign w:val="center"/>
          </w:tcPr>
          <w:p w14:paraId="58322B78"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Arial" w:hAnsi="Times New Roman" w:cs="Times New Roman"/>
                <w:color w:val="000000"/>
                <w:sz w:val="22"/>
                <w:szCs w:val="22"/>
                <w:lang w:eastAsia="en-GB"/>
              </w:rPr>
              <w:t>18</w:t>
            </w:r>
          </w:p>
        </w:tc>
        <w:tc>
          <w:tcPr>
            <w:tcW w:w="1134" w:type="dxa"/>
            <w:tcBorders>
              <w:bottom w:val="single" w:sz="12" w:space="0" w:color="auto"/>
            </w:tcBorders>
          </w:tcPr>
          <w:p w14:paraId="17BA6F91" w14:textId="77777777" w:rsidR="001F4A38" w:rsidRPr="001F4A38" w:rsidRDefault="001F4A38" w:rsidP="001F4A38">
            <w:pPr>
              <w:spacing w:line="276" w:lineRule="auto"/>
              <w:jc w:val="center"/>
              <w:rPr>
                <w:rFonts w:ascii="Times New Roman" w:eastAsia="Times New Roman" w:hAnsi="Times New Roman" w:cs="Times New Roman"/>
                <w:color w:val="000000"/>
                <w:sz w:val="22"/>
                <w:szCs w:val="22"/>
                <w:lang w:eastAsia="en-GB"/>
              </w:rPr>
            </w:pPr>
            <w:r w:rsidRPr="001F4A38">
              <w:rPr>
                <w:rFonts w:ascii="Times New Roman" w:eastAsia="Times New Roman" w:hAnsi="Times New Roman" w:cs="Times New Roman"/>
                <w:color w:val="000000"/>
                <w:sz w:val="22"/>
                <w:szCs w:val="22"/>
                <w:lang w:eastAsia="en-GB"/>
              </w:rPr>
              <w:t>yes</w:t>
            </w:r>
          </w:p>
        </w:tc>
      </w:tr>
    </w:tbl>
    <w:p w14:paraId="28871B72" w14:textId="77777777" w:rsidR="001F4A38" w:rsidRDefault="001F4A38" w:rsidP="001F4A38"/>
    <w:sectPr w:rsidR="001F4A38" w:rsidSect="00133961">
      <w:headerReference w:type="default" r:id="rId8"/>
      <w:footerReference w:type="default" r:id="rId9"/>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055B9" w14:textId="77777777" w:rsidR="00920222" w:rsidRDefault="00920222">
      <w:r>
        <w:separator/>
      </w:r>
    </w:p>
  </w:endnote>
  <w:endnote w:type="continuationSeparator" w:id="0">
    <w:p w14:paraId="417CC523" w14:textId="77777777" w:rsidR="00920222" w:rsidRDefault="00920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ACD9" w14:textId="45858E89" w:rsidR="55A03BA3" w:rsidRPr="001F4A38" w:rsidRDefault="55A03BA3" w:rsidP="001F4A38">
    <w:pPr>
      <w:pStyle w:val="Header"/>
      <w:ind w:left="-115"/>
      <w:rPr>
        <w:rFonts w:ascii="Times New Roman" w:eastAsia="Times New Roman" w:hAnsi="Times New Roman" w:cs="Times New Roman"/>
        <w:color w:val="000000" w:themeColor="text1"/>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90EAE" w14:textId="77777777" w:rsidR="00920222" w:rsidRDefault="00920222">
      <w:r>
        <w:separator/>
      </w:r>
    </w:p>
  </w:footnote>
  <w:footnote w:type="continuationSeparator" w:id="0">
    <w:p w14:paraId="004B4565" w14:textId="77777777" w:rsidR="00920222" w:rsidRDefault="00920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9340"/>
      <w:gridCol w:w="4670"/>
    </w:tblGrid>
    <w:tr w:rsidR="001F4A38" w14:paraId="32F646D9" w14:textId="77777777" w:rsidTr="626D0661">
      <w:tc>
        <w:tcPr>
          <w:tcW w:w="9340" w:type="dxa"/>
        </w:tcPr>
        <w:p w14:paraId="4CE4DC96" w14:textId="4E2B4EAA" w:rsidR="001F4A38" w:rsidRDefault="626D0661" w:rsidP="02400D2F">
          <w:pPr>
            <w:pStyle w:val="Header"/>
            <w:ind w:left="-115"/>
            <w:rPr>
              <w:rFonts w:ascii="Times New Roman" w:eastAsia="Times New Roman" w:hAnsi="Times New Roman" w:cs="Times New Roman"/>
            </w:rPr>
          </w:pPr>
          <w:r w:rsidRPr="626D0661">
            <w:rPr>
              <w:rFonts w:ascii="Times New Roman" w:eastAsia="Times New Roman" w:hAnsi="Times New Roman" w:cs="Times New Roman"/>
            </w:rPr>
            <w:t xml:space="preserve">Pediatric TeleNeuropsychology </w:t>
          </w:r>
        </w:p>
      </w:tc>
      <w:tc>
        <w:tcPr>
          <w:tcW w:w="4670" w:type="dxa"/>
        </w:tcPr>
        <w:p w14:paraId="02EF5757" w14:textId="77777777" w:rsidR="001F4A38" w:rsidRDefault="001F4A38" w:rsidP="02400D2F">
          <w:pPr>
            <w:pStyle w:val="Header"/>
            <w:ind w:right="-115"/>
            <w:jc w:val="right"/>
            <w:rPr>
              <w:rFonts w:ascii="Times New Roman" w:eastAsia="Times New Roman" w:hAnsi="Times New Roman" w:cs="Times New Roman"/>
            </w:rPr>
          </w:pPr>
          <w:r w:rsidRPr="02400D2F">
            <w:rPr>
              <w:rFonts w:ascii="Times New Roman" w:eastAsia="Times New Roman" w:hAnsi="Times New Roman" w:cs="Times New Roman"/>
            </w:rPr>
            <w:t>Journal of Paediatric Neuropsychology</w:t>
          </w:r>
        </w:p>
      </w:tc>
    </w:tr>
  </w:tbl>
  <w:p w14:paraId="2D08CD0D" w14:textId="77777777" w:rsidR="001F4A38" w:rsidRDefault="001F4A38" w:rsidP="02400D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9300"/>
      <w:gridCol w:w="4650"/>
    </w:tblGrid>
    <w:tr w:rsidR="55A03BA3" w14:paraId="54A0FE22" w14:textId="77777777" w:rsidTr="001F4A38">
      <w:trPr>
        <w:trHeight w:val="89"/>
      </w:trPr>
      <w:tc>
        <w:tcPr>
          <w:tcW w:w="9300" w:type="dxa"/>
        </w:tcPr>
        <w:p w14:paraId="4F5C6C82" w14:textId="682D5BAD" w:rsidR="55A03BA3" w:rsidRDefault="001F4A38" w:rsidP="55A03BA3">
          <w:pPr>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Pediatric TeleNeuropsychology</w:t>
          </w:r>
        </w:p>
      </w:tc>
      <w:tc>
        <w:tcPr>
          <w:tcW w:w="4650" w:type="dxa"/>
        </w:tcPr>
        <w:p w14:paraId="22569C30" w14:textId="23AD43F4" w:rsidR="55A03BA3" w:rsidRDefault="55A03BA3" w:rsidP="55A03BA3">
          <w:pPr>
            <w:pStyle w:val="Header"/>
            <w:ind w:right="-115"/>
            <w:jc w:val="right"/>
            <w:rPr>
              <w:rFonts w:ascii="Times New Roman" w:eastAsia="Times New Roman" w:hAnsi="Times New Roman" w:cs="Times New Roman"/>
            </w:rPr>
          </w:pPr>
          <w:r w:rsidRPr="55A03BA3">
            <w:rPr>
              <w:rFonts w:ascii="Times New Roman" w:eastAsia="Times New Roman" w:hAnsi="Times New Roman" w:cs="Times New Roman"/>
            </w:rPr>
            <w:t>Journal of Paediatric Neuropsychology</w:t>
          </w:r>
        </w:p>
      </w:tc>
    </w:tr>
  </w:tbl>
  <w:p w14:paraId="7991131E" w14:textId="4F51AFE6" w:rsidR="55A03BA3" w:rsidRDefault="55A03BA3" w:rsidP="55A03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0ABC"/>
    <w:multiLevelType w:val="multilevel"/>
    <w:tmpl w:val="02DE6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743892"/>
    <w:multiLevelType w:val="multilevel"/>
    <w:tmpl w:val="CB2E23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05E6F33"/>
    <w:multiLevelType w:val="multilevel"/>
    <w:tmpl w:val="27427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982CEC"/>
    <w:multiLevelType w:val="multilevel"/>
    <w:tmpl w:val="446C51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F7813DF"/>
    <w:multiLevelType w:val="multilevel"/>
    <w:tmpl w:val="274274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90037044">
    <w:abstractNumId w:val="1"/>
  </w:num>
  <w:num w:numId="2" w16cid:durableId="2018575820">
    <w:abstractNumId w:val="4"/>
  </w:num>
  <w:num w:numId="3" w16cid:durableId="427623783">
    <w:abstractNumId w:val="0"/>
  </w:num>
  <w:num w:numId="4" w16cid:durableId="2102413628">
    <w:abstractNumId w:val="3"/>
  </w:num>
  <w:num w:numId="5" w16cid:durableId="900873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961"/>
    <w:rsid w:val="000C186D"/>
    <w:rsid w:val="00133961"/>
    <w:rsid w:val="001F4A38"/>
    <w:rsid w:val="003646BA"/>
    <w:rsid w:val="0041342B"/>
    <w:rsid w:val="005119A0"/>
    <w:rsid w:val="006D3C3C"/>
    <w:rsid w:val="00920222"/>
    <w:rsid w:val="00BC74FE"/>
    <w:rsid w:val="00CC7864"/>
    <w:rsid w:val="00D006FD"/>
    <w:rsid w:val="00D34F6B"/>
    <w:rsid w:val="1642B4EA"/>
    <w:rsid w:val="2540F616"/>
    <w:rsid w:val="31344B84"/>
    <w:rsid w:val="55A03BA3"/>
    <w:rsid w:val="626D0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2060F"/>
  <w15:chartTrackingRefBased/>
  <w15:docId w15:val="{D23DD9E4-F0DD-2144-B251-50BEBEDC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nhideWhenUsed/>
    <w:rPr>
      <w:color w:val="0563C1" w:themeColor="hyperlink"/>
      <w:u w:val="single"/>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customStyle="1" w:styleId="paragraph">
    <w:name w:val="paragraph"/>
    <w:basedOn w:val="Normal"/>
    <w:rsid w:val="001F4A38"/>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1F4A38"/>
  </w:style>
  <w:style w:type="character" w:customStyle="1" w:styleId="eop">
    <w:name w:val="eop"/>
    <w:basedOn w:val="DefaultParagraphFont"/>
    <w:rsid w:val="001F4A38"/>
  </w:style>
  <w:style w:type="numbering" w:customStyle="1" w:styleId="NoList1">
    <w:name w:val="No List1"/>
    <w:next w:val="NoList"/>
    <w:uiPriority w:val="99"/>
    <w:semiHidden/>
    <w:unhideWhenUsed/>
    <w:rsid w:val="001F4A38"/>
  </w:style>
  <w:style w:type="table" w:styleId="PlainTable2">
    <w:name w:val="Plain Table 2"/>
    <w:basedOn w:val="TableNormal"/>
    <w:uiPriority w:val="42"/>
    <w:rsid w:val="001F4A38"/>
    <w:rPr>
      <w:rFonts w:ascii="Arial" w:eastAsia="Arial" w:hAnsi="Arial" w:cs="Arial"/>
      <w:sz w:val="22"/>
      <w:szCs w:val="22"/>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1F4A38"/>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1F4A38"/>
    <w:rPr>
      <w:rFonts w:cs="Times New Roman"/>
      <w:color w:val="auto"/>
    </w:rPr>
  </w:style>
  <w:style w:type="paragraph" w:customStyle="1" w:styleId="CM2">
    <w:name w:val="CM2"/>
    <w:basedOn w:val="Default"/>
    <w:next w:val="Default"/>
    <w:rsid w:val="001F4A38"/>
    <w:pPr>
      <w:spacing w:after="373"/>
    </w:pPr>
    <w:rPr>
      <w:rFonts w:cs="Times New Roman"/>
      <w:color w:val="auto"/>
    </w:rPr>
  </w:style>
  <w:style w:type="character" w:styleId="CommentReference">
    <w:name w:val="annotation reference"/>
    <w:basedOn w:val="DefaultParagraphFont"/>
    <w:unhideWhenUsed/>
    <w:rsid w:val="001F4A38"/>
    <w:rPr>
      <w:sz w:val="16"/>
      <w:szCs w:val="16"/>
    </w:rPr>
  </w:style>
  <w:style w:type="paragraph" w:styleId="CommentText">
    <w:name w:val="annotation text"/>
    <w:basedOn w:val="Normal"/>
    <w:link w:val="CommentTextChar"/>
    <w:unhideWhenUsed/>
    <w:rsid w:val="001F4A38"/>
    <w:rPr>
      <w:rFonts w:ascii="Arial" w:eastAsia="Arial" w:hAnsi="Arial" w:cs="Arial"/>
      <w:sz w:val="20"/>
      <w:szCs w:val="20"/>
      <w:lang w:eastAsia="en-GB"/>
    </w:rPr>
  </w:style>
  <w:style w:type="character" w:customStyle="1" w:styleId="CommentTextChar">
    <w:name w:val="Comment Text Char"/>
    <w:basedOn w:val="DefaultParagraphFont"/>
    <w:link w:val="CommentText"/>
    <w:rsid w:val="001F4A38"/>
    <w:rPr>
      <w:rFonts w:ascii="Arial" w:eastAsia="Arial" w:hAnsi="Arial" w:cs="Arial"/>
      <w:sz w:val="20"/>
      <w:szCs w:val="20"/>
      <w:lang w:eastAsia="en-GB"/>
    </w:rPr>
  </w:style>
  <w:style w:type="table" w:styleId="GridTable1Light">
    <w:name w:val="Grid Table 1 Light"/>
    <w:basedOn w:val="TableNormal"/>
    <w:uiPriority w:val="46"/>
    <w:rsid w:val="001F4A38"/>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ark6g24ku6s7">
    <w:name w:val="mark6g24ku6s7"/>
    <w:basedOn w:val="DefaultParagraphFont"/>
    <w:rsid w:val="001F4A38"/>
  </w:style>
  <w:style w:type="character" w:customStyle="1" w:styleId="markfk6ymhjgw">
    <w:name w:val="markfk6ymhjgw"/>
    <w:basedOn w:val="DefaultParagraphFont"/>
    <w:rsid w:val="001F4A38"/>
  </w:style>
  <w:style w:type="table" w:customStyle="1" w:styleId="TableGrid1">
    <w:name w:val="Table Grid1"/>
    <w:basedOn w:val="TableNormal"/>
    <w:next w:val="TableGrid"/>
    <w:uiPriority w:val="39"/>
    <w:rsid w:val="001F4A38"/>
    <w:rPr>
      <w:rFonts w:ascii="Arial" w:eastAsia="Arial" w:hAnsi="Arial" w:cs="Arial"/>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F4A38"/>
    <w:rPr>
      <w:b/>
      <w:bCs/>
    </w:rPr>
  </w:style>
  <w:style w:type="character" w:customStyle="1" w:styleId="CommentSubjectChar">
    <w:name w:val="Comment Subject Char"/>
    <w:basedOn w:val="CommentTextChar"/>
    <w:link w:val="CommentSubject"/>
    <w:uiPriority w:val="99"/>
    <w:semiHidden/>
    <w:rsid w:val="001F4A38"/>
    <w:rPr>
      <w:rFonts w:ascii="Arial" w:eastAsia="Arial" w:hAnsi="Arial" w:cs="Arial"/>
      <w:b/>
      <w:bCs/>
      <w:sz w:val="20"/>
      <w:szCs w:val="20"/>
      <w:lang w:eastAsia="en-GB"/>
    </w:rPr>
  </w:style>
  <w:style w:type="paragraph" w:styleId="Revision">
    <w:name w:val="Revision"/>
    <w:hidden/>
    <w:uiPriority w:val="99"/>
    <w:semiHidden/>
    <w:rsid w:val="001F4A38"/>
    <w:rPr>
      <w:rFonts w:ascii="Arial" w:eastAsia="Arial" w:hAnsi="Arial" w:cs="Arial"/>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791554">
      <w:bodyDiv w:val="1"/>
      <w:marLeft w:val="0"/>
      <w:marRight w:val="0"/>
      <w:marTop w:val="0"/>
      <w:marBottom w:val="0"/>
      <w:divBdr>
        <w:top w:val="none" w:sz="0" w:space="0" w:color="auto"/>
        <w:left w:val="none" w:sz="0" w:space="0" w:color="auto"/>
        <w:bottom w:val="none" w:sz="0" w:space="0" w:color="auto"/>
        <w:right w:val="none" w:sz="0" w:space="0" w:color="auto"/>
      </w:divBdr>
      <w:divsChild>
        <w:div w:id="959723234">
          <w:marLeft w:val="0"/>
          <w:marRight w:val="0"/>
          <w:marTop w:val="0"/>
          <w:marBottom w:val="0"/>
          <w:divBdr>
            <w:top w:val="none" w:sz="0" w:space="0" w:color="auto"/>
            <w:left w:val="none" w:sz="0" w:space="0" w:color="auto"/>
            <w:bottom w:val="none" w:sz="0" w:space="0" w:color="auto"/>
            <w:right w:val="none" w:sz="0" w:space="0" w:color="auto"/>
          </w:divBdr>
        </w:div>
        <w:div w:id="37900627">
          <w:marLeft w:val="0"/>
          <w:marRight w:val="0"/>
          <w:marTop w:val="0"/>
          <w:marBottom w:val="0"/>
          <w:divBdr>
            <w:top w:val="none" w:sz="0" w:space="0" w:color="auto"/>
            <w:left w:val="none" w:sz="0" w:space="0" w:color="auto"/>
            <w:bottom w:val="none" w:sz="0" w:space="0" w:color="auto"/>
            <w:right w:val="none" w:sz="0" w:space="0" w:color="auto"/>
          </w:divBdr>
        </w:div>
        <w:div w:id="2092968418">
          <w:marLeft w:val="0"/>
          <w:marRight w:val="0"/>
          <w:marTop w:val="0"/>
          <w:marBottom w:val="0"/>
          <w:divBdr>
            <w:top w:val="none" w:sz="0" w:space="0" w:color="auto"/>
            <w:left w:val="none" w:sz="0" w:space="0" w:color="auto"/>
            <w:bottom w:val="none" w:sz="0" w:space="0" w:color="auto"/>
            <w:right w:val="none" w:sz="0" w:space="0" w:color="auto"/>
          </w:divBdr>
        </w:div>
        <w:div w:id="1512649060">
          <w:marLeft w:val="0"/>
          <w:marRight w:val="0"/>
          <w:marTop w:val="0"/>
          <w:marBottom w:val="0"/>
          <w:divBdr>
            <w:top w:val="none" w:sz="0" w:space="0" w:color="auto"/>
            <w:left w:val="none" w:sz="0" w:space="0" w:color="auto"/>
            <w:bottom w:val="none" w:sz="0" w:space="0" w:color="auto"/>
            <w:right w:val="none" w:sz="0" w:space="0" w:color="auto"/>
          </w:divBdr>
        </w:div>
        <w:div w:id="1745948933">
          <w:marLeft w:val="0"/>
          <w:marRight w:val="0"/>
          <w:marTop w:val="0"/>
          <w:marBottom w:val="0"/>
          <w:divBdr>
            <w:top w:val="none" w:sz="0" w:space="0" w:color="auto"/>
            <w:left w:val="none" w:sz="0" w:space="0" w:color="auto"/>
            <w:bottom w:val="none" w:sz="0" w:space="0" w:color="auto"/>
            <w:right w:val="none" w:sz="0" w:space="0" w:color="auto"/>
          </w:divBdr>
          <w:divsChild>
            <w:div w:id="1616716074">
              <w:marLeft w:val="-75"/>
              <w:marRight w:val="0"/>
              <w:marTop w:val="30"/>
              <w:marBottom w:val="30"/>
              <w:divBdr>
                <w:top w:val="none" w:sz="0" w:space="0" w:color="auto"/>
                <w:left w:val="none" w:sz="0" w:space="0" w:color="auto"/>
                <w:bottom w:val="none" w:sz="0" w:space="0" w:color="auto"/>
                <w:right w:val="none" w:sz="0" w:space="0" w:color="auto"/>
              </w:divBdr>
              <w:divsChild>
                <w:div w:id="61678541">
                  <w:marLeft w:val="0"/>
                  <w:marRight w:val="0"/>
                  <w:marTop w:val="0"/>
                  <w:marBottom w:val="0"/>
                  <w:divBdr>
                    <w:top w:val="none" w:sz="0" w:space="0" w:color="auto"/>
                    <w:left w:val="none" w:sz="0" w:space="0" w:color="auto"/>
                    <w:bottom w:val="none" w:sz="0" w:space="0" w:color="auto"/>
                    <w:right w:val="none" w:sz="0" w:space="0" w:color="auto"/>
                  </w:divBdr>
                  <w:divsChild>
                    <w:div w:id="1346594399">
                      <w:marLeft w:val="0"/>
                      <w:marRight w:val="0"/>
                      <w:marTop w:val="0"/>
                      <w:marBottom w:val="0"/>
                      <w:divBdr>
                        <w:top w:val="none" w:sz="0" w:space="0" w:color="auto"/>
                        <w:left w:val="none" w:sz="0" w:space="0" w:color="auto"/>
                        <w:bottom w:val="none" w:sz="0" w:space="0" w:color="auto"/>
                        <w:right w:val="none" w:sz="0" w:space="0" w:color="auto"/>
                      </w:divBdr>
                    </w:div>
                  </w:divsChild>
                </w:div>
                <w:div w:id="1129276584">
                  <w:marLeft w:val="0"/>
                  <w:marRight w:val="0"/>
                  <w:marTop w:val="0"/>
                  <w:marBottom w:val="0"/>
                  <w:divBdr>
                    <w:top w:val="none" w:sz="0" w:space="0" w:color="auto"/>
                    <w:left w:val="none" w:sz="0" w:space="0" w:color="auto"/>
                    <w:bottom w:val="none" w:sz="0" w:space="0" w:color="auto"/>
                    <w:right w:val="none" w:sz="0" w:space="0" w:color="auto"/>
                  </w:divBdr>
                  <w:divsChild>
                    <w:div w:id="140775684">
                      <w:marLeft w:val="0"/>
                      <w:marRight w:val="0"/>
                      <w:marTop w:val="0"/>
                      <w:marBottom w:val="0"/>
                      <w:divBdr>
                        <w:top w:val="none" w:sz="0" w:space="0" w:color="auto"/>
                        <w:left w:val="none" w:sz="0" w:space="0" w:color="auto"/>
                        <w:bottom w:val="none" w:sz="0" w:space="0" w:color="auto"/>
                        <w:right w:val="none" w:sz="0" w:space="0" w:color="auto"/>
                      </w:divBdr>
                    </w:div>
                  </w:divsChild>
                </w:div>
                <w:div w:id="741368900">
                  <w:marLeft w:val="0"/>
                  <w:marRight w:val="0"/>
                  <w:marTop w:val="0"/>
                  <w:marBottom w:val="0"/>
                  <w:divBdr>
                    <w:top w:val="none" w:sz="0" w:space="0" w:color="auto"/>
                    <w:left w:val="none" w:sz="0" w:space="0" w:color="auto"/>
                    <w:bottom w:val="none" w:sz="0" w:space="0" w:color="auto"/>
                    <w:right w:val="none" w:sz="0" w:space="0" w:color="auto"/>
                  </w:divBdr>
                  <w:divsChild>
                    <w:div w:id="504051193">
                      <w:marLeft w:val="0"/>
                      <w:marRight w:val="0"/>
                      <w:marTop w:val="0"/>
                      <w:marBottom w:val="0"/>
                      <w:divBdr>
                        <w:top w:val="none" w:sz="0" w:space="0" w:color="auto"/>
                        <w:left w:val="none" w:sz="0" w:space="0" w:color="auto"/>
                        <w:bottom w:val="none" w:sz="0" w:space="0" w:color="auto"/>
                        <w:right w:val="none" w:sz="0" w:space="0" w:color="auto"/>
                      </w:divBdr>
                    </w:div>
                  </w:divsChild>
                </w:div>
                <w:div w:id="1681539993">
                  <w:marLeft w:val="0"/>
                  <w:marRight w:val="0"/>
                  <w:marTop w:val="0"/>
                  <w:marBottom w:val="0"/>
                  <w:divBdr>
                    <w:top w:val="none" w:sz="0" w:space="0" w:color="auto"/>
                    <w:left w:val="none" w:sz="0" w:space="0" w:color="auto"/>
                    <w:bottom w:val="none" w:sz="0" w:space="0" w:color="auto"/>
                    <w:right w:val="none" w:sz="0" w:space="0" w:color="auto"/>
                  </w:divBdr>
                  <w:divsChild>
                    <w:div w:id="625890990">
                      <w:marLeft w:val="0"/>
                      <w:marRight w:val="0"/>
                      <w:marTop w:val="0"/>
                      <w:marBottom w:val="0"/>
                      <w:divBdr>
                        <w:top w:val="none" w:sz="0" w:space="0" w:color="auto"/>
                        <w:left w:val="none" w:sz="0" w:space="0" w:color="auto"/>
                        <w:bottom w:val="none" w:sz="0" w:space="0" w:color="auto"/>
                        <w:right w:val="none" w:sz="0" w:space="0" w:color="auto"/>
                      </w:divBdr>
                    </w:div>
                  </w:divsChild>
                </w:div>
                <w:div w:id="1770001262">
                  <w:marLeft w:val="0"/>
                  <w:marRight w:val="0"/>
                  <w:marTop w:val="0"/>
                  <w:marBottom w:val="0"/>
                  <w:divBdr>
                    <w:top w:val="none" w:sz="0" w:space="0" w:color="auto"/>
                    <w:left w:val="none" w:sz="0" w:space="0" w:color="auto"/>
                    <w:bottom w:val="none" w:sz="0" w:space="0" w:color="auto"/>
                    <w:right w:val="none" w:sz="0" w:space="0" w:color="auto"/>
                  </w:divBdr>
                  <w:divsChild>
                    <w:div w:id="1693917966">
                      <w:marLeft w:val="0"/>
                      <w:marRight w:val="0"/>
                      <w:marTop w:val="0"/>
                      <w:marBottom w:val="0"/>
                      <w:divBdr>
                        <w:top w:val="none" w:sz="0" w:space="0" w:color="auto"/>
                        <w:left w:val="none" w:sz="0" w:space="0" w:color="auto"/>
                        <w:bottom w:val="none" w:sz="0" w:space="0" w:color="auto"/>
                        <w:right w:val="none" w:sz="0" w:space="0" w:color="auto"/>
                      </w:divBdr>
                    </w:div>
                  </w:divsChild>
                </w:div>
                <w:div w:id="747266097">
                  <w:marLeft w:val="0"/>
                  <w:marRight w:val="0"/>
                  <w:marTop w:val="0"/>
                  <w:marBottom w:val="0"/>
                  <w:divBdr>
                    <w:top w:val="none" w:sz="0" w:space="0" w:color="auto"/>
                    <w:left w:val="none" w:sz="0" w:space="0" w:color="auto"/>
                    <w:bottom w:val="none" w:sz="0" w:space="0" w:color="auto"/>
                    <w:right w:val="none" w:sz="0" w:space="0" w:color="auto"/>
                  </w:divBdr>
                  <w:divsChild>
                    <w:div w:id="1725178910">
                      <w:marLeft w:val="0"/>
                      <w:marRight w:val="0"/>
                      <w:marTop w:val="0"/>
                      <w:marBottom w:val="0"/>
                      <w:divBdr>
                        <w:top w:val="none" w:sz="0" w:space="0" w:color="auto"/>
                        <w:left w:val="none" w:sz="0" w:space="0" w:color="auto"/>
                        <w:bottom w:val="none" w:sz="0" w:space="0" w:color="auto"/>
                        <w:right w:val="none" w:sz="0" w:space="0" w:color="auto"/>
                      </w:divBdr>
                    </w:div>
                  </w:divsChild>
                </w:div>
                <w:div w:id="1865249154">
                  <w:marLeft w:val="0"/>
                  <w:marRight w:val="0"/>
                  <w:marTop w:val="0"/>
                  <w:marBottom w:val="0"/>
                  <w:divBdr>
                    <w:top w:val="none" w:sz="0" w:space="0" w:color="auto"/>
                    <w:left w:val="none" w:sz="0" w:space="0" w:color="auto"/>
                    <w:bottom w:val="none" w:sz="0" w:space="0" w:color="auto"/>
                    <w:right w:val="none" w:sz="0" w:space="0" w:color="auto"/>
                  </w:divBdr>
                  <w:divsChild>
                    <w:div w:id="1539315790">
                      <w:marLeft w:val="0"/>
                      <w:marRight w:val="0"/>
                      <w:marTop w:val="0"/>
                      <w:marBottom w:val="0"/>
                      <w:divBdr>
                        <w:top w:val="none" w:sz="0" w:space="0" w:color="auto"/>
                        <w:left w:val="none" w:sz="0" w:space="0" w:color="auto"/>
                        <w:bottom w:val="none" w:sz="0" w:space="0" w:color="auto"/>
                        <w:right w:val="none" w:sz="0" w:space="0" w:color="auto"/>
                      </w:divBdr>
                    </w:div>
                  </w:divsChild>
                </w:div>
                <w:div w:id="2058622254">
                  <w:marLeft w:val="0"/>
                  <w:marRight w:val="0"/>
                  <w:marTop w:val="0"/>
                  <w:marBottom w:val="0"/>
                  <w:divBdr>
                    <w:top w:val="none" w:sz="0" w:space="0" w:color="auto"/>
                    <w:left w:val="none" w:sz="0" w:space="0" w:color="auto"/>
                    <w:bottom w:val="none" w:sz="0" w:space="0" w:color="auto"/>
                    <w:right w:val="none" w:sz="0" w:space="0" w:color="auto"/>
                  </w:divBdr>
                  <w:divsChild>
                    <w:div w:id="626163591">
                      <w:marLeft w:val="0"/>
                      <w:marRight w:val="0"/>
                      <w:marTop w:val="0"/>
                      <w:marBottom w:val="0"/>
                      <w:divBdr>
                        <w:top w:val="none" w:sz="0" w:space="0" w:color="auto"/>
                        <w:left w:val="none" w:sz="0" w:space="0" w:color="auto"/>
                        <w:bottom w:val="none" w:sz="0" w:space="0" w:color="auto"/>
                        <w:right w:val="none" w:sz="0" w:space="0" w:color="auto"/>
                      </w:divBdr>
                    </w:div>
                  </w:divsChild>
                </w:div>
                <w:div w:id="172845980">
                  <w:marLeft w:val="0"/>
                  <w:marRight w:val="0"/>
                  <w:marTop w:val="0"/>
                  <w:marBottom w:val="0"/>
                  <w:divBdr>
                    <w:top w:val="none" w:sz="0" w:space="0" w:color="auto"/>
                    <w:left w:val="none" w:sz="0" w:space="0" w:color="auto"/>
                    <w:bottom w:val="none" w:sz="0" w:space="0" w:color="auto"/>
                    <w:right w:val="none" w:sz="0" w:space="0" w:color="auto"/>
                  </w:divBdr>
                  <w:divsChild>
                    <w:div w:id="244344783">
                      <w:marLeft w:val="0"/>
                      <w:marRight w:val="0"/>
                      <w:marTop w:val="0"/>
                      <w:marBottom w:val="0"/>
                      <w:divBdr>
                        <w:top w:val="none" w:sz="0" w:space="0" w:color="auto"/>
                        <w:left w:val="none" w:sz="0" w:space="0" w:color="auto"/>
                        <w:bottom w:val="none" w:sz="0" w:space="0" w:color="auto"/>
                        <w:right w:val="none" w:sz="0" w:space="0" w:color="auto"/>
                      </w:divBdr>
                    </w:div>
                  </w:divsChild>
                </w:div>
                <w:div w:id="692000275">
                  <w:marLeft w:val="0"/>
                  <w:marRight w:val="0"/>
                  <w:marTop w:val="0"/>
                  <w:marBottom w:val="0"/>
                  <w:divBdr>
                    <w:top w:val="none" w:sz="0" w:space="0" w:color="auto"/>
                    <w:left w:val="none" w:sz="0" w:space="0" w:color="auto"/>
                    <w:bottom w:val="none" w:sz="0" w:space="0" w:color="auto"/>
                    <w:right w:val="none" w:sz="0" w:space="0" w:color="auto"/>
                  </w:divBdr>
                  <w:divsChild>
                    <w:div w:id="1929775693">
                      <w:marLeft w:val="0"/>
                      <w:marRight w:val="0"/>
                      <w:marTop w:val="0"/>
                      <w:marBottom w:val="0"/>
                      <w:divBdr>
                        <w:top w:val="none" w:sz="0" w:space="0" w:color="auto"/>
                        <w:left w:val="none" w:sz="0" w:space="0" w:color="auto"/>
                        <w:bottom w:val="none" w:sz="0" w:space="0" w:color="auto"/>
                        <w:right w:val="none" w:sz="0" w:space="0" w:color="auto"/>
                      </w:divBdr>
                    </w:div>
                  </w:divsChild>
                </w:div>
                <w:div w:id="1067070761">
                  <w:marLeft w:val="0"/>
                  <w:marRight w:val="0"/>
                  <w:marTop w:val="0"/>
                  <w:marBottom w:val="0"/>
                  <w:divBdr>
                    <w:top w:val="none" w:sz="0" w:space="0" w:color="auto"/>
                    <w:left w:val="none" w:sz="0" w:space="0" w:color="auto"/>
                    <w:bottom w:val="none" w:sz="0" w:space="0" w:color="auto"/>
                    <w:right w:val="none" w:sz="0" w:space="0" w:color="auto"/>
                  </w:divBdr>
                  <w:divsChild>
                    <w:div w:id="1399749215">
                      <w:marLeft w:val="0"/>
                      <w:marRight w:val="0"/>
                      <w:marTop w:val="0"/>
                      <w:marBottom w:val="0"/>
                      <w:divBdr>
                        <w:top w:val="none" w:sz="0" w:space="0" w:color="auto"/>
                        <w:left w:val="none" w:sz="0" w:space="0" w:color="auto"/>
                        <w:bottom w:val="none" w:sz="0" w:space="0" w:color="auto"/>
                        <w:right w:val="none" w:sz="0" w:space="0" w:color="auto"/>
                      </w:divBdr>
                    </w:div>
                  </w:divsChild>
                </w:div>
                <w:div w:id="657729382">
                  <w:marLeft w:val="0"/>
                  <w:marRight w:val="0"/>
                  <w:marTop w:val="0"/>
                  <w:marBottom w:val="0"/>
                  <w:divBdr>
                    <w:top w:val="none" w:sz="0" w:space="0" w:color="auto"/>
                    <w:left w:val="none" w:sz="0" w:space="0" w:color="auto"/>
                    <w:bottom w:val="none" w:sz="0" w:space="0" w:color="auto"/>
                    <w:right w:val="none" w:sz="0" w:space="0" w:color="auto"/>
                  </w:divBdr>
                  <w:divsChild>
                    <w:div w:id="1819373894">
                      <w:marLeft w:val="0"/>
                      <w:marRight w:val="0"/>
                      <w:marTop w:val="0"/>
                      <w:marBottom w:val="0"/>
                      <w:divBdr>
                        <w:top w:val="none" w:sz="0" w:space="0" w:color="auto"/>
                        <w:left w:val="none" w:sz="0" w:space="0" w:color="auto"/>
                        <w:bottom w:val="none" w:sz="0" w:space="0" w:color="auto"/>
                        <w:right w:val="none" w:sz="0" w:space="0" w:color="auto"/>
                      </w:divBdr>
                    </w:div>
                  </w:divsChild>
                </w:div>
                <w:div w:id="292446322">
                  <w:marLeft w:val="0"/>
                  <w:marRight w:val="0"/>
                  <w:marTop w:val="0"/>
                  <w:marBottom w:val="0"/>
                  <w:divBdr>
                    <w:top w:val="none" w:sz="0" w:space="0" w:color="auto"/>
                    <w:left w:val="none" w:sz="0" w:space="0" w:color="auto"/>
                    <w:bottom w:val="none" w:sz="0" w:space="0" w:color="auto"/>
                    <w:right w:val="none" w:sz="0" w:space="0" w:color="auto"/>
                  </w:divBdr>
                  <w:divsChild>
                    <w:div w:id="53235685">
                      <w:marLeft w:val="0"/>
                      <w:marRight w:val="0"/>
                      <w:marTop w:val="0"/>
                      <w:marBottom w:val="0"/>
                      <w:divBdr>
                        <w:top w:val="none" w:sz="0" w:space="0" w:color="auto"/>
                        <w:left w:val="none" w:sz="0" w:space="0" w:color="auto"/>
                        <w:bottom w:val="none" w:sz="0" w:space="0" w:color="auto"/>
                        <w:right w:val="none" w:sz="0" w:space="0" w:color="auto"/>
                      </w:divBdr>
                    </w:div>
                  </w:divsChild>
                </w:div>
                <w:div w:id="1408917031">
                  <w:marLeft w:val="0"/>
                  <w:marRight w:val="0"/>
                  <w:marTop w:val="0"/>
                  <w:marBottom w:val="0"/>
                  <w:divBdr>
                    <w:top w:val="none" w:sz="0" w:space="0" w:color="auto"/>
                    <w:left w:val="none" w:sz="0" w:space="0" w:color="auto"/>
                    <w:bottom w:val="none" w:sz="0" w:space="0" w:color="auto"/>
                    <w:right w:val="none" w:sz="0" w:space="0" w:color="auto"/>
                  </w:divBdr>
                  <w:divsChild>
                    <w:div w:id="706028021">
                      <w:marLeft w:val="0"/>
                      <w:marRight w:val="0"/>
                      <w:marTop w:val="0"/>
                      <w:marBottom w:val="0"/>
                      <w:divBdr>
                        <w:top w:val="none" w:sz="0" w:space="0" w:color="auto"/>
                        <w:left w:val="none" w:sz="0" w:space="0" w:color="auto"/>
                        <w:bottom w:val="none" w:sz="0" w:space="0" w:color="auto"/>
                        <w:right w:val="none" w:sz="0" w:space="0" w:color="auto"/>
                      </w:divBdr>
                    </w:div>
                  </w:divsChild>
                </w:div>
                <w:div w:id="2107342111">
                  <w:marLeft w:val="0"/>
                  <w:marRight w:val="0"/>
                  <w:marTop w:val="0"/>
                  <w:marBottom w:val="0"/>
                  <w:divBdr>
                    <w:top w:val="none" w:sz="0" w:space="0" w:color="auto"/>
                    <w:left w:val="none" w:sz="0" w:space="0" w:color="auto"/>
                    <w:bottom w:val="none" w:sz="0" w:space="0" w:color="auto"/>
                    <w:right w:val="none" w:sz="0" w:space="0" w:color="auto"/>
                  </w:divBdr>
                  <w:divsChild>
                    <w:div w:id="379011543">
                      <w:marLeft w:val="0"/>
                      <w:marRight w:val="0"/>
                      <w:marTop w:val="0"/>
                      <w:marBottom w:val="0"/>
                      <w:divBdr>
                        <w:top w:val="none" w:sz="0" w:space="0" w:color="auto"/>
                        <w:left w:val="none" w:sz="0" w:space="0" w:color="auto"/>
                        <w:bottom w:val="none" w:sz="0" w:space="0" w:color="auto"/>
                        <w:right w:val="none" w:sz="0" w:space="0" w:color="auto"/>
                      </w:divBdr>
                    </w:div>
                  </w:divsChild>
                </w:div>
                <w:div w:id="910121736">
                  <w:marLeft w:val="0"/>
                  <w:marRight w:val="0"/>
                  <w:marTop w:val="0"/>
                  <w:marBottom w:val="0"/>
                  <w:divBdr>
                    <w:top w:val="none" w:sz="0" w:space="0" w:color="auto"/>
                    <w:left w:val="none" w:sz="0" w:space="0" w:color="auto"/>
                    <w:bottom w:val="none" w:sz="0" w:space="0" w:color="auto"/>
                    <w:right w:val="none" w:sz="0" w:space="0" w:color="auto"/>
                  </w:divBdr>
                  <w:divsChild>
                    <w:div w:id="974487405">
                      <w:marLeft w:val="0"/>
                      <w:marRight w:val="0"/>
                      <w:marTop w:val="0"/>
                      <w:marBottom w:val="0"/>
                      <w:divBdr>
                        <w:top w:val="none" w:sz="0" w:space="0" w:color="auto"/>
                        <w:left w:val="none" w:sz="0" w:space="0" w:color="auto"/>
                        <w:bottom w:val="none" w:sz="0" w:space="0" w:color="auto"/>
                        <w:right w:val="none" w:sz="0" w:space="0" w:color="auto"/>
                      </w:divBdr>
                    </w:div>
                  </w:divsChild>
                </w:div>
                <w:div w:id="1057319708">
                  <w:marLeft w:val="0"/>
                  <w:marRight w:val="0"/>
                  <w:marTop w:val="0"/>
                  <w:marBottom w:val="0"/>
                  <w:divBdr>
                    <w:top w:val="none" w:sz="0" w:space="0" w:color="auto"/>
                    <w:left w:val="none" w:sz="0" w:space="0" w:color="auto"/>
                    <w:bottom w:val="none" w:sz="0" w:space="0" w:color="auto"/>
                    <w:right w:val="none" w:sz="0" w:space="0" w:color="auto"/>
                  </w:divBdr>
                  <w:divsChild>
                    <w:div w:id="1809936487">
                      <w:marLeft w:val="0"/>
                      <w:marRight w:val="0"/>
                      <w:marTop w:val="0"/>
                      <w:marBottom w:val="0"/>
                      <w:divBdr>
                        <w:top w:val="none" w:sz="0" w:space="0" w:color="auto"/>
                        <w:left w:val="none" w:sz="0" w:space="0" w:color="auto"/>
                        <w:bottom w:val="none" w:sz="0" w:space="0" w:color="auto"/>
                        <w:right w:val="none" w:sz="0" w:space="0" w:color="auto"/>
                      </w:divBdr>
                    </w:div>
                  </w:divsChild>
                </w:div>
                <w:div w:id="1453330711">
                  <w:marLeft w:val="0"/>
                  <w:marRight w:val="0"/>
                  <w:marTop w:val="0"/>
                  <w:marBottom w:val="0"/>
                  <w:divBdr>
                    <w:top w:val="none" w:sz="0" w:space="0" w:color="auto"/>
                    <w:left w:val="none" w:sz="0" w:space="0" w:color="auto"/>
                    <w:bottom w:val="none" w:sz="0" w:space="0" w:color="auto"/>
                    <w:right w:val="none" w:sz="0" w:space="0" w:color="auto"/>
                  </w:divBdr>
                  <w:divsChild>
                    <w:div w:id="769664135">
                      <w:marLeft w:val="0"/>
                      <w:marRight w:val="0"/>
                      <w:marTop w:val="0"/>
                      <w:marBottom w:val="0"/>
                      <w:divBdr>
                        <w:top w:val="none" w:sz="0" w:space="0" w:color="auto"/>
                        <w:left w:val="none" w:sz="0" w:space="0" w:color="auto"/>
                        <w:bottom w:val="none" w:sz="0" w:space="0" w:color="auto"/>
                        <w:right w:val="none" w:sz="0" w:space="0" w:color="auto"/>
                      </w:divBdr>
                    </w:div>
                  </w:divsChild>
                </w:div>
                <w:div w:id="1229414001">
                  <w:marLeft w:val="0"/>
                  <w:marRight w:val="0"/>
                  <w:marTop w:val="0"/>
                  <w:marBottom w:val="0"/>
                  <w:divBdr>
                    <w:top w:val="none" w:sz="0" w:space="0" w:color="auto"/>
                    <w:left w:val="none" w:sz="0" w:space="0" w:color="auto"/>
                    <w:bottom w:val="none" w:sz="0" w:space="0" w:color="auto"/>
                    <w:right w:val="none" w:sz="0" w:space="0" w:color="auto"/>
                  </w:divBdr>
                  <w:divsChild>
                    <w:div w:id="537744642">
                      <w:marLeft w:val="0"/>
                      <w:marRight w:val="0"/>
                      <w:marTop w:val="0"/>
                      <w:marBottom w:val="0"/>
                      <w:divBdr>
                        <w:top w:val="none" w:sz="0" w:space="0" w:color="auto"/>
                        <w:left w:val="none" w:sz="0" w:space="0" w:color="auto"/>
                        <w:bottom w:val="none" w:sz="0" w:space="0" w:color="auto"/>
                        <w:right w:val="none" w:sz="0" w:space="0" w:color="auto"/>
                      </w:divBdr>
                    </w:div>
                  </w:divsChild>
                </w:div>
                <w:div w:id="2049992538">
                  <w:marLeft w:val="0"/>
                  <w:marRight w:val="0"/>
                  <w:marTop w:val="0"/>
                  <w:marBottom w:val="0"/>
                  <w:divBdr>
                    <w:top w:val="none" w:sz="0" w:space="0" w:color="auto"/>
                    <w:left w:val="none" w:sz="0" w:space="0" w:color="auto"/>
                    <w:bottom w:val="none" w:sz="0" w:space="0" w:color="auto"/>
                    <w:right w:val="none" w:sz="0" w:space="0" w:color="auto"/>
                  </w:divBdr>
                  <w:divsChild>
                    <w:div w:id="880244080">
                      <w:marLeft w:val="0"/>
                      <w:marRight w:val="0"/>
                      <w:marTop w:val="0"/>
                      <w:marBottom w:val="0"/>
                      <w:divBdr>
                        <w:top w:val="none" w:sz="0" w:space="0" w:color="auto"/>
                        <w:left w:val="none" w:sz="0" w:space="0" w:color="auto"/>
                        <w:bottom w:val="none" w:sz="0" w:space="0" w:color="auto"/>
                        <w:right w:val="none" w:sz="0" w:space="0" w:color="auto"/>
                      </w:divBdr>
                    </w:div>
                  </w:divsChild>
                </w:div>
                <w:div w:id="973363190">
                  <w:marLeft w:val="0"/>
                  <w:marRight w:val="0"/>
                  <w:marTop w:val="0"/>
                  <w:marBottom w:val="0"/>
                  <w:divBdr>
                    <w:top w:val="none" w:sz="0" w:space="0" w:color="auto"/>
                    <w:left w:val="none" w:sz="0" w:space="0" w:color="auto"/>
                    <w:bottom w:val="none" w:sz="0" w:space="0" w:color="auto"/>
                    <w:right w:val="none" w:sz="0" w:space="0" w:color="auto"/>
                  </w:divBdr>
                  <w:divsChild>
                    <w:div w:id="58944050">
                      <w:marLeft w:val="0"/>
                      <w:marRight w:val="0"/>
                      <w:marTop w:val="0"/>
                      <w:marBottom w:val="0"/>
                      <w:divBdr>
                        <w:top w:val="none" w:sz="0" w:space="0" w:color="auto"/>
                        <w:left w:val="none" w:sz="0" w:space="0" w:color="auto"/>
                        <w:bottom w:val="none" w:sz="0" w:space="0" w:color="auto"/>
                        <w:right w:val="none" w:sz="0" w:space="0" w:color="auto"/>
                      </w:divBdr>
                    </w:div>
                  </w:divsChild>
                </w:div>
                <w:div w:id="2053996028">
                  <w:marLeft w:val="0"/>
                  <w:marRight w:val="0"/>
                  <w:marTop w:val="0"/>
                  <w:marBottom w:val="0"/>
                  <w:divBdr>
                    <w:top w:val="none" w:sz="0" w:space="0" w:color="auto"/>
                    <w:left w:val="none" w:sz="0" w:space="0" w:color="auto"/>
                    <w:bottom w:val="none" w:sz="0" w:space="0" w:color="auto"/>
                    <w:right w:val="none" w:sz="0" w:space="0" w:color="auto"/>
                  </w:divBdr>
                  <w:divsChild>
                    <w:div w:id="714698730">
                      <w:marLeft w:val="0"/>
                      <w:marRight w:val="0"/>
                      <w:marTop w:val="0"/>
                      <w:marBottom w:val="0"/>
                      <w:divBdr>
                        <w:top w:val="none" w:sz="0" w:space="0" w:color="auto"/>
                        <w:left w:val="none" w:sz="0" w:space="0" w:color="auto"/>
                        <w:bottom w:val="none" w:sz="0" w:space="0" w:color="auto"/>
                        <w:right w:val="none" w:sz="0" w:space="0" w:color="auto"/>
                      </w:divBdr>
                    </w:div>
                  </w:divsChild>
                </w:div>
                <w:div w:id="2048331583">
                  <w:marLeft w:val="0"/>
                  <w:marRight w:val="0"/>
                  <w:marTop w:val="0"/>
                  <w:marBottom w:val="0"/>
                  <w:divBdr>
                    <w:top w:val="none" w:sz="0" w:space="0" w:color="auto"/>
                    <w:left w:val="none" w:sz="0" w:space="0" w:color="auto"/>
                    <w:bottom w:val="none" w:sz="0" w:space="0" w:color="auto"/>
                    <w:right w:val="none" w:sz="0" w:space="0" w:color="auto"/>
                  </w:divBdr>
                  <w:divsChild>
                    <w:div w:id="1667056838">
                      <w:marLeft w:val="0"/>
                      <w:marRight w:val="0"/>
                      <w:marTop w:val="0"/>
                      <w:marBottom w:val="0"/>
                      <w:divBdr>
                        <w:top w:val="none" w:sz="0" w:space="0" w:color="auto"/>
                        <w:left w:val="none" w:sz="0" w:space="0" w:color="auto"/>
                        <w:bottom w:val="none" w:sz="0" w:space="0" w:color="auto"/>
                        <w:right w:val="none" w:sz="0" w:space="0" w:color="auto"/>
                      </w:divBdr>
                    </w:div>
                  </w:divsChild>
                </w:div>
                <w:div w:id="1791168340">
                  <w:marLeft w:val="0"/>
                  <w:marRight w:val="0"/>
                  <w:marTop w:val="0"/>
                  <w:marBottom w:val="0"/>
                  <w:divBdr>
                    <w:top w:val="none" w:sz="0" w:space="0" w:color="auto"/>
                    <w:left w:val="none" w:sz="0" w:space="0" w:color="auto"/>
                    <w:bottom w:val="none" w:sz="0" w:space="0" w:color="auto"/>
                    <w:right w:val="none" w:sz="0" w:space="0" w:color="auto"/>
                  </w:divBdr>
                  <w:divsChild>
                    <w:div w:id="2041084395">
                      <w:marLeft w:val="0"/>
                      <w:marRight w:val="0"/>
                      <w:marTop w:val="0"/>
                      <w:marBottom w:val="0"/>
                      <w:divBdr>
                        <w:top w:val="none" w:sz="0" w:space="0" w:color="auto"/>
                        <w:left w:val="none" w:sz="0" w:space="0" w:color="auto"/>
                        <w:bottom w:val="none" w:sz="0" w:space="0" w:color="auto"/>
                        <w:right w:val="none" w:sz="0" w:space="0" w:color="auto"/>
                      </w:divBdr>
                    </w:div>
                  </w:divsChild>
                </w:div>
                <w:div w:id="268590309">
                  <w:marLeft w:val="0"/>
                  <w:marRight w:val="0"/>
                  <w:marTop w:val="0"/>
                  <w:marBottom w:val="0"/>
                  <w:divBdr>
                    <w:top w:val="none" w:sz="0" w:space="0" w:color="auto"/>
                    <w:left w:val="none" w:sz="0" w:space="0" w:color="auto"/>
                    <w:bottom w:val="none" w:sz="0" w:space="0" w:color="auto"/>
                    <w:right w:val="none" w:sz="0" w:space="0" w:color="auto"/>
                  </w:divBdr>
                  <w:divsChild>
                    <w:div w:id="580875653">
                      <w:marLeft w:val="0"/>
                      <w:marRight w:val="0"/>
                      <w:marTop w:val="0"/>
                      <w:marBottom w:val="0"/>
                      <w:divBdr>
                        <w:top w:val="none" w:sz="0" w:space="0" w:color="auto"/>
                        <w:left w:val="none" w:sz="0" w:space="0" w:color="auto"/>
                        <w:bottom w:val="none" w:sz="0" w:space="0" w:color="auto"/>
                        <w:right w:val="none" w:sz="0" w:space="0" w:color="auto"/>
                      </w:divBdr>
                    </w:div>
                  </w:divsChild>
                </w:div>
                <w:div w:id="857348186">
                  <w:marLeft w:val="0"/>
                  <w:marRight w:val="0"/>
                  <w:marTop w:val="0"/>
                  <w:marBottom w:val="0"/>
                  <w:divBdr>
                    <w:top w:val="none" w:sz="0" w:space="0" w:color="auto"/>
                    <w:left w:val="none" w:sz="0" w:space="0" w:color="auto"/>
                    <w:bottom w:val="none" w:sz="0" w:space="0" w:color="auto"/>
                    <w:right w:val="none" w:sz="0" w:space="0" w:color="auto"/>
                  </w:divBdr>
                  <w:divsChild>
                    <w:div w:id="1709522306">
                      <w:marLeft w:val="0"/>
                      <w:marRight w:val="0"/>
                      <w:marTop w:val="0"/>
                      <w:marBottom w:val="0"/>
                      <w:divBdr>
                        <w:top w:val="none" w:sz="0" w:space="0" w:color="auto"/>
                        <w:left w:val="none" w:sz="0" w:space="0" w:color="auto"/>
                        <w:bottom w:val="none" w:sz="0" w:space="0" w:color="auto"/>
                        <w:right w:val="none" w:sz="0" w:space="0" w:color="auto"/>
                      </w:divBdr>
                    </w:div>
                  </w:divsChild>
                </w:div>
                <w:div w:id="1751464562">
                  <w:marLeft w:val="0"/>
                  <w:marRight w:val="0"/>
                  <w:marTop w:val="0"/>
                  <w:marBottom w:val="0"/>
                  <w:divBdr>
                    <w:top w:val="none" w:sz="0" w:space="0" w:color="auto"/>
                    <w:left w:val="none" w:sz="0" w:space="0" w:color="auto"/>
                    <w:bottom w:val="none" w:sz="0" w:space="0" w:color="auto"/>
                    <w:right w:val="none" w:sz="0" w:space="0" w:color="auto"/>
                  </w:divBdr>
                  <w:divsChild>
                    <w:div w:id="956253485">
                      <w:marLeft w:val="0"/>
                      <w:marRight w:val="0"/>
                      <w:marTop w:val="0"/>
                      <w:marBottom w:val="0"/>
                      <w:divBdr>
                        <w:top w:val="none" w:sz="0" w:space="0" w:color="auto"/>
                        <w:left w:val="none" w:sz="0" w:space="0" w:color="auto"/>
                        <w:bottom w:val="none" w:sz="0" w:space="0" w:color="auto"/>
                        <w:right w:val="none" w:sz="0" w:space="0" w:color="auto"/>
                      </w:divBdr>
                    </w:div>
                  </w:divsChild>
                </w:div>
                <w:div w:id="504593918">
                  <w:marLeft w:val="0"/>
                  <w:marRight w:val="0"/>
                  <w:marTop w:val="0"/>
                  <w:marBottom w:val="0"/>
                  <w:divBdr>
                    <w:top w:val="none" w:sz="0" w:space="0" w:color="auto"/>
                    <w:left w:val="none" w:sz="0" w:space="0" w:color="auto"/>
                    <w:bottom w:val="none" w:sz="0" w:space="0" w:color="auto"/>
                    <w:right w:val="none" w:sz="0" w:space="0" w:color="auto"/>
                  </w:divBdr>
                  <w:divsChild>
                    <w:div w:id="987827722">
                      <w:marLeft w:val="0"/>
                      <w:marRight w:val="0"/>
                      <w:marTop w:val="0"/>
                      <w:marBottom w:val="0"/>
                      <w:divBdr>
                        <w:top w:val="none" w:sz="0" w:space="0" w:color="auto"/>
                        <w:left w:val="none" w:sz="0" w:space="0" w:color="auto"/>
                        <w:bottom w:val="none" w:sz="0" w:space="0" w:color="auto"/>
                        <w:right w:val="none" w:sz="0" w:space="0" w:color="auto"/>
                      </w:divBdr>
                    </w:div>
                  </w:divsChild>
                </w:div>
                <w:div w:id="412942745">
                  <w:marLeft w:val="0"/>
                  <w:marRight w:val="0"/>
                  <w:marTop w:val="0"/>
                  <w:marBottom w:val="0"/>
                  <w:divBdr>
                    <w:top w:val="none" w:sz="0" w:space="0" w:color="auto"/>
                    <w:left w:val="none" w:sz="0" w:space="0" w:color="auto"/>
                    <w:bottom w:val="none" w:sz="0" w:space="0" w:color="auto"/>
                    <w:right w:val="none" w:sz="0" w:space="0" w:color="auto"/>
                  </w:divBdr>
                  <w:divsChild>
                    <w:div w:id="507063730">
                      <w:marLeft w:val="0"/>
                      <w:marRight w:val="0"/>
                      <w:marTop w:val="0"/>
                      <w:marBottom w:val="0"/>
                      <w:divBdr>
                        <w:top w:val="none" w:sz="0" w:space="0" w:color="auto"/>
                        <w:left w:val="none" w:sz="0" w:space="0" w:color="auto"/>
                        <w:bottom w:val="none" w:sz="0" w:space="0" w:color="auto"/>
                        <w:right w:val="none" w:sz="0" w:space="0" w:color="auto"/>
                      </w:divBdr>
                    </w:div>
                  </w:divsChild>
                </w:div>
                <w:div w:id="1537354393">
                  <w:marLeft w:val="0"/>
                  <w:marRight w:val="0"/>
                  <w:marTop w:val="0"/>
                  <w:marBottom w:val="0"/>
                  <w:divBdr>
                    <w:top w:val="none" w:sz="0" w:space="0" w:color="auto"/>
                    <w:left w:val="none" w:sz="0" w:space="0" w:color="auto"/>
                    <w:bottom w:val="none" w:sz="0" w:space="0" w:color="auto"/>
                    <w:right w:val="none" w:sz="0" w:space="0" w:color="auto"/>
                  </w:divBdr>
                  <w:divsChild>
                    <w:div w:id="1495605546">
                      <w:marLeft w:val="0"/>
                      <w:marRight w:val="0"/>
                      <w:marTop w:val="0"/>
                      <w:marBottom w:val="0"/>
                      <w:divBdr>
                        <w:top w:val="none" w:sz="0" w:space="0" w:color="auto"/>
                        <w:left w:val="none" w:sz="0" w:space="0" w:color="auto"/>
                        <w:bottom w:val="none" w:sz="0" w:space="0" w:color="auto"/>
                        <w:right w:val="none" w:sz="0" w:space="0" w:color="auto"/>
                      </w:divBdr>
                    </w:div>
                  </w:divsChild>
                </w:div>
                <w:div w:id="621033633">
                  <w:marLeft w:val="0"/>
                  <w:marRight w:val="0"/>
                  <w:marTop w:val="0"/>
                  <w:marBottom w:val="0"/>
                  <w:divBdr>
                    <w:top w:val="none" w:sz="0" w:space="0" w:color="auto"/>
                    <w:left w:val="none" w:sz="0" w:space="0" w:color="auto"/>
                    <w:bottom w:val="none" w:sz="0" w:space="0" w:color="auto"/>
                    <w:right w:val="none" w:sz="0" w:space="0" w:color="auto"/>
                  </w:divBdr>
                  <w:divsChild>
                    <w:div w:id="1315135162">
                      <w:marLeft w:val="0"/>
                      <w:marRight w:val="0"/>
                      <w:marTop w:val="0"/>
                      <w:marBottom w:val="0"/>
                      <w:divBdr>
                        <w:top w:val="none" w:sz="0" w:space="0" w:color="auto"/>
                        <w:left w:val="none" w:sz="0" w:space="0" w:color="auto"/>
                        <w:bottom w:val="none" w:sz="0" w:space="0" w:color="auto"/>
                        <w:right w:val="none" w:sz="0" w:space="0" w:color="auto"/>
                      </w:divBdr>
                    </w:div>
                  </w:divsChild>
                </w:div>
                <w:div w:id="950628311">
                  <w:marLeft w:val="0"/>
                  <w:marRight w:val="0"/>
                  <w:marTop w:val="0"/>
                  <w:marBottom w:val="0"/>
                  <w:divBdr>
                    <w:top w:val="none" w:sz="0" w:space="0" w:color="auto"/>
                    <w:left w:val="none" w:sz="0" w:space="0" w:color="auto"/>
                    <w:bottom w:val="none" w:sz="0" w:space="0" w:color="auto"/>
                    <w:right w:val="none" w:sz="0" w:space="0" w:color="auto"/>
                  </w:divBdr>
                  <w:divsChild>
                    <w:div w:id="332728899">
                      <w:marLeft w:val="0"/>
                      <w:marRight w:val="0"/>
                      <w:marTop w:val="0"/>
                      <w:marBottom w:val="0"/>
                      <w:divBdr>
                        <w:top w:val="none" w:sz="0" w:space="0" w:color="auto"/>
                        <w:left w:val="none" w:sz="0" w:space="0" w:color="auto"/>
                        <w:bottom w:val="none" w:sz="0" w:space="0" w:color="auto"/>
                        <w:right w:val="none" w:sz="0" w:space="0" w:color="auto"/>
                      </w:divBdr>
                    </w:div>
                  </w:divsChild>
                </w:div>
                <w:div w:id="1339886628">
                  <w:marLeft w:val="0"/>
                  <w:marRight w:val="0"/>
                  <w:marTop w:val="0"/>
                  <w:marBottom w:val="0"/>
                  <w:divBdr>
                    <w:top w:val="none" w:sz="0" w:space="0" w:color="auto"/>
                    <w:left w:val="none" w:sz="0" w:space="0" w:color="auto"/>
                    <w:bottom w:val="none" w:sz="0" w:space="0" w:color="auto"/>
                    <w:right w:val="none" w:sz="0" w:space="0" w:color="auto"/>
                  </w:divBdr>
                  <w:divsChild>
                    <w:div w:id="626543473">
                      <w:marLeft w:val="0"/>
                      <w:marRight w:val="0"/>
                      <w:marTop w:val="0"/>
                      <w:marBottom w:val="0"/>
                      <w:divBdr>
                        <w:top w:val="none" w:sz="0" w:space="0" w:color="auto"/>
                        <w:left w:val="none" w:sz="0" w:space="0" w:color="auto"/>
                        <w:bottom w:val="none" w:sz="0" w:space="0" w:color="auto"/>
                        <w:right w:val="none" w:sz="0" w:space="0" w:color="auto"/>
                      </w:divBdr>
                    </w:div>
                  </w:divsChild>
                </w:div>
                <w:div w:id="1325473629">
                  <w:marLeft w:val="0"/>
                  <w:marRight w:val="0"/>
                  <w:marTop w:val="0"/>
                  <w:marBottom w:val="0"/>
                  <w:divBdr>
                    <w:top w:val="none" w:sz="0" w:space="0" w:color="auto"/>
                    <w:left w:val="none" w:sz="0" w:space="0" w:color="auto"/>
                    <w:bottom w:val="none" w:sz="0" w:space="0" w:color="auto"/>
                    <w:right w:val="none" w:sz="0" w:space="0" w:color="auto"/>
                  </w:divBdr>
                  <w:divsChild>
                    <w:div w:id="1454906842">
                      <w:marLeft w:val="0"/>
                      <w:marRight w:val="0"/>
                      <w:marTop w:val="0"/>
                      <w:marBottom w:val="0"/>
                      <w:divBdr>
                        <w:top w:val="none" w:sz="0" w:space="0" w:color="auto"/>
                        <w:left w:val="none" w:sz="0" w:space="0" w:color="auto"/>
                        <w:bottom w:val="none" w:sz="0" w:space="0" w:color="auto"/>
                        <w:right w:val="none" w:sz="0" w:space="0" w:color="auto"/>
                      </w:divBdr>
                    </w:div>
                  </w:divsChild>
                </w:div>
                <w:div w:id="40324104">
                  <w:marLeft w:val="0"/>
                  <w:marRight w:val="0"/>
                  <w:marTop w:val="0"/>
                  <w:marBottom w:val="0"/>
                  <w:divBdr>
                    <w:top w:val="none" w:sz="0" w:space="0" w:color="auto"/>
                    <w:left w:val="none" w:sz="0" w:space="0" w:color="auto"/>
                    <w:bottom w:val="none" w:sz="0" w:space="0" w:color="auto"/>
                    <w:right w:val="none" w:sz="0" w:space="0" w:color="auto"/>
                  </w:divBdr>
                  <w:divsChild>
                    <w:div w:id="1027369418">
                      <w:marLeft w:val="0"/>
                      <w:marRight w:val="0"/>
                      <w:marTop w:val="0"/>
                      <w:marBottom w:val="0"/>
                      <w:divBdr>
                        <w:top w:val="none" w:sz="0" w:space="0" w:color="auto"/>
                        <w:left w:val="none" w:sz="0" w:space="0" w:color="auto"/>
                        <w:bottom w:val="none" w:sz="0" w:space="0" w:color="auto"/>
                        <w:right w:val="none" w:sz="0" w:space="0" w:color="auto"/>
                      </w:divBdr>
                    </w:div>
                  </w:divsChild>
                </w:div>
                <w:div w:id="1283075635">
                  <w:marLeft w:val="0"/>
                  <w:marRight w:val="0"/>
                  <w:marTop w:val="0"/>
                  <w:marBottom w:val="0"/>
                  <w:divBdr>
                    <w:top w:val="none" w:sz="0" w:space="0" w:color="auto"/>
                    <w:left w:val="none" w:sz="0" w:space="0" w:color="auto"/>
                    <w:bottom w:val="none" w:sz="0" w:space="0" w:color="auto"/>
                    <w:right w:val="none" w:sz="0" w:space="0" w:color="auto"/>
                  </w:divBdr>
                  <w:divsChild>
                    <w:div w:id="1790471017">
                      <w:marLeft w:val="0"/>
                      <w:marRight w:val="0"/>
                      <w:marTop w:val="0"/>
                      <w:marBottom w:val="0"/>
                      <w:divBdr>
                        <w:top w:val="none" w:sz="0" w:space="0" w:color="auto"/>
                        <w:left w:val="none" w:sz="0" w:space="0" w:color="auto"/>
                        <w:bottom w:val="none" w:sz="0" w:space="0" w:color="auto"/>
                        <w:right w:val="none" w:sz="0" w:space="0" w:color="auto"/>
                      </w:divBdr>
                    </w:div>
                  </w:divsChild>
                </w:div>
                <w:div w:id="729815367">
                  <w:marLeft w:val="0"/>
                  <w:marRight w:val="0"/>
                  <w:marTop w:val="0"/>
                  <w:marBottom w:val="0"/>
                  <w:divBdr>
                    <w:top w:val="none" w:sz="0" w:space="0" w:color="auto"/>
                    <w:left w:val="none" w:sz="0" w:space="0" w:color="auto"/>
                    <w:bottom w:val="none" w:sz="0" w:space="0" w:color="auto"/>
                    <w:right w:val="none" w:sz="0" w:space="0" w:color="auto"/>
                  </w:divBdr>
                  <w:divsChild>
                    <w:div w:id="1605184546">
                      <w:marLeft w:val="0"/>
                      <w:marRight w:val="0"/>
                      <w:marTop w:val="0"/>
                      <w:marBottom w:val="0"/>
                      <w:divBdr>
                        <w:top w:val="none" w:sz="0" w:space="0" w:color="auto"/>
                        <w:left w:val="none" w:sz="0" w:space="0" w:color="auto"/>
                        <w:bottom w:val="none" w:sz="0" w:space="0" w:color="auto"/>
                        <w:right w:val="none" w:sz="0" w:space="0" w:color="auto"/>
                      </w:divBdr>
                    </w:div>
                  </w:divsChild>
                </w:div>
                <w:div w:id="1195075226">
                  <w:marLeft w:val="0"/>
                  <w:marRight w:val="0"/>
                  <w:marTop w:val="0"/>
                  <w:marBottom w:val="0"/>
                  <w:divBdr>
                    <w:top w:val="none" w:sz="0" w:space="0" w:color="auto"/>
                    <w:left w:val="none" w:sz="0" w:space="0" w:color="auto"/>
                    <w:bottom w:val="none" w:sz="0" w:space="0" w:color="auto"/>
                    <w:right w:val="none" w:sz="0" w:space="0" w:color="auto"/>
                  </w:divBdr>
                  <w:divsChild>
                    <w:div w:id="1126661124">
                      <w:marLeft w:val="0"/>
                      <w:marRight w:val="0"/>
                      <w:marTop w:val="0"/>
                      <w:marBottom w:val="0"/>
                      <w:divBdr>
                        <w:top w:val="none" w:sz="0" w:space="0" w:color="auto"/>
                        <w:left w:val="none" w:sz="0" w:space="0" w:color="auto"/>
                        <w:bottom w:val="none" w:sz="0" w:space="0" w:color="auto"/>
                        <w:right w:val="none" w:sz="0" w:space="0" w:color="auto"/>
                      </w:divBdr>
                    </w:div>
                  </w:divsChild>
                </w:div>
                <w:div w:id="214244844">
                  <w:marLeft w:val="0"/>
                  <w:marRight w:val="0"/>
                  <w:marTop w:val="0"/>
                  <w:marBottom w:val="0"/>
                  <w:divBdr>
                    <w:top w:val="none" w:sz="0" w:space="0" w:color="auto"/>
                    <w:left w:val="none" w:sz="0" w:space="0" w:color="auto"/>
                    <w:bottom w:val="none" w:sz="0" w:space="0" w:color="auto"/>
                    <w:right w:val="none" w:sz="0" w:space="0" w:color="auto"/>
                  </w:divBdr>
                  <w:divsChild>
                    <w:div w:id="1006597055">
                      <w:marLeft w:val="0"/>
                      <w:marRight w:val="0"/>
                      <w:marTop w:val="0"/>
                      <w:marBottom w:val="0"/>
                      <w:divBdr>
                        <w:top w:val="none" w:sz="0" w:space="0" w:color="auto"/>
                        <w:left w:val="none" w:sz="0" w:space="0" w:color="auto"/>
                        <w:bottom w:val="none" w:sz="0" w:space="0" w:color="auto"/>
                        <w:right w:val="none" w:sz="0" w:space="0" w:color="auto"/>
                      </w:divBdr>
                    </w:div>
                  </w:divsChild>
                </w:div>
                <w:div w:id="415516764">
                  <w:marLeft w:val="0"/>
                  <w:marRight w:val="0"/>
                  <w:marTop w:val="0"/>
                  <w:marBottom w:val="0"/>
                  <w:divBdr>
                    <w:top w:val="none" w:sz="0" w:space="0" w:color="auto"/>
                    <w:left w:val="none" w:sz="0" w:space="0" w:color="auto"/>
                    <w:bottom w:val="none" w:sz="0" w:space="0" w:color="auto"/>
                    <w:right w:val="none" w:sz="0" w:space="0" w:color="auto"/>
                  </w:divBdr>
                  <w:divsChild>
                    <w:div w:id="2098279979">
                      <w:marLeft w:val="0"/>
                      <w:marRight w:val="0"/>
                      <w:marTop w:val="0"/>
                      <w:marBottom w:val="0"/>
                      <w:divBdr>
                        <w:top w:val="none" w:sz="0" w:space="0" w:color="auto"/>
                        <w:left w:val="none" w:sz="0" w:space="0" w:color="auto"/>
                        <w:bottom w:val="none" w:sz="0" w:space="0" w:color="auto"/>
                        <w:right w:val="none" w:sz="0" w:space="0" w:color="auto"/>
                      </w:divBdr>
                    </w:div>
                  </w:divsChild>
                </w:div>
                <w:div w:id="1979335480">
                  <w:marLeft w:val="0"/>
                  <w:marRight w:val="0"/>
                  <w:marTop w:val="0"/>
                  <w:marBottom w:val="0"/>
                  <w:divBdr>
                    <w:top w:val="none" w:sz="0" w:space="0" w:color="auto"/>
                    <w:left w:val="none" w:sz="0" w:space="0" w:color="auto"/>
                    <w:bottom w:val="none" w:sz="0" w:space="0" w:color="auto"/>
                    <w:right w:val="none" w:sz="0" w:space="0" w:color="auto"/>
                  </w:divBdr>
                  <w:divsChild>
                    <w:div w:id="100416993">
                      <w:marLeft w:val="0"/>
                      <w:marRight w:val="0"/>
                      <w:marTop w:val="0"/>
                      <w:marBottom w:val="0"/>
                      <w:divBdr>
                        <w:top w:val="none" w:sz="0" w:space="0" w:color="auto"/>
                        <w:left w:val="none" w:sz="0" w:space="0" w:color="auto"/>
                        <w:bottom w:val="none" w:sz="0" w:space="0" w:color="auto"/>
                        <w:right w:val="none" w:sz="0" w:space="0" w:color="auto"/>
                      </w:divBdr>
                    </w:div>
                  </w:divsChild>
                </w:div>
                <w:div w:id="1361319607">
                  <w:marLeft w:val="0"/>
                  <w:marRight w:val="0"/>
                  <w:marTop w:val="0"/>
                  <w:marBottom w:val="0"/>
                  <w:divBdr>
                    <w:top w:val="none" w:sz="0" w:space="0" w:color="auto"/>
                    <w:left w:val="none" w:sz="0" w:space="0" w:color="auto"/>
                    <w:bottom w:val="none" w:sz="0" w:space="0" w:color="auto"/>
                    <w:right w:val="none" w:sz="0" w:space="0" w:color="auto"/>
                  </w:divBdr>
                  <w:divsChild>
                    <w:div w:id="1751004182">
                      <w:marLeft w:val="0"/>
                      <w:marRight w:val="0"/>
                      <w:marTop w:val="0"/>
                      <w:marBottom w:val="0"/>
                      <w:divBdr>
                        <w:top w:val="none" w:sz="0" w:space="0" w:color="auto"/>
                        <w:left w:val="none" w:sz="0" w:space="0" w:color="auto"/>
                        <w:bottom w:val="none" w:sz="0" w:space="0" w:color="auto"/>
                        <w:right w:val="none" w:sz="0" w:space="0" w:color="auto"/>
                      </w:divBdr>
                    </w:div>
                  </w:divsChild>
                </w:div>
                <w:div w:id="1786920241">
                  <w:marLeft w:val="0"/>
                  <w:marRight w:val="0"/>
                  <w:marTop w:val="0"/>
                  <w:marBottom w:val="0"/>
                  <w:divBdr>
                    <w:top w:val="none" w:sz="0" w:space="0" w:color="auto"/>
                    <w:left w:val="none" w:sz="0" w:space="0" w:color="auto"/>
                    <w:bottom w:val="none" w:sz="0" w:space="0" w:color="auto"/>
                    <w:right w:val="none" w:sz="0" w:space="0" w:color="auto"/>
                  </w:divBdr>
                  <w:divsChild>
                    <w:div w:id="2055688157">
                      <w:marLeft w:val="0"/>
                      <w:marRight w:val="0"/>
                      <w:marTop w:val="0"/>
                      <w:marBottom w:val="0"/>
                      <w:divBdr>
                        <w:top w:val="none" w:sz="0" w:space="0" w:color="auto"/>
                        <w:left w:val="none" w:sz="0" w:space="0" w:color="auto"/>
                        <w:bottom w:val="none" w:sz="0" w:space="0" w:color="auto"/>
                        <w:right w:val="none" w:sz="0" w:space="0" w:color="auto"/>
                      </w:divBdr>
                    </w:div>
                  </w:divsChild>
                </w:div>
                <w:div w:id="583345939">
                  <w:marLeft w:val="0"/>
                  <w:marRight w:val="0"/>
                  <w:marTop w:val="0"/>
                  <w:marBottom w:val="0"/>
                  <w:divBdr>
                    <w:top w:val="none" w:sz="0" w:space="0" w:color="auto"/>
                    <w:left w:val="none" w:sz="0" w:space="0" w:color="auto"/>
                    <w:bottom w:val="none" w:sz="0" w:space="0" w:color="auto"/>
                    <w:right w:val="none" w:sz="0" w:space="0" w:color="auto"/>
                  </w:divBdr>
                  <w:divsChild>
                    <w:div w:id="607468389">
                      <w:marLeft w:val="0"/>
                      <w:marRight w:val="0"/>
                      <w:marTop w:val="0"/>
                      <w:marBottom w:val="0"/>
                      <w:divBdr>
                        <w:top w:val="none" w:sz="0" w:space="0" w:color="auto"/>
                        <w:left w:val="none" w:sz="0" w:space="0" w:color="auto"/>
                        <w:bottom w:val="none" w:sz="0" w:space="0" w:color="auto"/>
                        <w:right w:val="none" w:sz="0" w:space="0" w:color="auto"/>
                      </w:divBdr>
                    </w:div>
                  </w:divsChild>
                </w:div>
                <w:div w:id="977682703">
                  <w:marLeft w:val="0"/>
                  <w:marRight w:val="0"/>
                  <w:marTop w:val="0"/>
                  <w:marBottom w:val="0"/>
                  <w:divBdr>
                    <w:top w:val="none" w:sz="0" w:space="0" w:color="auto"/>
                    <w:left w:val="none" w:sz="0" w:space="0" w:color="auto"/>
                    <w:bottom w:val="none" w:sz="0" w:space="0" w:color="auto"/>
                    <w:right w:val="none" w:sz="0" w:space="0" w:color="auto"/>
                  </w:divBdr>
                  <w:divsChild>
                    <w:div w:id="569998740">
                      <w:marLeft w:val="0"/>
                      <w:marRight w:val="0"/>
                      <w:marTop w:val="0"/>
                      <w:marBottom w:val="0"/>
                      <w:divBdr>
                        <w:top w:val="none" w:sz="0" w:space="0" w:color="auto"/>
                        <w:left w:val="none" w:sz="0" w:space="0" w:color="auto"/>
                        <w:bottom w:val="none" w:sz="0" w:space="0" w:color="auto"/>
                        <w:right w:val="none" w:sz="0" w:space="0" w:color="auto"/>
                      </w:divBdr>
                    </w:div>
                  </w:divsChild>
                </w:div>
                <w:div w:id="273099260">
                  <w:marLeft w:val="0"/>
                  <w:marRight w:val="0"/>
                  <w:marTop w:val="0"/>
                  <w:marBottom w:val="0"/>
                  <w:divBdr>
                    <w:top w:val="none" w:sz="0" w:space="0" w:color="auto"/>
                    <w:left w:val="none" w:sz="0" w:space="0" w:color="auto"/>
                    <w:bottom w:val="none" w:sz="0" w:space="0" w:color="auto"/>
                    <w:right w:val="none" w:sz="0" w:space="0" w:color="auto"/>
                  </w:divBdr>
                  <w:divsChild>
                    <w:div w:id="61685261">
                      <w:marLeft w:val="0"/>
                      <w:marRight w:val="0"/>
                      <w:marTop w:val="0"/>
                      <w:marBottom w:val="0"/>
                      <w:divBdr>
                        <w:top w:val="none" w:sz="0" w:space="0" w:color="auto"/>
                        <w:left w:val="none" w:sz="0" w:space="0" w:color="auto"/>
                        <w:bottom w:val="none" w:sz="0" w:space="0" w:color="auto"/>
                        <w:right w:val="none" w:sz="0" w:space="0" w:color="auto"/>
                      </w:divBdr>
                    </w:div>
                  </w:divsChild>
                </w:div>
                <w:div w:id="816605376">
                  <w:marLeft w:val="0"/>
                  <w:marRight w:val="0"/>
                  <w:marTop w:val="0"/>
                  <w:marBottom w:val="0"/>
                  <w:divBdr>
                    <w:top w:val="none" w:sz="0" w:space="0" w:color="auto"/>
                    <w:left w:val="none" w:sz="0" w:space="0" w:color="auto"/>
                    <w:bottom w:val="none" w:sz="0" w:space="0" w:color="auto"/>
                    <w:right w:val="none" w:sz="0" w:space="0" w:color="auto"/>
                  </w:divBdr>
                  <w:divsChild>
                    <w:div w:id="833299246">
                      <w:marLeft w:val="0"/>
                      <w:marRight w:val="0"/>
                      <w:marTop w:val="0"/>
                      <w:marBottom w:val="0"/>
                      <w:divBdr>
                        <w:top w:val="none" w:sz="0" w:space="0" w:color="auto"/>
                        <w:left w:val="none" w:sz="0" w:space="0" w:color="auto"/>
                        <w:bottom w:val="none" w:sz="0" w:space="0" w:color="auto"/>
                        <w:right w:val="none" w:sz="0" w:space="0" w:color="auto"/>
                      </w:divBdr>
                    </w:div>
                  </w:divsChild>
                </w:div>
                <w:div w:id="1749303558">
                  <w:marLeft w:val="0"/>
                  <w:marRight w:val="0"/>
                  <w:marTop w:val="0"/>
                  <w:marBottom w:val="0"/>
                  <w:divBdr>
                    <w:top w:val="none" w:sz="0" w:space="0" w:color="auto"/>
                    <w:left w:val="none" w:sz="0" w:space="0" w:color="auto"/>
                    <w:bottom w:val="none" w:sz="0" w:space="0" w:color="auto"/>
                    <w:right w:val="none" w:sz="0" w:space="0" w:color="auto"/>
                  </w:divBdr>
                  <w:divsChild>
                    <w:div w:id="858348620">
                      <w:marLeft w:val="0"/>
                      <w:marRight w:val="0"/>
                      <w:marTop w:val="0"/>
                      <w:marBottom w:val="0"/>
                      <w:divBdr>
                        <w:top w:val="none" w:sz="0" w:space="0" w:color="auto"/>
                        <w:left w:val="none" w:sz="0" w:space="0" w:color="auto"/>
                        <w:bottom w:val="none" w:sz="0" w:space="0" w:color="auto"/>
                        <w:right w:val="none" w:sz="0" w:space="0" w:color="auto"/>
                      </w:divBdr>
                    </w:div>
                  </w:divsChild>
                </w:div>
                <w:div w:id="2039429278">
                  <w:marLeft w:val="0"/>
                  <w:marRight w:val="0"/>
                  <w:marTop w:val="0"/>
                  <w:marBottom w:val="0"/>
                  <w:divBdr>
                    <w:top w:val="none" w:sz="0" w:space="0" w:color="auto"/>
                    <w:left w:val="none" w:sz="0" w:space="0" w:color="auto"/>
                    <w:bottom w:val="none" w:sz="0" w:space="0" w:color="auto"/>
                    <w:right w:val="none" w:sz="0" w:space="0" w:color="auto"/>
                  </w:divBdr>
                  <w:divsChild>
                    <w:div w:id="498348946">
                      <w:marLeft w:val="0"/>
                      <w:marRight w:val="0"/>
                      <w:marTop w:val="0"/>
                      <w:marBottom w:val="0"/>
                      <w:divBdr>
                        <w:top w:val="none" w:sz="0" w:space="0" w:color="auto"/>
                        <w:left w:val="none" w:sz="0" w:space="0" w:color="auto"/>
                        <w:bottom w:val="none" w:sz="0" w:space="0" w:color="auto"/>
                        <w:right w:val="none" w:sz="0" w:space="0" w:color="auto"/>
                      </w:divBdr>
                    </w:div>
                  </w:divsChild>
                </w:div>
                <w:div w:id="1253735878">
                  <w:marLeft w:val="0"/>
                  <w:marRight w:val="0"/>
                  <w:marTop w:val="0"/>
                  <w:marBottom w:val="0"/>
                  <w:divBdr>
                    <w:top w:val="none" w:sz="0" w:space="0" w:color="auto"/>
                    <w:left w:val="none" w:sz="0" w:space="0" w:color="auto"/>
                    <w:bottom w:val="none" w:sz="0" w:space="0" w:color="auto"/>
                    <w:right w:val="none" w:sz="0" w:space="0" w:color="auto"/>
                  </w:divBdr>
                  <w:divsChild>
                    <w:div w:id="724064518">
                      <w:marLeft w:val="0"/>
                      <w:marRight w:val="0"/>
                      <w:marTop w:val="0"/>
                      <w:marBottom w:val="0"/>
                      <w:divBdr>
                        <w:top w:val="none" w:sz="0" w:space="0" w:color="auto"/>
                        <w:left w:val="none" w:sz="0" w:space="0" w:color="auto"/>
                        <w:bottom w:val="none" w:sz="0" w:space="0" w:color="auto"/>
                        <w:right w:val="none" w:sz="0" w:space="0" w:color="auto"/>
                      </w:divBdr>
                    </w:div>
                  </w:divsChild>
                </w:div>
                <w:div w:id="1400056923">
                  <w:marLeft w:val="0"/>
                  <w:marRight w:val="0"/>
                  <w:marTop w:val="0"/>
                  <w:marBottom w:val="0"/>
                  <w:divBdr>
                    <w:top w:val="none" w:sz="0" w:space="0" w:color="auto"/>
                    <w:left w:val="none" w:sz="0" w:space="0" w:color="auto"/>
                    <w:bottom w:val="none" w:sz="0" w:space="0" w:color="auto"/>
                    <w:right w:val="none" w:sz="0" w:space="0" w:color="auto"/>
                  </w:divBdr>
                  <w:divsChild>
                    <w:div w:id="1080061191">
                      <w:marLeft w:val="0"/>
                      <w:marRight w:val="0"/>
                      <w:marTop w:val="0"/>
                      <w:marBottom w:val="0"/>
                      <w:divBdr>
                        <w:top w:val="none" w:sz="0" w:space="0" w:color="auto"/>
                        <w:left w:val="none" w:sz="0" w:space="0" w:color="auto"/>
                        <w:bottom w:val="none" w:sz="0" w:space="0" w:color="auto"/>
                        <w:right w:val="none" w:sz="0" w:space="0" w:color="auto"/>
                      </w:divBdr>
                    </w:div>
                  </w:divsChild>
                </w:div>
                <w:div w:id="344284452">
                  <w:marLeft w:val="0"/>
                  <w:marRight w:val="0"/>
                  <w:marTop w:val="0"/>
                  <w:marBottom w:val="0"/>
                  <w:divBdr>
                    <w:top w:val="none" w:sz="0" w:space="0" w:color="auto"/>
                    <w:left w:val="none" w:sz="0" w:space="0" w:color="auto"/>
                    <w:bottom w:val="none" w:sz="0" w:space="0" w:color="auto"/>
                    <w:right w:val="none" w:sz="0" w:space="0" w:color="auto"/>
                  </w:divBdr>
                  <w:divsChild>
                    <w:div w:id="1145927842">
                      <w:marLeft w:val="0"/>
                      <w:marRight w:val="0"/>
                      <w:marTop w:val="0"/>
                      <w:marBottom w:val="0"/>
                      <w:divBdr>
                        <w:top w:val="none" w:sz="0" w:space="0" w:color="auto"/>
                        <w:left w:val="none" w:sz="0" w:space="0" w:color="auto"/>
                        <w:bottom w:val="none" w:sz="0" w:space="0" w:color="auto"/>
                        <w:right w:val="none" w:sz="0" w:space="0" w:color="auto"/>
                      </w:divBdr>
                    </w:div>
                  </w:divsChild>
                </w:div>
                <w:div w:id="804464941">
                  <w:marLeft w:val="0"/>
                  <w:marRight w:val="0"/>
                  <w:marTop w:val="0"/>
                  <w:marBottom w:val="0"/>
                  <w:divBdr>
                    <w:top w:val="none" w:sz="0" w:space="0" w:color="auto"/>
                    <w:left w:val="none" w:sz="0" w:space="0" w:color="auto"/>
                    <w:bottom w:val="none" w:sz="0" w:space="0" w:color="auto"/>
                    <w:right w:val="none" w:sz="0" w:space="0" w:color="auto"/>
                  </w:divBdr>
                  <w:divsChild>
                    <w:div w:id="1449618631">
                      <w:marLeft w:val="0"/>
                      <w:marRight w:val="0"/>
                      <w:marTop w:val="0"/>
                      <w:marBottom w:val="0"/>
                      <w:divBdr>
                        <w:top w:val="none" w:sz="0" w:space="0" w:color="auto"/>
                        <w:left w:val="none" w:sz="0" w:space="0" w:color="auto"/>
                        <w:bottom w:val="none" w:sz="0" w:space="0" w:color="auto"/>
                        <w:right w:val="none" w:sz="0" w:space="0" w:color="auto"/>
                      </w:divBdr>
                    </w:div>
                  </w:divsChild>
                </w:div>
                <w:div w:id="1587612953">
                  <w:marLeft w:val="0"/>
                  <w:marRight w:val="0"/>
                  <w:marTop w:val="0"/>
                  <w:marBottom w:val="0"/>
                  <w:divBdr>
                    <w:top w:val="none" w:sz="0" w:space="0" w:color="auto"/>
                    <w:left w:val="none" w:sz="0" w:space="0" w:color="auto"/>
                    <w:bottom w:val="none" w:sz="0" w:space="0" w:color="auto"/>
                    <w:right w:val="none" w:sz="0" w:space="0" w:color="auto"/>
                  </w:divBdr>
                  <w:divsChild>
                    <w:div w:id="1093016223">
                      <w:marLeft w:val="0"/>
                      <w:marRight w:val="0"/>
                      <w:marTop w:val="0"/>
                      <w:marBottom w:val="0"/>
                      <w:divBdr>
                        <w:top w:val="none" w:sz="0" w:space="0" w:color="auto"/>
                        <w:left w:val="none" w:sz="0" w:space="0" w:color="auto"/>
                        <w:bottom w:val="none" w:sz="0" w:space="0" w:color="auto"/>
                        <w:right w:val="none" w:sz="0" w:space="0" w:color="auto"/>
                      </w:divBdr>
                    </w:div>
                  </w:divsChild>
                </w:div>
                <w:div w:id="490022012">
                  <w:marLeft w:val="0"/>
                  <w:marRight w:val="0"/>
                  <w:marTop w:val="0"/>
                  <w:marBottom w:val="0"/>
                  <w:divBdr>
                    <w:top w:val="none" w:sz="0" w:space="0" w:color="auto"/>
                    <w:left w:val="none" w:sz="0" w:space="0" w:color="auto"/>
                    <w:bottom w:val="none" w:sz="0" w:space="0" w:color="auto"/>
                    <w:right w:val="none" w:sz="0" w:space="0" w:color="auto"/>
                  </w:divBdr>
                  <w:divsChild>
                    <w:div w:id="230583054">
                      <w:marLeft w:val="0"/>
                      <w:marRight w:val="0"/>
                      <w:marTop w:val="0"/>
                      <w:marBottom w:val="0"/>
                      <w:divBdr>
                        <w:top w:val="none" w:sz="0" w:space="0" w:color="auto"/>
                        <w:left w:val="none" w:sz="0" w:space="0" w:color="auto"/>
                        <w:bottom w:val="none" w:sz="0" w:space="0" w:color="auto"/>
                        <w:right w:val="none" w:sz="0" w:space="0" w:color="auto"/>
                      </w:divBdr>
                    </w:div>
                  </w:divsChild>
                </w:div>
                <w:div w:id="570384182">
                  <w:marLeft w:val="0"/>
                  <w:marRight w:val="0"/>
                  <w:marTop w:val="0"/>
                  <w:marBottom w:val="0"/>
                  <w:divBdr>
                    <w:top w:val="none" w:sz="0" w:space="0" w:color="auto"/>
                    <w:left w:val="none" w:sz="0" w:space="0" w:color="auto"/>
                    <w:bottom w:val="none" w:sz="0" w:space="0" w:color="auto"/>
                    <w:right w:val="none" w:sz="0" w:space="0" w:color="auto"/>
                  </w:divBdr>
                  <w:divsChild>
                    <w:div w:id="1264071431">
                      <w:marLeft w:val="0"/>
                      <w:marRight w:val="0"/>
                      <w:marTop w:val="0"/>
                      <w:marBottom w:val="0"/>
                      <w:divBdr>
                        <w:top w:val="none" w:sz="0" w:space="0" w:color="auto"/>
                        <w:left w:val="none" w:sz="0" w:space="0" w:color="auto"/>
                        <w:bottom w:val="none" w:sz="0" w:space="0" w:color="auto"/>
                        <w:right w:val="none" w:sz="0" w:space="0" w:color="auto"/>
                      </w:divBdr>
                    </w:div>
                  </w:divsChild>
                </w:div>
                <w:div w:id="1091699582">
                  <w:marLeft w:val="0"/>
                  <w:marRight w:val="0"/>
                  <w:marTop w:val="0"/>
                  <w:marBottom w:val="0"/>
                  <w:divBdr>
                    <w:top w:val="none" w:sz="0" w:space="0" w:color="auto"/>
                    <w:left w:val="none" w:sz="0" w:space="0" w:color="auto"/>
                    <w:bottom w:val="none" w:sz="0" w:space="0" w:color="auto"/>
                    <w:right w:val="none" w:sz="0" w:space="0" w:color="auto"/>
                  </w:divBdr>
                  <w:divsChild>
                    <w:div w:id="1273170623">
                      <w:marLeft w:val="0"/>
                      <w:marRight w:val="0"/>
                      <w:marTop w:val="0"/>
                      <w:marBottom w:val="0"/>
                      <w:divBdr>
                        <w:top w:val="none" w:sz="0" w:space="0" w:color="auto"/>
                        <w:left w:val="none" w:sz="0" w:space="0" w:color="auto"/>
                        <w:bottom w:val="none" w:sz="0" w:space="0" w:color="auto"/>
                        <w:right w:val="none" w:sz="0" w:space="0" w:color="auto"/>
                      </w:divBdr>
                    </w:div>
                  </w:divsChild>
                </w:div>
                <w:div w:id="281612388">
                  <w:marLeft w:val="0"/>
                  <w:marRight w:val="0"/>
                  <w:marTop w:val="0"/>
                  <w:marBottom w:val="0"/>
                  <w:divBdr>
                    <w:top w:val="none" w:sz="0" w:space="0" w:color="auto"/>
                    <w:left w:val="none" w:sz="0" w:space="0" w:color="auto"/>
                    <w:bottom w:val="none" w:sz="0" w:space="0" w:color="auto"/>
                    <w:right w:val="none" w:sz="0" w:space="0" w:color="auto"/>
                  </w:divBdr>
                  <w:divsChild>
                    <w:div w:id="133496986">
                      <w:marLeft w:val="0"/>
                      <w:marRight w:val="0"/>
                      <w:marTop w:val="0"/>
                      <w:marBottom w:val="0"/>
                      <w:divBdr>
                        <w:top w:val="none" w:sz="0" w:space="0" w:color="auto"/>
                        <w:left w:val="none" w:sz="0" w:space="0" w:color="auto"/>
                        <w:bottom w:val="none" w:sz="0" w:space="0" w:color="auto"/>
                        <w:right w:val="none" w:sz="0" w:space="0" w:color="auto"/>
                      </w:divBdr>
                    </w:div>
                  </w:divsChild>
                </w:div>
                <w:div w:id="552347910">
                  <w:marLeft w:val="0"/>
                  <w:marRight w:val="0"/>
                  <w:marTop w:val="0"/>
                  <w:marBottom w:val="0"/>
                  <w:divBdr>
                    <w:top w:val="none" w:sz="0" w:space="0" w:color="auto"/>
                    <w:left w:val="none" w:sz="0" w:space="0" w:color="auto"/>
                    <w:bottom w:val="none" w:sz="0" w:space="0" w:color="auto"/>
                    <w:right w:val="none" w:sz="0" w:space="0" w:color="auto"/>
                  </w:divBdr>
                  <w:divsChild>
                    <w:div w:id="1445614872">
                      <w:marLeft w:val="0"/>
                      <w:marRight w:val="0"/>
                      <w:marTop w:val="0"/>
                      <w:marBottom w:val="0"/>
                      <w:divBdr>
                        <w:top w:val="none" w:sz="0" w:space="0" w:color="auto"/>
                        <w:left w:val="none" w:sz="0" w:space="0" w:color="auto"/>
                        <w:bottom w:val="none" w:sz="0" w:space="0" w:color="auto"/>
                        <w:right w:val="none" w:sz="0" w:space="0" w:color="auto"/>
                      </w:divBdr>
                    </w:div>
                  </w:divsChild>
                </w:div>
                <w:div w:id="801388718">
                  <w:marLeft w:val="0"/>
                  <w:marRight w:val="0"/>
                  <w:marTop w:val="0"/>
                  <w:marBottom w:val="0"/>
                  <w:divBdr>
                    <w:top w:val="none" w:sz="0" w:space="0" w:color="auto"/>
                    <w:left w:val="none" w:sz="0" w:space="0" w:color="auto"/>
                    <w:bottom w:val="none" w:sz="0" w:space="0" w:color="auto"/>
                    <w:right w:val="none" w:sz="0" w:space="0" w:color="auto"/>
                  </w:divBdr>
                  <w:divsChild>
                    <w:div w:id="1352101230">
                      <w:marLeft w:val="0"/>
                      <w:marRight w:val="0"/>
                      <w:marTop w:val="0"/>
                      <w:marBottom w:val="0"/>
                      <w:divBdr>
                        <w:top w:val="none" w:sz="0" w:space="0" w:color="auto"/>
                        <w:left w:val="none" w:sz="0" w:space="0" w:color="auto"/>
                        <w:bottom w:val="none" w:sz="0" w:space="0" w:color="auto"/>
                        <w:right w:val="none" w:sz="0" w:space="0" w:color="auto"/>
                      </w:divBdr>
                    </w:div>
                  </w:divsChild>
                </w:div>
                <w:div w:id="153955064">
                  <w:marLeft w:val="0"/>
                  <w:marRight w:val="0"/>
                  <w:marTop w:val="0"/>
                  <w:marBottom w:val="0"/>
                  <w:divBdr>
                    <w:top w:val="none" w:sz="0" w:space="0" w:color="auto"/>
                    <w:left w:val="none" w:sz="0" w:space="0" w:color="auto"/>
                    <w:bottom w:val="none" w:sz="0" w:space="0" w:color="auto"/>
                    <w:right w:val="none" w:sz="0" w:space="0" w:color="auto"/>
                  </w:divBdr>
                  <w:divsChild>
                    <w:div w:id="119493218">
                      <w:marLeft w:val="0"/>
                      <w:marRight w:val="0"/>
                      <w:marTop w:val="0"/>
                      <w:marBottom w:val="0"/>
                      <w:divBdr>
                        <w:top w:val="none" w:sz="0" w:space="0" w:color="auto"/>
                        <w:left w:val="none" w:sz="0" w:space="0" w:color="auto"/>
                        <w:bottom w:val="none" w:sz="0" w:space="0" w:color="auto"/>
                        <w:right w:val="none" w:sz="0" w:space="0" w:color="auto"/>
                      </w:divBdr>
                    </w:div>
                  </w:divsChild>
                </w:div>
                <w:div w:id="34547023">
                  <w:marLeft w:val="0"/>
                  <w:marRight w:val="0"/>
                  <w:marTop w:val="0"/>
                  <w:marBottom w:val="0"/>
                  <w:divBdr>
                    <w:top w:val="none" w:sz="0" w:space="0" w:color="auto"/>
                    <w:left w:val="none" w:sz="0" w:space="0" w:color="auto"/>
                    <w:bottom w:val="none" w:sz="0" w:space="0" w:color="auto"/>
                    <w:right w:val="none" w:sz="0" w:space="0" w:color="auto"/>
                  </w:divBdr>
                  <w:divsChild>
                    <w:div w:id="53282062">
                      <w:marLeft w:val="0"/>
                      <w:marRight w:val="0"/>
                      <w:marTop w:val="0"/>
                      <w:marBottom w:val="0"/>
                      <w:divBdr>
                        <w:top w:val="none" w:sz="0" w:space="0" w:color="auto"/>
                        <w:left w:val="none" w:sz="0" w:space="0" w:color="auto"/>
                        <w:bottom w:val="none" w:sz="0" w:space="0" w:color="auto"/>
                        <w:right w:val="none" w:sz="0" w:space="0" w:color="auto"/>
                      </w:divBdr>
                    </w:div>
                  </w:divsChild>
                </w:div>
                <w:div w:id="1686177546">
                  <w:marLeft w:val="0"/>
                  <w:marRight w:val="0"/>
                  <w:marTop w:val="0"/>
                  <w:marBottom w:val="0"/>
                  <w:divBdr>
                    <w:top w:val="none" w:sz="0" w:space="0" w:color="auto"/>
                    <w:left w:val="none" w:sz="0" w:space="0" w:color="auto"/>
                    <w:bottom w:val="none" w:sz="0" w:space="0" w:color="auto"/>
                    <w:right w:val="none" w:sz="0" w:space="0" w:color="auto"/>
                  </w:divBdr>
                  <w:divsChild>
                    <w:div w:id="1274290731">
                      <w:marLeft w:val="0"/>
                      <w:marRight w:val="0"/>
                      <w:marTop w:val="0"/>
                      <w:marBottom w:val="0"/>
                      <w:divBdr>
                        <w:top w:val="none" w:sz="0" w:space="0" w:color="auto"/>
                        <w:left w:val="none" w:sz="0" w:space="0" w:color="auto"/>
                        <w:bottom w:val="none" w:sz="0" w:space="0" w:color="auto"/>
                        <w:right w:val="none" w:sz="0" w:space="0" w:color="auto"/>
                      </w:divBdr>
                    </w:div>
                  </w:divsChild>
                </w:div>
                <w:div w:id="415244959">
                  <w:marLeft w:val="0"/>
                  <w:marRight w:val="0"/>
                  <w:marTop w:val="0"/>
                  <w:marBottom w:val="0"/>
                  <w:divBdr>
                    <w:top w:val="none" w:sz="0" w:space="0" w:color="auto"/>
                    <w:left w:val="none" w:sz="0" w:space="0" w:color="auto"/>
                    <w:bottom w:val="none" w:sz="0" w:space="0" w:color="auto"/>
                    <w:right w:val="none" w:sz="0" w:space="0" w:color="auto"/>
                  </w:divBdr>
                  <w:divsChild>
                    <w:div w:id="162595554">
                      <w:marLeft w:val="0"/>
                      <w:marRight w:val="0"/>
                      <w:marTop w:val="0"/>
                      <w:marBottom w:val="0"/>
                      <w:divBdr>
                        <w:top w:val="none" w:sz="0" w:space="0" w:color="auto"/>
                        <w:left w:val="none" w:sz="0" w:space="0" w:color="auto"/>
                        <w:bottom w:val="none" w:sz="0" w:space="0" w:color="auto"/>
                        <w:right w:val="none" w:sz="0" w:space="0" w:color="auto"/>
                      </w:divBdr>
                    </w:div>
                  </w:divsChild>
                </w:div>
                <w:div w:id="10424014">
                  <w:marLeft w:val="0"/>
                  <w:marRight w:val="0"/>
                  <w:marTop w:val="0"/>
                  <w:marBottom w:val="0"/>
                  <w:divBdr>
                    <w:top w:val="none" w:sz="0" w:space="0" w:color="auto"/>
                    <w:left w:val="none" w:sz="0" w:space="0" w:color="auto"/>
                    <w:bottom w:val="none" w:sz="0" w:space="0" w:color="auto"/>
                    <w:right w:val="none" w:sz="0" w:space="0" w:color="auto"/>
                  </w:divBdr>
                  <w:divsChild>
                    <w:div w:id="850526682">
                      <w:marLeft w:val="0"/>
                      <w:marRight w:val="0"/>
                      <w:marTop w:val="0"/>
                      <w:marBottom w:val="0"/>
                      <w:divBdr>
                        <w:top w:val="none" w:sz="0" w:space="0" w:color="auto"/>
                        <w:left w:val="none" w:sz="0" w:space="0" w:color="auto"/>
                        <w:bottom w:val="none" w:sz="0" w:space="0" w:color="auto"/>
                        <w:right w:val="none" w:sz="0" w:space="0" w:color="auto"/>
                      </w:divBdr>
                    </w:div>
                  </w:divsChild>
                </w:div>
                <w:div w:id="1321930469">
                  <w:marLeft w:val="0"/>
                  <w:marRight w:val="0"/>
                  <w:marTop w:val="0"/>
                  <w:marBottom w:val="0"/>
                  <w:divBdr>
                    <w:top w:val="none" w:sz="0" w:space="0" w:color="auto"/>
                    <w:left w:val="none" w:sz="0" w:space="0" w:color="auto"/>
                    <w:bottom w:val="none" w:sz="0" w:space="0" w:color="auto"/>
                    <w:right w:val="none" w:sz="0" w:space="0" w:color="auto"/>
                  </w:divBdr>
                  <w:divsChild>
                    <w:div w:id="119154229">
                      <w:marLeft w:val="0"/>
                      <w:marRight w:val="0"/>
                      <w:marTop w:val="0"/>
                      <w:marBottom w:val="0"/>
                      <w:divBdr>
                        <w:top w:val="none" w:sz="0" w:space="0" w:color="auto"/>
                        <w:left w:val="none" w:sz="0" w:space="0" w:color="auto"/>
                        <w:bottom w:val="none" w:sz="0" w:space="0" w:color="auto"/>
                        <w:right w:val="none" w:sz="0" w:space="0" w:color="auto"/>
                      </w:divBdr>
                    </w:div>
                  </w:divsChild>
                </w:div>
                <w:div w:id="1377777798">
                  <w:marLeft w:val="0"/>
                  <w:marRight w:val="0"/>
                  <w:marTop w:val="0"/>
                  <w:marBottom w:val="0"/>
                  <w:divBdr>
                    <w:top w:val="none" w:sz="0" w:space="0" w:color="auto"/>
                    <w:left w:val="none" w:sz="0" w:space="0" w:color="auto"/>
                    <w:bottom w:val="none" w:sz="0" w:space="0" w:color="auto"/>
                    <w:right w:val="none" w:sz="0" w:space="0" w:color="auto"/>
                  </w:divBdr>
                  <w:divsChild>
                    <w:div w:id="2119712017">
                      <w:marLeft w:val="0"/>
                      <w:marRight w:val="0"/>
                      <w:marTop w:val="0"/>
                      <w:marBottom w:val="0"/>
                      <w:divBdr>
                        <w:top w:val="none" w:sz="0" w:space="0" w:color="auto"/>
                        <w:left w:val="none" w:sz="0" w:space="0" w:color="auto"/>
                        <w:bottom w:val="none" w:sz="0" w:space="0" w:color="auto"/>
                        <w:right w:val="none" w:sz="0" w:space="0" w:color="auto"/>
                      </w:divBdr>
                    </w:div>
                  </w:divsChild>
                </w:div>
                <w:div w:id="1691025531">
                  <w:marLeft w:val="0"/>
                  <w:marRight w:val="0"/>
                  <w:marTop w:val="0"/>
                  <w:marBottom w:val="0"/>
                  <w:divBdr>
                    <w:top w:val="none" w:sz="0" w:space="0" w:color="auto"/>
                    <w:left w:val="none" w:sz="0" w:space="0" w:color="auto"/>
                    <w:bottom w:val="none" w:sz="0" w:space="0" w:color="auto"/>
                    <w:right w:val="none" w:sz="0" w:space="0" w:color="auto"/>
                  </w:divBdr>
                  <w:divsChild>
                    <w:div w:id="82144593">
                      <w:marLeft w:val="0"/>
                      <w:marRight w:val="0"/>
                      <w:marTop w:val="0"/>
                      <w:marBottom w:val="0"/>
                      <w:divBdr>
                        <w:top w:val="none" w:sz="0" w:space="0" w:color="auto"/>
                        <w:left w:val="none" w:sz="0" w:space="0" w:color="auto"/>
                        <w:bottom w:val="none" w:sz="0" w:space="0" w:color="auto"/>
                        <w:right w:val="none" w:sz="0" w:space="0" w:color="auto"/>
                      </w:divBdr>
                    </w:div>
                  </w:divsChild>
                </w:div>
                <w:div w:id="161817843">
                  <w:marLeft w:val="0"/>
                  <w:marRight w:val="0"/>
                  <w:marTop w:val="0"/>
                  <w:marBottom w:val="0"/>
                  <w:divBdr>
                    <w:top w:val="none" w:sz="0" w:space="0" w:color="auto"/>
                    <w:left w:val="none" w:sz="0" w:space="0" w:color="auto"/>
                    <w:bottom w:val="none" w:sz="0" w:space="0" w:color="auto"/>
                    <w:right w:val="none" w:sz="0" w:space="0" w:color="auto"/>
                  </w:divBdr>
                  <w:divsChild>
                    <w:div w:id="163129857">
                      <w:marLeft w:val="0"/>
                      <w:marRight w:val="0"/>
                      <w:marTop w:val="0"/>
                      <w:marBottom w:val="0"/>
                      <w:divBdr>
                        <w:top w:val="none" w:sz="0" w:space="0" w:color="auto"/>
                        <w:left w:val="none" w:sz="0" w:space="0" w:color="auto"/>
                        <w:bottom w:val="none" w:sz="0" w:space="0" w:color="auto"/>
                        <w:right w:val="none" w:sz="0" w:space="0" w:color="auto"/>
                      </w:divBdr>
                    </w:div>
                  </w:divsChild>
                </w:div>
                <w:div w:id="984168009">
                  <w:marLeft w:val="0"/>
                  <w:marRight w:val="0"/>
                  <w:marTop w:val="0"/>
                  <w:marBottom w:val="0"/>
                  <w:divBdr>
                    <w:top w:val="none" w:sz="0" w:space="0" w:color="auto"/>
                    <w:left w:val="none" w:sz="0" w:space="0" w:color="auto"/>
                    <w:bottom w:val="none" w:sz="0" w:space="0" w:color="auto"/>
                    <w:right w:val="none" w:sz="0" w:space="0" w:color="auto"/>
                  </w:divBdr>
                  <w:divsChild>
                    <w:div w:id="3362433">
                      <w:marLeft w:val="0"/>
                      <w:marRight w:val="0"/>
                      <w:marTop w:val="0"/>
                      <w:marBottom w:val="0"/>
                      <w:divBdr>
                        <w:top w:val="none" w:sz="0" w:space="0" w:color="auto"/>
                        <w:left w:val="none" w:sz="0" w:space="0" w:color="auto"/>
                        <w:bottom w:val="none" w:sz="0" w:space="0" w:color="auto"/>
                        <w:right w:val="none" w:sz="0" w:space="0" w:color="auto"/>
                      </w:divBdr>
                    </w:div>
                  </w:divsChild>
                </w:div>
                <w:div w:id="1624773322">
                  <w:marLeft w:val="0"/>
                  <w:marRight w:val="0"/>
                  <w:marTop w:val="0"/>
                  <w:marBottom w:val="0"/>
                  <w:divBdr>
                    <w:top w:val="none" w:sz="0" w:space="0" w:color="auto"/>
                    <w:left w:val="none" w:sz="0" w:space="0" w:color="auto"/>
                    <w:bottom w:val="none" w:sz="0" w:space="0" w:color="auto"/>
                    <w:right w:val="none" w:sz="0" w:space="0" w:color="auto"/>
                  </w:divBdr>
                  <w:divsChild>
                    <w:div w:id="392781503">
                      <w:marLeft w:val="0"/>
                      <w:marRight w:val="0"/>
                      <w:marTop w:val="0"/>
                      <w:marBottom w:val="0"/>
                      <w:divBdr>
                        <w:top w:val="none" w:sz="0" w:space="0" w:color="auto"/>
                        <w:left w:val="none" w:sz="0" w:space="0" w:color="auto"/>
                        <w:bottom w:val="none" w:sz="0" w:space="0" w:color="auto"/>
                        <w:right w:val="none" w:sz="0" w:space="0" w:color="auto"/>
                      </w:divBdr>
                    </w:div>
                  </w:divsChild>
                </w:div>
                <w:div w:id="1842045680">
                  <w:marLeft w:val="0"/>
                  <w:marRight w:val="0"/>
                  <w:marTop w:val="0"/>
                  <w:marBottom w:val="0"/>
                  <w:divBdr>
                    <w:top w:val="none" w:sz="0" w:space="0" w:color="auto"/>
                    <w:left w:val="none" w:sz="0" w:space="0" w:color="auto"/>
                    <w:bottom w:val="none" w:sz="0" w:space="0" w:color="auto"/>
                    <w:right w:val="none" w:sz="0" w:space="0" w:color="auto"/>
                  </w:divBdr>
                  <w:divsChild>
                    <w:div w:id="1484930392">
                      <w:marLeft w:val="0"/>
                      <w:marRight w:val="0"/>
                      <w:marTop w:val="0"/>
                      <w:marBottom w:val="0"/>
                      <w:divBdr>
                        <w:top w:val="none" w:sz="0" w:space="0" w:color="auto"/>
                        <w:left w:val="none" w:sz="0" w:space="0" w:color="auto"/>
                        <w:bottom w:val="none" w:sz="0" w:space="0" w:color="auto"/>
                        <w:right w:val="none" w:sz="0" w:space="0" w:color="auto"/>
                      </w:divBdr>
                    </w:div>
                  </w:divsChild>
                </w:div>
                <w:div w:id="1987317957">
                  <w:marLeft w:val="0"/>
                  <w:marRight w:val="0"/>
                  <w:marTop w:val="0"/>
                  <w:marBottom w:val="0"/>
                  <w:divBdr>
                    <w:top w:val="none" w:sz="0" w:space="0" w:color="auto"/>
                    <w:left w:val="none" w:sz="0" w:space="0" w:color="auto"/>
                    <w:bottom w:val="none" w:sz="0" w:space="0" w:color="auto"/>
                    <w:right w:val="none" w:sz="0" w:space="0" w:color="auto"/>
                  </w:divBdr>
                  <w:divsChild>
                    <w:div w:id="953708241">
                      <w:marLeft w:val="0"/>
                      <w:marRight w:val="0"/>
                      <w:marTop w:val="0"/>
                      <w:marBottom w:val="0"/>
                      <w:divBdr>
                        <w:top w:val="none" w:sz="0" w:space="0" w:color="auto"/>
                        <w:left w:val="none" w:sz="0" w:space="0" w:color="auto"/>
                        <w:bottom w:val="none" w:sz="0" w:space="0" w:color="auto"/>
                        <w:right w:val="none" w:sz="0" w:space="0" w:color="auto"/>
                      </w:divBdr>
                    </w:div>
                  </w:divsChild>
                </w:div>
                <w:div w:id="699163337">
                  <w:marLeft w:val="0"/>
                  <w:marRight w:val="0"/>
                  <w:marTop w:val="0"/>
                  <w:marBottom w:val="0"/>
                  <w:divBdr>
                    <w:top w:val="none" w:sz="0" w:space="0" w:color="auto"/>
                    <w:left w:val="none" w:sz="0" w:space="0" w:color="auto"/>
                    <w:bottom w:val="none" w:sz="0" w:space="0" w:color="auto"/>
                    <w:right w:val="none" w:sz="0" w:space="0" w:color="auto"/>
                  </w:divBdr>
                  <w:divsChild>
                    <w:div w:id="1335887203">
                      <w:marLeft w:val="0"/>
                      <w:marRight w:val="0"/>
                      <w:marTop w:val="0"/>
                      <w:marBottom w:val="0"/>
                      <w:divBdr>
                        <w:top w:val="none" w:sz="0" w:space="0" w:color="auto"/>
                        <w:left w:val="none" w:sz="0" w:space="0" w:color="auto"/>
                        <w:bottom w:val="none" w:sz="0" w:space="0" w:color="auto"/>
                        <w:right w:val="none" w:sz="0" w:space="0" w:color="auto"/>
                      </w:divBdr>
                    </w:div>
                  </w:divsChild>
                </w:div>
                <w:div w:id="651637975">
                  <w:marLeft w:val="0"/>
                  <w:marRight w:val="0"/>
                  <w:marTop w:val="0"/>
                  <w:marBottom w:val="0"/>
                  <w:divBdr>
                    <w:top w:val="none" w:sz="0" w:space="0" w:color="auto"/>
                    <w:left w:val="none" w:sz="0" w:space="0" w:color="auto"/>
                    <w:bottom w:val="none" w:sz="0" w:space="0" w:color="auto"/>
                    <w:right w:val="none" w:sz="0" w:space="0" w:color="auto"/>
                  </w:divBdr>
                  <w:divsChild>
                    <w:div w:id="1567910243">
                      <w:marLeft w:val="0"/>
                      <w:marRight w:val="0"/>
                      <w:marTop w:val="0"/>
                      <w:marBottom w:val="0"/>
                      <w:divBdr>
                        <w:top w:val="none" w:sz="0" w:space="0" w:color="auto"/>
                        <w:left w:val="none" w:sz="0" w:space="0" w:color="auto"/>
                        <w:bottom w:val="none" w:sz="0" w:space="0" w:color="auto"/>
                        <w:right w:val="none" w:sz="0" w:space="0" w:color="auto"/>
                      </w:divBdr>
                    </w:div>
                  </w:divsChild>
                </w:div>
                <w:div w:id="1029572396">
                  <w:marLeft w:val="0"/>
                  <w:marRight w:val="0"/>
                  <w:marTop w:val="0"/>
                  <w:marBottom w:val="0"/>
                  <w:divBdr>
                    <w:top w:val="none" w:sz="0" w:space="0" w:color="auto"/>
                    <w:left w:val="none" w:sz="0" w:space="0" w:color="auto"/>
                    <w:bottom w:val="none" w:sz="0" w:space="0" w:color="auto"/>
                    <w:right w:val="none" w:sz="0" w:space="0" w:color="auto"/>
                  </w:divBdr>
                  <w:divsChild>
                    <w:div w:id="838739348">
                      <w:marLeft w:val="0"/>
                      <w:marRight w:val="0"/>
                      <w:marTop w:val="0"/>
                      <w:marBottom w:val="0"/>
                      <w:divBdr>
                        <w:top w:val="none" w:sz="0" w:space="0" w:color="auto"/>
                        <w:left w:val="none" w:sz="0" w:space="0" w:color="auto"/>
                        <w:bottom w:val="none" w:sz="0" w:space="0" w:color="auto"/>
                        <w:right w:val="none" w:sz="0" w:space="0" w:color="auto"/>
                      </w:divBdr>
                    </w:div>
                  </w:divsChild>
                </w:div>
                <w:div w:id="1146316791">
                  <w:marLeft w:val="0"/>
                  <w:marRight w:val="0"/>
                  <w:marTop w:val="0"/>
                  <w:marBottom w:val="0"/>
                  <w:divBdr>
                    <w:top w:val="none" w:sz="0" w:space="0" w:color="auto"/>
                    <w:left w:val="none" w:sz="0" w:space="0" w:color="auto"/>
                    <w:bottom w:val="none" w:sz="0" w:space="0" w:color="auto"/>
                    <w:right w:val="none" w:sz="0" w:space="0" w:color="auto"/>
                  </w:divBdr>
                  <w:divsChild>
                    <w:div w:id="500048313">
                      <w:marLeft w:val="0"/>
                      <w:marRight w:val="0"/>
                      <w:marTop w:val="0"/>
                      <w:marBottom w:val="0"/>
                      <w:divBdr>
                        <w:top w:val="none" w:sz="0" w:space="0" w:color="auto"/>
                        <w:left w:val="none" w:sz="0" w:space="0" w:color="auto"/>
                        <w:bottom w:val="none" w:sz="0" w:space="0" w:color="auto"/>
                        <w:right w:val="none" w:sz="0" w:space="0" w:color="auto"/>
                      </w:divBdr>
                    </w:div>
                  </w:divsChild>
                </w:div>
                <w:div w:id="574319933">
                  <w:marLeft w:val="0"/>
                  <w:marRight w:val="0"/>
                  <w:marTop w:val="0"/>
                  <w:marBottom w:val="0"/>
                  <w:divBdr>
                    <w:top w:val="none" w:sz="0" w:space="0" w:color="auto"/>
                    <w:left w:val="none" w:sz="0" w:space="0" w:color="auto"/>
                    <w:bottom w:val="none" w:sz="0" w:space="0" w:color="auto"/>
                    <w:right w:val="none" w:sz="0" w:space="0" w:color="auto"/>
                  </w:divBdr>
                  <w:divsChild>
                    <w:div w:id="517695202">
                      <w:marLeft w:val="0"/>
                      <w:marRight w:val="0"/>
                      <w:marTop w:val="0"/>
                      <w:marBottom w:val="0"/>
                      <w:divBdr>
                        <w:top w:val="none" w:sz="0" w:space="0" w:color="auto"/>
                        <w:left w:val="none" w:sz="0" w:space="0" w:color="auto"/>
                        <w:bottom w:val="none" w:sz="0" w:space="0" w:color="auto"/>
                        <w:right w:val="none" w:sz="0" w:space="0" w:color="auto"/>
                      </w:divBdr>
                    </w:div>
                  </w:divsChild>
                </w:div>
                <w:div w:id="1685128432">
                  <w:marLeft w:val="0"/>
                  <w:marRight w:val="0"/>
                  <w:marTop w:val="0"/>
                  <w:marBottom w:val="0"/>
                  <w:divBdr>
                    <w:top w:val="none" w:sz="0" w:space="0" w:color="auto"/>
                    <w:left w:val="none" w:sz="0" w:space="0" w:color="auto"/>
                    <w:bottom w:val="none" w:sz="0" w:space="0" w:color="auto"/>
                    <w:right w:val="none" w:sz="0" w:space="0" w:color="auto"/>
                  </w:divBdr>
                  <w:divsChild>
                    <w:div w:id="1505436664">
                      <w:marLeft w:val="0"/>
                      <w:marRight w:val="0"/>
                      <w:marTop w:val="0"/>
                      <w:marBottom w:val="0"/>
                      <w:divBdr>
                        <w:top w:val="none" w:sz="0" w:space="0" w:color="auto"/>
                        <w:left w:val="none" w:sz="0" w:space="0" w:color="auto"/>
                        <w:bottom w:val="none" w:sz="0" w:space="0" w:color="auto"/>
                        <w:right w:val="none" w:sz="0" w:space="0" w:color="auto"/>
                      </w:divBdr>
                    </w:div>
                  </w:divsChild>
                </w:div>
                <w:div w:id="65033069">
                  <w:marLeft w:val="0"/>
                  <w:marRight w:val="0"/>
                  <w:marTop w:val="0"/>
                  <w:marBottom w:val="0"/>
                  <w:divBdr>
                    <w:top w:val="none" w:sz="0" w:space="0" w:color="auto"/>
                    <w:left w:val="none" w:sz="0" w:space="0" w:color="auto"/>
                    <w:bottom w:val="none" w:sz="0" w:space="0" w:color="auto"/>
                    <w:right w:val="none" w:sz="0" w:space="0" w:color="auto"/>
                  </w:divBdr>
                  <w:divsChild>
                    <w:div w:id="1981953908">
                      <w:marLeft w:val="0"/>
                      <w:marRight w:val="0"/>
                      <w:marTop w:val="0"/>
                      <w:marBottom w:val="0"/>
                      <w:divBdr>
                        <w:top w:val="none" w:sz="0" w:space="0" w:color="auto"/>
                        <w:left w:val="none" w:sz="0" w:space="0" w:color="auto"/>
                        <w:bottom w:val="none" w:sz="0" w:space="0" w:color="auto"/>
                        <w:right w:val="none" w:sz="0" w:space="0" w:color="auto"/>
                      </w:divBdr>
                    </w:div>
                  </w:divsChild>
                </w:div>
                <w:div w:id="1533420678">
                  <w:marLeft w:val="0"/>
                  <w:marRight w:val="0"/>
                  <w:marTop w:val="0"/>
                  <w:marBottom w:val="0"/>
                  <w:divBdr>
                    <w:top w:val="none" w:sz="0" w:space="0" w:color="auto"/>
                    <w:left w:val="none" w:sz="0" w:space="0" w:color="auto"/>
                    <w:bottom w:val="none" w:sz="0" w:space="0" w:color="auto"/>
                    <w:right w:val="none" w:sz="0" w:space="0" w:color="auto"/>
                  </w:divBdr>
                  <w:divsChild>
                    <w:div w:id="519665448">
                      <w:marLeft w:val="0"/>
                      <w:marRight w:val="0"/>
                      <w:marTop w:val="0"/>
                      <w:marBottom w:val="0"/>
                      <w:divBdr>
                        <w:top w:val="none" w:sz="0" w:space="0" w:color="auto"/>
                        <w:left w:val="none" w:sz="0" w:space="0" w:color="auto"/>
                        <w:bottom w:val="none" w:sz="0" w:space="0" w:color="auto"/>
                        <w:right w:val="none" w:sz="0" w:space="0" w:color="auto"/>
                      </w:divBdr>
                    </w:div>
                  </w:divsChild>
                </w:div>
                <w:div w:id="1118910594">
                  <w:marLeft w:val="0"/>
                  <w:marRight w:val="0"/>
                  <w:marTop w:val="0"/>
                  <w:marBottom w:val="0"/>
                  <w:divBdr>
                    <w:top w:val="none" w:sz="0" w:space="0" w:color="auto"/>
                    <w:left w:val="none" w:sz="0" w:space="0" w:color="auto"/>
                    <w:bottom w:val="none" w:sz="0" w:space="0" w:color="auto"/>
                    <w:right w:val="none" w:sz="0" w:space="0" w:color="auto"/>
                  </w:divBdr>
                  <w:divsChild>
                    <w:div w:id="993414888">
                      <w:marLeft w:val="0"/>
                      <w:marRight w:val="0"/>
                      <w:marTop w:val="0"/>
                      <w:marBottom w:val="0"/>
                      <w:divBdr>
                        <w:top w:val="none" w:sz="0" w:space="0" w:color="auto"/>
                        <w:left w:val="none" w:sz="0" w:space="0" w:color="auto"/>
                        <w:bottom w:val="none" w:sz="0" w:space="0" w:color="auto"/>
                        <w:right w:val="none" w:sz="0" w:space="0" w:color="auto"/>
                      </w:divBdr>
                    </w:div>
                  </w:divsChild>
                </w:div>
                <w:div w:id="746996121">
                  <w:marLeft w:val="0"/>
                  <w:marRight w:val="0"/>
                  <w:marTop w:val="0"/>
                  <w:marBottom w:val="0"/>
                  <w:divBdr>
                    <w:top w:val="none" w:sz="0" w:space="0" w:color="auto"/>
                    <w:left w:val="none" w:sz="0" w:space="0" w:color="auto"/>
                    <w:bottom w:val="none" w:sz="0" w:space="0" w:color="auto"/>
                    <w:right w:val="none" w:sz="0" w:space="0" w:color="auto"/>
                  </w:divBdr>
                  <w:divsChild>
                    <w:div w:id="1542590182">
                      <w:marLeft w:val="0"/>
                      <w:marRight w:val="0"/>
                      <w:marTop w:val="0"/>
                      <w:marBottom w:val="0"/>
                      <w:divBdr>
                        <w:top w:val="none" w:sz="0" w:space="0" w:color="auto"/>
                        <w:left w:val="none" w:sz="0" w:space="0" w:color="auto"/>
                        <w:bottom w:val="none" w:sz="0" w:space="0" w:color="auto"/>
                        <w:right w:val="none" w:sz="0" w:space="0" w:color="auto"/>
                      </w:divBdr>
                    </w:div>
                  </w:divsChild>
                </w:div>
                <w:div w:id="524711258">
                  <w:marLeft w:val="0"/>
                  <w:marRight w:val="0"/>
                  <w:marTop w:val="0"/>
                  <w:marBottom w:val="0"/>
                  <w:divBdr>
                    <w:top w:val="none" w:sz="0" w:space="0" w:color="auto"/>
                    <w:left w:val="none" w:sz="0" w:space="0" w:color="auto"/>
                    <w:bottom w:val="none" w:sz="0" w:space="0" w:color="auto"/>
                    <w:right w:val="none" w:sz="0" w:space="0" w:color="auto"/>
                  </w:divBdr>
                  <w:divsChild>
                    <w:div w:id="683289827">
                      <w:marLeft w:val="0"/>
                      <w:marRight w:val="0"/>
                      <w:marTop w:val="0"/>
                      <w:marBottom w:val="0"/>
                      <w:divBdr>
                        <w:top w:val="none" w:sz="0" w:space="0" w:color="auto"/>
                        <w:left w:val="none" w:sz="0" w:space="0" w:color="auto"/>
                        <w:bottom w:val="none" w:sz="0" w:space="0" w:color="auto"/>
                        <w:right w:val="none" w:sz="0" w:space="0" w:color="auto"/>
                      </w:divBdr>
                    </w:div>
                  </w:divsChild>
                </w:div>
                <w:div w:id="2077363490">
                  <w:marLeft w:val="0"/>
                  <w:marRight w:val="0"/>
                  <w:marTop w:val="0"/>
                  <w:marBottom w:val="0"/>
                  <w:divBdr>
                    <w:top w:val="none" w:sz="0" w:space="0" w:color="auto"/>
                    <w:left w:val="none" w:sz="0" w:space="0" w:color="auto"/>
                    <w:bottom w:val="none" w:sz="0" w:space="0" w:color="auto"/>
                    <w:right w:val="none" w:sz="0" w:space="0" w:color="auto"/>
                  </w:divBdr>
                  <w:divsChild>
                    <w:div w:id="522279905">
                      <w:marLeft w:val="0"/>
                      <w:marRight w:val="0"/>
                      <w:marTop w:val="0"/>
                      <w:marBottom w:val="0"/>
                      <w:divBdr>
                        <w:top w:val="none" w:sz="0" w:space="0" w:color="auto"/>
                        <w:left w:val="none" w:sz="0" w:space="0" w:color="auto"/>
                        <w:bottom w:val="none" w:sz="0" w:space="0" w:color="auto"/>
                        <w:right w:val="none" w:sz="0" w:space="0" w:color="auto"/>
                      </w:divBdr>
                    </w:div>
                  </w:divsChild>
                </w:div>
                <w:div w:id="392430270">
                  <w:marLeft w:val="0"/>
                  <w:marRight w:val="0"/>
                  <w:marTop w:val="0"/>
                  <w:marBottom w:val="0"/>
                  <w:divBdr>
                    <w:top w:val="none" w:sz="0" w:space="0" w:color="auto"/>
                    <w:left w:val="none" w:sz="0" w:space="0" w:color="auto"/>
                    <w:bottom w:val="none" w:sz="0" w:space="0" w:color="auto"/>
                    <w:right w:val="none" w:sz="0" w:space="0" w:color="auto"/>
                  </w:divBdr>
                  <w:divsChild>
                    <w:div w:id="1715732577">
                      <w:marLeft w:val="0"/>
                      <w:marRight w:val="0"/>
                      <w:marTop w:val="0"/>
                      <w:marBottom w:val="0"/>
                      <w:divBdr>
                        <w:top w:val="none" w:sz="0" w:space="0" w:color="auto"/>
                        <w:left w:val="none" w:sz="0" w:space="0" w:color="auto"/>
                        <w:bottom w:val="none" w:sz="0" w:space="0" w:color="auto"/>
                        <w:right w:val="none" w:sz="0" w:space="0" w:color="auto"/>
                      </w:divBdr>
                    </w:div>
                  </w:divsChild>
                </w:div>
                <w:div w:id="518659693">
                  <w:marLeft w:val="0"/>
                  <w:marRight w:val="0"/>
                  <w:marTop w:val="0"/>
                  <w:marBottom w:val="0"/>
                  <w:divBdr>
                    <w:top w:val="none" w:sz="0" w:space="0" w:color="auto"/>
                    <w:left w:val="none" w:sz="0" w:space="0" w:color="auto"/>
                    <w:bottom w:val="none" w:sz="0" w:space="0" w:color="auto"/>
                    <w:right w:val="none" w:sz="0" w:space="0" w:color="auto"/>
                  </w:divBdr>
                  <w:divsChild>
                    <w:div w:id="739208874">
                      <w:marLeft w:val="0"/>
                      <w:marRight w:val="0"/>
                      <w:marTop w:val="0"/>
                      <w:marBottom w:val="0"/>
                      <w:divBdr>
                        <w:top w:val="none" w:sz="0" w:space="0" w:color="auto"/>
                        <w:left w:val="none" w:sz="0" w:space="0" w:color="auto"/>
                        <w:bottom w:val="none" w:sz="0" w:space="0" w:color="auto"/>
                        <w:right w:val="none" w:sz="0" w:space="0" w:color="auto"/>
                      </w:divBdr>
                    </w:div>
                  </w:divsChild>
                </w:div>
                <w:div w:id="30766448">
                  <w:marLeft w:val="0"/>
                  <w:marRight w:val="0"/>
                  <w:marTop w:val="0"/>
                  <w:marBottom w:val="0"/>
                  <w:divBdr>
                    <w:top w:val="none" w:sz="0" w:space="0" w:color="auto"/>
                    <w:left w:val="none" w:sz="0" w:space="0" w:color="auto"/>
                    <w:bottom w:val="none" w:sz="0" w:space="0" w:color="auto"/>
                    <w:right w:val="none" w:sz="0" w:space="0" w:color="auto"/>
                  </w:divBdr>
                  <w:divsChild>
                    <w:div w:id="1000810195">
                      <w:marLeft w:val="0"/>
                      <w:marRight w:val="0"/>
                      <w:marTop w:val="0"/>
                      <w:marBottom w:val="0"/>
                      <w:divBdr>
                        <w:top w:val="none" w:sz="0" w:space="0" w:color="auto"/>
                        <w:left w:val="none" w:sz="0" w:space="0" w:color="auto"/>
                        <w:bottom w:val="none" w:sz="0" w:space="0" w:color="auto"/>
                        <w:right w:val="none" w:sz="0" w:space="0" w:color="auto"/>
                      </w:divBdr>
                    </w:div>
                  </w:divsChild>
                </w:div>
                <w:div w:id="1375157221">
                  <w:marLeft w:val="0"/>
                  <w:marRight w:val="0"/>
                  <w:marTop w:val="0"/>
                  <w:marBottom w:val="0"/>
                  <w:divBdr>
                    <w:top w:val="none" w:sz="0" w:space="0" w:color="auto"/>
                    <w:left w:val="none" w:sz="0" w:space="0" w:color="auto"/>
                    <w:bottom w:val="none" w:sz="0" w:space="0" w:color="auto"/>
                    <w:right w:val="none" w:sz="0" w:space="0" w:color="auto"/>
                  </w:divBdr>
                  <w:divsChild>
                    <w:div w:id="2075275246">
                      <w:marLeft w:val="0"/>
                      <w:marRight w:val="0"/>
                      <w:marTop w:val="0"/>
                      <w:marBottom w:val="0"/>
                      <w:divBdr>
                        <w:top w:val="none" w:sz="0" w:space="0" w:color="auto"/>
                        <w:left w:val="none" w:sz="0" w:space="0" w:color="auto"/>
                        <w:bottom w:val="none" w:sz="0" w:space="0" w:color="auto"/>
                        <w:right w:val="none" w:sz="0" w:space="0" w:color="auto"/>
                      </w:divBdr>
                    </w:div>
                  </w:divsChild>
                </w:div>
                <w:div w:id="411389201">
                  <w:marLeft w:val="0"/>
                  <w:marRight w:val="0"/>
                  <w:marTop w:val="0"/>
                  <w:marBottom w:val="0"/>
                  <w:divBdr>
                    <w:top w:val="none" w:sz="0" w:space="0" w:color="auto"/>
                    <w:left w:val="none" w:sz="0" w:space="0" w:color="auto"/>
                    <w:bottom w:val="none" w:sz="0" w:space="0" w:color="auto"/>
                    <w:right w:val="none" w:sz="0" w:space="0" w:color="auto"/>
                  </w:divBdr>
                  <w:divsChild>
                    <w:div w:id="1348214867">
                      <w:marLeft w:val="0"/>
                      <w:marRight w:val="0"/>
                      <w:marTop w:val="0"/>
                      <w:marBottom w:val="0"/>
                      <w:divBdr>
                        <w:top w:val="none" w:sz="0" w:space="0" w:color="auto"/>
                        <w:left w:val="none" w:sz="0" w:space="0" w:color="auto"/>
                        <w:bottom w:val="none" w:sz="0" w:space="0" w:color="auto"/>
                        <w:right w:val="none" w:sz="0" w:space="0" w:color="auto"/>
                      </w:divBdr>
                    </w:div>
                  </w:divsChild>
                </w:div>
                <w:div w:id="1021203931">
                  <w:marLeft w:val="0"/>
                  <w:marRight w:val="0"/>
                  <w:marTop w:val="0"/>
                  <w:marBottom w:val="0"/>
                  <w:divBdr>
                    <w:top w:val="none" w:sz="0" w:space="0" w:color="auto"/>
                    <w:left w:val="none" w:sz="0" w:space="0" w:color="auto"/>
                    <w:bottom w:val="none" w:sz="0" w:space="0" w:color="auto"/>
                    <w:right w:val="none" w:sz="0" w:space="0" w:color="auto"/>
                  </w:divBdr>
                  <w:divsChild>
                    <w:div w:id="876624878">
                      <w:marLeft w:val="0"/>
                      <w:marRight w:val="0"/>
                      <w:marTop w:val="0"/>
                      <w:marBottom w:val="0"/>
                      <w:divBdr>
                        <w:top w:val="none" w:sz="0" w:space="0" w:color="auto"/>
                        <w:left w:val="none" w:sz="0" w:space="0" w:color="auto"/>
                        <w:bottom w:val="none" w:sz="0" w:space="0" w:color="auto"/>
                        <w:right w:val="none" w:sz="0" w:space="0" w:color="auto"/>
                      </w:divBdr>
                    </w:div>
                  </w:divsChild>
                </w:div>
                <w:div w:id="35354140">
                  <w:marLeft w:val="0"/>
                  <w:marRight w:val="0"/>
                  <w:marTop w:val="0"/>
                  <w:marBottom w:val="0"/>
                  <w:divBdr>
                    <w:top w:val="none" w:sz="0" w:space="0" w:color="auto"/>
                    <w:left w:val="none" w:sz="0" w:space="0" w:color="auto"/>
                    <w:bottom w:val="none" w:sz="0" w:space="0" w:color="auto"/>
                    <w:right w:val="none" w:sz="0" w:space="0" w:color="auto"/>
                  </w:divBdr>
                  <w:divsChild>
                    <w:div w:id="1502966892">
                      <w:marLeft w:val="0"/>
                      <w:marRight w:val="0"/>
                      <w:marTop w:val="0"/>
                      <w:marBottom w:val="0"/>
                      <w:divBdr>
                        <w:top w:val="none" w:sz="0" w:space="0" w:color="auto"/>
                        <w:left w:val="none" w:sz="0" w:space="0" w:color="auto"/>
                        <w:bottom w:val="none" w:sz="0" w:space="0" w:color="auto"/>
                        <w:right w:val="none" w:sz="0" w:space="0" w:color="auto"/>
                      </w:divBdr>
                    </w:div>
                  </w:divsChild>
                </w:div>
                <w:div w:id="1538351069">
                  <w:marLeft w:val="0"/>
                  <w:marRight w:val="0"/>
                  <w:marTop w:val="0"/>
                  <w:marBottom w:val="0"/>
                  <w:divBdr>
                    <w:top w:val="none" w:sz="0" w:space="0" w:color="auto"/>
                    <w:left w:val="none" w:sz="0" w:space="0" w:color="auto"/>
                    <w:bottom w:val="none" w:sz="0" w:space="0" w:color="auto"/>
                    <w:right w:val="none" w:sz="0" w:space="0" w:color="auto"/>
                  </w:divBdr>
                  <w:divsChild>
                    <w:div w:id="697391199">
                      <w:marLeft w:val="0"/>
                      <w:marRight w:val="0"/>
                      <w:marTop w:val="0"/>
                      <w:marBottom w:val="0"/>
                      <w:divBdr>
                        <w:top w:val="none" w:sz="0" w:space="0" w:color="auto"/>
                        <w:left w:val="none" w:sz="0" w:space="0" w:color="auto"/>
                        <w:bottom w:val="none" w:sz="0" w:space="0" w:color="auto"/>
                        <w:right w:val="none" w:sz="0" w:space="0" w:color="auto"/>
                      </w:divBdr>
                    </w:div>
                  </w:divsChild>
                </w:div>
                <w:div w:id="923338396">
                  <w:marLeft w:val="0"/>
                  <w:marRight w:val="0"/>
                  <w:marTop w:val="0"/>
                  <w:marBottom w:val="0"/>
                  <w:divBdr>
                    <w:top w:val="none" w:sz="0" w:space="0" w:color="auto"/>
                    <w:left w:val="none" w:sz="0" w:space="0" w:color="auto"/>
                    <w:bottom w:val="none" w:sz="0" w:space="0" w:color="auto"/>
                    <w:right w:val="none" w:sz="0" w:space="0" w:color="auto"/>
                  </w:divBdr>
                  <w:divsChild>
                    <w:div w:id="1420784863">
                      <w:marLeft w:val="0"/>
                      <w:marRight w:val="0"/>
                      <w:marTop w:val="0"/>
                      <w:marBottom w:val="0"/>
                      <w:divBdr>
                        <w:top w:val="none" w:sz="0" w:space="0" w:color="auto"/>
                        <w:left w:val="none" w:sz="0" w:space="0" w:color="auto"/>
                        <w:bottom w:val="none" w:sz="0" w:space="0" w:color="auto"/>
                        <w:right w:val="none" w:sz="0" w:space="0" w:color="auto"/>
                      </w:divBdr>
                    </w:div>
                  </w:divsChild>
                </w:div>
                <w:div w:id="2015960011">
                  <w:marLeft w:val="0"/>
                  <w:marRight w:val="0"/>
                  <w:marTop w:val="0"/>
                  <w:marBottom w:val="0"/>
                  <w:divBdr>
                    <w:top w:val="none" w:sz="0" w:space="0" w:color="auto"/>
                    <w:left w:val="none" w:sz="0" w:space="0" w:color="auto"/>
                    <w:bottom w:val="none" w:sz="0" w:space="0" w:color="auto"/>
                    <w:right w:val="none" w:sz="0" w:space="0" w:color="auto"/>
                  </w:divBdr>
                  <w:divsChild>
                    <w:div w:id="320080593">
                      <w:marLeft w:val="0"/>
                      <w:marRight w:val="0"/>
                      <w:marTop w:val="0"/>
                      <w:marBottom w:val="0"/>
                      <w:divBdr>
                        <w:top w:val="none" w:sz="0" w:space="0" w:color="auto"/>
                        <w:left w:val="none" w:sz="0" w:space="0" w:color="auto"/>
                        <w:bottom w:val="none" w:sz="0" w:space="0" w:color="auto"/>
                        <w:right w:val="none" w:sz="0" w:space="0" w:color="auto"/>
                      </w:divBdr>
                    </w:div>
                  </w:divsChild>
                </w:div>
                <w:div w:id="994257220">
                  <w:marLeft w:val="0"/>
                  <w:marRight w:val="0"/>
                  <w:marTop w:val="0"/>
                  <w:marBottom w:val="0"/>
                  <w:divBdr>
                    <w:top w:val="none" w:sz="0" w:space="0" w:color="auto"/>
                    <w:left w:val="none" w:sz="0" w:space="0" w:color="auto"/>
                    <w:bottom w:val="none" w:sz="0" w:space="0" w:color="auto"/>
                    <w:right w:val="none" w:sz="0" w:space="0" w:color="auto"/>
                  </w:divBdr>
                  <w:divsChild>
                    <w:div w:id="1100878797">
                      <w:marLeft w:val="0"/>
                      <w:marRight w:val="0"/>
                      <w:marTop w:val="0"/>
                      <w:marBottom w:val="0"/>
                      <w:divBdr>
                        <w:top w:val="none" w:sz="0" w:space="0" w:color="auto"/>
                        <w:left w:val="none" w:sz="0" w:space="0" w:color="auto"/>
                        <w:bottom w:val="none" w:sz="0" w:space="0" w:color="auto"/>
                        <w:right w:val="none" w:sz="0" w:space="0" w:color="auto"/>
                      </w:divBdr>
                    </w:div>
                  </w:divsChild>
                </w:div>
                <w:div w:id="683284935">
                  <w:marLeft w:val="0"/>
                  <w:marRight w:val="0"/>
                  <w:marTop w:val="0"/>
                  <w:marBottom w:val="0"/>
                  <w:divBdr>
                    <w:top w:val="none" w:sz="0" w:space="0" w:color="auto"/>
                    <w:left w:val="none" w:sz="0" w:space="0" w:color="auto"/>
                    <w:bottom w:val="none" w:sz="0" w:space="0" w:color="auto"/>
                    <w:right w:val="none" w:sz="0" w:space="0" w:color="auto"/>
                  </w:divBdr>
                  <w:divsChild>
                    <w:div w:id="953440974">
                      <w:marLeft w:val="0"/>
                      <w:marRight w:val="0"/>
                      <w:marTop w:val="0"/>
                      <w:marBottom w:val="0"/>
                      <w:divBdr>
                        <w:top w:val="none" w:sz="0" w:space="0" w:color="auto"/>
                        <w:left w:val="none" w:sz="0" w:space="0" w:color="auto"/>
                        <w:bottom w:val="none" w:sz="0" w:space="0" w:color="auto"/>
                        <w:right w:val="none" w:sz="0" w:space="0" w:color="auto"/>
                      </w:divBdr>
                    </w:div>
                  </w:divsChild>
                </w:div>
                <w:div w:id="308755931">
                  <w:marLeft w:val="0"/>
                  <w:marRight w:val="0"/>
                  <w:marTop w:val="0"/>
                  <w:marBottom w:val="0"/>
                  <w:divBdr>
                    <w:top w:val="none" w:sz="0" w:space="0" w:color="auto"/>
                    <w:left w:val="none" w:sz="0" w:space="0" w:color="auto"/>
                    <w:bottom w:val="none" w:sz="0" w:space="0" w:color="auto"/>
                    <w:right w:val="none" w:sz="0" w:space="0" w:color="auto"/>
                  </w:divBdr>
                  <w:divsChild>
                    <w:div w:id="136651442">
                      <w:marLeft w:val="0"/>
                      <w:marRight w:val="0"/>
                      <w:marTop w:val="0"/>
                      <w:marBottom w:val="0"/>
                      <w:divBdr>
                        <w:top w:val="none" w:sz="0" w:space="0" w:color="auto"/>
                        <w:left w:val="none" w:sz="0" w:space="0" w:color="auto"/>
                        <w:bottom w:val="none" w:sz="0" w:space="0" w:color="auto"/>
                        <w:right w:val="none" w:sz="0" w:space="0" w:color="auto"/>
                      </w:divBdr>
                    </w:div>
                  </w:divsChild>
                </w:div>
                <w:div w:id="577324752">
                  <w:marLeft w:val="0"/>
                  <w:marRight w:val="0"/>
                  <w:marTop w:val="0"/>
                  <w:marBottom w:val="0"/>
                  <w:divBdr>
                    <w:top w:val="none" w:sz="0" w:space="0" w:color="auto"/>
                    <w:left w:val="none" w:sz="0" w:space="0" w:color="auto"/>
                    <w:bottom w:val="none" w:sz="0" w:space="0" w:color="auto"/>
                    <w:right w:val="none" w:sz="0" w:space="0" w:color="auto"/>
                  </w:divBdr>
                  <w:divsChild>
                    <w:div w:id="621569719">
                      <w:marLeft w:val="0"/>
                      <w:marRight w:val="0"/>
                      <w:marTop w:val="0"/>
                      <w:marBottom w:val="0"/>
                      <w:divBdr>
                        <w:top w:val="none" w:sz="0" w:space="0" w:color="auto"/>
                        <w:left w:val="none" w:sz="0" w:space="0" w:color="auto"/>
                        <w:bottom w:val="none" w:sz="0" w:space="0" w:color="auto"/>
                        <w:right w:val="none" w:sz="0" w:space="0" w:color="auto"/>
                      </w:divBdr>
                    </w:div>
                  </w:divsChild>
                </w:div>
                <w:div w:id="256717715">
                  <w:marLeft w:val="0"/>
                  <w:marRight w:val="0"/>
                  <w:marTop w:val="0"/>
                  <w:marBottom w:val="0"/>
                  <w:divBdr>
                    <w:top w:val="none" w:sz="0" w:space="0" w:color="auto"/>
                    <w:left w:val="none" w:sz="0" w:space="0" w:color="auto"/>
                    <w:bottom w:val="none" w:sz="0" w:space="0" w:color="auto"/>
                    <w:right w:val="none" w:sz="0" w:space="0" w:color="auto"/>
                  </w:divBdr>
                  <w:divsChild>
                    <w:div w:id="1065227069">
                      <w:marLeft w:val="0"/>
                      <w:marRight w:val="0"/>
                      <w:marTop w:val="0"/>
                      <w:marBottom w:val="0"/>
                      <w:divBdr>
                        <w:top w:val="none" w:sz="0" w:space="0" w:color="auto"/>
                        <w:left w:val="none" w:sz="0" w:space="0" w:color="auto"/>
                        <w:bottom w:val="none" w:sz="0" w:space="0" w:color="auto"/>
                        <w:right w:val="none" w:sz="0" w:space="0" w:color="auto"/>
                      </w:divBdr>
                    </w:div>
                  </w:divsChild>
                </w:div>
                <w:div w:id="1775588369">
                  <w:marLeft w:val="0"/>
                  <w:marRight w:val="0"/>
                  <w:marTop w:val="0"/>
                  <w:marBottom w:val="0"/>
                  <w:divBdr>
                    <w:top w:val="none" w:sz="0" w:space="0" w:color="auto"/>
                    <w:left w:val="none" w:sz="0" w:space="0" w:color="auto"/>
                    <w:bottom w:val="none" w:sz="0" w:space="0" w:color="auto"/>
                    <w:right w:val="none" w:sz="0" w:space="0" w:color="auto"/>
                  </w:divBdr>
                  <w:divsChild>
                    <w:div w:id="750732692">
                      <w:marLeft w:val="0"/>
                      <w:marRight w:val="0"/>
                      <w:marTop w:val="0"/>
                      <w:marBottom w:val="0"/>
                      <w:divBdr>
                        <w:top w:val="none" w:sz="0" w:space="0" w:color="auto"/>
                        <w:left w:val="none" w:sz="0" w:space="0" w:color="auto"/>
                        <w:bottom w:val="none" w:sz="0" w:space="0" w:color="auto"/>
                        <w:right w:val="none" w:sz="0" w:space="0" w:color="auto"/>
                      </w:divBdr>
                    </w:div>
                  </w:divsChild>
                </w:div>
                <w:div w:id="1349673465">
                  <w:marLeft w:val="0"/>
                  <w:marRight w:val="0"/>
                  <w:marTop w:val="0"/>
                  <w:marBottom w:val="0"/>
                  <w:divBdr>
                    <w:top w:val="none" w:sz="0" w:space="0" w:color="auto"/>
                    <w:left w:val="none" w:sz="0" w:space="0" w:color="auto"/>
                    <w:bottom w:val="none" w:sz="0" w:space="0" w:color="auto"/>
                    <w:right w:val="none" w:sz="0" w:space="0" w:color="auto"/>
                  </w:divBdr>
                  <w:divsChild>
                    <w:div w:id="1017197730">
                      <w:marLeft w:val="0"/>
                      <w:marRight w:val="0"/>
                      <w:marTop w:val="0"/>
                      <w:marBottom w:val="0"/>
                      <w:divBdr>
                        <w:top w:val="none" w:sz="0" w:space="0" w:color="auto"/>
                        <w:left w:val="none" w:sz="0" w:space="0" w:color="auto"/>
                        <w:bottom w:val="none" w:sz="0" w:space="0" w:color="auto"/>
                        <w:right w:val="none" w:sz="0" w:space="0" w:color="auto"/>
                      </w:divBdr>
                    </w:div>
                  </w:divsChild>
                </w:div>
                <w:div w:id="311637577">
                  <w:marLeft w:val="0"/>
                  <w:marRight w:val="0"/>
                  <w:marTop w:val="0"/>
                  <w:marBottom w:val="0"/>
                  <w:divBdr>
                    <w:top w:val="none" w:sz="0" w:space="0" w:color="auto"/>
                    <w:left w:val="none" w:sz="0" w:space="0" w:color="auto"/>
                    <w:bottom w:val="none" w:sz="0" w:space="0" w:color="auto"/>
                    <w:right w:val="none" w:sz="0" w:space="0" w:color="auto"/>
                  </w:divBdr>
                  <w:divsChild>
                    <w:div w:id="933125907">
                      <w:marLeft w:val="0"/>
                      <w:marRight w:val="0"/>
                      <w:marTop w:val="0"/>
                      <w:marBottom w:val="0"/>
                      <w:divBdr>
                        <w:top w:val="none" w:sz="0" w:space="0" w:color="auto"/>
                        <w:left w:val="none" w:sz="0" w:space="0" w:color="auto"/>
                        <w:bottom w:val="none" w:sz="0" w:space="0" w:color="auto"/>
                        <w:right w:val="none" w:sz="0" w:space="0" w:color="auto"/>
                      </w:divBdr>
                    </w:div>
                  </w:divsChild>
                </w:div>
                <w:div w:id="2030177728">
                  <w:marLeft w:val="0"/>
                  <w:marRight w:val="0"/>
                  <w:marTop w:val="0"/>
                  <w:marBottom w:val="0"/>
                  <w:divBdr>
                    <w:top w:val="none" w:sz="0" w:space="0" w:color="auto"/>
                    <w:left w:val="none" w:sz="0" w:space="0" w:color="auto"/>
                    <w:bottom w:val="none" w:sz="0" w:space="0" w:color="auto"/>
                    <w:right w:val="none" w:sz="0" w:space="0" w:color="auto"/>
                  </w:divBdr>
                  <w:divsChild>
                    <w:div w:id="637993410">
                      <w:marLeft w:val="0"/>
                      <w:marRight w:val="0"/>
                      <w:marTop w:val="0"/>
                      <w:marBottom w:val="0"/>
                      <w:divBdr>
                        <w:top w:val="none" w:sz="0" w:space="0" w:color="auto"/>
                        <w:left w:val="none" w:sz="0" w:space="0" w:color="auto"/>
                        <w:bottom w:val="none" w:sz="0" w:space="0" w:color="auto"/>
                        <w:right w:val="none" w:sz="0" w:space="0" w:color="auto"/>
                      </w:divBdr>
                    </w:div>
                  </w:divsChild>
                </w:div>
                <w:div w:id="711537336">
                  <w:marLeft w:val="0"/>
                  <w:marRight w:val="0"/>
                  <w:marTop w:val="0"/>
                  <w:marBottom w:val="0"/>
                  <w:divBdr>
                    <w:top w:val="none" w:sz="0" w:space="0" w:color="auto"/>
                    <w:left w:val="none" w:sz="0" w:space="0" w:color="auto"/>
                    <w:bottom w:val="none" w:sz="0" w:space="0" w:color="auto"/>
                    <w:right w:val="none" w:sz="0" w:space="0" w:color="auto"/>
                  </w:divBdr>
                  <w:divsChild>
                    <w:div w:id="2096706508">
                      <w:marLeft w:val="0"/>
                      <w:marRight w:val="0"/>
                      <w:marTop w:val="0"/>
                      <w:marBottom w:val="0"/>
                      <w:divBdr>
                        <w:top w:val="none" w:sz="0" w:space="0" w:color="auto"/>
                        <w:left w:val="none" w:sz="0" w:space="0" w:color="auto"/>
                        <w:bottom w:val="none" w:sz="0" w:space="0" w:color="auto"/>
                        <w:right w:val="none" w:sz="0" w:space="0" w:color="auto"/>
                      </w:divBdr>
                    </w:div>
                  </w:divsChild>
                </w:div>
                <w:div w:id="2123567760">
                  <w:marLeft w:val="0"/>
                  <w:marRight w:val="0"/>
                  <w:marTop w:val="0"/>
                  <w:marBottom w:val="0"/>
                  <w:divBdr>
                    <w:top w:val="none" w:sz="0" w:space="0" w:color="auto"/>
                    <w:left w:val="none" w:sz="0" w:space="0" w:color="auto"/>
                    <w:bottom w:val="none" w:sz="0" w:space="0" w:color="auto"/>
                    <w:right w:val="none" w:sz="0" w:space="0" w:color="auto"/>
                  </w:divBdr>
                  <w:divsChild>
                    <w:div w:id="1506047391">
                      <w:marLeft w:val="0"/>
                      <w:marRight w:val="0"/>
                      <w:marTop w:val="0"/>
                      <w:marBottom w:val="0"/>
                      <w:divBdr>
                        <w:top w:val="none" w:sz="0" w:space="0" w:color="auto"/>
                        <w:left w:val="none" w:sz="0" w:space="0" w:color="auto"/>
                        <w:bottom w:val="none" w:sz="0" w:space="0" w:color="auto"/>
                        <w:right w:val="none" w:sz="0" w:space="0" w:color="auto"/>
                      </w:divBdr>
                    </w:div>
                  </w:divsChild>
                </w:div>
                <w:div w:id="2059157422">
                  <w:marLeft w:val="0"/>
                  <w:marRight w:val="0"/>
                  <w:marTop w:val="0"/>
                  <w:marBottom w:val="0"/>
                  <w:divBdr>
                    <w:top w:val="none" w:sz="0" w:space="0" w:color="auto"/>
                    <w:left w:val="none" w:sz="0" w:space="0" w:color="auto"/>
                    <w:bottom w:val="none" w:sz="0" w:space="0" w:color="auto"/>
                    <w:right w:val="none" w:sz="0" w:space="0" w:color="auto"/>
                  </w:divBdr>
                  <w:divsChild>
                    <w:div w:id="436213851">
                      <w:marLeft w:val="0"/>
                      <w:marRight w:val="0"/>
                      <w:marTop w:val="0"/>
                      <w:marBottom w:val="0"/>
                      <w:divBdr>
                        <w:top w:val="none" w:sz="0" w:space="0" w:color="auto"/>
                        <w:left w:val="none" w:sz="0" w:space="0" w:color="auto"/>
                        <w:bottom w:val="none" w:sz="0" w:space="0" w:color="auto"/>
                        <w:right w:val="none" w:sz="0" w:space="0" w:color="auto"/>
                      </w:divBdr>
                    </w:div>
                  </w:divsChild>
                </w:div>
                <w:div w:id="1460102774">
                  <w:marLeft w:val="0"/>
                  <w:marRight w:val="0"/>
                  <w:marTop w:val="0"/>
                  <w:marBottom w:val="0"/>
                  <w:divBdr>
                    <w:top w:val="none" w:sz="0" w:space="0" w:color="auto"/>
                    <w:left w:val="none" w:sz="0" w:space="0" w:color="auto"/>
                    <w:bottom w:val="none" w:sz="0" w:space="0" w:color="auto"/>
                    <w:right w:val="none" w:sz="0" w:space="0" w:color="auto"/>
                  </w:divBdr>
                  <w:divsChild>
                    <w:div w:id="328098868">
                      <w:marLeft w:val="0"/>
                      <w:marRight w:val="0"/>
                      <w:marTop w:val="0"/>
                      <w:marBottom w:val="0"/>
                      <w:divBdr>
                        <w:top w:val="none" w:sz="0" w:space="0" w:color="auto"/>
                        <w:left w:val="none" w:sz="0" w:space="0" w:color="auto"/>
                        <w:bottom w:val="none" w:sz="0" w:space="0" w:color="auto"/>
                        <w:right w:val="none" w:sz="0" w:space="0" w:color="auto"/>
                      </w:divBdr>
                    </w:div>
                  </w:divsChild>
                </w:div>
                <w:div w:id="631402602">
                  <w:marLeft w:val="0"/>
                  <w:marRight w:val="0"/>
                  <w:marTop w:val="0"/>
                  <w:marBottom w:val="0"/>
                  <w:divBdr>
                    <w:top w:val="none" w:sz="0" w:space="0" w:color="auto"/>
                    <w:left w:val="none" w:sz="0" w:space="0" w:color="auto"/>
                    <w:bottom w:val="none" w:sz="0" w:space="0" w:color="auto"/>
                    <w:right w:val="none" w:sz="0" w:space="0" w:color="auto"/>
                  </w:divBdr>
                  <w:divsChild>
                    <w:div w:id="1789009823">
                      <w:marLeft w:val="0"/>
                      <w:marRight w:val="0"/>
                      <w:marTop w:val="0"/>
                      <w:marBottom w:val="0"/>
                      <w:divBdr>
                        <w:top w:val="none" w:sz="0" w:space="0" w:color="auto"/>
                        <w:left w:val="none" w:sz="0" w:space="0" w:color="auto"/>
                        <w:bottom w:val="none" w:sz="0" w:space="0" w:color="auto"/>
                        <w:right w:val="none" w:sz="0" w:space="0" w:color="auto"/>
                      </w:divBdr>
                    </w:div>
                  </w:divsChild>
                </w:div>
                <w:div w:id="1159492401">
                  <w:marLeft w:val="0"/>
                  <w:marRight w:val="0"/>
                  <w:marTop w:val="0"/>
                  <w:marBottom w:val="0"/>
                  <w:divBdr>
                    <w:top w:val="none" w:sz="0" w:space="0" w:color="auto"/>
                    <w:left w:val="none" w:sz="0" w:space="0" w:color="auto"/>
                    <w:bottom w:val="none" w:sz="0" w:space="0" w:color="auto"/>
                    <w:right w:val="none" w:sz="0" w:space="0" w:color="auto"/>
                  </w:divBdr>
                  <w:divsChild>
                    <w:div w:id="1207372929">
                      <w:marLeft w:val="0"/>
                      <w:marRight w:val="0"/>
                      <w:marTop w:val="0"/>
                      <w:marBottom w:val="0"/>
                      <w:divBdr>
                        <w:top w:val="none" w:sz="0" w:space="0" w:color="auto"/>
                        <w:left w:val="none" w:sz="0" w:space="0" w:color="auto"/>
                        <w:bottom w:val="none" w:sz="0" w:space="0" w:color="auto"/>
                        <w:right w:val="none" w:sz="0" w:space="0" w:color="auto"/>
                      </w:divBdr>
                    </w:div>
                  </w:divsChild>
                </w:div>
                <w:div w:id="1817843132">
                  <w:marLeft w:val="0"/>
                  <w:marRight w:val="0"/>
                  <w:marTop w:val="0"/>
                  <w:marBottom w:val="0"/>
                  <w:divBdr>
                    <w:top w:val="none" w:sz="0" w:space="0" w:color="auto"/>
                    <w:left w:val="none" w:sz="0" w:space="0" w:color="auto"/>
                    <w:bottom w:val="none" w:sz="0" w:space="0" w:color="auto"/>
                    <w:right w:val="none" w:sz="0" w:space="0" w:color="auto"/>
                  </w:divBdr>
                  <w:divsChild>
                    <w:div w:id="956570046">
                      <w:marLeft w:val="0"/>
                      <w:marRight w:val="0"/>
                      <w:marTop w:val="0"/>
                      <w:marBottom w:val="0"/>
                      <w:divBdr>
                        <w:top w:val="none" w:sz="0" w:space="0" w:color="auto"/>
                        <w:left w:val="none" w:sz="0" w:space="0" w:color="auto"/>
                        <w:bottom w:val="none" w:sz="0" w:space="0" w:color="auto"/>
                        <w:right w:val="none" w:sz="0" w:space="0" w:color="auto"/>
                      </w:divBdr>
                    </w:div>
                    <w:div w:id="805313961">
                      <w:marLeft w:val="0"/>
                      <w:marRight w:val="0"/>
                      <w:marTop w:val="0"/>
                      <w:marBottom w:val="0"/>
                      <w:divBdr>
                        <w:top w:val="none" w:sz="0" w:space="0" w:color="auto"/>
                        <w:left w:val="none" w:sz="0" w:space="0" w:color="auto"/>
                        <w:bottom w:val="none" w:sz="0" w:space="0" w:color="auto"/>
                        <w:right w:val="none" w:sz="0" w:space="0" w:color="auto"/>
                      </w:divBdr>
                    </w:div>
                  </w:divsChild>
                </w:div>
                <w:div w:id="822547513">
                  <w:marLeft w:val="0"/>
                  <w:marRight w:val="0"/>
                  <w:marTop w:val="0"/>
                  <w:marBottom w:val="0"/>
                  <w:divBdr>
                    <w:top w:val="none" w:sz="0" w:space="0" w:color="auto"/>
                    <w:left w:val="none" w:sz="0" w:space="0" w:color="auto"/>
                    <w:bottom w:val="none" w:sz="0" w:space="0" w:color="auto"/>
                    <w:right w:val="none" w:sz="0" w:space="0" w:color="auto"/>
                  </w:divBdr>
                  <w:divsChild>
                    <w:div w:id="1329559708">
                      <w:marLeft w:val="0"/>
                      <w:marRight w:val="0"/>
                      <w:marTop w:val="0"/>
                      <w:marBottom w:val="0"/>
                      <w:divBdr>
                        <w:top w:val="none" w:sz="0" w:space="0" w:color="auto"/>
                        <w:left w:val="none" w:sz="0" w:space="0" w:color="auto"/>
                        <w:bottom w:val="none" w:sz="0" w:space="0" w:color="auto"/>
                        <w:right w:val="none" w:sz="0" w:space="0" w:color="auto"/>
                      </w:divBdr>
                    </w:div>
                  </w:divsChild>
                </w:div>
                <w:div w:id="29108886">
                  <w:marLeft w:val="0"/>
                  <w:marRight w:val="0"/>
                  <w:marTop w:val="0"/>
                  <w:marBottom w:val="0"/>
                  <w:divBdr>
                    <w:top w:val="none" w:sz="0" w:space="0" w:color="auto"/>
                    <w:left w:val="none" w:sz="0" w:space="0" w:color="auto"/>
                    <w:bottom w:val="none" w:sz="0" w:space="0" w:color="auto"/>
                    <w:right w:val="none" w:sz="0" w:space="0" w:color="auto"/>
                  </w:divBdr>
                  <w:divsChild>
                    <w:div w:id="1789272413">
                      <w:marLeft w:val="0"/>
                      <w:marRight w:val="0"/>
                      <w:marTop w:val="0"/>
                      <w:marBottom w:val="0"/>
                      <w:divBdr>
                        <w:top w:val="none" w:sz="0" w:space="0" w:color="auto"/>
                        <w:left w:val="none" w:sz="0" w:space="0" w:color="auto"/>
                        <w:bottom w:val="none" w:sz="0" w:space="0" w:color="auto"/>
                        <w:right w:val="none" w:sz="0" w:space="0" w:color="auto"/>
                      </w:divBdr>
                    </w:div>
                  </w:divsChild>
                </w:div>
                <w:div w:id="928192416">
                  <w:marLeft w:val="0"/>
                  <w:marRight w:val="0"/>
                  <w:marTop w:val="0"/>
                  <w:marBottom w:val="0"/>
                  <w:divBdr>
                    <w:top w:val="none" w:sz="0" w:space="0" w:color="auto"/>
                    <w:left w:val="none" w:sz="0" w:space="0" w:color="auto"/>
                    <w:bottom w:val="none" w:sz="0" w:space="0" w:color="auto"/>
                    <w:right w:val="none" w:sz="0" w:space="0" w:color="auto"/>
                  </w:divBdr>
                  <w:divsChild>
                    <w:div w:id="1122386286">
                      <w:marLeft w:val="0"/>
                      <w:marRight w:val="0"/>
                      <w:marTop w:val="0"/>
                      <w:marBottom w:val="0"/>
                      <w:divBdr>
                        <w:top w:val="none" w:sz="0" w:space="0" w:color="auto"/>
                        <w:left w:val="none" w:sz="0" w:space="0" w:color="auto"/>
                        <w:bottom w:val="none" w:sz="0" w:space="0" w:color="auto"/>
                        <w:right w:val="none" w:sz="0" w:space="0" w:color="auto"/>
                      </w:divBdr>
                    </w:div>
                  </w:divsChild>
                </w:div>
                <w:div w:id="1961764885">
                  <w:marLeft w:val="0"/>
                  <w:marRight w:val="0"/>
                  <w:marTop w:val="0"/>
                  <w:marBottom w:val="0"/>
                  <w:divBdr>
                    <w:top w:val="none" w:sz="0" w:space="0" w:color="auto"/>
                    <w:left w:val="none" w:sz="0" w:space="0" w:color="auto"/>
                    <w:bottom w:val="none" w:sz="0" w:space="0" w:color="auto"/>
                    <w:right w:val="none" w:sz="0" w:space="0" w:color="auto"/>
                  </w:divBdr>
                  <w:divsChild>
                    <w:div w:id="1840149452">
                      <w:marLeft w:val="0"/>
                      <w:marRight w:val="0"/>
                      <w:marTop w:val="0"/>
                      <w:marBottom w:val="0"/>
                      <w:divBdr>
                        <w:top w:val="none" w:sz="0" w:space="0" w:color="auto"/>
                        <w:left w:val="none" w:sz="0" w:space="0" w:color="auto"/>
                        <w:bottom w:val="none" w:sz="0" w:space="0" w:color="auto"/>
                        <w:right w:val="none" w:sz="0" w:space="0" w:color="auto"/>
                      </w:divBdr>
                    </w:div>
                  </w:divsChild>
                </w:div>
                <w:div w:id="321279281">
                  <w:marLeft w:val="0"/>
                  <w:marRight w:val="0"/>
                  <w:marTop w:val="0"/>
                  <w:marBottom w:val="0"/>
                  <w:divBdr>
                    <w:top w:val="none" w:sz="0" w:space="0" w:color="auto"/>
                    <w:left w:val="none" w:sz="0" w:space="0" w:color="auto"/>
                    <w:bottom w:val="none" w:sz="0" w:space="0" w:color="auto"/>
                    <w:right w:val="none" w:sz="0" w:space="0" w:color="auto"/>
                  </w:divBdr>
                  <w:divsChild>
                    <w:div w:id="1075853837">
                      <w:marLeft w:val="0"/>
                      <w:marRight w:val="0"/>
                      <w:marTop w:val="0"/>
                      <w:marBottom w:val="0"/>
                      <w:divBdr>
                        <w:top w:val="none" w:sz="0" w:space="0" w:color="auto"/>
                        <w:left w:val="none" w:sz="0" w:space="0" w:color="auto"/>
                        <w:bottom w:val="none" w:sz="0" w:space="0" w:color="auto"/>
                        <w:right w:val="none" w:sz="0" w:space="0" w:color="auto"/>
                      </w:divBdr>
                    </w:div>
                  </w:divsChild>
                </w:div>
                <w:div w:id="840122270">
                  <w:marLeft w:val="0"/>
                  <w:marRight w:val="0"/>
                  <w:marTop w:val="0"/>
                  <w:marBottom w:val="0"/>
                  <w:divBdr>
                    <w:top w:val="none" w:sz="0" w:space="0" w:color="auto"/>
                    <w:left w:val="none" w:sz="0" w:space="0" w:color="auto"/>
                    <w:bottom w:val="none" w:sz="0" w:space="0" w:color="auto"/>
                    <w:right w:val="none" w:sz="0" w:space="0" w:color="auto"/>
                  </w:divBdr>
                  <w:divsChild>
                    <w:div w:id="1586912400">
                      <w:marLeft w:val="0"/>
                      <w:marRight w:val="0"/>
                      <w:marTop w:val="0"/>
                      <w:marBottom w:val="0"/>
                      <w:divBdr>
                        <w:top w:val="none" w:sz="0" w:space="0" w:color="auto"/>
                        <w:left w:val="none" w:sz="0" w:space="0" w:color="auto"/>
                        <w:bottom w:val="none" w:sz="0" w:space="0" w:color="auto"/>
                        <w:right w:val="none" w:sz="0" w:space="0" w:color="auto"/>
                      </w:divBdr>
                    </w:div>
                  </w:divsChild>
                </w:div>
                <w:div w:id="2135251494">
                  <w:marLeft w:val="0"/>
                  <w:marRight w:val="0"/>
                  <w:marTop w:val="0"/>
                  <w:marBottom w:val="0"/>
                  <w:divBdr>
                    <w:top w:val="none" w:sz="0" w:space="0" w:color="auto"/>
                    <w:left w:val="none" w:sz="0" w:space="0" w:color="auto"/>
                    <w:bottom w:val="none" w:sz="0" w:space="0" w:color="auto"/>
                    <w:right w:val="none" w:sz="0" w:space="0" w:color="auto"/>
                  </w:divBdr>
                  <w:divsChild>
                    <w:div w:id="993725851">
                      <w:marLeft w:val="0"/>
                      <w:marRight w:val="0"/>
                      <w:marTop w:val="0"/>
                      <w:marBottom w:val="0"/>
                      <w:divBdr>
                        <w:top w:val="none" w:sz="0" w:space="0" w:color="auto"/>
                        <w:left w:val="none" w:sz="0" w:space="0" w:color="auto"/>
                        <w:bottom w:val="none" w:sz="0" w:space="0" w:color="auto"/>
                        <w:right w:val="none" w:sz="0" w:space="0" w:color="auto"/>
                      </w:divBdr>
                    </w:div>
                  </w:divsChild>
                </w:div>
                <w:div w:id="1194491899">
                  <w:marLeft w:val="0"/>
                  <w:marRight w:val="0"/>
                  <w:marTop w:val="0"/>
                  <w:marBottom w:val="0"/>
                  <w:divBdr>
                    <w:top w:val="none" w:sz="0" w:space="0" w:color="auto"/>
                    <w:left w:val="none" w:sz="0" w:space="0" w:color="auto"/>
                    <w:bottom w:val="none" w:sz="0" w:space="0" w:color="auto"/>
                    <w:right w:val="none" w:sz="0" w:space="0" w:color="auto"/>
                  </w:divBdr>
                  <w:divsChild>
                    <w:div w:id="1984698728">
                      <w:marLeft w:val="0"/>
                      <w:marRight w:val="0"/>
                      <w:marTop w:val="0"/>
                      <w:marBottom w:val="0"/>
                      <w:divBdr>
                        <w:top w:val="none" w:sz="0" w:space="0" w:color="auto"/>
                        <w:left w:val="none" w:sz="0" w:space="0" w:color="auto"/>
                        <w:bottom w:val="none" w:sz="0" w:space="0" w:color="auto"/>
                        <w:right w:val="none" w:sz="0" w:space="0" w:color="auto"/>
                      </w:divBdr>
                    </w:div>
                  </w:divsChild>
                </w:div>
                <w:div w:id="1937057740">
                  <w:marLeft w:val="0"/>
                  <w:marRight w:val="0"/>
                  <w:marTop w:val="0"/>
                  <w:marBottom w:val="0"/>
                  <w:divBdr>
                    <w:top w:val="none" w:sz="0" w:space="0" w:color="auto"/>
                    <w:left w:val="none" w:sz="0" w:space="0" w:color="auto"/>
                    <w:bottom w:val="none" w:sz="0" w:space="0" w:color="auto"/>
                    <w:right w:val="none" w:sz="0" w:space="0" w:color="auto"/>
                  </w:divBdr>
                  <w:divsChild>
                    <w:div w:id="21127648">
                      <w:marLeft w:val="0"/>
                      <w:marRight w:val="0"/>
                      <w:marTop w:val="0"/>
                      <w:marBottom w:val="0"/>
                      <w:divBdr>
                        <w:top w:val="none" w:sz="0" w:space="0" w:color="auto"/>
                        <w:left w:val="none" w:sz="0" w:space="0" w:color="auto"/>
                        <w:bottom w:val="none" w:sz="0" w:space="0" w:color="auto"/>
                        <w:right w:val="none" w:sz="0" w:space="0" w:color="auto"/>
                      </w:divBdr>
                    </w:div>
                  </w:divsChild>
                </w:div>
                <w:div w:id="1782064776">
                  <w:marLeft w:val="0"/>
                  <w:marRight w:val="0"/>
                  <w:marTop w:val="0"/>
                  <w:marBottom w:val="0"/>
                  <w:divBdr>
                    <w:top w:val="none" w:sz="0" w:space="0" w:color="auto"/>
                    <w:left w:val="none" w:sz="0" w:space="0" w:color="auto"/>
                    <w:bottom w:val="none" w:sz="0" w:space="0" w:color="auto"/>
                    <w:right w:val="none" w:sz="0" w:space="0" w:color="auto"/>
                  </w:divBdr>
                  <w:divsChild>
                    <w:div w:id="1106659459">
                      <w:marLeft w:val="0"/>
                      <w:marRight w:val="0"/>
                      <w:marTop w:val="0"/>
                      <w:marBottom w:val="0"/>
                      <w:divBdr>
                        <w:top w:val="none" w:sz="0" w:space="0" w:color="auto"/>
                        <w:left w:val="none" w:sz="0" w:space="0" w:color="auto"/>
                        <w:bottom w:val="none" w:sz="0" w:space="0" w:color="auto"/>
                        <w:right w:val="none" w:sz="0" w:space="0" w:color="auto"/>
                      </w:divBdr>
                    </w:div>
                  </w:divsChild>
                </w:div>
                <w:div w:id="877592712">
                  <w:marLeft w:val="0"/>
                  <w:marRight w:val="0"/>
                  <w:marTop w:val="0"/>
                  <w:marBottom w:val="0"/>
                  <w:divBdr>
                    <w:top w:val="none" w:sz="0" w:space="0" w:color="auto"/>
                    <w:left w:val="none" w:sz="0" w:space="0" w:color="auto"/>
                    <w:bottom w:val="none" w:sz="0" w:space="0" w:color="auto"/>
                    <w:right w:val="none" w:sz="0" w:space="0" w:color="auto"/>
                  </w:divBdr>
                  <w:divsChild>
                    <w:div w:id="1230308180">
                      <w:marLeft w:val="0"/>
                      <w:marRight w:val="0"/>
                      <w:marTop w:val="0"/>
                      <w:marBottom w:val="0"/>
                      <w:divBdr>
                        <w:top w:val="none" w:sz="0" w:space="0" w:color="auto"/>
                        <w:left w:val="none" w:sz="0" w:space="0" w:color="auto"/>
                        <w:bottom w:val="none" w:sz="0" w:space="0" w:color="auto"/>
                        <w:right w:val="none" w:sz="0" w:space="0" w:color="auto"/>
                      </w:divBdr>
                    </w:div>
                  </w:divsChild>
                </w:div>
                <w:div w:id="1967083167">
                  <w:marLeft w:val="0"/>
                  <w:marRight w:val="0"/>
                  <w:marTop w:val="0"/>
                  <w:marBottom w:val="0"/>
                  <w:divBdr>
                    <w:top w:val="none" w:sz="0" w:space="0" w:color="auto"/>
                    <w:left w:val="none" w:sz="0" w:space="0" w:color="auto"/>
                    <w:bottom w:val="none" w:sz="0" w:space="0" w:color="auto"/>
                    <w:right w:val="none" w:sz="0" w:space="0" w:color="auto"/>
                  </w:divBdr>
                  <w:divsChild>
                    <w:div w:id="2055693332">
                      <w:marLeft w:val="0"/>
                      <w:marRight w:val="0"/>
                      <w:marTop w:val="0"/>
                      <w:marBottom w:val="0"/>
                      <w:divBdr>
                        <w:top w:val="none" w:sz="0" w:space="0" w:color="auto"/>
                        <w:left w:val="none" w:sz="0" w:space="0" w:color="auto"/>
                        <w:bottom w:val="none" w:sz="0" w:space="0" w:color="auto"/>
                        <w:right w:val="none" w:sz="0" w:space="0" w:color="auto"/>
                      </w:divBdr>
                    </w:div>
                  </w:divsChild>
                </w:div>
                <w:div w:id="671877396">
                  <w:marLeft w:val="0"/>
                  <w:marRight w:val="0"/>
                  <w:marTop w:val="0"/>
                  <w:marBottom w:val="0"/>
                  <w:divBdr>
                    <w:top w:val="none" w:sz="0" w:space="0" w:color="auto"/>
                    <w:left w:val="none" w:sz="0" w:space="0" w:color="auto"/>
                    <w:bottom w:val="none" w:sz="0" w:space="0" w:color="auto"/>
                    <w:right w:val="none" w:sz="0" w:space="0" w:color="auto"/>
                  </w:divBdr>
                  <w:divsChild>
                    <w:div w:id="988440371">
                      <w:marLeft w:val="0"/>
                      <w:marRight w:val="0"/>
                      <w:marTop w:val="0"/>
                      <w:marBottom w:val="0"/>
                      <w:divBdr>
                        <w:top w:val="none" w:sz="0" w:space="0" w:color="auto"/>
                        <w:left w:val="none" w:sz="0" w:space="0" w:color="auto"/>
                        <w:bottom w:val="none" w:sz="0" w:space="0" w:color="auto"/>
                        <w:right w:val="none" w:sz="0" w:space="0" w:color="auto"/>
                      </w:divBdr>
                    </w:div>
                  </w:divsChild>
                </w:div>
                <w:div w:id="1465151510">
                  <w:marLeft w:val="0"/>
                  <w:marRight w:val="0"/>
                  <w:marTop w:val="0"/>
                  <w:marBottom w:val="0"/>
                  <w:divBdr>
                    <w:top w:val="none" w:sz="0" w:space="0" w:color="auto"/>
                    <w:left w:val="none" w:sz="0" w:space="0" w:color="auto"/>
                    <w:bottom w:val="none" w:sz="0" w:space="0" w:color="auto"/>
                    <w:right w:val="none" w:sz="0" w:space="0" w:color="auto"/>
                  </w:divBdr>
                  <w:divsChild>
                    <w:div w:id="1054045882">
                      <w:marLeft w:val="0"/>
                      <w:marRight w:val="0"/>
                      <w:marTop w:val="0"/>
                      <w:marBottom w:val="0"/>
                      <w:divBdr>
                        <w:top w:val="none" w:sz="0" w:space="0" w:color="auto"/>
                        <w:left w:val="none" w:sz="0" w:space="0" w:color="auto"/>
                        <w:bottom w:val="none" w:sz="0" w:space="0" w:color="auto"/>
                        <w:right w:val="none" w:sz="0" w:space="0" w:color="auto"/>
                      </w:divBdr>
                    </w:div>
                  </w:divsChild>
                </w:div>
                <w:div w:id="2000234457">
                  <w:marLeft w:val="0"/>
                  <w:marRight w:val="0"/>
                  <w:marTop w:val="0"/>
                  <w:marBottom w:val="0"/>
                  <w:divBdr>
                    <w:top w:val="none" w:sz="0" w:space="0" w:color="auto"/>
                    <w:left w:val="none" w:sz="0" w:space="0" w:color="auto"/>
                    <w:bottom w:val="none" w:sz="0" w:space="0" w:color="auto"/>
                    <w:right w:val="none" w:sz="0" w:space="0" w:color="auto"/>
                  </w:divBdr>
                  <w:divsChild>
                    <w:div w:id="431358062">
                      <w:marLeft w:val="0"/>
                      <w:marRight w:val="0"/>
                      <w:marTop w:val="0"/>
                      <w:marBottom w:val="0"/>
                      <w:divBdr>
                        <w:top w:val="none" w:sz="0" w:space="0" w:color="auto"/>
                        <w:left w:val="none" w:sz="0" w:space="0" w:color="auto"/>
                        <w:bottom w:val="none" w:sz="0" w:space="0" w:color="auto"/>
                        <w:right w:val="none" w:sz="0" w:space="0" w:color="auto"/>
                      </w:divBdr>
                    </w:div>
                  </w:divsChild>
                </w:div>
                <w:div w:id="507448039">
                  <w:marLeft w:val="0"/>
                  <w:marRight w:val="0"/>
                  <w:marTop w:val="0"/>
                  <w:marBottom w:val="0"/>
                  <w:divBdr>
                    <w:top w:val="none" w:sz="0" w:space="0" w:color="auto"/>
                    <w:left w:val="none" w:sz="0" w:space="0" w:color="auto"/>
                    <w:bottom w:val="none" w:sz="0" w:space="0" w:color="auto"/>
                    <w:right w:val="none" w:sz="0" w:space="0" w:color="auto"/>
                  </w:divBdr>
                  <w:divsChild>
                    <w:div w:id="1378159377">
                      <w:marLeft w:val="0"/>
                      <w:marRight w:val="0"/>
                      <w:marTop w:val="0"/>
                      <w:marBottom w:val="0"/>
                      <w:divBdr>
                        <w:top w:val="none" w:sz="0" w:space="0" w:color="auto"/>
                        <w:left w:val="none" w:sz="0" w:space="0" w:color="auto"/>
                        <w:bottom w:val="none" w:sz="0" w:space="0" w:color="auto"/>
                        <w:right w:val="none" w:sz="0" w:space="0" w:color="auto"/>
                      </w:divBdr>
                    </w:div>
                  </w:divsChild>
                </w:div>
                <w:div w:id="1430539801">
                  <w:marLeft w:val="0"/>
                  <w:marRight w:val="0"/>
                  <w:marTop w:val="0"/>
                  <w:marBottom w:val="0"/>
                  <w:divBdr>
                    <w:top w:val="none" w:sz="0" w:space="0" w:color="auto"/>
                    <w:left w:val="none" w:sz="0" w:space="0" w:color="auto"/>
                    <w:bottom w:val="none" w:sz="0" w:space="0" w:color="auto"/>
                    <w:right w:val="none" w:sz="0" w:space="0" w:color="auto"/>
                  </w:divBdr>
                  <w:divsChild>
                    <w:div w:id="1171024005">
                      <w:marLeft w:val="0"/>
                      <w:marRight w:val="0"/>
                      <w:marTop w:val="0"/>
                      <w:marBottom w:val="0"/>
                      <w:divBdr>
                        <w:top w:val="none" w:sz="0" w:space="0" w:color="auto"/>
                        <w:left w:val="none" w:sz="0" w:space="0" w:color="auto"/>
                        <w:bottom w:val="none" w:sz="0" w:space="0" w:color="auto"/>
                        <w:right w:val="none" w:sz="0" w:space="0" w:color="auto"/>
                      </w:divBdr>
                    </w:div>
                  </w:divsChild>
                </w:div>
                <w:div w:id="43068974">
                  <w:marLeft w:val="0"/>
                  <w:marRight w:val="0"/>
                  <w:marTop w:val="0"/>
                  <w:marBottom w:val="0"/>
                  <w:divBdr>
                    <w:top w:val="none" w:sz="0" w:space="0" w:color="auto"/>
                    <w:left w:val="none" w:sz="0" w:space="0" w:color="auto"/>
                    <w:bottom w:val="none" w:sz="0" w:space="0" w:color="auto"/>
                    <w:right w:val="none" w:sz="0" w:space="0" w:color="auto"/>
                  </w:divBdr>
                  <w:divsChild>
                    <w:div w:id="691299822">
                      <w:marLeft w:val="0"/>
                      <w:marRight w:val="0"/>
                      <w:marTop w:val="0"/>
                      <w:marBottom w:val="0"/>
                      <w:divBdr>
                        <w:top w:val="none" w:sz="0" w:space="0" w:color="auto"/>
                        <w:left w:val="none" w:sz="0" w:space="0" w:color="auto"/>
                        <w:bottom w:val="none" w:sz="0" w:space="0" w:color="auto"/>
                        <w:right w:val="none" w:sz="0" w:space="0" w:color="auto"/>
                      </w:divBdr>
                    </w:div>
                  </w:divsChild>
                </w:div>
                <w:div w:id="766199294">
                  <w:marLeft w:val="0"/>
                  <w:marRight w:val="0"/>
                  <w:marTop w:val="0"/>
                  <w:marBottom w:val="0"/>
                  <w:divBdr>
                    <w:top w:val="none" w:sz="0" w:space="0" w:color="auto"/>
                    <w:left w:val="none" w:sz="0" w:space="0" w:color="auto"/>
                    <w:bottom w:val="none" w:sz="0" w:space="0" w:color="auto"/>
                    <w:right w:val="none" w:sz="0" w:space="0" w:color="auto"/>
                  </w:divBdr>
                  <w:divsChild>
                    <w:div w:id="626010733">
                      <w:marLeft w:val="0"/>
                      <w:marRight w:val="0"/>
                      <w:marTop w:val="0"/>
                      <w:marBottom w:val="0"/>
                      <w:divBdr>
                        <w:top w:val="none" w:sz="0" w:space="0" w:color="auto"/>
                        <w:left w:val="none" w:sz="0" w:space="0" w:color="auto"/>
                        <w:bottom w:val="none" w:sz="0" w:space="0" w:color="auto"/>
                        <w:right w:val="none" w:sz="0" w:space="0" w:color="auto"/>
                      </w:divBdr>
                    </w:div>
                  </w:divsChild>
                </w:div>
                <w:div w:id="1570261243">
                  <w:marLeft w:val="0"/>
                  <w:marRight w:val="0"/>
                  <w:marTop w:val="0"/>
                  <w:marBottom w:val="0"/>
                  <w:divBdr>
                    <w:top w:val="none" w:sz="0" w:space="0" w:color="auto"/>
                    <w:left w:val="none" w:sz="0" w:space="0" w:color="auto"/>
                    <w:bottom w:val="none" w:sz="0" w:space="0" w:color="auto"/>
                    <w:right w:val="none" w:sz="0" w:space="0" w:color="auto"/>
                  </w:divBdr>
                  <w:divsChild>
                    <w:div w:id="1263298473">
                      <w:marLeft w:val="0"/>
                      <w:marRight w:val="0"/>
                      <w:marTop w:val="0"/>
                      <w:marBottom w:val="0"/>
                      <w:divBdr>
                        <w:top w:val="none" w:sz="0" w:space="0" w:color="auto"/>
                        <w:left w:val="none" w:sz="0" w:space="0" w:color="auto"/>
                        <w:bottom w:val="none" w:sz="0" w:space="0" w:color="auto"/>
                        <w:right w:val="none" w:sz="0" w:space="0" w:color="auto"/>
                      </w:divBdr>
                    </w:div>
                  </w:divsChild>
                </w:div>
                <w:div w:id="1414160907">
                  <w:marLeft w:val="0"/>
                  <w:marRight w:val="0"/>
                  <w:marTop w:val="0"/>
                  <w:marBottom w:val="0"/>
                  <w:divBdr>
                    <w:top w:val="none" w:sz="0" w:space="0" w:color="auto"/>
                    <w:left w:val="none" w:sz="0" w:space="0" w:color="auto"/>
                    <w:bottom w:val="none" w:sz="0" w:space="0" w:color="auto"/>
                    <w:right w:val="none" w:sz="0" w:space="0" w:color="auto"/>
                  </w:divBdr>
                  <w:divsChild>
                    <w:div w:id="1707218411">
                      <w:marLeft w:val="0"/>
                      <w:marRight w:val="0"/>
                      <w:marTop w:val="0"/>
                      <w:marBottom w:val="0"/>
                      <w:divBdr>
                        <w:top w:val="none" w:sz="0" w:space="0" w:color="auto"/>
                        <w:left w:val="none" w:sz="0" w:space="0" w:color="auto"/>
                        <w:bottom w:val="none" w:sz="0" w:space="0" w:color="auto"/>
                        <w:right w:val="none" w:sz="0" w:space="0" w:color="auto"/>
                      </w:divBdr>
                    </w:div>
                  </w:divsChild>
                </w:div>
                <w:div w:id="1710762429">
                  <w:marLeft w:val="0"/>
                  <w:marRight w:val="0"/>
                  <w:marTop w:val="0"/>
                  <w:marBottom w:val="0"/>
                  <w:divBdr>
                    <w:top w:val="none" w:sz="0" w:space="0" w:color="auto"/>
                    <w:left w:val="none" w:sz="0" w:space="0" w:color="auto"/>
                    <w:bottom w:val="none" w:sz="0" w:space="0" w:color="auto"/>
                    <w:right w:val="none" w:sz="0" w:space="0" w:color="auto"/>
                  </w:divBdr>
                  <w:divsChild>
                    <w:div w:id="1647196794">
                      <w:marLeft w:val="0"/>
                      <w:marRight w:val="0"/>
                      <w:marTop w:val="0"/>
                      <w:marBottom w:val="0"/>
                      <w:divBdr>
                        <w:top w:val="none" w:sz="0" w:space="0" w:color="auto"/>
                        <w:left w:val="none" w:sz="0" w:space="0" w:color="auto"/>
                        <w:bottom w:val="none" w:sz="0" w:space="0" w:color="auto"/>
                        <w:right w:val="none" w:sz="0" w:space="0" w:color="auto"/>
                      </w:divBdr>
                    </w:div>
                  </w:divsChild>
                </w:div>
                <w:div w:id="1873763894">
                  <w:marLeft w:val="0"/>
                  <w:marRight w:val="0"/>
                  <w:marTop w:val="0"/>
                  <w:marBottom w:val="0"/>
                  <w:divBdr>
                    <w:top w:val="none" w:sz="0" w:space="0" w:color="auto"/>
                    <w:left w:val="none" w:sz="0" w:space="0" w:color="auto"/>
                    <w:bottom w:val="none" w:sz="0" w:space="0" w:color="auto"/>
                    <w:right w:val="none" w:sz="0" w:space="0" w:color="auto"/>
                  </w:divBdr>
                  <w:divsChild>
                    <w:div w:id="1237130181">
                      <w:marLeft w:val="0"/>
                      <w:marRight w:val="0"/>
                      <w:marTop w:val="0"/>
                      <w:marBottom w:val="0"/>
                      <w:divBdr>
                        <w:top w:val="none" w:sz="0" w:space="0" w:color="auto"/>
                        <w:left w:val="none" w:sz="0" w:space="0" w:color="auto"/>
                        <w:bottom w:val="none" w:sz="0" w:space="0" w:color="auto"/>
                        <w:right w:val="none" w:sz="0" w:space="0" w:color="auto"/>
                      </w:divBdr>
                    </w:div>
                  </w:divsChild>
                </w:div>
                <w:div w:id="1747219388">
                  <w:marLeft w:val="0"/>
                  <w:marRight w:val="0"/>
                  <w:marTop w:val="0"/>
                  <w:marBottom w:val="0"/>
                  <w:divBdr>
                    <w:top w:val="none" w:sz="0" w:space="0" w:color="auto"/>
                    <w:left w:val="none" w:sz="0" w:space="0" w:color="auto"/>
                    <w:bottom w:val="none" w:sz="0" w:space="0" w:color="auto"/>
                    <w:right w:val="none" w:sz="0" w:space="0" w:color="auto"/>
                  </w:divBdr>
                  <w:divsChild>
                    <w:div w:id="1609855213">
                      <w:marLeft w:val="0"/>
                      <w:marRight w:val="0"/>
                      <w:marTop w:val="0"/>
                      <w:marBottom w:val="0"/>
                      <w:divBdr>
                        <w:top w:val="none" w:sz="0" w:space="0" w:color="auto"/>
                        <w:left w:val="none" w:sz="0" w:space="0" w:color="auto"/>
                        <w:bottom w:val="none" w:sz="0" w:space="0" w:color="auto"/>
                        <w:right w:val="none" w:sz="0" w:space="0" w:color="auto"/>
                      </w:divBdr>
                    </w:div>
                  </w:divsChild>
                </w:div>
                <w:div w:id="1026055360">
                  <w:marLeft w:val="0"/>
                  <w:marRight w:val="0"/>
                  <w:marTop w:val="0"/>
                  <w:marBottom w:val="0"/>
                  <w:divBdr>
                    <w:top w:val="none" w:sz="0" w:space="0" w:color="auto"/>
                    <w:left w:val="none" w:sz="0" w:space="0" w:color="auto"/>
                    <w:bottom w:val="none" w:sz="0" w:space="0" w:color="auto"/>
                    <w:right w:val="none" w:sz="0" w:space="0" w:color="auto"/>
                  </w:divBdr>
                  <w:divsChild>
                    <w:div w:id="551695785">
                      <w:marLeft w:val="0"/>
                      <w:marRight w:val="0"/>
                      <w:marTop w:val="0"/>
                      <w:marBottom w:val="0"/>
                      <w:divBdr>
                        <w:top w:val="none" w:sz="0" w:space="0" w:color="auto"/>
                        <w:left w:val="none" w:sz="0" w:space="0" w:color="auto"/>
                        <w:bottom w:val="none" w:sz="0" w:space="0" w:color="auto"/>
                        <w:right w:val="none" w:sz="0" w:space="0" w:color="auto"/>
                      </w:divBdr>
                    </w:div>
                  </w:divsChild>
                </w:div>
                <w:div w:id="878010177">
                  <w:marLeft w:val="0"/>
                  <w:marRight w:val="0"/>
                  <w:marTop w:val="0"/>
                  <w:marBottom w:val="0"/>
                  <w:divBdr>
                    <w:top w:val="none" w:sz="0" w:space="0" w:color="auto"/>
                    <w:left w:val="none" w:sz="0" w:space="0" w:color="auto"/>
                    <w:bottom w:val="none" w:sz="0" w:space="0" w:color="auto"/>
                    <w:right w:val="none" w:sz="0" w:space="0" w:color="auto"/>
                  </w:divBdr>
                  <w:divsChild>
                    <w:div w:id="1170681283">
                      <w:marLeft w:val="0"/>
                      <w:marRight w:val="0"/>
                      <w:marTop w:val="0"/>
                      <w:marBottom w:val="0"/>
                      <w:divBdr>
                        <w:top w:val="none" w:sz="0" w:space="0" w:color="auto"/>
                        <w:left w:val="none" w:sz="0" w:space="0" w:color="auto"/>
                        <w:bottom w:val="none" w:sz="0" w:space="0" w:color="auto"/>
                        <w:right w:val="none" w:sz="0" w:space="0" w:color="auto"/>
                      </w:divBdr>
                    </w:div>
                  </w:divsChild>
                </w:div>
                <w:div w:id="47843336">
                  <w:marLeft w:val="0"/>
                  <w:marRight w:val="0"/>
                  <w:marTop w:val="0"/>
                  <w:marBottom w:val="0"/>
                  <w:divBdr>
                    <w:top w:val="none" w:sz="0" w:space="0" w:color="auto"/>
                    <w:left w:val="none" w:sz="0" w:space="0" w:color="auto"/>
                    <w:bottom w:val="none" w:sz="0" w:space="0" w:color="auto"/>
                    <w:right w:val="none" w:sz="0" w:space="0" w:color="auto"/>
                  </w:divBdr>
                  <w:divsChild>
                    <w:div w:id="1619874959">
                      <w:marLeft w:val="0"/>
                      <w:marRight w:val="0"/>
                      <w:marTop w:val="0"/>
                      <w:marBottom w:val="0"/>
                      <w:divBdr>
                        <w:top w:val="none" w:sz="0" w:space="0" w:color="auto"/>
                        <w:left w:val="none" w:sz="0" w:space="0" w:color="auto"/>
                        <w:bottom w:val="none" w:sz="0" w:space="0" w:color="auto"/>
                        <w:right w:val="none" w:sz="0" w:space="0" w:color="auto"/>
                      </w:divBdr>
                    </w:div>
                  </w:divsChild>
                </w:div>
                <w:div w:id="175972007">
                  <w:marLeft w:val="0"/>
                  <w:marRight w:val="0"/>
                  <w:marTop w:val="0"/>
                  <w:marBottom w:val="0"/>
                  <w:divBdr>
                    <w:top w:val="none" w:sz="0" w:space="0" w:color="auto"/>
                    <w:left w:val="none" w:sz="0" w:space="0" w:color="auto"/>
                    <w:bottom w:val="none" w:sz="0" w:space="0" w:color="auto"/>
                    <w:right w:val="none" w:sz="0" w:space="0" w:color="auto"/>
                  </w:divBdr>
                  <w:divsChild>
                    <w:div w:id="920263292">
                      <w:marLeft w:val="0"/>
                      <w:marRight w:val="0"/>
                      <w:marTop w:val="0"/>
                      <w:marBottom w:val="0"/>
                      <w:divBdr>
                        <w:top w:val="none" w:sz="0" w:space="0" w:color="auto"/>
                        <w:left w:val="none" w:sz="0" w:space="0" w:color="auto"/>
                        <w:bottom w:val="none" w:sz="0" w:space="0" w:color="auto"/>
                        <w:right w:val="none" w:sz="0" w:space="0" w:color="auto"/>
                      </w:divBdr>
                    </w:div>
                  </w:divsChild>
                </w:div>
                <w:div w:id="1148938841">
                  <w:marLeft w:val="0"/>
                  <w:marRight w:val="0"/>
                  <w:marTop w:val="0"/>
                  <w:marBottom w:val="0"/>
                  <w:divBdr>
                    <w:top w:val="none" w:sz="0" w:space="0" w:color="auto"/>
                    <w:left w:val="none" w:sz="0" w:space="0" w:color="auto"/>
                    <w:bottom w:val="none" w:sz="0" w:space="0" w:color="auto"/>
                    <w:right w:val="none" w:sz="0" w:space="0" w:color="auto"/>
                  </w:divBdr>
                  <w:divsChild>
                    <w:div w:id="1993948860">
                      <w:marLeft w:val="0"/>
                      <w:marRight w:val="0"/>
                      <w:marTop w:val="0"/>
                      <w:marBottom w:val="0"/>
                      <w:divBdr>
                        <w:top w:val="none" w:sz="0" w:space="0" w:color="auto"/>
                        <w:left w:val="none" w:sz="0" w:space="0" w:color="auto"/>
                        <w:bottom w:val="none" w:sz="0" w:space="0" w:color="auto"/>
                        <w:right w:val="none" w:sz="0" w:space="0" w:color="auto"/>
                      </w:divBdr>
                    </w:div>
                  </w:divsChild>
                </w:div>
                <w:div w:id="1062798768">
                  <w:marLeft w:val="0"/>
                  <w:marRight w:val="0"/>
                  <w:marTop w:val="0"/>
                  <w:marBottom w:val="0"/>
                  <w:divBdr>
                    <w:top w:val="none" w:sz="0" w:space="0" w:color="auto"/>
                    <w:left w:val="none" w:sz="0" w:space="0" w:color="auto"/>
                    <w:bottom w:val="none" w:sz="0" w:space="0" w:color="auto"/>
                    <w:right w:val="none" w:sz="0" w:space="0" w:color="auto"/>
                  </w:divBdr>
                  <w:divsChild>
                    <w:div w:id="184099817">
                      <w:marLeft w:val="0"/>
                      <w:marRight w:val="0"/>
                      <w:marTop w:val="0"/>
                      <w:marBottom w:val="0"/>
                      <w:divBdr>
                        <w:top w:val="none" w:sz="0" w:space="0" w:color="auto"/>
                        <w:left w:val="none" w:sz="0" w:space="0" w:color="auto"/>
                        <w:bottom w:val="none" w:sz="0" w:space="0" w:color="auto"/>
                        <w:right w:val="none" w:sz="0" w:space="0" w:color="auto"/>
                      </w:divBdr>
                    </w:div>
                  </w:divsChild>
                </w:div>
                <w:div w:id="1893694169">
                  <w:marLeft w:val="0"/>
                  <w:marRight w:val="0"/>
                  <w:marTop w:val="0"/>
                  <w:marBottom w:val="0"/>
                  <w:divBdr>
                    <w:top w:val="none" w:sz="0" w:space="0" w:color="auto"/>
                    <w:left w:val="none" w:sz="0" w:space="0" w:color="auto"/>
                    <w:bottom w:val="none" w:sz="0" w:space="0" w:color="auto"/>
                    <w:right w:val="none" w:sz="0" w:space="0" w:color="auto"/>
                  </w:divBdr>
                  <w:divsChild>
                    <w:div w:id="1238636488">
                      <w:marLeft w:val="0"/>
                      <w:marRight w:val="0"/>
                      <w:marTop w:val="0"/>
                      <w:marBottom w:val="0"/>
                      <w:divBdr>
                        <w:top w:val="none" w:sz="0" w:space="0" w:color="auto"/>
                        <w:left w:val="none" w:sz="0" w:space="0" w:color="auto"/>
                        <w:bottom w:val="none" w:sz="0" w:space="0" w:color="auto"/>
                        <w:right w:val="none" w:sz="0" w:space="0" w:color="auto"/>
                      </w:divBdr>
                    </w:div>
                  </w:divsChild>
                </w:div>
                <w:div w:id="194731742">
                  <w:marLeft w:val="0"/>
                  <w:marRight w:val="0"/>
                  <w:marTop w:val="0"/>
                  <w:marBottom w:val="0"/>
                  <w:divBdr>
                    <w:top w:val="none" w:sz="0" w:space="0" w:color="auto"/>
                    <w:left w:val="none" w:sz="0" w:space="0" w:color="auto"/>
                    <w:bottom w:val="none" w:sz="0" w:space="0" w:color="auto"/>
                    <w:right w:val="none" w:sz="0" w:space="0" w:color="auto"/>
                  </w:divBdr>
                  <w:divsChild>
                    <w:div w:id="2114399365">
                      <w:marLeft w:val="0"/>
                      <w:marRight w:val="0"/>
                      <w:marTop w:val="0"/>
                      <w:marBottom w:val="0"/>
                      <w:divBdr>
                        <w:top w:val="none" w:sz="0" w:space="0" w:color="auto"/>
                        <w:left w:val="none" w:sz="0" w:space="0" w:color="auto"/>
                        <w:bottom w:val="none" w:sz="0" w:space="0" w:color="auto"/>
                        <w:right w:val="none" w:sz="0" w:space="0" w:color="auto"/>
                      </w:divBdr>
                    </w:div>
                  </w:divsChild>
                </w:div>
                <w:div w:id="1679850213">
                  <w:marLeft w:val="0"/>
                  <w:marRight w:val="0"/>
                  <w:marTop w:val="0"/>
                  <w:marBottom w:val="0"/>
                  <w:divBdr>
                    <w:top w:val="none" w:sz="0" w:space="0" w:color="auto"/>
                    <w:left w:val="none" w:sz="0" w:space="0" w:color="auto"/>
                    <w:bottom w:val="none" w:sz="0" w:space="0" w:color="auto"/>
                    <w:right w:val="none" w:sz="0" w:space="0" w:color="auto"/>
                  </w:divBdr>
                  <w:divsChild>
                    <w:div w:id="240795111">
                      <w:marLeft w:val="0"/>
                      <w:marRight w:val="0"/>
                      <w:marTop w:val="0"/>
                      <w:marBottom w:val="0"/>
                      <w:divBdr>
                        <w:top w:val="none" w:sz="0" w:space="0" w:color="auto"/>
                        <w:left w:val="none" w:sz="0" w:space="0" w:color="auto"/>
                        <w:bottom w:val="none" w:sz="0" w:space="0" w:color="auto"/>
                        <w:right w:val="none" w:sz="0" w:space="0" w:color="auto"/>
                      </w:divBdr>
                    </w:div>
                  </w:divsChild>
                </w:div>
                <w:div w:id="1224029494">
                  <w:marLeft w:val="0"/>
                  <w:marRight w:val="0"/>
                  <w:marTop w:val="0"/>
                  <w:marBottom w:val="0"/>
                  <w:divBdr>
                    <w:top w:val="none" w:sz="0" w:space="0" w:color="auto"/>
                    <w:left w:val="none" w:sz="0" w:space="0" w:color="auto"/>
                    <w:bottom w:val="none" w:sz="0" w:space="0" w:color="auto"/>
                    <w:right w:val="none" w:sz="0" w:space="0" w:color="auto"/>
                  </w:divBdr>
                  <w:divsChild>
                    <w:div w:id="1027636882">
                      <w:marLeft w:val="0"/>
                      <w:marRight w:val="0"/>
                      <w:marTop w:val="0"/>
                      <w:marBottom w:val="0"/>
                      <w:divBdr>
                        <w:top w:val="none" w:sz="0" w:space="0" w:color="auto"/>
                        <w:left w:val="none" w:sz="0" w:space="0" w:color="auto"/>
                        <w:bottom w:val="none" w:sz="0" w:space="0" w:color="auto"/>
                        <w:right w:val="none" w:sz="0" w:space="0" w:color="auto"/>
                      </w:divBdr>
                    </w:div>
                  </w:divsChild>
                </w:div>
                <w:div w:id="1765149672">
                  <w:marLeft w:val="0"/>
                  <w:marRight w:val="0"/>
                  <w:marTop w:val="0"/>
                  <w:marBottom w:val="0"/>
                  <w:divBdr>
                    <w:top w:val="none" w:sz="0" w:space="0" w:color="auto"/>
                    <w:left w:val="none" w:sz="0" w:space="0" w:color="auto"/>
                    <w:bottom w:val="none" w:sz="0" w:space="0" w:color="auto"/>
                    <w:right w:val="none" w:sz="0" w:space="0" w:color="auto"/>
                  </w:divBdr>
                  <w:divsChild>
                    <w:div w:id="1635940346">
                      <w:marLeft w:val="0"/>
                      <w:marRight w:val="0"/>
                      <w:marTop w:val="0"/>
                      <w:marBottom w:val="0"/>
                      <w:divBdr>
                        <w:top w:val="none" w:sz="0" w:space="0" w:color="auto"/>
                        <w:left w:val="none" w:sz="0" w:space="0" w:color="auto"/>
                        <w:bottom w:val="none" w:sz="0" w:space="0" w:color="auto"/>
                        <w:right w:val="none" w:sz="0" w:space="0" w:color="auto"/>
                      </w:divBdr>
                    </w:div>
                  </w:divsChild>
                </w:div>
                <w:div w:id="1754544688">
                  <w:marLeft w:val="0"/>
                  <w:marRight w:val="0"/>
                  <w:marTop w:val="0"/>
                  <w:marBottom w:val="0"/>
                  <w:divBdr>
                    <w:top w:val="none" w:sz="0" w:space="0" w:color="auto"/>
                    <w:left w:val="none" w:sz="0" w:space="0" w:color="auto"/>
                    <w:bottom w:val="none" w:sz="0" w:space="0" w:color="auto"/>
                    <w:right w:val="none" w:sz="0" w:space="0" w:color="auto"/>
                  </w:divBdr>
                  <w:divsChild>
                    <w:div w:id="1287586629">
                      <w:marLeft w:val="0"/>
                      <w:marRight w:val="0"/>
                      <w:marTop w:val="0"/>
                      <w:marBottom w:val="0"/>
                      <w:divBdr>
                        <w:top w:val="none" w:sz="0" w:space="0" w:color="auto"/>
                        <w:left w:val="none" w:sz="0" w:space="0" w:color="auto"/>
                        <w:bottom w:val="none" w:sz="0" w:space="0" w:color="auto"/>
                        <w:right w:val="none" w:sz="0" w:space="0" w:color="auto"/>
                      </w:divBdr>
                    </w:div>
                  </w:divsChild>
                </w:div>
                <w:div w:id="1852141137">
                  <w:marLeft w:val="0"/>
                  <w:marRight w:val="0"/>
                  <w:marTop w:val="0"/>
                  <w:marBottom w:val="0"/>
                  <w:divBdr>
                    <w:top w:val="none" w:sz="0" w:space="0" w:color="auto"/>
                    <w:left w:val="none" w:sz="0" w:space="0" w:color="auto"/>
                    <w:bottom w:val="none" w:sz="0" w:space="0" w:color="auto"/>
                    <w:right w:val="none" w:sz="0" w:space="0" w:color="auto"/>
                  </w:divBdr>
                  <w:divsChild>
                    <w:div w:id="1692995404">
                      <w:marLeft w:val="0"/>
                      <w:marRight w:val="0"/>
                      <w:marTop w:val="0"/>
                      <w:marBottom w:val="0"/>
                      <w:divBdr>
                        <w:top w:val="none" w:sz="0" w:space="0" w:color="auto"/>
                        <w:left w:val="none" w:sz="0" w:space="0" w:color="auto"/>
                        <w:bottom w:val="none" w:sz="0" w:space="0" w:color="auto"/>
                        <w:right w:val="none" w:sz="0" w:space="0" w:color="auto"/>
                      </w:divBdr>
                    </w:div>
                  </w:divsChild>
                </w:div>
                <w:div w:id="1125350831">
                  <w:marLeft w:val="0"/>
                  <w:marRight w:val="0"/>
                  <w:marTop w:val="0"/>
                  <w:marBottom w:val="0"/>
                  <w:divBdr>
                    <w:top w:val="none" w:sz="0" w:space="0" w:color="auto"/>
                    <w:left w:val="none" w:sz="0" w:space="0" w:color="auto"/>
                    <w:bottom w:val="none" w:sz="0" w:space="0" w:color="auto"/>
                    <w:right w:val="none" w:sz="0" w:space="0" w:color="auto"/>
                  </w:divBdr>
                  <w:divsChild>
                    <w:div w:id="822238917">
                      <w:marLeft w:val="0"/>
                      <w:marRight w:val="0"/>
                      <w:marTop w:val="0"/>
                      <w:marBottom w:val="0"/>
                      <w:divBdr>
                        <w:top w:val="none" w:sz="0" w:space="0" w:color="auto"/>
                        <w:left w:val="none" w:sz="0" w:space="0" w:color="auto"/>
                        <w:bottom w:val="none" w:sz="0" w:space="0" w:color="auto"/>
                        <w:right w:val="none" w:sz="0" w:space="0" w:color="auto"/>
                      </w:divBdr>
                    </w:div>
                  </w:divsChild>
                </w:div>
                <w:div w:id="2012174486">
                  <w:marLeft w:val="0"/>
                  <w:marRight w:val="0"/>
                  <w:marTop w:val="0"/>
                  <w:marBottom w:val="0"/>
                  <w:divBdr>
                    <w:top w:val="none" w:sz="0" w:space="0" w:color="auto"/>
                    <w:left w:val="none" w:sz="0" w:space="0" w:color="auto"/>
                    <w:bottom w:val="none" w:sz="0" w:space="0" w:color="auto"/>
                    <w:right w:val="none" w:sz="0" w:space="0" w:color="auto"/>
                  </w:divBdr>
                  <w:divsChild>
                    <w:div w:id="1312636915">
                      <w:marLeft w:val="0"/>
                      <w:marRight w:val="0"/>
                      <w:marTop w:val="0"/>
                      <w:marBottom w:val="0"/>
                      <w:divBdr>
                        <w:top w:val="none" w:sz="0" w:space="0" w:color="auto"/>
                        <w:left w:val="none" w:sz="0" w:space="0" w:color="auto"/>
                        <w:bottom w:val="none" w:sz="0" w:space="0" w:color="auto"/>
                        <w:right w:val="none" w:sz="0" w:space="0" w:color="auto"/>
                      </w:divBdr>
                    </w:div>
                  </w:divsChild>
                </w:div>
                <w:div w:id="1023822951">
                  <w:marLeft w:val="0"/>
                  <w:marRight w:val="0"/>
                  <w:marTop w:val="0"/>
                  <w:marBottom w:val="0"/>
                  <w:divBdr>
                    <w:top w:val="none" w:sz="0" w:space="0" w:color="auto"/>
                    <w:left w:val="none" w:sz="0" w:space="0" w:color="auto"/>
                    <w:bottom w:val="none" w:sz="0" w:space="0" w:color="auto"/>
                    <w:right w:val="none" w:sz="0" w:space="0" w:color="auto"/>
                  </w:divBdr>
                  <w:divsChild>
                    <w:div w:id="323779637">
                      <w:marLeft w:val="0"/>
                      <w:marRight w:val="0"/>
                      <w:marTop w:val="0"/>
                      <w:marBottom w:val="0"/>
                      <w:divBdr>
                        <w:top w:val="none" w:sz="0" w:space="0" w:color="auto"/>
                        <w:left w:val="none" w:sz="0" w:space="0" w:color="auto"/>
                        <w:bottom w:val="none" w:sz="0" w:space="0" w:color="auto"/>
                        <w:right w:val="none" w:sz="0" w:space="0" w:color="auto"/>
                      </w:divBdr>
                    </w:div>
                  </w:divsChild>
                </w:div>
                <w:div w:id="1901986294">
                  <w:marLeft w:val="0"/>
                  <w:marRight w:val="0"/>
                  <w:marTop w:val="0"/>
                  <w:marBottom w:val="0"/>
                  <w:divBdr>
                    <w:top w:val="none" w:sz="0" w:space="0" w:color="auto"/>
                    <w:left w:val="none" w:sz="0" w:space="0" w:color="auto"/>
                    <w:bottom w:val="none" w:sz="0" w:space="0" w:color="auto"/>
                    <w:right w:val="none" w:sz="0" w:space="0" w:color="auto"/>
                  </w:divBdr>
                  <w:divsChild>
                    <w:div w:id="786780492">
                      <w:marLeft w:val="0"/>
                      <w:marRight w:val="0"/>
                      <w:marTop w:val="0"/>
                      <w:marBottom w:val="0"/>
                      <w:divBdr>
                        <w:top w:val="none" w:sz="0" w:space="0" w:color="auto"/>
                        <w:left w:val="none" w:sz="0" w:space="0" w:color="auto"/>
                        <w:bottom w:val="none" w:sz="0" w:space="0" w:color="auto"/>
                        <w:right w:val="none" w:sz="0" w:space="0" w:color="auto"/>
                      </w:divBdr>
                    </w:div>
                  </w:divsChild>
                </w:div>
                <w:div w:id="973486686">
                  <w:marLeft w:val="0"/>
                  <w:marRight w:val="0"/>
                  <w:marTop w:val="0"/>
                  <w:marBottom w:val="0"/>
                  <w:divBdr>
                    <w:top w:val="none" w:sz="0" w:space="0" w:color="auto"/>
                    <w:left w:val="none" w:sz="0" w:space="0" w:color="auto"/>
                    <w:bottom w:val="none" w:sz="0" w:space="0" w:color="auto"/>
                    <w:right w:val="none" w:sz="0" w:space="0" w:color="auto"/>
                  </w:divBdr>
                  <w:divsChild>
                    <w:div w:id="956907109">
                      <w:marLeft w:val="0"/>
                      <w:marRight w:val="0"/>
                      <w:marTop w:val="0"/>
                      <w:marBottom w:val="0"/>
                      <w:divBdr>
                        <w:top w:val="none" w:sz="0" w:space="0" w:color="auto"/>
                        <w:left w:val="none" w:sz="0" w:space="0" w:color="auto"/>
                        <w:bottom w:val="none" w:sz="0" w:space="0" w:color="auto"/>
                        <w:right w:val="none" w:sz="0" w:space="0" w:color="auto"/>
                      </w:divBdr>
                    </w:div>
                  </w:divsChild>
                </w:div>
                <w:div w:id="1051147787">
                  <w:marLeft w:val="0"/>
                  <w:marRight w:val="0"/>
                  <w:marTop w:val="0"/>
                  <w:marBottom w:val="0"/>
                  <w:divBdr>
                    <w:top w:val="none" w:sz="0" w:space="0" w:color="auto"/>
                    <w:left w:val="none" w:sz="0" w:space="0" w:color="auto"/>
                    <w:bottom w:val="none" w:sz="0" w:space="0" w:color="auto"/>
                    <w:right w:val="none" w:sz="0" w:space="0" w:color="auto"/>
                  </w:divBdr>
                  <w:divsChild>
                    <w:div w:id="807824323">
                      <w:marLeft w:val="0"/>
                      <w:marRight w:val="0"/>
                      <w:marTop w:val="0"/>
                      <w:marBottom w:val="0"/>
                      <w:divBdr>
                        <w:top w:val="none" w:sz="0" w:space="0" w:color="auto"/>
                        <w:left w:val="none" w:sz="0" w:space="0" w:color="auto"/>
                        <w:bottom w:val="none" w:sz="0" w:space="0" w:color="auto"/>
                        <w:right w:val="none" w:sz="0" w:space="0" w:color="auto"/>
                      </w:divBdr>
                    </w:div>
                  </w:divsChild>
                </w:div>
                <w:div w:id="475146477">
                  <w:marLeft w:val="0"/>
                  <w:marRight w:val="0"/>
                  <w:marTop w:val="0"/>
                  <w:marBottom w:val="0"/>
                  <w:divBdr>
                    <w:top w:val="none" w:sz="0" w:space="0" w:color="auto"/>
                    <w:left w:val="none" w:sz="0" w:space="0" w:color="auto"/>
                    <w:bottom w:val="none" w:sz="0" w:space="0" w:color="auto"/>
                    <w:right w:val="none" w:sz="0" w:space="0" w:color="auto"/>
                  </w:divBdr>
                  <w:divsChild>
                    <w:div w:id="877595436">
                      <w:marLeft w:val="0"/>
                      <w:marRight w:val="0"/>
                      <w:marTop w:val="0"/>
                      <w:marBottom w:val="0"/>
                      <w:divBdr>
                        <w:top w:val="none" w:sz="0" w:space="0" w:color="auto"/>
                        <w:left w:val="none" w:sz="0" w:space="0" w:color="auto"/>
                        <w:bottom w:val="none" w:sz="0" w:space="0" w:color="auto"/>
                        <w:right w:val="none" w:sz="0" w:space="0" w:color="auto"/>
                      </w:divBdr>
                    </w:div>
                  </w:divsChild>
                </w:div>
                <w:div w:id="1118793921">
                  <w:marLeft w:val="0"/>
                  <w:marRight w:val="0"/>
                  <w:marTop w:val="0"/>
                  <w:marBottom w:val="0"/>
                  <w:divBdr>
                    <w:top w:val="none" w:sz="0" w:space="0" w:color="auto"/>
                    <w:left w:val="none" w:sz="0" w:space="0" w:color="auto"/>
                    <w:bottom w:val="none" w:sz="0" w:space="0" w:color="auto"/>
                    <w:right w:val="none" w:sz="0" w:space="0" w:color="auto"/>
                  </w:divBdr>
                  <w:divsChild>
                    <w:div w:id="471563755">
                      <w:marLeft w:val="0"/>
                      <w:marRight w:val="0"/>
                      <w:marTop w:val="0"/>
                      <w:marBottom w:val="0"/>
                      <w:divBdr>
                        <w:top w:val="none" w:sz="0" w:space="0" w:color="auto"/>
                        <w:left w:val="none" w:sz="0" w:space="0" w:color="auto"/>
                        <w:bottom w:val="none" w:sz="0" w:space="0" w:color="auto"/>
                        <w:right w:val="none" w:sz="0" w:space="0" w:color="auto"/>
                      </w:divBdr>
                    </w:div>
                  </w:divsChild>
                </w:div>
                <w:div w:id="424812970">
                  <w:marLeft w:val="0"/>
                  <w:marRight w:val="0"/>
                  <w:marTop w:val="0"/>
                  <w:marBottom w:val="0"/>
                  <w:divBdr>
                    <w:top w:val="none" w:sz="0" w:space="0" w:color="auto"/>
                    <w:left w:val="none" w:sz="0" w:space="0" w:color="auto"/>
                    <w:bottom w:val="none" w:sz="0" w:space="0" w:color="auto"/>
                    <w:right w:val="none" w:sz="0" w:space="0" w:color="auto"/>
                  </w:divBdr>
                  <w:divsChild>
                    <w:div w:id="1135950135">
                      <w:marLeft w:val="0"/>
                      <w:marRight w:val="0"/>
                      <w:marTop w:val="0"/>
                      <w:marBottom w:val="0"/>
                      <w:divBdr>
                        <w:top w:val="none" w:sz="0" w:space="0" w:color="auto"/>
                        <w:left w:val="none" w:sz="0" w:space="0" w:color="auto"/>
                        <w:bottom w:val="none" w:sz="0" w:space="0" w:color="auto"/>
                        <w:right w:val="none" w:sz="0" w:space="0" w:color="auto"/>
                      </w:divBdr>
                    </w:div>
                  </w:divsChild>
                </w:div>
                <w:div w:id="2097284175">
                  <w:marLeft w:val="0"/>
                  <w:marRight w:val="0"/>
                  <w:marTop w:val="0"/>
                  <w:marBottom w:val="0"/>
                  <w:divBdr>
                    <w:top w:val="none" w:sz="0" w:space="0" w:color="auto"/>
                    <w:left w:val="none" w:sz="0" w:space="0" w:color="auto"/>
                    <w:bottom w:val="none" w:sz="0" w:space="0" w:color="auto"/>
                    <w:right w:val="none" w:sz="0" w:space="0" w:color="auto"/>
                  </w:divBdr>
                  <w:divsChild>
                    <w:div w:id="182714595">
                      <w:marLeft w:val="0"/>
                      <w:marRight w:val="0"/>
                      <w:marTop w:val="0"/>
                      <w:marBottom w:val="0"/>
                      <w:divBdr>
                        <w:top w:val="none" w:sz="0" w:space="0" w:color="auto"/>
                        <w:left w:val="none" w:sz="0" w:space="0" w:color="auto"/>
                        <w:bottom w:val="none" w:sz="0" w:space="0" w:color="auto"/>
                        <w:right w:val="none" w:sz="0" w:space="0" w:color="auto"/>
                      </w:divBdr>
                    </w:div>
                  </w:divsChild>
                </w:div>
                <w:div w:id="2084333758">
                  <w:marLeft w:val="0"/>
                  <w:marRight w:val="0"/>
                  <w:marTop w:val="0"/>
                  <w:marBottom w:val="0"/>
                  <w:divBdr>
                    <w:top w:val="none" w:sz="0" w:space="0" w:color="auto"/>
                    <w:left w:val="none" w:sz="0" w:space="0" w:color="auto"/>
                    <w:bottom w:val="none" w:sz="0" w:space="0" w:color="auto"/>
                    <w:right w:val="none" w:sz="0" w:space="0" w:color="auto"/>
                  </w:divBdr>
                  <w:divsChild>
                    <w:div w:id="1296524562">
                      <w:marLeft w:val="0"/>
                      <w:marRight w:val="0"/>
                      <w:marTop w:val="0"/>
                      <w:marBottom w:val="0"/>
                      <w:divBdr>
                        <w:top w:val="none" w:sz="0" w:space="0" w:color="auto"/>
                        <w:left w:val="none" w:sz="0" w:space="0" w:color="auto"/>
                        <w:bottom w:val="none" w:sz="0" w:space="0" w:color="auto"/>
                        <w:right w:val="none" w:sz="0" w:space="0" w:color="auto"/>
                      </w:divBdr>
                    </w:div>
                  </w:divsChild>
                </w:div>
                <w:div w:id="1256476866">
                  <w:marLeft w:val="0"/>
                  <w:marRight w:val="0"/>
                  <w:marTop w:val="0"/>
                  <w:marBottom w:val="0"/>
                  <w:divBdr>
                    <w:top w:val="none" w:sz="0" w:space="0" w:color="auto"/>
                    <w:left w:val="none" w:sz="0" w:space="0" w:color="auto"/>
                    <w:bottom w:val="none" w:sz="0" w:space="0" w:color="auto"/>
                    <w:right w:val="none" w:sz="0" w:space="0" w:color="auto"/>
                  </w:divBdr>
                  <w:divsChild>
                    <w:div w:id="1598367675">
                      <w:marLeft w:val="0"/>
                      <w:marRight w:val="0"/>
                      <w:marTop w:val="0"/>
                      <w:marBottom w:val="0"/>
                      <w:divBdr>
                        <w:top w:val="none" w:sz="0" w:space="0" w:color="auto"/>
                        <w:left w:val="none" w:sz="0" w:space="0" w:color="auto"/>
                        <w:bottom w:val="none" w:sz="0" w:space="0" w:color="auto"/>
                        <w:right w:val="none" w:sz="0" w:space="0" w:color="auto"/>
                      </w:divBdr>
                    </w:div>
                  </w:divsChild>
                </w:div>
                <w:div w:id="1988853066">
                  <w:marLeft w:val="0"/>
                  <w:marRight w:val="0"/>
                  <w:marTop w:val="0"/>
                  <w:marBottom w:val="0"/>
                  <w:divBdr>
                    <w:top w:val="none" w:sz="0" w:space="0" w:color="auto"/>
                    <w:left w:val="none" w:sz="0" w:space="0" w:color="auto"/>
                    <w:bottom w:val="none" w:sz="0" w:space="0" w:color="auto"/>
                    <w:right w:val="none" w:sz="0" w:space="0" w:color="auto"/>
                  </w:divBdr>
                  <w:divsChild>
                    <w:div w:id="1226800123">
                      <w:marLeft w:val="0"/>
                      <w:marRight w:val="0"/>
                      <w:marTop w:val="0"/>
                      <w:marBottom w:val="0"/>
                      <w:divBdr>
                        <w:top w:val="none" w:sz="0" w:space="0" w:color="auto"/>
                        <w:left w:val="none" w:sz="0" w:space="0" w:color="auto"/>
                        <w:bottom w:val="none" w:sz="0" w:space="0" w:color="auto"/>
                        <w:right w:val="none" w:sz="0" w:space="0" w:color="auto"/>
                      </w:divBdr>
                    </w:div>
                  </w:divsChild>
                </w:div>
                <w:div w:id="297272324">
                  <w:marLeft w:val="0"/>
                  <w:marRight w:val="0"/>
                  <w:marTop w:val="0"/>
                  <w:marBottom w:val="0"/>
                  <w:divBdr>
                    <w:top w:val="none" w:sz="0" w:space="0" w:color="auto"/>
                    <w:left w:val="none" w:sz="0" w:space="0" w:color="auto"/>
                    <w:bottom w:val="none" w:sz="0" w:space="0" w:color="auto"/>
                    <w:right w:val="none" w:sz="0" w:space="0" w:color="auto"/>
                  </w:divBdr>
                  <w:divsChild>
                    <w:div w:id="477306092">
                      <w:marLeft w:val="0"/>
                      <w:marRight w:val="0"/>
                      <w:marTop w:val="0"/>
                      <w:marBottom w:val="0"/>
                      <w:divBdr>
                        <w:top w:val="none" w:sz="0" w:space="0" w:color="auto"/>
                        <w:left w:val="none" w:sz="0" w:space="0" w:color="auto"/>
                        <w:bottom w:val="none" w:sz="0" w:space="0" w:color="auto"/>
                        <w:right w:val="none" w:sz="0" w:space="0" w:color="auto"/>
                      </w:divBdr>
                    </w:div>
                  </w:divsChild>
                </w:div>
                <w:div w:id="124467691">
                  <w:marLeft w:val="0"/>
                  <w:marRight w:val="0"/>
                  <w:marTop w:val="0"/>
                  <w:marBottom w:val="0"/>
                  <w:divBdr>
                    <w:top w:val="none" w:sz="0" w:space="0" w:color="auto"/>
                    <w:left w:val="none" w:sz="0" w:space="0" w:color="auto"/>
                    <w:bottom w:val="none" w:sz="0" w:space="0" w:color="auto"/>
                    <w:right w:val="none" w:sz="0" w:space="0" w:color="auto"/>
                  </w:divBdr>
                  <w:divsChild>
                    <w:div w:id="178200662">
                      <w:marLeft w:val="0"/>
                      <w:marRight w:val="0"/>
                      <w:marTop w:val="0"/>
                      <w:marBottom w:val="0"/>
                      <w:divBdr>
                        <w:top w:val="none" w:sz="0" w:space="0" w:color="auto"/>
                        <w:left w:val="none" w:sz="0" w:space="0" w:color="auto"/>
                        <w:bottom w:val="none" w:sz="0" w:space="0" w:color="auto"/>
                        <w:right w:val="none" w:sz="0" w:space="0" w:color="auto"/>
                      </w:divBdr>
                    </w:div>
                  </w:divsChild>
                </w:div>
                <w:div w:id="1628320168">
                  <w:marLeft w:val="0"/>
                  <w:marRight w:val="0"/>
                  <w:marTop w:val="0"/>
                  <w:marBottom w:val="0"/>
                  <w:divBdr>
                    <w:top w:val="none" w:sz="0" w:space="0" w:color="auto"/>
                    <w:left w:val="none" w:sz="0" w:space="0" w:color="auto"/>
                    <w:bottom w:val="none" w:sz="0" w:space="0" w:color="auto"/>
                    <w:right w:val="none" w:sz="0" w:space="0" w:color="auto"/>
                  </w:divBdr>
                  <w:divsChild>
                    <w:div w:id="74132949">
                      <w:marLeft w:val="0"/>
                      <w:marRight w:val="0"/>
                      <w:marTop w:val="0"/>
                      <w:marBottom w:val="0"/>
                      <w:divBdr>
                        <w:top w:val="none" w:sz="0" w:space="0" w:color="auto"/>
                        <w:left w:val="none" w:sz="0" w:space="0" w:color="auto"/>
                        <w:bottom w:val="none" w:sz="0" w:space="0" w:color="auto"/>
                        <w:right w:val="none" w:sz="0" w:space="0" w:color="auto"/>
                      </w:divBdr>
                    </w:div>
                  </w:divsChild>
                </w:div>
                <w:div w:id="352459883">
                  <w:marLeft w:val="0"/>
                  <w:marRight w:val="0"/>
                  <w:marTop w:val="0"/>
                  <w:marBottom w:val="0"/>
                  <w:divBdr>
                    <w:top w:val="none" w:sz="0" w:space="0" w:color="auto"/>
                    <w:left w:val="none" w:sz="0" w:space="0" w:color="auto"/>
                    <w:bottom w:val="none" w:sz="0" w:space="0" w:color="auto"/>
                    <w:right w:val="none" w:sz="0" w:space="0" w:color="auto"/>
                  </w:divBdr>
                  <w:divsChild>
                    <w:div w:id="77673199">
                      <w:marLeft w:val="0"/>
                      <w:marRight w:val="0"/>
                      <w:marTop w:val="0"/>
                      <w:marBottom w:val="0"/>
                      <w:divBdr>
                        <w:top w:val="none" w:sz="0" w:space="0" w:color="auto"/>
                        <w:left w:val="none" w:sz="0" w:space="0" w:color="auto"/>
                        <w:bottom w:val="none" w:sz="0" w:space="0" w:color="auto"/>
                        <w:right w:val="none" w:sz="0" w:space="0" w:color="auto"/>
                      </w:divBdr>
                    </w:div>
                  </w:divsChild>
                </w:div>
                <w:div w:id="1376735096">
                  <w:marLeft w:val="0"/>
                  <w:marRight w:val="0"/>
                  <w:marTop w:val="0"/>
                  <w:marBottom w:val="0"/>
                  <w:divBdr>
                    <w:top w:val="none" w:sz="0" w:space="0" w:color="auto"/>
                    <w:left w:val="none" w:sz="0" w:space="0" w:color="auto"/>
                    <w:bottom w:val="none" w:sz="0" w:space="0" w:color="auto"/>
                    <w:right w:val="none" w:sz="0" w:space="0" w:color="auto"/>
                  </w:divBdr>
                  <w:divsChild>
                    <w:div w:id="874391190">
                      <w:marLeft w:val="0"/>
                      <w:marRight w:val="0"/>
                      <w:marTop w:val="0"/>
                      <w:marBottom w:val="0"/>
                      <w:divBdr>
                        <w:top w:val="none" w:sz="0" w:space="0" w:color="auto"/>
                        <w:left w:val="none" w:sz="0" w:space="0" w:color="auto"/>
                        <w:bottom w:val="none" w:sz="0" w:space="0" w:color="auto"/>
                        <w:right w:val="none" w:sz="0" w:space="0" w:color="auto"/>
                      </w:divBdr>
                    </w:div>
                  </w:divsChild>
                </w:div>
                <w:div w:id="396439865">
                  <w:marLeft w:val="0"/>
                  <w:marRight w:val="0"/>
                  <w:marTop w:val="0"/>
                  <w:marBottom w:val="0"/>
                  <w:divBdr>
                    <w:top w:val="none" w:sz="0" w:space="0" w:color="auto"/>
                    <w:left w:val="none" w:sz="0" w:space="0" w:color="auto"/>
                    <w:bottom w:val="none" w:sz="0" w:space="0" w:color="auto"/>
                    <w:right w:val="none" w:sz="0" w:space="0" w:color="auto"/>
                  </w:divBdr>
                  <w:divsChild>
                    <w:div w:id="1306087800">
                      <w:marLeft w:val="0"/>
                      <w:marRight w:val="0"/>
                      <w:marTop w:val="0"/>
                      <w:marBottom w:val="0"/>
                      <w:divBdr>
                        <w:top w:val="none" w:sz="0" w:space="0" w:color="auto"/>
                        <w:left w:val="none" w:sz="0" w:space="0" w:color="auto"/>
                        <w:bottom w:val="none" w:sz="0" w:space="0" w:color="auto"/>
                        <w:right w:val="none" w:sz="0" w:space="0" w:color="auto"/>
                      </w:divBdr>
                    </w:div>
                  </w:divsChild>
                </w:div>
                <w:div w:id="878007581">
                  <w:marLeft w:val="0"/>
                  <w:marRight w:val="0"/>
                  <w:marTop w:val="0"/>
                  <w:marBottom w:val="0"/>
                  <w:divBdr>
                    <w:top w:val="none" w:sz="0" w:space="0" w:color="auto"/>
                    <w:left w:val="none" w:sz="0" w:space="0" w:color="auto"/>
                    <w:bottom w:val="none" w:sz="0" w:space="0" w:color="auto"/>
                    <w:right w:val="none" w:sz="0" w:space="0" w:color="auto"/>
                  </w:divBdr>
                  <w:divsChild>
                    <w:div w:id="1664820341">
                      <w:marLeft w:val="0"/>
                      <w:marRight w:val="0"/>
                      <w:marTop w:val="0"/>
                      <w:marBottom w:val="0"/>
                      <w:divBdr>
                        <w:top w:val="none" w:sz="0" w:space="0" w:color="auto"/>
                        <w:left w:val="none" w:sz="0" w:space="0" w:color="auto"/>
                        <w:bottom w:val="none" w:sz="0" w:space="0" w:color="auto"/>
                        <w:right w:val="none" w:sz="0" w:space="0" w:color="auto"/>
                      </w:divBdr>
                    </w:div>
                  </w:divsChild>
                </w:div>
                <w:div w:id="802501293">
                  <w:marLeft w:val="0"/>
                  <w:marRight w:val="0"/>
                  <w:marTop w:val="0"/>
                  <w:marBottom w:val="0"/>
                  <w:divBdr>
                    <w:top w:val="none" w:sz="0" w:space="0" w:color="auto"/>
                    <w:left w:val="none" w:sz="0" w:space="0" w:color="auto"/>
                    <w:bottom w:val="none" w:sz="0" w:space="0" w:color="auto"/>
                    <w:right w:val="none" w:sz="0" w:space="0" w:color="auto"/>
                  </w:divBdr>
                  <w:divsChild>
                    <w:div w:id="1612710943">
                      <w:marLeft w:val="0"/>
                      <w:marRight w:val="0"/>
                      <w:marTop w:val="0"/>
                      <w:marBottom w:val="0"/>
                      <w:divBdr>
                        <w:top w:val="none" w:sz="0" w:space="0" w:color="auto"/>
                        <w:left w:val="none" w:sz="0" w:space="0" w:color="auto"/>
                        <w:bottom w:val="none" w:sz="0" w:space="0" w:color="auto"/>
                        <w:right w:val="none" w:sz="0" w:space="0" w:color="auto"/>
                      </w:divBdr>
                    </w:div>
                  </w:divsChild>
                </w:div>
                <w:div w:id="224142874">
                  <w:marLeft w:val="0"/>
                  <w:marRight w:val="0"/>
                  <w:marTop w:val="0"/>
                  <w:marBottom w:val="0"/>
                  <w:divBdr>
                    <w:top w:val="none" w:sz="0" w:space="0" w:color="auto"/>
                    <w:left w:val="none" w:sz="0" w:space="0" w:color="auto"/>
                    <w:bottom w:val="none" w:sz="0" w:space="0" w:color="auto"/>
                    <w:right w:val="none" w:sz="0" w:space="0" w:color="auto"/>
                  </w:divBdr>
                  <w:divsChild>
                    <w:div w:id="559559040">
                      <w:marLeft w:val="0"/>
                      <w:marRight w:val="0"/>
                      <w:marTop w:val="0"/>
                      <w:marBottom w:val="0"/>
                      <w:divBdr>
                        <w:top w:val="none" w:sz="0" w:space="0" w:color="auto"/>
                        <w:left w:val="none" w:sz="0" w:space="0" w:color="auto"/>
                        <w:bottom w:val="none" w:sz="0" w:space="0" w:color="auto"/>
                        <w:right w:val="none" w:sz="0" w:space="0" w:color="auto"/>
                      </w:divBdr>
                    </w:div>
                  </w:divsChild>
                </w:div>
                <w:div w:id="519783666">
                  <w:marLeft w:val="0"/>
                  <w:marRight w:val="0"/>
                  <w:marTop w:val="0"/>
                  <w:marBottom w:val="0"/>
                  <w:divBdr>
                    <w:top w:val="none" w:sz="0" w:space="0" w:color="auto"/>
                    <w:left w:val="none" w:sz="0" w:space="0" w:color="auto"/>
                    <w:bottom w:val="none" w:sz="0" w:space="0" w:color="auto"/>
                    <w:right w:val="none" w:sz="0" w:space="0" w:color="auto"/>
                  </w:divBdr>
                  <w:divsChild>
                    <w:div w:id="909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83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2166</Words>
  <Characters>11939</Characters>
  <Application>Microsoft Office Word</Application>
  <DocSecurity>0</DocSecurity>
  <Lines>225</Lines>
  <Paragraphs>71</Paragraphs>
  <ScaleCrop>false</ScaleCrop>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Hood</dc:creator>
  <cp:keywords/>
  <dc:description/>
  <cp:lastModifiedBy>Anna Hood</cp:lastModifiedBy>
  <cp:revision>9</cp:revision>
  <dcterms:created xsi:type="dcterms:W3CDTF">2022-09-14T20:21:00Z</dcterms:created>
  <dcterms:modified xsi:type="dcterms:W3CDTF">2023-02-11T19:00:00Z</dcterms:modified>
</cp:coreProperties>
</file>