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29B6" w:rsidRDefault="00405381">
      <w:pPr>
        <w:spacing w:line="480" w:lineRule="auto"/>
        <w:jc w:val="center"/>
      </w:pPr>
      <w:bookmarkStart w:id="0" w:name="_GoBack"/>
      <w:bookmarkEnd w:id="0"/>
      <w:r>
        <w:rPr>
          <w:rFonts w:ascii="Times New Roman" w:hAnsi="Times New Roman"/>
          <w:b/>
          <w:bCs/>
        </w:rPr>
        <w:t>Supplementary Material</w:t>
      </w:r>
    </w:p>
    <w:p w:rsidR="001C29B6" w:rsidRDefault="00405381">
      <w:pPr>
        <w:spacing w:line="480" w:lineRule="auto"/>
        <w:rPr>
          <w:rFonts w:ascii="Times New Roman" w:hAnsi="Times New Roman"/>
        </w:rPr>
      </w:pPr>
      <w:r>
        <w:rPr>
          <w:rFonts w:ascii="Times New Roman" w:hAnsi="Times New Roman"/>
        </w:rPr>
        <w:tab/>
        <w:t xml:space="preserve">The supplementary material contained here-in reports additional information regarding </w:t>
      </w:r>
      <w:r w:rsidR="00664417">
        <w:rPr>
          <w:rFonts w:ascii="Times New Roman" w:hAnsi="Times New Roman"/>
        </w:rPr>
        <w:t>Studies</w:t>
      </w:r>
      <w:r>
        <w:rPr>
          <w:rFonts w:ascii="Times New Roman" w:hAnsi="Times New Roman"/>
        </w:rPr>
        <w:t xml:space="preserve"> </w:t>
      </w:r>
      <w:r w:rsidR="00664417">
        <w:rPr>
          <w:rFonts w:ascii="Times New Roman" w:hAnsi="Times New Roman"/>
        </w:rPr>
        <w:t>1</w:t>
      </w:r>
      <w:r>
        <w:rPr>
          <w:rFonts w:ascii="Times New Roman" w:hAnsi="Times New Roman"/>
        </w:rPr>
        <w:t xml:space="preserve"> and </w:t>
      </w:r>
      <w:r w:rsidR="00664417">
        <w:rPr>
          <w:rFonts w:ascii="Times New Roman" w:hAnsi="Times New Roman"/>
        </w:rPr>
        <w:t>2</w:t>
      </w:r>
      <w:r>
        <w:rPr>
          <w:rFonts w:ascii="Times New Roman" w:hAnsi="Times New Roman"/>
        </w:rPr>
        <w:t xml:space="preserve"> from the main manuscript. In addition, this supplementary material details the results of a pilot study (</w:t>
      </w:r>
      <w:r>
        <w:rPr>
          <w:rFonts w:ascii="Times New Roman" w:hAnsi="Times New Roman"/>
          <w:i/>
          <w:iCs/>
        </w:rPr>
        <w:t xml:space="preserve">n </w:t>
      </w:r>
      <w:r>
        <w:rPr>
          <w:rFonts w:ascii="Times New Roman" w:hAnsi="Times New Roman"/>
        </w:rPr>
        <w:t>= 402).</w:t>
      </w:r>
    </w:p>
    <w:p w:rsidR="001327CB" w:rsidRDefault="001327CB">
      <w:pPr>
        <w:spacing w:line="480" w:lineRule="auto"/>
        <w:rPr>
          <w:highlight w:val="darkGreen"/>
        </w:rPr>
      </w:pPr>
    </w:p>
    <w:p w:rsidR="001327CB" w:rsidRDefault="001327CB" w:rsidP="000B2C0D">
      <w:pPr>
        <w:rPr>
          <w:b/>
        </w:rPr>
      </w:pPr>
      <w:r w:rsidRPr="001327CB">
        <w:rPr>
          <w:b/>
        </w:rPr>
        <w:t>Table of Contents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70"/>
        <w:gridCol w:w="5002"/>
      </w:tblGrid>
      <w:tr w:rsidR="001470F0" w:rsidTr="00A2602D">
        <w:tc>
          <w:tcPr>
            <w:tcW w:w="5094" w:type="dxa"/>
            <w:tcBorders>
              <w:top w:val="single" w:sz="4" w:space="0" w:color="auto"/>
              <w:bottom w:val="single" w:sz="4" w:space="0" w:color="auto"/>
            </w:tcBorders>
          </w:tcPr>
          <w:p w:rsidR="001470F0" w:rsidRDefault="001470F0" w:rsidP="000B2C0D">
            <w:pPr>
              <w:rPr>
                <w:b/>
              </w:rPr>
            </w:pPr>
            <w:r>
              <w:rPr>
                <w:b/>
              </w:rPr>
              <w:t>Section</w:t>
            </w:r>
          </w:p>
        </w:tc>
        <w:tc>
          <w:tcPr>
            <w:tcW w:w="5094" w:type="dxa"/>
            <w:tcBorders>
              <w:top w:val="single" w:sz="4" w:space="0" w:color="auto"/>
              <w:bottom w:val="single" w:sz="4" w:space="0" w:color="auto"/>
            </w:tcBorders>
          </w:tcPr>
          <w:p w:rsidR="001470F0" w:rsidRDefault="001470F0" w:rsidP="000B2C0D">
            <w:pPr>
              <w:rPr>
                <w:b/>
              </w:rPr>
            </w:pPr>
            <w:r>
              <w:rPr>
                <w:b/>
              </w:rPr>
              <w:t>Title</w:t>
            </w:r>
          </w:p>
        </w:tc>
      </w:tr>
      <w:tr w:rsidR="001470F0" w:rsidTr="00A2602D">
        <w:tc>
          <w:tcPr>
            <w:tcW w:w="5094" w:type="dxa"/>
            <w:tcBorders>
              <w:top w:val="single" w:sz="4" w:space="0" w:color="auto"/>
            </w:tcBorders>
          </w:tcPr>
          <w:p w:rsidR="001470F0" w:rsidRDefault="001470F0" w:rsidP="000B2C0D">
            <w:pPr>
              <w:rPr>
                <w:b/>
              </w:rPr>
            </w:pPr>
            <w:r>
              <w:rPr>
                <w:b/>
              </w:rPr>
              <w:t>SI Section S1.</w:t>
            </w:r>
          </w:p>
        </w:tc>
        <w:tc>
          <w:tcPr>
            <w:tcW w:w="5094" w:type="dxa"/>
            <w:tcBorders>
              <w:top w:val="single" w:sz="4" w:space="0" w:color="auto"/>
            </w:tcBorders>
          </w:tcPr>
          <w:p w:rsidR="001470F0" w:rsidRDefault="001470F0" w:rsidP="000B2C0D">
            <w:pPr>
              <w:rPr>
                <w:b/>
              </w:rPr>
            </w:pPr>
            <w:r>
              <w:rPr>
                <w:b/>
              </w:rPr>
              <w:t>Sample Demographics</w:t>
            </w:r>
          </w:p>
        </w:tc>
      </w:tr>
      <w:tr w:rsidR="001470F0" w:rsidTr="00A2602D">
        <w:tc>
          <w:tcPr>
            <w:tcW w:w="5094" w:type="dxa"/>
          </w:tcPr>
          <w:p w:rsidR="001470F0" w:rsidRDefault="001470F0" w:rsidP="000B2C0D">
            <w:pPr>
              <w:rPr>
                <w:b/>
              </w:rPr>
            </w:pPr>
            <w:r>
              <w:rPr>
                <w:b/>
              </w:rPr>
              <w:t>SI Section S2.</w:t>
            </w:r>
          </w:p>
        </w:tc>
        <w:tc>
          <w:tcPr>
            <w:tcW w:w="5094" w:type="dxa"/>
          </w:tcPr>
          <w:p w:rsidR="001470F0" w:rsidRDefault="001470F0" w:rsidP="000B2C0D">
            <w:pPr>
              <w:rPr>
                <w:b/>
              </w:rPr>
            </w:pPr>
            <w:r>
              <w:rPr>
                <w:b/>
              </w:rPr>
              <w:t>Short Form AOT Scale</w:t>
            </w:r>
          </w:p>
        </w:tc>
      </w:tr>
      <w:tr w:rsidR="001470F0" w:rsidTr="00A2602D">
        <w:tc>
          <w:tcPr>
            <w:tcW w:w="5094" w:type="dxa"/>
          </w:tcPr>
          <w:p w:rsidR="001470F0" w:rsidRDefault="001470F0" w:rsidP="000B2C0D">
            <w:pPr>
              <w:rPr>
                <w:b/>
              </w:rPr>
            </w:pPr>
            <w:r>
              <w:rPr>
                <w:b/>
              </w:rPr>
              <w:t>SI Section S3.</w:t>
            </w:r>
          </w:p>
        </w:tc>
        <w:tc>
          <w:tcPr>
            <w:tcW w:w="5094" w:type="dxa"/>
          </w:tcPr>
          <w:p w:rsidR="001470F0" w:rsidRDefault="001F1C4D" w:rsidP="000B2C0D">
            <w:pPr>
              <w:rPr>
                <w:b/>
              </w:rPr>
            </w:pPr>
            <w:r>
              <w:rPr>
                <w:b/>
              </w:rPr>
              <w:t>Scale Reliabilities</w:t>
            </w:r>
          </w:p>
        </w:tc>
      </w:tr>
      <w:tr w:rsidR="001470F0" w:rsidTr="00A2602D">
        <w:tc>
          <w:tcPr>
            <w:tcW w:w="5094" w:type="dxa"/>
          </w:tcPr>
          <w:p w:rsidR="001470F0" w:rsidRDefault="001470F0" w:rsidP="000B2C0D">
            <w:pPr>
              <w:rPr>
                <w:b/>
              </w:rPr>
            </w:pPr>
            <w:r>
              <w:rPr>
                <w:b/>
              </w:rPr>
              <w:t>SI Section S4.</w:t>
            </w:r>
          </w:p>
        </w:tc>
        <w:tc>
          <w:tcPr>
            <w:tcW w:w="5094" w:type="dxa"/>
          </w:tcPr>
          <w:p w:rsidR="001470F0" w:rsidRDefault="001F1C4D" w:rsidP="000B2C0D">
            <w:pPr>
              <w:rPr>
                <w:b/>
              </w:rPr>
            </w:pPr>
            <w:r>
              <w:rPr>
                <w:b/>
              </w:rPr>
              <w:t>Order of Measure Administration</w:t>
            </w:r>
            <w:r w:rsidR="00167F17">
              <w:rPr>
                <w:rFonts w:ascii="Times New Roman" w:hAnsi="Times New Roman"/>
                <w:b/>
                <w:bCs/>
              </w:rPr>
              <w:t>—Pilot Study</w:t>
            </w:r>
          </w:p>
        </w:tc>
      </w:tr>
      <w:tr w:rsidR="001470F0" w:rsidTr="00A2602D">
        <w:tc>
          <w:tcPr>
            <w:tcW w:w="5094" w:type="dxa"/>
          </w:tcPr>
          <w:p w:rsidR="001470F0" w:rsidRDefault="001470F0" w:rsidP="000B2C0D">
            <w:pPr>
              <w:rPr>
                <w:b/>
              </w:rPr>
            </w:pPr>
            <w:r>
              <w:rPr>
                <w:b/>
              </w:rPr>
              <w:t>SI Section S5.</w:t>
            </w:r>
          </w:p>
        </w:tc>
        <w:tc>
          <w:tcPr>
            <w:tcW w:w="5094" w:type="dxa"/>
          </w:tcPr>
          <w:p w:rsidR="001470F0" w:rsidRDefault="00347685" w:rsidP="000B2C0D">
            <w:pPr>
              <w:rPr>
                <w:b/>
              </w:rPr>
            </w:pPr>
            <w:r>
              <w:rPr>
                <w:b/>
              </w:rPr>
              <w:t>Preregistration</w:t>
            </w:r>
          </w:p>
        </w:tc>
      </w:tr>
      <w:tr w:rsidR="001470F0" w:rsidTr="00A2602D">
        <w:tc>
          <w:tcPr>
            <w:tcW w:w="5094" w:type="dxa"/>
          </w:tcPr>
          <w:p w:rsidR="001470F0" w:rsidRDefault="001470F0" w:rsidP="000B2C0D">
            <w:pPr>
              <w:rPr>
                <w:b/>
              </w:rPr>
            </w:pPr>
            <w:r>
              <w:rPr>
                <w:b/>
              </w:rPr>
              <w:t>SI Section S6.</w:t>
            </w:r>
          </w:p>
        </w:tc>
        <w:tc>
          <w:tcPr>
            <w:tcW w:w="5094" w:type="dxa"/>
          </w:tcPr>
          <w:p w:rsidR="001470F0" w:rsidRDefault="00347685" w:rsidP="000B2C0D">
            <w:pPr>
              <w:rPr>
                <w:b/>
              </w:rPr>
            </w:pPr>
            <w:r>
              <w:rPr>
                <w:b/>
              </w:rPr>
              <w:t>Results from Individual Studies Presented Separately</w:t>
            </w:r>
          </w:p>
        </w:tc>
      </w:tr>
      <w:tr w:rsidR="001470F0" w:rsidTr="00A2602D">
        <w:tc>
          <w:tcPr>
            <w:tcW w:w="5094" w:type="dxa"/>
          </w:tcPr>
          <w:p w:rsidR="001470F0" w:rsidRDefault="001470F0" w:rsidP="000B2C0D">
            <w:pPr>
              <w:rPr>
                <w:b/>
              </w:rPr>
            </w:pPr>
            <w:r>
              <w:rPr>
                <w:b/>
              </w:rPr>
              <w:t>SI Section S7.</w:t>
            </w:r>
          </w:p>
        </w:tc>
        <w:tc>
          <w:tcPr>
            <w:tcW w:w="5094" w:type="dxa"/>
          </w:tcPr>
          <w:p w:rsidR="001470F0" w:rsidRDefault="00347685" w:rsidP="000B2C0D">
            <w:pPr>
              <w:rPr>
                <w:b/>
              </w:rPr>
            </w:pPr>
            <w:r>
              <w:rPr>
                <w:rFonts w:ascii="Times New Roman" w:hAnsi="Times New Roman"/>
                <w:b/>
                <w:bCs/>
              </w:rPr>
              <w:t>Results from the Analysis of Individual Study Waves with Outliers Included</w:t>
            </w:r>
          </w:p>
        </w:tc>
      </w:tr>
      <w:tr w:rsidR="001470F0" w:rsidTr="00A2602D">
        <w:tc>
          <w:tcPr>
            <w:tcW w:w="5094" w:type="dxa"/>
          </w:tcPr>
          <w:p w:rsidR="001470F0" w:rsidRDefault="001470F0" w:rsidP="000B2C0D">
            <w:pPr>
              <w:rPr>
                <w:b/>
              </w:rPr>
            </w:pPr>
            <w:r>
              <w:rPr>
                <w:b/>
              </w:rPr>
              <w:t>SI Section S8.</w:t>
            </w:r>
          </w:p>
        </w:tc>
        <w:tc>
          <w:tcPr>
            <w:tcW w:w="5094" w:type="dxa"/>
          </w:tcPr>
          <w:p w:rsidR="001470F0" w:rsidRDefault="00347685" w:rsidP="000B2C0D">
            <w:pPr>
              <w:rPr>
                <w:b/>
              </w:rPr>
            </w:pPr>
            <w:r>
              <w:rPr>
                <w:b/>
              </w:rPr>
              <w:t>Serial Mediation Models</w:t>
            </w:r>
          </w:p>
        </w:tc>
      </w:tr>
      <w:tr w:rsidR="001470F0" w:rsidTr="00A2602D">
        <w:tc>
          <w:tcPr>
            <w:tcW w:w="5094" w:type="dxa"/>
          </w:tcPr>
          <w:p w:rsidR="001470F0" w:rsidRDefault="001470F0" w:rsidP="000B2C0D">
            <w:pPr>
              <w:rPr>
                <w:b/>
              </w:rPr>
            </w:pPr>
            <w:r>
              <w:rPr>
                <w:b/>
              </w:rPr>
              <w:t>SI Section S9.</w:t>
            </w:r>
          </w:p>
        </w:tc>
        <w:tc>
          <w:tcPr>
            <w:tcW w:w="5094" w:type="dxa"/>
          </w:tcPr>
          <w:p w:rsidR="001470F0" w:rsidRDefault="00347685" w:rsidP="000B2C0D">
            <w:pPr>
              <w:rPr>
                <w:b/>
              </w:rPr>
            </w:pPr>
            <w:r>
              <w:rPr>
                <w:b/>
              </w:rPr>
              <w:t>Notes on Outlier Analyses</w:t>
            </w:r>
          </w:p>
        </w:tc>
      </w:tr>
      <w:tr w:rsidR="001470F0" w:rsidTr="00A2602D">
        <w:tc>
          <w:tcPr>
            <w:tcW w:w="5094" w:type="dxa"/>
          </w:tcPr>
          <w:p w:rsidR="001470F0" w:rsidRDefault="001470F0" w:rsidP="000B2C0D">
            <w:pPr>
              <w:rPr>
                <w:b/>
              </w:rPr>
            </w:pPr>
            <w:r>
              <w:rPr>
                <w:b/>
              </w:rPr>
              <w:t>SI Section S10.</w:t>
            </w:r>
          </w:p>
        </w:tc>
        <w:tc>
          <w:tcPr>
            <w:tcW w:w="5094" w:type="dxa"/>
          </w:tcPr>
          <w:p w:rsidR="001470F0" w:rsidRDefault="00841DEE" w:rsidP="000B2C0D">
            <w:pPr>
              <w:rPr>
                <w:b/>
              </w:rPr>
            </w:pPr>
            <w:r>
              <w:rPr>
                <w:rFonts w:ascii="Times New Roman" w:hAnsi="Times New Roman"/>
                <w:b/>
                <w:bCs/>
              </w:rPr>
              <w:t xml:space="preserve">Zero-order </w:t>
            </w:r>
            <w:r w:rsidR="00713C0F">
              <w:rPr>
                <w:rFonts w:ascii="Times New Roman" w:hAnsi="Times New Roman"/>
                <w:b/>
                <w:bCs/>
              </w:rPr>
              <w:t>C</w:t>
            </w:r>
            <w:r>
              <w:rPr>
                <w:rFonts w:ascii="Times New Roman" w:hAnsi="Times New Roman"/>
                <w:b/>
                <w:bCs/>
              </w:rPr>
              <w:t xml:space="preserve">orrelations </w:t>
            </w:r>
            <w:r w:rsidR="00713C0F">
              <w:rPr>
                <w:rFonts w:ascii="Times New Roman" w:hAnsi="Times New Roman"/>
                <w:b/>
                <w:bCs/>
              </w:rPr>
              <w:t>B</w:t>
            </w:r>
            <w:r>
              <w:rPr>
                <w:rFonts w:ascii="Times New Roman" w:hAnsi="Times New Roman"/>
                <w:b/>
                <w:bCs/>
              </w:rPr>
              <w:t xml:space="preserve">etween </w:t>
            </w:r>
            <w:r w:rsidR="00713C0F">
              <w:rPr>
                <w:rFonts w:ascii="Times New Roman" w:hAnsi="Times New Roman"/>
                <w:b/>
                <w:bCs/>
              </w:rPr>
              <w:t>S</w:t>
            </w:r>
            <w:r>
              <w:rPr>
                <w:rFonts w:ascii="Times New Roman" w:hAnsi="Times New Roman"/>
                <w:b/>
                <w:bCs/>
              </w:rPr>
              <w:t xml:space="preserve">tudy </w:t>
            </w:r>
            <w:r w:rsidR="00713C0F">
              <w:rPr>
                <w:rFonts w:ascii="Times New Roman" w:hAnsi="Times New Roman"/>
                <w:b/>
                <w:bCs/>
              </w:rPr>
              <w:t>V</w:t>
            </w:r>
            <w:r>
              <w:rPr>
                <w:rFonts w:ascii="Times New Roman" w:hAnsi="Times New Roman"/>
                <w:b/>
                <w:bCs/>
              </w:rPr>
              <w:t>ariables</w:t>
            </w:r>
          </w:p>
        </w:tc>
      </w:tr>
      <w:tr w:rsidR="001470F0" w:rsidTr="00A2602D">
        <w:tc>
          <w:tcPr>
            <w:tcW w:w="5094" w:type="dxa"/>
          </w:tcPr>
          <w:p w:rsidR="001470F0" w:rsidRDefault="001470F0" w:rsidP="000B2C0D">
            <w:pPr>
              <w:rPr>
                <w:b/>
              </w:rPr>
            </w:pPr>
            <w:r>
              <w:rPr>
                <w:b/>
              </w:rPr>
              <w:t>SI Section S11.</w:t>
            </w:r>
          </w:p>
        </w:tc>
        <w:tc>
          <w:tcPr>
            <w:tcW w:w="5094" w:type="dxa"/>
          </w:tcPr>
          <w:p w:rsidR="001470F0" w:rsidRDefault="00F14933" w:rsidP="000B2C0D">
            <w:pPr>
              <w:rPr>
                <w:b/>
              </w:rPr>
            </w:pPr>
            <w:r>
              <w:rPr>
                <w:rFonts w:ascii="Times New Roman" w:hAnsi="Times New Roman"/>
                <w:b/>
                <w:bCs/>
              </w:rPr>
              <w:t>Summary of all Statistics from the Exploratory Mediation Analyses in the Main Manuscript</w:t>
            </w:r>
          </w:p>
        </w:tc>
      </w:tr>
      <w:tr w:rsidR="001470F0" w:rsidTr="00A2602D">
        <w:tc>
          <w:tcPr>
            <w:tcW w:w="5094" w:type="dxa"/>
          </w:tcPr>
          <w:p w:rsidR="001470F0" w:rsidRDefault="001470F0" w:rsidP="000B2C0D">
            <w:pPr>
              <w:rPr>
                <w:b/>
              </w:rPr>
            </w:pPr>
            <w:r>
              <w:rPr>
                <w:b/>
              </w:rPr>
              <w:t>SI Section S12.</w:t>
            </w:r>
          </w:p>
        </w:tc>
        <w:tc>
          <w:tcPr>
            <w:tcW w:w="5094" w:type="dxa"/>
          </w:tcPr>
          <w:p w:rsidR="001470F0" w:rsidRDefault="00302C23" w:rsidP="000B2C0D">
            <w:pPr>
              <w:rPr>
                <w:b/>
              </w:rPr>
            </w:pPr>
            <w:r>
              <w:rPr>
                <w:rFonts w:ascii="Times New Roman" w:hAnsi="Times New Roman"/>
                <w:b/>
                <w:bCs/>
              </w:rPr>
              <w:t>Results Pertaining to Belief in Real News</w:t>
            </w:r>
          </w:p>
        </w:tc>
      </w:tr>
      <w:tr w:rsidR="001470F0" w:rsidTr="00A2602D">
        <w:tc>
          <w:tcPr>
            <w:tcW w:w="5094" w:type="dxa"/>
          </w:tcPr>
          <w:p w:rsidR="001470F0" w:rsidRDefault="001470F0" w:rsidP="000B2C0D">
            <w:pPr>
              <w:rPr>
                <w:b/>
              </w:rPr>
            </w:pPr>
            <w:r>
              <w:rPr>
                <w:b/>
              </w:rPr>
              <w:t>SI Section S13.</w:t>
            </w:r>
          </w:p>
        </w:tc>
        <w:tc>
          <w:tcPr>
            <w:tcW w:w="5094" w:type="dxa"/>
          </w:tcPr>
          <w:p w:rsidR="001470F0" w:rsidRDefault="00AD2004" w:rsidP="000B2C0D">
            <w:pPr>
              <w:rPr>
                <w:b/>
              </w:rPr>
            </w:pPr>
            <w:r>
              <w:rPr>
                <w:rFonts w:ascii="Times New Roman" w:hAnsi="Times New Roman"/>
                <w:b/>
                <w:bCs/>
              </w:rPr>
              <w:t>BCIS Self-certainty Mediates the Relationship Between Delusion-like Ideation and Belief in Fake News</w:t>
            </w:r>
          </w:p>
        </w:tc>
      </w:tr>
      <w:tr w:rsidR="001470F0" w:rsidTr="00A2602D">
        <w:tc>
          <w:tcPr>
            <w:tcW w:w="5094" w:type="dxa"/>
            <w:tcBorders>
              <w:bottom w:val="single" w:sz="4" w:space="0" w:color="auto"/>
            </w:tcBorders>
          </w:tcPr>
          <w:p w:rsidR="001470F0" w:rsidRDefault="001470F0" w:rsidP="000B2C0D">
            <w:pPr>
              <w:rPr>
                <w:b/>
              </w:rPr>
            </w:pPr>
            <w:r>
              <w:rPr>
                <w:b/>
              </w:rPr>
              <w:t>SI Section S14.</w:t>
            </w:r>
          </w:p>
        </w:tc>
        <w:tc>
          <w:tcPr>
            <w:tcW w:w="5094" w:type="dxa"/>
            <w:tcBorders>
              <w:bottom w:val="single" w:sz="4" w:space="0" w:color="auto"/>
            </w:tcBorders>
          </w:tcPr>
          <w:p w:rsidR="001470F0" w:rsidRDefault="00957407" w:rsidP="000B2C0D">
            <w:pPr>
              <w:rPr>
                <w:b/>
              </w:rPr>
            </w:pPr>
            <w:r>
              <w:rPr>
                <w:rFonts w:ascii="Times New Roman" w:hAnsi="Times New Roman"/>
                <w:b/>
                <w:bCs/>
              </w:rPr>
              <w:t>The Relationship Between the Illusory Truth/Postdiction Effect and Belief in Fake News</w:t>
            </w:r>
          </w:p>
        </w:tc>
      </w:tr>
    </w:tbl>
    <w:p w:rsidR="001327CB" w:rsidRDefault="001327CB">
      <w:pPr>
        <w:spacing w:line="480" w:lineRule="auto"/>
        <w:rPr>
          <w:b/>
        </w:rPr>
      </w:pPr>
    </w:p>
    <w:p w:rsidR="00AC0BC1" w:rsidRDefault="00AC0BC1">
      <w:pPr>
        <w:spacing w:line="480" w:lineRule="auto"/>
        <w:rPr>
          <w:rFonts w:ascii="Times New Roman" w:hAnsi="Times New Roman"/>
          <w:b/>
          <w:bCs/>
        </w:rPr>
      </w:pPr>
    </w:p>
    <w:p w:rsidR="00AC0BC1" w:rsidRDefault="00AC0BC1">
      <w:pPr>
        <w:spacing w:line="480" w:lineRule="auto"/>
        <w:rPr>
          <w:rFonts w:ascii="Times New Roman" w:hAnsi="Times New Roman"/>
          <w:b/>
          <w:bCs/>
        </w:rPr>
      </w:pPr>
    </w:p>
    <w:p w:rsidR="00AC0BC1" w:rsidRDefault="00AC0BC1">
      <w:pPr>
        <w:spacing w:line="480" w:lineRule="auto"/>
        <w:rPr>
          <w:rFonts w:ascii="Times New Roman" w:hAnsi="Times New Roman"/>
          <w:b/>
          <w:bCs/>
        </w:rPr>
      </w:pPr>
    </w:p>
    <w:p w:rsidR="00AC0BC1" w:rsidRDefault="00AC0BC1">
      <w:pPr>
        <w:spacing w:line="480" w:lineRule="auto"/>
        <w:rPr>
          <w:rFonts w:ascii="Times New Roman" w:hAnsi="Times New Roman"/>
          <w:b/>
          <w:bCs/>
        </w:rPr>
      </w:pPr>
    </w:p>
    <w:p w:rsidR="00AC0BC1" w:rsidRDefault="00AC0BC1">
      <w:pPr>
        <w:spacing w:line="480" w:lineRule="auto"/>
        <w:rPr>
          <w:rFonts w:ascii="Times New Roman" w:hAnsi="Times New Roman"/>
          <w:b/>
          <w:bCs/>
        </w:rPr>
      </w:pPr>
    </w:p>
    <w:p w:rsidR="00AC0BC1" w:rsidRDefault="00AC0BC1">
      <w:pPr>
        <w:spacing w:line="480" w:lineRule="auto"/>
        <w:rPr>
          <w:rFonts w:ascii="Times New Roman" w:hAnsi="Times New Roman"/>
          <w:b/>
          <w:bCs/>
        </w:rPr>
      </w:pPr>
    </w:p>
    <w:p w:rsidR="001C29B6" w:rsidRDefault="00405381" w:rsidP="000B2C0D">
      <w:pPr>
        <w:rPr>
          <w:highlight w:val="darkGreen"/>
        </w:rPr>
      </w:pPr>
      <w:r>
        <w:rPr>
          <w:rFonts w:ascii="Times New Roman" w:hAnsi="Times New Roman"/>
          <w:b/>
          <w:bCs/>
        </w:rPr>
        <w:lastRenderedPageBreak/>
        <w:t>SI Section S1. Sample Demographics</w:t>
      </w:r>
    </w:p>
    <w:p w:rsidR="001C29B6" w:rsidRPr="005628D3" w:rsidRDefault="00405381" w:rsidP="006B7A3F">
      <w:r w:rsidRPr="005628D3">
        <w:rPr>
          <w:rFonts w:ascii="Times New Roman" w:hAnsi="Times New Roman"/>
          <w:bCs/>
        </w:rPr>
        <w:t>Table S1</w:t>
      </w:r>
    </w:p>
    <w:p w:rsidR="001C29B6" w:rsidRDefault="00405381" w:rsidP="006B7A3F">
      <w:r>
        <w:rPr>
          <w:rFonts w:ascii="Times New Roman" w:hAnsi="Times New Roman"/>
          <w:i/>
          <w:iCs/>
        </w:rPr>
        <w:t>Sample Demographics</w:t>
      </w:r>
    </w:p>
    <w:tbl>
      <w:tblPr>
        <w:tblW w:w="9088" w:type="dxa"/>
        <w:tblBorders>
          <w:top w:val="single" w:sz="2" w:space="0" w:color="000001"/>
          <w:bottom w:val="single" w:sz="2" w:space="0" w:color="000001"/>
          <w:insideH w:val="single" w:sz="2" w:space="0" w:color="000001"/>
        </w:tblBorders>
        <w:tblCellMar>
          <w:top w:w="55" w:type="dxa"/>
          <w:left w:w="55" w:type="dxa"/>
          <w:bottom w:w="55" w:type="dxa"/>
          <w:right w:w="55" w:type="dxa"/>
        </w:tblCellMar>
        <w:tblLook w:val="0000" w:firstRow="0" w:lastRow="0" w:firstColumn="0" w:lastColumn="0" w:noHBand="0" w:noVBand="0"/>
      </w:tblPr>
      <w:tblGrid>
        <w:gridCol w:w="2273"/>
        <w:gridCol w:w="2272"/>
        <w:gridCol w:w="2272"/>
        <w:gridCol w:w="2271"/>
      </w:tblGrid>
      <w:tr w:rsidR="001C29B6">
        <w:trPr>
          <w:trHeight w:val="667"/>
        </w:trPr>
        <w:tc>
          <w:tcPr>
            <w:tcW w:w="2272" w:type="dxa"/>
            <w:tcBorders>
              <w:top w:val="single" w:sz="2" w:space="0" w:color="000001"/>
              <w:bottom w:val="single" w:sz="2" w:space="0" w:color="000001"/>
            </w:tcBorders>
            <w:shd w:val="clear" w:color="auto" w:fill="auto"/>
          </w:tcPr>
          <w:p w:rsidR="001C29B6" w:rsidRDefault="001C29B6" w:rsidP="006B7A3F">
            <w:pPr>
              <w:pStyle w:val="TableContents"/>
              <w:jc w:val="center"/>
              <w:rPr>
                <w:rFonts w:ascii="Times New Roman" w:hAnsi="Times New Roman"/>
              </w:rPr>
            </w:pPr>
          </w:p>
        </w:tc>
        <w:tc>
          <w:tcPr>
            <w:tcW w:w="2272" w:type="dxa"/>
            <w:tcBorders>
              <w:top w:val="single" w:sz="2" w:space="0" w:color="000001"/>
              <w:bottom w:val="single" w:sz="2" w:space="0" w:color="000001"/>
            </w:tcBorders>
            <w:shd w:val="clear" w:color="auto" w:fill="auto"/>
          </w:tcPr>
          <w:p w:rsidR="001C29B6" w:rsidRDefault="00405381" w:rsidP="006B7A3F">
            <w:pPr>
              <w:pStyle w:val="TableContents"/>
              <w:jc w:val="center"/>
              <w:rPr>
                <w:highlight w:val="darkGreen"/>
              </w:rPr>
            </w:pPr>
            <w:r>
              <w:rPr>
                <w:rFonts w:ascii="Times New Roman" w:hAnsi="Times New Roman"/>
              </w:rPr>
              <w:t>Pilot Study</w:t>
            </w:r>
          </w:p>
        </w:tc>
        <w:tc>
          <w:tcPr>
            <w:tcW w:w="2272" w:type="dxa"/>
            <w:tcBorders>
              <w:top w:val="single" w:sz="2" w:space="0" w:color="000001"/>
              <w:bottom w:val="single" w:sz="2" w:space="0" w:color="000001"/>
            </w:tcBorders>
            <w:shd w:val="clear" w:color="auto" w:fill="auto"/>
          </w:tcPr>
          <w:p w:rsidR="001C29B6" w:rsidRDefault="00405381" w:rsidP="006B7A3F">
            <w:pPr>
              <w:pStyle w:val="TableContents"/>
              <w:jc w:val="center"/>
              <w:rPr>
                <w:highlight w:val="darkGreen"/>
              </w:rPr>
            </w:pPr>
            <w:r>
              <w:rPr>
                <w:rFonts w:ascii="Times New Roman" w:hAnsi="Times New Roman"/>
              </w:rPr>
              <w:t>Study 1</w:t>
            </w:r>
          </w:p>
        </w:tc>
        <w:tc>
          <w:tcPr>
            <w:tcW w:w="2271" w:type="dxa"/>
            <w:tcBorders>
              <w:top w:val="single" w:sz="2" w:space="0" w:color="000001"/>
              <w:bottom w:val="single" w:sz="2" w:space="0" w:color="000001"/>
            </w:tcBorders>
            <w:shd w:val="clear" w:color="auto" w:fill="auto"/>
          </w:tcPr>
          <w:p w:rsidR="001C29B6" w:rsidRDefault="00405381" w:rsidP="006B7A3F">
            <w:pPr>
              <w:pStyle w:val="TableContents"/>
              <w:jc w:val="center"/>
              <w:rPr>
                <w:highlight w:val="darkGreen"/>
              </w:rPr>
            </w:pPr>
            <w:r>
              <w:rPr>
                <w:rFonts w:ascii="Times New Roman" w:hAnsi="Times New Roman"/>
              </w:rPr>
              <w:t>Study 2</w:t>
            </w:r>
          </w:p>
        </w:tc>
      </w:tr>
      <w:tr w:rsidR="001C29B6" w:rsidTr="00D265B4">
        <w:trPr>
          <w:trHeight w:val="667"/>
        </w:trPr>
        <w:tc>
          <w:tcPr>
            <w:tcW w:w="2272" w:type="dxa"/>
            <w:tcBorders>
              <w:bottom w:val="nil"/>
            </w:tcBorders>
            <w:shd w:val="clear" w:color="auto" w:fill="auto"/>
          </w:tcPr>
          <w:p w:rsidR="001C29B6" w:rsidRDefault="00405381" w:rsidP="006B7A3F">
            <w:pPr>
              <w:pStyle w:val="TableContents"/>
              <w:jc w:val="center"/>
              <w:rPr>
                <w:b/>
                <w:bCs/>
              </w:rPr>
            </w:pPr>
            <w:r>
              <w:rPr>
                <w:rFonts w:ascii="Times New Roman" w:hAnsi="Times New Roman"/>
                <w:b/>
                <w:bCs/>
              </w:rPr>
              <w:t>Political Party</w:t>
            </w:r>
          </w:p>
        </w:tc>
        <w:tc>
          <w:tcPr>
            <w:tcW w:w="2272" w:type="dxa"/>
            <w:tcBorders>
              <w:bottom w:val="nil"/>
            </w:tcBorders>
            <w:shd w:val="clear" w:color="auto" w:fill="auto"/>
          </w:tcPr>
          <w:p w:rsidR="001C29B6" w:rsidRDefault="001C29B6" w:rsidP="006B7A3F">
            <w:pPr>
              <w:pStyle w:val="TableContents"/>
              <w:jc w:val="center"/>
              <w:rPr>
                <w:rFonts w:ascii="Times New Roman" w:hAnsi="Times New Roman"/>
              </w:rPr>
            </w:pPr>
          </w:p>
        </w:tc>
        <w:tc>
          <w:tcPr>
            <w:tcW w:w="2272" w:type="dxa"/>
            <w:tcBorders>
              <w:bottom w:val="nil"/>
            </w:tcBorders>
            <w:shd w:val="clear" w:color="auto" w:fill="auto"/>
          </w:tcPr>
          <w:p w:rsidR="001C29B6" w:rsidRDefault="001C29B6" w:rsidP="006B7A3F">
            <w:pPr>
              <w:pStyle w:val="TableContents"/>
              <w:jc w:val="center"/>
              <w:rPr>
                <w:rFonts w:ascii="Times New Roman" w:hAnsi="Times New Roman"/>
              </w:rPr>
            </w:pPr>
          </w:p>
        </w:tc>
        <w:tc>
          <w:tcPr>
            <w:tcW w:w="2271" w:type="dxa"/>
            <w:tcBorders>
              <w:bottom w:val="nil"/>
            </w:tcBorders>
            <w:shd w:val="clear" w:color="auto" w:fill="auto"/>
          </w:tcPr>
          <w:p w:rsidR="001C29B6" w:rsidRDefault="00405381" w:rsidP="006B7A3F">
            <w:pPr>
              <w:pStyle w:val="TableContents"/>
              <w:jc w:val="center"/>
              <w:rPr>
                <w:rFonts w:ascii="Times New Roman" w:hAnsi="Times New Roman"/>
              </w:rPr>
            </w:pPr>
            <w:r>
              <w:rPr>
                <w:rFonts w:ascii="Times New Roman" w:hAnsi="Times New Roman"/>
              </w:rPr>
              <w:t xml:space="preserve"> </w:t>
            </w:r>
          </w:p>
        </w:tc>
      </w:tr>
      <w:tr w:rsidR="001C29B6" w:rsidTr="00D265B4">
        <w:trPr>
          <w:trHeight w:val="667"/>
        </w:trPr>
        <w:tc>
          <w:tcPr>
            <w:tcW w:w="2272" w:type="dxa"/>
            <w:tcBorders>
              <w:top w:val="nil"/>
              <w:bottom w:val="nil"/>
            </w:tcBorders>
            <w:shd w:val="clear" w:color="auto" w:fill="auto"/>
          </w:tcPr>
          <w:p w:rsidR="001C29B6" w:rsidRDefault="00405381" w:rsidP="006B7A3F">
            <w:pPr>
              <w:pStyle w:val="TableContents"/>
              <w:jc w:val="center"/>
              <w:rPr>
                <w:rFonts w:ascii="Times New Roman" w:hAnsi="Times New Roman"/>
              </w:rPr>
            </w:pPr>
            <w:r>
              <w:rPr>
                <w:rFonts w:ascii="Times New Roman" w:hAnsi="Times New Roman"/>
              </w:rPr>
              <w:t>Democrat</w:t>
            </w:r>
          </w:p>
        </w:tc>
        <w:tc>
          <w:tcPr>
            <w:tcW w:w="2272" w:type="dxa"/>
            <w:tcBorders>
              <w:top w:val="nil"/>
              <w:bottom w:val="nil"/>
            </w:tcBorders>
            <w:shd w:val="clear" w:color="auto" w:fill="auto"/>
          </w:tcPr>
          <w:p w:rsidR="001C29B6" w:rsidRDefault="00405381" w:rsidP="006B7A3F">
            <w:pPr>
              <w:pStyle w:val="TableContents"/>
              <w:jc w:val="center"/>
              <w:rPr>
                <w:rFonts w:ascii="Times New Roman" w:hAnsi="Times New Roman"/>
              </w:rPr>
            </w:pPr>
            <w:r>
              <w:rPr>
                <w:rFonts w:ascii="Times New Roman" w:hAnsi="Times New Roman"/>
              </w:rPr>
              <w:t>171</w:t>
            </w:r>
          </w:p>
        </w:tc>
        <w:tc>
          <w:tcPr>
            <w:tcW w:w="2272" w:type="dxa"/>
            <w:tcBorders>
              <w:top w:val="nil"/>
              <w:bottom w:val="nil"/>
            </w:tcBorders>
            <w:shd w:val="clear" w:color="auto" w:fill="auto"/>
          </w:tcPr>
          <w:p w:rsidR="001C29B6" w:rsidRDefault="00405381" w:rsidP="006B7A3F">
            <w:pPr>
              <w:pStyle w:val="TableContents"/>
              <w:jc w:val="center"/>
              <w:rPr>
                <w:highlight w:val="darkGreen"/>
              </w:rPr>
            </w:pPr>
            <w:r>
              <w:rPr>
                <w:rFonts w:ascii="Times New Roman" w:hAnsi="Times New Roman"/>
              </w:rPr>
              <w:t>196</w:t>
            </w:r>
          </w:p>
        </w:tc>
        <w:tc>
          <w:tcPr>
            <w:tcW w:w="2271" w:type="dxa"/>
            <w:tcBorders>
              <w:top w:val="nil"/>
              <w:bottom w:val="nil"/>
            </w:tcBorders>
            <w:shd w:val="clear" w:color="auto" w:fill="auto"/>
          </w:tcPr>
          <w:p w:rsidR="001C29B6" w:rsidRDefault="00405381" w:rsidP="006B7A3F">
            <w:pPr>
              <w:pStyle w:val="TableContents"/>
              <w:jc w:val="center"/>
              <w:rPr>
                <w:highlight w:val="darkGreen"/>
              </w:rPr>
            </w:pPr>
            <w:r>
              <w:rPr>
                <w:rFonts w:ascii="Times New Roman" w:hAnsi="Times New Roman"/>
              </w:rPr>
              <w:t>193</w:t>
            </w:r>
          </w:p>
        </w:tc>
      </w:tr>
      <w:tr w:rsidR="001C29B6" w:rsidTr="00D265B4">
        <w:trPr>
          <w:trHeight w:val="667"/>
        </w:trPr>
        <w:tc>
          <w:tcPr>
            <w:tcW w:w="2272" w:type="dxa"/>
            <w:tcBorders>
              <w:top w:val="nil"/>
              <w:bottom w:val="nil"/>
            </w:tcBorders>
            <w:shd w:val="clear" w:color="auto" w:fill="auto"/>
          </w:tcPr>
          <w:p w:rsidR="001C29B6" w:rsidRDefault="00405381" w:rsidP="006B7A3F">
            <w:pPr>
              <w:pStyle w:val="TableContents"/>
              <w:jc w:val="center"/>
              <w:rPr>
                <w:rFonts w:ascii="Times New Roman" w:hAnsi="Times New Roman"/>
              </w:rPr>
            </w:pPr>
            <w:r>
              <w:rPr>
                <w:rFonts w:ascii="Times New Roman" w:hAnsi="Times New Roman"/>
              </w:rPr>
              <w:t>Republican</w:t>
            </w:r>
          </w:p>
        </w:tc>
        <w:tc>
          <w:tcPr>
            <w:tcW w:w="2272" w:type="dxa"/>
            <w:tcBorders>
              <w:top w:val="nil"/>
              <w:bottom w:val="nil"/>
            </w:tcBorders>
            <w:shd w:val="clear" w:color="auto" w:fill="auto"/>
          </w:tcPr>
          <w:p w:rsidR="001C29B6" w:rsidRDefault="00405381" w:rsidP="006B7A3F">
            <w:pPr>
              <w:pStyle w:val="TableContents"/>
              <w:jc w:val="center"/>
              <w:rPr>
                <w:rFonts w:ascii="Times New Roman" w:hAnsi="Times New Roman"/>
              </w:rPr>
            </w:pPr>
            <w:r>
              <w:rPr>
                <w:rFonts w:ascii="Times New Roman" w:hAnsi="Times New Roman"/>
              </w:rPr>
              <w:t>88</w:t>
            </w:r>
          </w:p>
        </w:tc>
        <w:tc>
          <w:tcPr>
            <w:tcW w:w="2272" w:type="dxa"/>
            <w:tcBorders>
              <w:top w:val="nil"/>
              <w:bottom w:val="nil"/>
            </w:tcBorders>
            <w:shd w:val="clear" w:color="auto" w:fill="auto"/>
          </w:tcPr>
          <w:p w:rsidR="001C29B6" w:rsidRDefault="00405381" w:rsidP="006B7A3F">
            <w:pPr>
              <w:pStyle w:val="TableContents"/>
              <w:jc w:val="center"/>
              <w:rPr>
                <w:rFonts w:ascii="Times New Roman" w:hAnsi="Times New Roman"/>
              </w:rPr>
            </w:pPr>
            <w:r>
              <w:rPr>
                <w:rFonts w:ascii="Times New Roman" w:hAnsi="Times New Roman"/>
              </w:rPr>
              <w:t>117</w:t>
            </w:r>
          </w:p>
        </w:tc>
        <w:tc>
          <w:tcPr>
            <w:tcW w:w="2271" w:type="dxa"/>
            <w:tcBorders>
              <w:top w:val="nil"/>
              <w:bottom w:val="nil"/>
            </w:tcBorders>
            <w:shd w:val="clear" w:color="auto" w:fill="auto"/>
          </w:tcPr>
          <w:p w:rsidR="001C29B6" w:rsidRDefault="00405381" w:rsidP="006B7A3F">
            <w:pPr>
              <w:pStyle w:val="TableContents"/>
              <w:jc w:val="center"/>
              <w:rPr>
                <w:highlight w:val="darkGreen"/>
              </w:rPr>
            </w:pPr>
            <w:r>
              <w:rPr>
                <w:rFonts w:ascii="Times New Roman" w:hAnsi="Times New Roman"/>
              </w:rPr>
              <w:t>127</w:t>
            </w:r>
          </w:p>
        </w:tc>
      </w:tr>
      <w:tr w:rsidR="001C29B6" w:rsidTr="00D265B4">
        <w:trPr>
          <w:trHeight w:val="667"/>
        </w:trPr>
        <w:tc>
          <w:tcPr>
            <w:tcW w:w="2272" w:type="dxa"/>
            <w:tcBorders>
              <w:top w:val="nil"/>
              <w:bottom w:val="nil"/>
            </w:tcBorders>
            <w:shd w:val="clear" w:color="auto" w:fill="auto"/>
          </w:tcPr>
          <w:p w:rsidR="001C29B6" w:rsidRDefault="00405381" w:rsidP="006B7A3F">
            <w:pPr>
              <w:pStyle w:val="TableContents"/>
              <w:jc w:val="center"/>
              <w:rPr>
                <w:rFonts w:ascii="Times New Roman" w:hAnsi="Times New Roman"/>
              </w:rPr>
            </w:pPr>
            <w:r>
              <w:rPr>
                <w:rFonts w:ascii="Times New Roman" w:hAnsi="Times New Roman"/>
              </w:rPr>
              <w:t>Independent</w:t>
            </w:r>
          </w:p>
        </w:tc>
        <w:tc>
          <w:tcPr>
            <w:tcW w:w="2272" w:type="dxa"/>
            <w:tcBorders>
              <w:top w:val="nil"/>
              <w:bottom w:val="nil"/>
            </w:tcBorders>
            <w:shd w:val="clear" w:color="auto" w:fill="auto"/>
          </w:tcPr>
          <w:p w:rsidR="001C29B6" w:rsidRDefault="00405381" w:rsidP="006B7A3F">
            <w:pPr>
              <w:pStyle w:val="TableContents"/>
              <w:jc w:val="center"/>
              <w:rPr>
                <w:rFonts w:ascii="Times New Roman" w:hAnsi="Times New Roman"/>
              </w:rPr>
            </w:pPr>
            <w:r>
              <w:rPr>
                <w:rFonts w:ascii="Times New Roman" w:hAnsi="Times New Roman"/>
              </w:rPr>
              <w:t>125</w:t>
            </w:r>
          </w:p>
        </w:tc>
        <w:tc>
          <w:tcPr>
            <w:tcW w:w="2272" w:type="dxa"/>
            <w:tcBorders>
              <w:top w:val="nil"/>
              <w:bottom w:val="nil"/>
            </w:tcBorders>
            <w:shd w:val="clear" w:color="auto" w:fill="auto"/>
          </w:tcPr>
          <w:p w:rsidR="001C29B6" w:rsidRDefault="00405381" w:rsidP="006B7A3F">
            <w:pPr>
              <w:pStyle w:val="TableContents"/>
              <w:jc w:val="center"/>
              <w:rPr>
                <w:rFonts w:ascii="Times New Roman" w:hAnsi="Times New Roman"/>
              </w:rPr>
            </w:pPr>
            <w:r>
              <w:rPr>
                <w:rFonts w:ascii="Times New Roman" w:hAnsi="Times New Roman"/>
              </w:rPr>
              <w:t>165</w:t>
            </w:r>
          </w:p>
        </w:tc>
        <w:tc>
          <w:tcPr>
            <w:tcW w:w="2271" w:type="dxa"/>
            <w:tcBorders>
              <w:top w:val="nil"/>
              <w:bottom w:val="nil"/>
            </w:tcBorders>
            <w:shd w:val="clear" w:color="auto" w:fill="auto"/>
          </w:tcPr>
          <w:p w:rsidR="001C29B6" w:rsidRDefault="00405381" w:rsidP="006B7A3F">
            <w:pPr>
              <w:pStyle w:val="TableContents"/>
              <w:jc w:val="center"/>
              <w:rPr>
                <w:highlight w:val="darkGreen"/>
              </w:rPr>
            </w:pPr>
            <w:r>
              <w:rPr>
                <w:rFonts w:ascii="Times New Roman" w:hAnsi="Times New Roman"/>
              </w:rPr>
              <w:t>112</w:t>
            </w:r>
          </w:p>
        </w:tc>
      </w:tr>
      <w:tr w:rsidR="001C29B6" w:rsidTr="00C21A3C">
        <w:trPr>
          <w:trHeight w:val="667"/>
        </w:trPr>
        <w:tc>
          <w:tcPr>
            <w:tcW w:w="2272" w:type="dxa"/>
            <w:tcBorders>
              <w:top w:val="nil"/>
              <w:bottom w:val="single" w:sz="4" w:space="0" w:color="auto"/>
            </w:tcBorders>
            <w:shd w:val="clear" w:color="auto" w:fill="auto"/>
          </w:tcPr>
          <w:p w:rsidR="001C29B6" w:rsidRDefault="00405381" w:rsidP="006B7A3F">
            <w:pPr>
              <w:pStyle w:val="TableContents"/>
              <w:jc w:val="center"/>
              <w:rPr>
                <w:rFonts w:ascii="Times New Roman" w:hAnsi="Times New Roman"/>
              </w:rPr>
            </w:pPr>
            <w:r>
              <w:rPr>
                <w:rFonts w:ascii="Times New Roman" w:hAnsi="Times New Roman"/>
              </w:rPr>
              <w:t>Other</w:t>
            </w:r>
          </w:p>
        </w:tc>
        <w:tc>
          <w:tcPr>
            <w:tcW w:w="2272" w:type="dxa"/>
            <w:tcBorders>
              <w:top w:val="nil"/>
              <w:bottom w:val="single" w:sz="4" w:space="0" w:color="auto"/>
            </w:tcBorders>
            <w:shd w:val="clear" w:color="auto" w:fill="auto"/>
          </w:tcPr>
          <w:p w:rsidR="001C29B6" w:rsidRDefault="00405381" w:rsidP="006B7A3F">
            <w:pPr>
              <w:pStyle w:val="TableContents"/>
              <w:jc w:val="center"/>
              <w:rPr>
                <w:rFonts w:ascii="Times New Roman" w:hAnsi="Times New Roman"/>
              </w:rPr>
            </w:pPr>
            <w:r>
              <w:rPr>
                <w:rFonts w:ascii="Times New Roman" w:hAnsi="Times New Roman"/>
              </w:rPr>
              <w:t>13</w:t>
            </w:r>
          </w:p>
        </w:tc>
        <w:tc>
          <w:tcPr>
            <w:tcW w:w="2272" w:type="dxa"/>
            <w:tcBorders>
              <w:top w:val="nil"/>
              <w:bottom w:val="single" w:sz="4" w:space="0" w:color="auto"/>
            </w:tcBorders>
            <w:shd w:val="clear" w:color="auto" w:fill="auto"/>
          </w:tcPr>
          <w:p w:rsidR="001C29B6" w:rsidRDefault="00405381" w:rsidP="006B7A3F">
            <w:pPr>
              <w:pStyle w:val="TableContents"/>
              <w:jc w:val="center"/>
              <w:rPr>
                <w:rFonts w:ascii="Times New Roman" w:hAnsi="Times New Roman"/>
              </w:rPr>
            </w:pPr>
            <w:r>
              <w:rPr>
                <w:rFonts w:ascii="Times New Roman" w:hAnsi="Times New Roman"/>
              </w:rPr>
              <w:t>22</w:t>
            </w:r>
          </w:p>
        </w:tc>
        <w:tc>
          <w:tcPr>
            <w:tcW w:w="2271" w:type="dxa"/>
            <w:tcBorders>
              <w:top w:val="nil"/>
              <w:bottom w:val="single" w:sz="4" w:space="0" w:color="auto"/>
            </w:tcBorders>
            <w:shd w:val="clear" w:color="auto" w:fill="auto"/>
          </w:tcPr>
          <w:p w:rsidR="001C29B6" w:rsidRDefault="00405381" w:rsidP="006B7A3F">
            <w:pPr>
              <w:pStyle w:val="TableContents"/>
              <w:jc w:val="center"/>
              <w:rPr>
                <w:highlight w:val="darkGreen"/>
              </w:rPr>
            </w:pPr>
            <w:r>
              <w:rPr>
                <w:rFonts w:ascii="Times New Roman" w:hAnsi="Times New Roman"/>
              </w:rPr>
              <w:t>12</w:t>
            </w:r>
          </w:p>
        </w:tc>
      </w:tr>
      <w:tr w:rsidR="001C29B6" w:rsidTr="00C21A3C">
        <w:trPr>
          <w:trHeight w:val="667"/>
        </w:trPr>
        <w:tc>
          <w:tcPr>
            <w:tcW w:w="2272" w:type="dxa"/>
            <w:tcBorders>
              <w:top w:val="single" w:sz="4" w:space="0" w:color="auto"/>
              <w:bottom w:val="nil"/>
            </w:tcBorders>
            <w:shd w:val="clear" w:color="auto" w:fill="auto"/>
          </w:tcPr>
          <w:p w:rsidR="001C29B6" w:rsidRDefault="00405381" w:rsidP="006B7A3F">
            <w:pPr>
              <w:pStyle w:val="TableContents"/>
              <w:jc w:val="center"/>
              <w:rPr>
                <w:b/>
                <w:bCs/>
              </w:rPr>
            </w:pPr>
            <w:r>
              <w:rPr>
                <w:rFonts w:ascii="Times New Roman" w:hAnsi="Times New Roman"/>
                <w:b/>
                <w:bCs/>
              </w:rPr>
              <w:t>Sex</w:t>
            </w:r>
          </w:p>
        </w:tc>
        <w:tc>
          <w:tcPr>
            <w:tcW w:w="2272" w:type="dxa"/>
            <w:tcBorders>
              <w:top w:val="single" w:sz="4" w:space="0" w:color="auto"/>
              <w:bottom w:val="nil"/>
            </w:tcBorders>
            <w:shd w:val="clear" w:color="auto" w:fill="auto"/>
          </w:tcPr>
          <w:p w:rsidR="001C29B6" w:rsidRDefault="001C29B6" w:rsidP="006B7A3F">
            <w:pPr>
              <w:pStyle w:val="TableContents"/>
              <w:jc w:val="center"/>
              <w:rPr>
                <w:rFonts w:ascii="Times New Roman" w:hAnsi="Times New Roman"/>
              </w:rPr>
            </w:pPr>
          </w:p>
        </w:tc>
        <w:tc>
          <w:tcPr>
            <w:tcW w:w="2272" w:type="dxa"/>
            <w:tcBorders>
              <w:top w:val="single" w:sz="4" w:space="0" w:color="auto"/>
              <w:bottom w:val="nil"/>
            </w:tcBorders>
            <w:shd w:val="clear" w:color="auto" w:fill="auto"/>
          </w:tcPr>
          <w:p w:rsidR="001C29B6" w:rsidRDefault="001C29B6" w:rsidP="006B7A3F">
            <w:pPr>
              <w:pStyle w:val="TableContents"/>
              <w:jc w:val="center"/>
              <w:rPr>
                <w:rFonts w:ascii="Times New Roman" w:hAnsi="Times New Roman"/>
              </w:rPr>
            </w:pPr>
          </w:p>
        </w:tc>
        <w:tc>
          <w:tcPr>
            <w:tcW w:w="2271" w:type="dxa"/>
            <w:tcBorders>
              <w:top w:val="single" w:sz="4" w:space="0" w:color="auto"/>
              <w:bottom w:val="nil"/>
            </w:tcBorders>
            <w:shd w:val="clear" w:color="auto" w:fill="auto"/>
          </w:tcPr>
          <w:p w:rsidR="001C29B6" w:rsidRDefault="001C29B6" w:rsidP="006B7A3F">
            <w:pPr>
              <w:pStyle w:val="TableContents"/>
              <w:jc w:val="center"/>
              <w:rPr>
                <w:rFonts w:ascii="Times New Roman" w:hAnsi="Times New Roman"/>
              </w:rPr>
            </w:pPr>
          </w:p>
        </w:tc>
      </w:tr>
      <w:tr w:rsidR="001C29B6" w:rsidTr="00C21A3C">
        <w:trPr>
          <w:trHeight w:val="667"/>
        </w:trPr>
        <w:tc>
          <w:tcPr>
            <w:tcW w:w="2272" w:type="dxa"/>
            <w:tcBorders>
              <w:top w:val="nil"/>
              <w:bottom w:val="nil"/>
            </w:tcBorders>
            <w:shd w:val="clear" w:color="auto" w:fill="auto"/>
          </w:tcPr>
          <w:p w:rsidR="001C29B6" w:rsidRDefault="00405381" w:rsidP="006B7A3F">
            <w:pPr>
              <w:pStyle w:val="TableContents"/>
              <w:jc w:val="center"/>
              <w:rPr>
                <w:rFonts w:ascii="Times New Roman" w:hAnsi="Times New Roman"/>
              </w:rPr>
            </w:pPr>
            <w:r>
              <w:rPr>
                <w:rFonts w:ascii="Times New Roman" w:hAnsi="Times New Roman"/>
              </w:rPr>
              <w:t>Male</w:t>
            </w:r>
          </w:p>
        </w:tc>
        <w:tc>
          <w:tcPr>
            <w:tcW w:w="2272" w:type="dxa"/>
            <w:tcBorders>
              <w:top w:val="nil"/>
              <w:bottom w:val="nil"/>
            </w:tcBorders>
            <w:shd w:val="clear" w:color="auto" w:fill="auto"/>
          </w:tcPr>
          <w:p w:rsidR="001C29B6" w:rsidRDefault="00405381" w:rsidP="006B7A3F">
            <w:pPr>
              <w:pStyle w:val="TableContents"/>
              <w:jc w:val="center"/>
              <w:rPr>
                <w:rFonts w:ascii="Times New Roman" w:hAnsi="Times New Roman"/>
              </w:rPr>
            </w:pPr>
            <w:r>
              <w:rPr>
                <w:rFonts w:ascii="Times New Roman" w:hAnsi="Times New Roman"/>
              </w:rPr>
              <w:t>210</w:t>
            </w:r>
          </w:p>
        </w:tc>
        <w:tc>
          <w:tcPr>
            <w:tcW w:w="2272" w:type="dxa"/>
            <w:tcBorders>
              <w:top w:val="nil"/>
              <w:bottom w:val="nil"/>
            </w:tcBorders>
            <w:shd w:val="clear" w:color="auto" w:fill="auto"/>
          </w:tcPr>
          <w:p w:rsidR="001C29B6" w:rsidRDefault="00405381" w:rsidP="006B7A3F">
            <w:pPr>
              <w:pStyle w:val="TableContents"/>
              <w:jc w:val="center"/>
              <w:rPr>
                <w:highlight w:val="darkGreen"/>
              </w:rPr>
            </w:pPr>
            <w:r>
              <w:rPr>
                <w:rFonts w:ascii="Times New Roman" w:hAnsi="Times New Roman"/>
              </w:rPr>
              <w:t>240</w:t>
            </w:r>
          </w:p>
        </w:tc>
        <w:tc>
          <w:tcPr>
            <w:tcW w:w="2271" w:type="dxa"/>
            <w:tcBorders>
              <w:top w:val="nil"/>
              <w:bottom w:val="nil"/>
            </w:tcBorders>
            <w:shd w:val="clear" w:color="auto" w:fill="auto"/>
          </w:tcPr>
          <w:p w:rsidR="001C29B6" w:rsidRDefault="00405381" w:rsidP="006B7A3F">
            <w:pPr>
              <w:pStyle w:val="TableContents"/>
              <w:jc w:val="center"/>
              <w:rPr>
                <w:highlight w:val="darkGreen"/>
              </w:rPr>
            </w:pPr>
            <w:r>
              <w:rPr>
                <w:rFonts w:ascii="Times New Roman" w:hAnsi="Times New Roman"/>
              </w:rPr>
              <w:t>221</w:t>
            </w:r>
          </w:p>
        </w:tc>
      </w:tr>
      <w:tr w:rsidR="001C29B6" w:rsidTr="00FB6EF5">
        <w:trPr>
          <w:trHeight w:val="667"/>
        </w:trPr>
        <w:tc>
          <w:tcPr>
            <w:tcW w:w="2272" w:type="dxa"/>
            <w:tcBorders>
              <w:top w:val="nil"/>
              <w:bottom w:val="single" w:sz="4" w:space="0" w:color="auto"/>
            </w:tcBorders>
            <w:shd w:val="clear" w:color="auto" w:fill="auto"/>
          </w:tcPr>
          <w:p w:rsidR="001C29B6" w:rsidRDefault="00405381" w:rsidP="006B7A3F">
            <w:pPr>
              <w:pStyle w:val="TableContents"/>
              <w:jc w:val="center"/>
              <w:rPr>
                <w:rFonts w:ascii="Times New Roman" w:hAnsi="Times New Roman"/>
              </w:rPr>
            </w:pPr>
            <w:r>
              <w:rPr>
                <w:rFonts w:ascii="Times New Roman" w:hAnsi="Times New Roman"/>
              </w:rPr>
              <w:t>Female</w:t>
            </w:r>
          </w:p>
        </w:tc>
        <w:tc>
          <w:tcPr>
            <w:tcW w:w="2272" w:type="dxa"/>
            <w:tcBorders>
              <w:top w:val="nil"/>
              <w:bottom w:val="single" w:sz="4" w:space="0" w:color="auto"/>
            </w:tcBorders>
            <w:shd w:val="clear" w:color="auto" w:fill="auto"/>
          </w:tcPr>
          <w:p w:rsidR="001C29B6" w:rsidRDefault="00405381" w:rsidP="006B7A3F">
            <w:pPr>
              <w:pStyle w:val="TableContents"/>
              <w:jc w:val="center"/>
              <w:rPr>
                <w:rFonts w:ascii="Times New Roman" w:hAnsi="Times New Roman"/>
              </w:rPr>
            </w:pPr>
            <w:r>
              <w:rPr>
                <w:rFonts w:ascii="Times New Roman" w:hAnsi="Times New Roman"/>
              </w:rPr>
              <w:t>192</w:t>
            </w:r>
          </w:p>
        </w:tc>
        <w:tc>
          <w:tcPr>
            <w:tcW w:w="2272" w:type="dxa"/>
            <w:tcBorders>
              <w:top w:val="nil"/>
              <w:bottom w:val="single" w:sz="4" w:space="0" w:color="auto"/>
            </w:tcBorders>
            <w:shd w:val="clear" w:color="auto" w:fill="auto"/>
          </w:tcPr>
          <w:p w:rsidR="001C29B6" w:rsidRDefault="00405381" w:rsidP="006B7A3F">
            <w:pPr>
              <w:pStyle w:val="TableContents"/>
              <w:jc w:val="center"/>
              <w:rPr>
                <w:rFonts w:ascii="Times New Roman" w:hAnsi="Times New Roman"/>
              </w:rPr>
            </w:pPr>
            <w:r>
              <w:rPr>
                <w:rFonts w:ascii="Times New Roman" w:hAnsi="Times New Roman"/>
              </w:rPr>
              <w:t>262</w:t>
            </w:r>
          </w:p>
        </w:tc>
        <w:tc>
          <w:tcPr>
            <w:tcW w:w="2271" w:type="dxa"/>
            <w:tcBorders>
              <w:top w:val="nil"/>
              <w:bottom w:val="single" w:sz="4" w:space="0" w:color="auto"/>
            </w:tcBorders>
            <w:shd w:val="clear" w:color="auto" w:fill="auto"/>
          </w:tcPr>
          <w:p w:rsidR="001C29B6" w:rsidRDefault="00405381" w:rsidP="006B7A3F">
            <w:pPr>
              <w:pStyle w:val="TableContents"/>
              <w:jc w:val="center"/>
              <w:rPr>
                <w:highlight w:val="darkGreen"/>
              </w:rPr>
            </w:pPr>
            <w:r>
              <w:rPr>
                <w:rFonts w:ascii="Times New Roman" w:hAnsi="Times New Roman"/>
              </w:rPr>
              <w:t>225</w:t>
            </w:r>
          </w:p>
        </w:tc>
      </w:tr>
      <w:tr w:rsidR="001C29B6" w:rsidTr="00FB6EF5">
        <w:trPr>
          <w:trHeight w:val="667"/>
        </w:trPr>
        <w:tc>
          <w:tcPr>
            <w:tcW w:w="2272" w:type="dxa"/>
            <w:tcBorders>
              <w:top w:val="single" w:sz="4" w:space="0" w:color="auto"/>
              <w:bottom w:val="nil"/>
            </w:tcBorders>
            <w:shd w:val="clear" w:color="auto" w:fill="auto"/>
          </w:tcPr>
          <w:p w:rsidR="001C29B6" w:rsidRDefault="00405381" w:rsidP="006B7A3F">
            <w:pPr>
              <w:pStyle w:val="TableContents"/>
              <w:jc w:val="center"/>
              <w:rPr>
                <w:b/>
                <w:bCs/>
              </w:rPr>
            </w:pPr>
            <w:r>
              <w:rPr>
                <w:rFonts w:ascii="Times New Roman" w:hAnsi="Times New Roman"/>
                <w:b/>
                <w:bCs/>
              </w:rPr>
              <w:t>Education</w:t>
            </w:r>
          </w:p>
        </w:tc>
        <w:tc>
          <w:tcPr>
            <w:tcW w:w="2272" w:type="dxa"/>
            <w:tcBorders>
              <w:top w:val="single" w:sz="4" w:space="0" w:color="auto"/>
              <w:bottom w:val="nil"/>
            </w:tcBorders>
            <w:shd w:val="clear" w:color="auto" w:fill="auto"/>
          </w:tcPr>
          <w:p w:rsidR="001C29B6" w:rsidRDefault="001C29B6" w:rsidP="006B7A3F">
            <w:pPr>
              <w:pStyle w:val="TableContents"/>
              <w:jc w:val="center"/>
              <w:rPr>
                <w:rFonts w:ascii="Times New Roman" w:hAnsi="Times New Roman"/>
              </w:rPr>
            </w:pPr>
          </w:p>
        </w:tc>
        <w:tc>
          <w:tcPr>
            <w:tcW w:w="2272" w:type="dxa"/>
            <w:tcBorders>
              <w:top w:val="single" w:sz="4" w:space="0" w:color="auto"/>
              <w:bottom w:val="nil"/>
            </w:tcBorders>
            <w:shd w:val="clear" w:color="auto" w:fill="auto"/>
          </w:tcPr>
          <w:p w:rsidR="001C29B6" w:rsidRDefault="001C29B6" w:rsidP="006B7A3F">
            <w:pPr>
              <w:pStyle w:val="TableContents"/>
              <w:jc w:val="center"/>
              <w:rPr>
                <w:rFonts w:ascii="Times New Roman" w:hAnsi="Times New Roman"/>
              </w:rPr>
            </w:pPr>
          </w:p>
        </w:tc>
        <w:tc>
          <w:tcPr>
            <w:tcW w:w="2271" w:type="dxa"/>
            <w:tcBorders>
              <w:top w:val="single" w:sz="4" w:space="0" w:color="auto"/>
              <w:bottom w:val="nil"/>
            </w:tcBorders>
            <w:shd w:val="clear" w:color="auto" w:fill="auto"/>
          </w:tcPr>
          <w:p w:rsidR="001C29B6" w:rsidRDefault="001C29B6" w:rsidP="006B7A3F">
            <w:pPr>
              <w:pStyle w:val="TableContents"/>
              <w:jc w:val="center"/>
              <w:rPr>
                <w:rFonts w:ascii="Times New Roman" w:hAnsi="Times New Roman"/>
              </w:rPr>
            </w:pPr>
          </w:p>
        </w:tc>
      </w:tr>
      <w:tr w:rsidR="001C29B6" w:rsidTr="00FB6EF5">
        <w:trPr>
          <w:trHeight w:val="667"/>
        </w:trPr>
        <w:tc>
          <w:tcPr>
            <w:tcW w:w="2272" w:type="dxa"/>
            <w:tcBorders>
              <w:top w:val="nil"/>
              <w:bottom w:val="nil"/>
            </w:tcBorders>
            <w:shd w:val="clear" w:color="auto" w:fill="auto"/>
          </w:tcPr>
          <w:p w:rsidR="001C29B6" w:rsidRDefault="00405381" w:rsidP="006B7A3F">
            <w:pPr>
              <w:pStyle w:val="TableContents"/>
              <w:jc w:val="center"/>
              <w:rPr>
                <w:rFonts w:ascii="Times New Roman" w:hAnsi="Times New Roman"/>
              </w:rPr>
            </w:pPr>
            <w:r>
              <w:rPr>
                <w:rFonts w:ascii="Times New Roman" w:hAnsi="Times New Roman"/>
              </w:rPr>
              <w:t>Did not graduate high school</w:t>
            </w:r>
          </w:p>
        </w:tc>
        <w:tc>
          <w:tcPr>
            <w:tcW w:w="2272" w:type="dxa"/>
            <w:tcBorders>
              <w:top w:val="nil"/>
              <w:bottom w:val="nil"/>
            </w:tcBorders>
            <w:shd w:val="clear" w:color="auto" w:fill="auto"/>
          </w:tcPr>
          <w:p w:rsidR="001C29B6" w:rsidRDefault="00405381" w:rsidP="006B7A3F">
            <w:pPr>
              <w:pStyle w:val="TableContents"/>
              <w:jc w:val="center"/>
              <w:rPr>
                <w:rFonts w:ascii="Times New Roman" w:hAnsi="Times New Roman"/>
              </w:rPr>
            </w:pPr>
            <w:r>
              <w:rPr>
                <w:rFonts w:ascii="Times New Roman" w:hAnsi="Times New Roman"/>
              </w:rPr>
              <w:t>5</w:t>
            </w:r>
          </w:p>
        </w:tc>
        <w:tc>
          <w:tcPr>
            <w:tcW w:w="2272" w:type="dxa"/>
            <w:tcBorders>
              <w:top w:val="nil"/>
              <w:bottom w:val="nil"/>
            </w:tcBorders>
            <w:shd w:val="clear" w:color="auto" w:fill="auto"/>
          </w:tcPr>
          <w:p w:rsidR="001C29B6" w:rsidRDefault="00405381" w:rsidP="006B7A3F">
            <w:pPr>
              <w:pStyle w:val="TableContents"/>
              <w:jc w:val="center"/>
              <w:rPr>
                <w:rFonts w:ascii="Times New Roman" w:hAnsi="Times New Roman"/>
              </w:rPr>
            </w:pPr>
            <w:r>
              <w:rPr>
                <w:rFonts w:ascii="Times New Roman" w:hAnsi="Times New Roman"/>
              </w:rPr>
              <w:t>4</w:t>
            </w:r>
          </w:p>
        </w:tc>
        <w:tc>
          <w:tcPr>
            <w:tcW w:w="2271" w:type="dxa"/>
            <w:tcBorders>
              <w:top w:val="nil"/>
              <w:bottom w:val="nil"/>
            </w:tcBorders>
            <w:shd w:val="clear" w:color="auto" w:fill="auto"/>
          </w:tcPr>
          <w:p w:rsidR="001C29B6" w:rsidRDefault="00405381" w:rsidP="006B7A3F">
            <w:pPr>
              <w:pStyle w:val="TableContents"/>
              <w:jc w:val="center"/>
              <w:rPr>
                <w:rFonts w:ascii="Times New Roman" w:hAnsi="Times New Roman"/>
              </w:rPr>
            </w:pPr>
            <w:r>
              <w:rPr>
                <w:rFonts w:ascii="Times New Roman" w:hAnsi="Times New Roman"/>
              </w:rPr>
              <w:t>1</w:t>
            </w:r>
          </w:p>
        </w:tc>
      </w:tr>
      <w:tr w:rsidR="001C29B6" w:rsidTr="006F5F65">
        <w:trPr>
          <w:trHeight w:val="667"/>
        </w:trPr>
        <w:tc>
          <w:tcPr>
            <w:tcW w:w="2272" w:type="dxa"/>
            <w:tcBorders>
              <w:top w:val="nil"/>
              <w:bottom w:val="nil"/>
            </w:tcBorders>
            <w:shd w:val="clear" w:color="auto" w:fill="auto"/>
          </w:tcPr>
          <w:p w:rsidR="001C29B6" w:rsidRDefault="00405381" w:rsidP="006B7A3F">
            <w:pPr>
              <w:pStyle w:val="TableContents"/>
              <w:jc w:val="center"/>
              <w:rPr>
                <w:rFonts w:ascii="Times New Roman" w:hAnsi="Times New Roman"/>
              </w:rPr>
            </w:pPr>
            <w:r>
              <w:rPr>
                <w:rFonts w:ascii="Times New Roman" w:hAnsi="Times New Roman"/>
              </w:rPr>
              <w:t>High school graduate</w:t>
            </w:r>
          </w:p>
        </w:tc>
        <w:tc>
          <w:tcPr>
            <w:tcW w:w="2272" w:type="dxa"/>
            <w:tcBorders>
              <w:top w:val="nil"/>
              <w:bottom w:val="nil"/>
            </w:tcBorders>
            <w:shd w:val="clear" w:color="auto" w:fill="auto"/>
          </w:tcPr>
          <w:p w:rsidR="001C29B6" w:rsidRDefault="00405381" w:rsidP="006B7A3F">
            <w:pPr>
              <w:pStyle w:val="TableContents"/>
              <w:jc w:val="center"/>
              <w:rPr>
                <w:rFonts w:ascii="Times New Roman" w:hAnsi="Times New Roman"/>
              </w:rPr>
            </w:pPr>
            <w:r>
              <w:rPr>
                <w:rFonts w:ascii="Times New Roman" w:hAnsi="Times New Roman"/>
              </w:rPr>
              <w:t>41</w:t>
            </w:r>
          </w:p>
        </w:tc>
        <w:tc>
          <w:tcPr>
            <w:tcW w:w="2272" w:type="dxa"/>
            <w:tcBorders>
              <w:top w:val="nil"/>
              <w:bottom w:val="nil"/>
            </w:tcBorders>
            <w:shd w:val="clear" w:color="auto" w:fill="auto"/>
          </w:tcPr>
          <w:p w:rsidR="001C29B6" w:rsidRDefault="00405381" w:rsidP="006B7A3F">
            <w:pPr>
              <w:pStyle w:val="TableContents"/>
              <w:jc w:val="center"/>
              <w:rPr>
                <w:rFonts w:ascii="Times New Roman" w:hAnsi="Times New Roman"/>
              </w:rPr>
            </w:pPr>
            <w:r>
              <w:rPr>
                <w:rFonts w:ascii="Times New Roman" w:hAnsi="Times New Roman"/>
              </w:rPr>
              <w:t>60</w:t>
            </w:r>
          </w:p>
        </w:tc>
        <w:tc>
          <w:tcPr>
            <w:tcW w:w="2271" w:type="dxa"/>
            <w:tcBorders>
              <w:top w:val="nil"/>
              <w:bottom w:val="nil"/>
            </w:tcBorders>
            <w:shd w:val="clear" w:color="auto" w:fill="auto"/>
          </w:tcPr>
          <w:p w:rsidR="001C29B6" w:rsidRDefault="00405381" w:rsidP="006B7A3F">
            <w:pPr>
              <w:pStyle w:val="TableContents"/>
              <w:jc w:val="center"/>
              <w:rPr>
                <w:highlight w:val="darkGreen"/>
              </w:rPr>
            </w:pPr>
            <w:r>
              <w:rPr>
                <w:rFonts w:ascii="Times New Roman" w:hAnsi="Times New Roman"/>
              </w:rPr>
              <w:t>52</w:t>
            </w:r>
          </w:p>
        </w:tc>
      </w:tr>
      <w:tr w:rsidR="001C29B6" w:rsidTr="006F5F65">
        <w:trPr>
          <w:trHeight w:val="667"/>
        </w:trPr>
        <w:tc>
          <w:tcPr>
            <w:tcW w:w="2272" w:type="dxa"/>
            <w:tcBorders>
              <w:top w:val="nil"/>
              <w:bottom w:val="nil"/>
            </w:tcBorders>
            <w:shd w:val="clear" w:color="auto" w:fill="auto"/>
          </w:tcPr>
          <w:p w:rsidR="001C29B6" w:rsidRDefault="00405381" w:rsidP="006B7A3F">
            <w:pPr>
              <w:pStyle w:val="TableContents"/>
              <w:jc w:val="center"/>
              <w:rPr>
                <w:rFonts w:ascii="Times New Roman" w:hAnsi="Times New Roman"/>
              </w:rPr>
            </w:pPr>
            <w:r>
              <w:rPr>
                <w:rFonts w:ascii="Times New Roman" w:hAnsi="Times New Roman"/>
              </w:rPr>
              <w:t>Some college but no degree</w:t>
            </w:r>
          </w:p>
        </w:tc>
        <w:tc>
          <w:tcPr>
            <w:tcW w:w="2272" w:type="dxa"/>
            <w:tcBorders>
              <w:top w:val="nil"/>
              <w:bottom w:val="nil"/>
            </w:tcBorders>
            <w:shd w:val="clear" w:color="auto" w:fill="auto"/>
          </w:tcPr>
          <w:p w:rsidR="001C29B6" w:rsidRDefault="00405381" w:rsidP="006B7A3F">
            <w:pPr>
              <w:pStyle w:val="TableContents"/>
              <w:jc w:val="center"/>
              <w:rPr>
                <w:rFonts w:ascii="Times New Roman" w:hAnsi="Times New Roman"/>
              </w:rPr>
            </w:pPr>
            <w:r>
              <w:rPr>
                <w:rFonts w:ascii="Times New Roman" w:hAnsi="Times New Roman"/>
              </w:rPr>
              <w:t>92</w:t>
            </w:r>
          </w:p>
        </w:tc>
        <w:tc>
          <w:tcPr>
            <w:tcW w:w="2272" w:type="dxa"/>
            <w:tcBorders>
              <w:top w:val="nil"/>
              <w:bottom w:val="nil"/>
            </w:tcBorders>
            <w:shd w:val="clear" w:color="auto" w:fill="auto"/>
          </w:tcPr>
          <w:p w:rsidR="001C29B6" w:rsidRDefault="00405381" w:rsidP="006B7A3F">
            <w:pPr>
              <w:pStyle w:val="TableContents"/>
              <w:jc w:val="center"/>
              <w:rPr>
                <w:rFonts w:ascii="Times New Roman" w:hAnsi="Times New Roman"/>
              </w:rPr>
            </w:pPr>
            <w:r>
              <w:rPr>
                <w:rFonts w:ascii="Times New Roman" w:hAnsi="Times New Roman"/>
              </w:rPr>
              <w:t>134</w:t>
            </w:r>
          </w:p>
        </w:tc>
        <w:tc>
          <w:tcPr>
            <w:tcW w:w="2271" w:type="dxa"/>
            <w:tcBorders>
              <w:top w:val="nil"/>
              <w:bottom w:val="nil"/>
            </w:tcBorders>
            <w:shd w:val="clear" w:color="auto" w:fill="auto"/>
          </w:tcPr>
          <w:p w:rsidR="001C29B6" w:rsidRDefault="00405381" w:rsidP="006B7A3F">
            <w:pPr>
              <w:pStyle w:val="TableContents"/>
              <w:jc w:val="center"/>
              <w:rPr>
                <w:highlight w:val="darkGreen"/>
              </w:rPr>
            </w:pPr>
            <w:r>
              <w:rPr>
                <w:rFonts w:ascii="Times New Roman" w:hAnsi="Times New Roman"/>
              </w:rPr>
              <w:t>87</w:t>
            </w:r>
          </w:p>
        </w:tc>
      </w:tr>
      <w:tr w:rsidR="001C29B6" w:rsidTr="006F5F65">
        <w:trPr>
          <w:trHeight w:val="667"/>
        </w:trPr>
        <w:tc>
          <w:tcPr>
            <w:tcW w:w="2272" w:type="dxa"/>
            <w:tcBorders>
              <w:top w:val="nil"/>
              <w:bottom w:val="nil"/>
            </w:tcBorders>
            <w:shd w:val="clear" w:color="auto" w:fill="auto"/>
          </w:tcPr>
          <w:p w:rsidR="001C29B6" w:rsidRDefault="00405381" w:rsidP="006B7A3F">
            <w:pPr>
              <w:pStyle w:val="TableContents"/>
              <w:jc w:val="center"/>
              <w:rPr>
                <w:rFonts w:ascii="Times New Roman" w:hAnsi="Times New Roman"/>
              </w:rPr>
            </w:pPr>
            <w:r>
              <w:rPr>
                <w:rFonts w:ascii="Times New Roman" w:hAnsi="Times New Roman"/>
              </w:rPr>
              <w:t>Associate’s degree</w:t>
            </w:r>
          </w:p>
        </w:tc>
        <w:tc>
          <w:tcPr>
            <w:tcW w:w="2272" w:type="dxa"/>
            <w:tcBorders>
              <w:top w:val="nil"/>
              <w:bottom w:val="nil"/>
            </w:tcBorders>
            <w:shd w:val="clear" w:color="auto" w:fill="auto"/>
          </w:tcPr>
          <w:p w:rsidR="001C29B6" w:rsidRDefault="00405381" w:rsidP="006B7A3F">
            <w:pPr>
              <w:pStyle w:val="TableContents"/>
              <w:jc w:val="center"/>
              <w:rPr>
                <w:rFonts w:ascii="Times New Roman" w:hAnsi="Times New Roman"/>
              </w:rPr>
            </w:pPr>
            <w:r>
              <w:rPr>
                <w:rFonts w:ascii="Times New Roman" w:hAnsi="Times New Roman"/>
              </w:rPr>
              <w:t>72</w:t>
            </w:r>
          </w:p>
        </w:tc>
        <w:tc>
          <w:tcPr>
            <w:tcW w:w="2272" w:type="dxa"/>
            <w:tcBorders>
              <w:top w:val="nil"/>
              <w:bottom w:val="nil"/>
            </w:tcBorders>
            <w:shd w:val="clear" w:color="auto" w:fill="auto"/>
          </w:tcPr>
          <w:p w:rsidR="001C29B6" w:rsidRDefault="00405381" w:rsidP="006B7A3F">
            <w:pPr>
              <w:pStyle w:val="TableContents"/>
              <w:jc w:val="center"/>
              <w:rPr>
                <w:rFonts w:ascii="Times New Roman" w:hAnsi="Times New Roman"/>
              </w:rPr>
            </w:pPr>
            <w:r>
              <w:rPr>
                <w:rFonts w:ascii="Times New Roman" w:hAnsi="Times New Roman"/>
              </w:rPr>
              <w:t>70</w:t>
            </w:r>
          </w:p>
        </w:tc>
        <w:tc>
          <w:tcPr>
            <w:tcW w:w="2271" w:type="dxa"/>
            <w:tcBorders>
              <w:top w:val="nil"/>
              <w:bottom w:val="nil"/>
            </w:tcBorders>
            <w:shd w:val="clear" w:color="auto" w:fill="auto"/>
          </w:tcPr>
          <w:p w:rsidR="001C29B6" w:rsidRDefault="00405381" w:rsidP="006B7A3F">
            <w:pPr>
              <w:pStyle w:val="TableContents"/>
              <w:jc w:val="center"/>
              <w:rPr>
                <w:highlight w:val="darkGreen"/>
              </w:rPr>
            </w:pPr>
            <w:r>
              <w:rPr>
                <w:rFonts w:ascii="Times New Roman" w:hAnsi="Times New Roman"/>
              </w:rPr>
              <w:t>62</w:t>
            </w:r>
          </w:p>
        </w:tc>
      </w:tr>
      <w:tr w:rsidR="001C29B6" w:rsidTr="006F5F65">
        <w:trPr>
          <w:trHeight w:val="667"/>
        </w:trPr>
        <w:tc>
          <w:tcPr>
            <w:tcW w:w="2272" w:type="dxa"/>
            <w:tcBorders>
              <w:top w:val="nil"/>
              <w:bottom w:val="nil"/>
            </w:tcBorders>
            <w:shd w:val="clear" w:color="auto" w:fill="auto"/>
          </w:tcPr>
          <w:p w:rsidR="001C29B6" w:rsidRDefault="00405381" w:rsidP="006B7A3F">
            <w:pPr>
              <w:pStyle w:val="TableContents"/>
              <w:jc w:val="center"/>
              <w:rPr>
                <w:rFonts w:ascii="Times New Roman" w:hAnsi="Times New Roman"/>
              </w:rPr>
            </w:pPr>
            <w:r>
              <w:rPr>
                <w:rFonts w:ascii="Times New Roman" w:hAnsi="Times New Roman"/>
              </w:rPr>
              <w:t>Bachelor’s degree</w:t>
            </w:r>
          </w:p>
        </w:tc>
        <w:tc>
          <w:tcPr>
            <w:tcW w:w="2272" w:type="dxa"/>
            <w:tcBorders>
              <w:top w:val="nil"/>
              <w:bottom w:val="nil"/>
            </w:tcBorders>
            <w:shd w:val="clear" w:color="auto" w:fill="auto"/>
          </w:tcPr>
          <w:p w:rsidR="001C29B6" w:rsidRDefault="00405381" w:rsidP="006B7A3F">
            <w:pPr>
              <w:pStyle w:val="TableContents"/>
              <w:jc w:val="center"/>
              <w:rPr>
                <w:rFonts w:ascii="Times New Roman" w:hAnsi="Times New Roman"/>
              </w:rPr>
            </w:pPr>
            <w:r>
              <w:rPr>
                <w:rFonts w:ascii="Times New Roman" w:hAnsi="Times New Roman"/>
              </w:rPr>
              <w:t>163</w:t>
            </w:r>
          </w:p>
        </w:tc>
        <w:tc>
          <w:tcPr>
            <w:tcW w:w="2272" w:type="dxa"/>
            <w:tcBorders>
              <w:top w:val="nil"/>
              <w:bottom w:val="nil"/>
            </w:tcBorders>
            <w:shd w:val="clear" w:color="auto" w:fill="auto"/>
          </w:tcPr>
          <w:p w:rsidR="001C29B6" w:rsidRDefault="00405381" w:rsidP="006B7A3F">
            <w:pPr>
              <w:pStyle w:val="TableContents"/>
              <w:jc w:val="center"/>
              <w:rPr>
                <w:highlight w:val="darkGreen"/>
              </w:rPr>
            </w:pPr>
            <w:r>
              <w:rPr>
                <w:rFonts w:ascii="Times New Roman" w:hAnsi="Times New Roman"/>
              </w:rPr>
              <w:t>156</w:t>
            </w:r>
          </w:p>
        </w:tc>
        <w:tc>
          <w:tcPr>
            <w:tcW w:w="2271" w:type="dxa"/>
            <w:tcBorders>
              <w:top w:val="nil"/>
              <w:bottom w:val="nil"/>
            </w:tcBorders>
            <w:shd w:val="clear" w:color="auto" w:fill="auto"/>
          </w:tcPr>
          <w:p w:rsidR="001C29B6" w:rsidRDefault="00405381" w:rsidP="006B7A3F">
            <w:pPr>
              <w:pStyle w:val="TableContents"/>
              <w:jc w:val="center"/>
              <w:rPr>
                <w:highlight w:val="darkGreen"/>
              </w:rPr>
            </w:pPr>
            <w:r>
              <w:rPr>
                <w:rFonts w:ascii="Times New Roman" w:hAnsi="Times New Roman"/>
              </w:rPr>
              <w:t>195</w:t>
            </w:r>
          </w:p>
        </w:tc>
      </w:tr>
      <w:tr w:rsidR="001C29B6" w:rsidTr="006F5F65">
        <w:trPr>
          <w:trHeight w:val="667"/>
        </w:trPr>
        <w:tc>
          <w:tcPr>
            <w:tcW w:w="2272" w:type="dxa"/>
            <w:tcBorders>
              <w:top w:val="nil"/>
              <w:bottom w:val="nil"/>
            </w:tcBorders>
            <w:shd w:val="clear" w:color="auto" w:fill="auto"/>
          </w:tcPr>
          <w:p w:rsidR="001C29B6" w:rsidRDefault="00405381" w:rsidP="006B7A3F">
            <w:pPr>
              <w:pStyle w:val="TableContents"/>
              <w:jc w:val="center"/>
              <w:rPr>
                <w:rFonts w:ascii="Times New Roman" w:hAnsi="Times New Roman"/>
              </w:rPr>
            </w:pPr>
            <w:r>
              <w:rPr>
                <w:rFonts w:ascii="Times New Roman" w:hAnsi="Times New Roman"/>
              </w:rPr>
              <w:t>Master’s degree</w:t>
            </w:r>
          </w:p>
        </w:tc>
        <w:tc>
          <w:tcPr>
            <w:tcW w:w="2272" w:type="dxa"/>
            <w:tcBorders>
              <w:top w:val="nil"/>
              <w:bottom w:val="nil"/>
            </w:tcBorders>
            <w:shd w:val="clear" w:color="auto" w:fill="auto"/>
          </w:tcPr>
          <w:p w:rsidR="001C29B6" w:rsidRDefault="00405381" w:rsidP="006B7A3F">
            <w:pPr>
              <w:pStyle w:val="TableContents"/>
              <w:jc w:val="center"/>
              <w:rPr>
                <w:rFonts w:ascii="Times New Roman" w:hAnsi="Times New Roman"/>
              </w:rPr>
            </w:pPr>
            <w:r>
              <w:rPr>
                <w:rFonts w:ascii="Times New Roman" w:hAnsi="Times New Roman"/>
              </w:rPr>
              <w:t>26</w:t>
            </w:r>
          </w:p>
        </w:tc>
        <w:tc>
          <w:tcPr>
            <w:tcW w:w="2272" w:type="dxa"/>
            <w:tcBorders>
              <w:top w:val="nil"/>
              <w:bottom w:val="nil"/>
            </w:tcBorders>
            <w:shd w:val="clear" w:color="auto" w:fill="auto"/>
          </w:tcPr>
          <w:p w:rsidR="001C29B6" w:rsidRDefault="00405381" w:rsidP="006B7A3F">
            <w:pPr>
              <w:pStyle w:val="TableContents"/>
              <w:jc w:val="center"/>
              <w:rPr>
                <w:rFonts w:ascii="Times New Roman" w:hAnsi="Times New Roman"/>
              </w:rPr>
            </w:pPr>
            <w:r>
              <w:rPr>
                <w:rFonts w:ascii="Times New Roman" w:hAnsi="Times New Roman"/>
              </w:rPr>
              <w:t>64</w:t>
            </w:r>
          </w:p>
        </w:tc>
        <w:tc>
          <w:tcPr>
            <w:tcW w:w="2271" w:type="dxa"/>
            <w:tcBorders>
              <w:top w:val="nil"/>
              <w:bottom w:val="nil"/>
            </w:tcBorders>
            <w:shd w:val="clear" w:color="auto" w:fill="auto"/>
          </w:tcPr>
          <w:p w:rsidR="001C29B6" w:rsidRDefault="00405381" w:rsidP="006B7A3F">
            <w:pPr>
              <w:pStyle w:val="TableContents"/>
              <w:jc w:val="center"/>
              <w:rPr>
                <w:highlight w:val="darkGreen"/>
              </w:rPr>
            </w:pPr>
            <w:r>
              <w:rPr>
                <w:rFonts w:ascii="Times New Roman" w:hAnsi="Times New Roman"/>
              </w:rPr>
              <w:t>38</w:t>
            </w:r>
          </w:p>
        </w:tc>
      </w:tr>
      <w:tr w:rsidR="001C29B6" w:rsidTr="006F5F65">
        <w:trPr>
          <w:trHeight w:val="667"/>
        </w:trPr>
        <w:tc>
          <w:tcPr>
            <w:tcW w:w="2272" w:type="dxa"/>
            <w:tcBorders>
              <w:top w:val="nil"/>
              <w:bottom w:val="nil"/>
            </w:tcBorders>
            <w:shd w:val="clear" w:color="auto" w:fill="auto"/>
          </w:tcPr>
          <w:p w:rsidR="001C29B6" w:rsidRDefault="00405381" w:rsidP="006B7A3F">
            <w:pPr>
              <w:pStyle w:val="TableContents"/>
              <w:jc w:val="center"/>
              <w:rPr>
                <w:rFonts w:ascii="Times New Roman" w:hAnsi="Times New Roman"/>
              </w:rPr>
            </w:pPr>
            <w:r>
              <w:rPr>
                <w:rFonts w:ascii="Times New Roman" w:hAnsi="Times New Roman"/>
              </w:rPr>
              <w:lastRenderedPageBreak/>
              <w:t>Doctoral degree</w:t>
            </w:r>
          </w:p>
        </w:tc>
        <w:tc>
          <w:tcPr>
            <w:tcW w:w="2272" w:type="dxa"/>
            <w:tcBorders>
              <w:top w:val="nil"/>
              <w:bottom w:val="nil"/>
            </w:tcBorders>
            <w:shd w:val="clear" w:color="auto" w:fill="auto"/>
          </w:tcPr>
          <w:p w:rsidR="001C29B6" w:rsidRDefault="00405381" w:rsidP="006B7A3F">
            <w:pPr>
              <w:pStyle w:val="TableContents"/>
              <w:jc w:val="center"/>
              <w:rPr>
                <w:rFonts w:ascii="Times New Roman" w:hAnsi="Times New Roman"/>
              </w:rPr>
            </w:pPr>
            <w:r>
              <w:rPr>
                <w:rFonts w:ascii="Times New Roman" w:hAnsi="Times New Roman"/>
              </w:rPr>
              <w:t>2</w:t>
            </w:r>
          </w:p>
        </w:tc>
        <w:tc>
          <w:tcPr>
            <w:tcW w:w="2272" w:type="dxa"/>
            <w:tcBorders>
              <w:top w:val="nil"/>
              <w:bottom w:val="nil"/>
            </w:tcBorders>
            <w:shd w:val="clear" w:color="auto" w:fill="auto"/>
          </w:tcPr>
          <w:p w:rsidR="001C29B6" w:rsidRDefault="00405381" w:rsidP="006B7A3F">
            <w:pPr>
              <w:pStyle w:val="TableContents"/>
              <w:jc w:val="center"/>
              <w:rPr>
                <w:rFonts w:ascii="Times New Roman" w:hAnsi="Times New Roman"/>
              </w:rPr>
            </w:pPr>
            <w:r>
              <w:rPr>
                <w:rFonts w:ascii="Times New Roman" w:hAnsi="Times New Roman"/>
              </w:rPr>
              <w:t>6</w:t>
            </w:r>
          </w:p>
        </w:tc>
        <w:tc>
          <w:tcPr>
            <w:tcW w:w="2271" w:type="dxa"/>
            <w:tcBorders>
              <w:top w:val="nil"/>
              <w:bottom w:val="nil"/>
            </w:tcBorders>
            <w:shd w:val="clear" w:color="auto" w:fill="auto"/>
          </w:tcPr>
          <w:p w:rsidR="001C29B6" w:rsidRDefault="00405381" w:rsidP="006B7A3F">
            <w:pPr>
              <w:pStyle w:val="TableContents"/>
              <w:jc w:val="center"/>
              <w:rPr>
                <w:highlight w:val="darkGreen"/>
              </w:rPr>
            </w:pPr>
            <w:r>
              <w:rPr>
                <w:rFonts w:ascii="Times New Roman" w:hAnsi="Times New Roman"/>
              </w:rPr>
              <w:t>3</w:t>
            </w:r>
          </w:p>
        </w:tc>
      </w:tr>
      <w:tr w:rsidR="001C29B6" w:rsidTr="006F5F65">
        <w:trPr>
          <w:trHeight w:val="667"/>
        </w:trPr>
        <w:tc>
          <w:tcPr>
            <w:tcW w:w="2272" w:type="dxa"/>
            <w:tcBorders>
              <w:top w:val="nil"/>
            </w:tcBorders>
            <w:shd w:val="clear" w:color="auto" w:fill="auto"/>
          </w:tcPr>
          <w:p w:rsidR="001C29B6" w:rsidRDefault="00405381" w:rsidP="006B7A3F">
            <w:pPr>
              <w:pStyle w:val="TableContents"/>
              <w:jc w:val="center"/>
              <w:rPr>
                <w:rFonts w:ascii="Times New Roman" w:hAnsi="Times New Roman"/>
              </w:rPr>
            </w:pPr>
            <w:r>
              <w:rPr>
                <w:rFonts w:ascii="Times New Roman" w:hAnsi="Times New Roman"/>
              </w:rPr>
              <w:t>Professional degree</w:t>
            </w:r>
          </w:p>
        </w:tc>
        <w:tc>
          <w:tcPr>
            <w:tcW w:w="2272" w:type="dxa"/>
            <w:tcBorders>
              <w:top w:val="nil"/>
            </w:tcBorders>
            <w:shd w:val="clear" w:color="auto" w:fill="auto"/>
          </w:tcPr>
          <w:p w:rsidR="001C29B6" w:rsidRDefault="00405381" w:rsidP="006B7A3F">
            <w:pPr>
              <w:pStyle w:val="TableContents"/>
              <w:jc w:val="center"/>
              <w:rPr>
                <w:rFonts w:ascii="Times New Roman" w:hAnsi="Times New Roman"/>
              </w:rPr>
            </w:pPr>
            <w:r>
              <w:rPr>
                <w:rFonts w:ascii="Times New Roman" w:hAnsi="Times New Roman"/>
              </w:rPr>
              <w:t>1</w:t>
            </w:r>
          </w:p>
        </w:tc>
        <w:tc>
          <w:tcPr>
            <w:tcW w:w="2272" w:type="dxa"/>
            <w:tcBorders>
              <w:top w:val="nil"/>
            </w:tcBorders>
            <w:shd w:val="clear" w:color="auto" w:fill="auto"/>
          </w:tcPr>
          <w:p w:rsidR="001C29B6" w:rsidRDefault="00405381" w:rsidP="006B7A3F">
            <w:pPr>
              <w:pStyle w:val="TableContents"/>
              <w:jc w:val="center"/>
              <w:rPr>
                <w:rFonts w:ascii="Times New Roman" w:hAnsi="Times New Roman"/>
              </w:rPr>
            </w:pPr>
            <w:r>
              <w:rPr>
                <w:rFonts w:ascii="Times New Roman" w:hAnsi="Times New Roman"/>
              </w:rPr>
              <w:t>7</w:t>
            </w:r>
          </w:p>
        </w:tc>
        <w:tc>
          <w:tcPr>
            <w:tcW w:w="2271" w:type="dxa"/>
            <w:tcBorders>
              <w:top w:val="nil"/>
            </w:tcBorders>
            <w:shd w:val="clear" w:color="auto" w:fill="auto"/>
          </w:tcPr>
          <w:p w:rsidR="001C29B6" w:rsidRDefault="00405381" w:rsidP="006B7A3F">
            <w:pPr>
              <w:pStyle w:val="TableContents"/>
              <w:jc w:val="center"/>
              <w:rPr>
                <w:rFonts w:ascii="Times New Roman" w:hAnsi="Times New Roman"/>
              </w:rPr>
            </w:pPr>
            <w:r>
              <w:rPr>
                <w:rFonts w:ascii="Times New Roman" w:hAnsi="Times New Roman"/>
              </w:rPr>
              <w:t>8</w:t>
            </w:r>
          </w:p>
        </w:tc>
      </w:tr>
      <w:tr w:rsidR="001C29B6">
        <w:trPr>
          <w:trHeight w:val="667"/>
        </w:trPr>
        <w:tc>
          <w:tcPr>
            <w:tcW w:w="2272" w:type="dxa"/>
            <w:tcBorders>
              <w:bottom w:val="single" w:sz="2" w:space="0" w:color="000000"/>
            </w:tcBorders>
            <w:shd w:val="clear" w:color="auto" w:fill="auto"/>
          </w:tcPr>
          <w:p w:rsidR="001C29B6" w:rsidRDefault="00405381" w:rsidP="006B7A3F">
            <w:pPr>
              <w:pStyle w:val="TableContents"/>
              <w:jc w:val="center"/>
              <w:rPr>
                <w:b/>
                <w:bCs/>
              </w:rPr>
            </w:pPr>
            <w:r>
              <w:rPr>
                <w:rFonts w:ascii="Times New Roman" w:hAnsi="Times New Roman"/>
                <w:b/>
                <w:bCs/>
              </w:rPr>
              <w:t>Age</w:t>
            </w:r>
          </w:p>
        </w:tc>
        <w:tc>
          <w:tcPr>
            <w:tcW w:w="2272" w:type="dxa"/>
            <w:tcBorders>
              <w:bottom w:val="single" w:sz="2" w:space="0" w:color="000000"/>
            </w:tcBorders>
            <w:shd w:val="clear" w:color="auto" w:fill="auto"/>
          </w:tcPr>
          <w:p w:rsidR="001C29B6" w:rsidRDefault="00405381" w:rsidP="006B7A3F">
            <w:pPr>
              <w:pStyle w:val="TableContents"/>
              <w:jc w:val="center"/>
              <w:rPr>
                <w:rFonts w:ascii="Times New Roman" w:hAnsi="Times New Roman"/>
              </w:rPr>
            </w:pPr>
            <w:r>
              <w:rPr>
                <w:rFonts w:ascii="Times New Roman" w:hAnsi="Times New Roman"/>
              </w:rPr>
              <w:t>36.70 (</w:t>
            </w:r>
            <w:r>
              <w:rPr>
                <w:rFonts w:ascii="Times New Roman" w:hAnsi="Times New Roman"/>
                <w:i/>
                <w:iCs/>
              </w:rPr>
              <w:t>SD</w:t>
            </w:r>
            <w:r>
              <w:rPr>
                <w:rFonts w:ascii="Times New Roman" w:hAnsi="Times New Roman"/>
              </w:rPr>
              <w:t xml:space="preserve"> = 11.51)</w:t>
            </w:r>
          </w:p>
        </w:tc>
        <w:tc>
          <w:tcPr>
            <w:tcW w:w="2272" w:type="dxa"/>
            <w:tcBorders>
              <w:bottom w:val="single" w:sz="2" w:space="0" w:color="000000"/>
            </w:tcBorders>
            <w:shd w:val="clear" w:color="auto" w:fill="auto"/>
          </w:tcPr>
          <w:p w:rsidR="001C29B6" w:rsidRDefault="00405381" w:rsidP="006B7A3F">
            <w:pPr>
              <w:pStyle w:val="TableContents"/>
              <w:jc w:val="center"/>
              <w:rPr>
                <w:highlight w:val="darkGreen"/>
              </w:rPr>
            </w:pPr>
            <w:r>
              <w:rPr>
                <w:rFonts w:ascii="Times New Roman" w:hAnsi="Times New Roman"/>
              </w:rPr>
              <w:t>37.48 (</w:t>
            </w:r>
            <w:r>
              <w:rPr>
                <w:rFonts w:ascii="Times New Roman" w:hAnsi="Times New Roman"/>
                <w:i/>
                <w:iCs/>
              </w:rPr>
              <w:t>SD</w:t>
            </w:r>
            <w:r>
              <w:rPr>
                <w:rFonts w:ascii="Times New Roman" w:hAnsi="Times New Roman"/>
              </w:rPr>
              <w:t xml:space="preserve"> = 11.99)</w:t>
            </w:r>
          </w:p>
        </w:tc>
        <w:tc>
          <w:tcPr>
            <w:tcW w:w="2271" w:type="dxa"/>
            <w:tcBorders>
              <w:bottom w:val="single" w:sz="2" w:space="0" w:color="000000"/>
            </w:tcBorders>
            <w:shd w:val="clear" w:color="auto" w:fill="auto"/>
          </w:tcPr>
          <w:p w:rsidR="001C29B6" w:rsidRDefault="00405381" w:rsidP="006B7A3F">
            <w:pPr>
              <w:pStyle w:val="TableContents"/>
              <w:jc w:val="center"/>
              <w:rPr>
                <w:highlight w:val="darkGreen"/>
              </w:rPr>
            </w:pPr>
            <w:r>
              <w:rPr>
                <w:rFonts w:ascii="Times New Roman" w:hAnsi="Times New Roman"/>
              </w:rPr>
              <w:t>37.53 (</w:t>
            </w:r>
            <w:r>
              <w:rPr>
                <w:rFonts w:ascii="Times New Roman" w:hAnsi="Times New Roman"/>
                <w:i/>
                <w:iCs/>
              </w:rPr>
              <w:t xml:space="preserve">SD </w:t>
            </w:r>
            <w:r>
              <w:rPr>
                <w:rFonts w:ascii="Times New Roman" w:hAnsi="Times New Roman"/>
              </w:rPr>
              <w:t>=</w:t>
            </w:r>
            <w:r>
              <w:rPr>
                <w:rFonts w:ascii="Times New Roman" w:hAnsi="Times New Roman"/>
                <w:i/>
                <w:iCs/>
              </w:rPr>
              <w:t xml:space="preserve"> </w:t>
            </w:r>
            <w:r>
              <w:rPr>
                <w:rFonts w:ascii="Times New Roman" w:hAnsi="Times New Roman"/>
              </w:rPr>
              <w:t>27.62)</w:t>
            </w:r>
          </w:p>
        </w:tc>
      </w:tr>
    </w:tbl>
    <w:p w:rsidR="001C29B6" w:rsidRDefault="00405381" w:rsidP="006B7A3F">
      <w:pPr>
        <w:rPr>
          <w:b/>
          <w:bCs/>
        </w:rPr>
      </w:pPr>
      <w:r w:rsidRPr="00F0368C">
        <w:rPr>
          <w:rFonts w:ascii="Times New Roman" w:hAnsi="Times New Roman"/>
          <w:bCs/>
          <w:i/>
        </w:rPr>
        <w:t>Note.</w:t>
      </w:r>
      <w:r>
        <w:rPr>
          <w:rFonts w:ascii="Times New Roman" w:hAnsi="Times New Roman"/>
          <w:b/>
          <w:bCs/>
        </w:rPr>
        <w:t xml:space="preserve"> </w:t>
      </w:r>
      <w:r>
        <w:rPr>
          <w:rFonts w:ascii="Times New Roman" w:hAnsi="Times New Roman"/>
        </w:rPr>
        <w:t>Totals for different demographics may not be identical due to individuals refusing to answer demographic questions.</w:t>
      </w:r>
    </w:p>
    <w:p w:rsidR="001C29B6" w:rsidRDefault="001C29B6">
      <w:pPr>
        <w:spacing w:line="480" w:lineRule="auto"/>
        <w:rPr>
          <w:rFonts w:ascii="Times New Roman" w:hAnsi="Times New Roman"/>
          <w:b/>
          <w:bCs/>
        </w:rPr>
      </w:pPr>
    </w:p>
    <w:p w:rsidR="001C29B6" w:rsidRDefault="001C29B6">
      <w:pPr>
        <w:spacing w:line="480" w:lineRule="auto"/>
        <w:rPr>
          <w:rFonts w:ascii="Times New Roman" w:hAnsi="Times New Roman"/>
          <w:b/>
          <w:bCs/>
        </w:rPr>
      </w:pPr>
    </w:p>
    <w:p w:rsidR="001C29B6" w:rsidRDefault="001C29B6">
      <w:pPr>
        <w:spacing w:line="480" w:lineRule="auto"/>
        <w:rPr>
          <w:rFonts w:ascii="Times New Roman" w:hAnsi="Times New Roman"/>
          <w:b/>
          <w:bCs/>
        </w:rPr>
      </w:pPr>
    </w:p>
    <w:p w:rsidR="001C29B6" w:rsidRDefault="001C29B6">
      <w:pPr>
        <w:spacing w:line="480" w:lineRule="auto"/>
        <w:rPr>
          <w:rFonts w:ascii="Times New Roman" w:hAnsi="Times New Roman"/>
          <w:b/>
          <w:bCs/>
        </w:rPr>
      </w:pPr>
    </w:p>
    <w:p w:rsidR="001C29B6" w:rsidRDefault="001C29B6">
      <w:pPr>
        <w:spacing w:line="480" w:lineRule="auto"/>
        <w:rPr>
          <w:rFonts w:ascii="Times New Roman" w:hAnsi="Times New Roman"/>
          <w:b/>
          <w:bCs/>
        </w:rPr>
      </w:pPr>
    </w:p>
    <w:p w:rsidR="001C29B6" w:rsidRDefault="001C29B6">
      <w:pPr>
        <w:spacing w:line="480" w:lineRule="auto"/>
        <w:rPr>
          <w:rFonts w:ascii="Times New Roman" w:hAnsi="Times New Roman"/>
          <w:b/>
          <w:bCs/>
        </w:rPr>
      </w:pPr>
    </w:p>
    <w:p w:rsidR="001C29B6" w:rsidRDefault="001C29B6">
      <w:pPr>
        <w:spacing w:line="480" w:lineRule="auto"/>
        <w:rPr>
          <w:rFonts w:ascii="Times New Roman" w:hAnsi="Times New Roman"/>
          <w:b/>
          <w:bCs/>
        </w:rPr>
      </w:pPr>
    </w:p>
    <w:p w:rsidR="001C29B6" w:rsidRDefault="001C29B6">
      <w:pPr>
        <w:spacing w:line="480" w:lineRule="auto"/>
        <w:rPr>
          <w:rFonts w:ascii="Times New Roman" w:hAnsi="Times New Roman"/>
          <w:b/>
          <w:bCs/>
        </w:rPr>
      </w:pPr>
    </w:p>
    <w:p w:rsidR="001C29B6" w:rsidRDefault="001C29B6">
      <w:pPr>
        <w:spacing w:line="480" w:lineRule="auto"/>
        <w:rPr>
          <w:rFonts w:ascii="Times New Roman" w:hAnsi="Times New Roman"/>
          <w:b/>
          <w:bCs/>
        </w:rPr>
      </w:pPr>
    </w:p>
    <w:p w:rsidR="001C29B6" w:rsidRDefault="001C29B6">
      <w:pPr>
        <w:spacing w:line="480" w:lineRule="auto"/>
        <w:rPr>
          <w:rFonts w:ascii="Times New Roman" w:hAnsi="Times New Roman"/>
          <w:b/>
          <w:bCs/>
        </w:rPr>
      </w:pPr>
    </w:p>
    <w:p w:rsidR="001C29B6" w:rsidRDefault="001C29B6">
      <w:pPr>
        <w:spacing w:line="480" w:lineRule="auto"/>
        <w:rPr>
          <w:rFonts w:ascii="Times New Roman" w:hAnsi="Times New Roman"/>
          <w:b/>
          <w:bCs/>
        </w:rPr>
      </w:pPr>
    </w:p>
    <w:p w:rsidR="00AC0BC1" w:rsidRDefault="00AC0BC1">
      <w:pPr>
        <w:spacing w:line="480" w:lineRule="auto"/>
        <w:rPr>
          <w:rFonts w:ascii="Times New Roman" w:hAnsi="Times New Roman"/>
          <w:b/>
          <w:bCs/>
        </w:rPr>
      </w:pPr>
    </w:p>
    <w:p w:rsidR="00AC0BC1" w:rsidRDefault="00AC0BC1">
      <w:pPr>
        <w:spacing w:line="480" w:lineRule="auto"/>
        <w:rPr>
          <w:rFonts w:ascii="Times New Roman" w:hAnsi="Times New Roman"/>
          <w:b/>
          <w:bCs/>
        </w:rPr>
      </w:pPr>
    </w:p>
    <w:p w:rsidR="00AC0BC1" w:rsidRDefault="00AC0BC1">
      <w:pPr>
        <w:spacing w:line="480" w:lineRule="auto"/>
        <w:rPr>
          <w:rFonts w:ascii="Times New Roman" w:hAnsi="Times New Roman"/>
          <w:b/>
          <w:bCs/>
        </w:rPr>
      </w:pPr>
    </w:p>
    <w:p w:rsidR="00AC0BC1" w:rsidRDefault="00AC0BC1">
      <w:pPr>
        <w:spacing w:line="480" w:lineRule="auto"/>
        <w:rPr>
          <w:rFonts w:ascii="Times New Roman" w:hAnsi="Times New Roman"/>
          <w:b/>
          <w:bCs/>
        </w:rPr>
      </w:pPr>
    </w:p>
    <w:p w:rsidR="00AC0BC1" w:rsidRDefault="00AC0BC1">
      <w:pPr>
        <w:spacing w:line="480" w:lineRule="auto"/>
        <w:rPr>
          <w:rFonts w:ascii="Times New Roman" w:hAnsi="Times New Roman"/>
          <w:b/>
          <w:bCs/>
        </w:rPr>
      </w:pPr>
    </w:p>
    <w:p w:rsidR="00FB6EF5" w:rsidRDefault="00FB6EF5">
      <w:pPr>
        <w:spacing w:line="480" w:lineRule="auto"/>
        <w:rPr>
          <w:rFonts w:ascii="Times New Roman" w:hAnsi="Times New Roman"/>
          <w:b/>
          <w:bCs/>
        </w:rPr>
      </w:pPr>
    </w:p>
    <w:p w:rsidR="00154DA3" w:rsidRDefault="00154DA3">
      <w:pPr>
        <w:spacing w:line="480" w:lineRule="auto"/>
        <w:rPr>
          <w:rFonts w:ascii="Times New Roman" w:hAnsi="Times New Roman"/>
          <w:b/>
          <w:bCs/>
        </w:rPr>
      </w:pPr>
    </w:p>
    <w:p w:rsidR="00154DA3" w:rsidRDefault="00154DA3">
      <w:pPr>
        <w:spacing w:line="480" w:lineRule="auto"/>
        <w:rPr>
          <w:rFonts w:ascii="Times New Roman" w:hAnsi="Times New Roman"/>
          <w:b/>
          <w:bCs/>
        </w:rPr>
      </w:pPr>
    </w:p>
    <w:p w:rsidR="001C29B6" w:rsidRDefault="00405381">
      <w:pPr>
        <w:spacing w:line="480" w:lineRule="auto"/>
      </w:pPr>
      <w:r>
        <w:rPr>
          <w:rFonts w:ascii="Times New Roman" w:hAnsi="Times New Roman"/>
          <w:b/>
          <w:bCs/>
        </w:rPr>
        <w:lastRenderedPageBreak/>
        <w:t xml:space="preserve">SI Section S2. Short form AOT </w:t>
      </w:r>
      <w:r w:rsidR="001470F0">
        <w:rPr>
          <w:rFonts w:ascii="Times New Roman" w:hAnsi="Times New Roman"/>
          <w:b/>
          <w:bCs/>
        </w:rPr>
        <w:t>S</w:t>
      </w:r>
      <w:r>
        <w:rPr>
          <w:rFonts w:ascii="Times New Roman" w:hAnsi="Times New Roman"/>
          <w:b/>
          <w:bCs/>
        </w:rPr>
        <w:t>cale</w:t>
      </w:r>
    </w:p>
    <w:p w:rsidR="001C29B6" w:rsidRDefault="00405381">
      <w:pPr>
        <w:spacing w:line="480" w:lineRule="auto"/>
      </w:pPr>
      <w:r>
        <w:rPr>
          <w:rFonts w:ascii="Times New Roman" w:hAnsi="Times New Roman"/>
        </w:rPr>
        <w:tab/>
        <w:t>The present studies employed a shortened form of the actively open-minded thinking scale. This short form consists of the following items (</w:t>
      </w:r>
      <w:r>
        <w:rPr>
          <w:rFonts w:ascii="Times New Roman" w:hAnsi="Times New Roman"/>
          <w:b/>
          <w:bCs/>
        </w:rPr>
        <w:t xml:space="preserve">Bold </w:t>
      </w:r>
      <w:r>
        <w:rPr>
          <w:rFonts w:ascii="Times New Roman" w:hAnsi="Times New Roman"/>
        </w:rPr>
        <w:t>= reverse scored):</w:t>
      </w:r>
    </w:p>
    <w:p w:rsidR="001C29B6" w:rsidRDefault="00405381">
      <w:pPr>
        <w:spacing w:line="480" w:lineRule="auto"/>
      </w:pPr>
      <w:r>
        <w:rPr>
          <w:rFonts w:ascii="Times New Roman" w:hAnsi="Times New Roman"/>
        </w:rPr>
        <w:t>1. A person should always consider new possibilities</w:t>
      </w:r>
    </w:p>
    <w:p w:rsidR="001C29B6" w:rsidRDefault="00405381">
      <w:pPr>
        <w:spacing w:line="480" w:lineRule="auto"/>
      </w:pPr>
      <w:r>
        <w:rPr>
          <w:rFonts w:ascii="Times New Roman" w:hAnsi="Times New Roman"/>
        </w:rPr>
        <w:t>2. People should always take into consideration evidence that goes against their beliefs</w:t>
      </w:r>
    </w:p>
    <w:p w:rsidR="001C29B6" w:rsidRDefault="00405381">
      <w:pPr>
        <w:spacing w:line="480" w:lineRule="auto"/>
      </w:pPr>
      <w:r>
        <w:rPr>
          <w:rFonts w:ascii="Times New Roman" w:hAnsi="Times New Roman"/>
          <w:b/>
          <w:bCs/>
        </w:rPr>
        <w:t>3. It is important to persevere in your beliefs even when evidence is brought to bear against them</w:t>
      </w:r>
    </w:p>
    <w:p w:rsidR="001C29B6" w:rsidRDefault="00405381">
      <w:pPr>
        <w:spacing w:line="480" w:lineRule="auto"/>
      </w:pPr>
      <w:r>
        <w:rPr>
          <w:rFonts w:ascii="Times New Roman" w:hAnsi="Times New Roman"/>
          <w:b/>
          <w:bCs/>
        </w:rPr>
        <w:t>4. Certain beliefs are just too important to abandon no matter how good a case can be made against them</w:t>
      </w:r>
    </w:p>
    <w:p w:rsidR="001C29B6" w:rsidRDefault="00405381">
      <w:pPr>
        <w:spacing w:line="480" w:lineRule="auto"/>
      </w:pPr>
      <w:r>
        <w:rPr>
          <w:rFonts w:ascii="Times New Roman" w:hAnsi="Times New Roman"/>
          <w:b/>
          <w:bCs/>
        </w:rPr>
        <w:t>5. One should disregard evidence that conflicts with your established beliefs</w:t>
      </w:r>
    </w:p>
    <w:p w:rsidR="001C29B6" w:rsidRDefault="00405381">
      <w:pPr>
        <w:spacing w:line="480" w:lineRule="auto"/>
      </w:pPr>
      <w:r>
        <w:rPr>
          <w:rFonts w:ascii="Times New Roman" w:hAnsi="Times New Roman"/>
        </w:rPr>
        <w:t>6. Beliefs should always be revised in response to new information or evidence</w:t>
      </w:r>
    </w:p>
    <w:p w:rsidR="001C29B6" w:rsidRDefault="00405381">
      <w:pPr>
        <w:spacing w:line="480" w:lineRule="auto"/>
      </w:pPr>
      <w:r>
        <w:rPr>
          <w:rFonts w:ascii="Times New Roman" w:hAnsi="Times New Roman"/>
          <w:b/>
          <w:bCs/>
        </w:rPr>
        <w:t>7. No one can talk me out of something I know is right</w:t>
      </w:r>
    </w:p>
    <w:p w:rsidR="001C29B6" w:rsidRDefault="00405381">
      <w:pPr>
        <w:spacing w:line="480" w:lineRule="auto"/>
      </w:pPr>
      <w:r>
        <w:rPr>
          <w:rFonts w:ascii="Times New Roman" w:hAnsi="Times New Roman"/>
          <w:b/>
          <w:bCs/>
        </w:rPr>
        <w:t>8. I believe that loyalty to one’s ideals and principles is more important than “open-mindedness”</w:t>
      </w:r>
    </w:p>
    <w:p w:rsidR="001C29B6" w:rsidRDefault="001C29B6">
      <w:pPr>
        <w:spacing w:line="480" w:lineRule="auto"/>
        <w:rPr>
          <w:rFonts w:ascii="Times New Roman" w:hAnsi="Times New Roman"/>
          <w:b/>
          <w:bCs/>
        </w:rPr>
      </w:pPr>
    </w:p>
    <w:p w:rsidR="001C29B6" w:rsidRDefault="001C29B6">
      <w:pPr>
        <w:spacing w:line="480" w:lineRule="auto"/>
        <w:rPr>
          <w:rFonts w:ascii="Times New Roman" w:hAnsi="Times New Roman"/>
          <w:b/>
          <w:bCs/>
        </w:rPr>
      </w:pPr>
    </w:p>
    <w:p w:rsidR="001C29B6" w:rsidRDefault="001C29B6">
      <w:pPr>
        <w:spacing w:line="480" w:lineRule="auto"/>
        <w:rPr>
          <w:rFonts w:ascii="Times New Roman" w:hAnsi="Times New Roman"/>
          <w:b/>
          <w:bCs/>
        </w:rPr>
      </w:pPr>
    </w:p>
    <w:p w:rsidR="001C29B6" w:rsidRDefault="001C29B6">
      <w:pPr>
        <w:spacing w:line="480" w:lineRule="auto"/>
        <w:rPr>
          <w:rFonts w:ascii="Times New Roman" w:hAnsi="Times New Roman"/>
          <w:b/>
          <w:bCs/>
        </w:rPr>
      </w:pPr>
    </w:p>
    <w:p w:rsidR="001C29B6" w:rsidRDefault="001C29B6">
      <w:pPr>
        <w:spacing w:line="480" w:lineRule="auto"/>
        <w:rPr>
          <w:rFonts w:ascii="Times New Roman" w:hAnsi="Times New Roman"/>
          <w:b/>
          <w:bCs/>
        </w:rPr>
      </w:pPr>
    </w:p>
    <w:p w:rsidR="001C29B6" w:rsidRDefault="001C29B6">
      <w:pPr>
        <w:spacing w:line="480" w:lineRule="auto"/>
        <w:rPr>
          <w:rFonts w:ascii="Times New Roman" w:hAnsi="Times New Roman"/>
          <w:b/>
          <w:bCs/>
        </w:rPr>
      </w:pPr>
    </w:p>
    <w:p w:rsidR="001C29B6" w:rsidRDefault="001C29B6">
      <w:pPr>
        <w:spacing w:line="480" w:lineRule="auto"/>
        <w:rPr>
          <w:rFonts w:ascii="Times New Roman" w:hAnsi="Times New Roman"/>
          <w:b/>
          <w:bCs/>
        </w:rPr>
      </w:pPr>
    </w:p>
    <w:p w:rsidR="001C29B6" w:rsidRDefault="001C29B6">
      <w:pPr>
        <w:spacing w:line="480" w:lineRule="auto"/>
        <w:rPr>
          <w:rFonts w:ascii="Times New Roman" w:hAnsi="Times New Roman"/>
          <w:b/>
          <w:bCs/>
        </w:rPr>
      </w:pPr>
    </w:p>
    <w:p w:rsidR="001C29B6" w:rsidRDefault="001C29B6">
      <w:pPr>
        <w:spacing w:line="480" w:lineRule="auto"/>
        <w:rPr>
          <w:rFonts w:ascii="Times New Roman" w:hAnsi="Times New Roman"/>
          <w:b/>
          <w:bCs/>
        </w:rPr>
      </w:pPr>
    </w:p>
    <w:p w:rsidR="001C29B6" w:rsidRDefault="001C29B6">
      <w:pPr>
        <w:spacing w:line="480" w:lineRule="auto"/>
        <w:rPr>
          <w:rFonts w:ascii="Times New Roman" w:hAnsi="Times New Roman"/>
          <w:b/>
          <w:bCs/>
        </w:rPr>
      </w:pPr>
    </w:p>
    <w:p w:rsidR="001C29B6" w:rsidRDefault="001C29B6">
      <w:pPr>
        <w:spacing w:line="480" w:lineRule="auto"/>
        <w:rPr>
          <w:rFonts w:ascii="Times New Roman" w:hAnsi="Times New Roman"/>
          <w:b/>
          <w:bCs/>
        </w:rPr>
      </w:pPr>
    </w:p>
    <w:p w:rsidR="001C29B6" w:rsidRDefault="001C29B6">
      <w:pPr>
        <w:spacing w:line="480" w:lineRule="auto"/>
        <w:rPr>
          <w:rFonts w:ascii="Times New Roman" w:hAnsi="Times New Roman"/>
          <w:b/>
          <w:bCs/>
        </w:rPr>
      </w:pPr>
    </w:p>
    <w:p w:rsidR="001C29B6" w:rsidRDefault="001C29B6">
      <w:pPr>
        <w:spacing w:line="480" w:lineRule="auto"/>
        <w:rPr>
          <w:rFonts w:ascii="Times New Roman" w:hAnsi="Times New Roman"/>
          <w:b/>
          <w:bCs/>
        </w:rPr>
      </w:pPr>
    </w:p>
    <w:p w:rsidR="001C29B6" w:rsidRDefault="00405381">
      <w:pPr>
        <w:spacing w:line="480" w:lineRule="auto"/>
      </w:pPr>
      <w:r>
        <w:rPr>
          <w:rFonts w:ascii="Times New Roman" w:hAnsi="Times New Roman"/>
          <w:b/>
          <w:bCs/>
        </w:rPr>
        <w:lastRenderedPageBreak/>
        <w:t>SI Section S3. Scale Reliabilities</w:t>
      </w:r>
    </w:p>
    <w:p w:rsidR="001C29B6" w:rsidRDefault="001C29B6">
      <w:pPr>
        <w:spacing w:line="480" w:lineRule="auto"/>
        <w:rPr>
          <w:rFonts w:ascii="Times New Roman" w:hAnsi="Times New Roman"/>
          <w:b/>
          <w:bCs/>
        </w:rPr>
      </w:pPr>
    </w:p>
    <w:p w:rsidR="001C29B6" w:rsidRPr="00B92DE6" w:rsidRDefault="00405381" w:rsidP="00154DA3">
      <w:pPr>
        <w:rPr>
          <w:rFonts w:ascii="Times New Roman" w:hAnsi="Times New Roman"/>
        </w:rPr>
      </w:pPr>
      <w:r w:rsidRPr="00B92DE6">
        <w:rPr>
          <w:rFonts w:ascii="Times New Roman" w:hAnsi="Times New Roman"/>
          <w:bCs/>
        </w:rPr>
        <w:t>Table S2</w:t>
      </w:r>
    </w:p>
    <w:p w:rsidR="001C29B6" w:rsidRDefault="00405381" w:rsidP="00154DA3">
      <w:r>
        <w:rPr>
          <w:rFonts w:ascii="Times New Roman" w:hAnsi="Times New Roman"/>
          <w:i/>
          <w:iCs/>
        </w:rPr>
        <w:t>Internal consistencies of scales and measures</w:t>
      </w:r>
    </w:p>
    <w:tbl>
      <w:tblPr>
        <w:tblW w:w="9088" w:type="dxa"/>
        <w:tblBorders>
          <w:top w:val="single" w:sz="2" w:space="0" w:color="000001"/>
          <w:bottom w:val="single" w:sz="2" w:space="0" w:color="000001"/>
          <w:insideH w:val="single" w:sz="2" w:space="0" w:color="000001"/>
        </w:tblBorders>
        <w:tblCellMar>
          <w:top w:w="55" w:type="dxa"/>
          <w:left w:w="55" w:type="dxa"/>
          <w:bottom w:w="55" w:type="dxa"/>
          <w:right w:w="55" w:type="dxa"/>
        </w:tblCellMar>
        <w:tblLook w:val="0000" w:firstRow="0" w:lastRow="0" w:firstColumn="0" w:lastColumn="0" w:noHBand="0" w:noVBand="0"/>
      </w:tblPr>
      <w:tblGrid>
        <w:gridCol w:w="2273"/>
        <w:gridCol w:w="2272"/>
        <w:gridCol w:w="2272"/>
        <w:gridCol w:w="2271"/>
      </w:tblGrid>
      <w:tr w:rsidR="001C29B6">
        <w:trPr>
          <w:trHeight w:val="667"/>
        </w:trPr>
        <w:tc>
          <w:tcPr>
            <w:tcW w:w="2272" w:type="dxa"/>
            <w:tcBorders>
              <w:top w:val="single" w:sz="2" w:space="0" w:color="000001"/>
              <w:bottom w:val="single" w:sz="2" w:space="0" w:color="000001"/>
            </w:tcBorders>
            <w:shd w:val="clear" w:color="auto" w:fill="auto"/>
          </w:tcPr>
          <w:p w:rsidR="001C29B6" w:rsidRDefault="001C29B6" w:rsidP="00154DA3">
            <w:pPr>
              <w:pStyle w:val="TableContents"/>
              <w:jc w:val="center"/>
              <w:rPr>
                <w:rFonts w:ascii="Times New Roman" w:hAnsi="Times New Roman"/>
              </w:rPr>
            </w:pPr>
          </w:p>
        </w:tc>
        <w:tc>
          <w:tcPr>
            <w:tcW w:w="2272" w:type="dxa"/>
            <w:tcBorders>
              <w:top w:val="single" w:sz="2" w:space="0" w:color="000001"/>
              <w:bottom w:val="single" w:sz="2" w:space="0" w:color="000001"/>
            </w:tcBorders>
            <w:shd w:val="clear" w:color="auto" w:fill="auto"/>
          </w:tcPr>
          <w:p w:rsidR="001C29B6" w:rsidRDefault="00405381" w:rsidP="00154DA3">
            <w:pPr>
              <w:pStyle w:val="TableContents"/>
              <w:jc w:val="center"/>
              <w:rPr>
                <w:highlight w:val="darkGreen"/>
              </w:rPr>
            </w:pPr>
            <w:r>
              <w:rPr>
                <w:rFonts w:ascii="Times New Roman" w:hAnsi="Times New Roman"/>
              </w:rPr>
              <w:t>Pilot Study</w:t>
            </w:r>
          </w:p>
        </w:tc>
        <w:tc>
          <w:tcPr>
            <w:tcW w:w="2272" w:type="dxa"/>
            <w:tcBorders>
              <w:top w:val="single" w:sz="2" w:space="0" w:color="000001"/>
              <w:bottom w:val="single" w:sz="2" w:space="0" w:color="000001"/>
            </w:tcBorders>
            <w:shd w:val="clear" w:color="auto" w:fill="auto"/>
          </w:tcPr>
          <w:p w:rsidR="001C29B6" w:rsidRDefault="00405381" w:rsidP="00154DA3">
            <w:pPr>
              <w:pStyle w:val="TableContents"/>
              <w:jc w:val="center"/>
              <w:rPr>
                <w:highlight w:val="darkGreen"/>
              </w:rPr>
            </w:pPr>
            <w:r>
              <w:rPr>
                <w:rFonts w:ascii="Times New Roman" w:hAnsi="Times New Roman"/>
              </w:rPr>
              <w:t>Study 1</w:t>
            </w:r>
          </w:p>
        </w:tc>
        <w:tc>
          <w:tcPr>
            <w:tcW w:w="2271" w:type="dxa"/>
            <w:tcBorders>
              <w:top w:val="single" w:sz="2" w:space="0" w:color="000001"/>
              <w:bottom w:val="single" w:sz="2" w:space="0" w:color="000001"/>
            </w:tcBorders>
            <w:shd w:val="clear" w:color="auto" w:fill="auto"/>
          </w:tcPr>
          <w:p w:rsidR="001C29B6" w:rsidRDefault="00405381" w:rsidP="00154DA3">
            <w:pPr>
              <w:pStyle w:val="TableContents"/>
              <w:jc w:val="center"/>
              <w:rPr>
                <w:highlight w:val="darkGreen"/>
              </w:rPr>
            </w:pPr>
            <w:r>
              <w:rPr>
                <w:rFonts w:ascii="Times New Roman" w:hAnsi="Times New Roman"/>
              </w:rPr>
              <w:t>Study 2</w:t>
            </w:r>
          </w:p>
        </w:tc>
      </w:tr>
      <w:tr w:rsidR="001C29B6" w:rsidTr="0031686C">
        <w:trPr>
          <w:trHeight w:val="667"/>
        </w:trPr>
        <w:tc>
          <w:tcPr>
            <w:tcW w:w="2272" w:type="dxa"/>
            <w:tcBorders>
              <w:bottom w:val="nil"/>
            </w:tcBorders>
            <w:shd w:val="clear" w:color="auto" w:fill="auto"/>
          </w:tcPr>
          <w:p w:rsidR="001C29B6" w:rsidRDefault="00405381" w:rsidP="00154DA3">
            <w:pPr>
              <w:pStyle w:val="TableContents"/>
              <w:jc w:val="center"/>
            </w:pPr>
            <w:r>
              <w:rPr>
                <w:rFonts w:ascii="Times New Roman" w:hAnsi="Times New Roman"/>
              </w:rPr>
              <w:t>Fake news accuracy ratings</w:t>
            </w:r>
          </w:p>
        </w:tc>
        <w:tc>
          <w:tcPr>
            <w:tcW w:w="2272" w:type="dxa"/>
            <w:tcBorders>
              <w:bottom w:val="nil"/>
            </w:tcBorders>
            <w:shd w:val="clear" w:color="auto" w:fill="auto"/>
          </w:tcPr>
          <w:p w:rsidR="001C29B6" w:rsidRDefault="00405381" w:rsidP="00154DA3">
            <w:pPr>
              <w:pStyle w:val="TableContents"/>
              <w:jc w:val="center"/>
              <w:rPr>
                <w:rFonts w:ascii="Times New Roman" w:hAnsi="Times New Roman"/>
              </w:rPr>
            </w:pPr>
            <w:bookmarkStart w:id="1" w:name="__DdeLink__3802_1055654595"/>
            <w:proofErr w:type="spellStart"/>
            <w:r>
              <w:rPr>
                <w:rFonts w:ascii="Times New Roman" w:hAnsi="Times New Roman"/>
              </w:rPr>
              <w:t>ω</w:t>
            </w:r>
            <w:r>
              <w:rPr>
                <w:rFonts w:ascii="Times New Roman" w:hAnsi="Times New Roman"/>
                <w:vertAlign w:val="subscript"/>
              </w:rPr>
              <w:t>t</w:t>
            </w:r>
            <w:proofErr w:type="spellEnd"/>
            <w:r>
              <w:rPr>
                <w:rFonts w:ascii="Times New Roman" w:hAnsi="Times New Roman"/>
              </w:rPr>
              <w:t xml:space="preserve"> = .83 (α = .78)</w:t>
            </w:r>
            <w:bookmarkEnd w:id="1"/>
            <w:r>
              <w:rPr>
                <w:rFonts w:ascii="Times New Roman" w:hAnsi="Times New Roman"/>
              </w:rPr>
              <w:t xml:space="preserve"> </w:t>
            </w:r>
          </w:p>
        </w:tc>
        <w:tc>
          <w:tcPr>
            <w:tcW w:w="2272" w:type="dxa"/>
            <w:tcBorders>
              <w:bottom w:val="nil"/>
            </w:tcBorders>
            <w:shd w:val="clear" w:color="auto" w:fill="auto"/>
          </w:tcPr>
          <w:p w:rsidR="001C29B6" w:rsidRDefault="00405381" w:rsidP="00154DA3">
            <w:pPr>
              <w:pStyle w:val="TableContents"/>
              <w:jc w:val="center"/>
              <w:rPr>
                <w:rFonts w:ascii="Times New Roman" w:hAnsi="Times New Roman"/>
              </w:rPr>
            </w:pPr>
            <w:proofErr w:type="spellStart"/>
            <w:r>
              <w:rPr>
                <w:rFonts w:ascii="Times New Roman" w:hAnsi="Times New Roman"/>
              </w:rPr>
              <w:t>ω</w:t>
            </w:r>
            <w:r>
              <w:rPr>
                <w:rFonts w:ascii="Times New Roman" w:hAnsi="Times New Roman"/>
                <w:vertAlign w:val="subscript"/>
              </w:rPr>
              <w:t>t</w:t>
            </w:r>
            <w:proofErr w:type="spellEnd"/>
            <w:r>
              <w:rPr>
                <w:rFonts w:ascii="Times New Roman" w:hAnsi="Times New Roman"/>
              </w:rPr>
              <w:t xml:space="preserve"> = .79 (α = .74) </w:t>
            </w:r>
          </w:p>
        </w:tc>
        <w:tc>
          <w:tcPr>
            <w:tcW w:w="2271" w:type="dxa"/>
            <w:tcBorders>
              <w:bottom w:val="nil"/>
            </w:tcBorders>
            <w:shd w:val="clear" w:color="auto" w:fill="auto"/>
          </w:tcPr>
          <w:p w:rsidR="001C29B6" w:rsidRDefault="00405381" w:rsidP="00154DA3">
            <w:pPr>
              <w:pStyle w:val="TableContents"/>
              <w:jc w:val="center"/>
              <w:rPr>
                <w:highlight w:val="darkGreen"/>
              </w:rPr>
            </w:pPr>
            <w:proofErr w:type="spellStart"/>
            <w:r>
              <w:rPr>
                <w:rFonts w:ascii="Times New Roman" w:hAnsi="Times New Roman"/>
              </w:rPr>
              <w:t>ω</w:t>
            </w:r>
            <w:r>
              <w:rPr>
                <w:rFonts w:ascii="Times New Roman" w:hAnsi="Times New Roman"/>
                <w:vertAlign w:val="subscript"/>
              </w:rPr>
              <w:t>t</w:t>
            </w:r>
            <w:proofErr w:type="spellEnd"/>
            <w:r>
              <w:rPr>
                <w:rFonts w:ascii="Times New Roman" w:hAnsi="Times New Roman"/>
              </w:rPr>
              <w:t xml:space="preserve"> = .81 (α = .77) </w:t>
            </w:r>
          </w:p>
        </w:tc>
      </w:tr>
      <w:tr w:rsidR="001C29B6" w:rsidTr="0031686C">
        <w:trPr>
          <w:trHeight w:val="667"/>
        </w:trPr>
        <w:tc>
          <w:tcPr>
            <w:tcW w:w="2272" w:type="dxa"/>
            <w:tcBorders>
              <w:top w:val="nil"/>
              <w:bottom w:val="nil"/>
            </w:tcBorders>
            <w:shd w:val="clear" w:color="auto" w:fill="auto"/>
          </w:tcPr>
          <w:p w:rsidR="001C29B6" w:rsidRDefault="00405381" w:rsidP="00154DA3">
            <w:pPr>
              <w:pStyle w:val="TableContents"/>
              <w:jc w:val="center"/>
            </w:pPr>
            <w:r>
              <w:rPr>
                <w:rFonts w:ascii="Times New Roman" w:hAnsi="Times New Roman"/>
              </w:rPr>
              <w:t>Real news accuracy ratings</w:t>
            </w:r>
          </w:p>
        </w:tc>
        <w:tc>
          <w:tcPr>
            <w:tcW w:w="2272" w:type="dxa"/>
            <w:tcBorders>
              <w:top w:val="nil"/>
              <w:bottom w:val="nil"/>
            </w:tcBorders>
            <w:shd w:val="clear" w:color="auto" w:fill="auto"/>
          </w:tcPr>
          <w:p w:rsidR="001C29B6" w:rsidRDefault="00405381" w:rsidP="00154DA3">
            <w:pPr>
              <w:pStyle w:val="TableContents"/>
              <w:jc w:val="center"/>
              <w:rPr>
                <w:highlight w:val="darkGreen"/>
              </w:rPr>
            </w:pPr>
            <w:proofErr w:type="spellStart"/>
            <w:r>
              <w:rPr>
                <w:rFonts w:ascii="Times New Roman" w:hAnsi="Times New Roman"/>
              </w:rPr>
              <w:t>ω</w:t>
            </w:r>
            <w:r>
              <w:rPr>
                <w:rFonts w:ascii="Times New Roman" w:hAnsi="Times New Roman"/>
                <w:vertAlign w:val="subscript"/>
              </w:rPr>
              <w:t>t</w:t>
            </w:r>
            <w:proofErr w:type="spellEnd"/>
            <w:r>
              <w:rPr>
                <w:rFonts w:ascii="Times New Roman" w:hAnsi="Times New Roman"/>
              </w:rPr>
              <w:t xml:space="preserve"> = .63 (α = .47)</w:t>
            </w:r>
          </w:p>
        </w:tc>
        <w:tc>
          <w:tcPr>
            <w:tcW w:w="2272" w:type="dxa"/>
            <w:tcBorders>
              <w:top w:val="nil"/>
              <w:bottom w:val="nil"/>
            </w:tcBorders>
            <w:shd w:val="clear" w:color="auto" w:fill="auto"/>
          </w:tcPr>
          <w:p w:rsidR="001C29B6" w:rsidRDefault="00405381" w:rsidP="00154DA3">
            <w:pPr>
              <w:pStyle w:val="TableContents"/>
              <w:jc w:val="center"/>
              <w:rPr>
                <w:highlight w:val="darkGreen"/>
              </w:rPr>
            </w:pPr>
            <w:proofErr w:type="spellStart"/>
            <w:r>
              <w:rPr>
                <w:rFonts w:ascii="Times New Roman" w:hAnsi="Times New Roman"/>
              </w:rPr>
              <w:t>ω</w:t>
            </w:r>
            <w:r>
              <w:rPr>
                <w:rFonts w:ascii="Times New Roman" w:hAnsi="Times New Roman"/>
                <w:vertAlign w:val="subscript"/>
              </w:rPr>
              <w:t>t</w:t>
            </w:r>
            <w:proofErr w:type="spellEnd"/>
            <w:r>
              <w:rPr>
                <w:rFonts w:ascii="Times New Roman" w:hAnsi="Times New Roman"/>
              </w:rPr>
              <w:t xml:space="preserve"> = .78 (α = .71) </w:t>
            </w:r>
          </w:p>
        </w:tc>
        <w:tc>
          <w:tcPr>
            <w:tcW w:w="2271" w:type="dxa"/>
            <w:tcBorders>
              <w:top w:val="nil"/>
              <w:bottom w:val="nil"/>
            </w:tcBorders>
            <w:shd w:val="clear" w:color="auto" w:fill="auto"/>
          </w:tcPr>
          <w:p w:rsidR="001C29B6" w:rsidRDefault="00405381" w:rsidP="00154DA3">
            <w:pPr>
              <w:pStyle w:val="TableContents"/>
              <w:jc w:val="center"/>
              <w:rPr>
                <w:highlight w:val="darkGreen"/>
              </w:rPr>
            </w:pPr>
            <w:proofErr w:type="spellStart"/>
            <w:r>
              <w:rPr>
                <w:rFonts w:ascii="Times New Roman" w:hAnsi="Times New Roman"/>
              </w:rPr>
              <w:t>ω</w:t>
            </w:r>
            <w:r>
              <w:rPr>
                <w:rFonts w:ascii="Times New Roman" w:hAnsi="Times New Roman"/>
                <w:vertAlign w:val="subscript"/>
              </w:rPr>
              <w:t>t</w:t>
            </w:r>
            <w:proofErr w:type="spellEnd"/>
            <w:r>
              <w:rPr>
                <w:rFonts w:ascii="Times New Roman" w:hAnsi="Times New Roman"/>
              </w:rPr>
              <w:t xml:space="preserve"> = .80 (α = .73) </w:t>
            </w:r>
          </w:p>
        </w:tc>
      </w:tr>
      <w:tr w:rsidR="001C29B6" w:rsidTr="0031686C">
        <w:trPr>
          <w:trHeight w:val="667"/>
        </w:trPr>
        <w:tc>
          <w:tcPr>
            <w:tcW w:w="2272" w:type="dxa"/>
            <w:tcBorders>
              <w:top w:val="nil"/>
              <w:bottom w:val="nil"/>
            </w:tcBorders>
            <w:shd w:val="clear" w:color="auto" w:fill="auto"/>
          </w:tcPr>
          <w:p w:rsidR="001C29B6" w:rsidRDefault="00405381" w:rsidP="00154DA3">
            <w:pPr>
              <w:pStyle w:val="TableContents"/>
              <w:jc w:val="center"/>
              <w:rPr>
                <w:highlight w:val="darkGreen"/>
              </w:rPr>
            </w:pPr>
            <w:r>
              <w:rPr>
                <w:rFonts w:ascii="Times New Roman" w:hAnsi="Times New Roman"/>
              </w:rPr>
              <w:t>DOG scale</w:t>
            </w:r>
          </w:p>
        </w:tc>
        <w:tc>
          <w:tcPr>
            <w:tcW w:w="2272" w:type="dxa"/>
            <w:tcBorders>
              <w:top w:val="nil"/>
              <w:bottom w:val="nil"/>
            </w:tcBorders>
            <w:shd w:val="clear" w:color="auto" w:fill="auto"/>
          </w:tcPr>
          <w:p w:rsidR="001C29B6" w:rsidRDefault="00405381" w:rsidP="00154DA3">
            <w:pPr>
              <w:pStyle w:val="TableContents"/>
              <w:jc w:val="center"/>
              <w:rPr>
                <w:highlight w:val="darkGreen"/>
              </w:rPr>
            </w:pPr>
            <w:proofErr w:type="spellStart"/>
            <w:r>
              <w:rPr>
                <w:rFonts w:ascii="Times New Roman" w:hAnsi="Times New Roman"/>
              </w:rPr>
              <w:t>ω</w:t>
            </w:r>
            <w:r>
              <w:rPr>
                <w:rFonts w:ascii="Times New Roman" w:hAnsi="Times New Roman"/>
                <w:vertAlign w:val="subscript"/>
              </w:rPr>
              <w:t>t</w:t>
            </w:r>
            <w:proofErr w:type="spellEnd"/>
            <w:r>
              <w:rPr>
                <w:rFonts w:ascii="Times New Roman" w:hAnsi="Times New Roman"/>
              </w:rPr>
              <w:t xml:space="preserve"> = .94 (α = .93) </w:t>
            </w:r>
          </w:p>
        </w:tc>
        <w:tc>
          <w:tcPr>
            <w:tcW w:w="2272" w:type="dxa"/>
            <w:tcBorders>
              <w:top w:val="nil"/>
              <w:bottom w:val="nil"/>
            </w:tcBorders>
            <w:shd w:val="clear" w:color="auto" w:fill="auto"/>
          </w:tcPr>
          <w:p w:rsidR="001C29B6" w:rsidRDefault="00405381" w:rsidP="00154DA3">
            <w:pPr>
              <w:pStyle w:val="TableContents"/>
              <w:jc w:val="center"/>
              <w:rPr>
                <w:highlight w:val="darkGreen"/>
              </w:rPr>
            </w:pPr>
            <w:proofErr w:type="spellStart"/>
            <w:r>
              <w:rPr>
                <w:rFonts w:ascii="Times New Roman" w:hAnsi="Times New Roman"/>
              </w:rPr>
              <w:t>ω</w:t>
            </w:r>
            <w:r>
              <w:rPr>
                <w:rFonts w:ascii="Times New Roman" w:hAnsi="Times New Roman"/>
                <w:vertAlign w:val="subscript"/>
              </w:rPr>
              <w:t>t</w:t>
            </w:r>
            <w:proofErr w:type="spellEnd"/>
            <w:r>
              <w:rPr>
                <w:rFonts w:ascii="Times New Roman" w:hAnsi="Times New Roman"/>
              </w:rPr>
              <w:t xml:space="preserve"> = .94 (α = .92) </w:t>
            </w:r>
          </w:p>
        </w:tc>
        <w:tc>
          <w:tcPr>
            <w:tcW w:w="2271" w:type="dxa"/>
            <w:tcBorders>
              <w:top w:val="nil"/>
              <w:bottom w:val="nil"/>
            </w:tcBorders>
            <w:shd w:val="clear" w:color="auto" w:fill="auto"/>
          </w:tcPr>
          <w:p w:rsidR="001C29B6" w:rsidRDefault="00405381" w:rsidP="00154DA3">
            <w:pPr>
              <w:pStyle w:val="TableContents"/>
              <w:jc w:val="center"/>
              <w:rPr>
                <w:highlight w:val="darkGreen"/>
              </w:rPr>
            </w:pPr>
            <w:proofErr w:type="spellStart"/>
            <w:r>
              <w:rPr>
                <w:rFonts w:ascii="Times New Roman" w:hAnsi="Times New Roman"/>
              </w:rPr>
              <w:t>ω</w:t>
            </w:r>
            <w:r>
              <w:rPr>
                <w:rFonts w:ascii="Times New Roman" w:hAnsi="Times New Roman"/>
                <w:vertAlign w:val="subscript"/>
              </w:rPr>
              <w:t>t</w:t>
            </w:r>
            <w:proofErr w:type="spellEnd"/>
            <w:r>
              <w:rPr>
                <w:rFonts w:ascii="Times New Roman" w:hAnsi="Times New Roman"/>
              </w:rPr>
              <w:t xml:space="preserve"> = .93 (α = .91) </w:t>
            </w:r>
          </w:p>
        </w:tc>
      </w:tr>
      <w:tr w:rsidR="001C29B6" w:rsidTr="0031686C">
        <w:trPr>
          <w:trHeight w:val="667"/>
        </w:trPr>
        <w:tc>
          <w:tcPr>
            <w:tcW w:w="2272" w:type="dxa"/>
            <w:tcBorders>
              <w:top w:val="nil"/>
              <w:bottom w:val="nil"/>
            </w:tcBorders>
            <w:shd w:val="clear" w:color="auto" w:fill="auto"/>
          </w:tcPr>
          <w:p w:rsidR="001C29B6" w:rsidRDefault="00405381" w:rsidP="00154DA3">
            <w:pPr>
              <w:pStyle w:val="TableContents"/>
              <w:jc w:val="center"/>
              <w:rPr>
                <w:rFonts w:ascii="Times New Roman" w:hAnsi="Times New Roman"/>
              </w:rPr>
            </w:pPr>
            <w:r>
              <w:rPr>
                <w:rFonts w:ascii="Times New Roman" w:hAnsi="Times New Roman"/>
              </w:rPr>
              <w:t>RF scale</w:t>
            </w:r>
          </w:p>
        </w:tc>
        <w:tc>
          <w:tcPr>
            <w:tcW w:w="2272" w:type="dxa"/>
            <w:tcBorders>
              <w:top w:val="nil"/>
              <w:bottom w:val="nil"/>
            </w:tcBorders>
            <w:shd w:val="clear" w:color="auto" w:fill="auto"/>
          </w:tcPr>
          <w:p w:rsidR="001C29B6" w:rsidRDefault="00405381" w:rsidP="00154DA3">
            <w:pPr>
              <w:pStyle w:val="TableContents"/>
              <w:jc w:val="center"/>
              <w:rPr>
                <w:rFonts w:ascii="Times New Roman" w:hAnsi="Times New Roman"/>
              </w:rPr>
            </w:pPr>
            <w:proofErr w:type="spellStart"/>
            <w:r>
              <w:rPr>
                <w:rFonts w:ascii="Times New Roman" w:hAnsi="Times New Roman"/>
              </w:rPr>
              <w:t>ω</w:t>
            </w:r>
            <w:r>
              <w:rPr>
                <w:rFonts w:ascii="Times New Roman" w:hAnsi="Times New Roman"/>
                <w:vertAlign w:val="subscript"/>
              </w:rPr>
              <w:t>t</w:t>
            </w:r>
            <w:proofErr w:type="spellEnd"/>
            <w:r>
              <w:rPr>
                <w:rFonts w:ascii="Times New Roman" w:hAnsi="Times New Roman"/>
              </w:rPr>
              <w:t xml:space="preserve"> = .96 (α = .95) </w:t>
            </w:r>
          </w:p>
        </w:tc>
        <w:tc>
          <w:tcPr>
            <w:tcW w:w="2272" w:type="dxa"/>
            <w:tcBorders>
              <w:top w:val="nil"/>
              <w:bottom w:val="nil"/>
            </w:tcBorders>
            <w:shd w:val="clear" w:color="auto" w:fill="auto"/>
          </w:tcPr>
          <w:p w:rsidR="001C29B6" w:rsidRDefault="00405381" w:rsidP="00154DA3">
            <w:pPr>
              <w:pStyle w:val="TableContents"/>
              <w:jc w:val="center"/>
              <w:rPr>
                <w:rFonts w:ascii="Times New Roman" w:hAnsi="Times New Roman"/>
              </w:rPr>
            </w:pPr>
            <w:proofErr w:type="spellStart"/>
            <w:r>
              <w:rPr>
                <w:rFonts w:ascii="Times New Roman" w:hAnsi="Times New Roman"/>
              </w:rPr>
              <w:t>ω</w:t>
            </w:r>
            <w:r>
              <w:rPr>
                <w:rFonts w:ascii="Times New Roman" w:hAnsi="Times New Roman"/>
                <w:vertAlign w:val="subscript"/>
              </w:rPr>
              <w:t>t</w:t>
            </w:r>
            <w:proofErr w:type="spellEnd"/>
            <w:r>
              <w:rPr>
                <w:rFonts w:ascii="Times New Roman" w:hAnsi="Times New Roman"/>
              </w:rPr>
              <w:t xml:space="preserve"> = .97 (α = .96) </w:t>
            </w:r>
          </w:p>
        </w:tc>
        <w:tc>
          <w:tcPr>
            <w:tcW w:w="2271" w:type="dxa"/>
            <w:tcBorders>
              <w:top w:val="nil"/>
              <w:bottom w:val="nil"/>
            </w:tcBorders>
            <w:shd w:val="clear" w:color="auto" w:fill="auto"/>
          </w:tcPr>
          <w:p w:rsidR="001C29B6" w:rsidRDefault="00405381" w:rsidP="00154DA3">
            <w:pPr>
              <w:pStyle w:val="TableContents"/>
              <w:jc w:val="center"/>
              <w:rPr>
                <w:rFonts w:ascii="Times New Roman" w:hAnsi="Times New Roman"/>
              </w:rPr>
            </w:pPr>
            <w:proofErr w:type="spellStart"/>
            <w:r>
              <w:rPr>
                <w:rFonts w:ascii="Times New Roman" w:hAnsi="Times New Roman"/>
              </w:rPr>
              <w:t>ω</w:t>
            </w:r>
            <w:r>
              <w:rPr>
                <w:rFonts w:ascii="Times New Roman" w:hAnsi="Times New Roman"/>
                <w:vertAlign w:val="subscript"/>
              </w:rPr>
              <w:t>t</w:t>
            </w:r>
            <w:proofErr w:type="spellEnd"/>
            <w:r>
              <w:rPr>
                <w:rFonts w:ascii="Times New Roman" w:hAnsi="Times New Roman"/>
              </w:rPr>
              <w:t xml:space="preserve"> = .97 (α = .96) </w:t>
            </w:r>
          </w:p>
        </w:tc>
      </w:tr>
      <w:tr w:rsidR="001C29B6" w:rsidTr="0031686C">
        <w:trPr>
          <w:trHeight w:val="667"/>
        </w:trPr>
        <w:tc>
          <w:tcPr>
            <w:tcW w:w="2272" w:type="dxa"/>
            <w:tcBorders>
              <w:top w:val="nil"/>
              <w:bottom w:val="nil"/>
            </w:tcBorders>
            <w:shd w:val="clear" w:color="auto" w:fill="auto"/>
          </w:tcPr>
          <w:p w:rsidR="001C29B6" w:rsidRDefault="00405381" w:rsidP="00154DA3">
            <w:pPr>
              <w:pStyle w:val="TableContents"/>
              <w:jc w:val="center"/>
            </w:pPr>
            <w:r>
              <w:rPr>
                <w:rFonts w:ascii="Times New Roman" w:hAnsi="Times New Roman"/>
              </w:rPr>
              <w:t>AOT scale</w:t>
            </w:r>
          </w:p>
        </w:tc>
        <w:tc>
          <w:tcPr>
            <w:tcW w:w="2272" w:type="dxa"/>
            <w:tcBorders>
              <w:top w:val="nil"/>
              <w:bottom w:val="nil"/>
            </w:tcBorders>
            <w:shd w:val="clear" w:color="auto" w:fill="auto"/>
          </w:tcPr>
          <w:p w:rsidR="001C29B6" w:rsidRDefault="00405381" w:rsidP="00154DA3">
            <w:pPr>
              <w:pStyle w:val="TableContents"/>
              <w:jc w:val="center"/>
              <w:rPr>
                <w:rFonts w:ascii="Times New Roman" w:hAnsi="Times New Roman"/>
              </w:rPr>
            </w:pPr>
            <w:proofErr w:type="spellStart"/>
            <w:r>
              <w:rPr>
                <w:rFonts w:ascii="Times New Roman" w:hAnsi="Times New Roman"/>
              </w:rPr>
              <w:t>ω</w:t>
            </w:r>
            <w:r>
              <w:rPr>
                <w:rFonts w:ascii="Times New Roman" w:hAnsi="Times New Roman"/>
                <w:vertAlign w:val="subscript"/>
              </w:rPr>
              <w:t>t</w:t>
            </w:r>
            <w:proofErr w:type="spellEnd"/>
            <w:r>
              <w:rPr>
                <w:rFonts w:ascii="Times New Roman" w:hAnsi="Times New Roman"/>
              </w:rPr>
              <w:t xml:space="preserve"> = .89 (α = .84) </w:t>
            </w:r>
          </w:p>
        </w:tc>
        <w:tc>
          <w:tcPr>
            <w:tcW w:w="2272" w:type="dxa"/>
            <w:tcBorders>
              <w:top w:val="nil"/>
              <w:bottom w:val="nil"/>
            </w:tcBorders>
            <w:shd w:val="clear" w:color="auto" w:fill="auto"/>
          </w:tcPr>
          <w:p w:rsidR="001C29B6" w:rsidRDefault="00405381" w:rsidP="00154DA3">
            <w:pPr>
              <w:pStyle w:val="TableContents"/>
              <w:jc w:val="center"/>
              <w:rPr>
                <w:rFonts w:ascii="Times New Roman" w:hAnsi="Times New Roman"/>
              </w:rPr>
            </w:pPr>
            <w:proofErr w:type="spellStart"/>
            <w:r>
              <w:rPr>
                <w:rFonts w:ascii="Times New Roman" w:hAnsi="Times New Roman"/>
              </w:rPr>
              <w:t>ω</w:t>
            </w:r>
            <w:r>
              <w:rPr>
                <w:rFonts w:ascii="Times New Roman" w:hAnsi="Times New Roman"/>
                <w:vertAlign w:val="subscript"/>
              </w:rPr>
              <w:t>t</w:t>
            </w:r>
            <w:proofErr w:type="spellEnd"/>
            <w:r>
              <w:rPr>
                <w:rFonts w:ascii="Times New Roman" w:hAnsi="Times New Roman"/>
              </w:rPr>
              <w:t xml:space="preserve"> = .87 (α = .81) </w:t>
            </w:r>
          </w:p>
        </w:tc>
        <w:tc>
          <w:tcPr>
            <w:tcW w:w="2271" w:type="dxa"/>
            <w:tcBorders>
              <w:top w:val="nil"/>
              <w:bottom w:val="nil"/>
            </w:tcBorders>
            <w:shd w:val="clear" w:color="auto" w:fill="auto"/>
          </w:tcPr>
          <w:p w:rsidR="001C29B6" w:rsidRDefault="00405381" w:rsidP="00154DA3">
            <w:pPr>
              <w:pStyle w:val="TableContents"/>
              <w:jc w:val="center"/>
              <w:rPr>
                <w:rFonts w:ascii="Times New Roman" w:hAnsi="Times New Roman"/>
              </w:rPr>
            </w:pPr>
            <w:proofErr w:type="spellStart"/>
            <w:r>
              <w:rPr>
                <w:rFonts w:ascii="Times New Roman" w:hAnsi="Times New Roman"/>
              </w:rPr>
              <w:t>ω</w:t>
            </w:r>
            <w:r>
              <w:rPr>
                <w:rFonts w:ascii="Times New Roman" w:hAnsi="Times New Roman"/>
                <w:vertAlign w:val="subscript"/>
              </w:rPr>
              <w:t>t</w:t>
            </w:r>
            <w:proofErr w:type="spellEnd"/>
            <w:r>
              <w:rPr>
                <w:rFonts w:ascii="Times New Roman" w:hAnsi="Times New Roman"/>
              </w:rPr>
              <w:t xml:space="preserve"> = .90 (α = .85)</w:t>
            </w:r>
          </w:p>
        </w:tc>
      </w:tr>
      <w:tr w:rsidR="001C29B6" w:rsidTr="0031686C">
        <w:trPr>
          <w:trHeight w:val="667"/>
        </w:trPr>
        <w:tc>
          <w:tcPr>
            <w:tcW w:w="2272" w:type="dxa"/>
            <w:tcBorders>
              <w:top w:val="nil"/>
              <w:bottom w:val="nil"/>
            </w:tcBorders>
            <w:shd w:val="clear" w:color="auto" w:fill="auto"/>
          </w:tcPr>
          <w:p w:rsidR="001C29B6" w:rsidRDefault="00405381" w:rsidP="00154DA3">
            <w:pPr>
              <w:pStyle w:val="TableContents"/>
              <w:jc w:val="center"/>
              <w:rPr>
                <w:rFonts w:ascii="Times New Roman" w:hAnsi="Times New Roman"/>
              </w:rPr>
            </w:pPr>
            <w:r>
              <w:rPr>
                <w:rFonts w:ascii="Times New Roman" w:hAnsi="Times New Roman"/>
              </w:rPr>
              <w:t>PDI Yes/No</w:t>
            </w:r>
          </w:p>
        </w:tc>
        <w:tc>
          <w:tcPr>
            <w:tcW w:w="2272" w:type="dxa"/>
            <w:tcBorders>
              <w:top w:val="nil"/>
              <w:bottom w:val="nil"/>
            </w:tcBorders>
            <w:shd w:val="clear" w:color="auto" w:fill="auto"/>
          </w:tcPr>
          <w:p w:rsidR="001C29B6" w:rsidRDefault="00405381" w:rsidP="00154DA3">
            <w:pPr>
              <w:pStyle w:val="TableContents"/>
              <w:jc w:val="center"/>
              <w:rPr>
                <w:rFonts w:ascii="Times New Roman" w:hAnsi="Times New Roman"/>
              </w:rPr>
            </w:pPr>
            <w:proofErr w:type="spellStart"/>
            <w:r>
              <w:rPr>
                <w:rFonts w:ascii="Times New Roman" w:hAnsi="Times New Roman"/>
              </w:rPr>
              <w:t>ω</w:t>
            </w:r>
            <w:r>
              <w:rPr>
                <w:rFonts w:ascii="Times New Roman" w:hAnsi="Times New Roman"/>
                <w:vertAlign w:val="subscript"/>
              </w:rPr>
              <w:t>t</w:t>
            </w:r>
            <w:proofErr w:type="spellEnd"/>
            <w:r>
              <w:rPr>
                <w:rFonts w:ascii="Times New Roman" w:hAnsi="Times New Roman"/>
              </w:rPr>
              <w:t xml:space="preserve"> = .86 (α = .84) </w:t>
            </w:r>
          </w:p>
        </w:tc>
        <w:tc>
          <w:tcPr>
            <w:tcW w:w="2272" w:type="dxa"/>
            <w:tcBorders>
              <w:top w:val="nil"/>
              <w:bottom w:val="nil"/>
            </w:tcBorders>
            <w:shd w:val="clear" w:color="auto" w:fill="auto"/>
          </w:tcPr>
          <w:p w:rsidR="001C29B6" w:rsidRDefault="00405381" w:rsidP="00154DA3">
            <w:pPr>
              <w:pStyle w:val="TableContents"/>
              <w:jc w:val="center"/>
              <w:rPr>
                <w:rFonts w:ascii="Times New Roman" w:hAnsi="Times New Roman"/>
              </w:rPr>
            </w:pPr>
            <w:proofErr w:type="spellStart"/>
            <w:r>
              <w:rPr>
                <w:rFonts w:ascii="Times New Roman" w:hAnsi="Times New Roman"/>
              </w:rPr>
              <w:t>ω</w:t>
            </w:r>
            <w:r>
              <w:rPr>
                <w:rFonts w:ascii="Times New Roman" w:hAnsi="Times New Roman"/>
                <w:vertAlign w:val="subscript"/>
              </w:rPr>
              <w:t>t</w:t>
            </w:r>
            <w:proofErr w:type="spellEnd"/>
            <w:r>
              <w:rPr>
                <w:rFonts w:ascii="Times New Roman" w:hAnsi="Times New Roman"/>
              </w:rPr>
              <w:t xml:space="preserve"> = .81 (α = .78) </w:t>
            </w:r>
          </w:p>
        </w:tc>
        <w:tc>
          <w:tcPr>
            <w:tcW w:w="2271" w:type="dxa"/>
            <w:tcBorders>
              <w:top w:val="nil"/>
              <w:bottom w:val="nil"/>
            </w:tcBorders>
            <w:shd w:val="clear" w:color="auto" w:fill="auto"/>
          </w:tcPr>
          <w:p w:rsidR="001C29B6" w:rsidRDefault="00405381" w:rsidP="00154DA3">
            <w:pPr>
              <w:pStyle w:val="TableContents"/>
              <w:jc w:val="center"/>
              <w:rPr>
                <w:highlight w:val="darkGreen"/>
              </w:rPr>
            </w:pPr>
            <w:proofErr w:type="spellStart"/>
            <w:r>
              <w:rPr>
                <w:rFonts w:ascii="Times New Roman" w:hAnsi="Times New Roman"/>
              </w:rPr>
              <w:t>ω</w:t>
            </w:r>
            <w:r>
              <w:rPr>
                <w:rFonts w:ascii="Times New Roman" w:hAnsi="Times New Roman"/>
                <w:vertAlign w:val="subscript"/>
              </w:rPr>
              <w:t>t</w:t>
            </w:r>
            <w:proofErr w:type="spellEnd"/>
            <w:r>
              <w:rPr>
                <w:rFonts w:ascii="Times New Roman" w:hAnsi="Times New Roman"/>
              </w:rPr>
              <w:t xml:space="preserve"> = .83 (α = .80) </w:t>
            </w:r>
          </w:p>
        </w:tc>
      </w:tr>
      <w:tr w:rsidR="001C29B6" w:rsidTr="0031686C">
        <w:trPr>
          <w:trHeight w:val="667"/>
        </w:trPr>
        <w:tc>
          <w:tcPr>
            <w:tcW w:w="2272" w:type="dxa"/>
            <w:tcBorders>
              <w:top w:val="nil"/>
              <w:bottom w:val="single" w:sz="2" w:space="0" w:color="000000"/>
            </w:tcBorders>
            <w:shd w:val="clear" w:color="auto" w:fill="auto"/>
          </w:tcPr>
          <w:p w:rsidR="001C29B6" w:rsidRDefault="00405381" w:rsidP="00154DA3">
            <w:pPr>
              <w:pStyle w:val="TableContents"/>
              <w:jc w:val="center"/>
              <w:rPr>
                <w:highlight w:val="darkGreen"/>
              </w:rPr>
            </w:pPr>
            <w:r>
              <w:rPr>
                <w:rFonts w:ascii="Times New Roman" w:hAnsi="Times New Roman"/>
              </w:rPr>
              <w:t>CRT</w:t>
            </w:r>
          </w:p>
        </w:tc>
        <w:tc>
          <w:tcPr>
            <w:tcW w:w="2272" w:type="dxa"/>
            <w:tcBorders>
              <w:top w:val="nil"/>
              <w:bottom w:val="single" w:sz="2" w:space="0" w:color="000000"/>
            </w:tcBorders>
            <w:shd w:val="clear" w:color="auto" w:fill="auto"/>
          </w:tcPr>
          <w:p w:rsidR="001C29B6" w:rsidRDefault="00405381" w:rsidP="00154DA3">
            <w:pPr>
              <w:pStyle w:val="TableContents"/>
              <w:jc w:val="center"/>
              <w:rPr>
                <w:rFonts w:ascii="Times New Roman" w:hAnsi="Times New Roman"/>
              </w:rPr>
            </w:pPr>
            <w:r>
              <w:rPr>
                <w:rFonts w:ascii="Times New Roman" w:hAnsi="Times New Roman"/>
              </w:rPr>
              <w:t>Not Administered</w:t>
            </w:r>
          </w:p>
        </w:tc>
        <w:tc>
          <w:tcPr>
            <w:tcW w:w="2272" w:type="dxa"/>
            <w:tcBorders>
              <w:top w:val="nil"/>
              <w:bottom w:val="single" w:sz="2" w:space="0" w:color="000000"/>
            </w:tcBorders>
            <w:shd w:val="clear" w:color="auto" w:fill="auto"/>
          </w:tcPr>
          <w:p w:rsidR="001C29B6" w:rsidRDefault="00405381" w:rsidP="00154DA3">
            <w:pPr>
              <w:pStyle w:val="TableContents"/>
              <w:jc w:val="center"/>
              <w:rPr>
                <w:highlight w:val="darkGreen"/>
              </w:rPr>
            </w:pPr>
            <w:proofErr w:type="spellStart"/>
            <w:r>
              <w:rPr>
                <w:rFonts w:ascii="Times New Roman" w:hAnsi="Times New Roman"/>
              </w:rPr>
              <w:t>ω</w:t>
            </w:r>
            <w:r>
              <w:rPr>
                <w:rFonts w:ascii="Times New Roman" w:hAnsi="Times New Roman"/>
                <w:vertAlign w:val="subscript"/>
              </w:rPr>
              <w:t>t</w:t>
            </w:r>
            <w:proofErr w:type="spellEnd"/>
            <w:r>
              <w:rPr>
                <w:rFonts w:ascii="Times New Roman" w:hAnsi="Times New Roman"/>
              </w:rPr>
              <w:t xml:space="preserve"> = .85 (α = .77)</w:t>
            </w:r>
          </w:p>
        </w:tc>
        <w:tc>
          <w:tcPr>
            <w:tcW w:w="2271" w:type="dxa"/>
            <w:tcBorders>
              <w:top w:val="nil"/>
              <w:bottom w:val="single" w:sz="2" w:space="0" w:color="000000"/>
            </w:tcBorders>
            <w:shd w:val="clear" w:color="auto" w:fill="auto"/>
          </w:tcPr>
          <w:p w:rsidR="001C29B6" w:rsidRDefault="00405381" w:rsidP="00154DA3">
            <w:pPr>
              <w:pStyle w:val="TableContents"/>
              <w:jc w:val="center"/>
              <w:rPr>
                <w:rFonts w:ascii="Times New Roman" w:hAnsi="Times New Roman"/>
              </w:rPr>
            </w:pPr>
            <w:proofErr w:type="spellStart"/>
            <w:r>
              <w:rPr>
                <w:rFonts w:ascii="Times New Roman" w:hAnsi="Times New Roman"/>
              </w:rPr>
              <w:t>ω</w:t>
            </w:r>
            <w:r>
              <w:rPr>
                <w:rFonts w:ascii="Times New Roman" w:hAnsi="Times New Roman"/>
                <w:vertAlign w:val="subscript"/>
              </w:rPr>
              <w:t>t</w:t>
            </w:r>
            <w:proofErr w:type="spellEnd"/>
            <w:r>
              <w:rPr>
                <w:rFonts w:ascii="Times New Roman" w:hAnsi="Times New Roman"/>
              </w:rPr>
              <w:t xml:space="preserve"> = .81 (α = .76) </w:t>
            </w:r>
          </w:p>
        </w:tc>
      </w:tr>
    </w:tbl>
    <w:p w:rsidR="001C29B6" w:rsidRDefault="00405381" w:rsidP="00154DA3">
      <w:pPr>
        <w:rPr>
          <w:highlight w:val="darkGreen"/>
        </w:rPr>
      </w:pPr>
      <w:r w:rsidRPr="00B92DE6">
        <w:rPr>
          <w:rFonts w:ascii="Times New Roman" w:hAnsi="Times New Roman"/>
          <w:bCs/>
          <w:i/>
        </w:rPr>
        <w:t>Note.</w:t>
      </w:r>
      <w:r>
        <w:rPr>
          <w:rFonts w:ascii="Times New Roman" w:hAnsi="Times New Roman"/>
          <w:b/>
          <w:bCs/>
        </w:rPr>
        <w:t xml:space="preserve"> </w:t>
      </w:r>
      <w:r>
        <w:rPr>
          <w:rFonts w:ascii="Times New Roman" w:hAnsi="Times New Roman"/>
        </w:rPr>
        <w:t>The DOG scale measures dogmatism, the RF scale measures religious fundamentalism, the PDI (Peter’s Delusion Inventory) assesses delusion-like ideation, the CRT (Cognitive Reflection Test) measures analytic thinking, and the AOT scale measures actively open-minded thinking. McDonald’s (1999) Omega total was used because it is a more valid metric of internal consistency than Cronbach’s alpha (Dunn et al., 2014). Cronbach’s alpha is reported only because it is traditionally used in psychological research. PDI Yes/No scores (rather than PDI Total scores) are reported for the sake of consistency across studies (a technical error prevented the use of PDI Total scores in the pilot study).</w:t>
      </w:r>
    </w:p>
    <w:p w:rsidR="001C29B6" w:rsidRDefault="001C29B6">
      <w:pPr>
        <w:spacing w:line="480" w:lineRule="auto"/>
        <w:rPr>
          <w:rFonts w:ascii="Times New Roman" w:hAnsi="Times New Roman"/>
        </w:rPr>
      </w:pPr>
    </w:p>
    <w:p w:rsidR="001C29B6" w:rsidRDefault="001C29B6">
      <w:pPr>
        <w:spacing w:line="480" w:lineRule="auto"/>
        <w:rPr>
          <w:rFonts w:ascii="Times New Roman" w:hAnsi="Times New Roman"/>
        </w:rPr>
      </w:pPr>
    </w:p>
    <w:p w:rsidR="00A25DCE" w:rsidRDefault="00A25DCE">
      <w:pPr>
        <w:spacing w:line="480" w:lineRule="auto"/>
        <w:rPr>
          <w:rFonts w:ascii="Times New Roman" w:hAnsi="Times New Roman"/>
        </w:rPr>
      </w:pPr>
    </w:p>
    <w:p w:rsidR="00A25DCE" w:rsidRDefault="00A25DCE">
      <w:pPr>
        <w:spacing w:line="480" w:lineRule="auto"/>
        <w:rPr>
          <w:rFonts w:ascii="Times New Roman" w:hAnsi="Times New Roman"/>
        </w:rPr>
      </w:pPr>
    </w:p>
    <w:p w:rsidR="00A25DCE" w:rsidRDefault="00A25DCE">
      <w:pPr>
        <w:spacing w:line="480" w:lineRule="auto"/>
        <w:rPr>
          <w:rFonts w:ascii="Times New Roman" w:hAnsi="Times New Roman"/>
        </w:rPr>
      </w:pPr>
    </w:p>
    <w:p w:rsidR="001C29B6" w:rsidRDefault="001C29B6">
      <w:pPr>
        <w:spacing w:line="480" w:lineRule="auto"/>
        <w:rPr>
          <w:rFonts w:ascii="Times New Roman" w:hAnsi="Times New Roman"/>
        </w:rPr>
      </w:pPr>
    </w:p>
    <w:p w:rsidR="00EB11F1" w:rsidRDefault="00EB11F1">
      <w:pPr>
        <w:spacing w:line="480" w:lineRule="auto"/>
        <w:rPr>
          <w:rFonts w:ascii="Times New Roman" w:hAnsi="Times New Roman"/>
        </w:rPr>
      </w:pPr>
    </w:p>
    <w:p w:rsidR="001C29B6" w:rsidRDefault="00405381">
      <w:pPr>
        <w:spacing w:line="480" w:lineRule="auto"/>
      </w:pPr>
      <w:r>
        <w:rPr>
          <w:rFonts w:ascii="Times New Roman" w:hAnsi="Times New Roman"/>
          <w:b/>
          <w:bCs/>
        </w:rPr>
        <w:lastRenderedPageBreak/>
        <w:t>SI Section S4. Order of Measure Administration</w:t>
      </w:r>
      <w:r w:rsidR="007B75F1">
        <w:rPr>
          <w:rFonts w:ascii="Times New Roman" w:hAnsi="Times New Roman"/>
          <w:b/>
          <w:bCs/>
        </w:rPr>
        <w:t>—Pilot Study</w:t>
      </w:r>
    </w:p>
    <w:p w:rsidR="007B75F1" w:rsidRPr="00AB0E8A" w:rsidRDefault="00405381" w:rsidP="007B75F1">
      <w:pPr>
        <w:spacing w:line="480" w:lineRule="auto"/>
        <w:contextualSpacing/>
        <w:rPr>
          <w:rFonts w:ascii="Times New Roman" w:hAnsi="Times New Roman" w:cs="Times New Roman"/>
        </w:rPr>
      </w:pPr>
      <w:r>
        <w:rPr>
          <w:rFonts w:ascii="Times New Roman" w:hAnsi="Times New Roman"/>
        </w:rPr>
        <w:tab/>
        <w:t xml:space="preserve">In the pilot study, participants completed the fake and real news tasks along with several individual difference measures. The order in which these materials were presented was counterbalanced (i.e., the fake/real news task either preceded or followed all other individual difference measures). Individual difference measures (of dogmatism, delusion-like ideation, actively open-minded thinking, and religious fundamentalism) were presented in a fixed order. </w:t>
      </w:r>
      <w:r w:rsidR="00462222">
        <w:rPr>
          <w:rFonts w:ascii="Times New Roman" w:hAnsi="Times New Roman" w:cs="Times New Roman"/>
        </w:rPr>
        <w:t>To discourage responses to any measure that were motivated by social desirability, the survey alternated between items from the measures of dogmatism, actively open-minded thinking, religious fundamentalism, and delusion-like ideation.</w:t>
      </w:r>
      <w:r>
        <w:rPr>
          <w:rFonts w:ascii="Times New Roman" w:hAnsi="Times New Roman"/>
        </w:rPr>
        <w:tab/>
      </w:r>
    </w:p>
    <w:p w:rsidR="001C29B6" w:rsidRDefault="00405381">
      <w:pPr>
        <w:spacing w:line="480" w:lineRule="auto"/>
      </w:pPr>
      <w:r>
        <w:rPr>
          <w:rFonts w:ascii="Times New Roman" w:hAnsi="Times New Roman"/>
        </w:rPr>
        <w:t xml:space="preserve"> </w:t>
      </w:r>
    </w:p>
    <w:p w:rsidR="001C29B6" w:rsidRDefault="001C29B6">
      <w:pPr>
        <w:spacing w:line="480" w:lineRule="auto"/>
        <w:rPr>
          <w:rFonts w:ascii="Times New Roman" w:hAnsi="Times New Roman"/>
        </w:rPr>
      </w:pPr>
    </w:p>
    <w:p w:rsidR="001C29B6" w:rsidRDefault="001C29B6">
      <w:pPr>
        <w:spacing w:line="480" w:lineRule="auto"/>
        <w:rPr>
          <w:rFonts w:ascii="Times New Roman" w:hAnsi="Times New Roman"/>
        </w:rPr>
      </w:pPr>
    </w:p>
    <w:p w:rsidR="001C29B6" w:rsidRDefault="001C29B6">
      <w:pPr>
        <w:spacing w:line="480" w:lineRule="auto"/>
        <w:rPr>
          <w:rFonts w:ascii="Times New Roman" w:hAnsi="Times New Roman"/>
        </w:rPr>
      </w:pPr>
    </w:p>
    <w:p w:rsidR="001C29B6" w:rsidRDefault="001C29B6">
      <w:pPr>
        <w:spacing w:line="480" w:lineRule="auto"/>
        <w:rPr>
          <w:rFonts w:ascii="Times New Roman" w:hAnsi="Times New Roman"/>
        </w:rPr>
      </w:pPr>
    </w:p>
    <w:p w:rsidR="00AC0BC1" w:rsidRDefault="00AC0BC1">
      <w:pPr>
        <w:spacing w:line="480" w:lineRule="auto"/>
        <w:rPr>
          <w:rFonts w:ascii="Times New Roman" w:hAnsi="Times New Roman"/>
        </w:rPr>
      </w:pPr>
    </w:p>
    <w:p w:rsidR="00AC0BC1" w:rsidRDefault="00AC0BC1">
      <w:pPr>
        <w:spacing w:line="480" w:lineRule="auto"/>
        <w:rPr>
          <w:rFonts w:ascii="Times New Roman" w:hAnsi="Times New Roman"/>
        </w:rPr>
      </w:pPr>
    </w:p>
    <w:p w:rsidR="001C29B6" w:rsidRDefault="001C29B6">
      <w:pPr>
        <w:spacing w:line="480" w:lineRule="auto"/>
        <w:rPr>
          <w:rFonts w:ascii="Times New Roman" w:hAnsi="Times New Roman"/>
          <w:b/>
          <w:bCs/>
        </w:rPr>
      </w:pPr>
    </w:p>
    <w:p w:rsidR="007B75F1" w:rsidRDefault="007B75F1">
      <w:pPr>
        <w:spacing w:line="480" w:lineRule="auto"/>
        <w:rPr>
          <w:rFonts w:ascii="Times New Roman" w:hAnsi="Times New Roman"/>
          <w:b/>
          <w:bCs/>
        </w:rPr>
      </w:pPr>
    </w:p>
    <w:p w:rsidR="007B75F1" w:rsidRDefault="007B75F1">
      <w:pPr>
        <w:spacing w:line="480" w:lineRule="auto"/>
        <w:rPr>
          <w:rFonts w:ascii="Times New Roman" w:hAnsi="Times New Roman"/>
          <w:b/>
          <w:bCs/>
        </w:rPr>
      </w:pPr>
    </w:p>
    <w:p w:rsidR="007B75F1" w:rsidRDefault="007B75F1">
      <w:pPr>
        <w:spacing w:line="480" w:lineRule="auto"/>
        <w:rPr>
          <w:rFonts w:ascii="Times New Roman" w:hAnsi="Times New Roman"/>
          <w:b/>
          <w:bCs/>
        </w:rPr>
      </w:pPr>
    </w:p>
    <w:p w:rsidR="007B75F1" w:rsidRDefault="007B75F1">
      <w:pPr>
        <w:spacing w:line="480" w:lineRule="auto"/>
        <w:rPr>
          <w:rFonts w:ascii="Times New Roman" w:hAnsi="Times New Roman"/>
          <w:b/>
          <w:bCs/>
        </w:rPr>
      </w:pPr>
    </w:p>
    <w:p w:rsidR="007B75F1" w:rsidRDefault="007B75F1">
      <w:pPr>
        <w:spacing w:line="480" w:lineRule="auto"/>
        <w:rPr>
          <w:rFonts w:ascii="Times New Roman" w:hAnsi="Times New Roman"/>
          <w:b/>
          <w:bCs/>
        </w:rPr>
      </w:pPr>
    </w:p>
    <w:p w:rsidR="007B75F1" w:rsidRDefault="007B75F1">
      <w:pPr>
        <w:spacing w:line="480" w:lineRule="auto"/>
        <w:rPr>
          <w:rFonts w:ascii="Times New Roman" w:hAnsi="Times New Roman"/>
          <w:b/>
          <w:bCs/>
        </w:rPr>
      </w:pPr>
    </w:p>
    <w:p w:rsidR="00AB0E8A" w:rsidRDefault="00AB0E8A">
      <w:pPr>
        <w:spacing w:line="480" w:lineRule="auto"/>
        <w:rPr>
          <w:rFonts w:ascii="Times New Roman" w:hAnsi="Times New Roman"/>
          <w:b/>
          <w:bCs/>
        </w:rPr>
      </w:pPr>
    </w:p>
    <w:p w:rsidR="00AC5A0F" w:rsidRDefault="00AC5A0F">
      <w:pPr>
        <w:spacing w:line="480" w:lineRule="auto"/>
        <w:rPr>
          <w:rFonts w:ascii="Times New Roman" w:hAnsi="Times New Roman"/>
          <w:b/>
          <w:bCs/>
        </w:rPr>
      </w:pPr>
    </w:p>
    <w:p w:rsidR="00AC5A0F" w:rsidRDefault="00AC5A0F">
      <w:pPr>
        <w:spacing w:line="480" w:lineRule="auto"/>
        <w:rPr>
          <w:rFonts w:ascii="Times New Roman" w:hAnsi="Times New Roman"/>
          <w:b/>
          <w:bCs/>
        </w:rPr>
      </w:pPr>
    </w:p>
    <w:p w:rsidR="001C29B6" w:rsidRDefault="00405381">
      <w:pPr>
        <w:spacing w:line="480" w:lineRule="auto"/>
      </w:pPr>
      <w:r>
        <w:rPr>
          <w:rFonts w:ascii="Times New Roman" w:hAnsi="Times New Roman"/>
          <w:b/>
          <w:bCs/>
        </w:rPr>
        <w:lastRenderedPageBreak/>
        <w:t>SI Section S5. Preregistration</w:t>
      </w:r>
    </w:p>
    <w:p w:rsidR="001C29B6" w:rsidRDefault="00405381">
      <w:pPr>
        <w:spacing w:line="480" w:lineRule="auto"/>
        <w:rPr>
          <w:rFonts w:ascii="Times New Roman" w:hAnsi="Times New Roman"/>
        </w:rPr>
      </w:pPr>
      <w:r>
        <w:rPr>
          <w:rFonts w:ascii="Times New Roman" w:hAnsi="Times New Roman"/>
          <w:b/>
          <w:bCs/>
        </w:rPr>
        <w:t>Study 1</w:t>
      </w:r>
    </w:p>
    <w:p w:rsidR="001C29B6" w:rsidRDefault="00405381">
      <w:pPr>
        <w:spacing w:line="480" w:lineRule="auto"/>
        <w:rPr>
          <w:highlight w:val="darkGreen"/>
        </w:rPr>
      </w:pPr>
      <w:r>
        <w:rPr>
          <w:rFonts w:ascii="Times New Roman" w:hAnsi="Times New Roman"/>
          <w:i/>
          <w:iCs/>
        </w:rPr>
        <w:t>Hypotheses</w:t>
      </w:r>
    </w:p>
    <w:p w:rsidR="001C29B6" w:rsidRDefault="00405381">
      <w:pPr>
        <w:spacing w:line="480" w:lineRule="auto"/>
      </w:pPr>
      <w:r>
        <w:rPr>
          <w:rFonts w:ascii="Times New Roman" w:hAnsi="Times New Roman"/>
        </w:rPr>
        <w:tab/>
        <w:t xml:space="preserve">For </w:t>
      </w:r>
      <w:r w:rsidR="006F2DFD">
        <w:rPr>
          <w:rFonts w:ascii="Times New Roman" w:hAnsi="Times New Roman"/>
        </w:rPr>
        <w:t>Study</w:t>
      </w:r>
      <w:r>
        <w:rPr>
          <w:rFonts w:ascii="Times New Roman" w:hAnsi="Times New Roman"/>
        </w:rPr>
        <w:t xml:space="preserve"> </w:t>
      </w:r>
      <w:r w:rsidR="006F2DFD">
        <w:rPr>
          <w:rFonts w:ascii="Times New Roman" w:hAnsi="Times New Roman"/>
        </w:rPr>
        <w:t>1</w:t>
      </w:r>
      <w:r>
        <w:rPr>
          <w:rFonts w:ascii="Times New Roman" w:hAnsi="Times New Roman"/>
        </w:rPr>
        <w:t xml:space="preserve">, we preregistered the primary hypothesis (for full document, see: </w:t>
      </w:r>
      <w:hyperlink r:id="rId5">
        <w:r>
          <w:rPr>
            <w:rStyle w:val="InternetLink"/>
            <w:rFonts w:ascii="Times New Roman" w:hAnsi="Times New Roman"/>
          </w:rPr>
          <w:t>http://aspredicted.org/blind.php?x=hm9qn5</w:t>
        </w:r>
      </w:hyperlink>
      <w:r>
        <w:rPr>
          <w:rFonts w:ascii="Times New Roman" w:hAnsi="Times New Roman"/>
        </w:rPr>
        <w:t xml:space="preserve">) that variance in </w:t>
      </w:r>
      <w:r w:rsidR="005A3276">
        <w:rPr>
          <w:rFonts w:ascii="Times New Roman" w:hAnsi="Times New Roman"/>
        </w:rPr>
        <w:t xml:space="preserve">the </w:t>
      </w:r>
      <w:r>
        <w:rPr>
          <w:rFonts w:ascii="Times New Roman" w:hAnsi="Times New Roman"/>
        </w:rPr>
        <w:t>ability to discriminate real from fake news would be determined by two components: one related to delusion-proneness and the other related to one’s tendency to engage in analytic thought and value evidence.</w:t>
      </w:r>
    </w:p>
    <w:p w:rsidR="001C29B6" w:rsidRDefault="001C29B6">
      <w:pPr>
        <w:spacing w:line="480" w:lineRule="auto"/>
        <w:rPr>
          <w:rFonts w:ascii="Times New Roman" w:hAnsi="Times New Roman"/>
        </w:rPr>
      </w:pPr>
    </w:p>
    <w:p w:rsidR="001C29B6" w:rsidRDefault="00405381">
      <w:pPr>
        <w:spacing w:line="480" w:lineRule="auto"/>
        <w:rPr>
          <w:rFonts w:ascii="Times New Roman" w:hAnsi="Times New Roman"/>
        </w:rPr>
      </w:pPr>
      <w:r>
        <w:rPr>
          <w:rFonts w:ascii="Times New Roman" w:hAnsi="Times New Roman"/>
          <w:i/>
          <w:iCs/>
        </w:rPr>
        <w:t>Analyses</w:t>
      </w:r>
    </w:p>
    <w:p w:rsidR="001C29B6" w:rsidRDefault="00405381">
      <w:pPr>
        <w:spacing w:line="480" w:lineRule="auto"/>
        <w:rPr>
          <w:rFonts w:ascii="Times New Roman" w:hAnsi="Times New Roman"/>
        </w:rPr>
      </w:pPr>
      <w:r>
        <w:rPr>
          <w:rFonts w:ascii="Times New Roman" w:hAnsi="Times New Roman"/>
        </w:rPr>
        <w:tab/>
        <w:t xml:space="preserve">Several modifications were made to these preregistered analyses. The first of these modifications was that although the illusory truth effect was measured in </w:t>
      </w:r>
      <w:r w:rsidR="00466F1A">
        <w:rPr>
          <w:rFonts w:ascii="Times New Roman" w:hAnsi="Times New Roman"/>
        </w:rPr>
        <w:t>Study</w:t>
      </w:r>
      <w:r>
        <w:rPr>
          <w:rFonts w:ascii="Times New Roman" w:hAnsi="Times New Roman"/>
        </w:rPr>
        <w:t xml:space="preserve"> </w:t>
      </w:r>
      <w:r w:rsidR="00466F1A">
        <w:rPr>
          <w:rFonts w:ascii="Times New Roman" w:hAnsi="Times New Roman"/>
        </w:rPr>
        <w:t>1</w:t>
      </w:r>
      <w:r>
        <w:rPr>
          <w:rFonts w:ascii="Times New Roman" w:hAnsi="Times New Roman"/>
        </w:rPr>
        <w:t xml:space="preserve">, as noted in our preregistration, data regarding this task were not reported in the main manuscript. These data were not reported because preregistered analyses provided no evidence that the illusory truth effect occurred. In </w:t>
      </w:r>
      <w:r w:rsidR="00E34C42">
        <w:rPr>
          <w:rFonts w:ascii="Times New Roman" w:hAnsi="Times New Roman"/>
        </w:rPr>
        <w:t>Study</w:t>
      </w:r>
      <w:r>
        <w:rPr>
          <w:rFonts w:ascii="Times New Roman" w:hAnsi="Times New Roman"/>
        </w:rPr>
        <w:t xml:space="preserve"> </w:t>
      </w:r>
      <w:r w:rsidR="00E34C42">
        <w:rPr>
          <w:rFonts w:ascii="Times New Roman" w:hAnsi="Times New Roman"/>
        </w:rPr>
        <w:t>1</w:t>
      </w:r>
      <w:r>
        <w:rPr>
          <w:rFonts w:ascii="Times New Roman" w:hAnsi="Times New Roman"/>
        </w:rPr>
        <w:t>, the illusory truth effect task was completed in two stages. In the first stage, participants rated the accuracy of thirteen false facts. In the second stage, they rated the accuracy of 26 false facts, 13 of which they had seen in stage one. Four alternate forms of the task were used. To examine whether the illusory truth effect occurred, the change in participants’ accuracy ratings from the first to the second stage for repeated ratings was examined. Overall, participants’ ratings in stages one (</w:t>
      </w:r>
      <w:r>
        <w:rPr>
          <w:rFonts w:ascii="Times New Roman" w:hAnsi="Times New Roman"/>
          <w:i/>
          <w:iCs/>
        </w:rPr>
        <w:t xml:space="preserve">M </w:t>
      </w:r>
      <w:r>
        <w:rPr>
          <w:rFonts w:ascii="Times New Roman" w:hAnsi="Times New Roman"/>
        </w:rPr>
        <w:t xml:space="preserve">= 2.67, </w:t>
      </w:r>
      <w:r>
        <w:rPr>
          <w:rFonts w:ascii="Times New Roman" w:hAnsi="Times New Roman"/>
          <w:i/>
          <w:iCs/>
        </w:rPr>
        <w:t xml:space="preserve">SD </w:t>
      </w:r>
      <w:r>
        <w:rPr>
          <w:rFonts w:ascii="Times New Roman" w:hAnsi="Times New Roman"/>
        </w:rPr>
        <w:t>= 0.76) and two (</w:t>
      </w:r>
      <w:r>
        <w:rPr>
          <w:rFonts w:ascii="Times New Roman" w:hAnsi="Times New Roman"/>
          <w:i/>
          <w:iCs/>
        </w:rPr>
        <w:t xml:space="preserve">M </w:t>
      </w:r>
      <w:r>
        <w:rPr>
          <w:rFonts w:ascii="Times New Roman" w:hAnsi="Times New Roman"/>
        </w:rPr>
        <w:t xml:space="preserve">= 2.65, </w:t>
      </w:r>
      <w:r>
        <w:rPr>
          <w:rFonts w:ascii="Times New Roman" w:hAnsi="Times New Roman"/>
          <w:i/>
          <w:iCs/>
        </w:rPr>
        <w:t xml:space="preserve">SD </w:t>
      </w:r>
      <w:r>
        <w:rPr>
          <w:rFonts w:ascii="Times New Roman" w:hAnsi="Times New Roman"/>
        </w:rPr>
        <w:t>= 0.82) of the task did not differ statistically, suggesting that the illusory truth effect did not occur as expected. Because the illusory truth effect did not occur as expected, hypotheses involving this effect were not examined.</w:t>
      </w:r>
    </w:p>
    <w:p w:rsidR="001C29B6" w:rsidRDefault="00405381">
      <w:pPr>
        <w:spacing w:line="480" w:lineRule="auto"/>
        <w:rPr>
          <w:rFonts w:ascii="Times New Roman" w:hAnsi="Times New Roman"/>
        </w:rPr>
      </w:pPr>
      <w:r>
        <w:rPr>
          <w:rFonts w:ascii="Times New Roman" w:hAnsi="Times New Roman"/>
        </w:rPr>
        <w:tab/>
        <w:t xml:space="preserve">The second modification made to these preregistered analyses was that news discrimination scores (capturing the difference in accuracy ratings for true and fake news) were not </w:t>
      </w:r>
      <w:r w:rsidR="00D01D10">
        <w:rPr>
          <w:rFonts w:ascii="Times New Roman" w:hAnsi="Times New Roman"/>
        </w:rPr>
        <w:t>made the focus of</w:t>
      </w:r>
      <w:r>
        <w:rPr>
          <w:rFonts w:ascii="Times New Roman" w:hAnsi="Times New Roman"/>
        </w:rPr>
        <w:t xml:space="preserve"> the main manuscript; results for fake news were focused on instead. The reason for this shift in focus was that upon examining belief in real and belief in fake news separately, it was observed that belief in </w:t>
      </w:r>
      <w:r>
        <w:rPr>
          <w:rFonts w:ascii="Times New Roman" w:hAnsi="Times New Roman"/>
        </w:rPr>
        <w:lastRenderedPageBreak/>
        <w:t>real news (unlike belief in fake news) was not reliably associated with many of our variables of interest. In our pilot study, belief in real news was associated only with religious fundamentalism (</w:t>
      </w:r>
      <w:proofErr w:type="gramStart"/>
      <w:r>
        <w:rPr>
          <w:rFonts w:ascii="Times New Roman" w:hAnsi="Times New Roman"/>
        </w:rPr>
        <w:t>rho(</w:t>
      </w:r>
      <w:proofErr w:type="gramEnd"/>
      <w:r>
        <w:rPr>
          <w:rFonts w:ascii="Times New Roman" w:hAnsi="Times New Roman"/>
        </w:rPr>
        <w:t xml:space="preserve">400) = -.12, </w:t>
      </w:r>
      <w:r>
        <w:rPr>
          <w:rFonts w:ascii="Times New Roman" w:hAnsi="Times New Roman"/>
          <w:i/>
          <w:iCs/>
        </w:rPr>
        <w:t xml:space="preserve">p </w:t>
      </w:r>
      <w:r>
        <w:rPr>
          <w:rFonts w:ascii="Times New Roman" w:hAnsi="Times New Roman"/>
        </w:rPr>
        <w:t xml:space="preserve">= .013) and AOT (rho(400) = .10, </w:t>
      </w:r>
      <w:r>
        <w:rPr>
          <w:rFonts w:ascii="Times New Roman" w:hAnsi="Times New Roman"/>
          <w:i/>
          <w:iCs/>
        </w:rPr>
        <w:t xml:space="preserve">p </w:t>
      </w:r>
      <w:r>
        <w:rPr>
          <w:rFonts w:ascii="Times New Roman" w:hAnsi="Times New Roman"/>
        </w:rPr>
        <w:t xml:space="preserve">= .036). In </w:t>
      </w:r>
      <w:r w:rsidR="00E56A0C">
        <w:rPr>
          <w:rFonts w:ascii="Times New Roman" w:hAnsi="Times New Roman"/>
        </w:rPr>
        <w:t>Study</w:t>
      </w:r>
      <w:r>
        <w:rPr>
          <w:rFonts w:ascii="Times New Roman" w:hAnsi="Times New Roman"/>
        </w:rPr>
        <w:t xml:space="preserve"> </w:t>
      </w:r>
      <w:r w:rsidR="00E56A0C">
        <w:rPr>
          <w:rFonts w:ascii="Times New Roman" w:hAnsi="Times New Roman"/>
        </w:rPr>
        <w:t>1</w:t>
      </w:r>
      <w:r>
        <w:rPr>
          <w:rFonts w:ascii="Times New Roman" w:hAnsi="Times New Roman"/>
        </w:rPr>
        <w:t>, belief in real news was associated only with religious fundamentalism (</w:t>
      </w:r>
      <w:proofErr w:type="gramStart"/>
      <w:r>
        <w:rPr>
          <w:rFonts w:ascii="Times New Roman" w:hAnsi="Times New Roman"/>
        </w:rPr>
        <w:t>rho(</w:t>
      </w:r>
      <w:proofErr w:type="gramEnd"/>
      <w:r>
        <w:rPr>
          <w:rFonts w:ascii="Times New Roman" w:hAnsi="Times New Roman"/>
        </w:rPr>
        <w:t xml:space="preserve">500) = -.10, </w:t>
      </w:r>
      <w:r>
        <w:rPr>
          <w:rFonts w:ascii="Times New Roman" w:hAnsi="Times New Roman"/>
          <w:i/>
          <w:iCs/>
        </w:rPr>
        <w:t xml:space="preserve">p </w:t>
      </w:r>
      <w:r>
        <w:rPr>
          <w:rFonts w:ascii="Times New Roman" w:hAnsi="Times New Roman"/>
        </w:rPr>
        <w:t xml:space="preserve">= .021). In </w:t>
      </w:r>
      <w:r w:rsidR="00F80672">
        <w:rPr>
          <w:rFonts w:ascii="Times New Roman" w:hAnsi="Times New Roman"/>
        </w:rPr>
        <w:t>Study</w:t>
      </w:r>
      <w:r>
        <w:rPr>
          <w:rFonts w:ascii="Times New Roman" w:hAnsi="Times New Roman"/>
        </w:rPr>
        <w:t xml:space="preserve"> </w:t>
      </w:r>
      <w:r w:rsidR="00F80672">
        <w:rPr>
          <w:rFonts w:ascii="Times New Roman" w:hAnsi="Times New Roman"/>
        </w:rPr>
        <w:t>2</w:t>
      </w:r>
      <w:r>
        <w:rPr>
          <w:rFonts w:ascii="Times New Roman" w:hAnsi="Times New Roman"/>
        </w:rPr>
        <w:t>, belief in real news was associated with analytic thinking (</w:t>
      </w:r>
      <w:proofErr w:type="gramStart"/>
      <w:r>
        <w:rPr>
          <w:rFonts w:ascii="Times New Roman" w:hAnsi="Times New Roman"/>
        </w:rPr>
        <w:t>rho(</w:t>
      </w:r>
      <w:proofErr w:type="gramEnd"/>
      <w:r>
        <w:rPr>
          <w:rFonts w:ascii="Times New Roman" w:hAnsi="Times New Roman"/>
        </w:rPr>
        <w:t xml:space="preserve">444) = .12, </w:t>
      </w:r>
      <w:r>
        <w:rPr>
          <w:rFonts w:ascii="Times New Roman" w:hAnsi="Times New Roman"/>
          <w:i/>
          <w:iCs/>
        </w:rPr>
        <w:t>p =</w:t>
      </w:r>
      <w:r>
        <w:rPr>
          <w:rFonts w:ascii="Times New Roman" w:hAnsi="Times New Roman"/>
        </w:rPr>
        <w:t xml:space="preserve"> .014), AOT scores (rho(444) = .14, </w:t>
      </w:r>
      <w:r>
        <w:rPr>
          <w:rFonts w:ascii="Times New Roman" w:hAnsi="Times New Roman"/>
          <w:i/>
          <w:iCs/>
        </w:rPr>
        <w:t>p =</w:t>
      </w:r>
      <w:r>
        <w:rPr>
          <w:rFonts w:ascii="Times New Roman" w:hAnsi="Times New Roman"/>
        </w:rPr>
        <w:t xml:space="preserve"> .004), and dogmatism scores (rho(444) = -.15, </w:t>
      </w:r>
      <w:r>
        <w:rPr>
          <w:rFonts w:ascii="Times New Roman" w:hAnsi="Times New Roman"/>
          <w:i/>
          <w:iCs/>
        </w:rPr>
        <w:t xml:space="preserve">p </w:t>
      </w:r>
      <w:r>
        <w:rPr>
          <w:rFonts w:ascii="Times New Roman" w:hAnsi="Times New Roman"/>
        </w:rPr>
        <w:t>&lt; .001). Across samples, the only associations found at least twice were those between belief in real news and religious fundamentalism/AOT.</w:t>
      </w:r>
      <w:r>
        <w:rPr>
          <w:rFonts w:ascii="Times New Roman" w:hAnsi="Times New Roman"/>
          <w:b/>
          <w:bCs/>
        </w:rPr>
        <w:t xml:space="preserve"> </w:t>
      </w:r>
      <w:r>
        <w:rPr>
          <w:rFonts w:ascii="Times New Roman" w:hAnsi="Times New Roman"/>
        </w:rPr>
        <w:t>For this reason, results concerning belief in fake news were focused on here-in.</w:t>
      </w:r>
    </w:p>
    <w:p w:rsidR="001C29B6" w:rsidRDefault="00405381">
      <w:pPr>
        <w:spacing w:line="480" w:lineRule="auto"/>
        <w:rPr>
          <w:rFonts w:ascii="Times New Roman" w:hAnsi="Times New Roman"/>
        </w:rPr>
      </w:pPr>
      <w:r>
        <w:rPr>
          <w:rFonts w:ascii="Times New Roman" w:hAnsi="Times New Roman"/>
        </w:rPr>
        <w:t xml:space="preserve"> </w:t>
      </w:r>
      <w:r>
        <w:rPr>
          <w:rFonts w:ascii="Times New Roman" w:hAnsi="Times New Roman"/>
        </w:rPr>
        <w:tab/>
        <w:t>The final modification made to the preregistered analyses for Study 1 concerned the use of principal component analysis (PCA). The preregistration for Study 1 noted that scores derived from the actively open-minded thinking scale (AOT), cognitive reflection test (CRT), illusory truth task, and PDI would be subjected to principal component analysis (PCA). As noted earlier, the illusory truth effect task was not viable. It was therefore not included in this analysis. Subjecting AOT, CRT, and PDI scores to PCA resulted in a single factor (loadings: Table S3). This factor appeared to represent tendency to value evidence and engage in analytic thought. This result was interpreted as implying that belief in fake news and delusion-like ideation might share common variance in the form of reduced actively open-minded and analytic thinking. This result is therefore broadly consistent with the mediation analyses reported in the main manuscript. However, it is not reported in the main manuscript because the lack of multiple factors in the results of this PCA makes these results theoretically uninteresting. Because only one component was derived from PCA, the planned regression analysis examining whether the factors derived from PCA would both predict news discrimination scores was not conducted.</w:t>
      </w:r>
    </w:p>
    <w:p w:rsidR="001C29B6" w:rsidRDefault="001C29B6">
      <w:pPr>
        <w:spacing w:line="480" w:lineRule="auto"/>
        <w:rPr>
          <w:rFonts w:ascii="Times New Roman" w:hAnsi="Times New Roman"/>
        </w:rPr>
      </w:pPr>
    </w:p>
    <w:p w:rsidR="001C29B6" w:rsidRDefault="001C29B6">
      <w:pPr>
        <w:spacing w:line="480" w:lineRule="auto"/>
        <w:rPr>
          <w:rFonts w:ascii="Times New Roman" w:hAnsi="Times New Roman"/>
          <w:b/>
          <w:bCs/>
        </w:rPr>
      </w:pPr>
    </w:p>
    <w:p w:rsidR="001C29B6" w:rsidRDefault="001C29B6">
      <w:pPr>
        <w:spacing w:line="480" w:lineRule="auto"/>
        <w:rPr>
          <w:rFonts w:ascii="Times New Roman" w:hAnsi="Times New Roman"/>
          <w:b/>
          <w:bCs/>
        </w:rPr>
      </w:pPr>
    </w:p>
    <w:p w:rsidR="001C29B6" w:rsidRPr="00F6174C" w:rsidRDefault="00405381" w:rsidP="00A25DCE">
      <w:r w:rsidRPr="00F6174C">
        <w:rPr>
          <w:rFonts w:ascii="Times New Roman" w:hAnsi="Times New Roman"/>
          <w:bCs/>
        </w:rPr>
        <w:lastRenderedPageBreak/>
        <w:t>Table S3</w:t>
      </w:r>
    </w:p>
    <w:p w:rsidR="001C29B6" w:rsidRDefault="00405381" w:rsidP="00A25DCE">
      <w:pPr>
        <w:rPr>
          <w:highlight w:val="darkGreen"/>
        </w:rPr>
      </w:pPr>
      <w:r>
        <w:rPr>
          <w:rFonts w:ascii="Times New Roman" w:hAnsi="Times New Roman"/>
          <w:i/>
          <w:iCs/>
        </w:rPr>
        <w:t>Results of PCA</w:t>
      </w:r>
    </w:p>
    <w:tbl>
      <w:tblPr>
        <w:tblW w:w="9972" w:type="dxa"/>
        <w:tblBorders>
          <w:top w:val="single" w:sz="2" w:space="0" w:color="000001"/>
          <w:bottom w:val="single" w:sz="2" w:space="0" w:color="000001"/>
          <w:insideH w:val="single" w:sz="2" w:space="0" w:color="000001"/>
        </w:tblBorders>
        <w:tblCellMar>
          <w:top w:w="55" w:type="dxa"/>
          <w:left w:w="0" w:type="dxa"/>
          <w:bottom w:w="55" w:type="dxa"/>
          <w:right w:w="55" w:type="dxa"/>
        </w:tblCellMar>
        <w:tblLook w:val="0000" w:firstRow="0" w:lastRow="0" w:firstColumn="0" w:lastColumn="0" w:noHBand="0" w:noVBand="0"/>
      </w:tblPr>
      <w:tblGrid>
        <w:gridCol w:w="4987"/>
        <w:gridCol w:w="4985"/>
      </w:tblGrid>
      <w:tr w:rsidR="001C29B6">
        <w:tc>
          <w:tcPr>
            <w:tcW w:w="4986" w:type="dxa"/>
            <w:tcBorders>
              <w:top w:val="single" w:sz="2" w:space="0" w:color="000001"/>
              <w:bottom w:val="single" w:sz="2" w:space="0" w:color="000001"/>
            </w:tcBorders>
            <w:shd w:val="clear" w:color="auto" w:fill="auto"/>
          </w:tcPr>
          <w:p w:rsidR="001C29B6" w:rsidRDefault="00405381" w:rsidP="00A25DCE">
            <w:pPr>
              <w:pStyle w:val="TableContents"/>
              <w:jc w:val="center"/>
              <w:rPr>
                <w:highlight w:val="darkGreen"/>
              </w:rPr>
            </w:pPr>
            <w:r>
              <w:rPr>
                <w:rFonts w:ascii="Times New Roman" w:hAnsi="Times New Roman"/>
              </w:rPr>
              <w:t>Variable</w:t>
            </w:r>
          </w:p>
        </w:tc>
        <w:tc>
          <w:tcPr>
            <w:tcW w:w="4985" w:type="dxa"/>
            <w:tcBorders>
              <w:top w:val="single" w:sz="2" w:space="0" w:color="000001"/>
              <w:bottom w:val="single" w:sz="2" w:space="0" w:color="000001"/>
            </w:tcBorders>
            <w:shd w:val="clear" w:color="auto" w:fill="auto"/>
          </w:tcPr>
          <w:p w:rsidR="001C29B6" w:rsidRDefault="00405381" w:rsidP="00A25DCE">
            <w:pPr>
              <w:pStyle w:val="TableContents"/>
              <w:jc w:val="center"/>
              <w:rPr>
                <w:highlight w:val="darkGreen"/>
              </w:rPr>
            </w:pPr>
            <w:r>
              <w:rPr>
                <w:rFonts w:ascii="Times New Roman" w:hAnsi="Times New Roman"/>
              </w:rPr>
              <w:t>Factor Loading Coefficient</w:t>
            </w:r>
          </w:p>
        </w:tc>
      </w:tr>
      <w:tr w:rsidR="001C29B6" w:rsidTr="000D6418">
        <w:tc>
          <w:tcPr>
            <w:tcW w:w="4986" w:type="dxa"/>
            <w:tcBorders>
              <w:bottom w:val="nil"/>
            </w:tcBorders>
            <w:shd w:val="clear" w:color="auto" w:fill="auto"/>
          </w:tcPr>
          <w:p w:rsidR="001C29B6" w:rsidRDefault="00405381" w:rsidP="00A25DCE">
            <w:pPr>
              <w:pStyle w:val="TableContents"/>
              <w:jc w:val="center"/>
              <w:rPr>
                <w:highlight w:val="darkGreen"/>
              </w:rPr>
            </w:pPr>
            <w:r>
              <w:rPr>
                <w:rFonts w:ascii="Times New Roman" w:hAnsi="Times New Roman"/>
              </w:rPr>
              <w:t>Delusion-like ideation (PDI Total Score)</w:t>
            </w:r>
          </w:p>
        </w:tc>
        <w:tc>
          <w:tcPr>
            <w:tcW w:w="4985" w:type="dxa"/>
            <w:tcBorders>
              <w:bottom w:val="nil"/>
            </w:tcBorders>
            <w:shd w:val="clear" w:color="auto" w:fill="auto"/>
          </w:tcPr>
          <w:p w:rsidR="001C29B6" w:rsidRDefault="00405381" w:rsidP="00A25DCE">
            <w:pPr>
              <w:pStyle w:val="TableContents"/>
              <w:jc w:val="center"/>
              <w:rPr>
                <w:highlight w:val="darkGreen"/>
              </w:rPr>
            </w:pPr>
            <w:r>
              <w:rPr>
                <w:rFonts w:ascii="Times New Roman" w:hAnsi="Times New Roman"/>
              </w:rPr>
              <w:t>-.60</w:t>
            </w:r>
          </w:p>
        </w:tc>
      </w:tr>
      <w:tr w:rsidR="001C29B6" w:rsidTr="000D6418">
        <w:tc>
          <w:tcPr>
            <w:tcW w:w="4986" w:type="dxa"/>
            <w:tcBorders>
              <w:top w:val="nil"/>
              <w:bottom w:val="nil"/>
            </w:tcBorders>
            <w:shd w:val="clear" w:color="auto" w:fill="auto"/>
          </w:tcPr>
          <w:p w:rsidR="001C29B6" w:rsidRDefault="00405381" w:rsidP="00A25DCE">
            <w:pPr>
              <w:pStyle w:val="TableContents"/>
              <w:jc w:val="center"/>
              <w:rPr>
                <w:highlight w:val="darkGreen"/>
              </w:rPr>
            </w:pPr>
            <w:r>
              <w:rPr>
                <w:rFonts w:ascii="Times New Roman" w:hAnsi="Times New Roman"/>
              </w:rPr>
              <w:t>Analytic thinking (CRT)</w:t>
            </w:r>
          </w:p>
        </w:tc>
        <w:tc>
          <w:tcPr>
            <w:tcW w:w="4985" w:type="dxa"/>
            <w:tcBorders>
              <w:top w:val="nil"/>
              <w:bottom w:val="nil"/>
            </w:tcBorders>
            <w:shd w:val="clear" w:color="auto" w:fill="auto"/>
          </w:tcPr>
          <w:p w:rsidR="001C29B6" w:rsidRDefault="00405381" w:rsidP="00A25DCE">
            <w:pPr>
              <w:pStyle w:val="TableContents"/>
              <w:jc w:val="center"/>
              <w:rPr>
                <w:highlight w:val="darkGreen"/>
              </w:rPr>
            </w:pPr>
            <w:r>
              <w:rPr>
                <w:rFonts w:ascii="Times New Roman" w:hAnsi="Times New Roman"/>
              </w:rPr>
              <w:t xml:space="preserve"> .70</w:t>
            </w:r>
          </w:p>
        </w:tc>
      </w:tr>
      <w:tr w:rsidR="001C29B6" w:rsidTr="000D6418">
        <w:tc>
          <w:tcPr>
            <w:tcW w:w="4986" w:type="dxa"/>
            <w:tcBorders>
              <w:top w:val="nil"/>
              <w:bottom w:val="nil"/>
            </w:tcBorders>
            <w:shd w:val="clear" w:color="auto" w:fill="auto"/>
          </w:tcPr>
          <w:p w:rsidR="001C29B6" w:rsidRDefault="00405381" w:rsidP="00A25DCE">
            <w:pPr>
              <w:pStyle w:val="TableContents"/>
              <w:jc w:val="center"/>
              <w:rPr>
                <w:highlight w:val="darkGreen"/>
              </w:rPr>
            </w:pPr>
            <w:r>
              <w:rPr>
                <w:rFonts w:ascii="Times New Roman" w:hAnsi="Times New Roman"/>
              </w:rPr>
              <w:t>Actively open-minded thinking</w:t>
            </w:r>
          </w:p>
        </w:tc>
        <w:tc>
          <w:tcPr>
            <w:tcW w:w="4985" w:type="dxa"/>
            <w:tcBorders>
              <w:top w:val="nil"/>
              <w:bottom w:val="nil"/>
            </w:tcBorders>
            <w:shd w:val="clear" w:color="auto" w:fill="auto"/>
          </w:tcPr>
          <w:p w:rsidR="001C29B6" w:rsidRDefault="00405381" w:rsidP="00A25DCE">
            <w:pPr>
              <w:pStyle w:val="TableContents"/>
              <w:jc w:val="center"/>
              <w:rPr>
                <w:highlight w:val="darkGreen"/>
              </w:rPr>
            </w:pPr>
            <w:r>
              <w:rPr>
                <w:rFonts w:ascii="Times New Roman" w:hAnsi="Times New Roman"/>
              </w:rPr>
              <w:t xml:space="preserve"> .70</w:t>
            </w:r>
          </w:p>
        </w:tc>
      </w:tr>
      <w:tr w:rsidR="001C29B6" w:rsidTr="000D6418">
        <w:tc>
          <w:tcPr>
            <w:tcW w:w="4986" w:type="dxa"/>
            <w:tcBorders>
              <w:top w:val="nil"/>
              <w:bottom w:val="single" w:sz="2" w:space="0" w:color="000001"/>
            </w:tcBorders>
            <w:shd w:val="clear" w:color="auto" w:fill="auto"/>
          </w:tcPr>
          <w:p w:rsidR="001C29B6" w:rsidRDefault="00405381" w:rsidP="00A25DCE">
            <w:pPr>
              <w:pStyle w:val="TableContents"/>
              <w:jc w:val="center"/>
              <w:rPr>
                <w:highlight w:val="darkGreen"/>
              </w:rPr>
            </w:pPr>
            <w:r>
              <w:rPr>
                <w:rFonts w:ascii="Times New Roman" w:hAnsi="Times New Roman"/>
              </w:rPr>
              <w:t>Belief in fake news</w:t>
            </w:r>
          </w:p>
        </w:tc>
        <w:tc>
          <w:tcPr>
            <w:tcW w:w="4985" w:type="dxa"/>
            <w:tcBorders>
              <w:top w:val="nil"/>
              <w:bottom w:val="single" w:sz="2" w:space="0" w:color="000001"/>
            </w:tcBorders>
            <w:shd w:val="clear" w:color="auto" w:fill="auto"/>
          </w:tcPr>
          <w:p w:rsidR="001C29B6" w:rsidRDefault="00405381" w:rsidP="00A25DCE">
            <w:pPr>
              <w:pStyle w:val="TableContents"/>
              <w:jc w:val="center"/>
              <w:rPr>
                <w:highlight w:val="darkGreen"/>
              </w:rPr>
            </w:pPr>
            <w:r>
              <w:rPr>
                <w:rFonts w:ascii="Times New Roman" w:hAnsi="Times New Roman"/>
              </w:rPr>
              <w:t>-.63</w:t>
            </w:r>
          </w:p>
        </w:tc>
      </w:tr>
    </w:tbl>
    <w:p w:rsidR="001C29B6" w:rsidRDefault="001C29B6">
      <w:pPr>
        <w:spacing w:line="480" w:lineRule="auto"/>
        <w:rPr>
          <w:rFonts w:ascii="Times New Roman" w:hAnsi="Times New Roman"/>
        </w:rPr>
      </w:pPr>
    </w:p>
    <w:p w:rsidR="001C29B6" w:rsidRDefault="00405381">
      <w:pPr>
        <w:spacing w:line="480" w:lineRule="auto"/>
        <w:rPr>
          <w:highlight w:val="darkGreen"/>
        </w:rPr>
      </w:pPr>
      <w:r>
        <w:rPr>
          <w:rFonts w:ascii="Times New Roman" w:hAnsi="Times New Roman"/>
          <w:b/>
          <w:bCs/>
        </w:rPr>
        <w:t>Study 2</w:t>
      </w:r>
    </w:p>
    <w:p w:rsidR="001C29B6" w:rsidRDefault="00405381">
      <w:pPr>
        <w:spacing w:line="480" w:lineRule="auto"/>
        <w:rPr>
          <w:highlight w:val="darkGreen"/>
        </w:rPr>
      </w:pPr>
      <w:r>
        <w:rPr>
          <w:rFonts w:ascii="Times New Roman" w:hAnsi="Times New Roman"/>
          <w:i/>
          <w:iCs/>
        </w:rPr>
        <w:t>Hypotheses</w:t>
      </w:r>
    </w:p>
    <w:p w:rsidR="001C29B6" w:rsidRDefault="00405381">
      <w:pPr>
        <w:spacing w:line="480" w:lineRule="auto"/>
      </w:pPr>
      <w:r>
        <w:rPr>
          <w:rFonts w:ascii="Times New Roman" w:hAnsi="Times New Roman"/>
        </w:rPr>
        <w:t xml:space="preserve">We preregistered our primary hypothesis (for full document, see: </w:t>
      </w:r>
      <w:bookmarkStart w:id="2" w:name="__DdeLink__5382_1171214015"/>
      <w:r>
        <w:rPr>
          <w:rStyle w:val="InternetLink"/>
          <w:rFonts w:ascii="Times New Roman" w:hAnsi="Times New Roman"/>
        </w:rPr>
        <w:t>http://aspredicted.org/blind.php?x=fa8ez3</w:t>
      </w:r>
      <w:bookmarkEnd w:id="2"/>
      <w:r>
        <w:rPr>
          <w:rFonts w:ascii="Times New Roman" w:hAnsi="Times New Roman"/>
        </w:rPr>
        <w:t>) that “higher-order (e.g., analytic reasoning, valuation of evidence) and lower-order (perceptual mistiming, increased effect of fluency [the ease or speed with which information is recalled from memory] on judgments of accuracy) factors associated with delusional belief would explain variance in belief in fake news.”</w:t>
      </w:r>
    </w:p>
    <w:p w:rsidR="001C29B6" w:rsidRDefault="001C29B6">
      <w:pPr>
        <w:spacing w:line="480" w:lineRule="auto"/>
        <w:rPr>
          <w:rFonts w:ascii="Times New Roman" w:hAnsi="Times New Roman"/>
        </w:rPr>
      </w:pPr>
    </w:p>
    <w:p w:rsidR="001C29B6" w:rsidRDefault="00405381">
      <w:pPr>
        <w:spacing w:line="480" w:lineRule="auto"/>
        <w:rPr>
          <w:highlight w:val="darkGreen"/>
        </w:rPr>
      </w:pPr>
      <w:r>
        <w:rPr>
          <w:rFonts w:ascii="Times New Roman" w:hAnsi="Times New Roman"/>
          <w:i/>
          <w:iCs/>
        </w:rPr>
        <w:t>Analyses</w:t>
      </w:r>
    </w:p>
    <w:p w:rsidR="001C29B6" w:rsidRDefault="001C29B6">
      <w:pPr>
        <w:spacing w:line="480" w:lineRule="auto"/>
        <w:rPr>
          <w:rFonts w:ascii="Times New Roman" w:hAnsi="Times New Roman"/>
        </w:rPr>
      </w:pPr>
    </w:p>
    <w:p w:rsidR="001C29B6" w:rsidRDefault="00405381">
      <w:pPr>
        <w:spacing w:line="480" w:lineRule="auto"/>
        <w:rPr>
          <w:highlight w:val="darkGreen"/>
        </w:rPr>
      </w:pPr>
      <w:r>
        <w:rPr>
          <w:rFonts w:ascii="Times New Roman" w:hAnsi="Times New Roman"/>
        </w:rPr>
        <w:t>The correlational analysis reported in the main manuscript (Table 2) was preregistered:</w:t>
      </w:r>
    </w:p>
    <w:p w:rsidR="001C29B6" w:rsidRDefault="00405381">
      <w:pPr>
        <w:spacing w:line="480" w:lineRule="auto"/>
        <w:rPr>
          <w:highlight w:val="darkGreen"/>
        </w:rPr>
      </w:pPr>
      <w:r>
        <w:rPr>
          <w:rFonts w:ascii="Times New Roman" w:hAnsi="Times New Roman"/>
        </w:rPr>
        <w:t>“As a preliminary analysis, we will attempt to replicate the positive correlation between PDI scores and fake news accuracy ratings that was observed in a pilot study.”</w:t>
      </w:r>
    </w:p>
    <w:p w:rsidR="001C29B6" w:rsidRDefault="001C29B6">
      <w:pPr>
        <w:spacing w:line="480" w:lineRule="auto"/>
        <w:rPr>
          <w:rFonts w:ascii="Times New Roman" w:hAnsi="Times New Roman"/>
        </w:rPr>
      </w:pPr>
    </w:p>
    <w:p w:rsidR="001C29B6" w:rsidRDefault="00405381">
      <w:pPr>
        <w:spacing w:line="480" w:lineRule="auto"/>
        <w:rPr>
          <w:highlight w:val="darkGreen"/>
        </w:rPr>
      </w:pPr>
      <w:r>
        <w:rPr>
          <w:rFonts w:ascii="Times New Roman" w:hAnsi="Times New Roman"/>
        </w:rPr>
        <w:t>The preliminary analysis meant to check that the illusory truth effect occurred was also preregistered:</w:t>
      </w:r>
    </w:p>
    <w:p w:rsidR="001C29B6" w:rsidRDefault="00405381">
      <w:pPr>
        <w:spacing w:line="480" w:lineRule="auto"/>
        <w:rPr>
          <w:highlight w:val="darkGreen"/>
        </w:rPr>
      </w:pPr>
      <w:r>
        <w:rPr>
          <w:rFonts w:ascii="Times New Roman" w:hAnsi="Times New Roman"/>
        </w:rPr>
        <w:t xml:space="preserve">“Illusory truth effect scores will be calculated as the difference in accuracy ratings (on average) given to items presented in both phase 1 and phase 2 of the illusory truth portion of the study. To ensure that an illusory truth effect occurred, illusory truth effect scores will be subjected to a single item t-test </w:t>
      </w:r>
      <w:r>
        <w:rPr>
          <w:rFonts w:ascii="Times New Roman" w:hAnsi="Times New Roman"/>
        </w:rPr>
        <w:lastRenderedPageBreak/>
        <w:t>against zero (this analysis will be conducted separately for each version of the illusory truth task); significant results would indicate that the illusory truth effect occurred as expected”</w:t>
      </w:r>
    </w:p>
    <w:p w:rsidR="001C29B6" w:rsidRDefault="001C29B6">
      <w:pPr>
        <w:spacing w:line="480" w:lineRule="auto"/>
        <w:rPr>
          <w:rFonts w:ascii="Times New Roman" w:hAnsi="Times New Roman"/>
        </w:rPr>
      </w:pPr>
    </w:p>
    <w:p w:rsidR="001C29B6" w:rsidRDefault="00405381">
      <w:pPr>
        <w:spacing w:line="480" w:lineRule="auto"/>
        <w:rPr>
          <w:highlight w:val="darkGreen"/>
        </w:rPr>
      </w:pPr>
      <w:r>
        <w:rPr>
          <w:rFonts w:ascii="Times New Roman" w:hAnsi="Times New Roman"/>
        </w:rPr>
        <w:t>Our primary mediation analysis was also preregistered:</w:t>
      </w:r>
    </w:p>
    <w:p w:rsidR="001C29B6" w:rsidRDefault="00405381">
      <w:pPr>
        <w:spacing w:line="480" w:lineRule="auto"/>
        <w:rPr>
          <w:highlight w:val="darkGreen"/>
        </w:rPr>
      </w:pPr>
      <w:r>
        <w:rPr>
          <w:rFonts w:ascii="Times New Roman" w:hAnsi="Times New Roman"/>
        </w:rPr>
        <w:t>“We will examine whether four individual difference variables (AOT, CRT, illusory truth, and postdiction scores) significantly mediate the relationship between PDI scores and belief in fake news. We will examine this by entering each of these variables into separate mediation models (PROCESS macro for SPSS, Model 4, with 5000 bootstrapped samples and bias-corrected 95% confidence intervals will be employed).” Only two variables, the illusory truth and postdiction effects, were entered separately as preregistered. This modification was made because, in retrospect, Study 1 had already established that AOT and analytic thinking were independent mediators of the relationship between belief in fake news and delusion-like ideation. It was thought that replicating this result by entering AOT and analytic thinking into a simultaneous mediation model would be a more useful demonstration of these mediation effects.</w:t>
      </w:r>
    </w:p>
    <w:p w:rsidR="001C29B6" w:rsidRDefault="001C29B6">
      <w:pPr>
        <w:spacing w:line="480" w:lineRule="auto"/>
        <w:rPr>
          <w:rFonts w:ascii="Times New Roman" w:hAnsi="Times New Roman"/>
        </w:rPr>
      </w:pPr>
    </w:p>
    <w:p w:rsidR="001C29B6" w:rsidRDefault="001C29B6">
      <w:pPr>
        <w:spacing w:line="480" w:lineRule="auto"/>
        <w:rPr>
          <w:rFonts w:ascii="Times New Roman" w:hAnsi="Times New Roman"/>
        </w:rPr>
      </w:pPr>
    </w:p>
    <w:p w:rsidR="001C29B6" w:rsidRDefault="00405381">
      <w:pPr>
        <w:spacing w:line="480" w:lineRule="auto"/>
        <w:rPr>
          <w:highlight w:val="darkGreen"/>
        </w:rPr>
      </w:pPr>
      <w:r>
        <w:rPr>
          <w:rFonts w:ascii="Times New Roman" w:hAnsi="Times New Roman"/>
        </w:rPr>
        <w:t>Our simultaneous mediation analysis (reported in SI) was preregistered as:</w:t>
      </w:r>
    </w:p>
    <w:p w:rsidR="001C29B6" w:rsidRDefault="00405381">
      <w:pPr>
        <w:spacing w:line="480" w:lineRule="auto"/>
        <w:rPr>
          <w:highlight w:val="darkGreen"/>
        </w:rPr>
      </w:pPr>
      <w:r>
        <w:rPr>
          <w:rFonts w:ascii="Times New Roman" w:hAnsi="Times New Roman"/>
        </w:rPr>
        <w:t>“We will also enter all four variables simultaneously into a mediation model (PROCESS Model 6) with fake news accuracy ratings as the criterion variable and PDI scores as the predictor variable. This will help quantify the extent to which the combination of mediator variables explains the relationship between PDI scores and belief in fake news.”</w:t>
      </w:r>
    </w:p>
    <w:p w:rsidR="001C29B6" w:rsidRDefault="001C29B6">
      <w:pPr>
        <w:spacing w:line="480" w:lineRule="auto"/>
        <w:rPr>
          <w:rFonts w:ascii="Times New Roman" w:hAnsi="Times New Roman"/>
        </w:rPr>
      </w:pPr>
    </w:p>
    <w:p w:rsidR="001C29B6" w:rsidRDefault="00405381">
      <w:pPr>
        <w:spacing w:line="480" w:lineRule="auto"/>
        <w:rPr>
          <w:highlight w:val="darkGreen"/>
        </w:rPr>
      </w:pPr>
      <w:r>
        <w:rPr>
          <w:rFonts w:ascii="Times New Roman" w:hAnsi="Times New Roman"/>
        </w:rPr>
        <w:t xml:space="preserve">Our analysis deviated slightly from this preregistered version. In writing our preregistration, we expected that AOT, CRT, illusory truth, and postdiction scores would all help explain the relationship between PDI scores and fake news accuracy judgments. However, only two variables, AOT and CRT </w:t>
      </w:r>
      <w:r>
        <w:rPr>
          <w:rFonts w:ascii="Times New Roman" w:hAnsi="Times New Roman"/>
        </w:rPr>
        <w:lastRenderedPageBreak/>
        <w:t>scores, did so. In light of this, it was determined that only AOT and CRT scores should be included in the aforementioned simultaneous mediation analysis.</w:t>
      </w:r>
    </w:p>
    <w:p w:rsidR="001C29B6" w:rsidRDefault="001C29B6">
      <w:pPr>
        <w:spacing w:line="480" w:lineRule="auto"/>
        <w:rPr>
          <w:rFonts w:ascii="Times New Roman" w:hAnsi="Times New Roman"/>
        </w:rPr>
      </w:pPr>
    </w:p>
    <w:p w:rsidR="001C29B6" w:rsidRDefault="00405381">
      <w:pPr>
        <w:spacing w:line="480" w:lineRule="auto"/>
        <w:rPr>
          <w:highlight w:val="darkGreen"/>
        </w:rPr>
      </w:pPr>
      <w:r>
        <w:rPr>
          <w:rFonts w:ascii="Times New Roman" w:hAnsi="Times New Roman"/>
        </w:rPr>
        <w:t>Our PCA analysis (reported in SI) was also preregistered:</w:t>
      </w:r>
    </w:p>
    <w:p w:rsidR="001C29B6" w:rsidRDefault="00405381">
      <w:pPr>
        <w:spacing w:line="480" w:lineRule="auto"/>
        <w:rPr>
          <w:highlight w:val="darkGreen"/>
        </w:rPr>
      </w:pPr>
      <w:r>
        <w:rPr>
          <w:rFonts w:ascii="Times New Roman" w:hAnsi="Times New Roman"/>
        </w:rPr>
        <w:t xml:space="preserve">“To examine the interrelationships between these mediators in explaining the relationship between PDI scores and belief in fake news, any variable that acts as either a significant (p &lt; .05) or marginally significant (p &lt; .10) mediator of this relationship (when entered alone into the mediation model) will be subjected to PCA with </w:t>
      </w:r>
      <w:proofErr w:type="spellStart"/>
      <w:r>
        <w:rPr>
          <w:rFonts w:ascii="Times New Roman" w:hAnsi="Times New Roman"/>
        </w:rPr>
        <w:t>oblimin</w:t>
      </w:r>
      <w:proofErr w:type="spellEnd"/>
      <w:r>
        <w:rPr>
          <w:rFonts w:ascii="Times New Roman" w:hAnsi="Times New Roman"/>
        </w:rPr>
        <w:t xml:space="preserve"> rotation. We anticipate that this will result in multiple components. We anticipate that AOT and CRT will load primarily onto one component, reflecting tendency to value evidence and engage in analytic thinking. We expect that illusory truth and postdiction scores will load most strongly onto a separate component or components (reflecting tendency to use fluency in judgments of accuracy and/or tendency to mistime thoughts and perceptions). Scores on each component will be calculated. These component scores will be entered as simultaneous mediators of the relationship between PDI scores and fake news accuracy ratings (PROCESS Model 6 will be employed). We anticipate that all component scores will be significant mediators of this relationship.”</w:t>
      </w:r>
    </w:p>
    <w:p w:rsidR="001C29B6" w:rsidRDefault="001C29B6">
      <w:pPr>
        <w:spacing w:line="480" w:lineRule="auto"/>
        <w:rPr>
          <w:rFonts w:ascii="Times New Roman" w:hAnsi="Times New Roman"/>
        </w:rPr>
      </w:pPr>
    </w:p>
    <w:p w:rsidR="001C29B6" w:rsidRDefault="00405381">
      <w:pPr>
        <w:spacing w:line="480" w:lineRule="auto"/>
        <w:rPr>
          <w:highlight w:val="darkGreen"/>
        </w:rPr>
      </w:pPr>
      <w:r>
        <w:rPr>
          <w:rFonts w:ascii="Times New Roman" w:hAnsi="Times New Roman"/>
        </w:rPr>
        <w:t>This PCA ended up including AOT and analytic thinking. This PCA yielded a single component with identical positive loadings for both AOT (.81) and analytic thinking (.81). Because only one component was produced, the preregistered simultaneous mediation using the PCA results was not conducted.</w:t>
      </w:r>
    </w:p>
    <w:p w:rsidR="001C29B6" w:rsidRDefault="001C29B6">
      <w:pPr>
        <w:spacing w:line="480" w:lineRule="auto"/>
        <w:rPr>
          <w:rFonts w:ascii="Times New Roman" w:hAnsi="Times New Roman"/>
        </w:rPr>
      </w:pPr>
    </w:p>
    <w:p w:rsidR="001C29B6" w:rsidRDefault="001C29B6">
      <w:pPr>
        <w:spacing w:line="480" w:lineRule="auto"/>
        <w:rPr>
          <w:rFonts w:ascii="Times New Roman" w:hAnsi="Times New Roman"/>
        </w:rPr>
      </w:pPr>
    </w:p>
    <w:p w:rsidR="001C29B6" w:rsidRDefault="001C29B6">
      <w:pPr>
        <w:spacing w:line="480" w:lineRule="auto"/>
        <w:rPr>
          <w:rFonts w:ascii="Times New Roman" w:hAnsi="Times New Roman"/>
        </w:rPr>
      </w:pPr>
    </w:p>
    <w:p w:rsidR="001C29B6" w:rsidRDefault="001C29B6">
      <w:pPr>
        <w:spacing w:line="480" w:lineRule="auto"/>
        <w:rPr>
          <w:rFonts w:ascii="Times New Roman" w:hAnsi="Times New Roman"/>
        </w:rPr>
      </w:pPr>
    </w:p>
    <w:p w:rsidR="001C29B6" w:rsidRDefault="001C29B6">
      <w:pPr>
        <w:spacing w:line="480" w:lineRule="auto"/>
        <w:rPr>
          <w:rFonts w:ascii="Times New Roman" w:hAnsi="Times New Roman"/>
        </w:rPr>
      </w:pPr>
    </w:p>
    <w:p w:rsidR="001C29B6" w:rsidRDefault="001C29B6">
      <w:pPr>
        <w:spacing w:line="480" w:lineRule="auto"/>
        <w:rPr>
          <w:rFonts w:ascii="Times New Roman" w:hAnsi="Times New Roman"/>
        </w:rPr>
      </w:pPr>
    </w:p>
    <w:p w:rsidR="001C29B6" w:rsidRDefault="00405381">
      <w:pPr>
        <w:spacing w:line="480" w:lineRule="auto"/>
      </w:pPr>
      <w:r>
        <w:rPr>
          <w:rFonts w:ascii="Times New Roman" w:hAnsi="Times New Roman"/>
          <w:b/>
          <w:bCs/>
        </w:rPr>
        <w:lastRenderedPageBreak/>
        <w:t xml:space="preserve">SI Section S6. Results from </w:t>
      </w:r>
      <w:r w:rsidR="000F183A">
        <w:rPr>
          <w:rFonts w:ascii="Times New Roman" w:hAnsi="Times New Roman"/>
          <w:b/>
          <w:bCs/>
        </w:rPr>
        <w:t>I</w:t>
      </w:r>
      <w:r>
        <w:rPr>
          <w:rFonts w:ascii="Times New Roman" w:hAnsi="Times New Roman"/>
          <w:b/>
          <w:bCs/>
        </w:rPr>
        <w:t xml:space="preserve">ndividual </w:t>
      </w:r>
      <w:r w:rsidR="000F183A">
        <w:rPr>
          <w:rFonts w:ascii="Times New Roman" w:hAnsi="Times New Roman"/>
          <w:b/>
          <w:bCs/>
        </w:rPr>
        <w:t>S</w:t>
      </w:r>
      <w:r>
        <w:rPr>
          <w:rFonts w:ascii="Times New Roman" w:hAnsi="Times New Roman"/>
          <w:b/>
          <w:bCs/>
        </w:rPr>
        <w:t xml:space="preserve">tudies </w:t>
      </w:r>
      <w:r w:rsidR="000F183A">
        <w:rPr>
          <w:rFonts w:ascii="Times New Roman" w:hAnsi="Times New Roman"/>
          <w:b/>
          <w:bCs/>
        </w:rPr>
        <w:t>P</w:t>
      </w:r>
      <w:r>
        <w:rPr>
          <w:rFonts w:ascii="Times New Roman" w:hAnsi="Times New Roman"/>
          <w:b/>
          <w:bCs/>
        </w:rPr>
        <w:t xml:space="preserve">resented </w:t>
      </w:r>
      <w:r w:rsidR="000F183A">
        <w:rPr>
          <w:rFonts w:ascii="Times New Roman" w:hAnsi="Times New Roman"/>
          <w:b/>
          <w:bCs/>
        </w:rPr>
        <w:t>S</w:t>
      </w:r>
      <w:r>
        <w:rPr>
          <w:rFonts w:ascii="Times New Roman" w:hAnsi="Times New Roman"/>
          <w:b/>
          <w:bCs/>
        </w:rPr>
        <w:t>eparately</w:t>
      </w:r>
    </w:p>
    <w:p w:rsidR="001C29B6" w:rsidRDefault="00405381">
      <w:pPr>
        <w:spacing w:after="160" w:line="480" w:lineRule="auto"/>
        <w:contextualSpacing/>
        <w:rPr>
          <w:highlight w:val="darkGreen"/>
        </w:rPr>
      </w:pPr>
      <w:r>
        <w:rPr>
          <w:rFonts w:ascii="Times New Roman" w:hAnsi="Times New Roman" w:cs="Times New Roman"/>
          <w:b/>
          <w:bCs/>
        </w:rPr>
        <w:t>Pilot Study</w:t>
      </w:r>
    </w:p>
    <w:p w:rsidR="001C29B6" w:rsidRDefault="00405381">
      <w:pPr>
        <w:spacing w:after="160" w:line="480" w:lineRule="auto"/>
        <w:contextualSpacing/>
        <w:rPr>
          <w:highlight w:val="darkGreen"/>
        </w:rPr>
      </w:pPr>
      <w:r>
        <w:rPr>
          <w:rFonts w:ascii="Times New Roman" w:hAnsi="Times New Roman" w:cs="Times New Roman"/>
          <w:i/>
          <w:iCs/>
        </w:rPr>
        <w:tab/>
      </w:r>
      <w:r>
        <w:rPr>
          <w:rFonts w:ascii="Times New Roman" w:hAnsi="Times New Roman" w:cs="Times New Roman"/>
          <w:b/>
          <w:bCs/>
        </w:rPr>
        <w:t>Analyses.</w:t>
      </w:r>
    </w:p>
    <w:p w:rsidR="001C29B6" w:rsidRDefault="00405381">
      <w:pPr>
        <w:spacing w:after="160" w:line="480" w:lineRule="auto"/>
        <w:contextualSpacing/>
      </w:pPr>
      <w:r>
        <w:rPr>
          <w:rFonts w:ascii="Times New Roman" w:hAnsi="Times New Roman" w:cs="Times New Roman"/>
        </w:rPr>
        <w:tab/>
        <w:t>The pilot study examined whether the putative relationships between belief in fake news and delusion-like ideation, dogmatism, and religious fundamentalism could be partially explained by reduced actively open-minded thinking. The PROCESS macro for SPSS (Model 4; Preacher &amp; Hays, 2008) was used to test each hypothesized mediation pathway. Data were bootstrapped 5000 times and bias-corrected 95% confidence intervals were produced. Outliers were identified</w:t>
      </w:r>
      <w:r>
        <w:rPr>
          <w:rFonts w:ascii="Times New Roman" w:hAnsi="Times New Roman"/>
        </w:rPr>
        <w:t xml:space="preserve"> using the method of Hubert and Van der </w:t>
      </w:r>
      <w:proofErr w:type="spellStart"/>
      <w:r>
        <w:rPr>
          <w:rFonts w:ascii="Times New Roman" w:hAnsi="Times New Roman"/>
        </w:rPr>
        <w:t>Veeken</w:t>
      </w:r>
      <w:proofErr w:type="spellEnd"/>
      <w:r>
        <w:rPr>
          <w:rFonts w:ascii="Times New Roman" w:hAnsi="Times New Roman"/>
        </w:rPr>
        <w:t xml:space="preserve"> (2008), as implemented in R’s </w:t>
      </w:r>
      <w:proofErr w:type="spellStart"/>
      <w:r>
        <w:rPr>
          <w:rFonts w:ascii="Times New Roman" w:hAnsi="Times New Roman"/>
        </w:rPr>
        <w:t>RobustBase</w:t>
      </w:r>
      <w:proofErr w:type="spellEnd"/>
      <w:r>
        <w:rPr>
          <w:rFonts w:ascii="Times New Roman" w:hAnsi="Times New Roman"/>
        </w:rPr>
        <w:t xml:space="preserve"> package, because this method is robust to skewed data. Identified outliers were </w:t>
      </w:r>
      <w:proofErr w:type="spellStart"/>
      <w:r>
        <w:rPr>
          <w:rFonts w:ascii="Times New Roman" w:hAnsi="Times New Roman"/>
        </w:rPr>
        <w:t>winsorized</w:t>
      </w:r>
      <w:proofErr w:type="spellEnd"/>
      <w:r>
        <w:rPr>
          <w:rFonts w:ascii="Times New Roman" w:hAnsi="Times New Roman"/>
        </w:rPr>
        <w:t xml:space="preserve"> (see Fuller, 1991). Results with outliers (which were qualitatively similar) and information regarding outlier removal can be found in SI Sections S7/S9.</w:t>
      </w:r>
    </w:p>
    <w:p w:rsidR="001C29B6" w:rsidRDefault="00405381">
      <w:pPr>
        <w:spacing w:after="160" w:line="480" w:lineRule="auto"/>
        <w:contextualSpacing/>
        <w:rPr>
          <w:rFonts w:ascii="Times New Roman" w:hAnsi="Times New Roman"/>
        </w:rPr>
      </w:pPr>
      <w:r>
        <w:rPr>
          <w:rFonts w:ascii="Times New Roman" w:hAnsi="Times New Roman" w:cs="Times New Roman"/>
          <w:i/>
          <w:iCs/>
        </w:rPr>
        <w:tab/>
      </w:r>
      <w:r>
        <w:rPr>
          <w:rFonts w:ascii="Times New Roman" w:hAnsi="Times New Roman" w:cs="Times New Roman"/>
          <w:b/>
          <w:bCs/>
        </w:rPr>
        <w:t>Results.</w:t>
      </w:r>
    </w:p>
    <w:p w:rsidR="001C29B6" w:rsidRDefault="00405381">
      <w:pPr>
        <w:spacing w:after="160" w:line="480" w:lineRule="auto"/>
        <w:contextualSpacing/>
        <w:rPr>
          <w:highlight w:val="darkGreen"/>
        </w:rPr>
      </w:pPr>
      <w:bookmarkStart w:id="3" w:name="__DdeLink__1828_2324585452"/>
      <w:r>
        <w:rPr>
          <w:rFonts w:ascii="Times New Roman" w:hAnsi="Times New Roman" w:cs="Times New Roman"/>
        </w:rPr>
        <w:tab/>
        <w:t xml:space="preserve">As anticipated, the total effect of delusion-like ideation on belief in fake news was significant, β = 0.26, p &lt; .001, 95% CI = [0.17 0.36]. Delusion-like ideation predicted actively open-minded thinking, </w:t>
      </w:r>
      <w:bookmarkStart w:id="4" w:name="__DdeLink__3895_18067718831"/>
      <w:r>
        <w:rPr>
          <w:rFonts w:ascii="Times New Roman" w:hAnsi="Times New Roman" w:cs="Times New Roman"/>
        </w:rPr>
        <w:t xml:space="preserve">β </w:t>
      </w:r>
      <w:bookmarkEnd w:id="4"/>
      <w:r>
        <w:rPr>
          <w:rFonts w:ascii="Times New Roman" w:hAnsi="Times New Roman" w:cs="Times New Roman"/>
        </w:rPr>
        <w:t xml:space="preserve">= -0.24, </w:t>
      </w:r>
      <w:r>
        <w:rPr>
          <w:rFonts w:ascii="Times New Roman" w:hAnsi="Times New Roman" w:cs="Times New Roman"/>
          <w:i/>
          <w:iCs/>
        </w:rPr>
        <w:t>p</w:t>
      </w:r>
      <w:r>
        <w:rPr>
          <w:rFonts w:ascii="Times New Roman" w:hAnsi="Times New Roman" w:cs="Times New Roman"/>
        </w:rPr>
        <w:t xml:space="preserve"> &lt; .001, 95% CI = [-0.34 -0.15]. When both actively open-minded thinking and delusion-like ideation were entered simultaneously into the regression model, actively open-minded thinking predicted belief in fake news, β = -.23, </w:t>
      </w:r>
      <w:r>
        <w:rPr>
          <w:rFonts w:ascii="Times New Roman" w:hAnsi="Times New Roman" w:cs="Times New Roman"/>
          <w:i/>
          <w:iCs/>
        </w:rPr>
        <w:t>p</w:t>
      </w:r>
      <w:r>
        <w:rPr>
          <w:rFonts w:ascii="Times New Roman" w:hAnsi="Times New Roman" w:cs="Times New Roman"/>
        </w:rPr>
        <w:t xml:space="preserve"> &lt; .001, 95% CI = [-0.33 -0.14]. These results suggested that delusion-like ideation might exert an indirect effect on belief in fake news via actively open-minded thinking. Critically, when this indirect effect was taken into account, the remaining (direct) effect of delusion-like ideation on belief in fake news (β = .21, </w:t>
      </w:r>
      <w:r>
        <w:rPr>
          <w:rFonts w:ascii="Times New Roman" w:hAnsi="Times New Roman" w:cs="Times New Roman"/>
          <w:i/>
          <w:iCs/>
        </w:rPr>
        <w:t>p</w:t>
      </w:r>
      <w:bookmarkEnd w:id="3"/>
      <w:r>
        <w:rPr>
          <w:rFonts w:ascii="Times New Roman" w:hAnsi="Times New Roman" w:cs="Times New Roman"/>
        </w:rPr>
        <w:t xml:space="preserve"> &lt; .001, 95% CI = [0.11 0.30]) was less strong than the total effect. The significance of this decrease in strength was confirmed by a 95% CI for the completely standardized indirect effect of delusion-like ideation on belief in fake news, [0.03 0.09], that did not overlap with zero.</w:t>
      </w:r>
    </w:p>
    <w:p w:rsidR="001C29B6" w:rsidRDefault="00405381">
      <w:pPr>
        <w:spacing w:after="160" w:line="480" w:lineRule="auto"/>
        <w:contextualSpacing/>
        <w:rPr>
          <w:rFonts w:ascii="Times New Roman" w:hAnsi="Times New Roman" w:cs="Times New Roman"/>
          <w:highlight w:val="darkGreen"/>
        </w:rPr>
      </w:pPr>
      <w:r>
        <w:rPr>
          <w:rFonts w:ascii="Times New Roman" w:hAnsi="Times New Roman" w:cs="Times New Roman"/>
        </w:rPr>
        <w:lastRenderedPageBreak/>
        <w:tab/>
        <w:t xml:space="preserve">The total effect of dogmatism on belief in fake news was also significant, β = 0.17, </w:t>
      </w:r>
      <w:r>
        <w:rPr>
          <w:rFonts w:ascii="Times New Roman" w:hAnsi="Times New Roman" w:cs="Times New Roman"/>
          <w:i/>
          <w:iCs/>
        </w:rPr>
        <w:t xml:space="preserve">p </w:t>
      </w:r>
      <w:r>
        <w:rPr>
          <w:rFonts w:ascii="Times New Roman" w:hAnsi="Times New Roman" w:cs="Times New Roman"/>
        </w:rPr>
        <w:t xml:space="preserve">&lt; .001, 95% CI = [0.07 0.27]. Dogmatism predicted actively open-minded thinking, β = -0.71, </w:t>
      </w:r>
      <w:r>
        <w:rPr>
          <w:rFonts w:ascii="Times New Roman" w:hAnsi="Times New Roman" w:cs="Times New Roman"/>
          <w:i/>
          <w:iCs/>
        </w:rPr>
        <w:t>p</w:t>
      </w:r>
      <w:r>
        <w:rPr>
          <w:rFonts w:ascii="Times New Roman" w:hAnsi="Times New Roman" w:cs="Times New Roman"/>
        </w:rPr>
        <w:t xml:space="preserve"> &lt; .001, 95% CI = [-0.78 -0.65]. When both actively open-minded thinking and dogmatism were entered simultaneously into the regression model, actively open-minded thinking predicted belief in fake news</w:t>
      </w:r>
      <w:proofErr w:type="gramStart"/>
      <w:r>
        <w:rPr>
          <w:rFonts w:ascii="Times New Roman" w:hAnsi="Times New Roman" w:cs="Times New Roman"/>
        </w:rPr>
        <w:t>,  β</w:t>
      </w:r>
      <w:proofErr w:type="gramEnd"/>
      <w:r>
        <w:rPr>
          <w:rFonts w:ascii="Times New Roman" w:hAnsi="Times New Roman" w:cs="Times New Roman"/>
        </w:rPr>
        <w:t xml:space="preserve"> = -0.34, </w:t>
      </w:r>
      <w:r>
        <w:rPr>
          <w:rFonts w:ascii="Times New Roman" w:hAnsi="Times New Roman" w:cs="Times New Roman"/>
          <w:i/>
          <w:iCs/>
        </w:rPr>
        <w:t>p</w:t>
      </w:r>
      <w:r>
        <w:rPr>
          <w:rFonts w:ascii="Times New Roman" w:hAnsi="Times New Roman" w:cs="Times New Roman"/>
        </w:rPr>
        <w:t xml:space="preserve"> &lt; .001, 95% CI = [-0.47 -0.20]. These results suggested that dogmatism might exert an indirect effect on belief in fake news via actively open-minded thinking. Critically, when this indirect effect was taken into account, the remaining (direct) effect of dogmatism on belief in fake news (β = -0.07, </w:t>
      </w:r>
      <w:r>
        <w:rPr>
          <w:rFonts w:ascii="Times New Roman" w:hAnsi="Times New Roman" w:cs="Times New Roman"/>
          <w:i/>
          <w:iCs/>
        </w:rPr>
        <w:t xml:space="preserve">p </w:t>
      </w:r>
      <w:r>
        <w:rPr>
          <w:rFonts w:ascii="Times New Roman" w:hAnsi="Times New Roman" w:cs="Times New Roman"/>
        </w:rPr>
        <w:t>= .296, 95% CI = [-0.21 0.06]) was less strong than the total effect. The significance of this decrease in strength was confirmed by a 95% CI for the completely standardized indirect effect of dogmatism on belief in fake news, [0.15 0.34], that did not overlap with zero.</w:t>
      </w:r>
    </w:p>
    <w:p w:rsidR="001C29B6" w:rsidRDefault="00405381">
      <w:pPr>
        <w:spacing w:after="160" w:line="480" w:lineRule="auto"/>
        <w:contextualSpacing/>
        <w:rPr>
          <w:highlight w:val="darkGreen"/>
        </w:rPr>
      </w:pPr>
      <w:r>
        <w:rPr>
          <w:rFonts w:ascii="Times New Roman" w:hAnsi="Times New Roman" w:cs="Times New Roman"/>
        </w:rPr>
        <w:tab/>
        <w:t xml:space="preserve">The total effect of religious fundamentalism on belief in fake news was also significant, β = 0.26, </w:t>
      </w:r>
      <w:r>
        <w:rPr>
          <w:rFonts w:ascii="Times New Roman" w:hAnsi="Times New Roman" w:cs="Times New Roman"/>
          <w:i/>
          <w:iCs/>
        </w:rPr>
        <w:t xml:space="preserve">p </w:t>
      </w:r>
      <w:r>
        <w:rPr>
          <w:rFonts w:ascii="Times New Roman" w:hAnsi="Times New Roman" w:cs="Times New Roman"/>
        </w:rPr>
        <w:t xml:space="preserve">&lt; .001, 95% CI = [0.17 0.36]. Religious fundamentalism predicted actively open-minded thinking, β = -0.70, </w:t>
      </w:r>
      <w:r>
        <w:rPr>
          <w:rFonts w:ascii="Times New Roman" w:hAnsi="Times New Roman" w:cs="Times New Roman"/>
          <w:i/>
          <w:iCs/>
        </w:rPr>
        <w:t xml:space="preserve">p </w:t>
      </w:r>
      <w:r>
        <w:rPr>
          <w:rFonts w:ascii="Times New Roman" w:hAnsi="Times New Roman" w:cs="Times New Roman"/>
        </w:rPr>
        <w:t xml:space="preserve">&lt; .001, 95% CI = [-0.77 -0.63]. When both actively open-minded thinking and religious fundamentalism were entered simultaneously into the regression model, actively open-minded thinking predicted belief in fake news, </w:t>
      </w:r>
      <w:proofErr w:type="gramStart"/>
      <w:r>
        <w:rPr>
          <w:rFonts w:ascii="Times New Roman" w:hAnsi="Times New Roman" w:cs="Times New Roman"/>
        </w:rPr>
        <w:t>β  =</w:t>
      </w:r>
      <w:proofErr w:type="gramEnd"/>
      <w:r>
        <w:rPr>
          <w:rFonts w:ascii="Times New Roman" w:hAnsi="Times New Roman" w:cs="Times New Roman"/>
        </w:rPr>
        <w:t xml:space="preserve"> -0.20, </w:t>
      </w:r>
      <w:r>
        <w:rPr>
          <w:rFonts w:ascii="Times New Roman" w:hAnsi="Times New Roman" w:cs="Times New Roman"/>
          <w:i/>
          <w:iCs/>
        </w:rPr>
        <w:t>p</w:t>
      </w:r>
      <w:r>
        <w:rPr>
          <w:rFonts w:ascii="Times New Roman" w:hAnsi="Times New Roman" w:cs="Times New Roman"/>
        </w:rPr>
        <w:t xml:space="preserve"> = .004, 95% CI = [-0.33 -0.06]. These results suggested that religious fundamentalism might exert an indirect effect on belief in fake news via actively open-minded thinking. Critically, when this indirect effect was taken into account, the remaining (direct) effect of religious fundamentalism on belief in fake news (β = 0.13, </w:t>
      </w:r>
      <w:r>
        <w:rPr>
          <w:rFonts w:ascii="Times New Roman" w:hAnsi="Times New Roman" w:cs="Times New Roman"/>
          <w:i/>
          <w:iCs/>
        </w:rPr>
        <w:t xml:space="preserve">p </w:t>
      </w:r>
      <w:r>
        <w:rPr>
          <w:rFonts w:ascii="Times New Roman" w:hAnsi="Times New Roman" w:cs="Times New Roman"/>
        </w:rPr>
        <w:t>= .061, 95% CI = [-0.01 0.26]) was less strong than the total effect. The significance of this decrease in strength was confirmed by a 95% CI for the completely standardized indirect effect of religious fundamentalism on belief in fake news, [0.05 0.23], that did not overlap with zero.</w:t>
      </w:r>
    </w:p>
    <w:p w:rsidR="001C29B6" w:rsidRDefault="00405381">
      <w:pPr>
        <w:spacing w:after="160" w:line="480" w:lineRule="auto"/>
        <w:contextualSpacing/>
        <w:rPr>
          <w:highlight w:val="darkGreen"/>
        </w:rPr>
      </w:pPr>
      <w:r>
        <w:rPr>
          <w:rFonts w:ascii="Times New Roman" w:hAnsi="Times New Roman" w:cs="Times New Roman"/>
          <w:b/>
          <w:bCs/>
        </w:rPr>
        <w:tab/>
        <w:t>Discussion.</w:t>
      </w:r>
    </w:p>
    <w:p w:rsidR="001C29B6" w:rsidRDefault="00405381">
      <w:pPr>
        <w:spacing w:after="160" w:line="480" w:lineRule="auto"/>
        <w:contextualSpacing/>
        <w:rPr>
          <w:highlight w:val="darkGreen"/>
        </w:rPr>
      </w:pPr>
      <w:r>
        <w:rPr>
          <w:rFonts w:ascii="Times New Roman" w:hAnsi="Times New Roman" w:cs="Times New Roman"/>
          <w:b/>
          <w:bCs/>
        </w:rPr>
        <w:tab/>
      </w:r>
      <w:r>
        <w:rPr>
          <w:rFonts w:ascii="Times New Roman" w:hAnsi="Times New Roman" w:cs="Times New Roman"/>
        </w:rPr>
        <w:t xml:space="preserve">This pilot study established a relationship between belief in fake news and delusion-like ideation, dogmatism, and religious fundamentalism. As hypothesized, the results of this pilot study suggested that reduced AOT partially mediates the relationship between belief in fake news and </w:t>
      </w:r>
      <w:r>
        <w:rPr>
          <w:rFonts w:ascii="Times New Roman" w:hAnsi="Times New Roman" w:cs="Times New Roman"/>
        </w:rPr>
        <w:lastRenderedPageBreak/>
        <w:t>delusion-like ideation. Exploratory analyses indicated that reduced AOT fully mediates the association of belief in fake news with dogmatism and religious fundamentalism, as expected.</w:t>
      </w:r>
    </w:p>
    <w:p w:rsidR="001C29B6" w:rsidRDefault="00405381">
      <w:pPr>
        <w:spacing w:after="160" w:line="480" w:lineRule="auto"/>
        <w:contextualSpacing/>
        <w:rPr>
          <w:rFonts w:ascii="Times New Roman" w:hAnsi="Times New Roman"/>
        </w:rPr>
      </w:pPr>
      <w:r>
        <w:rPr>
          <w:rFonts w:ascii="Times New Roman" w:hAnsi="Times New Roman" w:cs="Times New Roman"/>
          <w:b/>
          <w:bCs/>
        </w:rPr>
        <w:t>Study 1</w:t>
      </w:r>
    </w:p>
    <w:p w:rsidR="001C29B6" w:rsidRDefault="00405381">
      <w:pPr>
        <w:spacing w:after="160" w:line="480" w:lineRule="auto"/>
        <w:contextualSpacing/>
        <w:rPr>
          <w:rFonts w:ascii="Times New Roman" w:hAnsi="Times New Roman"/>
        </w:rPr>
      </w:pPr>
      <w:r>
        <w:rPr>
          <w:rFonts w:ascii="Times New Roman" w:hAnsi="Times New Roman" w:cs="Times New Roman"/>
        </w:rPr>
        <w:tab/>
      </w:r>
      <w:r>
        <w:rPr>
          <w:rFonts w:ascii="Times New Roman" w:hAnsi="Times New Roman" w:cs="Times New Roman"/>
          <w:b/>
          <w:bCs/>
        </w:rPr>
        <w:t>Analyses.</w:t>
      </w:r>
    </w:p>
    <w:p w:rsidR="001C29B6" w:rsidRDefault="00405381">
      <w:pPr>
        <w:spacing w:after="160" w:line="480" w:lineRule="auto"/>
        <w:contextualSpacing/>
        <w:rPr>
          <w:highlight w:val="darkGreen"/>
        </w:rPr>
      </w:pPr>
      <w:r>
        <w:rPr>
          <w:rFonts w:ascii="Times New Roman" w:hAnsi="Times New Roman" w:cs="Times New Roman"/>
        </w:rPr>
        <w:tab/>
        <w:t>Data collected in Study 1 were analyzed to examine whether reduced actively-open minded thinking would again mediate the relationship between belief in fake news and delusion-like ideation, dogmatism, and religious fundamentalism in an independent dataset. These data were also used to examine whether reduced analytic thinking might mediate (over and above any effects of reduced AOT) the relationship between belief in fake news and delusion-like ideation, dogmatism, and religious fundamentalism. These examinations were conducted by entering measures of actively open-minded and analytic thinking into a single mediation model (PROCESS Model 4) and producing 5000 bootstrapped samples and bias-corrected 95% confidence intervals.</w:t>
      </w:r>
    </w:p>
    <w:p w:rsidR="001C29B6" w:rsidRDefault="00405381">
      <w:pPr>
        <w:spacing w:after="160" w:line="480" w:lineRule="auto"/>
        <w:contextualSpacing/>
        <w:rPr>
          <w:highlight w:val="darkGreen"/>
        </w:rPr>
      </w:pPr>
      <w:r>
        <w:rPr>
          <w:rFonts w:ascii="Times New Roman" w:hAnsi="Times New Roman" w:cs="Times New Roman"/>
        </w:rPr>
        <w:tab/>
      </w:r>
      <w:r>
        <w:rPr>
          <w:rFonts w:ascii="Times New Roman" w:hAnsi="Times New Roman" w:cs="Times New Roman"/>
          <w:b/>
          <w:bCs/>
        </w:rPr>
        <w:t>Results.</w:t>
      </w:r>
    </w:p>
    <w:p w:rsidR="001C29B6" w:rsidRDefault="00405381">
      <w:pPr>
        <w:spacing w:after="160" w:line="480" w:lineRule="auto"/>
        <w:contextualSpacing/>
        <w:rPr>
          <w:rFonts w:ascii="Times New Roman" w:hAnsi="Times New Roman"/>
        </w:rPr>
      </w:pPr>
      <w:r>
        <w:rPr>
          <w:rFonts w:ascii="Times New Roman" w:hAnsi="Times New Roman" w:cs="Times New Roman"/>
          <w:b/>
          <w:bCs/>
        </w:rPr>
        <w:tab/>
      </w:r>
      <w:r>
        <w:rPr>
          <w:rFonts w:ascii="Times New Roman" w:hAnsi="Times New Roman" w:cs="Times New Roman"/>
        </w:rPr>
        <w:t xml:space="preserve">As anticipated, the total effect of delusion-like ideation on belief in fake news was significant, (β = 0.19, </w:t>
      </w:r>
      <w:r>
        <w:rPr>
          <w:rFonts w:ascii="Times New Roman" w:hAnsi="Times New Roman" w:cs="Times New Roman"/>
          <w:i/>
          <w:iCs/>
        </w:rPr>
        <w:t>p</w:t>
      </w:r>
      <w:r>
        <w:rPr>
          <w:rFonts w:ascii="Times New Roman" w:hAnsi="Times New Roman" w:cs="Times New Roman"/>
        </w:rPr>
        <w:t xml:space="preserve"> &lt; .001, 95% CI = [0.10 0.28]. Delusion-like ideation predicted actively open-minded (β = -0.23, </w:t>
      </w:r>
      <w:r>
        <w:rPr>
          <w:rFonts w:ascii="Times New Roman" w:hAnsi="Times New Roman" w:cs="Times New Roman"/>
          <w:i/>
          <w:iCs/>
        </w:rPr>
        <w:t>p</w:t>
      </w:r>
      <w:r>
        <w:rPr>
          <w:rFonts w:ascii="Times New Roman" w:hAnsi="Times New Roman" w:cs="Times New Roman"/>
        </w:rPr>
        <w:t xml:space="preserve"> &lt; .001, 95% CI = [-0.31 -0.14]) and analytic thinking (β = -0.22, </w:t>
      </w:r>
      <w:r>
        <w:rPr>
          <w:rFonts w:ascii="Times New Roman" w:hAnsi="Times New Roman" w:cs="Times New Roman"/>
          <w:i/>
          <w:iCs/>
        </w:rPr>
        <w:t>p</w:t>
      </w:r>
      <w:r>
        <w:rPr>
          <w:rFonts w:ascii="Times New Roman" w:hAnsi="Times New Roman" w:cs="Times New Roman"/>
        </w:rPr>
        <w:t xml:space="preserve"> &lt; .001, 95% CI = [-0.31 -0.14]). When delusion-like ideation, analytic thinking, and actively open-minded thinking were entered simultaneously into the regression model, actively open-minded (β = -.15, </w:t>
      </w:r>
      <w:r>
        <w:rPr>
          <w:rFonts w:ascii="Times New Roman" w:hAnsi="Times New Roman" w:cs="Times New Roman"/>
          <w:i/>
          <w:iCs/>
        </w:rPr>
        <w:t>p</w:t>
      </w:r>
      <w:r>
        <w:rPr>
          <w:rFonts w:ascii="Times New Roman" w:hAnsi="Times New Roman" w:cs="Times New Roman"/>
        </w:rPr>
        <w:t xml:space="preserve"> = .001, 95% CI = [-0.24 -0.06]) and analytic thinking (β = -.18, </w:t>
      </w:r>
      <w:r>
        <w:rPr>
          <w:rFonts w:ascii="Times New Roman" w:hAnsi="Times New Roman" w:cs="Times New Roman"/>
          <w:i/>
          <w:iCs/>
        </w:rPr>
        <w:t>p</w:t>
      </w:r>
      <w:r>
        <w:rPr>
          <w:rFonts w:ascii="Times New Roman" w:hAnsi="Times New Roman" w:cs="Times New Roman"/>
        </w:rPr>
        <w:t xml:space="preserve"> = .001, 95% CI = [-0.27 -0.09]) predicted belief in fake news. These results suggested that delusion-like ideation might exert indirect effects on belief in fake news via actively open-minded and analytic thinking. Critically, when these indirect effects were taken into account, the remaining (direct) effect of delusion-like ideation on belief in fake news (β = .12, </w:t>
      </w:r>
      <w:r>
        <w:rPr>
          <w:rFonts w:ascii="Times New Roman" w:hAnsi="Times New Roman" w:cs="Times New Roman"/>
          <w:i/>
          <w:iCs/>
        </w:rPr>
        <w:t>p</w:t>
      </w:r>
      <w:r>
        <w:rPr>
          <w:rFonts w:ascii="Times New Roman" w:hAnsi="Times New Roman" w:cs="Times New Roman"/>
        </w:rPr>
        <w:t xml:space="preserve"> = .008, 95% CI = [0.03 0.20]) was less strong than the total effect. The significance of this decrease in strength was confirmed by 95% CIs for the completely standardized indirect effects of delusion-like ideation on </w:t>
      </w:r>
      <w:r>
        <w:rPr>
          <w:rFonts w:ascii="Times New Roman" w:hAnsi="Times New Roman" w:cs="Times New Roman"/>
        </w:rPr>
        <w:lastRenderedPageBreak/>
        <w:t>belief in fake news (through actively open-minded thinking: [0.01 0.06], through analytic thinking: [0.02 0.07]) that did not overlap with zero.</w:t>
      </w:r>
    </w:p>
    <w:p w:rsidR="001C29B6" w:rsidRDefault="00405381">
      <w:pPr>
        <w:spacing w:after="160" w:line="480" w:lineRule="auto"/>
        <w:contextualSpacing/>
        <w:rPr>
          <w:rFonts w:ascii="Times New Roman" w:hAnsi="Times New Roman"/>
        </w:rPr>
      </w:pPr>
      <w:r>
        <w:rPr>
          <w:rFonts w:ascii="Times New Roman" w:hAnsi="Times New Roman" w:cs="Times New Roman"/>
        </w:rPr>
        <w:tab/>
        <w:t xml:space="preserve">The total effect of dogmatism on belief in fake news was also significant, β = 0.15, </w:t>
      </w:r>
      <w:r>
        <w:rPr>
          <w:rFonts w:ascii="Times New Roman" w:hAnsi="Times New Roman" w:cs="Times New Roman"/>
          <w:i/>
          <w:iCs/>
        </w:rPr>
        <w:t>p</w:t>
      </w:r>
      <w:r>
        <w:rPr>
          <w:rFonts w:ascii="Times New Roman" w:hAnsi="Times New Roman" w:cs="Times New Roman"/>
        </w:rPr>
        <w:t xml:space="preserve"> = .001, 95% CI = [.06 .24]. Dogmatism predicted actively open-minded (β = -0.70, </w:t>
      </w:r>
      <w:r>
        <w:rPr>
          <w:rFonts w:ascii="Times New Roman" w:hAnsi="Times New Roman" w:cs="Times New Roman"/>
          <w:i/>
          <w:iCs/>
        </w:rPr>
        <w:t>p</w:t>
      </w:r>
      <w:r>
        <w:rPr>
          <w:rFonts w:ascii="Times New Roman" w:hAnsi="Times New Roman" w:cs="Times New Roman"/>
        </w:rPr>
        <w:t xml:space="preserve"> &lt; .001, 95% CI = [-0.76 -0.64]) and analytic thinking (β = -0.20, </w:t>
      </w:r>
      <w:r>
        <w:rPr>
          <w:rFonts w:ascii="Times New Roman" w:hAnsi="Times New Roman" w:cs="Times New Roman"/>
          <w:i/>
          <w:iCs/>
        </w:rPr>
        <w:t>p</w:t>
      </w:r>
      <w:r>
        <w:rPr>
          <w:rFonts w:ascii="Times New Roman" w:hAnsi="Times New Roman" w:cs="Times New Roman"/>
        </w:rPr>
        <w:t xml:space="preserve"> &lt; .001, 95% CI = [-0.29 -0.11]). When dogmatism, analytic thinking, and actively open-minded thinking were entered simultaneously into the regression model, actively open-minded (β = -0.18, p = .004, 95% CI = [-0.30 -0.06]) and analytic thinking (β = -0.20, </w:t>
      </w:r>
      <w:r>
        <w:rPr>
          <w:rFonts w:ascii="Times New Roman" w:hAnsi="Times New Roman" w:cs="Times New Roman"/>
          <w:i/>
          <w:iCs/>
        </w:rPr>
        <w:t>p</w:t>
      </w:r>
      <w:r>
        <w:rPr>
          <w:rFonts w:ascii="Times New Roman" w:hAnsi="Times New Roman" w:cs="Times New Roman"/>
        </w:rPr>
        <w:t xml:space="preserve"> &lt; .001, 95% CI = [-0.29 -0.11]) predicted belief in fake news. These results suggested that dogmatism might exert indirect effects on belief in fake news via actively open-minded and analytic thinking. Critically, when these indirect effects were taken into account, the remaining (direct) effect of dogmatism on belief in fake news (β = -0.02, </w:t>
      </w:r>
      <w:r>
        <w:rPr>
          <w:rFonts w:ascii="Times New Roman" w:hAnsi="Times New Roman" w:cs="Times New Roman"/>
          <w:i/>
          <w:iCs/>
        </w:rPr>
        <w:t>p</w:t>
      </w:r>
      <w:r>
        <w:rPr>
          <w:rFonts w:ascii="Times New Roman" w:hAnsi="Times New Roman" w:cs="Times New Roman"/>
        </w:rPr>
        <w:t xml:space="preserve"> = .782, 95% CI = [-0.13 0.10]) was less strong than the total effect. The significance of this decrease in strength was confirmed by 95% CIs for the completely standardized indirect effects of dogmatism on belief in fake news (through actively open-minded thinking: [0.04 0.20], through analytic thinking: [0.02 0.07]) that did not overlap with zero.</w:t>
      </w:r>
    </w:p>
    <w:p w:rsidR="001C29B6" w:rsidRDefault="00405381">
      <w:pPr>
        <w:spacing w:after="160" w:line="480" w:lineRule="auto"/>
        <w:contextualSpacing/>
        <w:rPr>
          <w:rFonts w:ascii="Times New Roman" w:hAnsi="Times New Roman"/>
        </w:rPr>
      </w:pPr>
      <w:r>
        <w:rPr>
          <w:rFonts w:ascii="Times New Roman" w:hAnsi="Times New Roman" w:cs="Times New Roman"/>
          <w:b/>
          <w:bCs/>
        </w:rPr>
        <w:tab/>
      </w:r>
      <w:r>
        <w:rPr>
          <w:rFonts w:ascii="Times New Roman" w:hAnsi="Times New Roman" w:cs="Times New Roman"/>
        </w:rPr>
        <w:t xml:space="preserve">The total effect of religious fundamentalism on belief in fake news was also significant, β = 0.13, </w:t>
      </w:r>
      <w:r>
        <w:rPr>
          <w:rFonts w:ascii="Times New Roman" w:hAnsi="Times New Roman" w:cs="Times New Roman"/>
          <w:i/>
          <w:iCs/>
        </w:rPr>
        <w:t>p</w:t>
      </w:r>
      <w:r>
        <w:rPr>
          <w:rFonts w:ascii="Times New Roman" w:hAnsi="Times New Roman" w:cs="Times New Roman"/>
        </w:rPr>
        <w:t xml:space="preserve"> = .003, 95% CI = [.</w:t>
      </w:r>
      <w:proofErr w:type="gramStart"/>
      <w:r>
        <w:rPr>
          <w:rFonts w:ascii="Times New Roman" w:hAnsi="Times New Roman" w:cs="Times New Roman"/>
        </w:rPr>
        <w:t>04  .</w:t>
      </w:r>
      <w:proofErr w:type="gramEnd"/>
      <w:r>
        <w:rPr>
          <w:rFonts w:ascii="Times New Roman" w:hAnsi="Times New Roman" w:cs="Times New Roman"/>
        </w:rPr>
        <w:t xml:space="preserve">22]. Religious fundamentalism predicted actively open-minded (β = -0.61, </w:t>
      </w:r>
      <w:r>
        <w:rPr>
          <w:rFonts w:ascii="Times New Roman" w:hAnsi="Times New Roman" w:cs="Times New Roman"/>
          <w:i/>
          <w:iCs/>
        </w:rPr>
        <w:t>p</w:t>
      </w:r>
      <w:r>
        <w:rPr>
          <w:rFonts w:ascii="Times New Roman" w:hAnsi="Times New Roman" w:cs="Times New Roman"/>
        </w:rPr>
        <w:t xml:space="preserve"> &lt; .001, 95% CI = [-0.68 -0.54]) and analytic thinking (β = -0.25, </w:t>
      </w:r>
      <w:r>
        <w:rPr>
          <w:rFonts w:ascii="Times New Roman" w:hAnsi="Times New Roman" w:cs="Times New Roman"/>
          <w:i/>
          <w:iCs/>
        </w:rPr>
        <w:t>p</w:t>
      </w:r>
      <w:r>
        <w:rPr>
          <w:rFonts w:ascii="Times New Roman" w:hAnsi="Times New Roman" w:cs="Times New Roman"/>
        </w:rPr>
        <w:t xml:space="preserve"> &lt; .001, 95% CI = [-0.34 -0.17]). When religious fundamentalism, analytic thinking, and actively open-minded thinking were entered simultaneously into the regression model, actively open-minded (β = -0.19, p = .001, 95% CI = [-0.30 -0.08]) and analytic thinking (β = -0.21, </w:t>
      </w:r>
      <w:r>
        <w:rPr>
          <w:rFonts w:ascii="Times New Roman" w:hAnsi="Times New Roman" w:cs="Times New Roman"/>
          <w:i/>
          <w:iCs/>
        </w:rPr>
        <w:t>p</w:t>
      </w:r>
      <w:r>
        <w:rPr>
          <w:rFonts w:ascii="Times New Roman" w:hAnsi="Times New Roman" w:cs="Times New Roman"/>
        </w:rPr>
        <w:t xml:space="preserve"> &lt; .001, 95% CI = [-0.29 -0.12]) predicted belief in fake news. These results suggested that religious fundamentalism might exert indirect effects on belief in fake news via actively open-minded and analytic thinking. Critically, when these indirect effects were taken into account, the remaining (direct) effect of religious fundamentalism on belief in fake news (β = -0.04, </w:t>
      </w:r>
      <w:r>
        <w:rPr>
          <w:rFonts w:ascii="Times New Roman" w:hAnsi="Times New Roman" w:cs="Times New Roman"/>
          <w:i/>
          <w:iCs/>
        </w:rPr>
        <w:t>p</w:t>
      </w:r>
      <w:r>
        <w:rPr>
          <w:rFonts w:ascii="Times New Roman" w:hAnsi="Times New Roman" w:cs="Times New Roman"/>
        </w:rPr>
        <w:t xml:space="preserve"> = .493, 95% CI = [-0.15 0.07]) was less strong than the total effect. The significance of this decrease in strength was confirmed by 95% CIs for the completely standardized indirect effects </w:t>
      </w:r>
      <w:r>
        <w:rPr>
          <w:rFonts w:ascii="Times New Roman" w:hAnsi="Times New Roman" w:cs="Times New Roman"/>
        </w:rPr>
        <w:lastRenderedPageBreak/>
        <w:t>of religious fundamentalism on belief in fake news (through actively open-minded thinking: [0.05 0.18], through analytic thinking: [0.03 0.09]) that did not overlap with zero.</w:t>
      </w:r>
    </w:p>
    <w:p w:rsidR="001C29B6" w:rsidRDefault="00405381">
      <w:pPr>
        <w:spacing w:after="160" w:line="480" w:lineRule="auto"/>
        <w:contextualSpacing/>
        <w:rPr>
          <w:rFonts w:ascii="Times New Roman" w:hAnsi="Times New Roman"/>
        </w:rPr>
      </w:pPr>
      <w:r>
        <w:rPr>
          <w:rFonts w:ascii="Times New Roman" w:hAnsi="Times New Roman" w:cs="Times New Roman"/>
        </w:rPr>
        <w:tab/>
      </w:r>
      <w:r>
        <w:rPr>
          <w:rFonts w:ascii="Times New Roman" w:hAnsi="Times New Roman" w:cs="Times New Roman"/>
          <w:b/>
          <w:bCs/>
        </w:rPr>
        <w:t>Discussion.</w:t>
      </w:r>
    </w:p>
    <w:p w:rsidR="001C29B6" w:rsidRDefault="00405381">
      <w:pPr>
        <w:spacing w:after="160" w:line="480" w:lineRule="auto"/>
        <w:contextualSpacing/>
        <w:rPr>
          <w:rFonts w:ascii="Times New Roman" w:hAnsi="Times New Roman"/>
        </w:rPr>
      </w:pPr>
      <w:r>
        <w:rPr>
          <w:rFonts w:ascii="Times New Roman" w:hAnsi="Times New Roman" w:cs="Times New Roman"/>
        </w:rPr>
        <w:tab/>
        <w:t xml:space="preserve">The results of Study 1 indicated that reduced analytic and actively open-minded thinking together partially mediated the relationship between belief in fake news and delusion-like ideation. These results were consistent with those of the pilot study. The results of Study 1 also </w:t>
      </w:r>
      <w:bookmarkStart w:id="5" w:name="__DdeLink__4962_3946912556"/>
      <w:r>
        <w:rPr>
          <w:rFonts w:ascii="Times New Roman" w:hAnsi="Times New Roman" w:cs="Times New Roman"/>
        </w:rPr>
        <w:t xml:space="preserve">indicated that reduced analytic and actively open-minded thinking together fully mediated the association of belief in fake news with dogmatism and religious fundamentalism. Study 1 also </w:t>
      </w:r>
      <w:r w:rsidR="009F230E">
        <w:rPr>
          <w:rFonts w:ascii="Times New Roman" w:hAnsi="Times New Roman" w:cs="Times New Roman"/>
        </w:rPr>
        <w:t>revealed</w:t>
      </w:r>
      <w:r>
        <w:rPr>
          <w:rFonts w:ascii="Times New Roman" w:hAnsi="Times New Roman" w:cs="Times New Roman"/>
        </w:rPr>
        <w:t xml:space="preserve"> that the mediation effects exerted by actively open-minded and analytic thinking were somewhat independent of one another. </w:t>
      </w:r>
      <w:bookmarkEnd w:id="5"/>
      <w:r>
        <w:rPr>
          <w:rFonts w:ascii="Times New Roman" w:hAnsi="Times New Roman" w:cs="Times New Roman"/>
        </w:rPr>
        <w:t>In this way, Study 2 extended the results of the pilot study.</w:t>
      </w:r>
    </w:p>
    <w:p w:rsidR="001C29B6" w:rsidRDefault="00405381">
      <w:pPr>
        <w:spacing w:after="160" w:line="480" w:lineRule="auto"/>
        <w:contextualSpacing/>
        <w:rPr>
          <w:highlight w:val="darkGreen"/>
        </w:rPr>
      </w:pPr>
      <w:r>
        <w:rPr>
          <w:rFonts w:ascii="Times New Roman" w:hAnsi="Times New Roman" w:cs="Times New Roman"/>
          <w:b/>
          <w:bCs/>
        </w:rPr>
        <w:t>Study 2</w:t>
      </w:r>
    </w:p>
    <w:p w:rsidR="001C29B6" w:rsidRDefault="00405381">
      <w:pPr>
        <w:spacing w:after="160" w:line="480" w:lineRule="auto"/>
        <w:contextualSpacing/>
        <w:rPr>
          <w:highlight w:val="darkGreen"/>
        </w:rPr>
      </w:pPr>
      <w:r>
        <w:rPr>
          <w:rFonts w:ascii="Times New Roman" w:hAnsi="Times New Roman" w:cs="Times New Roman"/>
          <w:b/>
          <w:bCs/>
        </w:rPr>
        <w:tab/>
        <w:t>Analyses.</w:t>
      </w:r>
    </w:p>
    <w:p w:rsidR="001C29B6" w:rsidRDefault="00405381">
      <w:pPr>
        <w:spacing w:after="160" w:line="480" w:lineRule="auto"/>
        <w:contextualSpacing/>
        <w:rPr>
          <w:highlight w:val="darkGreen"/>
        </w:rPr>
      </w:pPr>
      <w:r>
        <w:rPr>
          <w:rFonts w:ascii="Times New Roman" w:hAnsi="Times New Roman" w:cs="Times New Roman"/>
          <w:b/>
          <w:bCs/>
        </w:rPr>
        <w:tab/>
      </w:r>
      <w:r>
        <w:rPr>
          <w:rFonts w:ascii="Times New Roman" w:hAnsi="Times New Roman" w:cs="Times New Roman"/>
        </w:rPr>
        <w:t>The analyses in Study 2 were meant to examine whether the results of Study 1 would replicate in an independent dataset.</w:t>
      </w:r>
    </w:p>
    <w:p w:rsidR="001C29B6" w:rsidRDefault="00405381">
      <w:pPr>
        <w:spacing w:after="160" w:line="480" w:lineRule="auto"/>
        <w:contextualSpacing/>
        <w:rPr>
          <w:rFonts w:ascii="Times New Roman" w:hAnsi="Times New Roman"/>
        </w:rPr>
      </w:pPr>
      <w:r>
        <w:rPr>
          <w:rFonts w:ascii="Times New Roman" w:hAnsi="Times New Roman" w:cs="Times New Roman"/>
        </w:rPr>
        <w:tab/>
      </w:r>
      <w:r>
        <w:rPr>
          <w:rFonts w:ascii="Times New Roman" w:hAnsi="Times New Roman" w:cs="Times New Roman"/>
          <w:b/>
          <w:bCs/>
        </w:rPr>
        <w:t>Results.</w:t>
      </w:r>
    </w:p>
    <w:p w:rsidR="001C29B6" w:rsidRDefault="00405381">
      <w:pPr>
        <w:spacing w:after="160" w:line="480" w:lineRule="auto"/>
        <w:contextualSpacing/>
        <w:rPr>
          <w:highlight w:val="darkGreen"/>
        </w:rPr>
      </w:pPr>
      <w:r>
        <w:rPr>
          <w:rFonts w:ascii="Times New Roman" w:hAnsi="Times New Roman" w:cs="Times New Roman"/>
          <w:b/>
          <w:bCs/>
        </w:rPr>
        <w:tab/>
      </w:r>
      <w:r>
        <w:rPr>
          <w:rFonts w:ascii="Times New Roman" w:hAnsi="Times New Roman" w:cs="Times New Roman"/>
        </w:rPr>
        <w:t xml:space="preserve">The results of Study 2 replicated those of Study 1. As anticipated, the total effect of delusion-like ideation on belief in fake news was significant, (β = 0.32, </w:t>
      </w:r>
      <w:r>
        <w:rPr>
          <w:rFonts w:ascii="Times New Roman" w:hAnsi="Times New Roman" w:cs="Times New Roman"/>
          <w:i/>
          <w:iCs/>
        </w:rPr>
        <w:t>p</w:t>
      </w:r>
      <w:r>
        <w:rPr>
          <w:rFonts w:ascii="Times New Roman" w:hAnsi="Times New Roman" w:cs="Times New Roman"/>
        </w:rPr>
        <w:t xml:space="preserve"> &lt; .001, 95% CI = [0.23 0.40]. Delusion-like ideation predicted actively open-minded (β = -0.38, </w:t>
      </w:r>
      <w:r>
        <w:rPr>
          <w:rFonts w:ascii="Times New Roman" w:hAnsi="Times New Roman" w:cs="Times New Roman"/>
          <w:i/>
          <w:iCs/>
        </w:rPr>
        <w:t>p</w:t>
      </w:r>
      <w:r>
        <w:rPr>
          <w:rFonts w:ascii="Times New Roman" w:hAnsi="Times New Roman" w:cs="Times New Roman"/>
        </w:rPr>
        <w:t xml:space="preserve"> &lt; .001, 95% CI = [-0.47 -0.29]) and analytic thinking (β = -0.29, </w:t>
      </w:r>
      <w:r>
        <w:rPr>
          <w:rFonts w:ascii="Times New Roman" w:hAnsi="Times New Roman" w:cs="Times New Roman"/>
          <w:i/>
          <w:iCs/>
        </w:rPr>
        <w:t>p</w:t>
      </w:r>
      <w:r>
        <w:rPr>
          <w:rFonts w:ascii="Times New Roman" w:hAnsi="Times New Roman" w:cs="Times New Roman"/>
        </w:rPr>
        <w:t xml:space="preserve"> &lt; .001, 95% CI = [-0.39 -0.21]). When delusion-like ideation, analytic thinking, and actively open-minded thinking were entered simultaneously into the regression model, actively open-minded (β = -.19, </w:t>
      </w:r>
      <w:r>
        <w:rPr>
          <w:rFonts w:ascii="Times New Roman" w:hAnsi="Times New Roman" w:cs="Times New Roman"/>
          <w:i/>
          <w:iCs/>
        </w:rPr>
        <w:t>p</w:t>
      </w:r>
      <w:r>
        <w:rPr>
          <w:rFonts w:ascii="Times New Roman" w:hAnsi="Times New Roman" w:cs="Times New Roman"/>
        </w:rPr>
        <w:t xml:space="preserve"> &lt; .001, 95% CI = [-0.29 -0.09]) and analytic thinking (β = -.11, </w:t>
      </w:r>
      <w:r>
        <w:rPr>
          <w:rFonts w:ascii="Times New Roman" w:hAnsi="Times New Roman" w:cs="Times New Roman"/>
          <w:i/>
          <w:iCs/>
        </w:rPr>
        <w:t>p</w:t>
      </w:r>
      <w:r>
        <w:rPr>
          <w:rFonts w:ascii="Times New Roman" w:hAnsi="Times New Roman" w:cs="Times New Roman"/>
        </w:rPr>
        <w:t xml:space="preserve"> = .025, 95% CI = [-0.20 -0.01]) predicted belief in fake news. These results suggested that delusion-like ideation might exert indirect effects on belief in fake news via actively open-minded and analytic thinking. Critically, when these indirect effects were taken into account, the remaining (direct) effect of delusion-like ideation on belief in fake news (β = .21, </w:t>
      </w:r>
      <w:r>
        <w:rPr>
          <w:rFonts w:ascii="Times New Roman" w:hAnsi="Times New Roman" w:cs="Times New Roman"/>
          <w:i/>
          <w:iCs/>
        </w:rPr>
        <w:t>p</w:t>
      </w:r>
      <w:r>
        <w:rPr>
          <w:rFonts w:ascii="Times New Roman" w:hAnsi="Times New Roman" w:cs="Times New Roman"/>
        </w:rPr>
        <w:t xml:space="preserve"> &lt; .001, 95% CI = [0.12 0.31]) was less </w:t>
      </w:r>
      <w:r>
        <w:rPr>
          <w:rFonts w:ascii="Times New Roman" w:hAnsi="Times New Roman" w:cs="Times New Roman"/>
        </w:rPr>
        <w:lastRenderedPageBreak/>
        <w:t>strong than the total effect. The significance of this decrease in strength was confirmed by 95% CIs for the completely standardized indirect effects of delusion-like ideation on belief in fake news (through actively open-minded thinking: [0.03 0.11], through analytic thinking: [0.01 0.06]) that did not overlap with zero.</w:t>
      </w:r>
    </w:p>
    <w:p w:rsidR="001C29B6" w:rsidRDefault="00405381">
      <w:pPr>
        <w:spacing w:after="160" w:line="480" w:lineRule="auto"/>
        <w:contextualSpacing/>
        <w:rPr>
          <w:rFonts w:ascii="Times New Roman" w:hAnsi="Times New Roman"/>
        </w:rPr>
      </w:pPr>
      <w:r>
        <w:rPr>
          <w:rFonts w:ascii="Times New Roman" w:hAnsi="Times New Roman" w:cs="Times New Roman"/>
        </w:rPr>
        <w:tab/>
        <w:t xml:space="preserve">The total effect of dogmatism on belief in fake news was also significant, β = 0.22, </w:t>
      </w:r>
      <w:r>
        <w:rPr>
          <w:rFonts w:ascii="Times New Roman" w:hAnsi="Times New Roman" w:cs="Times New Roman"/>
          <w:i/>
          <w:iCs/>
        </w:rPr>
        <w:t>p</w:t>
      </w:r>
      <w:r>
        <w:rPr>
          <w:rFonts w:ascii="Times New Roman" w:hAnsi="Times New Roman" w:cs="Times New Roman"/>
        </w:rPr>
        <w:t xml:space="preserve"> = .001, 95% CI = [.13 .31]. Dogmatism predicted actively open-minded (β = -0.68, </w:t>
      </w:r>
      <w:r>
        <w:rPr>
          <w:rFonts w:ascii="Times New Roman" w:hAnsi="Times New Roman" w:cs="Times New Roman"/>
          <w:i/>
          <w:iCs/>
        </w:rPr>
        <w:t>p</w:t>
      </w:r>
      <w:r>
        <w:rPr>
          <w:rFonts w:ascii="Times New Roman" w:hAnsi="Times New Roman" w:cs="Times New Roman"/>
        </w:rPr>
        <w:t xml:space="preserve"> &lt; .001, 95% CI = [-0.75 -0.61]) and analytic thinking (β = -0.16, </w:t>
      </w:r>
      <w:r>
        <w:rPr>
          <w:rFonts w:ascii="Times New Roman" w:hAnsi="Times New Roman" w:cs="Times New Roman"/>
          <w:i/>
          <w:iCs/>
        </w:rPr>
        <w:t>p</w:t>
      </w:r>
      <w:r>
        <w:rPr>
          <w:rFonts w:ascii="Times New Roman" w:hAnsi="Times New Roman" w:cs="Times New Roman"/>
        </w:rPr>
        <w:t xml:space="preserve"> = .001, 95% CI = [-0.25 -0.07]). When dogmatism, analytic thinking, and actively open-minded thinking were entered simultaneously into the regression model, actively open-minded (β = -0.23, p = .001, 95% CI = [-0.36 -0.10]) and analytic thinking (β = -0.15, </w:t>
      </w:r>
      <w:r>
        <w:rPr>
          <w:rFonts w:ascii="Times New Roman" w:hAnsi="Times New Roman" w:cs="Times New Roman"/>
          <w:i/>
          <w:iCs/>
        </w:rPr>
        <w:t>p</w:t>
      </w:r>
      <w:r>
        <w:rPr>
          <w:rFonts w:ascii="Times New Roman" w:hAnsi="Times New Roman" w:cs="Times New Roman"/>
        </w:rPr>
        <w:t xml:space="preserve"> = .002, 95% CI = [-0.24 -0.06]) predicted belief in fake news. These results suggested that dogmatism might exert indirect effects on belief in fake news via actively open-minded and analytic thinking. Critically, when these indirect effects were taken into account, the remaining (direct) effect of dogmatism on belief in fake news (β = 0.04, </w:t>
      </w:r>
      <w:r>
        <w:rPr>
          <w:rFonts w:ascii="Times New Roman" w:hAnsi="Times New Roman" w:cs="Times New Roman"/>
          <w:i/>
          <w:iCs/>
        </w:rPr>
        <w:t>p</w:t>
      </w:r>
      <w:r>
        <w:rPr>
          <w:rFonts w:ascii="Times New Roman" w:hAnsi="Times New Roman" w:cs="Times New Roman"/>
        </w:rPr>
        <w:t xml:space="preserve"> = .503, 95% CI = [-0.08 0.16]) was less strong than the total effect. The significance of this decrease in strength was confirmed by 95% CIs for the completely standardized indirect effects of dogmatism on belief in fake news (through actively open-minded thinking: [0.07 0.25], through analytic thinking: [0.01 0.05]) that did not overlap with zero.</w:t>
      </w:r>
    </w:p>
    <w:p w:rsidR="001C29B6" w:rsidRDefault="00405381">
      <w:pPr>
        <w:spacing w:after="160" w:line="480" w:lineRule="auto"/>
        <w:contextualSpacing/>
        <w:rPr>
          <w:rFonts w:ascii="Times New Roman" w:hAnsi="Times New Roman"/>
        </w:rPr>
      </w:pPr>
      <w:r>
        <w:rPr>
          <w:rFonts w:ascii="Times New Roman" w:hAnsi="Times New Roman" w:cs="Times New Roman"/>
          <w:b/>
          <w:bCs/>
        </w:rPr>
        <w:tab/>
      </w:r>
      <w:r>
        <w:rPr>
          <w:rFonts w:ascii="Times New Roman" w:hAnsi="Times New Roman" w:cs="Times New Roman"/>
        </w:rPr>
        <w:t xml:space="preserve">The total effect of religious fundamentalism on belief in fake news was also significant, β = 0.22, </w:t>
      </w:r>
      <w:r>
        <w:rPr>
          <w:rFonts w:ascii="Times New Roman" w:hAnsi="Times New Roman" w:cs="Times New Roman"/>
          <w:i/>
          <w:iCs/>
        </w:rPr>
        <w:t>p</w:t>
      </w:r>
      <w:r>
        <w:rPr>
          <w:rFonts w:ascii="Times New Roman" w:hAnsi="Times New Roman" w:cs="Times New Roman"/>
        </w:rPr>
        <w:t xml:space="preserve"> &lt; .001, 95% CI = [.13 .31]. Religious fundamentalism predicted actively open-minded (β = -0.64, </w:t>
      </w:r>
      <w:r>
        <w:rPr>
          <w:rFonts w:ascii="Times New Roman" w:hAnsi="Times New Roman" w:cs="Times New Roman"/>
          <w:i/>
          <w:iCs/>
        </w:rPr>
        <w:t>p</w:t>
      </w:r>
      <w:r>
        <w:rPr>
          <w:rFonts w:ascii="Times New Roman" w:hAnsi="Times New Roman" w:cs="Times New Roman"/>
        </w:rPr>
        <w:t xml:space="preserve"> &lt; .001, 95% CI = [-0.71 -0.57]) and analytic thinking (β = -0.33, </w:t>
      </w:r>
      <w:r>
        <w:rPr>
          <w:rFonts w:ascii="Times New Roman" w:hAnsi="Times New Roman" w:cs="Times New Roman"/>
          <w:i/>
          <w:iCs/>
        </w:rPr>
        <w:t>p</w:t>
      </w:r>
      <w:r>
        <w:rPr>
          <w:rFonts w:ascii="Times New Roman" w:hAnsi="Times New Roman" w:cs="Times New Roman"/>
        </w:rPr>
        <w:t xml:space="preserve"> &lt; .001, 95% CI = [-0.42 -0.24]). When religious fundamentalism, analytic thinking, and actively open-minded thinking were entered simultaneously into the regression model, actively open-minded (β = -0.25, p &lt; .001, 95% CI = [-0.36 -0.13]) and analytic thinking (β = -0.15, </w:t>
      </w:r>
      <w:r>
        <w:rPr>
          <w:rFonts w:ascii="Times New Roman" w:hAnsi="Times New Roman" w:cs="Times New Roman"/>
          <w:i/>
          <w:iCs/>
        </w:rPr>
        <w:t>p</w:t>
      </w:r>
      <w:r>
        <w:rPr>
          <w:rFonts w:ascii="Times New Roman" w:hAnsi="Times New Roman" w:cs="Times New Roman"/>
        </w:rPr>
        <w:t xml:space="preserve"> = .003, 95% CI = [-0.24 -0.05]) predicted belief in fake news. These results suggested that religious fundamentalism might exert indirect effects on belief in fake news via actively open-minded and analytic thinking. Critically, when these indirect effects were taken into account, the remaining (direct) effect of religious fundamentalism on belief in fake </w:t>
      </w:r>
      <w:r>
        <w:rPr>
          <w:rFonts w:ascii="Times New Roman" w:hAnsi="Times New Roman" w:cs="Times New Roman"/>
        </w:rPr>
        <w:lastRenderedPageBreak/>
        <w:t xml:space="preserve">news (β = 0.01, </w:t>
      </w:r>
      <w:r>
        <w:rPr>
          <w:rFonts w:ascii="Times New Roman" w:hAnsi="Times New Roman" w:cs="Times New Roman"/>
          <w:i/>
          <w:iCs/>
        </w:rPr>
        <w:t>p</w:t>
      </w:r>
      <w:r>
        <w:rPr>
          <w:rFonts w:ascii="Times New Roman" w:hAnsi="Times New Roman" w:cs="Times New Roman"/>
        </w:rPr>
        <w:t xml:space="preserve"> = .835, 95% CI = [-0.11 0.13]) was less strong than the total effect. The significance of this decrease in strength was confirmed by 95% CIs for the completely standardized indirect effects of religious fundamentalism on belief in fake news (through actively open-minded thinking: [0.09 0.24], through analytic thinking: [0.02 0.08]) that did not overlap with zero.</w:t>
      </w:r>
    </w:p>
    <w:p w:rsidR="001C29B6" w:rsidRDefault="00405381">
      <w:pPr>
        <w:spacing w:after="160" w:line="480" w:lineRule="auto"/>
        <w:contextualSpacing/>
      </w:pPr>
      <w:r>
        <w:rPr>
          <w:rFonts w:ascii="Times New Roman" w:hAnsi="Times New Roman" w:cs="Times New Roman"/>
          <w:b/>
          <w:bCs/>
        </w:rPr>
        <w:tab/>
        <w:t>Discussion.</w:t>
      </w:r>
    </w:p>
    <w:p w:rsidR="001C29B6" w:rsidRDefault="00405381">
      <w:pPr>
        <w:spacing w:after="160" w:line="480" w:lineRule="auto"/>
        <w:contextualSpacing/>
        <w:rPr>
          <w:highlight w:val="darkGreen"/>
        </w:rPr>
      </w:pPr>
      <w:r>
        <w:rPr>
          <w:rFonts w:ascii="Times New Roman" w:hAnsi="Times New Roman" w:cs="Times New Roman"/>
        </w:rPr>
        <w:tab/>
        <w:t xml:space="preserve">Study 2 replicated the results of Study 1. Study 2 again suggested that reduced analytic and actively open-minded thinking together partially mediated the relationship between belief in fake news and delusion-like ideation. Like Study 1, Study 2 indicated that reduced analytic and actively open-minded thinking together fully mediated the association of dogmatism and religious fundamentalism with belief in fake news. </w:t>
      </w:r>
      <w:r w:rsidR="002D0487">
        <w:rPr>
          <w:rFonts w:ascii="Times New Roman" w:hAnsi="Times New Roman" w:cs="Times New Roman"/>
        </w:rPr>
        <w:t xml:space="preserve">In accordance with Study 1, </w:t>
      </w:r>
      <w:r>
        <w:rPr>
          <w:rFonts w:ascii="Times New Roman" w:hAnsi="Times New Roman" w:cs="Times New Roman"/>
        </w:rPr>
        <w:t>Study 2</w:t>
      </w:r>
      <w:r w:rsidR="002D0487">
        <w:rPr>
          <w:rFonts w:ascii="Times New Roman" w:hAnsi="Times New Roman" w:cs="Times New Roman"/>
        </w:rPr>
        <w:t xml:space="preserve"> suggested </w:t>
      </w:r>
      <w:r>
        <w:rPr>
          <w:rFonts w:ascii="Times New Roman" w:hAnsi="Times New Roman" w:cs="Times New Roman"/>
        </w:rPr>
        <w:t>that the mediation effects exerted by actively open-minded and analytic thinking were somewhat independent of one another.</w:t>
      </w:r>
    </w:p>
    <w:p w:rsidR="001C29B6" w:rsidRDefault="00405381">
      <w:pPr>
        <w:spacing w:line="480" w:lineRule="auto"/>
      </w:pPr>
      <w:r>
        <w:rPr>
          <w:rFonts w:ascii="Times New Roman" w:hAnsi="Times New Roman"/>
          <w:b/>
          <w:bCs/>
        </w:rPr>
        <w:tab/>
      </w:r>
    </w:p>
    <w:p w:rsidR="001C29B6" w:rsidRDefault="001C29B6">
      <w:pPr>
        <w:spacing w:line="480" w:lineRule="auto"/>
        <w:rPr>
          <w:rFonts w:ascii="Times New Roman" w:hAnsi="Times New Roman"/>
          <w:b/>
          <w:bCs/>
        </w:rPr>
      </w:pPr>
    </w:p>
    <w:p w:rsidR="001C29B6" w:rsidRDefault="001C29B6">
      <w:pPr>
        <w:spacing w:line="480" w:lineRule="auto"/>
        <w:rPr>
          <w:rFonts w:ascii="Times New Roman" w:hAnsi="Times New Roman"/>
          <w:b/>
          <w:bCs/>
        </w:rPr>
      </w:pPr>
    </w:p>
    <w:p w:rsidR="001C29B6" w:rsidRDefault="001C29B6">
      <w:pPr>
        <w:spacing w:line="480" w:lineRule="auto"/>
        <w:rPr>
          <w:rFonts w:ascii="Times New Roman" w:hAnsi="Times New Roman"/>
          <w:b/>
          <w:bCs/>
        </w:rPr>
      </w:pPr>
    </w:p>
    <w:p w:rsidR="001C29B6" w:rsidRDefault="001C29B6">
      <w:pPr>
        <w:spacing w:line="480" w:lineRule="auto"/>
        <w:rPr>
          <w:rFonts w:ascii="Times New Roman" w:hAnsi="Times New Roman"/>
          <w:b/>
          <w:bCs/>
        </w:rPr>
      </w:pPr>
    </w:p>
    <w:p w:rsidR="001C29B6" w:rsidRDefault="001C29B6">
      <w:pPr>
        <w:spacing w:line="480" w:lineRule="auto"/>
        <w:rPr>
          <w:rFonts w:ascii="Times New Roman" w:hAnsi="Times New Roman"/>
          <w:b/>
          <w:bCs/>
        </w:rPr>
      </w:pPr>
    </w:p>
    <w:p w:rsidR="001C29B6" w:rsidRDefault="001C29B6">
      <w:pPr>
        <w:spacing w:line="480" w:lineRule="auto"/>
        <w:rPr>
          <w:rFonts w:ascii="Times New Roman" w:hAnsi="Times New Roman"/>
          <w:b/>
          <w:bCs/>
        </w:rPr>
      </w:pPr>
    </w:p>
    <w:p w:rsidR="001C29B6" w:rsidRDefault="001C29B6">
      <w:pPr>
        <w:spacing w:line="480" w:lineRule="auto"/>
        <w:rPr>
          <w:rFonts w:ascii="Times New Roman" w:hAnsi="Times New Roman"/>
          <w:b/>
          <w:bCs/>
        </w:rPr>
      </w:pPr>
    </w:p>
    <w:p w:rsidR="001C29B6" w:rsidRDefault="001C29B6">
      <w:pPr>
        <w:spacing w:line="480" w:lineRule="auto"/>
        <w:rPr>
          <w:rFonts w:ascii="Times New Roman" w:hAnsi="Times New Roman"/>
          <w:b/>
          <w:bCs/>
        </w:rPr>
      </w:pPr>
    </w:p>
    <w:p w:rsidR="001C29B6" w:rsidRDefault="001C29B6">
      <w:pPr>
        <w:spacing w:line="480" w:lineRule="auto"/>
        <w:rPr>
          <w:rFonts w:ascii="Times New Roman" w:hAnsi="Times New Roman"/>
          <w:b/>
          <w:bCs/>
        </w:rPr>
      </w:pPr>
    </w:p>
    <w:p w:rsidR="001C29B6" w:rsidRDefault="001C29B6">
      <w:pPr>
        <w:spacing w:line="480" w:lineRule="auto"/>
        <w:rPr>
          <w:rFonts w:ascii="Times New Roman" w:hAnsi="Times New Roman"/>
          <w:b/>
          <w:bCs/>
        </w:rPr>
      </w:pPr>
    </w:p>
    <w:p w:rsidR="001C29B6" w:rsidRDefault="001C29B6">
      <w:pPr>
        <w:spacing w:line="480" w:lineRule="auto"/>
        <w:rPr>
          <w:rFonts w:ascii="Times New Roman" w:hAnsi="Times New Roman"/>
          <w:b/>
          <w:bCs/>
        </w:rPr>
      </w:pPr>
    </w:p>
    <w:p w:rsidR="00291597" w:rsidRDefault="00291597">
      <w:pPr>
        <w:spacing w:line="480" w:lineRule="auto"/>
        <w:rPr>
          <w:rFonts w:ascii="Times New Roman" w:hAnsi="Times New Roman"/>
          <w:b/>
          <w:bCs/>
        </w:rPr>
      </w:pPr>
    </w:p>
    <w:p w:rsidR="001C29B6" w:rsidRDefault="001C29B6">
      <w:pPr>
        <w:spacing w:line="480" w:lineRule="auto"/>
        <w:rPr>
          <w:rFonts w:ascii="Times New Roman" w:hAnsi="Times New Roman"/>
          <w:b/>
          <w:bCs/>
        </w:rPr>
      </w:pPr>
    </w:p>
    <w:p w:rsidR="001C29B6" w:rsidRDefault="00405381">
      <w:pPr>
        <w:spacing w:line="480" w:lineRule="auto"/>
      </w:pPr>
      <w:r>
        <w:rPr>
          <w:rFonts w:ascii="Times New Roman" w:hAnsi="Times New Roman"/>
          <w:b/>
          <w:bCs/>
        </w:rPr>
        <w:lastRenderedPageBreak/>
        <w:t xml:space="preserve">SI Section S7. Results from the </w:t>
      </w:r>
      <w:r w:rsidR="00347685">
        <w:rPr>
          <w:rFonts w:ascii="Times New Roman" w:hAnsi="Times New Roman"/>
          <w:b/>
          <w:bCs/>
        </w:rPr>
        <w:t>A</w:t>
      </w:r>
      <w:r>
        <w:rPr>
          <w:rFonts w:ascii="Times New Roman" w:hAnsi="Times New Roman"/>
          <w:b/>
          <w:bCs/>
        </w:rPr>
        <w:t xml:space="preserve">nalysis of </w:t>
      </w:r>
      <w:r w:rsidR="00347685">
        <w:rPr>
          <w:rFonts w:ascii="Times New Roman" w:hAnsi="Times New Roman"/>
          <w:b/>
          <w:bCs/>
        </w:rPr>
        <w:t>I</w:t>
      </w:r>
      <w:r>
        <w:rPr>
          <w:rFonts w:ascii="Times New Roman" w:hAnsi="Times New Roman"/>
          <w:b/>
          <w:bCs/>
        </w:rPr>
        <w:t xml:space="preserve">ndividual </w:t>
      </w:r>
      <w:r w:rsidR="00347685">
        <w:rPr>
          <w:rFonts w:ascii="Times New Roman" w:hAnsi="Times New Roman"/>
          <w:b/>
          <w:bCs/>
        </w:rPr>
        <w:t>S</w:t>
      </w:r>
      <w:r>
        <w:rPr>
          <w:rFonts w:ascii="Times New Roman" w:hAnsi="Times New Roman"/>
          <w:b/>
          <w:bCs/>
        </w:rPr>
        <w:t xml:space="preserve">tudy </w:t>
      </w:r>
      <w:r w:rsidR="00347685">
        <w:rPr>
          <w:rFonts w:ascii="Times New Roman" w:hAnsi="Times New Roman"/>
          <w:b/>
          <w:bCs/>
        </w:rPr>
        <w:t>W</w:t>
      </w:r>
      <w:r>
        <w:rPr>
          <w:rFonts w:ascii="Times New Roman" w:hAnsi="Times New Roman"/>
          <w:b/>
          <w:bCs/>
        </w:rPr>
        <w:t xml:space="preserve">aves with </w:t>
      </w:r>
      <w:r w:rsidR="00347685">
        <w:rPr>
          <w:rFonts w:ascii="Times New Roman" w:hAnsi="Times New Roman"/>
          <w:b/>
          <w:bCs/>
        </w:rPr>
        <w:t>O</w:t>
      </w:r>
      <w:r>
        <w:rPr>
          <w:rFonts w:ascii="Times New Roman" w:hAnsi="Times New Roman"/>
          <w:b/>
          <w:bCs/>
        </w:rPr>
        <w:t xml:space="preserve">utliers </w:t>
      </w:r>
      <w:r w:rsidR="00347685">
        <w:rPr>
          <w:rFonts w:ascii="Times New Roman" w:hAnsi="Times New Roman"/>
          <w:b/>
          <w:bCs/>
        </w:rPr>
        <w:t>I</w:t>
      </w:r>
      <w:r>
        <w:rPr>
          <w:rFonts w:ascii="Times New Roman" w:hAnsi="Times New Roman"/>
          <w:b/>
          <w:bCs/>
        </w:rPr>
        <w:t>ncluded</w:t>
      </w:r>
    </w:p>
    <w:p w:rsidR="006625C7" w:rsidRDefault="006625C7" w:rsidP="006625C7">
      <w:pPr>
        <w:spacing w:line="480" w:lineRule="auto"/>
        <w:rPr>
          <w:rFonts w:ascii="Times New Roman" w:hAnsi="Times New Roman"/>
        </w:rPr>
      </w:pPr>
      <w:r>
        <w:rPr>
          <w:rFonts w:ascii="Times New Roman" w:hAnsi="Times New Roman"/>
          <w:i/>
          <w:iCs/>
        </w:rPr>
        <w:t>Mediation Analyses in the Pilot Study</w:t>
      </w:r>
    </w:p>
    <w:p w:rsidR="006625C7" w:rsidRDefault="006625C7" w:rsidP="006625C7">
      <w:pPr>
        <w:spacing w:line="480" w:lineRule="auto"/>
        <w:rPr>
          <w:rFonts w:ascii="Times New Roman" w:hAnsi="Times New Roman"/>
        </w:rPr>
      </w:pPr>
      <w:r>
        <w:rPr>
          <w:rFonts w:ascii="Times New Roman" w:hAnsi="Times New Roman"/>
          <w:b/>
          <w:bCs/>
        </w:rPr>
        <w:tab/>
      </w:r>
      <w:r>
        <w:rPr>
          <w:rFonts w:ascii="Times New Roman" w:hAnsi="Times New Roman"/>
        </w:rPr>
        <w:t xml:space="preserve">The results of the mediation analyses in the pilot study when outliers were included were also extremely similar to those obtained after outliers were </w:t>
      </w:r>
      <w:proofErr w:type="spellStart"/>
      <w:r>
        <w:rPr>
          <w:rFonts w:ascii="Times New Roman" w:hAnsi="Times New Roman"/>
        </w:rPr>
        <w:t>winsorized</w:t>
      </w:r>
      <w:proofErr w:type="spellEnd"/>
      <w:r>
        <w:rPr>
          <w:rFonts w:ascii="Times New Roman" w:hAnsi="Times New Roman"/>
        </w:rPr>
        <w:t xml:space="preserve">. As anticipated, these analyses found that the total effect of delusion-like ideation on belief in fake news was significant, β = 0.27, </w:t>
      </w:r>
      <w:r>
        <w:rPr>
          <w:rFonts w:ascii="Times New Roman" w:hAnsi="Times New Roman"/>
          <w:i/>
          <w:iCs/>
        </w:rPr>
        <w:t>p</w:t>
      </w:r>
      <w:r>
        <w:rPr>
          <w:rFonts w:ascii="Times New Roman" w:hAnsi="Times New Roman"/>
        </w:rPr>
        <w:t xml:space="preserve"> &lt; .001, 95% CI = [0.17 0.36]. Delusion-like ideation predicted actively open-minded thinking, β = -0.24, </w:t>
      </w:r>
      <w:r>
        <w:rPr>
          <w:rFonts w:ascii="Times New Roman" w:hAnsi="Times New Roman"/>
          <w:i/>
          <w:iCs/>
        </w:rPr>
        <w:t>p</w:t>
      </w:r>
      <w:r>
        <w:rPr>
          <w:rFonts w:ascii="Times New Roman" w:hAnsi="Times New Roman"/>
        </w:rPr>
        <w:t xml:space="preserve"> &lt; .001, 95% CI = [-0.34 -0.15]. When both delusion-like ideation and actively open-minded thinking were entered simultaneously into the regression model, actively open-minded thinking predicted belief in fake news, β = -.23, </w:t>
      </w:r>
      <w:r>
        <w:rPr>
          <w:rFonts w:ascii="Times New Roman" w:hAnsi="Times New Roman"/>
          <w:i/>
          <w:iCs/>
        </w:rPr>
        <w:t>p</w:t>
      </w:r>
      <w:r>
        <w:rPr>
          <w:rFonts w:ascii="Times New Roman" w:hAnsi="Times New Roman"/>
        </w:rPr>
        <w:t xml:space="preserve"> &lt; .001, 95% CI = [-0.32 -0.13]. Critically, when this indirect effect was taken into account, the remaining (direct) effect of delusion-like ideation on belief in fake news (β = .21, </w:t>
      </w:r>
      <w:r>
        <w:rPr>
          <w:rFonts w:ascii="Times New Roman" w:hAnsi="Times New Roman"/>
          <w:i/>
          <w:iCs/>
        </w:rPr>
        <w:t>p</w:t>
      </w:r>
      <w:r>
        <w:rPr>
          <w:rFonts w:ascii="Times New Roman" w:hAnsi="Times New Roman"/>
        </w:rPr>
        <w:t xml:space="preserve"> &lt; .001, 95% CI = [0.12 0.31]) was less strong than the total effect. The significance of this decrease in strength was confirmed by a 95% CI for the completely standardized indirect effect of delusion-like ideation on belief in fake news, [0.03 0.09], that did not overlap with zero.</w:t>
      </w:r>
    </w:p>
    <w:p w:rsidR="006625C7" w:rsidRDefault="006625C7" w:rsidP="006625C7">
      <w:pPr>
        <w:spacing w:line="480" w:lineRule="auto"/>
        <w:rPr>
          <w:rFonts w:ascii="Times New Roman" w:hAnsi="Times New Roman"/>
        </w:rPr>
      </w:pPr>
      <w:r>
        <w:rPr>
          <w:rFonts w:ascii="Times New Roman" w:hAnsi="Times New Roman"/>
        </w:rPr>
        <w:tab/>
        <w:t xml:space="preserve">These analyses also found that the total effect of dogmatism on belief in fake news was significant, β = 0.17, </w:t>
      </w:r>
      <w:r>
        <w:rPr>
          <w:rFonts w:ascii="Times New Roman" w:hAnsi="Times New Roman"/>
          <w:i/>
          <w:iCs/>
        </w:rPr>
        <w:t>p</w:t>
      </w:r>
      <w:r>
        <w:rPr>
          <w:rFonts w:ascii="Times New Roman" w:hAnsi="Times New Roman"/>
        </w:rPr>
        <w:t xml:space="preserve"> &lt; .001, 95% CI = [0.70 0.26]. Dogmatism predicted actively open-minded thinking, β = -0.72, </w:t>
      </w:r>
      <w:r>
        <w:rPr>
          <w:rFonts w:ascii="Times New Roman" w:hAnsi="Times New Roman"/>
          <w:i/>
          <w:iCs/>
        </w:rPr>
        <w:t>p</w:t>
      </w:r>
      <w:r>
        <w:rPr>
          <w:rFonts w:ascii="Times New Roman" w:hAnsi="Times New Roman"/>
        </w:rPr>
        <w:t xml:space="preserve"> &lt; .001, 95% CI = [-0.79 -0.65]. When both dogmatism and actively open-minded thinking were entered simultaneously into the regression model, actively open-minded thinking predicted belief in fake news, β = -0.33, p &lt; .001, 95% CI = [-0.46 -0.19]. Critically, when this indirect effect was taken into account, the remaining (direct) effect of dogmatism on belief in fake news (β = -0.07, </w:t>
      </w:r>
      <w:r>
        <w:rPr>
          <w:rFonts w:ascii="Times New Roman" w:hAnsi="Times New Roman"/>
          <w:i/>
          <w:iCs/>
        </w:rPr>
        <w:t>p</w:t>
      </w:r>
      <w:r>
        <w:rPr>
          <w:rFonts w:ascii="Times New Roman" w:hAnsi="Times New Roman"/>
        </w:rPr>
        <w:t xml:space="preserve"> = .334, 95% CI = [-0.20 0.07]) was less strong than the total effect. The significance of this decrease in strength was confirmed by a 95% CI for the completely standardized indirect effect of dogmatism on belief in fake news, [0.14 0.34], that did not overlap with zero.</w:t>
      </w:r>
    </w:p>
    <w:p w:rsidR="006625C7" w:rsidRDefault="006625C7" w:rsidP="006625C7">
      <w:pPr>
        <w:spacing w:line="480" w:lineRule="auto"/>
      </w:pPr>
      <w:r>
        <w:rPr>
          <w:rFonts w:ascii="Times New Roman" w:hAnsi="Times New Roman"/>
        </w:rPr>
        <w:tab/>
        <w:t xml:space="preserve">These analyses also found that the total effect of religious fundamentalism on belief in fake news was significant, β = 0.26, </w:t>
      </w:r>
      <w:r>
        <w:rPr>
          <w:rFonts w:ascii="Times New Roman" w:hAnsi="Times New Roman"/>
          <w:i/>
          <w:iCs/>
        </w:rPr>
        <w:t>p</w:t>
      </w:r>
      <w:r>
        <w:rPr>
          <w:rFonts w:ascii="Times New Roman" w:hAnsi="Times New Roman"/>
        </w:rPr>
        <w:t xml:space="preserve"> &lt; .001, 95% CI = [0.16 0.36]. Religious fundamentalism predicted actively open-minded thinking, β = -0.71, </w:t>
      </w:r>
      <w:r>
        <w:rPr>
          <w:rFonts w:ascii="Times New Roman" w:hAnsi="Times New Roman"/>
          <w:i/>
          <w:iCs/>
        </w:rPr>
        <w:t>p</w:t>
      </w:r>
      <w:r>
        <w:rPr>
          <w:rFonts w:ascii="Times New Roman" w:hAnsi="Times New Roman"/>
        </w:rPr>
        <w:t xml:space="preserve"> &lt; .001, 95% CI = [-0.78 -0.64]. When both religious </w:t>
      </w:r>
      <w:r>
        <w:rPr>
          <w:rFonts w:ascii="Times New Roman" w:hAnsi="Times New Roman"/>
        </w:rPr>
        <w:lastRenderedPageBreak/>
        <w:t xml:space="preserve">fundamentalism and actively open-minded thinking were entered simultaneously into the regression model, actively open-minded thinking predicted belief in fake news, </w:t>
      </w:r>
      <w:proofErr w:type="gramStart"/>
      <w:r>
        <w:rPr>
          <w:rFonts w:ascii="Times New Roman" w:hAnsi="Times New Roman"/>
        </w:rPr>
        <w:t>β  =</w:t>
      </w:r>
      <w:proofErr w:type="gramEnd"/>
      <w:r>
        <w:rPr>
          <w:rFonts w:ascii="Times New Roman" w:hAnsi="Times New Roman"/>
        </w:rPr>
        <w:t xml:space="preserve"> -0.19, </w:t>
      </w:r>
      <w:r>
        <w:rPr>
          <w:rFonts w:ascii="Times New Roman" w:hAnsi="Times New Roman"/>
          <w:i/>
          <w:iCs/>
        </w:rPr>
        <w:t>p</w:t>
      </w:r>
      <w:r>
        <w:rPr>
          <w:rFonts w:ascii="Times New Roman" w:hAnsi="Times New Roman"/>
        </w:rPr>
        <w:t xml:space="preserve"> = .006, 95% CI = [-0.00 0.27]. Critically, when this indirect effect was taken into account, the remaining (direct) effect of religious fundamentalism on belief in fake news (β = 0.13, </w:t>
      </w:r>
      <w:r>
        <w:rPr>
          <w:rFonts w:ascii="Times New Roman" w:hAnsi="Times New Roman"/>
          <w:i/>
          <w:iCs/>
        </w:rPr>
        <w:t>p</w:t>
      </w:r>
      <w:r>
        <w:rPr>
          <w:rFonts w:ascii="Times New Roman" w:hAnsi="Times New Roman"/>
        </w:rPr>
        <w:t xml:space="preserve"> = .050, 95% CI = [0.00 0.27]) was less strong than the total effect. The significance of this decrease in strength was confirmed by a 95% CI for the completely standardized indirect effect of religious fundamentalism on belief in fake news, [0.04 0.23], that did not overlap with zero.</w:t>
      </w:r>
    </w:p>
    <w:p w:rsidR="001C29B6" w:rsidRDefault="00405381">
      <w:pPr>
        <w:spacing w:line="480" w:lineRule="auto"/>
        <w:rPr>
          <w:rFonts w:ascii="Times New Roman" w:hAnsi="Times New Roman"/>
        </w:rPr>
      </w:pPr>
      <w:r>
        <w:rPr>
          <w:rFonts w:ascii="Times New Roman" w:hAnsi="Times New Roman"/>
          <w:i/>
          <w:iCs/>
        </w:rPr>
        <w:t>Mediation Analyses: Study 2</w:t>
      </w:r>
    </w:p>
    <w:p w:rsidR="001C29B6" w:rsidRDefault="00405381">
      <w:pPr>
        <w:spacing w:line="480" w:lineRule="auto"/>
        <w:rPr>
          <w:rFonts w:ascii="Times New Roman" w:hAnsi="Times New Roman"/>
        </w:rPr>
      </w:pPr>
      <w:r>
        <w:rPr>
          <w:rFonts w:ascii="Times New Roman" w:hAnsi="Times New Roman"/>
        </w:rPr>
        <w:tab/>
      </w:r>
      <w:bookmarkStart w:id="6" w:name="__DdeLink__5588_617014554"/>
      <w:r>
        <w:rPr>
          <w:rFonts w:ascii="Times New Roman" w:hAnsi="Times New Roman"/>
        </w:rPr>
        <w:t xml:space="preserve">The results of the mediation analyses in Study 2 when outliers were included were extremely similar to those obtained after outliers were </w:t>
      </w:r>
      <w:proofErr w:type="spellStart"/>
      <w:r>
        <w:rPr>
          <w:rFonts w:ascii="Times New Roman" w:hAnsi="Times New Roman"/>
        </w:rPr>
        <w:t>winsorized</w:t>
      </w:r>
      <w:proofErr w:type="spellEnd"/>
      <w:r>
        <w:rPr>
          <w:rFonts w:ascii="Times New Roman" w:hAnsi="Times New Roman"/>
        </w:rPr>
        <w:t>.</w:t>
      </w:r>
      <w:bookmarkEnd w:id="6"/>
      <w:r>
        <w:rPr>
          <w:rFonts w:ascii="Times New Roman" w:hAnsi="Times New Roman"/>
        </w:rPr>
        <w:t xml:space="preserve"> </w:t>
      </w:r>
      <w:r>
        <w:rPr>
          <w:rFonts w:ascii="Times New Roman" w:hAnsi="Times New Roman" w:cs="Times New Roman"/>
        </w:rPr>
        <w:t xml:space="preserve">As anticipated, the total effect of delusion-like ideation on belief in fake news was significant, (β = 0.32, </w:t>
      </w:r>
      <w:r>
        <w:rPr>
          <w:rFonts w:ascii="Times New Roman" w:hAnsi="Times New Roman" w:cs="Times New Roman"/>
          <w:i/>
          <w:iCs/>
        </w:rPr>
        <w:t>p</w:t>
      </w:r>
      <w:r>
        <w:rPr>
          <w:rFonts w:ascii="Times New Roman" w:hAnsi="Times New Roman" w:cs="Times New Roman"/>
        </w:rPr>
        <w:t xml:space="preserve"> &lt; .001, 95% CI = [0.23 0.41]. Delusion-like ideation predicted actively open-minded (β = -0.39, </w:t>
      </w:r>
      <w:r>
        <w:rPr>
          <w:rFonts w:ascii="Times New Roman" w:hAnsi="Times New Roman" w:cs="Times New Roman"/>
          <w:i/>
          <w:iCs/>
        </w:rPr>
        <w:t>p</w:t>
      </w:r>
      <w:r>
        <w:rPr>
          <w:rFonts w:ascii="Times New Roman" w:hAnsi="Times New Roman" w:cs="Times New Roman"/>
        </w:rPr>
        <w:t xml:space="preserve"> &lt; .001, 95% CI = [-0.47 -0.30]) and analytic thinking (β = -0.29, </w:t>
      </w:r>
      <w:r>
        <w:rPr>
          <w:rFonts w:ascii="Times New Roman" w:hAnsi="Times New Roman" w:cs="Times New Roman"/>
          <w:i/>
          <w:iCs/>
        </w:rPr>
        <w:t>p</w:t>
      </w:r>
      <w:r>
        <w:rPr>
          <w:rFonts w:ascii="Times New Roman" w:hAnsi="Times New Roman" w:cs="Times New Roman"/>
        </w:rPr>
        <w:t xml:space="preserve"> &lt; .001, 95% CI = [-0.38 -0.21]). When delusion-like ideation, analytic thinking, and actively open-minded thinking were entered simultaneously into the regression model, actively open-minded (β = -.17, </w:t>
      </w:r>
      <w:r>
        <w:rPr>
          <w:rFonts w:ascii="Times New Roman" w:hAnsi="Times New Roman" w:cs="Times New Roman"/>
          <w:i/>
          <w:iCs/>
        </w:rPr>
        <w:t>p</w:t>
      </w:r>
      <w:r>
        <w:rPr>
          <w:rFonts w:ascii="Times New Roman" w:hAnsi="Times New Roman" w:cs="Times New Roman"/>
        </w:rPr>
        <w:t xml:space="preserve"> = .001, 95% CI = [-0.27 -0.08]) and analytic thinking (β = -.11, </w:t>
      </w:r>
      <w:r>
        <w:rPr>
          <w:rFonts w:ascii="Times New Roman" w:hAnsi="Times New Roman" w:cs="Times New Roman"/>
          <w:i/>
          <w:iCs/>
        </w:rPr>
        <w:t>p</w:t>
      </w:r>
      <w:r>
        <w:rPr>
          <w:rFonts w:ascii="Times New Roman" w:hAnsi="Times New Roman" w:cs="Times New Roman"/>
        </w:rPr>
        <w:t xml:space="preserve"> = .018, 95% CI = [-0.21 -0.02]) predicted belief in fake news. These results suggested that delusion-like ideation might exert indirect effects on belief in fake news via actively open-minded and analytic thinking. Critically, when these indirect effects were taken into account, the remaining (direct) effect of delusion-like ideation on belief in fake news (β = .22, </w:t>
      </w:r>
      <w:r>
        <w:rPr>
          <w:rFonts w:ascii="Times New Roman" w:hAnsi="Times New Roman" w:cs="Times New Roman"/>
          <w:i/>
          <w:iCs/>
        </w:rPr>
        <w:t>p</w:t>
      </w:r>
      <w:r>
        <w:rPr>
          <w:rFonts w:ascii="Times New Roman" w:hAnsi="Times New Roman" w:cs="Times New Roman"/>
        </w:rPr>
        <w:t xml:space="preserve"> &lt; .001, 95% CI = [0.12 0.31]) was less strong than the total effect. The significance of this decrease in strength was confirmed by 95% CIs for the completely standardized indirect effects of delusion-like ideation on belief in fake news (through actively open-minded thinking: [0.03 0.11], through analytic thinking: [0.01 0.07]) that did not overlap with zero.</w:t>
      </w:r>
    </w:p>
    <w:p w:rsidR="001C29B6" w:rsidRDefault="00405381">
      <w:pPr>
        <w:spacing w:after="160" w:line="480" w:lineRule="auto"/>
        <w:contextualSpacing/>
        <w:rPr>
          <w:rFonts w:ascii="Times New Roman" w:hAnsi="Times New Roman"/>
        </w:rPr>
      </w:pPr>
      <w:r>
        <w:rPr>
          <w:rFonts w:ascii="Times New Roman" w:hAnsi="Times New Roman" w:cs="Times New Roman"/>
        </w:rPr>
        <w:tab/>
        <w:t xml:space="preserve">The total effect of dogmatism on belief in fake news was also significant, β = 0.22, </w:t>
      </w:r>
      <w:r>
        <w:rPr>
          <w:rFonts w:ascii="Times New Roman" w:hAnsi="Times New Roman" w:cs="Times New Roman"/>
          <w:i/>
          <w:iCs/>
        </w:rPr>
        <w:t>p</w:t>
      </w:r>
      <w:r>
        <w:rPr>
          <w:rFonts w:ascii="Times New Roman" w:hAnsi="Times New Roman" w:cs="Times New Roman"/>
        </w:rPr>
        <w:t xml:space="preserve"> = .001, 95% CI = [.13 .31]. Dogmatism predicted actively open-minded (β = -0.69, </w:t>
      </w:r>
      <w:r>
        <w:rPr>
          <w:rFonts w:ascii="Times New Roman" w:hAnsi="Times New Roman" w:cs="Times New Roman"/>
          <w:i/>
          <w:iCs/>
        </w:rPr>
        <w:t>p</w:t>
      </w:r>
      <w:r>
        <w:rPr>
          <w:rFonts w:ascii="Times New Roman" w:hAnsi="Times New Roman" w:cs="Times New Roman"/>
        </w:rPr>
        <w:t xml:space="preserve"> &lt; .001, 95% CI = [-0.76 -0.62]) and analytic thinking (β = -0.17, </w:t>
      </w:r>
      <w:r>
        <w:rPr>
          <w:rFonts w:ascii="Times New Roman" w:hAnsi="Times New Roman" w:cs="Times New Roman"/>
          <w:i/>
          <w:iCs/>
        </w:rPr>
        <w:t>p</w:t>
      </w:r>
      <w:r>
        <w:rPr>
          <w:rFonts w:ascii="Times New Roman" w:hAnsi="Times New Roman" w:cs="Times New Roman"/>
        </w:rPr>
        <w:t xml:space="preserve"> = .001, 95% CI = [-0.26 -0.08]). When dogmatism, analytic </w:t>
      </w:r>
      <w:r>
        <w:rPr>
          <w:rFonts w:ascii="Times New Roman" w:hAnsi="Times New Roman" w:cs="Times New Roman"/>
        </w:rPr>
        <w:lastRenderedPageBreak/>
        <w:t xml:space="preserve">thinking, and actively open-minded thinking were entered simultaneously into the regression model, actively open-minded (β = -0.21, p = .001, 95% CI = [-0.34 -0.09]) and analytic thinking (β = -0.16, </w:t>
      </w:r>
      <w:r>
        <w:rPr>
          <w:rFonts w:ascii="Times New Roman" w:hAnsi="Times New Roman" w:cs="Times New Roman"/>
          <w:i/>
          <w:iCs/>
        </w:rPr>
        <w:t>p</w:t>
      </w:r>
      <w:r>
        <w:rPr>
          <w:rFonts w:ascii="Times New Roman" w:hAnsi="Times New Roman" w:cs="Times New Roman"/>
        </w:rPr>
        <w:t xml:space="preserve"> = .001, 95% CI = [-0.25 -0.06]) predicted belief in fake news. These results suggested that dogmatism might exert indirect effects on belief in fake news via actively open-minded and analytic thinking. Critically, when these indirect effects were taken into account, the remaining (direct) effect of dogmatism on belief in fake news (β = 0.05, </w:t>
      </w:r>
      <w:r>
        <w:rPr>
          <w:rFonts w:ascii="Times New Roman" w:hAnsi="Times New Roman" w:cs="Times New Roman"/>
          <w:i/>
          <w:iCs/>
        </w:rPr>
        <w:t>p</w:t>
      </w:r>
      <w:r>
        <w:rPr>
          <w:rFonts w:ascii="Times New Roman" w:hAnsi="Times New Roman" w:cs="Times New Roman"/>
        </w:rPr>
        <w:t xml:space="preserve"> = .464, 95% CI = [-0.08 0.17]) was less strong than the total effect. The significance of this decrease in strength was confirmed by 95% CIs for the completely standardized indirect effects of dogmatism on belief in fake news (through actively open-minded thinking: [0.06 0.24], through analytic thinking: [0.01 0.05]) that did not overlap with zero.</w:t>
      </w:r>
    </w:p>
    <w:p w:rsidR="001C29B6" w:rsidRDefault="00405381">
      <w:pPr>
        <w:spacing w:line="480" w:lineRule="auto"/>
        <w:rPr>
          <w:highlight w:val="darkGreen"/>
        </w:rPr>
      </w:pPr>
      <w:r>
        <w:rPr>
          <w:rFonts w:ascii="Times New Roman" w:hAnsi="Times New Roman" w:cs="Times New Roman"/>
          <w:b/>
          <w:bCs/>
        </w:rPr>
        <w:tab/>
      </w:r>
      <w:r>
        <w:rPr>
          <w:rFonts w:ascii="Times New Roman" w:hAnsi="Times New Roman" w:cs="Times New Roman"/>
        </w:rPr>
        <w:t xml:space="preserve">The total effect of religious fundamentalism on belief in fake news was also significant, β = 0.22, </w:t>
      </w:r>
      <w:r>
        <w:rPr>
          <w:rFonts w:ascii="Times New Roman" w:hAnsi="Times New Roman" w:cs="Times New Roman"/>
          <w:i/>
          <w:iCs/>
        </w:rPr>
        <w:t>p</w:t>
      </w:r>
      <w:r>
        <w:rPr>
          <w:rFonts w:ascii="Times New Roman" w:hAnsi="Times New Roman" w:cs="Times New Roman"/>
        </w:rPr>
        <w:t xml:space="preserve"> &lt; .001, 95% CI = [.13 .32]. Religious fundamentalism predicted actively open-minded (β = -0.66, </w:t>
      </w:r>
      <w:r>
        <w:rPr>
          <w:rFonts w:ascii="Times New Roman" w:hAnsi="Times New Roman" w:cs="Times New Roman"/>
          <w:i/>
          <w:iCs/>
        </w:rPr>
        <w:t>p</w:t>
      </w:r>
      <w:r>
        <w:rPr>
          <w:rFonts w:ascii="Times New Roman" w:hAnsi="Times New Roman" w:cs="Times New Roman"/>
        </w:rPr>
        <w:t xml:space="preserve"> &lt; .001, 95% CI = [-0.73 -0.59]) and analytic thinking (β = -0.33, </w:t>
      </w:r>
      <w:r>
        <w:rPr>
          <w:rFonts w:ascii="Times New Roman" w:hAnsi="Times New Roman" w:cs="Times New Roman"/>
          <w:i/>
          <w:iCs/>
        </w:rPr>
        <w:t>p</w:t>
      </w:r>
      <w:r>
        <w:rPr>
          <w:rFonts w:ascii="Times New Roman" w:hAnsi="Times New Roman" w:cs="Times New Roman"/>
        </w:rPr>
        <w:t xml:space="preserve"> &lt; .001, 95% CI = [-0.42 -0.24]). When religious fundamentalism, analytic thinking, and actively open-minded thinking were entered simultaneously into the regression model, actively open-minded (β = -0.23, p &lt; .001, 95% CI = [-0.35 -0.11]) and analytic thinking (β = -0.15, </w:t>
      </w:r>
      <w:r>
        <w:rPr>
          <w:rFonts w:ascii="Times New Roman" w:hAnsi="Times New Roman" w:cs="Times New Roman"/>
          <w:i/>
          <w:iCs/>
        </w:rPr>
        <w:t>p</w:t>
      </w:r>
      <w:r>
        <w:rPr>
          <w:rFonts w:ascii="Times New Roman" w:hAnsi="Times New Roman" w:cs="Times New Roman"/>
        </w:rPr>
        <w:t xml:space="preserve"> = .002, 95% CI = [-0.25 -0.06]) predicted belief in fake news. These results suggested that religious fundamentalism might exert indirect effects on belief in fake news via actively open-minded and analytic thinking. Critically, when these indirect effects were taken into account, the remaining (direct) effect of religious fundamentalism on belief in fake news (β = 0.02, </w:t>
      </w:r>
      <w:r>
        <w:rPr>
          <w:rFonts w:ascii="Times New Roman" w:hAnsi="Times New Roman" w:cs="Times New Roman"/>
          <w:i/>
          <w:iCs/>
        </w:rPr>
        <w:t>p</w:t>
      </w:r>
      <w:r>
        <w:rPr>
          <w:rFonts w:ascii="Times New Roman" w:hAnsi="Times New Roman" w:cs="Times New Roman"/>
        </w:rPr>
        <w:t xml:space="preserve"> = .705, 95% CI = [-0.10 0.14]) was less strong than the total effect. The significance of this decrease in strength was confirmed by 95% CIs for the completely standardized indirect effects of religious fundamentalism on belief in fake news (through actively open-minded thinking: [0.07 0.23], through analytic thinking: [0.02 0.09]) that did not overlap with zero.</w:t>
      </w:r>
    </w:p>
    <w:p w:rsidR="001C29B6" w:rsidRDefault="001C29B6">
      <w:pPr>
        <w:spacing w:line="480" w:lineRule="auto"/>
        <w:rPr>
          <w:rFonts w:ascii="Times New Roman" w:hAnsi="Times New Roman"/>
          <w:b/>
          <w:bCs/>
        </w:rPr>
      </w:pPr>
    </w:p>
    <w:p w:rsidR="00291597" w:rsidRDefault="00291597">
      <w:pPr>
        <w:spacing w:line="480" w:lineRule="auto"/>
        <w:rPr>
          <w:rFonts w:ascii="Times New Roman" w:hAnsi="Times New Roman"/>
          <w:b/>
          <w:bCs/>
        </w:rPr>
      </w:pPr>
    </w:p>
    <w:p w:rsidR="004C6286" w:rsidRDefault="004C6286">
      <w:pPr>
        <w:spacing w:line="480" w:lineRule="auto"/>
        <w:rPr>
          <w:rFonts w:ascii="Times New Roman" w:hAnsi="Times New Roman"/>
          <w:b/>
          <w:bCs/>
        </w:rPr>
      </w:pPr>
    </w:p>
    <w:p w:rsidR="001C29B6" w:rsidRDefault="00405381">
      <w:pPr>
        <w:spacing w:line="480" w:lineRule="auto"/>
      </w:pPr>
      <w:r>
        <w:rPr>
          <w:rFonts w:ascii="Times New Roman" w:hAnsi="Times New Roman"/>
          <w:b/>
          <w:bCs/>
        </w:rPr>
        <w:lastRenderedPageBreak/>
        <w:t>SI Section S8. Serial Mediation Models</w:t>
      </w:r>
    </w:p>
    <w:p w:rsidR="001C29B6" w:rsidRDefault="00405381">
      <w:pPr>
        <w:spacing w:line="480" w:lineRule="auto"/>
        <w:rPr>
          <w:rFonts w:ascii="Times New Roman" w:hAnsi="Times New Roman"/>
        </w:rPr>
      </w:pPr>
      <w:r>
        <w:rPr>
          <w:rFonts w:ascii="Times New Roman" w:hAnsi="Times New Roman"/>
        </w:rPr>
        <w:tab/>
        <w:t>Additional exploratory analyses in Study 1 examined the extent to which the combination of reduced actively open-minded and analytic thinking could explain the relationships between belief in fake news and delusion-like ideation, dogmatism, and religious fundamentalism. For these analyses, PROCESS Model 6 was used because (unlike Model 4) it allows for serial mediation and should therefore give an upper-bound estimate of the explanatory power of actively open-minded and analytic thinking. Data were bootstrapped 5000 times and bias-corrected 95% confidence intervals were generated.</w:t>
      </w:r>
    </w:p>
    <w:p w:rsidR="001C29B6" w:rsidRDefault="00405381">
      <w:pPr>
        <w:spacing w:line="480" w:lineRule="auto"/>
        <w:rPr>
          <w:rFonts w:ascii="Times New Roman" w:hAnsi="Times New Roman"/>
        </w:rPr>
      </w:pPr>
      <w:r>
        <w:rPr>
          <w:rFonts w:ascii="Times New Roman" w:hAnsi="Times New Roman"/>
        </w:rPr>
        <w:tab/>
        <w:t xml:space="preserve">The total effect of delusion-like ideation on belief in fake news was significant, β = 0.19, </w:t>
      </w:r>
      <w:r>
        <w:rPr>
          <w:rFonts w:ascii="Times New Roman" w:hAnsi="Times New Roman"/>
          <w:i/>
          <w:iCs/>
        </w:rPr>
        <w:t>p</w:t>
      </w:r>
      <w:r>
        <w:rPr>
          <w:rFonts w:ascii="Times New Roman" w:hAnsi="Times New Roman"/>
        </w:rPr>
        <w:t xml:space="preserve"> &lt; .001, 95% CI = [0.10 0.28]. Delusion-like ideation predicted actively open-minded thinking, β = -0.23, </w:t>
      </w:r>
      <w:r>
        <w:rPr>
          <w:rFonts w:ascii="Times New Roman" w:hAnsi="Times New Roman"/>
          <w:i/>
          <w:iCs/>
        </w:rPr>
        <w:t>p</w:t>
      </w:r>
      <w:r>
        <w:rPr>
          <w:rFonts w:ascii="Times New Roman" w:hAnsi="Times New Roman"/>
        </w:rPr>
        <w:t xml:space="preserve"> &lt; .001, 95% CI = [-0.31 -0.14]. When actively open-minded thinking and delusion-like ideation were simultaneously entered into the regression model, both actively open-minded thinking (β = 0.29, </w:t>
      </w:r>
      <w:r>
        <w:rPr>
          <w:rFonts w:ascii="Times New Roman" w:hAnsi="Times New Roman"/>
          <w:i/>
          <w:iCs/>
        </w:rPr>
        <w:t>p</w:t>
      </w:r>
      <w:r>
        <w:rPr>
          <w:rFonts w:ascii="Times New Roman" w:hAnsi="Times New Roman"/>
        </w:rPr>
        <w:t xml:space="preserve"> &lt; .001, 95% CI = [0.20 0.37]) and delusion-like ideation (β = -0.16, </w:t>
      </w:r>
      <w:r>
        <w:rPr>
          <w:rFonts w:ascii="Times New Roman" w:hAnsi="Times New Roman"/>
          <w:i/>
          <w:iCs/>
        </w:rPr>
        <w:t>p</w:t>
      </w:r>
      <w:r>
        <w:rPr>
          <w:rFonts w:ascii="Times New Roman" w:hAnsi="Times New Roman"/>
        </w:rPr>
        <w:t xml:space="preserve"> &lt; .001, 95% CI = [-0.24 -0.07]) predicted analytic thinking. When analytic thinking, actively open-minded thinking, and delusion-like ideation were simultaneously entered into the regression model, analytic thinking (β = -0.18, </w:t>
      </w:r>
      <w:r>
        <w:rPr>
          <w:rFonts w:ascii="Times New Roman" w:hAnsi="Times New Roman"/>
          <w:i/>
          <w:iCs/>
        </w:rPr>
        <w:t>p</w:t>
      </w:r>
      <w:r>
        <w:rPr>
          <w:rFonts w:ascii="Times New Roman" w:hAnsi="Times New Roman"/>
        </w:rPr>
        <w:t xml:space="preserve"> &lt; .001, 95% CI = [-0.27 -0.09]) and actively open-minded thinking (β = -0.15, </w:t>
      </w:r>
      <w:r>
        <w:rPr>
          <w:rFonts w:ascii="Times New Roman" w:hAnsi="Times New Roman"/>
          <w:i/>
          <w:iCs/>
        </w:rPr>
        <w:t>p</w:t>
      </w:r>
      <w:r>
        <w:rPr>
          <w:rFonts w:ascii="Times New Roman" w:hAnsi="Times New Roman"/>
        </w:rPr>
        <w:t xml:space="preserve"> &lt; .001, 95% CI = [-0.24 -0.06]) predicted belief in fake news. </w:t>
      </w:r>
      <w:r>
        <w:rPr>
          <w:rFonts w:ascii="Times New Roman" w:hAnsi="Times New Roman" w:cs="Times New Roman"/>
        </w:rPr>
        <w:t xml:space="preserve">These results suggested that delusion-like ideation might exert indirect effects on belief in fake news via actively open-minded and analytic thinking. Critically, when </w:t>
      </w:r>
      <w:r w:rsidR="003A2C5F">
        <w:rPr>
          <w:rFonts w:ascii="Times New Roman" w:hAnsi="Times New Roman" w:cs="Times New Roman"/>
        </w:rPr>
        <w:t>these</w:t>
      </w:r>
      <w:r>
        <w:rPr>
          <w:rFonts w:ascii="Times New Roman" w:hAnsi="Times New Roman" w:cs="Times New Roman"/>
        </w:rPr>
        <w:t xml:space="preserve"> indirect effects were taken into account, the remaining (direct) effect of delusion-like ideation on belief in fake news (β = 0.12, </w:t>
      </w:r>
      <w:r>
        <w:rPr>
          <w:rFonts w:ascii="Times New Roman" w:hAnsi="Times New Roman" w:cs="Times New Roman"/>
          <w:i/>
          <w:iCs/>
        </w:rPr>
        <w:t>p</w:t>
      </w:r>
      <w:r>
        <w:rPr>
          <w:rFonts w:ascii="Times New Roman" w:hAnsi="Times New Roman" w:cs="Times New Roman"/>
        </w:rPr>
        <w:t xml:space="preserve"> = .009, 95% CI = [.03 .20]) was less strong than the total effect.</w:t>
      </w:r>
    </w:p>
    <w:p w:rsidR="001C29B6" w:rsidRDefault="00405381">
      <w:pPr>
        <w:spacing w:line="480" w:lineRule="auto"/>
        <w:rPr>
          <w:rFonts w:ascii="Times New Roman" w:hAnsi="Times New Roman"/>
        </w:rPr>
      </w:pPr>
      <w:r>
        <w:rPr>
          <w:rFonts w:ascii="Times New Roman" w:hAnsi="Times New Roman" w:cs="Times New Roman"/>
        </w:rPr>
        <w:tab/>
        <w:t>Examination of individual potential mediators revealed that the indirect effect of delusion-like ideation on belief in fake news via reduced analytic thinking was significant (95% CI = [0.01 0.05]), as was the indirect effect relating these variables via reduced actively open-minded thinking (95% CI = [0.02 0.06]). The indirect effect of delusion-like ideation on belief in fake news through actively open-</w:t>
      </w:r>
      <w:r>
        <w:rPr>
          <w:rFonts w:ascii="Times New Roman" w:hAnsi="Times New Roman" w:cs="Times New Roman"/>
        </w:rPr>
        <w:lastRenderedPageBreak/>
        <w:t>minded thinking and then through analytic thinking was also significant (95% CI = [0.01 0.02]), suggesting the presence of a serial mediation effect involving these variables.</w:t>
      </w:r>
    </w:p>
    <w:p w:rsidR="001C29B6" w:rsidRDefault="00405381">
      <w:pPr>
        <w:spacing w:line="480" w:lineRule="auto"/>
        <w:rPr>
          <w:highlight w:val="darkGreen"/>
        </w:rPr>
      </w:pPr>
      <w:r>
        <w:rPr>
          <w:rFonts w:ascii="Times New Roman" w:hAnsi="Times New Roman" w:cs="Times New Roman"/>
        </w:rPr>
        <w:tab/>
        <w:t>In this mediation model the ratio of the indirect effect of delusion-like ideation on belief in fake news (through reduced analytic and actively open-minded thinking) to the total effect was 0.39 (95% CI = [0.21 0.81]). This result suggests that approximately one-third of the relationship between belief in fake news and delusion-like ideation is explained by the combination of reduced analytic and actively open-minded thinking.</w:t>
      </w:r>
    </w:p>
    <w:p w:rsidR="001C29B6" w:rsidRDefault="00405381">
      <w:pPr>
        <w:spacing w:line="480" w:lineRule="auto"/>
        <w:rPr>
          <w:rFonts w:ascii="Times New Roman" w:hAnsi="Times New Roman"/>
        </w:rPr>
      </w:pPr>
      <w:r>
        <w:rPr>
          <w:rFonts w:ascii="Times New Roman" w:hAnsi="Times New Roman"/>
        </w:rPr>
        <w:tab/>
        <w:t xml:space="preserve">This exploratory analysis was repeated using data from Study 2. The total effect of delusion-like ideation on belief in fake news was significant, β = 0.32, </w:t>
      </w:r>
      <w:r>
        <w:rPr>
          <w:rFonts w:ascii="Times New Roman" w:hAnsi="Times New Roman"/>
          <w:i/>
          <w:iCs/>
        </w:rPr>
        <w:t>p</w:t>
      </w:r>
      <w:r>
        <w:rPr>
          <w:rFonts w:ascii="Times New Roman" w:hAnsi="Times New Roman"/>
        </w:rPr>
        <w:t xml:space="preserve"> &lt; .001, 95% CI = [0.23 0.40]. Delusion-like ideation predicted actively open-minded thinking, β = -0.40, </w:t>
      </w:r>
      <w:r>
        <w:rPr>
          <w:rFonts w:ascii="Times New Roman" w:hAnsi="Times New Roman"/>
          <w:i/>
          <w:iCs/>
        </w:rPr>
        <w:t>p</w:t>
      </w:r>
      <w:r>
        <w:rPr>
          <w:rFonts w:ascii="Times New Roman" w:hAnsi="Times New Roman"/>
        </w:rPr>
        <w:t xml:space="preserve"> &lt; .001, 95% CI = [-0.47 -0.29]. When actively open-minded thinking and delusion-like ideation were simultaneously entered into the regression model, both actively open-minded thinking (β = 0.24, </w:t>
      </w:r>
      <w:r>
        <w:rPr>
          <w:rFonts w:ascii="Times New Roman" w:hAnsi="Times New Roman"/>
          <w:i/>
          <w:iCs/>
        </w:rPr>
        <w:t>p</w:t>
      </w:r>
      <w:r>
        <w:rPr>
          <w:rFonts w:ascii="Times New Roman" w:hAnsi="Times New Roman"/>
        </w:rPr>
        <w:t xml:space="preserve"> &lt; .001, 95% CI = [0.15 0.34]) and delusion-like ideation (β = -0.20, </w:t>
      </w:r>
      <w:r>
        <w:rPr>
          <w:rFonts w:ascii="Times New Roman" w:hAnsi="Times New Roman"/>
          <w:i/>
          <w:iCs/>
        </w:rPr>
        <w:t>p</w:t>
      </w:r>
      <w:r>
        <w:rPr>
          <w:rFonts w:ascii="Times New Roman" w:hAnsi="Times New Roman"/>
        </w:rPr>
        <w:t xml:space="preserve"> &lt; .001, 95% CI = [-0.30 -0.11]) predicted analytic thinking. When analytic thinking, actively open-minded thinking, and delusion-like ideation were simultaneously entered into the regression model, analytic thinking (β = -0.10, </w:t>
      </w:r>
      <w:r>
        <w:rPr>
          <w:rFonts w:ascii="Times New Roman" w:hAnsi="Times New Roman"/>
          <w:i/>
          <w:iCs/>
        </w:rPr>
        <w:t>p</w:t>
      </w:r>
      <w:r>
        <w:rPr>
          <w:rFonts w:ascii="Times New Roman" w:hAnsi="Times New Roman"/>
        </w:rPr>
        <w:t xml:space="preserve"> = .025, 95% CI = [-0.20 -0.01]) and actively open-minded thinking (β = -0.19, </w:t>
      </w:r>
      <w:r>
        <w:rPr>
          <w:rFonts w:ascii="Times New Roman" w:hAnsi="Times New Roman"/>
          <w:i/>
          <w:iCs/>
        </w:rPr>
        <w:t>p</w:t>
      </w:r>
      <w:r>
        <w:rPr>
          <w:rFonts w:ascii="Times New Roman" w:hAnsi="Times New Roman"/>
        </w:rPr>
        <w:t xml:space="preserve"> &lt; .001, 95% CI = [-0.29 -0.09]) predicted belief in fake news. </w:t>
      </w:r>
      <w:r>
        <w:rPr>
          <w:rFonts w:ascii="Times New Roman" w:hAnsi="Times New Roman" w:cs="Times New Roman"/>
        </w:rPr>
        <w:t xml:space="preserve">These results suggested that delusion-like ideation might exert indirect effects on belief in fake news via actively open-minded and analytic thinking. Critically, when </w:t>
      </w:r>
      <w:r w:rsidR="00975A5C">
        <w:rPr>
          <w:rFonts w:ascii="Times New Roman" w:hAnsi="Times New Roman" w:cs="Times New Roman"/>
        </w:rPr>
        <w:t>these</w:t>
      </w:r>
      <w:r>
        <w:rPr>
          <w:rFonts w:ascii="Times New Roman" w:hAnsi="Times New Roman" w:cs="Times New Roman"/>
        </w:rPr>
        <w:t xml:space="preserve"> indirect effects were taken into account, the remaining (direct) effect of delusion-like ideation on belief in fake news (β = 0.21, </w:t>
      </w:r>
      <w:r>
        <w:rPr>
          <w:rFonts w:ascii="Times New Roman" w:hAnsi="Times New Roman" w:cs="Times New Roman"/>
          <w:i/>
          <w:iCs/>
        </w:rPr>
        <w:t>p</w:t>
      </w:r>
      <w:r>
        <w:rPr>
          <w:rFonts w:ascii="Times New Roman" w:hAnsi="Times New Roman" w:cs="Times New Roman"/>
        </w:rPr>
        <w:t xml:space="preserve"> &lt; .001, 95% CI = [.12 .31]) was less strong than the total effect.</w:t>
      </w:r>
    </w:p>
    <w:p w:rsidR="001C29B6" w:rsidRDefault="00405381">
      <w:pPr>
        <w:spacing w:line="480" w:lineRule="auto"/>
        <w:rPr>
          <w:rFonts w:ascii="Times New Roman" w:hAnsi="Times New Roman"/>
        </w:rPr>
      </w:pPr>
      <w:r>
        <w:rPr>
          <w:rFonts w:ascii="Times New Roman" w:hAnsi="Times New Roman" w:cs="Times New Roman"/>
        </w:rPr>
        <w:tab/>
        <w:t xml:space="preserve">Examination of individual potential mediators revealed that the indirect effect of delusion-like ideation on belief in fake news via reduced analytic thinking was not significant (95% CI = [0.00 0.05]). The indirect effect of delusion-like ideation on belief in fake news via actively open-minded thinking was significant (95% CI = [0.03 0.11]). The indirect effect of delusion-like ideation on belief in fake news through actively open-minded thinking and then through analytic thinking was not </w:t>
      </w:r>
      <w:r>
        <w:rPr>
          <w:rFonts w:ascii="Times New Roman" w:hAnsi="Times New Roman" w:cs="Times New Roman"/>
        </w:rPr>
        <w:lastRenderedPageBreak/>
        <w:t>significant (95% CI = [0.00 0.02]), suggesting the lack of a significant serial mediation effect involving these variables.</w:t>
      </w:r>
    </w:p>
    <w:p w:rsidR="001C29B6" w:rsidRDefault="00405381">
      <w:pPr>
        <w:spacing w:line="480" w:lineRule="auto"/>
        <w:rPr>
          <w:rFonts w:ascii="Times New Roman" w:hAnsi="Times New Roman"/>
        </w:rPr>
      </w:pPr>
      <w:r>
        <w:rPr>
          <w:rFonts w:ascii="Times New Roman" w:hAnsi="Times New Roman" w:cs="Times New Roman"/>
        </w:rPr>
        <w:tab/>
        <w:t xml:space="preserve">In this mediation model the ratio of the indirect effect of delusion-like ideation on belief in fake news (through reduced analytic and actively open-minded thinking) to the total effect was 0.33 (95% CI = [0.17 0.55]). </w:t>
      </w:r>
      <w:r>
        <w:rPr>
          <w:rFonts w:ascii="Times New Roman" w:hAnsi="Times New Roman"/>
        </w:rPr>
        <w:t>In tandem with the results of Study 1, this result suggests that approximately 36% of the relationship between belief in fake news and delusion-like ideation is explained by the combination of reduced analytic and actively open-minded thinking.</w:t>
      </w:r>
    </w:p>
    <w:p w:rsidR="001C29B6" w:rsidRDefault="001C29B6">
      <w:pPr>
        <w:spacing w:line="480" w:lineRule="auto"/>
        <w:rPr>
          <w:rFonts w:ascii="Times New Roman" w:hAnsi="Times New Roman"/>
        </w:rPr>
      </w:pPr>
    </w:p>
    <w:p w:rsidR="001C29B6" w:rsidRDefault="001C29B6">
      <w:pPr>
        <w:spacing w:line="480" w:lineRule="auto"/>
        <w:rPr>
          <w:rFonts w:ascii="Times New Roman" w:hAnsi="Times New Roman"/>
        </w:rPr>
      </w:pPr>
    </w:p>
    <w:p w:rsidR="001C29B6" w:rsidRDefault="001C29B6">
      <w:pPr>
        <w:spacing w:line="480" w:lineRule="auto"/>
        <w:rPr>
          <w:rFonts w:ascii="Times New Roman" w:hAnsi="Times New Roman"/>
        </w:rPr>
      </w:pPr>
    </w:p>
    <w:p w:rsidR="001C29B6" w:rsidRDefault="001C29B6">
      <w:pPr>
        <w:spacing w:line="480" w:lineRule="auto"/>
        <w:rPr>
          <w:rFonts w:ascii="Times New Roman" w:hAnsi="Times New Roman"/>
        </w:rPr>
      </w:pPr>
    </w:p>
    <w:p w:rsidR="001C29B6" w:rsidRDefault="001C29B6">
      <w:pPr>
        <w:spacing w:line="480" w:lineRule="auto"/>
        <w:rPr>
          <w:rFonts w:ascii="Times New Roman" w:hAnsi="Times New Roman"/>
        </w:rPr>
      </w:pPr>
    </w:p>
    <w:p w:rsidR="001C29B6" w:rsidRDefault="001C29B6">
      <w:pPr>
        <w:spacing w:line="480" w:lineRule="auto"/>
        <w:rPr>
          <w:rFonts w:ascii="Times New Roman" w:hAnsi="Times New Roman"/>
        </w:rPr>
      </w:pPr>
    </w:p>
    <w:p w:rsidR="001C29B6" w:rsidRDefault="001C29B6">
      <w:pPr>
        <w:spacing w:line="480" w:lineRule="auto"/>
        <w:rPr>
          <w:rFonts w:ascii="Times New Roman" w:hAnsi="Times New Roman"/>
        </w:rPr>
      </w:pPr>
    </w:p>
    <w:p w:rsidR="001C29B6" w:rsidRDefault="001C29B6">
      <w:pPr>
        <w:spacing w:line="480" w:lineRule="auto"/>
        <w:rPr>
          <w:rFonts w:ascii="Times New Roman" w:hAnsi="Times New Roman"/>
        </w:rPr>
      </w:pPr>
    </w:p>
    <w:p w:rsidR="001C29B6" w:rsidRDefault="001C29B6">
      <w:pPr>
        <w:spacing w:line="480" w:lineRule="auto"/>
        <w:rPr>
          <w:rFonts w:ascii="Times New Roman" w:hAnsi="Times New Roman"/>
        </w:rPr>
      </w:pPr>
    </w:p>
    <w:p w:rsidR="001C29B6" w:rsidRDefault="001C29B6">
      <w:pPr>
        <w:spacing w:line="480" w:lineRule="auto"/>
        <w:rPr>
          <w:rFonts w:ascii="Times New Roman" w:hAnsi="Times New Roman"/>
        </w:rPr>
      </w:pPr>
    </w:p>
    <w:p w:rsidR="001C29B6" w:rsidRDefault="001C29B6">
      <w:pPr>
        <w:spacing w:line="480" w:lineRule="auto"/>
        <w:rPr>
          <w:rFonts w:ascii="Times New Roman" w:hAnsi="Times New Roman"/>
        </w:rPr>
      </w:pPr>
    </w:p>
    <w:p w:rsidR="001C29B6" w:rsidRDefault="001C29B6">
      <w:pPr>
        <w:spacing w:line="480" w:lineRule="auto"/>
        <w:rPr>
          <w:rFonts w:ascii="Times New Roman" w:hAnsi="Times New Roman"/>
        </w:rPr>
      </w:pPr>
    </w:p>
    <w:p w:rsidR="001C29B6" w:rsidRDefault="001C29B6">
      <w:pPr>
        <w:spacing w:line="480" w:lineRule="auto"/>
        <w:rPr>
          <w:rFonts w:ascii="Times New Roman" w:hAnsi="Times New Roman"/>
        </w:rPr>
      </w:pPr>
    </w:p>
    <w:p w:rsidR="001C29B6" w:rsidRDefault="001C29B6">
      <w:pPr>
        <w:spacing w:line="480" w:lineRule="auto"/>
        <w:rPr>
          <w:rFonts w:ascii="Times New Roman" w:hAnsi="Times New Roman"/>
        </w:rPr>
      </w:pPr>
    </w:p>
    <w:p w:rsidR="001C29B6" w:rsidRDefault="001C29B6">
      <w:pPr>
        <w:spacing w:line="480" w:lineRule="auto"/>
        <w:rPr>
          <w:rFonts w:ascii="Times New Roman" w:hAnsi="Times New Roman"/>
        </w:rPr>
      </w:pPr>
    </w:p>
    <w:p w:rsidR="001C29B6" w:rsidRDefault="001C29B6">
      <w:pPr>
        <w:spacing w:line="480" w:lineRule="auto"/>
        <w:rPr>
          <w:rFonts w:ascii="Times New Roman" w:hAnsi="Times New Roman"/>
        </w:rPr>
      </w:pPr>
    </w:p>
    <w:p w:rsidR="001C29B6" w:rsidRDefault="001C29B6">
      <w:pPr>
        <w:spacing w:line="480" w:lineRule="auto"/>
        <w:rPr>
          <w:rFonts w:ascii="Times New Roman" w:hAnsi="Times New Roman"/>
        </w:rPr>
      </w:pPr>
    </w:p>
    <w:p w:rsidR="001C29B6" w:rsidRDefault="001C29B6">
      <w:pPr>
        <w:spacing w:line="480" w:lineRule="auto"/>
        <w:rPr>
          <w:rFonts w:ascii="Times New Roman" w:hAnsi="Times New Roman"/>
        </w:rPr>
      </w:pPr>
    </w:p>
    <w:p w:rsidR="001C29B6" w:rsidRDefault="00405381">
      <w:pPr>
        <w:spacing w:line="480" w:lineRule="auto"/>
      </w:pPr>
      <w:r>
        <w:rPr>
          <w:rFonts w:ascii="Times New Roman" w:hAnsi="Times New Roman"/>
          <w:b/>
          <w:bCs/>
        </w:rPr>
        <w:lastRenderedPageBreak/>
        <w:t xml:space="preserve">SI Section S9. Notes on </w:t>
      </w:r>
      <w:r w:rsidR="00347685">
        <w:rPr>
          <w:rFonts w:ascii="Times New Roman" w:hAnsi="Times New Roman"/>
          <w:b/>
          <w:bCs/>
        </w:rPr>
        <w:t>O</w:t>
      </w:r>
      <w:r>
        <w:rPr>
          <w:rFonts w:ascii="Times New Roman" w:hAnsi="Times New Roman"/>
          <w:b/>
          <w:bCs/>
        </w:rPr>
        <w:t xml:space="preserve">utlier </w:t>
      </w:r>
      <w:r w:rsidR="00347685">
        <w:rPr>
          <w:rFonts w:ascii="Times New Roman" w:hAnsi="Times New Roman"/>
          <w:b/>
          <w:bCs/>
        </w:rPr>
        <w:t>A</w:t>
      </w:r>
      <w:r>
        <w:rPr>
          <w:rFonts w:ascii="Times New Roman" w:hAnsi="Times New Roman"/>
          <w:b/>
          <w:bCs/>
        </w:rPr>
        <w:t>nalyses</w:t>
      </w:r>
    </w:p>
    <w:p w:rsidR="001C29B6" w:rsidRDefault="00405381">
      <w:pPr>
        <w:spacing w:line="480" w:lineRule="auto"/>
      </w:pPr>
      <w:r>
        <w:rPr>
          <w:rFonts w:ascii="Times New Roman" w:hAnsi="Times New Roman"/>
        </w:rPr>
        <w:tab/>
        <w:t xml:space="preserve">As stated in our preregistration, outliers in the data presented in this manuscript were identified using the method of Hubert and Van der </w:t>
      </w:r>
      <w:proofErr w:type="spellStart"/>
      <w:r>
        <w:rPr>
          <w:rFonts w:ascii="Times New Roman" w:hAnsi="Times New Roman"/>
        </w:rPr>
        <w:t>Veeken</w:t>
      </w:r>
      <w:proofErr w:type="spellEnd"/>
      <w:r>
        <w:rPr>
          <w:rFonts w:ascii="Times New Roman" w:hAnsi="Times New Roman"/>
        </w:rPr>
        <w:t xml:space="preserve"> (2008), as implemented in R’s </w:t>
      </w:r>
      <w:proofErr w:type="spellStart"/>
      <w:r>
        <w:rPr>
          <w:rFonts w:ascii="Times New Roman" w:hAnsi="Times New Roman"/>
        </w:rPr>
        <w:t>RobustBase</w:t>
      </w:r>
      <w:proofErr w:type="spellEnd"/>
      <w:r>
        <w:rPr>
          <w:rFonts w:ascii="Times New Roman" w:hAnsi="Times New Roman"/>
        </w:rPr>
        <w:t xml:space="preserve"> package, because this method is robust to skewed data. This method was used because Shapiro-Wilk tests indicated that the major variables of interest in this study had non-normal distributions (Table S4).  Using this method, one outlier AOT score was detected in the pilot study, and three outlier</w:t>
      </w:r>
      <w:r w:rsidR="00E6517C">
        <w:rPr>
          <w:rFonts w:ascii="Times New Roman" w:hAnsi="Times New Roman"/>
        </w:rPr>
        <w:t xml:space="preserve"> </w:t>
      </w:r>
      <w:r>
        <w:rPr>
          <w:rFonts w:ascii="Times New Roman" w:hAnsi="Times New Roman"/>
        </w:rPr>
        <w:t>AOT score</w:t>
      </w:r>
      <w:r w:rsidR="00E6517C">
        <w:rPr>
          <w:rFonts w:ascii="Times New Roman" w:hAnsi="Times New Roman"/>
        </w:rPr>
        <w:t>s</w:t>
      </w:r>
      <w:r>
        <w:rPr>
          <w:rFonts w:ascii="Times New Roman" w:hAnsi="Times New Roman"/>
        </w:rPr>
        <w:t xml:space="preserve"> were detected in Study 2. No outliers were detected in Study 1. No other outliers were detected. All identified outliers were </w:t>
      </w:r>
      <w:proofErr w:type="spellStart"/>
      <w:r>
        <w:rPr>
          <w:rFonts w:ascii="Times New Roman" w:hAnsi="Times New Roman"/>
        </w:rPr>
        <w:t>winsorized</w:t>
      </w:r>
      <w:proofErr w:type="spellEnd"/>
      <w:r>
        <w:rPr>
          <w:rFonts w:ascii="Times New Roman" w:hAnsi="Times New Roman"/>
        </w:rPr>
        <w:t>.</w:t>
      </w:r>
    </w:p>
    <w:p w:rsidR="001C29B6" w:rsidRPr="000F4EFD" w:rsidRDefault="00405381" w:rsidP="004F7BCA">
      <w:r w:rsidRPr="000F4EFD">
        <w:rPr>
          <w:rFonts w:ascii="Times New Roman" w:hAnsi="Times New Roman"/>
          <w:bCs/>
        </w:rPr>
        <w:t>Table S4</w:t>
      </w:r>
    </w:p>
    <w:p w:rsidR="001C29B6" w:rsidRDefault="00405381" w:rsidP="004F7BCA">
      <w:pPr>
        <w:rPr>
          <w:highlight w:val="darkGreen"/>
        </w:rPr>
      </w:pPr>
      <w:r>
        <w:rPr>
          <w:rFonts w:ascii="Times New Roman" w:hAnsi="Times New Roman"/>
          <w:i/>
          <w:iCs/>
        </w:rPr>
        <w:t>Shapiro-Wilk test values for major variables of interest</w:t>
      </w:r>
    </w:p>
    <w:tbl>
      <w:tblPr>
        <w:tblW w:w="9972" w:type="dxa"/>
        <w:tblBorders>
          <w:top w:val="single" w:sz="2" w:space="0" w:color="000001"/>
          <w:bottom w:val="single" w:sz="2" w:space="0" w:color="000001"/>
          <w:insideH w:val="single" w:sz="2" w:space="0" w:color="000001"/>
        </w:tblBorders>
        <w:tblCellMar>
          <w:top w:w="55" w:type="dxa"/>
          <w:left w:w="0" w:type="dxa"/>
          <w:bottom w:w="55" w:type="dxa"/>
          <w:right w:w="55" w:type="dxa"/>
        </w:tblCellMar>
        <w:tblLook w:val="0000" w:firstRow="0" w:lastRow="0" w:firstColumn="0" w:lastColumn="0" w:noHBand="0" w:noVBand="0"/>
      </w:tblPr>
      <w:tblGrid>
        <w:gridCol w:w="4987"/>
        <w:gridCol w:w="4985"/>
      </w:tblGrid>
      <w:tr w:rsidR="001C29B6">
        <w:tc>
          <w:tcPr>
            <w:tcW w:w="4986" w:type="dxa"/>
            <w:tcBorders>
              <w:top w:val="single" w:sz="2" w:space="0" w:color="000001"/>
              <w:bottom w:val="single" w:sz="2" w:space="0" w:color="000001"/>
            </w:tcBorders>
            <w:shd w:val="clear" w:color="auto" w:fill="auto"/>
          </w:tcPr>
          <w:p w:rsidR="001C29B6" w:rsidRDefault="00405381" w:rsidP="004F7BCA">
            <w:pPr>
              <w:pStyle w:val="TableContents"/>
              <w:jc w:val="center"/>
              <w:rPr>
                <w:highlight w:val="darkGreen"/>
              </w:rPr>
            </w:pPr>
            <w:r>
              <w:rPr>
                <w:rFonts w:ascii="Times New Roman" w:hAnsi="Times New Roman"/>
              </w:rPr>
              <w:t>Variable</w:t>
            </w:r>
          </w:p>
        </w:tc>
        <w:tc>
          <w:tcPr>
            <w:tcW w:w="4985" w:type="dxa"/>
            <w:tcBorders>
              <w:top w:val="single" w:sz="2" w:space="0" w:color="000001"/>
              <w:bottom w:val="single" w:sz="2" w:space="0" w:color="000001"/>
            </w:tcBorders>
            <w:shd w:val="clear" w:color="auto" w:fill="auto"/>
          </w:tcPr>
          <w:p w:rsidR="001C29B6" w:rsidRDefault="00405381" w:rsidP="004F7BCA">
            <w:pPr>
              <w:pStyle w:val="TableContents"/>
              <w:jc w:val="center"/>
              <w:rPr>
                <w:highlight w:val="darkGreen"/>
              </w:rPr>
            </w:pPr>
            <w:r>
              <w:rPr>
                <w:rFonts w:ascii="Times New Roman" w:hAnsi="Times New Roman"/>
              </w:rPr>
              <w:t xml:space="preserve">Test Statistic (all: </w:t>
            </w:r>
            <w:r>
              <w:rPr>
                <w:rFonts w:ascii="Times New Roman" w:hAnsi="Times New Roman"/>
                <w:i/>
                <w:iCs/>
              </w:rPr>
              <w:t>p</w:t>
            </w:r>
            <w:r>
              <w:rPr>
                <w:rFonts w:ascii="Times New Roman" w:hAnsi="Times New Roman"/>
              </w:rPr>
              <w:t xml:space="preserve"> &lt; .001, df = 446)</w:t>
            </w:r>
          </w:p>
        </w:tc>
      </w:tr>
      <w:tr w:rsidR="001C29B6" w:rsidTr="00770D61">
        <w:tc>
          <w:tcPr>
            <w:tcW w:w="4986" w:type="dxa"/>
            <w:tcBorders>
              <w:bottom w:val="nil"/>
            </w:tcBorders>
            <w:shd w:val="clear" w:color="auto" w:fill="auto"/>
          </w:tcPr>
          <w:p w:rsidR="001C29B6" w:rsidRDefault="00405381" w:rsidP="004F7BCA">
            <w:pPr>
              <w:pStyle w:val="TableContents"/>
              <w:jc w:val="center"/>
              <w:rPr>
                <w:highlight w:val="darkGreen"/>
              </w:rPr>
            </w:pPr>
            <w:r>
              <w:rPr>
                <w:rFonts w:ascii="Times New Roman" w:hAnsi="Times New Roman"/>
              </w:rPr>
              <w:t xml:space="preserve">Belief in </w:t>
            </w:r>
            <w:r w:rsidR="006828CC">
              <w:rPr>
                <w:rFonts w:ascii="Times New Roman" w:hAnsi="Times New Roman"/>
              </w:rPr>
              <w:t>r</w:t>
            </w:r>
            <w:r>
              <w:rPr>
                <w:rFonts w:ascii="Times New Roman" w:hAnsi="Times New Roman"/>
              </w:rPr>
              <w:t xml:space="preserve">eal </w:t>
            </w:r>
            <w:r w:rsidR="006828CC">
              <w:rPr>
                <w:rFonts w:ascii="Times New Roman" w:hAnsi="Times New Roman"/>
              </w:rPr>
              <w:t>n</w:t>
            </w:r>
            <w:r>
              <w:rPr>
                <w:rFonts w:ascii="Times New Roman" w:hAnsi="Times New Roman"/>
              </w:rPr>
              <w:t>ews</w:t>
            </w:r>
          </w:p>
        </w:tc>
        <w:tc>
          <w:tcPr>
            <w:tcW w:w="4985" w:type="dxa"/>
            <w:tcBorders>
              <w:bottom w:val="nil"/>
            </w:tcBorders>
            <w:shd w:val="clear" w:color="auto" w:fill="auto"/>
          </w:tcPr>
          <w:p w:rsidR="001C29B6" w:rsidRDefault="00405381" w:rsidP="004F7BCA">
            <w:pPr>
              <w:pStyle w:val="TableContents"/>
              <w:jc w:val="center"/>
              <w:rPr>
                <w:highlight w:val="darkGreen"/>
              </w:rPr>
            </w:pPr>
            <w:r>
              <w:rPr>
                <w:rFonts w:ascii="Times New Roman" w:hAnsi="Times New Roman"/>
              </w:rPr>
              <w:t>0.98</w:t>
            </w:r>
          </w:p>
        </w:tc>
      </w:tr>
      <w:tr w:rsidR="001C29B6" w:rsidTr="00770D61">
        <w:tc>
          <w:tcPr>
            <w:tcW w:w="4986" w:type="dxa"/>
            <w:tcBorders>
              <w:top w:val="nil"/>
              <w:bottom w:val="nil"/>
            </w:tcBorders>
            <w:shd w:val="clear" w:color="auto" w:fill="auto"/>
          </w:tcPr>
          <w:p w:rsidR="001C29B6" w:rsidRDefault="00405381" w:rsidP="004F7BCA">
            <w:pPr>
              <w:pStyle w:val="TableContents"/>
              <w:jc w:val="center"/>
              <w:rPr>
                <w:highlight w:val="darkGreen"/>
              </w:rPr>
            </w:pPr>
            <w:r>
              <w:rPr>
                <w:rFonts w:ascii="Times New Roman" w:hAnsi="Times New Roman"/>
              </w:rPr>
              <w:t>Belief in fake news</w:t>
            </w:r>
          </w:p>
        </w:tc>
        <w:tc>
          <w:tcPr>
            <w:tcW w:w="4985" w:type="dxa"/>
            <w:tcBorders>
              <w:top w:val="nil"/>
              <w:bottom w:val="nil"/>
            </w:tcBorders>
            <w:shd w:val="clear" w:color="auto" w:fill="auto"/>
          </w:tcPr>
          <w:p w:rsidR="001C29B6" w:rsidRDefault="00405381" w:rsidP="004F7BCA">
            <w:pPr>
              <w:pStyle w:val="TableContents"/>
              <w:jc w:val="center"/>
              <w:rPr>
                <w:highlight w:val="darkGreen"/>
              </w:rPr>
            </w:pPr>
            <w:r>
              <w:rPr>
                <w:rFonts w:ascii="Times New Roman" w:hAnsi="Times New Roman"/>
              </w:rPr>
              <w:t>0.97</w:t>
            </w:r>
          </w:p>
        </w:tc>
      </w:tr>
      <w:tr w:rsidR="001C29B6" w:rsidTr="00770D61">
        <w:tc>
          <w:tcPr>
            <w:tcW w:w="4986" w:type="dxa"/>
            <w:tcBorders>
              <w:top w:val="nil"/>
              <w:bottom w:val="nil"/>
            </w:tcBorders>
            <w:shd w:val="clear" w:color="auto" w:fill="auto"/>
          </w:tcPr>
          <w:p w:rsidR="001C29B6" w:rsidRDefault="00405381" w:rsidP="004F7BCA">
            <w:pPr>
              <w:pStyle w:val="TableContents"/>
              <w:jc w:val="center"/>
              <w:rPr>
                <w:highlight w:val="darkGreen"/>
              </w:rPr>
            </w:pPr>
            <w:r>
              <w:rPr>
                <w:rFonts w:ascii="Times New Roman" w:hAnsi="Times New Roman"/>
              </w:rPr>
              <w:t>Delusion-like ideation (PDI Total Score)</w:t>
            </w:r>
          </w:p>
        </w:tc>
        <w:tc>
          <w:tcPr>
            <w:tcW w:w="4985" w:type="dxa"/>
            <w:tcBorders>
              <w:top w:val="nil"/>
              <w:bottom w:val="nil"/>
            </w:tcBorders>
            <w:shd w:val="clear" w:color="auto" w:fill="auto"/>
          </w:tcPr>
          <w:p w:rsidR="001C29B6" w:rsidRDefault="00405381" w:rsidP="004F7BCA">
            <w:pPr>
              <w:pStyle w:val="TableContents"/>
              <w:jc w:val="center"/>
              <w:rPr>
                <w:highlight w:val="darkGreen"/>
              </w:rPr>
            </w:pPr>
            <w:r>
              <w:rPr>
                <w:rFonts w:ascii="Times New Roman" w:hAnsi="Times New Roman"/>
              </w:rPr>
              <w:t>0.88</w:t>
            </w:r>
          </w:p>
        </w:tc>
      </w:tr>
      <w:tr w:rsidR="001C29B6" w:rsidTr="00770D61">
        <w:tc>
          <w:tcPr>
            <w:tcW w:w="4986" w:type="dxa"/>
            <w:tcBorders>
              <w:top w:val="nil"/>
              <w:bottom w:val="nil"/>
            </w:tcBorders>
            <w:shd w:val="clear" w:color="auto" w:fill="auto"/>
          </w:tcPr>
          <w:p w:rsidR="001C29B6" w:rsidRDefault="00405381" w:rsidP="004F7BCA">
            <w:pPr>
              <w:pStyle w:val="TableContents"/>
              <w:jc w:val="center"/>
              <w:rPr>
                <w:highlight w:val="darkGreen"/>
              </w:rPr>
            </w:pPr>
            <w:r>
              <w:rPr>
                <w:rFonts w:ascii="Times New Roman" w:hAnsi="Times New Roman"/>
              </w:rPr>
              <w:t>Analytic thinking (CRT)</w:t>
            </w:r>
          </w:p>
        </w:tc>
        <w:tc>
          <w:tcPr>
            <w:tcW w:w="4985" w:type="dxa"/>
            <w:tcBorders>
              <w:top w:val="nil"/>
              <w:bottom w:val="nil"/>
            </w:tcBorders>
            <w:shd w:val="clear" w:color="auto" w:fill="auto"/>
          </w:tcPr>
          <w:p w:rsidR="001C29B6" w:rsidRDefault="00405381" w:rsidP="004F7BCA">
            <w:pPr>
              <w:pStyle w:val="TableContents"/>
              <w:jc w:val="center"/>
              <w:rPr>
                <w:highlight w:val="darkGreen"/>
              </w:rPr>
            </w:pPr>
            <w:r>
              <w:rPr>
                <w:rFonts w:ascii="Times New Roman" w:hAnsi="Times New Roman"/>
              </w:rPr>
              <w:t>0.93</w:t>
            </w:r>
          </w:p>
        </w:tc>
      </w:tr>
      <w:tr w:rsidR="001C29B6" w:rsidTr="00770D61">
        <w:tc>
          <w:tcPr>
            <w:tcW w:w="4986" w:type="dxa"/>
            <w:tcBorders>
              <w:top w:val="nil"/>
              <w:bottom w:val="nil"/>
            </w:tcBorders>
            <w:shd w:val="clear" w:color="auto" w:fill="auto"/>
          </w:tcPr>
          <w:p w:rsidR="001C29B6" w:rsidRDefault="00405381" w:rsidP="004F7BCA">
            <w:pPr>
              <w:pStyle w:val="TableContents"/>
              <w:jc w:val="center"/>
              <w:rPr>
                <w:highlight w:val="darkGreen"/>
              </w:rPr>
            </w:pPr>
            <w:r>
              <w:rPr>
                <w:rFonts w:ascii="Times New Roman" w:hAnsi="Times New Roman"/>
              </w:rPr>
              <w:t>Dogmatism</w:t>
            </w:r>
          </w:p>
        </w:tc>
        <w:tc>
          <w:tcPr>
            <w:tcW w:w="4985" w:type="dxa"/>
            <w:tcBorders>
              <w:top w:val="nil"/>
              <w:bottom w:val="nil"/>
            </w:tcBorders>
            <w:shd w:val="clear" w:color="auto" w:fill="auto"/>
          </w:tcPr>
          <w:p w:rsidR="001C29B6" w:rsidRDefault="00405381" w:rsidP="004F7BCA">
            <w:pPr>
              <w:pStyle w:val="TableContents"/>
              <w:jc w:val="center"/>
              <w:rPr>
                <w:highlight w:val="darkGreen"/>
              </w:rPr>
            </w:pPr>
            <w:r>
              <w:rPr>
                <w:rFonts w:ascii="Times New Roman" w:hAnsi="Times New Roman"/>
              </w:rPr>
              <w:t>0.98</w:t>
            </w:r>
          </w:p>
        </w:tc>
      </w:tr>
      <w:tr w:rsidR="001C29B6" w:rsidTr="00770D61">
        <w:tc>
          <w:tcPr>
            <w:tcW w:w="4986" w:type="dxa"/>
            <w:tcBorders>
              <w:top w:val="nil"/>
              <w:bottom w:val="nil"/>
            </w:tcBorders>
            <w:shd w:val="clear" w:color="auto" w:fill="auto"/>
          </w:tcPr>
          <w:p w:rsidR="001C29B6" w:rsidRDefault="00405381" w:rsidP="004F7BCA">
            <w:pPr>
              <w:pStyle w:val="TableContents"/>
              <w:jc w:val="center"/>
              <w:rPr>
                <w:highlight w:val="darkGreen"/>
              </w:rPr>
            </w:pPr>
            <w:r>
              <w:rPr>
                <w:rFonts w:ascii="Times New Roman" w:hAnsi="Times New Roman"/>
              </w:rPr>
              <w:t xml:space="preserve">Religious </w:t>
            </w:r>
            <w:r w:rsidR="00237FE8">
              <w:rPr>
                <w:rFonts w:ascii="Times New Roman" w:hAnsi="Times New Roman"/>
              </w:rPr>
              <w:t>f</w:t>
            </w:r>
            <w:r>
              <w:rPr>
                <w:rFonts w:ascii="Times New Roman" w:hAnsi="Times New Roman"/>
              </w:rPr>
              <w:t>undamentalism</w:t>
            </w:r>
          </w:p>
        </w:tc>
        <w:tc>
          <w:tcPr>
            <w:tcW w:w="4985" w:type="dxa"/>
            <w:tcBorders>
              <w:top w:val="nil"/>
              <w:bottom w:val="nil"/>
            </w:tcBorders>
            <w:shd w:val="clear" w:color="auto" w:fill="auto"/>
          </w:tcPr>
          <w:p w:rsidR="001C29B6" w:rsidRDefault="00405381" w:rsidP="004F7BCA">
            <w:pPr>
              <w:pStyle w:val="TableContents"/>
              <w:jc w:val="center"/>
              <w:rPr>
                <w:highlight w:val="darkGreen"/>
              </w:rPr>
            </w:pPr>
            <w:r>
              <w:rPr>
                <w:rFonts w:ascii="Times New Roman" w:hAnsi="Times New Roman"/>
              </w:rPr>
              <w:t>0.92</w:t>
            </w:r>
          </w:p>
        </w:tc>
      </w:tr>
      <w:tr w:rsidR="001C29B6" w:rsidTr="00770D61">
        <w:tc>
          <w:tcPr>
            <w:tcW w:w="4986" w:type="dxa"/>
            <w:tcBorders>
              <w:top w:val="nil"/>
              <w:bottom w:val="nil"/>
            </w:tcBorders>
            <w:shd w:val="clear" w:color="auto" w:fill="auto"/>
          </w:tcPr>
          <w:p w:rsidR="001C29B6" w:rsidRDefault="00405381" w:rsidP="004F7BCA">
            <w:pPr>
              <w:pStyle w:val="TableContents"/>
              <w:jc w:val="center"/>
              <w:rPr>
                <w:highlight w:val="darkGreen"/>
              </w:rPr>
            </w:pPr>
            <w:r>
              <w:rPr>
                <w:rFonts w:ascii="Times New Roman" w:hAnsi="Times New Roman"/>
              </w:rPr>
              <w:t>Actively open-minded thinking</w:t>
            </w:r>
          </w:p>
        </w:tc>
        <w:tc>
          <w:tcPr>
            <w:tcW w:w="4985" w:type="dxa"/>
            <w:tcBorders>
              <w:top w:val="nil"/>
              <w:bottom w:val="nil"/>
            </w:tcBorders>
            <w:shd w:val="clear" w:color="auto" w:fill="auto"/>
          </w:tcPr>
          <w:p w:rsidR="001C29B6" w:rsidRDefault="00405381" w:rsidP="004F7BCA">
            <w:pPr>
              <w:pStyle w:val="TableContents"/>
              <w:jc w:val="center"/>
              <w:rPr>
                <w:highlight w:val="darkGreen"/>
              </w:rPr>
            </w:pPr>
            <w:r>
              <w:rPr>
                <w:rFonts w:ascii="Times New Roman" w:hAnsi="Times New Roman"/>
              </w:rPr>
              <w:t>0.98</w:t>
            </w:r>
          </w:p>
        </w:tc>
      </w:tr>
      <w:tr w:rsidR="001C29B6" w:rsidTr="00770D61">
        <w:tc>
          <w:tcPr>
            <w:tcW w:w="4986" w:type="dxa"/>
            <w:tcBorders>
              <w:top w:val="nil"/>
              <w:bottom w:val="nil"/>
            </w:tcBorders>
            <w:shd w:val="clear" w:color="auto" w:fill="auto"/>
          </w:tcPr>
          <w:p w:rsidR="001C29B6" w:rsidRDefault="00405381" w:rsidP="004F7BCA">
            <w:pPr>
              <w:pStyle w:val="TableContents"/>
              <w:jc w:val="center"/>
              <w:rPr>
                <w:highlight w:val="darkGreen"/>
              </w:rPr>
            </w:pPr>
            <w:r>
              <w:rPr>
                <w:rFonts w:ascii="Times New Roman" w:hAnsi="Times New Roman"/>
              </w:rPr>
              <w:t>Illusory truth effect score</w:t>
            </w:r>
          </w:p>
        </w:tc>
        <w:tc>
          <w:tcPr>
            <w:tcW w:w="4985" w:type="dxa"/>
            <w:tcBorders>
              <w:top w:val="nil"/>
              <w:bottom w:val="nil"/>
            </w:tcBorders>
            <w:shd w:val="clear" w:color="auto" w:fill="auto"/>
          </w:tcPr>
          <w:p w:rsidR="001C29B6" w:rsidRDefault="00405381" w:rsidP="004F7BCA">
            <w:pPr>
              <w:pStyle w:val="TableContents"/>
              <w:jc w:val="center"/>
              <w:rPr>
                <w:highlight w:val="darkGreen"/>
              </w:rPr>
            </w:pPr>
            <w:r>
              <w:rPr>
                <w:rFonts w:ascii="Times New Roman" w:hAnsi="Times New Roman"/>
              </w:rPr>
              <w:t>0.98</w:t>
            </w:r>
          </w:p>
        </w:tc>
      </w:tr>
      <w:tr w:rsidR="001C29B6" w:rsidTr="00770D61">
        <w:tc>
          <w:tcPr>
            <w:tcW w:w="4986" w:type="dxa"/>
            <w:tcBorders>
              <w:top w:val="nil"/>
              <w:bottom w:val="single" w:sz="2" w:space="0" w:color="000000"/>
            </w:tcBorders>
            <w:shd w:val="clear" w:color="auto" w:fill="auto"/>
          </w:tcPr>
          <w:p w:rsidR="001C29B6" w:rsidRDefault="00405381" w:rsidP="004F7BCA">
            <w:pPr>
              <w:pStyle w:val="TableContents"/>
              <w:jc w:val="center"/>
              <w:rPr>
                <w:highlight w:val="darkGreen"/>
              </w:rPr>
            </w:pPr>
            <w:r>
              <w:rPr>
                <w:rFonts w:ascii="Times New Roman" w:hAnsi="Times New Roman"/>
              </w:rPr>
              <w:t>Postdiction effect score</w:t>
            </w:r>
          </w:p>
        </w:tc>
        <w:tc>
          <w:tcPr>
            <w:tcW w:w="4985" w:type="dxa"/>
            <w:tcBorders>
              <w:top w:val="nil"/>
              <w:bottom w:val="single" w:sz="2" w:space="0" w:color="000000"/>
            </w:tcBorders>
            <w:shd w:val="clear" w:color="auto" w:fill="auto"/>
          </w:tcPr>
          <w:p w:rsidR="001C29B6" w:rsidRDefault="00405381" w:rsidP="004F7BCA">
            <w:pPr>
              <w:pStyle w:val="TableContents"/>
              <w:jc w:val="center"/>
              <w:rPr>
                <w:highlight w:val="darkGreen"/>
              </w:rPr>
            </w:pPr>
            <w:r>
              <w:rPr>
                <w:rFonts w:ascii="Times New Roman" w:hAnsi="Times New Roman"/>
              </w:rPr>
              <w:t>0.96</w:t>
            </w:r>
          </w:p>
        </w:tc>
      </w:tr>
    </w:tbl>
    <w:p w:rsidR="001C29B6" w:rsidRDefault="00405381" w:rsidP="004F7BCA">
      <w:pPr>
        <w:rPr>
          <w:highlight w:val="darkGreen"/>
        </w:rPr>
      </w:pPr>
      <w:r w:rsidRPr="00415A3D">
        <w:rPr>
          <w:rFonts w:ascii="Times New Roman" w:hAnsi="Times New Roman"/>
          <w:bCs/>
          <w:i/>
        </w:rPr>
        <w:t>Note.</w:t>
      </w:r>
      <w:r>
        <w:rPr>
          <w:rFonts w:ascii="Times New Roman" w:hAnsi="Times New Roman"/>
          <w:b/>
          <w:bCs/>
        </w:rPr>
        <w:t xml:space="preserve"> </w:t>
      </w:r>
      <w:r>
        <w:rPr>
          <w:rFonts w:ascii="Times New Roman" w:hAnsi="Times New Roman"/>
        </w:rPr>
        <w:t>Data from Study 2. Similar results were found in data from the pilot study and Study 1.</w:t>
      </w:r>
    </w:p>
    <w:p w:rsidR="001C29B6" w:rsidRDefault="001C29B6">
      <w:pPr>
        <w:spacing w:line="480" w:lineRule="auto"/>
        <w:rPr>
          <w:rFonts w:ascii="Times New Roman" w:hAnsi="Times New Roman"/>
          <w:b/>
          <w:bCs/>
        </w:rPr>
      </w:pPr>
    </w:p>
    <w:p w:rsidR="001C29B6" w:rsidRDefault="001C29B6">
      <w:pPr>
        <w:spacing w:line="480" w:lineRule="auto"/>
        <w:rPr>
          <w:rFonts w:ascii="Times New Roman" w:hAnsi="Times New Roman"/>
          <w:b/>
          <w:bCs/>
        </w:rPr>
      </w:pPr>
    </w:p>
    <w:p w:rsidR="001C29B6" w:rsidRDefault="001C29B6">
      <w:pPr>
        <w:spacing w:line="480" w:lineRule="auto"/>
        <w:rPr>
          <w:rFonts w:ascii="Times New Roman" w:hAnsi="Times New Roman"/>
          <w:b/>
          <w:bCs/>
        </w:rPr>
      </w:pPr>
    </w:p>
    <w:p w:rsidR="001C29B6" w:rsidRDefault="001C29B6">
      <w:pPr>
        <w:spacing w:line="480" w:lineRule="auto"/>
        <w:rPr>
          <w:rFonts w:ascii="Times New Roman" w:hAnsi="Times New Roman"/>
          <w:b/>
          <w:bCs/>
        </w:rPr>
      </w:pPr>
    </w:p>
    <w:p w:rsidR="001C29B6" w:rsidRDefault="001C29B6">
      <w:pPr>
        <w:spacing w:line="480" w:lineRule="auto"/>
        <w:rPr>
          <w:rFonts w:ascii="Times New Roman" w:hAnsi="Times New Roman"/>
          <w:b/>
          <w:bCs/>
        </w:rPr>
      </w:pPr>
    </w:p>
    <w:p w:rsidR="00AD09E5" w:rsidRDefault="00AD09E5">
      <w:pPr>
        <w:spacing w:line="480" w:lineRule="auto"/>
        <w:rPr>
          <w:rFonts w:ascii="Times New Roman" w:hAnsi="Times New Roman"/>
          <w:b/>
          <w:bCs/>
        </w:rPr>
      </w:pPr>
    </w:p>
    <w:p w:rsidR="004F7BCA" w:rsidRDefault="004F7BCA">
      <w:pPr>
        <w:spacing w:line="480" w:lineRule="auto"/>
        <w:rPr>
          <w:rFonts w:ascii="Times New Roman" w:hAnsi="Times New Roman"/>
          <w:b/>
          <w:bCs/>
        </w:rPr>
      </w:pPr>
    </w:p>
    <w:p w:rsidR="001C29B6" w:rsidRDefault="001C29B6">
      <w:pPr>
        <w:spacing w:line="480" w:lineRule="auto"/>
        <w:rPr>
          <w:rFonts w:ascii="Times New Roman" w:hAnsi="Times New Roman"/>
          <w:b/>
          <w:bCs/>
        </w:rPr>
      </w:pPr>
    </w:p>
    <w:p w:rsidR="001C29B6" w:rsidRDefault="00405381">
      <w:pPr>
        <w:spacing w:line="480" w:lineRule="auto"/>
      </w:pPr>
      <w:r>
        <w:rPr>
          <w:rFonts w:ascii="Times New Roman" w:hAnsi="Times New Roman"/>
          <w:b/>
          <w:bCs/>
        </w:rPr>
        <w:lastRenderedPageBreak/>
        <w:t xml:space="preserve">SI Section S10. Zero-order </w:t>
      </w:r>
      <w:r w:rsidR="0056383C">
        <w:rPr>
          <w:rFonts w:ascii="Times New Roman" w:hAnsi="Times New Roman"/>
          <w:b/>
          <w:bCs/>
        </w:rPr>
        <w:t>C</w:t>
      </w:r>
      <w:r>
        <w:rPr>
          <w:rFonts w:ascii="Times New Roman" w:hAnsi="Times New Roman"/>
          <w:b/>
          <w:bCs/>
        </w:rPr>
        <w:t xml:space="preserve">orrelations </w:t>
      </w:r>
      <w:r w:rsidR="0056383C">
        <w:rPr>
          <w:rFonts w:ascii="Times New Roman" w:hAnsi="Times New Roman"/>
          <w:b/>
          <w:bCs/>
        </w:rPr>
        <w:t>B</w:t>
      </w:r>
      <w:r>
        <w:rPr>
          <w:rFonts w:ascii="Times New Roman" w:hAnsi="Times New Roman"/>
          <w:b/>
          <w:bCs/>
        </w:rPr>
        <w:t xml:space="preserve">etween </w:t>
      </w:r>
      <w:r w:rsidR="0056383C">
        <w:rPr>
          <w:rFonts w:ascii="Times New Roman" w:hAnsi="Times New Roman"/>
          <w:b/>
          <w:bCs/>
        </w:rPr>
        <w:t>S</w:t>
      </w:r>
      <w:r>
        <w:rPr>
          <w:rFonts w:ascii="Times New Roman" w:hAnsi="Times New Roman"/>
          <w:b/>
          <w:bCs/>
        </w:rPr>
        <w:t xml:space="preserve">tudy </w:t>
      </w:r>
      <w:r w:rsidR="0056383C">
        <w:rPr>
          <w:rFonts w:ascii="Times New Roman" w:hAnsi="Times New Roman"/>
          <w:b/>
          <w:bCs/>
        </w:rPr>
        <w:t>V</w:t>
      </w:r>
      <w:r>
        <w:rPr>
          <w:rFonts w:ascii="Times New Roman" w:hAnsi="Times New Roman"/>
          <w:b/>
          <w:bCs/>
        </w:rPr>
        <w:t>ariables</w:t>
      </w:r>
    </w:p>
    <w:p w:rsidR="001C29B6" w:rsidRDefault="001C29B6">
      <w:pPr>
        <w:spacing w:line="480" w:lineRule="auto"/>
        <w:rPr>
          <w:rFonts w:ascii="Times New Roman" w:hAnsi="Times New Roman"/>
          <w:b/>
          <w:bCs/>
        </w:rPr>
      </w:pPr>
    </w:p>
    <w:p w:rsidR="001C29B6" w:rsidRPr="003B3141" w:rsidRDefault="00405381" w:rsidP="004F7BCA">
      <w:r w:rsidRPr="003B3141">
        <w:rPr>
          <w:rFonts w:ascii="Times New Roman" w:hAnsi="Times New Roman"/>
          <w:bCs/>
        </w:rPr>
        <w:t>Table S5</w:t>
      </w:r>
    </w:p>
    <w:p w:rsidR="001C29B6" w:rsidRDefault="00405381" w:rsidP="004F7BCA">
      <w:r>
        <w:rPr>
          <w:rFonts w:ascii="Times New Roman" w:hAnsi="Times New Roman"/>
          <w:i/>
          <w:iCs/>
        </w:rPr>
        <w:t xml:space="preserve">Zero-order correlations between variables in </w:t>
      </w:r>
      <w:r w:rsidR="00702CE2">
        <w:rPr>
          <w:rFonts w:ascii="Times New Roman" w:hAnsi="Times New Roman"/>
          <w:i/>
          <w:iCs/>
        </w:rPr>
        <w:t xml:space="preserve">the </w:t>
      </w:r>
      <w:r>
        <w:rPr>
          <w:rFonts w:ascii="Times New Roman" w:hAnsi="Times New Roman"/>
          <w:i/>
          <w:iCs/>
        </w:rPr>
        <w:t>Pilot Study</w:t>
      </w:r>
    </w:p>
    <w:p w:rsidR="001C29B6" w:rsidRDefault="001C29B6" w:rsidP="004F7BCA">
      <w:pPr>
        <w:rPr>
          <w:rFonts w:ascii="Times New Roman" w:hAnsi="Times New Roman"/>
        </w:rPr>
      </w:pPr>
    </w:p>
    <w:tbl>
      <w:tblPr>
        <w:tblW w:w="9360" w:type="dxa"/>
        <w:tblBorders>
          <w:top w:val="single" w:sz="2" w:space="0" w:color="000001"/>
          <w:bottom w:val="single" w:sz="2" w:space="0" w:color="000001"/>
          <w:insideH w:val="single" w:sz="2" w:space="0" w:color="000001"/>
        </w:tblBorders>
        <w:tblCellMar>
          <w:top w:w="55" w:type="dxa"/>
          <w:left w:w="55" w:type="dxa"/>
          <w:bottom w:w="55" w:type="dxa"/>
          <w:right w:w="55" w:type="dxa"/>
        </w:tblCellMar>
        <w:tblLook w:val="04A0" w:firstRow="1" w:lastRow="0" w:firstColumn="1" w:lastColumn="0" w:noHBand="0" w:noVBand="1"/>
      </w:tblPr>
      <w:tblGrid>
        <w:gridCol w:w="1658"/>
        <w:gridCol w:w="1532"/>
        <w:gridCol w:w="1537"/>
        <w:gridCol w:w="1549"/>
        <w:gridCol w:w="1550"/>
        <w:gridCol w:w="1534"/>
      </w:tblGrid>
      <w:tr w:rsidR="001C29B6">
        <w:trPr>
          <w:trHeight w:val="667"/>
        </w:trPr>
        <w:tc>
          <w:tcPr>
            <w:tcW w:w="1560" w:type="dxa"/>
            <w:tcBorders>
              <w:top w:val="single" w:sz="2" w:space="0" w:color="000001"/>
              <w:bottom w:val="single" w:sz="2" w:space="0" w:color="000001"/>
            </w:tcBorders>
            <w:shd w:val="clear" w:color="auto" w:fill="auto"/>
          </w:tcPr>
          <w:p w:rsidR="001C29B6" w:rsidRDefault="001C29B6" w:rsidP="004F7BCA">
            <w:pPr>
              <w:pStyle w:val="TableContents"/>
              <w:jc w:val="center"/>
              <w:rPr>
                <w:rFonts w:ascii="Times New Roman" w:hAnsi="Times New Roman" w:cs="Times New Roman"/>
              </w:rPr>
            </w:pPr>
          </w:p>
        </w:tc>
        <w:tc>
          <w:tcPr>
            <w:tcW w:w="1560" w:type="dxa"/>
            <w:tcBorders>
              <w:top w:val="single" w:sz="2" w:space="0" w:color="000001"/>
              <w:bottom w:val="single" w:sz="2" w:space="0" w:color="000001"/>
            </w:tcBorders>
            <w:shd w:val="clear" w:color="auto" w:fill="auto"/>
          </w:tcPr>
          <w:p w:rsidR="001C29B6" w:rsidRDefault="00405381" w:rsidP="004F7BCA">
            <w:pPr>
              <w:pStyle w:val="TableContents"/>
              <w:jc w:val="center"/>
            </w:pPr>
            <w:r>
              <w:rPr>
                <w:rFonts w:ascii="Times New Roman" w:hAnsi="Times New Roman" w:cs="Times New Roman"/>
              </w:rPr>
              <w:t>2</w:t>
            </w:r>
          </w:p>
        </w:tc>
        <w:tc>
          <w:tcPr>
            <w:tcW w:w="1560" w:type="dxa"/>
            <w:tcBorders>
              <w:top w:val="single" w:sz="2" w:space="0" w:color="000001"/>
              <w:bottom w:val="single" w:sz="2" w:space="0" w:color="000001"/>
            </w:tcBorders>
            <w:shd w:val="clear" w:color="auto" w:fill="auto"/>
          </w:tcPr>
          <w:p w:rsidR="001C29B6" w:rsidRDefault="00405381" w:rsidP="004F7BCA">
            <w:pPr>
              <w:pStyle w:val="TableContents"/>
              <w:jc w:val="center"/>
            </w:pPr>
            <w:r>
              <w:rPr>
                <w:rFonts w:ascii="Times New Roman" w:hAnsi="Times New Roman" w:cs="Times New Roman"/>
              </w:rPr>
              <w:t>3</w:t>
            </w:r>
          </w:p>
        </w:tc>
        <w:tc>
          <w:tcPr>
            <w:tcW w:w="1564" w:type="dxa"/>
            <w:tcBorders>
              <w:top w:val="single" w:sz="2" w:space="0" w:color="000001"/>
              <w:bottom w:val="single" w:sz="2" w:space="0" w:color="000001"/>
            </w:tcBorders>
            <w:shd w:val="clear" w:color="auto" w:fill="auto"/>
          </w:tcPr>
          <w:p w:rsidR="001C29B6" w:rsidRDefault="00405381" w:rsidP="004F7BCA">
            <w:pPr>
              <w:pStyle w:val="TableContents"/>
              <w:jc w:val="center"/>
            </w:pPr>
            <w:r>
              <w:rPr>
                <w:rFonts w:ascii="Times New Roman" w:hAnsi="Times New Roman" w:cs="Times New Roman"/>
              </w:rPr>
              <w:t>4</w:t>
            </w:r>
          </w:p>
        </w:tc>
        <w:tc>
          <w:tcPr>
            <w:tcW w:w="1565" w:type="dxa"/>
            <w:tcBorders>
              <w:top w:val="single" w:sz="2" w:space="0" w:color="000001"/>
              <w:bottom w:val="single" w:sz="2" w:space="0" w:color="000001"/>
            </w:tcBorders>
            <w:shd w:val="clear" w:color="auto" w:fill="auto"/>
          </w:tcPr>
          <w:p w:rsidR="001C29B6" w:rsidRDefault="00405381" w:rsidP="004F7BCA">
            <w:pPr>
              <w:pStyle w:val="TableContents"/>
              <w:jc w:val="center"/>
            </w:pPr>
            <w:r>
              <w:rPr>
                <w:rFonts w:ascii="Times New Roman" w:hAnsi="Times New Roman" w:cs="Times New Roman"/>
              </w:rPr>
              <w:t>5</w:t>
            </w:r>
          </w:p>
        </w:tc>
        <w:tc>
          <w:tcPr>
            <w:tcW w:w="1550" w:type="dxa"/>
            <w:tcBorders>
              <w:top w:val="single" w:sz="2" w:space="0" w:color="000001"/>
              <w:bottom w:val="single" w:sz="2" w:space="0" w:color="000001"/>
            </w:tcBorders>
            <w:shd w:val="clear" w:color="auto" w:fill="auto"/>
          </w:tcPr>
          <w:p w:rsidR="001C29B6" w:rsidRDefault="00405381" w:rsidP="004F7BCA">
            <w:pPr>
              <w:pStyle w:val="TableContents"/>
              <w:jc w:val="center"/>
            </w:pPr>
            <w:r>
              <w:rPr>
                <w:rFonts w:ascii="Times New Roman" w:hAnsi="Times New Roman" w:cs="Times New Roman"/>
              </w:rPr>
              <w:t>6</w:t>
            </w:r>
          </w:p>
        </w:tc>
      </w:tr>
      <w:tr w:rsidR="001C29B6" w:rsidTr="00AD09E5">
        <w:trPr>
          <w:trHeight w:val="667"/>
        </w:trPr>
        <w:tc>
          <w:tcPr>
            <w:tcW w:w="1560" w:type="dxa"/>
            <w:tcBorders>
              <w:bottom w:val="nil"/>
            </w:tcBorders>
            <w:shd w:val="clear" w:color="auto" w:fill="auto"/>
          </w:tcPr>
          <w:p w:rsidR="001C29B6" w:rsidRDefault="00405381" w:rsidP="004F7BCA">
            <w:pPr>
              <w:pStyle w:val="TableContents"/>
              <w:jc w:val="center"/>
            </w:pPr>
            <w:r>
              <w:rPr>
                <w:rFonts w:ascii="Times New Roman" w:hAnsi="Times New Roman" w:cs="Times New Roman"/>
              </w:rPr>
              <w:t>1. Belief in fake news</w:t>
            </w:r>
          </w:p>
        </w:tc>
        <w:tc>
          <w:tcPr>
            <w:tcW w:w="1560" w:type="dxa"/>
            <w:tcBorders>
              <w:bottom w:val="nil"/>
            </w:tcBorders>
            <w:shd w:val="clear" w:color="auto" w:fill="auto"/>
          </w:tcPr>
          <w:p w:rsidR="001C29B6" w:rsidRDefault="00405381" w:rsidP="004F7BCA">
            <w:pPr>
              <w:pStyle w:val="TableContents"/>
              <w:jc w:val="center"/>
            </w:pPr>
            <w:r>
              <w:rPr>
                <w:rFonts w:ascii="Times New Roman" w:hAnsi="Times New Roman" w:cs="Times New Roman"/>
              </w:rPr>
              <w:t>.02</w:t>
            </w:r>
          </w:p>
        </w:tc>
        <w:tc>
          <w:tcPr>
            <w:tcW w:w="1560" w:type="dxa"/>
            <w:tcBorders>
              <w:bottom w:val="nil"/>
            </w:tcBorders>
            <w:shd w:val="clear" w:color="auto" w:fill="auto"/>
          </w:tcPr>
          <w:p w:rsidR="001C29B6" w:rsidRDefault="00405381" w:rsidP="004F7BCA">
            <w:pPr>
              <w:pStyle w:val="TableContents"/>
              <w:jc w:val="center"/>
            </w:pPr>
            <w:r>
              <w:rPr>
                <w:rFonts w:ascii="Times New Roman" w:hAnsi="Times New Roman" w:cs="Times New Roman"/>
              </w:rPr>
              <w:t xml:space="preserve">    -.30*</w:t>
            </w:r>
          </w:p>
        </w:tc>
        <w:tc>
          <w:tcPr>
            <w:tcW w:w="1564" w:type="dxa"/>
            <w:tcBorders>
              <w:bottom w:val="nil"/>
            </w:tcBorders>
            <w:shd w:val="clear" w:color="auto" w:fill="auto"/>
          </w:tcPr>
          <w:p w:rsidR="001C29B6" w:rsidRDefault="00405381" w:rsidP="004F7BCA">
            <w:pPr>
              <w:pStyle w:val="TableContents"/>
              <w:jc w:val="center"/>
            </w:pPr>
            <w:r>
              <w:rPr>
                <w:rFonts w:ascii="Times New Roman" w:hAnsi="Times New Roman" w:cs="Times New Roman"/>
              </w:rPr>
              <w:t xml:space="preserve">       .25*</w:t>
            </w:r>
          </w:p>
        </w:tc>
        <w:tc>
          <w:tcPr>
            <w:tcW w:w="1565" w:type="dxa"/>
            <w:tcBorders>
              <w:bottom w:val="nil"/>
            </w:tcBorders>
            <w:shd w:val="clear" w:color="auto" w:fill="auto"/>
          </w:tcPr>
          <w:p w:rsidR="001C29B6" w:rsidRDefault="00405381" w:rsidP="004F7BCA">
            <w:pPr>
              <w:pStyle w:val="TableContents"/>
              <w:jc w:val="center"/>
            </w:pPr>
            <w:r>
              <w:rPr>
                <w:rFonts w:ascii="Times New Roman" w:hAnsi="Times New Roman" w:cs="Times New Roman"/>
              </w:rPr>
              <w:t xml:space="preserve">       .22*</w:t>
            </w:r>
          </w:p>
        </w:tc>
        <w:tc>
          <w:tcPr>
            <w:tcW w:w="1550" w:type="dxa"/>
            <w:tcBorders>
              <w:bottom w:val="nil"/>
            </w:tcBorders>
            <w:shd w:val="clear" w:color="auto" w:fill="auto"/>
          </w:tcPr>
          <w:p w:rsidR="001C29B6" w:rsidRDefault="00405381" w:rsidP="004F7BCA">
            <w:pPr>
              <w:pStyle w:val="TableContents"/>
              <w:jc w:val="center"/>
            </w:pPr>
            <w:r>
              <w:rPr>
                <w:rFonts w:ascii="Times New Roman" w:hAnsi="Times New Roman" w:cs="Times New Roman"/>
              </w:rPr>
              <w:t xml:space="preserve">      .28*</w:t>
            </w:r>
          </w:p>
        </w:tc>
      </w:tr>
      <w:tr w:rsidR="001C29B6" w:rsidTr="00AD09E5">
        <w:trPr>
          <w:trHeight w:val="667"/>
        </w:trPr>
        <w:tc>
          <w:tcPr>
            <w:tcW w:w="1560" w:type="dxa"/>
            <w:tcBorders>
              <w:top w:val="nil"/>
              <w:bottom w:val="nil"/>
            </w:tcBorders>
            <w:shd w:val="clear" w:color="auto" w:fill="auto"/>
          </w:tcPr>
          <w:p w:rsidR="001C29B6" w:rsidRDefault="00405381" w:rsidP="004F7BCA">
            <w:pPr>
              <w:pStyle w:val="TableContents"/>
              <w:jc w:val="center"/>
            </w:pPr>
            <w:r>
              <w:rPr>
                <w:rFonts w:ascii="Times New Roman" w:hAnsi="Times New Roman" w:cs="Times New Roman"/>
              </w:rPr>
              <w:t>2. Belief in real news</w:t>
            </w:r>
          </w:p>
        </w:tc>
        <w:tc>
          <w:tcPr>
            <w:tcW w:w="1560" w:type="dxa"/>
            <w:tcBorders>
              <w:top w:val="nil"/>
              <w:bottom w:val="nil"/>
            </w:tcBorders>
            <w:shd w:val="clear" w:color="auto" w:fill="auto"/>
          </w:tcPr>
          <w:p w:rsidR="001C29B6" w:rsidRDefault="001C29B6" w:rsidP="004F7BCA">
            <w:pPr>
              <w:pStyle w:val="TableContents"/>
              <w:jc w:val="center"/>
              <w:rPr>
                <w:rFonts w:ascii="Times New Roman" w:hAnsi="Times New Roman" w:cs="Times New Roman"/>
              </w:rPr>
            </w:pPr>
          </w:p>
        </w:tc>
        <w:tc>
          <w:tcPr>
            <w:tcW w:w="1560" w:type="dxa"/>
            <w:tcBorders>
              <w:top w:val="nil"/>
              <w:bottom w:val="nil"/>
            </w:tcBorders>
            <w:shd w:val="clear" w:color="auto" w:fill="auto"/>
          </w:tcPr>
          <w:p w:rsidR="001C29B6" w:rsidRDefault="00405381" w:rsidP="004F7BCA">
            <w:pPr>
              <w:pStyle w:val="TableContents"/>
              <w:jc w:val="center"/>
            </w:pPr>
            <w:r>
              <w:rPr>
                <w:rFonts w:ascii="Times New Roman" w:hAnsi="Times New Roman" w:cs="Times New Roman"/>
              </w:rPr>
              <w:t>.10</w:t>
            </w:r>
          </w:p>
        </w:tc>
        <w:tc>
          <w:tcPr>
            <w:tcW w:w="1564" w:type="dxa"/>
            <w:tcBorders>
              <w:top w:val="nil"/>
              <w:bottom w:val="nil"/>
            </w:tcBorders>
            <w:shd w:val="clear" w:color="auto" w:fill="auto"/>
          </w:tcPr>
          <w:p w:rsidR="001C29B6" w:rsidRDefault="00405381" w:rsidP="004F7BCA">
            <w:pPr>
              <w:pStyle w:val="TableContents"/>
              <w:jc w:val="center"/>
            </w:pPr>
            <w:r>
              <w:rPr>
                <w:rFonts w:ascii="Times New Roman" w:hAnsi="Times New Roman" w:cs="Times New Roman"/>
              </w:rPr>
              <w:t>-.01</w:t>
            </w:r>
          </w:p>
        </w:tc>
        <w:tc>
          <w:tcPr>
            <w:tcW w:w="1565" w:type="dxa"/>
            <w:tcBorders>
              <w:top w:val="nil"/>
              <w:bottom w:val="nil"/>
            </w:tcBorders>
            <w:shd w:val="clear" w:color="auto" w:fill="auto"/>
          </w:tcPr>
          <w:p w:rsidR="001C29B6" w:rsidRDefault="00405381" w:rsidP="004F7BCA">
            <w:pPr>
              <w:pStyle w:val="TableContents"/>
              <w:jc w:val="center"/>
            </w:pPr>
            <w:r>
              <w:rPr>
                <w:rFonts w:ascii="Times New Roman" w:hAnsi="Times New Roman" w:cs="Times New Roman"/>
              </w:rPr>
              <w:t>-.09</w:t>
            </w:r>
          </w:p>
        </w:tc>
        <w:tc>
          <w:tcPr>
            <w:tcW w:w="1550" w:type="dxa"/>
            <w:tcBorders>
              <w:top w:val="nil"/>
              <w:bottom w:val="nil"/>
            </w:tcBorders>
            <w:shd w:val="clear" w:color="auto" w:fill="auto"/>
          </w:tcPr>
          <w:p w:rsidR="001C29B6" w:rsidRDefault="00405381" w:rsidP="004F7BCA">
            <w:pPr>
              <w:pStyle w:val="TableContents"/>
              <w:jc w:val="center"/>
            </w:pPr>
            <w:r>
              <w:rPr>
                <w:rFonts w:ascii="Times New Roman" w:hAnsi="Times New Roman" w:cs="Times New Roman"/>
              </w:rPr>
              <w:t>-.12</w:t>
            </w:r>
          </w:p>
        </w:tc>
      </w:tr>
      <w:tr w:rsidR="001C29B6" w:rsidTr="00AD09E5">
        <w:trPr>
          <w:trHeight w:val="667"/>
        </w:trPr>
        <w:tc>
          <w:tcPr>
            <w:tcW w:w="1560" w:type="dxa"/>
            <w:tcBorders>
              <w:top w:val="nil"/>
              <w:bottom w:val="nil"/>
            </w:tcBorders>
            <w:shd w:val="clear" w:color="auto" w:fill="auto"/>
          </w:tcPr>
          <w:p w:rsidR="001C29B6" w:rsidRDefault="00405381" w:rsidP="004F7BCA">
            <w:pPr>
              <w:pStyle w:val="TableContents"/>
              <w:jc w:val="center"/>
            </w:pPr>
            <w:r>
              <w:rPr>
                <w:rFonts w:ascii="Times New Roman" w:hAnsi="Times New Roman" w:cs="Times New Roman"/>
              </w:rPr>
              <w:t>3. A.O. thinking</w:t>
            </w:r>
          </w:p>
        </w:tc>
        <w:tc>
          <w:tcPr>
            <w:tcW w:w="1560" w:type="dxa"/>
            <w:tcBorders>
              <w:top w:val="nil"/>
              <w:bottom w:val="nil"/>
            </w:tcBorders>
            <w:shd w:val="clear" w:color="auto" w:fill="auto"/>
          </w:tcPr>
          <w:p w:rsidR="001C29B6" w:rsidRDefault="001C29B6" w:rsidP="004F7BCA">
            <w:pPr>
              <w:pStyle w:val="TableContents"/>
              <w:jc w:val="center"/>
              <w:rPr>
                <w:rFonts w:ascii="Times New Roman" w:hAnsi="Times New Roman" w:cs="Times New Roman"/>
              </w:rPr>
            </w:pPr>
          </w:p>
        </w:tc>
        <w:tc>
          <w:tcPr>
            <w:tcW w:w="1560" w:type="dxa"/>
            <w:tcBorders>
              <w:top w:val="nil"/>
              <w:bottom w:val="nil"/>
            </w:tcBorders>
            <w:shd w:val="clear" w:color="auto" w:fill="auto"/>
          </w:tcPr>
          <w:p w:rsidR="001C29B6" w:rsidRDefault="00405381" w:rsidP="004F7BCA">
            <w:pPr>
              <w:pStyle w:val="TableContents"/>
              <w:jc w:val="center"/>
            </w:pPr>
            <w:r>
              <w:rPr>
                <w:rFonts w:ascii="Times New Roman" w:hAnsi="Times New Roman" w:cs="Times New Roman"/>
              </w:rPr>
              <w:t xml:space="preserve"> </w:t>
            </w:r>
          </w:p>
        </w:tc>
        <w:tc>
          <w:tcPr>
            <w:tcW w:w="1564" w:type="dxa"/>
            <w:tcBorders>
              <w:top w:val="nil"/>
              <w:bottom w:val="nil"/>
            </w:tcBorders>
            <w:shd w:val="clear" w:color="auto" w:fill="auto"/>
          </w:tcPr>
          <w:p w:rsidR="001C29B6" w:rsidRDefault="00405381" w:rsidP="004F7BCA">
            <w:pPr>
              <w:pStyle w:val="TableContents"/>
              <w:jc w:val="center"/>
            </w:pPr>
            <w:r>
              <w:rPr>
                <w:rFonts w:ascii="Times New Roman" w:hAnsi="Times New Roman" w:cs="Times New Roman"/>
              </w:rPr>
              <w:t xml:space="preserve">      -.22*</w:t>
            </w:r>
          </w:p>
        </w:tc>
        <w:tc>
          <w:tcPr>
            <w:tcW w:w="1565" w:type="dxa"/>
            <w:tcBorders>
              <w:top w:val="nil"/>
              <w:bottom w:val="nil"/>
            </w:tcBorders>
            <w:shd w:val="clear" w:color="auto" w:fill="auto"/>
          </w:tcPr>
          <w:p w:rsidR="001C29B6" w:rsidRDefault="00405381" w:rsidP="004F7BCA">
            <w:pPr>
              <w:pStyle w:val="TableContents"/>
              <w:jc w:val="center"/>
            </w:pPr>
            <w:r>
              <w:rPr>
                <w:rFonts w:ascii="Times New Roman" w:hAnsi="Times New Roman" w:cs="Times New Roman"/>
              </w:rPr>
              <w:t xml:space="preserve">     -.72*</w:t>
            </w:r>
          </w:p>
        </w:tc>
        <w:tc>
          <w:tcPr>
            <w:tcW w:w="1550" w:type="dxa"/>
            <w:tcBorders>
              <w:top w:val="nil"/>
              <w:bottom w:val="nil"/>
            </w:tcBorders>
            <w:shd w:val="clear" w:color="auto" w:fill="auto"/>
          </w:tcPr>
          <w:p w:rsidR="001C29B6" w:rsidRDefault="00405381" w:rsidP="004F7BCA">
            <w:pPr>
              <w:pStyle w:val="TableContents"/>
              <w:jc w:val="center"/>
            </w:pPr>
            <w:r>
              <w:rPr>
                <w:rFonts w:ascii="Times New Roman" w:hAnsi="Times New Roman" w:cs="Times New Roman"/>
              </w:rPr>
              <w:t xml:space="preserve">    -.69*</w:t>
            </w:r>
          </w:p>
        </w:tc>
      </w:tr>
      <w:tr w:rsidR="001C29B6" w:rsidTr="00AD09E5">
        <w:trPr>
          <w:trHeight w:val="667"/>
        </w:trPr>
        <w:tc>
          <w:tcPr>
            <w:tcW w:w="1560" w:type="dxa"/>
            <w:tcBorders>
              <w:top w:val="nil"/>
              <w:bottom w:val="nil"/>
            </w:tcBorders>
            <w:shd w:val="clear" w:color="auto" w:fill="auto"/>
          </w:tcPr>
          <w:p w:rsidR="001C29B6" w:rsidRDefault="00405381" w:rsidP="004F7BCA">
            <w:pPr>
              <w:pStyle w:val="TableContents"/>
              <w:jc w:val="center"/>
            </w:pPr>
            <w:r>
              <w:rPr>
                <w:rFonts w:ascii="Times New Roman" w:hAnsi="Times New Roman" w:cs="Times New Roman"/>
              </w:rPr>
              <w:t>4. Delusion-like ideation (PDI Yes/No scores)</w:t>
            </w:r>
          </w:p>
        </w:tc>
        <w:tc>
          <w:tcPr>
            <w:tcW w:w="1560" w:type="dxa"/>
            <w:tcBorders>
              <w:top w:val="nil"/>
              <w:bottom w:val="nil"/>
            </w:tcBorders>
            <w:shd w:val="clear" w:color="auto" w:fill="auto"/>
          </w:tcPr>
          <w:p w:rsidR="001C29B6" w:rsidRDefault="001C29B6" w:rsidP="004F7BCA">
            <w:pPr>
              <w:pStyle w:val="TableContents"/>
              <w:jc w:val="center"/>
              <w:rPr>
                <w:rFonts w:ascii="Times New Roman" w:hAnsi="Times New Roman" w:cs="Times New Roman"/>
              </w:rPr>
            </w:pPr>
          </w:p>
        </w:tc>
        <w:tc>
          <w:tcPr>
            <w:tcW w:w="1560" w:type="dxa"/>
            <w:tcBorders>
              <w:top w:val="nil"/>
              <w:bottom w:val="nil"/>
            </w:tcBorders>
            <w:shd w:val="clear" w:color="auto" w:fill="auto"/>
          </w:tcPr>
          <w:p w:rsidR="001C29B6" w:rsidRDefault="00405381" w:rsidP="004F7BCA">
            <w:pPr>
              <w:pStyle w:val="TableContents"/>
              <w:jc w:val="center"/>
            </w:pPr>
            <w:r>
              <w:rPr>
                <w:rFonts w:ascii="Times New Roman" w:hAnsi="Times New Roman" w:cs="Times New Roman"/>
              </w:rPr>
              <w:t xml:space="preserve"> </w:t>
            </w:r>
          </w:p>
        </w:tc>
        <w:tc>
          <w:tcPr>
            <w:tcW w:w="1564" w:type="dxa"/>
            <w:tcBorders>
              <w:top w:val="nil"/>
              <w:bottom w:val="nil"/>
            </w:tcBorders>
            <w:shd w:val="clear" w:color="auto" w:fill="auto"/>
          </w:tcPr>
          <w:p w:rsidR="001C29B6" w:rsidRDefault="001C29B6" w:rsidP="004F7BCA">
            <w:pPr>
              <w:pStyle w:val="TableContents"/>
              <w:jc w:val="center"/>
              <w:rPr>
                <w:rFonts w:ascii="Times New Roman" w:hAnsi="Times New Roman" w:cs="Times New Roman"/>
              </w:rPr>
            </w:pPr>
          </w:p>
        </w:tc>
        <w:tc>
          <w:tcPr>
            <w:tcW w:w="1565" w:type="dxa"/>
            <w:tcBorders>
              <w:top w:val="nil"/>
              <w:bottom w:val="nil"/>
            </w:tcBorders>
            <w:shd w:val="clear" w:color="auto" w:fill="auto"/>
          </w:tcPr>
          <w:p w:rsidR="001C29B6" w:rsidRDefault="00405381" w:rsidP="004F7BCA">
            <w:pPr>
              <w:pStyle w:val="TableContents"/>
              <w:jc w:val="center"/>
            </w:pPr>
            <w:r>
              <w:rPr>
                <w:rFonts w:ascii="Times New Roman" w:hAnsi="Times New Roman" w:cs="Times New Roman"/>
              </w:rPr>
              <w:t xml:space="preserve"> .10</w:t>
            </w:r>
          </w:p>
        </w:tc>
        <w:tc>
          <w:tcPr>
            <w:tcW w:w="1550" w:type="dxa"/>
            <w:tcBorders>
              <w:top w:val="nil"/>
              <w:bottom w:val="nil"/>
            </w:tcBorders>
            <w:shd w:val="clear" w:color="auto" w:fill="auto"/>
          </w:tcPr>
          <w:p w:rsidR="001C29B6" w:rsidRDefault="00405381" w:rsidP="004F7BCA">
            <w:pPr>
              <w:pStyle w:val="TableContents"/>
              <w:jc w:val="center"/>
            </w:pPr>
            <w:r>
              <w:rPr>
                <w:rFonts w:ascii="Times New Roman" w:hAnsi="Times New Roman" w:cs="Times New Roman"/>
              </w:rPr>
              <w:t xml:space="preserve">     .24*</w:t>
            </w:r>
          </w:p>
        </w:tc>
      </w:tr>
      <w:tr w:rsidR="001C29B6" w:rsidTr="00AD09E5">
        <w:trPr>
          <w:trHeight w:val="667"/>
        </w:trPr>
        <w:tc>
          <w:tcPr>
            <w:tcW w:w="1560" w:type="dxa"/>
            <w:tcBorders>
              <w:top w:val="nil"/>
              <w:bottom w:val="nil"/>
            </w:tcBorders>
            <w:shd w:val="clear" w:color="auto" w:fill="auto"/>
          </w:tcPr>
          <w:p w:rsidR="001C29B6" w:rsidRDefault="00405381" w:rsidP="004F7BCA">
            <w:pPr>
              <w:pStyle w:val="TableContents"/>
              <w:jc w:val="center"/>
            </w:pPr>
            <w:r>
              <w:rPr>
                <w:rFonts w:ascii="Times New Roman" w:hAnsi="Times New Roman" w:cs="Times New Roman"/>
              </w:rPr>
              <w:t>5. Dogmatism</w:t>
            </w:r>
          </w:p>
        </w:tc>
        <w:tc>
          <w:tcPr>
            <w:tcW w:w="1560" w:type="dxa"/>
            <w:tcBorders>
              <w:top w:val="nil"/>
              <w:bottom w:val="nil"/>
            </w:tcBorders>
            <w:shd w:val="clear" w:color="auto" w:fill="auto"/>
          </w:tcPr>
          <w:p w:rsidR="001C29B6" w:rsidRDefault="001C29B6" w:rsidP="004F7BCA">
            <w:pPr>
              <w:pStyle w:val="TableContents"/>
              <w:jc w:val="center"/>
              <w:rPr>
                <w:rFonts w:ascii="Times New Roman" w:hAnsi="Times New Roman" w:cs="Times New Roman"/>
              </w:rPr>
            </w:pPr>
          </w:p>
        </w:tc>
        <w:tc>
          <w:tcPr>
            <w:tcW w:w="1560" w:type="dxa"/>
            <w:tcBorders>
              <w:top w:val="nil"/>
              <w:bottom w:val="nil"/>
            </w:tcBorders>
            <w:shd w:val="clear" w:color="auto" w:fill="auto"/>
          </w:tcPr>
          <w:p w:rsidR="001C29B6" w:rsidRDefault="00405381" w:rsidP="004F7BCA">
            <w:pPr>
              <w:pStyle w:val="TableContents"/>
              <w:jc w:val="center"/>
            </w:pPr>
            <w:r>
              <w:rPr>
                <w:rFonts w:ascii="Times New Roman" w:hAnsi="Times New Roman" w:cs="Times New Roman"/>
              </w:rPr>
              <w:t xml:space="preserve"> </w:t>
            </w:r>
          </w:p>
        </w:tc>
        <w:tc>
          <w:tcPr>
            <w:tcW w:w="1564" w:type="dxa"/>
            <w:tcBorders>
              <w:top w:val="nil"/>
              <w:bottom w:val="nil"/>
            </w:tcBorders>
            <w:shd w:val="clear" w:color="auto" w:fill="auto"/>
          </w:tcPr>
          <w:p w:rsidR="001C29B6" w:rsidRDefault="001C29B6" w:rsidP="004F7BCA">
            <w:pPr>
              <w:pStyle w:val="TableContents"/>
              <w:jc w:val="center"/>
              <w:rPr>
                <w:rFonts w:ascii="Times New Roman" w:hAnsi="Times New Roman" w:cs="Times New Roman"/>
              </w:rPr>
            </w:pPr>
          </w:p>
        </w:tc>
        <w:tc>
          <w:tcPr>
            <w:tcW w:w="1565" w:type="dxa"/>
            <w:tcBorders>
              <w:top w:val="nil"/>
              <w:bottom w:val="nil"/>
            </w:tcBorders>
            <w:shd w:val="clear" w:color="auto" w:fill="auto"/>
          </w:tcPr>
          <w:p w:rsidR="001C29B6" w:rsidRDefault="001C29B6" w:rsidP="004F7BCA">
            <w:pPr>
              <w:pStyle w:val="TableContents"/>
              <w:jc w:val="center"/>
              <w:rPr>
                <w:rFonts w:ascii="Times New Roman" w:hAnsi="Times New Roman" w:cs="Times New Roman"/>
              </w:rPr>
            </w:pPr>
          </w:p>
        </w:tc>
        <w:tc>
          <w:tcPr>
            <w:tcW w:w="1550" w:type="dxa"/>
            <w:tcBorders>
              <w:top w:val="nil"/>
              <w:bottom w:val="nil"/>
            </w:tcBorders>
            <w:shd w:val="clear" w:color="auto" w:fill="auto"/>
          </w:tcPr>
          <w:p w:rsidR="001C29B6" w:rsidRDefault="00405381" w:rsidP="004F7BCA">
            <w:pPr>
              <w:pStyle w:val="TableContents"/>
              <w:jc w:val="center"/>
            </w:pPr>
            <w:r>
              <w:rPr>
                <w:rFonts w:ascii="Times New Roman" w:hAnsi="Times New Roman" w:cs="Times New Roman"/>
              </w:rPr>
              <w:t xml:space="preserve">    .66*</w:t>
            </w:r>
          </w:p>
        </w:tc>
      </w:tr>
      <w:tr w:rsidR="001C29B6" w:rsidTr="00AD09E5">
        <w:trPr>
          <w:trHeight w:val="667"/>
        </w:trPr>
        <w:tc>
          <w:tcPr>
            <w:tcW w:w="1560" w:type="dxa"/>
            <w:tcBorders>
              <w:top w:val="nil"/>
              <w:bottom w:val="single" w:sz="2" w:space="0" w:color="000000"/>
            </w:tcBorders>
            <w:shd w:val="clear" w:color="auto" w:fill="auto"/>
          </w:tcPr>
          <w:p w:rsidR="001C29B6" w:rsidRDefault="00405381" w:rsidP="004F7BCA">
            <w:pPr>
              <w:pStyle w:val="TableContents"/>
              <w:jc w:val="center"/>
            </w:pPr>
            <w:r>
              <w:rPr>
                <w:rFonts w:ascii="Times New Roman" w:hAnsi="Times New Roman" w:cs="Times New Roman"/>
              </w:rPr>
              <w:t xml:space="preserve">6. </w:t>
            </w:r>
            <w:r w:rsidR="005D07A9">
              <w:rPr>
                <w:rFonts w:ascii="Times New Roman" w:hAnsi="Times New Roman" w:cs="Times New Roman"/>
              </w:rPr>
              <w:t xml:space="preserve">Religious </w:t>
            </w:r>
            <w:r w:rsidR="005135AF">
              <w:rPr>
                <w:rFonts w:ascii="Times New Roman" w:hAnsi="Times New Roman" w:cs="Times New Roman"/>
              </w:rPr>
              <w:t>f</w:t>
            </w:r>
            <w:r w:rsidR="005D07A9">
              <w:rPr>
                <w:rFonts w:ascii="Times New Roman" w:hAnsi="Times New Roman" w:cs="Times New Roman"/>
              </w:rPr>
              <w:t>undamentalism</w:t>
            </w:r>
          </w:p>
        </w:tc>
        <w:tc>
          <w:tcPr>
            <w:tcW w:w="1560" w:type="dxa"/>
            <w:tcBorders>
              <w:top w:val="nil"/>
              <w:bottom w:val="single" w:sz="2" w:space="0" w:color="000000"/>
            </w:tcBorders>
            <w:shd w:val="clear" w:color="auto" w:fill="auto"/>
          </w:tcPr>
          <w:p w:rsidR="001C29B6" w:rsidRDefault="00405381" w:rsidP="004F7BCA">
            <w:pPr>
              <w:pStyle w:val="TableContents"/>
              <w:jc w:val="center"/>
            </w:pPr>
            <w:r>
              <w:rPr>
                <w:rFonts w:ascii="Times New Roman" w:hAnsi="Times New Roman" w:cs="Times New Roman"/>
              </w:rPr>
              <w:t xml:space="preserve"> </w:t>
            </w:r>
          </w:p>
        </w:tc>
        <w:tc>
          <w:tcPr>
            <w:tcW w:w="1560" w:type="dxa"/>
            <w:tcBorders>
              <w:top w:val="nil"/>
              <w:bottom w:val="single" w:sz="2" w:space="0" w:color="000000"/>
            </w:tcBorders>
            <w:shd w:val="clear" w:color="auto" w:fill="auto"/>
          </w:tcPr>
          <w:p w:rsidR="001C29B6" w:rsidRDefault="001C29B6" w:rsidP="004F7BCA">
            <w:pPr>
              <w:pStyle w:val="TableContents"/>
              <w:jc w:val="center"/>
              <w:rPr>
                <w:rFonts w:ascii="Times New Roman" w:hAnsi="Times New Roman" w:cs="Times New Roman"/>
              </w:rPr>
            </w:pPr>
          </w:p>
        </w:tc>
        <w:tc>
          <w:tcPr>
            <w:tcW w:w="1564" w:type="dxa"/>
            <w:tcBorders>
              <w:top w:val="nil"/>
              <w:bottom w:val="single" w:sz="2" w:space="0" w:color="000000"/>
            </w:tcBorders>
            <w:shd w:val="clear" w:color="auto" w:fill="auto"/>
          </w:tcPr>
          <w:p w:rsidR="001C29B6" w:rsidRDefault="001C29B6" w:rsidP="004F7BCA">
            <w:pPr>
              <w:pStyle w:val="TableContents"/>
              <w:jc w:val="center"/>
              <w:rPr>
                <w:rFonts w:ascii="Times New Roman" w:hAnsi="Times New Roman" w:cs="Times New Roman"/>
              </w:rPr>
            </w:pPr>
          </w:p>
        </w:tc>
        <w:tc>
          <w:tcPr>
            <w:tcW w:w="1565" w:type="dxa"/>
            <w:tcBorders>
              <w:top w:val="nil"/>
              <w:bottom w:val="single" w:sz="2" w:space="0" w:color="000000"/>
            </w:tcBorders>
            <w:shd w:val="clear" w:color="auto" w:fill="auto"/>
          </w:tcPr>
          <w:p w:rsidR="001C29B6" w:rsidRDefault="001C29B6" w:rsidP="004F7BCA">
            <w:pPr>
              <w:pStyle w:val="TableContents"/>
              <w:jc w:val="center"/>
              <w:rPr>
                <w:rFonts w:ascii="Times New Roman" w:hAnsi="Times New Roman" w:cs="Times New Roman"/>
              </w:rPr>
            </w:pPr>
          </w:p>
        </w:tc>
        <w:tc>
          <w:tcPr>
            <w:tcW w:w="1550" w:type="dxa"/>
            <w:tcBorders>
              <w:top w:val="nil"/>
              <w:bottom w:val="single" w:sz="2" w:space="0" w:color="000000"/>
            </w:tcBorders>
            <w:shd w:val="clear" w:color="auto" w:fill="auto"/>
          </w:tcPr>
          <w:p w:rsidR="001C29B6" w:rsidRDefault="001C29B6" w:rsidP="004F7BCA">
            <w:pPr>
              <w:pStyle w:val="TableContents"/>
              <w:jc w:val="center"/>
              <w:rPr>
                <w:rFonts w:ascii="Times New Roman" w:hAnsi="Times New Roman" w:cs="Times New Roman"/>
              </w:rPr>
            </w:pPr>
          </w:p>
        </w:tc>
      </w:tr>
    </w:tbl>
    <w:p w:rsidR="001C29B6" w:rsidRDefault="00405381" w:rsidP="004F7BCA">
      <w:r w:rsidRPr="00106793">
        <w:rPr>
          <w:rFonts w:ascii="Times New Roman" w:hAnsi="Times New Roman"/>
          <w:bCs/>
          <w:i/>
        </w:rPr>
        <w:t>Note.</w:t>
      </w:r>
      <w:r>
        <w:rPr>
          <w:rFonts w:ascii="Times New Roman" w:hAnsi="Times New Roman"/>
          <w:b/>
          <w:bCs/>
        </w:rPr>
        <w:t xml:space="preserve"> </w:t>
      </w:r>
      <w:r>
        <w:rPr>
          <w:rFonts w:ascii="Times New Roman" w:hAnsi="Times New Roman"/>
        </w:rPr>
        <w:t>Non-parametric correlations (Spearman’s rho) were reported because variable distributions were non-normal</w:t>
      </w:r>
      <w:r w:rsidR="0022099F">
        <w:rPr>
          <w:rFonts w:ascii="Times New Roman" w:hAnsi="Times New Roman"/>
        </w:rPr>
        <w:t>.</w:t>
      </w:r>
      <w:r w:rsidR="00F0277E" w:rsidRPr="00F0277E">
        <w:rPr>
          <w:rFonts w:ascii="Times New Roman" w:hAnsi="Times New Roman"/>
        </w:rPr>
        <w:t xml:space="preserve"> </w:t>
      </w:r>
      <w:r w:rsidR="00F0277E">
        <w:rPr>
          <w:rFonts w:ascii="Times New Roman" w:hAnsi="Times New Roman"/>
        </w:rPr>
        <w:t>Only correlations with p-values less than .001 are reported as significant and marked by an asterisk.</w:t>
      </w:r>
      <w:r>
        <w:rPr>
          <w:rFonts w:ascii="Times New Roman" w:hAnsi="Times New Roman"/>
        </w:rPr>
        <w:t xml:space="preserve"> A.O. Thinking = Actively open-minded thinking, PDI = Peters et al. Delusion Inventory.</w:t>
      </w:r>
    </w:p>
    <w:p w:rsidR="001C29B6" w:rsidRDefault="001C29B6">
      <w:pPr>
        <w:spacing w:after="160" w:line="480" w:lineRule="auto"/>
        <w:contextualSpacing/>
        <w:rPr>
          <w:rFonts w:ascii="Times New Roman" w:hAnsi="Times New Roman"/>
          <w:b/>
          <w:bCs/>
        </w:rPr>
      </w:pPr>
    </w:p>
    <w:p w:rsidR="001C29B6" w:rsidRDefault="001C29B6">
      <w:pPr>
        <w:spacing w:after="160" w:line="480" w:lineRule="auto"/>
        <w:contextualSpacing/>
        <w:rPr>
          <w:rFonts w:ascii="Times New Roman" w:hAnsi="Times New Roman"/>
          <w:b/>
          <w:bCs/>
        </w:rPr>
      </w:pPr>
    </w:p>
    <w:p w:rsidR="001C29B6" w:rsidRDefault="001C29B6">
      <w:pPr>
        <w:spacing w:after="160" w:line="480" w:lineRule="auto"/>
        <w:contextualSpacing/>
        <w:rPr>
          <w:rFonts w:ascii="Times New Roman" w:hAnsi="Times New Roman"/>
          <w:b/>
          <w:bCs/>
        </w:rPr>
      </w:pPr>
    </w:p>
    <w:p w:rsidR="001C29B6" w:rsidRDefault="001C29B6">
      <w:pPr>
        <w:spacing w:after="160" w:line="480" w:lineRule="auto"/>
        <w:contextualSpacing/>
        <w:rPr>
          <w:rFonts w:ascii="Times New Roman" w:hAnsi="Times New Roman"/>
          <w:b/>
          <w:bCs/>
        </w:rPr>
      </w:pPr>
    </w:p>
    <w:p w:rsidR="001C29B6" w:rsidRDefault="001C29B6">
      <w:pPr>
        <w:spacing w:after="160" w:line="480" w:lineRule="auto"/>
        <w:contextualSpacing/>
        <w:rPr>
          <w:rFonts w:ascii="Times New Roman" w:hAnsi="Times New Roman"/>
          <w:b/>
          <w:bCs/>
        </w:rPr>
      </w:pPr>
    </w:p>
    <w:p w:rsidR="001C29B6" w:rsidRDefault="001C29B6">
      <w:pPr>
        <w:spacing w:after="160" w:line="480" w:lineRule="auto"/>
        <w:contextualSpacing/>
        <w:rPr>
          <w:rFonts w:ascii="Times New Roman" w:hAnsi="Times New Roman"/>
          <w:b/>
          <w:bCs/>
        </w:rPr>
      </w:pPr>
    </w:p>
    <w:p w:rsidR="001C29B6" w:rsidRDefault="001C29B6">
      <w:pPr>
        <w:spacing w:after="160" w:line="480" w:lineRule="auto"/>
        <w:contextualSpacing/>
        <w:rPr>
          <w:rFonts w:ascii="Times New Roman" w:hAnsi="Times New Roman"/>
          <w:b/>
          <w:bCs/>
        </w:rPr>
      </w:pPr>
    </w:p>
    <w:p w:rsidR="004F7BCA" w:rsidRDefault="004F7BCA">
      <w:pPr>
        <w:spacing w:after="160" w:line="480" w:lineRule="auto"/>
        <w:contextualSpacing/>
        <w:rPr>
          <w:rFonts w:ascii="Times New Roman" w:hAnsi="Times New Roman"/>
          <w:b/>
          <w:bCs/>
        </w:rPr>
      </w:pPr>
    </w:p>
    <w:p w:rsidR="001C29B6" w:rsidRDefault="001C29B6">
      <w:pPr>
        <w:spacing w:after="160" w:line="480" w:lineRule="auto"/>
        <w:contextualSpacing/>
        <w:rPr>
          <w:rFonts w:ascii="Times New Roman" w:hAnsi="Times New Roman"/>
          <w:b/>
          <w:bCs/>
        </w:rPr>
      </w:pPr>
    </w:p>
    <w:p w:rsidR="001C29B6" w:rsidRPr="00DC4B3C" w:rsidRDefault="00405381" w:rsidP="00B221D8">
      <w:r w:rsidRPr="00DC4B3C">
        <w:rPr>
          <w:rFonts w:ascii="Times New Roman" w:hAnsi="Times New Roman"/>
          <w:bCs/>
        </w:rPr>
        <w:lastRenderedPageBreak/>
        <w:t>Table S6</w:t>
      </w:r>
    </w:p>
    <w:p w:rsidR="001C29B6" w:rsidRDefault="00405381" w:rsidP="00B221D8">
      <w:r>
        <w:rPr>
          <w:rFonts w:ascii="Times New Roman" w:hAnsi="Times New Roman"/>
          <w:i/>
          <w:iCs/>
        </w:rPr>
        <w:t xml:space="preserve">Zero-order correlations between study variables in </w:t>
      </w:r>
      <w:r w:rsidR="00C63D52">
        <w:rPr>
          <w:rFonts w:ascii="Times New Roman" w:hAnsi="Times New Roman"/>
          <w:i/>
          <w:iCs/>
        </w:rPr>
        <w:t>Study</w:t>
      </w:r>
      <w:r>
        <w:rPr>
          <w:rFonts w:ascii="Times New Roman" w:hAnsi="Times New Roman"/>
          <w:i/>
          <w:iCs/>
        </w:rPr>
        <w:t xml:space="preserve"> </w:t>
      </w:r>
      <w:r w:rsidR="00C63D52">
        <w:rPr>
          <w:rFonts w:ascii="Times New Roman" w:hAnsi="Times New Roman"/>
          <w:i/>
          <w:iCs/>
        </w:rPr>
        <w:t>1</w:t>
      </w:r>
    </w:p>
    <w:p w:rsidR="001C29B6" w:rsidRDefault="001C29B6" w:rsidP="00B221D8">
      <w:pPr>
        <w:rPr>
          <w:rFonts w:ascii="Times New Roman" w:hAnsi="Times New Roman"/>
        </w:rPr>
      </w:pPr>
    </w:p>
    <w:tbl>
      <w:tblPr>
        <w:tblW w:w="9359" w:type="dxa"/>
        <w:tblBorders>
          <w:top w:val="single" w:sz="2" w:space="0" w:color="000001"/>
          <w:bottom w:val="single" w:sz="2" w:space="0" w:color="000001"/>
          <w:insideH w:val="single" w:sz="2" w:space="0" w:color="000001"/>
        </w:tblBorders>
        <w:tblCellMar>
          <w:top w:w="55" w:type="dxa"/>
          <w:left w:w="55" w:type="dxa"/>
          <w:bottom w:w="55" w:type="dxa"/>
          <w:right w:w="55" w:type="dxa"/>
        </w:tblCellMar>
        <w:tblLook w:val="04A0" w:firstRow="1" w:lastRow="0" w:firstColumn="1" w:lastColumn="0" w:noHBand="0" w:noVBand="1"/>
      </w:tblPr>
      <w:tblGrid>
        <w:gridCol w:w="1657"/>
        <w:gridCol w:w="1253"/>
        <w:gridCol w:w="1278"/>
        <w:gridCol w:w="1296"/>
        <w:gridCol w:w="1297"/>
        <w:gridCol w:w="1305"/>
        <w:gridCol w:w="1273"/>
      </w:tblGrid>
      <w:tr w:rsidR="00451CF7">
        <w:tc>
          <w:tcPr>
            <w:tcW w:w="1337" w:type="dxa"/>
            <w:tcBorders>
              <w:top w:val="single" w:sz="2" w:space="0" w:color="000001"/>
              <w:bottom w:val="single" w:sz="2" w:space="0" w:color="000001"/>
            </w:tcBorders>
            <w:shd w:val="clear" w:color="auto" w:fill="auto"/>
          </w:tcPr>
          <w:p w:rsidR="001C29B6" w:rsidRDefault="001C29B6" w:rsidP="00B221D8">
            <w:pPr>
              <w:pStyle w:val="TableContents"/>
              <w:jc w:val="center"/>
              <w:rPr>
                <w:rFonts w:ascii="Times New Roman" w:hAnsi="Times New Roman" w:cs="Times New Roman"/>
              </w:rPr>
            </w:pPr>
          </w:p>
        </w:tc>
        <w:tc>
          <w:tcPr>
            <w:tcW w:w="1337" w:type="dxa"/>
            <w:tcBorders>
              <w:top w:val="single" w:sz="2" w:space="0" w:color="000001"/>
              <w:bottom w:val="single" w:sz="2" w:space="0" w:color="000001"/>
            </w:tcBorders>
            <w:shd w:val="clear" w:color="auto" w:fill="auto"/>
          </w:tcPr>
          <w:p w:rsidR="001C29B6" w:rsidRDefault="00405381" w:rsidP="00B221D8">
            <w:pPr>
              <w:pStyle w:val="TableContents"/>
              <w:jc w:val="center"/>
            </w:pPr>
            <w:r>
              <w:rPr>
                <w:rFonts w:ascii="Times New Roman" w:hAnsi="Times New Roman" w:cs="Times New Roman"/>
              </w:rPr>
              <w:t>2</w:t>
            </w:r>
          </w:p>
        </w:tc>
        <w:tc>
          <w:tcPr>
            <w:tcW w:w="1341" w:type="dxa"/>
            <w:tcBorders>
              <w:top w:val="single" w:sz="2" w:space="0" w:color="000001"/>
              <w:bottom w:val="single" w:sz="2" w:space="0" w:color="000001"/>
            </w:tcBorders>
            <w:shd w:val="clear" w:color="auto" w:fill="auto"/>
          </w:tcPr>
          <w:p w:rsidR="001C29B6" w:rsidRDefault="00405381" w:rsidP="00B221D8">
            <w:pPr>
              <w:pStyle w:val="TableContents"/>
              <w:jc w:val="center"/>
            </w:pPr>
            <w:r>
              <w:rPr>
                <w:rFonts w:ascii="Times New Roman" w:hAnsi="Times New Roman" w:cs="Times New Roman"/>
              </w:rPr>
              <w:t>3</w:t>
            </w:r>
          </w:p>
        </w:tc>
        <w:tc>
          <w:tcPr>
            <w:tcW w:w="1342" w:type="dxa"/>
            <w:tcBorders>
              <w:top w:val="single" w:sz="2" w:space="0" w:color="000001"/>
              <w:bottom w:val="single" w:sz="2" w:space="0" w:color="000001"/>
            </w:tcBorders>
            <w:shd w:val="clear" w:color="auto" w:fill="auto"/>
          </w:tcPr>
          <w:p w:rsidR="001C29B6" w:rsidRDefault="00405381" w:rsidP="00B221D8">
            <w:pPr>
              <w:pStyle w:val="TableContents"/>
              <w:jc w:val="center"/>
            </w:pPr>
            <w:r>
              <w:rPr>
                <w:rFonts w:ascii="Times New Roman" w:hAnsi="Times New Roman" w:cs="Times New Roman"/>
              </w:rPr>
              <w:t>4</w:t>
            </w:r>
          </w:p>
        </w:tc>
        <w:tc>
          <w:tcPr>
            <w:tcW w:w="1338" w:type="dxa"/>
            <w:tcBorders>
              <w:top w:val="single" w:sz="2" w:space="0" w:color="000001"/>
              <w:bottom w:val="single" w:sz="2" w:space="0" w:color="000001"/>
            </w:tcBorders>
            <w:shd w:val="clear" w:color="auto" w:fill="auto"/>
          </w:tcPr>
          <w:p w:rsidR="001C29B6" w:rsidRDefault="00405381" w:rsidP="00B221D8">
            <w:pPr>
              <w:pStyle w:val="TableContents"/>
              <w:jc w:val="center"/>
            </w:pPr>
            <w:r>
              <w:rPr>
                <w:rFonts w:ascii="Times New Roman" w:hAnsi="Times New Roman" w:cs="Times New Roman"/>
              </w:rPr>
              <w:t>5</w:t>
            </w:r>
          </w:p>
        </w:tc>
        <w:tc>
          <w:tcPr>
            <w:tcW w:w="1340" w:type="dxa"/>
            <w:tcBorders>
              <w:top w:val="single" w:sz="2" w:space="0" w:color="000001"/>
              <w:bottom w:val="single" w:sz="2" w:space="0" w:color="000001"/>
            </w:tcBorders>
            <w:shd w:val="clear" w:color="auto" w:fill="auto"/>
          </w:tcPr>
          <w:p w:rsidR="001C29B6" w:rsidRDefault="00405381" w:rsidP="00B221D8">
            <w:pPr>
              <w:pStyle w:val="TableContents"/>
              <w:jc w:val="center"/>
            </w:pPr>
            <w:r>
              <w:rPr>
                <w:rFonts w:ascii="Times New Roman" w:hAnsi="Times New Roman" w:cs="Times New Roman"/>
              </w:rPr>
              <w:t>6</w:t>
            </w:r>
          </w:p>
        </w:tc>
        <w:tc>
          <w:tcPr>
            <w:tcW w:w="1323" w:type="dxa"/>
            <w:tcBorders>
              <w:top w:val="single" w:sz="2" w:space="0" w:color="000001"/>
              <w:bottom w:val="single" w:sz="2" w:space="0" w:color="000001"/>
            </w:tcBorders>
            <w:shd w:val="clear" w:color="auto" w:fill="auto"/>
          </w:tcPr>
          <w:p w:rsidR="001C29B6" w:rsidRDefault="00405381" w:rsidP="00B221D8">
            <w:pPr>
              <w:pStyle w:val="TableContents"/>
              <w:jc w:val="center"/>
            </w:pPr>
            <w:r>
              <w:rPr>
                <w:rFonts w:ascii="Times New Roman" w:hAnsi="Times New Roman" w:cs="Times New Roman"/>
              </w:rPr>
              <w:t>7</w:t>
            </w:r>
          </w:p>
        </w:tc>
      </w:tr>
      <w:tr w:rsidR="00451CF7" w:rsidTr="00D25E07">
        <w:trPr>
          <w:trHeight w:val="667"/>
        </w:trPr>
        <w:tc>
          <w:tcPr>
            <w:tcW w:w="1337" w:type="dxa"/>
            <w:tcBorders>
              <w:top w:val="single" w:sz="2" w:space="0" w:color="000001"/>
              <w:bottom w:val="nil"/>
            </w:tcBorders>
            <w:shd w:val="clear" w:color="auto" w:fill="auto"/>
          </w:tcPr>
          <w:p w:rsidR="001C29B6" w:rsidRDefault="00405381" w:rsidP="00B221D8">
            <w:pPr>
              <w:pStyle w:val="TableContents"/>
              <w:jc w:val="center"/>
            </w:pPr>
            <w:r>
              <w:rPr>
                <w:rFonts w:ascii="Times New Roman" w:hAnsi="Times New Roman" w:cs="Times New Roman"/>
              </w:rPr>
              <w:t>1. Belief in fake news</w:t>
            </w:r>
          </w:p>
        </w:tc>
        <w:tc>
          <w:tcPr>
            <w:tcW w:w="1337" w:type="dxa"/>
            <w:tcBorders>
              <w:top w:val="single" w:sz="2" w:space="0" w:color="000001"/>
              <w:bottom w:val="nil"/>
            </w:tcBorders>
            <w:shd w:val="clear" w:color="auto" w:fill="auto"/>
          </w:tcPr>
          <w:p w:rsidR="001C29B6" w:rsidRDefault="00405381" w:rsidP="00B221D8">
            <w:pPr>
              <w:pStyle w:val="TableContents"/>
              <w:jc w:val="center"/>
            </w:pPr>
            <w:r>
              <w:rPr>
                <w:rFonts w:ascii="Times New Roman" w:hAnsi="Times New Roman" w:cs="Times New Roman"/>
              </w:rPr>
              <w:t>.13</w:t>
            </w:r>
          </w:p>
        </w:tc>
        <w:tc>
          <w:tcPr>
            <w:tcW w:w="1341" w:type="dxa"/>
            <w:tcBorders>
              <w:top w:val="single" w:sz="2" w:space="0" w:color="000001"/>
              <w:bottom w:val="nil"/>
            </w:tcBorders>
            <w:shd w:val="clear" w:color="auto" w:fill="auto"/>
          </w:tcPr>
          <w:p w:rsidR="001C29B6" w:rsidRDefault="00405381" w:rsidP="00B221D8">
            <w:pPr>
              <w:pStyle w:val="TableContents"/>
              <w:jc w:val="center"/>
            </w:pPr>
            <w:r>
              <w:rPr>
                <w:rFonts w:ascii="Times New Roman" w:hAnsi="Times New Roman" w:cs="Times New Roman"/>
              </w:rPr>
              <w:t xml:space="preserve">     -.24*</w:t>
            </w:r>
          </w:p>
        </w:tc>
        <w:tc>
          <w:tcPr>
            <w:tcW w:w="1342" w:type="dxa"/>
            <w:tcBorders>
              <w:top w:val="single" w:sz="2" w:space="0" w:color="000001"/>
              <w:bottom w:val="nil"/>
            </w:tcBorders>
            <w:shd w:val="clear" w:color="auto" w:fill="auto"/>
          </w:tcPr>
          <w:p w:rsidR="001C29B6" w:rsidRDefault="00405381" w:rsidP="00B221D8">
            <w:pPr>
              <w:pStyle w:val="TableContents"/>
              <w:jc w:val="center"/>
            </w:pPr>
            <w:r>
              <w:rPr>
                <w:rFonts w:ascii="Times New Roman" w:hAnsi="Times New Roman" w:cs="Times New Roman"/>
              </w:rPr>
              <w:t xml:space="preserve">    -.25*</w:t>
            </w:r>
          </w:p>
        </w:tc>
        <w:tc>
          <w:tcPr>
            <w:tcW w:w="1338" w:type="dxa"/>
            <w:tcBorders>
              <w:top w:val="single" w:sz="2" w:space="0" w:color="000001"/>
              <w:bottom w:val="nil"/>
            </w:tcBorders>
            <w:shd w:val="clear" w:color="auto" w:fill="auto"/>
          </w:tcPr>
          <w:p w:rsidR="001C29B6" w:rsidRDefault="00405381" w:rsidP="00B221D8">
            <w:pPr>
              <w:pStyle w:val="TableContents"/>
              <w:jc w:val="center"/>
            </w:pPr>
            <w:r>
              <w:rPr>
                <w:rFonts w:ascii="Times New Roman" w:hAnsi="Times New Roman" w:cs="Times New Roman"/>
              </w:rPr>
              <w:t xml:space="preserve">      .20*</w:t>
            </w:r>
          </w:p>
        </w:tc>
        <w:tc>
          <w:tcPr>
            <w:tcW w:w="1340" w:type="dxa"/>
            <w:tcBorders>
              <w:top w:val="single" w:sz="2" w:space="0" w:color="000001"/>
              <w:bottom w:val="nil"/>
            </w:tcBorders>
            <w:shd w:val="clear" w:color="auto" w:fill="auto"/>
          </w:tcPr>
          <w:p w:rsidR="001C29B6" w:rsidRDefault="00405381" w:rsidP="00B221D8">
            <w:pPr>
              <w:pStyle w:val="TableContents"/>
              <w:jc w:val="center"/>
            </w:pPr>
            <w:r>
              <w:rPr>
                <w:rFonts w:ascii="Times New Roman" w:hAnsi="Times New Roman" w:cs="Times New Roman"/>
              </w:rPr>
              <w:t xml:space="preserve">     .15</w:t>
            </w:r>
          </w:p>
        </w:tc>
        <w:tc>
          <w:tcPr>
            <w:tcW w:w="1323" w:type="dxa"/>
            <w:tcBorders>
              <w:top w:val="single" w:sz="2" w:space="0" w:color="000001"/>
              <w:bottom w:val="nil"/>
            </w:tcBorders>
            <w:shd w:val="clear" w:color="auto" w:fill="auto"/>
          </w:tcPr>
          <w:p w:rsidR="001C29B6" w:rsidRDefault="00405381" w:rsidP="00B221D8">
            <w:pPr>
              <w:pStyle w:val="TableContents"/>
              <w:jc w:val="center"/>
            </w:pPr>
            <w:r>
              <w:rPr>
                <w:rFonts w:ascii="Times New Roman" w:hAnsi="Times New Roman" w:cs="Times New Roman"/>
              </w:rPr>
              <w:t xml:space="preserve">   .14</w:t>
            </w:r>
          </w:p>
        </w:tc>
      </w:tr>
      <w:tr w:rsidR="00451CF7" w:rsidTr="00D25E07">
        <w:trPr>
          <w:trHeight w:val="667"/>
        </w:trPr>
        <w:tc>
          <w:tcPr>
            <w:tcW w:w="1337" w:type="dxa"/>
            <w:tcBorders>
              <w:top w:val="nil"/>
              <w:bottom w:val="nil"/>
            </w:tcBorders>
            <w:shd w:val="clear" w:color="auto" w:fill="auto"/>
          </w:tcPr>
          <w:p w:rsidR="001C29B6" w:rsidRDefault="00405381" w:rsidP="00B221D8">
            <w:pPr>
              <w:pStyle w:val="TableContents"/>
              <w:jc w:val="center"/>
            </w:pPr>
            <w:r>
              <w:rPr>
                <w:rFonts w:ascii="Times New Roman" w:hAnsi="Times New Roman" w:cs="Times New Roman"/>
              </w:rPr>
              <w:t>2. Belief in real news</w:t>
            </w:r>
          </w:p>
        </w:tc>
        <w:tc>
          <w:tcPr>
            <w:tcW w:w="1337" w:type="dxa"/>
            <w:tcBorders>
              <w:top w:val="nil"/>
              <w:bottom w:val="nil"/>
            </w:tcBorders>
            <w:shd w:val="clear" w:color="auto" w:fill="auto"/>
          </w:tcPr>
          <w:p w:rsidR="001C29B6" w:rsidRDefault="00405381" w:rsidP="00B221D8">
            <w:pPr>
              <w:pStyle w:val="TableContents"/>
              <w:jc w:val="center"/>
            </w:pPr>
            <w:r>
              <w:rPr>
                <w:rFonts w:ascii="Times New Roman" w:hAnsi="Times New Roman" w:cs="Times New Roman"/>
              </w:rPr>
              <w:t xml:space="preserve"> </w:t>
            </w:r>
          </w:p>
        </w:tc>
        <w:tc>
          <w:tcPr>
            <w:tcW w:w="1341" w:type="dxa"/>
            <w:tcBorders>
              <w:top w:val="nil"/>
              <w:bottom w:val="nil"/>
            </w:tcBorders>
            <w:shd w:val="clear" w:color="auto" w:fill="auto"/>
          </w:tcPr>
          <w:p w:rsidR="001C29B6" w:rsidRPr="00F879E4" w:rsidRDefault="00062AE0" w:rsidP="00B221D8">
            <w:pPr>
              <w:pStyle w:val="TableContents"/>
              <w:jc w:val="center"/>
              <w:rPr>
                <w:rFonts w:ascii="Times New Roman" w:hAnsi="Times New Roman" w:cs="Times New Roman"/>
              </w:rPr>
            </w:pPr>
            <w:r>
              <w:rPr>
                <w:rFonts w:ascii="Times New Roman" w:hAnsi="Times New Roman" w:cs="Times New Roman"/>
              </w:rPr>
              <w:t xml:space="preserve">    </w:t>
            </w:r>
            <w:r w:rsidR="00405381">
              <w:rPr>
                <w:rFonts w:ascii="Times New Roman" w:hAnsi="Times New Roman" w:cs="Times New Roman"/>
              </w:rPr>
              <w:t>.06</w:t>
            </w:r>
          </w:p>
        </w:tc>
        <w:tc>
          <w:tcPr>
            <w:tcW w:w="1342" w:type="dxa"/>
            <w:tcBorders>
              <w:top w:val="nil"/>
              <w:bottom w:val="nil"/>
            </w:tcBorders>
            <w:shd w:val="clear" w:color="auto" w:fill="auto"/>
          </w:tcPr>
          <w:p w:rsidR="001C29B6" w:rsidRPr="00F879E4" w:rsidRDefault="00405381" w:rsidP="00B221D8">
            <w:pPr>
              <w:pStyle w:val="TableContents"/>
              <w:jc w:val="center"/>
              <w:rPr>
                <w:rFonts w:ascii="Times New Roman" w:hAnsi="Times New Roman" w:cs="Times New Roman"/>
              </w:rPr>
            </w:pPr>
            <w:r>
              <w:rPr>
                <w:rFonts w:ascii="Times New Roman" w:hAnsi="Times New Roman" w:cs="Times New Roman"/>
              </w:rPr>
              <w:t>.06</w:t>
            </w:r>
          </w:p>
        </w:tc>
        <w:tc>
          <w:tcPr>
            <w:tcW w:w="1338" w:type="dxa"/>
            <w:tcBorders>
              <w:top w:val="nil"/>
              <w:bottom w:val="nil"/>
            </w:tcBorders>
            <w:shd w:val="clear" w:color="auto" w:fill="auto"/>
          </w:tcPr>
          <w:p w:rsidR="001C29B6" w:rsidRPr="00F879E4" w:rsidRDefault="00405381" w:rsidP="00B221D8">
            <w:pPr>
              <w:pStyle w:val="TableContents"/>
              <w:jc w:val="center"/>
              <w:rPr>
                <w:rFonts w:ascii="Times New Roman" w:hAnsi="Times New Roman" w:cs="Times New Roman"/>
              </w:rPr>
            </w:pPr>
            <w:r>
              <w:rPr>
                <w:rFonts w:ascii="Times New Roman" w:hAnsi="Times New Roman" w:cs="Times New Roman"/>
              </w:rPr>
              <w:t>-.06</w:t>
            </w:r>
          </w:p>
        </w:tc>
        <w:tc>
          <w:tcPr>
            <w:tcW w:w="1340" w:type="dxa"/>
            <w:tcBorders>
              <w:top w:val="nil"/>
              <w:bottom w:val="nil"/>
            </w:tcBorders>
            <w:shd w:val="clear" w:color="auto" w:fill="auto"/>
          </w:tcPr>
          <w:p w:rsidR="001C29B6" w:rsidRPr="00F879E4" w:rsidRDefault="00405381" w:rsidP="00B221D8">
            <w:pPr>
              <w:pStyle w:val="TableContents"/>
              <w:jc w:val="center"/>
              <w:rPr>
                <w:rFonts w:ascii="Times New Roman" w:hAnsi="Times New Roman" w:cs="Times New Roman"/>
              </w:rPr>
            </w:pPr>
            <w:r>
              <w:rPr>
                <w:rFonts w:ascii="Times New Roman" w:hAnsi="Times New Roman" w:cs="Times New Roman"/>
              </w:rPr>
              <w:t>0.00</w:t>
            </w:r>
          </w:p>
        </w:tc>
        <w:tc>
          <w:tcPr>
            <w:tcW w:w="1323" w:type="dxa"/>
            <w:tcBorders>
              <w:top w:val="nil"/>
              <w:bottom w:val="nil"/>
            </w:tcBorders>
            <w:shd w:val="clear" w:color="auto" w:fill="auto"/>
          </w:tcPr>
          <w:p w:rsidR="001C29B6" w:rsidRPr="00F879E4" w:rsidRDefault="00405381" w:rsidP="00B221D8">
            <w:pPr>
              <w:pStyle w:val="TableContents"/>
              <w:jc w:val="center"/>
              <w:rPr>
                <w:rFonts w:ascii="Times New Roman" w:hAnsi="Times New Roman" w:cs="Times New Roman"/>
              </w:rPr>
            </w:pPr>
            <w:r>
              <w:rPr>
                <w:rFonts w:ascii="Times New Roman" w:hAnsi="Times New Roman" w:cs="Times New Roman"/>
              </w:rPr>
              <w:t>-.10</w:t>
            </w:r>
          </w:p>
        </w:tc>
      </w:tr>
      <w:tr w:rsidR="00451CF7" w:rsidTr="00D25E07">
        <w:trPr>
          <w:trHeight w:val="667"/>
        </w:trPr>
        <w:tc>
          <w:tcPr>
            <w:tcW w:w="1337" w:type="dxa"/>
            <w:tcBorders>
              <w:top w:val="nil"/>
              <w:bottom w:val="nil"/>
            </w:tcBorders>
            <w:shd w:val="clear" w:color="auto" w:fill="auto"/>
          </w:tcPr>
          <w:p w:rsidR="001C29B6" w:rsidRDefault="00405381" w:rsidP="00B221D8">
            <w:pPr>
              <w:pStyle w:val="TableContents"/>
              <w:jc w:val="center"/>
            </w:pPr>
            <w:r>
              <w:rPr>
                <w:rFonts w:ascii="Times New Roman" w:hAnsi="Times New Roman" w:cs="Times New Roman"/>
              </w:rPr>
              <w:t>3. A.O. thinking</w:t>
            </w:r>
          </w:p>
        </w:tc>
        <w:tc>
          <w:tcPr>
            <w:tcW w:w="1337" w:type="dxa"/>
            <w:tcBorders>
              <w:top w:val="nil"/>
              <w:bottom w:val="nil"/>
            </w:tcBorders>
            <w:shd w:val="clear" w:color="auto" w:fill="auto"/>
          </w:tcPr>
          <w:p w:rsidR="001C29B6" w:rsidRDefault="00405381" w:rsidP="00B221D8">
            <w:pPr>
              <w:pStyle w:val="TableContents"/>
              <w:jc w:val="center"/>
            </w:pPr>
            <w:r>
              <w:rPr>
                <w:rFonts w:ascii="Times New Roman" w:hAnsi="Times New Roman" w:cs="Times New Roman"/>
              </w:rPr>
              <w:t xml:space="preserve"> </w:t>
            </w:r>
          </w:p>
        </w:tc>
        <w:tc>
          <w:tcPr>
            <w:tcW w:w="1341" w:type="dxa"/>
            <w:tcBorders>
              <w:top w:val="nil"/>
              <w:bottom w:val="nil"/>
            </w:tcBorders>
            <w:shd w:val="clear" w:color="auto" w:fill="auto"/>
          </w:tcPr>
          <w:p w:rsidR="001C29B6" w:rsidRDefault="001C29B6" w:rsidP="00B221D8">
            <w:pPr>
              <w:pStyle w:val="TableContents"/>
              <w:jc w:val="center"/>
              <w:rPr>
                <w:rFonts w:ascii="Times New Roman" w:hAnsi="Times New Roman" w:cs="Times New Roman"/>
              </w:rPr>
            </w:pPr>
          </w:p>
        </w:tc>
        <w:tc>
          <w:tcPr>
            <w:tcW w:w="1342" w:type="dxa"/>
            <w:tcBorders>
              <w:top w:val="nil"/>
              <w:bottom w:val="nil"/>
            </w:tcBorders>
            <w:shd w:val="clear" w:color="auto" w:fill="auto"/>
          </w:tcPr>
          <w:p w:rsidR="001C29B6" w:rsidRDefault="00405381" w:rsidP="00B221D8">
            <w:pPr>
              <w:pStyle w:val="TableContents"/>
              <w:jc w:val="center"/>
            </w:pPr>
            <w:r>
              <w:rPr>
                <w:rFonts w:ascii="Times New Roman" w:hAnsi="Times New Roman" w:cs="Times New Roman"/>
              </w:rPr>
              <w:t xml:space="preserve">     .33*</w:t>
            </w:r>
          </w:p>
        </w:tc>
        <w:tc>
          <w:tcPr>
            <w:tcW w:w="1338" w:type="dxa"/>
            <w:tcBorders>
              <w:top w:val="nil"/>
              <w:bottom w:val="nil"/>
            </w:tcBorders>
            <w:shd w:val="clear" w:color="auto" w:fill="auto"/>
          </w:tcPr>
          <w:p w:rsidR="001C29B6" w:rsidRDefault="00405381" w:rsidP="00B221D8">
            <w:pPr>
              <w:pStyle w:val="TableContents"/>
              <w:jc w:val="center"/>
            </w:pPr>
            <w:r>
              <w:rPr>
                <w:rFonts w:ascii="Times New Roman" w:hAnsi="Times New Roman" w:cs="Times New Roman"/>
              </w:rPr>
              <w:t xml:space="preserve">     -.26*</w:t>
            </w:r>
          </w:p>
        </w:tc>
        <w:tc>
          <w:tcPr>
            <w:tcW w:w="1340" w:type="dxa"/>
            <w:tcBorders>
              <w:top w:val="nil"/>
              <w:bottom w:val="nil"/>
            </w:tcBorders>
            <w:shd w:val="clear" w:color="auto" w:fill="auto"/>
          </w:tcPr>
          <w:p w:rsidR="001C29B6" w:rsidRDefault="00405381" w:rsidP="00B221D8">
            <w:pPr>
              <w:pStyle w:val="TableContents"/>
              <w:jc w:val="center"/>
            </w:pPr>
            <w:r>
              <w:rPr>
                <w:rFonts w:ascii="Times New Roman" w:hAnsi="Times New Roman" w:cs="Times New Roman"/>
              </w:rPr>
              <w:t xml:space="preserve">       -.71*</w:t>
            </w:r>
          </w:p>
        </w:tc>
        <w:tc>
          <w:tcPr>
            <w:tcW w:w="1323" w:type="dxa"/>
            <w:tcBorders>
              <w:top w:val="nil"/>
              <w:bottom w:val="nil"/>
            </w:tcBorders>
            <w:shd w:val="clear" w:color="auto" w:fill="auto"/>
          </w:tcPr>
          <w:p w:rsidR="001C29B6" w:rsidRDefault="00405381" w:rsidP="00B221D8">
            <w:pPr>
              <w:pStyle w:val="TableContents"/>
              <w:jc w:val="center"/>
            </w:pPr>
            <w:r>
              <w:rPr>
                <w:rFonts w:ascii="Times New Roman" w:hAnsi="Times New Roman" w:cs="Times New Roman"/>
              </w:rPr>
              <w:t xml:space="preserve">    -.62*</w:t>
            </w:r>
          </w:p>
        </w:tc>
      </w:tr>
      <w:tr w:rsidR="00451CF7" w:rsidTr="00D25E07">
        <w:trPr>
          <w:trHeight w:val="667"/>
        </w:trPr>
        <w:tc>
          <w:tcPr>
            <w:tcW w:w="1337" w:type="dxa"/>
            <w:tcBorders>
              <w:top w:val="nil"/>
              <w:bottom w:val="nil"/>
            </w:tcBorders>
            <w:shd w:val="clear" w:color="auto" w:fill="auto"/>
          </w:tcPr>
          <w:p w:rsidR="001C29B6" w:rsidRDefault="00405381" w:rsidP="00B221D8">
            <w:pPr>
              <w:pStyle w:val="TableContents"/>
              <w:jc w:val="center"/>
            </w:pPr>
            <w:r>
              <w:rPr>
                <w:rFonts w:ascii="Times New Roman" w:hAnsi="Times New Roman" w:cs="Times New Roman"/>
              </w:rPr>
              <w:t>4. Analytic</w:t>
            </w:r>
          </w:p>
          <w:p w:rsidR="001C29B6" w:rsidRDefault="00405381" w:rsidP="00B221D8">
            <w:pPr>
              <w:pStyle w:val="TableContents"/>
              <w:jc w:val="center"/>
            </w:pPr>
            <w:r>
              <w:rPr>
                <w:rFonts w:ascii="Times New Roman" w:hAnsi="Times New Roman" w:cs="Times New Roman"/>
              </w:rPr>
              <w:t>thinking</w:t>
            </w:r>
          </w:p>
        </w:tc>
        <w:tc>
          <w:tcPr>
            <w:tcW w:w="1337" w:type="dxa"/>
            <w:tcBorders>
              <w:top w:val="nil"/>
              <w:bottom w:val="nil"/>
            </w:tcBorders>
            <w:shd w:val="clear" w:color="auto" w:fill="auto"/>
          </w:tcPr>
          <w:p w:rsidR="001C29B6" w:rsidRDefault="001C29B6" w:rsidP="00B221D8">
            <w:pPr>
              <w:pStyle w:val="TableContents"/>
              <w:jc w:val="center"/>
              <w:rPr>
                <w:rFonts w:ascii="Times New Roman" w:hAnsi="Times New Roman" w:cs="Times New Roman"/>
              </w:rPr>
            </w:pPr>
          </w:p>
        </w:tc>
        <w:tc>
          <w:tcPr>
            <w:tcW w:w="1341" w:type="dxa"/>
            <w:tcBorders>
              <w:top w:val="nil"/>
              <w:bottom w:val="nil"/>
            </w:tcBorders>
            <w:shd w:val="clear" w:color="auto" w:fill="auto"/>
          </w:tcPr>
          <w:p w:rsidR="001C29B6" w:rsidRDefault="00405381" w:rsidP="00B221D8">
            <w:pPr>
              <w:pStyle w:val="TableContents"/>
              <w:jc w:val="center"/>
            </w:pPr>
            <w:r>
              <w:rPr>
                <w:rFonts w:ascii="Times New Roman" w:hAnsi="Times New Roman" w:cs="Times New Roman"/>
              </w:rPr>
              <w:t xml:space="preserve"> </w:t>
            </w:r>
          </w:p>
        </w:tc>
        <w:tc>
          <w:tcPr>
            <w:tcW w:w="1342" w:type="dxa"/>
            <w:tcBorders>
              <w:top w:val="nil"/>
              <w:bottom w:val="nil"/>
            </w:tcBorders>
            <w:shd w:val="clear" w:color="auto" w:fill="auto"/>
          </w:tcPr>
          <w:p w:rsidR="001C29B6" w:rsidRDefault="001C29B6" w:rsidP="00B221D8">
            <w:pPr>
              <w:pStyle w:val="TableContents"/>
              <w:jc w:val="center"/>
              <w:rPr>
                <w:rFonts w:ascii="Times New Roman" w:hAnsi="Times New Roman" w:cs="Times New Roman"/>
              </w:rPr>
            </w:pPr>
          </w:p>
        </w:tc>
        <w:tc>
          <w:tcPr>
            <w:tcW w:w="1338" w:type="dxa"/>
            <w:tcBorders>
              <w:top w:val="nil"/>
              <w:bottom w:val="nil"/>
            </w:tcBorders>
            <w:shd w:val="clear" w:color="auto" w:fill="auto"/>
          </w:tcPr>
          <w:p w:rsidR="001C29B6" w:rsidRDefault="00405381" w:rsidP="00B221D8">
            <w:pPr>
              <w:pStyle w:val="TableContents"/>
              <w:jc w:val="center"/>
            </w:pPr>
            <w:r>
              <w:rPr>
                <w:rFonts w:ascii="Times New Roman" w:hAnsi="Times New Roman" w:cs="Times New Roman"/>
              </w:rPr>
              <w:t xml:space="preserve">     -.23*</w:t>
            </w:r>
          </w:p>
        </w:tc>
        <w:tc>
          <w:tcPr>
            <w:tcW w:w="1340" w:type="dxa"/>
            <w:tcBorders>
              <w:top w:val="nil"/>
              <w:bottom w:val="nil"/>
            </w:tcBorders>
            <w:shd w:val="clear" w:color="auto" w:fill="auto"/>
          </w:tcPr>
          <w:p w:rsidR="001C29B6" w:rsidRDefault="00405381" w:rsidP="00B221D8">
            <w:pPr>
              <w:pStyle w:val="TableContents"/>
              <w:jc w:val="center"/>
            </w:pPr>
            <w:r>
              <w:rPr>
                <w:rFonts w:ascii="Times New Roman" w:hAnsi="Times New Roman" w:cs="Times New Roman"/>
              </w:rPr>
              <w:t xml:space="preserve">       -.22*</w:t>
            </w:r>
          </w:p>
        </w:tc>
        <w:tc>
          <w:tcPr>
            <w:tcW w:w="1323" w:type="dxa"/>
            <w:tcBorders>
              <w:top w:val="nil"/>
              <w:bottom w:val="nil"/>
            </w:tcBorders>
            <w:shd w:val="clear" w:color="auto" w:fill="auto"/>
          </w:tcPr>
          <w:p w:rsidR="001C29B6" w:rsidRDefault="00405381" w:rsidP="00B221D8">
            <w:pPr>
              <w:pStyle w:val="TableContents"/>
              <w:jc w:val="center"/>
            </w:pPr>
            <w:r>
              <w:rPr>
                <w:rFonts w:ascii="Times New Roman" w:hAnsi="Times New Roman" w:cs="Times New Roman"/>
              </w:rPr>
              <w:t xml:space="preserve">    -.26*</w:t>
            </w:r>
          </w:p>
        </w:tc>
      </w:tr>
      <w:tr w:rsidR="00451CF7" w:rsidTr="00D25E07">
        <w:trPr>
          <w:trHeight w:val="667"/>
        </w:trPr>
        <w:tc>
          <w:tcPr>
            <w:tcW w:w="1337" w:type="dxa"/>
            <w:tcBorders>
              <w:top w:val="nil"/>
              <w:bottom w:val="nil"/>
            </w:tcBorders>
            <w:shd w:val="clear" w:color="auto" w:fill="auto"/>
          </w:tcPr>
          <w:p w:rsidR="001C29B6" w:rsidRDefault="00405381" w:rsidP="00B221D8">
            <w:pPr>
              <w:pStyle w:val="TableContents"/>
              <w:jc w:val="center"/>
            </w:pPr>
            <w:r>
              <w:rPr>
                <w:rFonts w:ascii="Times New Roman" w:hAnsi="Times New Roman" w:cs="Times New Roman"/>
              </w:rPr>
              <w:t>5. Delusion-like ideation</w:t>
            </w:r>
          </w:p>
        </w:tc>
        <w:tc>
          <w:tcPr>
            <w:tcW w:w="1337" w:type="dxa"/>
            <w:tcBorders>
              <w:top w:val="nil"/>
              <w:bottom w:val="nil"/>
            </w:tcBorders>
            <w:shd w:val="clear" w:color="auto" w:fill="auto"/>
          </w:tcPr>
          <w:p w:rsidR="001C29B6" w:rsidRDefault="001C29B6" w:rsidP="00B221D8">
            <w:pPr>
              <w:pStyle w:val="TableContents"/>
              <w:jc w:val="center"/>
              <w:rPr>
                <w:rFonts w:ascii="Times New Roman" w:hAnsi="Times New Roman" w:cs="Times New Roman"/>
              </w:rPr>
            </w:pPr>
          </w:p>
        </w:tc>
        <w:tc>
          <w:tcPr>
            <w:tcW w:w="1341" w:type="dxa"/>
            <w:tcBorders>
              <w:top w:val="nil"/>
              <w:bottom w:val="nil"/>
            </w:tcBorders>
            <w:shd w:val="clear" w:color="auto" w:fill="auto"/>
          </w:tcPr>
          <w:p w:rsidR="001C29B6" w:rsidRDefault="001C29B6" w:rsidP="00B221D8">
            <w:pPr>
              <w:pStyle w:val="TableContents"/>
              <w:jc w:val="center"/>
              <w:rPr>
                <w:rFonts w:ascii="Times New Roman" w:hAnsi="Times New Roman" w:cs="Times New Roman"/>
              </w:rPr>
            </w:pPr>
          </w:p>
        </w:tc>
        <w:tc>
          <w:tcPr>
            <w:tcW w:w="1342" w:type="dxa"/>
            <w:tcBorders>
              <w:top w:val="nil"/>
              <w:bottom w:val="nil"/>
            </w:tcBorders>
            <w:shd w:val="clear" w:color="auto" w:fill="auto"/>
          </w:tcPr>
          <w:p w:rsidR="001C29B6" w:rsidRDefault="00405381" w:rsidP="00B221D8">
            <w:pPr>
              <w:pStyle w:val="TableContents"/>
              <w:jc w:val="center"/>
            </w:pPr>
            <w:r>
              <w:rPr>
                <w:rFonts w:ascii="Times New Roman" w:hAnsi="Times New Roman" w:cs="Times New Roman"/>
              </w:rPr>
              <w:t xml:space="preserve"> </w:t>
            </w:r>
          </w:p>
        </w:tc>
        <w:tc>
          <w:tcPr>
            <w:tcW w:w="1338" w:type="dxa"/>
            <w:tcBorders>
              <w:top w:val="nil"/>
              <w:bottom w:val="nil"/>
            </w:tcBorders>
            <w:shd w:val="clear" w:color="auto" w:fill="auto"/>
          </w:tcPr>
          <w:p w:rsidR="001C29B6" w:rsidRDefault="001C29B6" w:rsidP="00B221D8">
            <w:pPr>
              <w:pStyle w:val="TableContents"/>
              <w:jc w:val="center"/>
              <w:rPr>
                <w:rFonts w:ascii="Times New Roman" w:hAnsi="Times New Roman" w:cs="Times New Roman"/>
              </w:rPr>
            </w:pPr>
          </w:p>
        </w:tc>
        <w:tc>
          <w:tcPr>
            <w:tcW w:w="1340" w:type="dxa"/>
            <w:tcBorders>
              <w:top w:val="nil"/>
              <w:bottom w:val="nil"/>
            </w:tcBorders>
            <w:shd w:val="clear" w:color="auto" w:fill="auto"/>
          </w:tcPr>
          <w:p w:rsidR="001C29B6" w:rsidRDefault="00405381" w:rsidP="00B221D8">
            <w:pPr>
              <w:pStyle w:val="TableContents"/>
              <w:jc w:val="center"/>
            </w:pPr>
            <w:r>
              <w:rPr>
                <w:rFonts w:ascii="Times New Roman" w:hAnsi="Times New Roman" w:cs="Times New Roman"/>
              </w:rPr>
              <w:t xml:space="preserve">       .16*</w:t>
            </w:r>
          </w:p>
        </w:tc>
        <w:tc>
          <w:tcPr>
            <w:tcW w:w="1323" w:type="dxa"/>
            <w:tcBorders>
              <w:top w:val="nil"/>
              <w:bottom w:val="nil"/>
            </w:tcBorders>
            <w:shd w:val="clear" w:color="auto" w:fill="auto"/>
          </w:tcPr>
          <w:p w:rsidR="001C29B6" w:rsidRDefault="00405381" w:rsidP="00B221D8">
            <w:pPr>
              <w:pStyle w:val="TableContents"/>
              <w:jc w:val="center"/>
            </w:pPr>
            <w:r>
              <w:rPr>
                <w:rFonts w:ascii="Times New Roman" w:hAnsi="Times New Roman" w:cs="Times New Roman"/>
              </w:rPr>
              <w:t xml:space="preserve">    .30*</w:t>
            </w:r>
          </w:p>
        </w:tc>
      </w:tr>
      <w:tr w:rsidR="00451CF7" w:rsidTr="00D25E07">
        <w:trPr>
          <w:trHeight w:val="667"/>
        </w:trPr>
        <w:tc>
          <w:tcPr>
            <w:tcW w:w="1337" w:type="dxa"/>
            <w:tcBorders>
              <w:top w:val="nil"/>
              <w:bottom w:val="nil"/>
            </w:tcBorders>
            <w:shd w:val="clear" w:color="auto" w:fill="auto"/>
          </w:tcPr>
          <w:p w:rsidR="001C29B6" w:rsidRDefault="00405381" w:rsidP="00B221D8">
            <w:pPr>
              <w:pStyle w:val="TableContents"/>
              <w:jc w:val="center"/>
            </w:pPr>
            <w:r>
              <w:rPr>
                <w:rFonts w:ascii="Times New Roman" w:hAnsi="Times New Roman" w:cs="Times New Roman"/>
              </w:rPr>
              <w:t>6. Dogmatism</w:t>
            </w:r>
          </w:p>
        </w:tc>
        <w:tc>
          <w:tcPr>
            <w:tcW w:w="1337" w:type="dxa"/>
            <w:tcBorders>
              <w:top w:val="nil"/>
              <w:bottom w:val="nil"/>
            </w:tcBorders>
            <w:shd w:val="clear" w:color="auto" w:fill="auto"/>
          </w:tcPr>
          <w:p w:rsidR="001C29B6" w:rsidRDefault="001C29B6" w:rsidP="00B221D8">
            <w:pPr>
              <w:pStyle w:val="TableContents"/>
              <w:jc w:val="center"/>
              <w:rPr>
                <w:rFonts w:ascii="Times New Roman" w:hAnsi="Times New Roman" w:cs="Times New Roman"/>
              </w:rPr>
            </w:pPr>
          </w:p>
        </w:tc>
        <w:tc>
          <w:tcPr>
            <w:tcW w:w="1341" w:type="dxa"/>
            <w:tcBorders>
              <w:top w:val="nil"/>
              <w:bottom w:val="nil"/>
            </w:tcBorders>
            <w:shd w:val="clear" w:color="auto" w:fill="auto"/>
          </w:tcPr>
          <w:p w:rsidR="001C29B6" w:rsidRDefault="001C29B6" w:rsidP="00B221D8">
            <w:pPr>
              <w:pStyle w:val="TableContents"/>
              <w:jc w:val="center"/>
              <w:rPr>
                <w:rFonts w:ascii="Times New Roman" w:hAnsi="Times New Roman" w:cs="Times New Roman"/>
              </w:rPr>
            </w:pPr>
          </w:p>
        </w:tc>
        <w:tc>
          <w:tcPr>
            <w:tcW w:w="1342" w:type="dxa"/>
            <w:tcBorders>
              <w:top w:val="nil"/>
              <w:bottom w:val="nil"/>
            </w:tcBorders>
            <w:shd w:val="clear" w:color="auto" w:fill="auto"/>
          </w:tcPr>
          <w:p w:rsidR="001C29B6" w:rsidRDefault="001C29B6" w:rsidP="00B221D8">
            <w:pPr>
              <w:pStyle w:val="TableContents"/>
              <w:jc w:val="center"/>
              <w:rPr>
                <w:rFonts w:ascii="Times New Roman" w:hAnsi="Times New Roman" w:cs="Times New Roman"/>
              </w:rPr>
            </w:pPr>
          </w:p>
        </w:tc>
        <w:tc>
          <w:tcPr>
            <w:tcW w:w="1338" w:type="dxa"/>
            <w:tcBorders>
              <w:top w:val="nil"/>
              <w:bottom w:val="nil"/>
            </w:tcBorders>
            <w:shd w:val="clear" w:color="auto" w:fill="auto"/>
          </w:tcPr>
          <w:p w:rsidR="001C29B6" w:rsidRDefault="001C29B6" w:rsidP="00B221D8">
            <w:pPr>
              <w:pStyle w:val="TableContents"/>
              <w:jc w:val="center"/>
              <w:rPr>
                <w:rFonts w:ascii="Times New Roman" w:hAnsi="Times New Roman" w:cs="Times New Roman"/>
              </w:rPr>
            </w:pPr>
          </w:p>
        </w:tc>
        <w:tc>
          <w:tcPr>
            <w:tcW w:w="1340" w:type="dxa"/>
            <w:tcBorders>
              <w:top w:val="nil"/>
              <w:bottom w:val="nil"/>
            </w:tcBorders>
            <w:shd w:val="clear" w:color="auto" w:fill="auto"/>
          </w:tcPr>
          <w:p w:rsidR="001C29B6" w:rsidRDefault="001C29B6" w:rsidP="00B221D8">
            <w:pPr>
              <w:pStyle w:val="TableContents"/>
              <w:jc w:val="center"/>
              <w:rPr>
                <w:rFonts w:ascii="Times New Roman" w:hAnsi="Times New Roman" w:cs="Times New Roman"/>
              </w:rPr>
            </w:pPr>
          </w:p>
        </w:tc>
        <w:tc>
          <w:tcPr>
            <w:tcW w:w="1323" w:type="dxa"/>
            <w:tcBorders>
              <w:top w:val="nil"/>
              <w:bottom w:val="nil"/>
            </w:tcBorders>
            <w:shd w:val="clear" w:color="auto" w:fill="auto"/>
          </w:tcPr>
          <w:p w:rsidR="001C29B6" w:rsidRDefault="00405381" w:rsidP="00B221D8">
            <w:pPr>
              <w:pStyle w:val="TableContents"/>
              <w:jc w:val="center"/>
            </w:pPr>
            <w:r>
              <w:rPr>
                <w:rFonts w:ascii="Times New Roman" w:hAnsi="Times New Roman" w:cs="Times New Roman"/>
              </w:rPr>
              <w:t xml:space="preserve">   .67*</w:t>
            </w:r>
          </w:p>
        </w:tc>
      </w:tr>
      <w:tr w:rsidR="00451CF7" w:rsidTr="00D25E07">
        <w:trPr>
          <w:trHeight w:val="667"/>
        </w:trPr>
        <w:tc>
          <w:tcPr>
            <w:tcW w:w="1337" w:type="dxa"/>
            <w:tcBorders>
              <w:top w:val="nil"/>
              <w:bottom w:val="single" w:sz="2" w:space="0" w:color="000000"/>
            </w:tcBorders>
            <w:shd w:val="clear" w:color="auto" w:fill="auto"/>
          </w:tcPr>
          <w:p w:rsidR="001C29B6" w:rsidRDefault="00405381" w:rsidP="00B221D8">
            <w:pPr>
              <w:pStyle w:val="TableContents"/>
              <w:jc w:val="center"/>
            </w:pPr>
            <w:r>
              <w:rPr>
                <w:rFonts w:ascii="Times New Roman" w:hAnsi="Times New Roman" w:cs="Times New Roman"/>
              </w:rPr>
              <w:t>7. R</w:t>
            </w:r>
            <w:r w:rsidR="00F71CD1">
              <w:rPr>
                <w:rFonts w:ascii="Times New Roman" w:hAnsi="Times New Roman" w:cs="Times New Roman"/>
              </w:rPr>
              <w:t xml:space="preserve">eligious </w:t>
            </w:r>
            <w:r w:rsidR="00451CF7">
              <w:rPr>
                <w:rFonts w:ascii="Times New Roman" w:hAnsi="Times New Roman" w:cs="Times New Roman"/>
              </w:rPr>
              <w:t>f</w:t>
            </w:r>
            <w:r w:rsidR="00F71CD1">
              <w:rPr>
                <w:rFonts w:ascii="Times New Roman" w:hAnsi="Times New Roman" w:cs="Times New Roman"/>
              </w:rPr>
              <w:t>undamentalism</w:t>
            </w:r>
          </w:p>
        </w:tc>
        <w:tc>
          <w:tcPr>
            <w:tcW w:w="1337" w:type="dxa"/>
            <w:tcBorders>
              <w:top w:val="nil"/>
              <w:bottom w:val="single" w:sz="2" w:space="0" w:color="000000"/>
            </w:tcBorders>
            <w:shd w:val="clear" w:color="auto" w:fill="auto"/>
          </w:tcPr>
          <w:p w:rsidR="001C29B6" w:rsidRDefault="001C29B6" w:rsidP="00B221D8">
            <w:pPr>
              <w:pStyle w:val="TableContents"/>
              <w:jc w:val="center"/>
              <w:rPr>
                <w:rFonts w:ascii="Times New Roman" w:hAnsi="Times New Roman" w:cs="Times New Roman"/>
              </w:rPr>
            </w:pPr>
          </w:p>
        </w:tc>
        <w:tc>
          <w:tcPr>
            <w:tcW w:w="1341" w:type="dxa"/>
            <w:tcBorders>
              <w:top w:val="nil"/>
              <w:bottom w:val="single" w:sz="2" w:space="0" w:color="000000"/>
            </w:tcBorders>
            <w:shd w:val="clear" w:color="auto" w:fill="auto"/>
          </w:tcPr>
          <w:p w:rsidR="001C29B6" w:rsidRDefault="00405381" w:rsidP="00B221D8">
            <w:pPr>
              <w:pStyle w:val="TableContents"/>
              <w:jc w:val="center"/>
            </w:pPr>
            <w:r>
              <w:rPr>
                <w:rFonts w:ascii="Times New Roman" w:hAnsi="Times New Roman" w:cs="Times New Roman"/>
              </w:rPr>
              <w:t xml:space="preserve"> </w:t>
            </w:r>
          </w:p>
        </w:tc>
        <w:tc>
          <w:tcPr>
            <w:tcW w:w="1342" w:type="dxa"/>
            <w:tcBorders>
              <w:top w:val="nil"/>
              <w:bottom w:val="single" w:sz="2" w:space="0" w:color="000000"/>
            </w:tcBorders>
            <w:shd w:val="clear" w:color="auto" w:fill="auto"/>
          </w:tcPr>
          <w:p w:rsidR="001C29B6" w:rsidRDefault="001C29B6" w:rsidP="00B221D8">
            <w:pPr>
              <w:pStyle w:val="TableContents"/>
              <w:jc w:val="center"/>
              <w:rPr>
                <w:rFonts w:ascii="Times New Roman" w:hAnsi="Times New Roman" w:cs="Times New Roman"/>
              </w:rPr>
            </w:pPr>
          </w:p>
        </w:tc>
        <w:tc>
          <w:tcPr>
            <w:tcW w:w="1338" w:type="dxa"/>
            <w:tcBorders>
              <w:top w:val="nil"/>
              <w:bottom w:val="single" w:sz="2" w:space="0" w:color="000000"/>
            </w:tcBorders>
            <w:shd w:val="clear" w:color="auto" w:fill="auto"/>
          </w:tcPr>
          <w:p w:rsidR="001C29B6" w:rsidRDefault="001C29B6" w:rsidP="00B221D8">
            <w:pPr>
              <w:pStyle w:val="TableContents"/>
              <w:jc w:val="center"/>
              <w:rPr>
                <w:rFonts w:ascii="Times New Roman" w:hAnsi="Times New Roman" w:cs="Times New Roman"/>
              </w:rPr>
            </w:pPr>
          </w:p>
        </w:tc>
        <w:tc>
          <w:tcPr>
            <w:tcW w:w="1340" w:type="dxa"/>
            <w:tcBorders>
              <w:top w:val="nil"/>
              <w:bottom w:val="single" w:sz="2" w:space="0" w:color="000000"/>
            </w:tcBorders>
            <w:shd w:val="clear" w:color="auto" w:fill="auto"/>
          </w:tcPr>
          <w:p w:rsidR="001C29B6" w:rsidRDefault="001C29B6" w:rsidP="00B221D8">
            <w:pPr>
              <w:pStyle w:val="TableContents"/>
              <w:jc w:val="center"/>
              <w:rPr>
                <w:rFonts w:ascii="Times New Roman" w:hAnsi="Times New Roman" w:cs="Times New Roman"/>
              </w:rPr>
            </w:pPr>
          </w:p>
        </w:tc>
        <w:tc>
          <w:tcPr>
            <w:tcW w:w="1323" w:type="dxa"/>
            <w:tcBorders>
              <w:top w:val="nil"/>
              <w:bottom w:val="single" w:sz="2" w:space="0" w:color="000000"/>
            </w:tcBorders>
            <w:shd w:val="clear" w:color="auto" w:fill="auto"/>
          </w:tcPr>
          <w:p w:rsidR="001C29B6" w:rsidRDefault="001C29B6" w:rsidP="00B221D8">
            <w:pPr>
              <w:pStyle w:val="TableContents"/>
              <w:jc w:val="center"/>
              <w:rPr>
                <w:rFonts w:ascii="Times New Roman" w:hAnsi="Times New Roman" w:cs="Times New Roman"/>
              </w:rPr>
            </w:pPr>
          </w:p>
        </w:tc>
      </w:tr>
    </w:tbl>
    <w:p w:rsidR="001C29B6" w:rsidRDefault="00405381" w:rsidP="00B221D8">
      <w:r w:rsidRPr="00340010">
        <w:rPr>
          <w:rFonts w:ascii="Times New Roman" w:hAnsi="Times New Roman"/>
          <w:bCs/>
          <w:i/>
        </w:rPr>
        <w:t>Note.</w:t>
      </w:r>
      <w:r>
        <w:rPr>
          <w:rFonts w:ascii="Times New Roman" w:hAnsi="Times New Roman"/>
          <w:b/>
          <w:bCs/>
        </w:rPr>
        <w:t xml:space="preserve"> </w:t>
      </w:r>
      <w:r>
        <w:rPr>
          <w:rFonts w:ascii="Times New Roman" w:hAnsi="Times New Roman"/>
        </w:rPr>
        <w:t xml:space="preserve">Non-parametric correlations (Spearman’s rho) were reported because variable distributions were non-normal. </w:t>
      </w:r>
      <w:r w:rsidR="00072278">
        <w:rPr>
          <w:rFonts w:ascii="Times New Roman" w:hAnsi="Times New Roman"/>
        </w:rPr>
        <w:t xml:space="preserve">Only correlations with p-values less than .001 are reported as significant and marked by an asterisk. </w:t>
      </w:r>
      <w:r>
        <w:rPr>
          <w:rFonts w:ascii="Times New Roman" w:hAnsi="Times New Roman"/>
        </w:rPr>
        <w:t>DOG = dogmatism scale, A.O. Thinking = Actively open-minded thinking.</w:t>
      </w:r>
    </w:p>
    <w:p w:rsidR="001C29B6" w:rsidRDefault="001C29B6">
      <w:pPr>
        <w:spacing w:line="480" w:lineRule="auto"/>
        <w:jc w:val="center"/>
        <w:rPr>
          <w:rFonts w:ascii="Times New Roman" w:hAnsi="Times New Roman"/>
          <w:b/>
          <w:bCs/>
        </w:rPr>
      </w:pPr>
    </w:p>
    <w:p w:rsidR="001C29B6" w:rsidRDefault="001C29B6">
      <w:pPr>
        <w:spacing w:line="480" w:lineRule="auto"/>
        <w:jc w:val="center"/>
        <w:rPr>
          <w:rFonts w:ascii="Times New Roman" w:hAnsi="Times New Roman"/>
          <w:b/>
          <w:bCs/>
        </w:rPr>
      </w:pPr>
    </w:p>
    <w:p w:rsidR="001C29B6" w:rsidRDefault="001C29B6">
      <w:pPr>
        <w:spacing w:line="480" w:lineRule="auto"/>
        <w:jc w:val="center"/>
        <w:rPr>
          <w:rFonts w:ascii="Times New Roman" w:hAnsi="Times New Roman"/>
          <w:b/>
          <w:bCs/>
        </w:rPr>
      </w:pPr>
    </w:p>
    <w:p w:rsidR="001C29B6" w:rsidRDefault="001C29B6">
      <w:pPr>
        <w:spacing w:line="480" w:lineRule="auto"/>
        <w:jc w:val="center"/>
        <w:rPr>
          <w:rFonts w:ascii="Times New Roman" w:hAnsi="Times New Roman"/>
          <w:b/>
          <w:bCs/>
        </w:rPr>
      </w:pPr>
    </w:p>
    <w:p w:rsidR="001C29B6" w:rsidRDefault="001C29B6">
      <w:pPr>
        <w:spacing w:line="480" w:lineRule="auto"/>
        <w:jc w:val="center"/>
        <w:rPr>
          <w:rFonts w:ascii="Times New Roman" w:hAnsi="Times New Roman"/>
          <w:b/>
          <w:bCs/>
        </w:rPr>
      </w:pPr>
    </w:p>
    <w:p w:rsidR="001C29B6" w:rsidRDefault="001C29B6">
      <w:pPr>
        <w:spacing w:line="480" w:lineRule="auto"/>
        <w:jc w:val="center"/>
        <w:rPr>
          <w:rFonts w:ascii="Times New Roman" w:hAnsi="Times New Roman"/>
          <w:b/>
          <w:bCs/>
        </w:rPr>
      </w:pPr>
    </w:p>
    <w:p w:rsidR="001C29B6" w:rsidRDefault="001C29B6">
      <w:pPr>
        <w:spacing w:line="480" w:lineRule="auto"/>
        <w:jc w:val="center"/>
        <w:rPr>
          <w:rFonts w:ascii="Times New Roman" w:hAnsi="Times New Roman"/>
          <w:b/>
          <w:bCs/>
        </w:rPr>
      </w:pPr>
    </w:p>
    <w:p w:rsidR="001C29B6" w:rsidRDefault="001C29B6">
      <w:pPr>
        <w:spacing w:line="480" w:lineRule="auto"/>
        <w:jc w:val="center"/>
        <w:rPr>
          <w:rFonts w:ascii="Times New Roman" w:hAnsi="Times New Roman"/>
          <w:b/>
          <w:bCs/>
        </w:rPr>
      </w:pPr>
    </w:p>
    <w:p w:rsidR="00405381" w:rsidRDefault="00405381">
      <w:pPr>
        <w:spacing w:line="480" w:lineRule="auto"/>
        <w:jc w:val="center"/>
        <w:rPr>
          <w:rFonts w:ascii="Times New Roman" w:hAnsi="Times New Roman"/>
          <w:b/>
          <w:bCs/>
        </w:rPr>
      </w:pPr>
    </w:p>
    <w:p w:rsidR="001C29B6" w:rsidRDefault="001C29B6">
      <w:pPr>
        <w:spacing w:line="480" w:lineRule="auto"/>
        <w:jc w:val="center"/>
        <w:rPr>
          <w:rFonts w:ascii="Times New Roman" w:hAnsi="Times New Roman"/>
          <w:b/>
          <w:bCs/>
        </w:rPr>
      </w:pPr>
    </w:p>
    <w:p w:rsidR="00B221D8" w:rsidRDefault="00B221D8">
      <w:pPr>
        <w:spacing w:line="480" w:lineRule="auto"/>
        <w:jc w:val="center"/>
        <w:rPr>
          <w:rFonts w:ascii="Times New Roman" w:hAnsi="Times New Roman"/>
          <w:b/>
          <w:bCs/>
        </w:rPr>
      </w:pPr>
    </w:p>
    <w:p w:rsidR="001C29B6" w:rsidRPr="001A31FD" w:rsidRDefault="00405381" w:rsidP="00B221D8">
      <w:pPr>
        <w:spacing w:after="160"/>
        <w:contextualSpacing/>
      </w:pPr>
      <w:r w:rsidRPr="001A31FD">
        <w:rPr>
          <w:rFonts w:ascii="Times New Roman" w:hAnsi="Times New Roman"/>
          <w:bCs/>
        </w:rPr>
        <w:lastRenderedPageBreak/>
        <w:t xml:space="preserve">Table S7 </w:t>
      </w:r>
    </w:p>
    <w:p w:rsidR="001C29B6" w:rsidRDefault="00405381" w:rsidP="00B221D8">
      <w:pPr>
        <w:spacing w:after="160"/>
        <w:contextualSpacing/>
      </w:pPr>
      <w:r>
        <w:rPr>
          <w:rFonts w:ascii="Times New Roman" w:hAnsi="Times New Roman"/>
          <w:i/>
          <w:iCs/>
        </w:rPr>
        <w:t xml:space="preserve">Zero-order correlations between variables in </w:t>
      </w:r>
      <w:r w:rsidR="006403EF">
        <w:rPr>
          <w:rFonts w:ascii="Times New Roman" w:hAnsi="Times New Roman"/>
          <w:i/>
          <w:iCs/>
        </w:rPr>
        <w:t>Study</w:t>
      </w:r>
      <w:r>
        <w:rPr>
          <w:rFonts w:ascii="Times New Roman" w:hAnsi="Times New Roman"/>
          <w:i/>
          <w:iCs/>
        </w:rPr>
        <w:t xml:space="preserve"> </w:t>
      </w:r>
      <w:r w:rsidR="006403EF">
        <w:rPr>
          <w:rFonts w:ascii="Times New Roman" w:hAnsi="Times New Roman"/>
          <w:i/>
          <w:iCs/>
        </w:rPr>
        <w:t>2</w:t>
      </w:r>
    </w:p>
    <w:tbl>
      <w:tblPr>
        <w:tblW w:w="9360" w:type="dxa"/>
        <w:tblBorders>
          <w:top w:val="single" w:sz="2" w:space="0" w:color="000001"/>
          <w:bottom w:val="single" w:sz="2" w:space="0" w:color="000001"/>
          <w:insideH w:val="single" w:sz="2" w:space="0" w:color="000001"/>
        </w:tblBorders>
        <w:tblCellMar>
          <w:top w:w="55" w:type="dxa"/>
          <w:left w:w="55" w:type="dxa"/>
          <w:bottom w:w="55" w:type="dxa"/>
          <w:right w:w="55" w:type="dxa"/>
        </w:tblCellMar>
        <w:tblLook w:val="04A0" w:firstRow="1" w:lastRow="0" w:firstColumn="1" w:lastColumn="0" w:noHBand="0" w:noVBand="1"/>
      </w:tblPr>
      <w:tblGrid>
        <w:gridCol w:w="1657"/>
        <w:gridCol w:w="885"/>
        <w:gridCol w:w="969"/>
        <w:gridCol w:w="975"/>
        <w:gridCol w:w="992"/>
        <w:gridCol w:w="993"/>
        <w:gridCol w:w="991"/>
        <w:gridCol w:w="942"/>
        <w:gridCol w:w="956"/>
      </w:tblGrid>
      <w:tr w:rsidR="002B0DEB">
        <w:trPr>
          <w:trHeight w:val="667"/>
        </w:trPr>
        <w:tc>
          <w:tcPr>
            <w:tcW w:w="1260" w:type="dxa"/>
            <w:tcBorders>
              <w:top w:val="single" w:sz="2" w:space="0" w:color="000001"/>
              <w:bottom w:val="single" w:sz="2" w:space="0" w:color="000001"/>
            </w:tcBorders>
            <w:shd w:val="clear" w:color="auto" w:fill="auto"/>
          </w:tcPr>
          <w:p w:rsidR="001C29B6" w:rsidRDefault="001C29B6" w:rsidP="00B221D8">
            <w:pPr>
              <w:pStyle w:val="TableContents"/>
              <w:jc w:val="center"/>
              <w:rPr>
                <w:rFonts w:ascii="Times New Roman" w:hAnsi="Times New Roman" w:cs="Times New Roman"/>
              </w:rPr>
            </w:pPr>
          </w:p>
        </w:tc>
        <w:tc>
          <w:tcPr>
            <w:tcW w:w="956" w:type="dxa"/>
            <w:tcBorders>
              <w:top w:val="single" w:sz="2" w:space="0" w:color="000001"/>
              <w:bottom w:val="single" w:sz="2" w:space="0" w:color="000001"/>
            </w:tcBorders>
            <w:shd w:val="clear" w:color="auto" w:fill="auto"/>
          </w:tcPr>
          <w:p w:rsidR="001C29B6" w:rsidRDefault="00405381" w:rsidP="00B221D8">
            <w:pPr>
              <w:pStyle w:val="TableContents"/>
              <w:jc w:val="center"/>
            </w:pPr>
            <w:r>
              <w:rPr>
                <w:rFonts w:ascii="Times New Roman" w:hAnsi="Times New Roman" w:cs="Times New Roman"/>
              </w:rPr>
              <w:t>2</w:t>
            </w:r>
          </w:p>
        </w:tc>
        <w:tc>
          <w:tcPr>
            <w:tcW w:w="1023" w:type="dxa"/>
            <w:tcBorders>
              <w:top w:val="single" w:sz="2" w:space="0" w:color="000001"/>
              <w:bottom w:val="single" w:sz="2" w:space="0" w:color="000001"/>
            </w:tcBorders>
            <w:shd w:val="clear" w:color="auto" w:fill="auto"/>
          </w:tcPr>
          <w:p w:rsidR="001C29B6" w:rsidRDefault="00405381" w:rsidP="00B221D8">
            <w:pPr>
              <w:pStyle w:val="TableContents"/>
              <w:jc w:val="center"/>
            </w:pPr>
            <w:r>
              <w:rPr>
                <w:rFonts w:ascii="Times New Roman" w:hAnsi="Times New Roman" w:cs="Times New Roman"/>
              </w:rPr>
              <w:t>3</w:t>
            </w:r>
          </w:p>
        </w:tc>
        <w:tc>
          <w:tcPr>
            <w:tcW w:w="1024" w:type="dxa"/>
            <w:tcBorders>
              <w:top w:val="single" w:sz="2" w:space="0" w:color="000001"/>
              <w:bottom w:val="single" w:sz="2" w:space="0" w:color="000001"/>
            </w:tcBorders>
            <w:shd w:val="clear" w:color="auto" w:fill="auto"/>
          </w:tcPr>
          <w:p w:rsidR="001C29B6" w:rsidRDefault="00405381" w:rsidP="00B221D8">
            <w:pPr>
              <w:pStyle w:val="TableContents"/>
              <w:jc w:val="center"/>
            </w:pPr>
            <w:r>
              <w:rPr>
                <w:rFonts w:ascii="Times New Roman" w:hAnsi="Times New Roman" w:cs="Times New Roman"/>
              </w:rPr>
              <w:t>4</w:t>
            </w:r>
          </w:p>
        </w:tc>
        <w:tc>
          <w:tcPr>
            <w:tcW w:w="1025" w:type="dxa"/>
            <w:tcBorders>
              <w:top w:val="single" w:sz="2" w:space="0" w:color="000001"/>
              <w:bottom w:val="single" w:sz="2" w:space="0" w:color="000001"/>
            </w:tcBorders>
            <w:shd w:val="clear" w:color="auto" w:fill="auto"/>
          </w:tcPr>
          <w:p w:rsidR="001C29B6" w:rsidRDefault="00405381" w:rsidP="00B221D8">
            <w:pPr>
              <w:pStyle w:val="TableContents"/>
              <w:jc w:val="center"/>
            </w:pPr>
            <w:r>
              <w:rPr>
                <w:rFonts w:ascii="Times New Roman" w:hAnsi="Times New Roman" w:cs="Times New Roman"/>
              </w:rPr>
              <w:t>5</w:t>
            </w:r>
          </w:p>
        </w:tc>
        <w:tc>
          <w:tcPr>
            <w:tcW w:w="1026" w:type="dxa"/>
            <w:tcBorders>
              <w:top w:val="single" w:sz="2" w:space="0" w:color="000001"/>
              <w:bottom w:val="single" w:sz="2" w:space="0" w:color="000001"/>
            </w:tcBorders>
            <w:shd w:val="clear" w:color="auto" w:fill="auto"/>
          </w:tcPr>
          <w:p w:rsidR="001C29B6" w:rsidRDefault="00405381" w:rsidP="00B221D8">
            <w:pPr>
              <w:pStyle w:val="TableContents"/>
              <w:jc w:val="center"/>
            </w:pPr>
            <w:r>
              <w:rPr>
                <w:rFonts w:ascii="Times New Roman" w:hAnsi="Times New Roman" w:cs="Times New Roman"/>
              </w:rPr>
              <w:t>6</w:t>
            </w:r>
          </w:p>
        </w:tc>
        <w:tc>
          <w:tcPr>
            <w:tcW w:w="1024" w:type="dxa"/>
            <w:tcBorders>
              <w:top w:val="single" w:sz="2" w:space="0" w:color="000001"/>
              <w:bottom w:val="single" w:sz="2" w:space="0" w:color="000001"/>
            </w:tcBorders>
            <w:shd w:val="clear" w:color="auto" w:fill="auto"/>
          </w:tcPr>
          <w:p w:rsidR="001C29B6" w:rsidRDefault="00405381" w:rsidP="00B221D8">
            <w:pPr>
              <w:pStyle w:val="TableContents"/>
              <w:jc w:val="center"/>
            </w:pPr>
            <w:r>
              <w:rPr>
                <w:rFonts w:ascii="Times New Roman" w:hAnsi="Times New Roman" w:cs="Times New Roman"/>
              </w:rPr>
              <w:t>7</w:t>
            </w:r>
          </w:p>
        </w:tc>
        <w:tc>
          <w:tcPr>
            <w:tcW w:w="1010" w:type="dxa"/>
            <w:tcBorders>
              <w:top w:val="single" w:sz="2" w:space="0" w:color="000001"/>
              <w:bottom w:val="single" w:sz="2" w:space="0" w:color="000001"/>
            </w:tcBorders>
            <w:shd w:val="clear" w:color="auto" w:fill="auto"/>
          </w:tcPr>
          <w:p w:rsidR="001C29B6" w:rsidRDefault="00405381" w:rsidP="00B221D8">
            <w:pPr>
              <w:pStyle w:val="TableContents"/>
              <w:jc w:val="center"/>
            </w:pPr>
            <w:r>
              <w:rPr>
                <w:rFonts w:ascii="Times New Roman" w:hAnsi="Times New Roman" w:cs="Times New Roman"/>
              </w:rPr>
              <w:t>8</w:t>
            </w:r>
          </w:p>
        </w:tc>
        <w:tc>
          <w:tcPr>
            <w:tcW w:w="1011" w:type="dxa"/>
            <w:tcBorders>
              <w:top w:val="single" w:sz="2" w:space="0" w:color="000001"/>
              <w:bottom w:val="single" w:sz="2" w:space="0" w:color="000001"/>
            </w:tcBorders>
            <w:shd w:val="clear" w:color="auto" w:fill="auto"/>
          </w:tcPr>
          <w:p w:rsidR="001C29B6" w:rsidRDefault="00405381" w:rsidP="00B221D8">
            <w:pPr>
              <w:pStyle w:val="TableContents"/>
              <w:jc w:val="center"/>
            </w:pPr>
            <w:r>
              <w:rPr>
                <w:rFonts w:ascii="Times New Roman" w:hAnsi="Times New Roman" w:cs="Times New Roman"/>
              </w:rPr>
              <w:t>9</w:t>
            </w:r>
          </w:p>
        </w:tc>
      </w:tr>
      <w:tr w:rsidR="002B0DEB" w:rsidTr="00D25E07">
        <w:trPr>
          <w:trHeight w:val="667"/>
        </w:trPr>
        <w:tc>
          <w:tcPr>
            <w:tcW w:w="1260" w:type="dxa"/>
            <w:tcBorders>
              <w:bottom w:val="nil"/>
            </w:tcBorders>
            <w:shd w:val="clear" w:color="auto" w:fill="auto"/>
          </w:tcPr>
          <w:p w:rsidR="001C29B6" w:rsidRDefault="00405381" w:rsidP="00B221D8">
            <w:pPr>
              <w:pStyle w:val="TableContents"/>
              <w:jc w:val="center"/>
            </w:pPr>
            <w:r>
              <w:rPr>
                <w:rFonts w:ascii="Times New Roman" w:hAnsi="Times New Roman" w:cs="Times New Roman"/>
              </w:rPr>
              <w:t>1. Belief in Fake News</w:t>
            </w:r>
          </w:p>
        </w:tc>
        <w:tc>
          <w:tcPr>
            <w:tcW w:w="956" w:type="dxa"/>
            <w:tcBorders>
              <w:bottom w:val="nil"/>
            </w:tcBorders>
            <w:shd w:val="clear" w:color="auto" w:fill="auto"/>
          </w:tcPr>
          <w:p w:rsidR="001C29B6" w:rsidRDefault="00405381" w:rsidP="00B221D8">
            <w:pPr>
              <w:pStyle w:val="TableContents"/>
              <w:jc w:val="center"/>
            </w:pPr>
            <w:r>
              <w:rPr>
                <w:rFonts w:ascii="Times New Roman" w:hAnsi="Times New Roman" w:cs="Times New Roman"/>
              </w:rPr>
              <w:t>.02</w:t>
            </w:r>
          </w:p>
        </w:tc>
        <w:tc>
          <w:tcPr>
            <w:tcW w:w="1023" w:type="dxa"/>
            <w:tcBorders>
              <w:bottom w:val="nil"/>
            </w:tcBorders>
            <w:shd w:val="clear" w:color="auto" w:fill="auto"/>
          </w:tcPr>
          <w:p w:rsidR="001C29B6" w:rsidRDefault="00405381" w:rsidP="00B221D8">
            <w:pPr>
              <w:pStyle w:val="TableContents"/>
              <w:jc w:val="center"/>
            </w:pPr>
            <w:r>
              <w:rPr>
                <w:rFonts w:ascii="Times New Roman" w:hAnsi="Times New Roman" w:cs="Times New Roman"/>
              </w:rPr>
              <w:t xml:space="preserve">  -.32*</w:t>
            </w:r>
          </w:p>
        </w:tc>
        <w:tc>
          <w:tcPr>
            <w:tcW w:w="1024" w:type="dxa"/>
            <w:tcBorders>
              <w:bottom w:val="nil"/>
            </w:tcBorders>
            <w:shd w:val="clear" w:color="auto" w:fill="auto"/>
          </w:tcPr>
          <w:p w:rsidR="001C29B6" w:rsidRDefault="00405381" w:rsidP="00B221D8">
            <w:pPr>
              <w:pStyle w:val="TableContents"/>
              <w:jc w:val="center"/>
            </w:pPr>
            <w:r>
              <w:rPr>
                <w:rFonts w:ascii="Times New Roman" w:hAnsi="Times New Roman" w:cs="Times New Roman"/>
              </w:rPr>
              <w:t xml:space="preserve">  -.19*</w:t>
            </w:r>
          </w:p>
        </w:tc>
        <w:tc>
          <w:tcPr>
            <w:tcW w:w="1025" w:type="dxa"/>
            <w:tcBorders>
              <w:bottom w:val="nil"/>
            </w:tcBorders>
            <w:shd w:val="clear" w:color="auto" w:fill="auto"/>
          </w:tcPr>
          <w:p w:rsidR="001C29B6" w:rsidRDefault="00405381" w:rsidP="00B221D8">
            <w:pPr>
              <w:pStyle w:val="TableContents"/>
              <w:jc w:val="center"/>
            </w:pPr>
            <w:r>
              <w:rPr>
                <w:rFonts w:ascii="Times New Roman" w:hAnsi="Times New Roman" w:cs="Times New Roman"/>
              </w:rPr>
              <w:t xml:space="preserve">    .24*</w:t>
            </w:r>
          </w:p>
        </w:tc>
        <w:tc>
          <w:tcPr>
            <w:tcW w:w="1026" w:type="dxa"/>
            <w:tcBorders>
              <w:bottom w:val="nil"/>
            </w:tcBorders>
            <w:shd w:val="clear" w:color="auto" w:fill="auto"/>
          </w:tcPr>
          <w:p w:rsidR="001C29B6" w:rsidRDefault="00405381" w:rsidP="00B221D8">
            <w:pPr>
              <w:pStyle w:val="TableContents"/>
              <w:jc w:val="center"/>
            </w:pPr>
            <w:r>
              <w:rPr>
                <w:rFonts w:ascii="Times New Roman" w:hAnsi="Times New Roman" w:cs="Times New Roman"/>
              </w:rPr>
              <w:t xml:space="preserve">    .28*</w:t>
            </w:r>
          </w:p>
        </w:tc>
        <w:tc>
          <w:tcPr>
            <w:tcW w:w="1024" w:type="dxa"/>
            <w:tcBorders>
              <w:bottom w:val="nil"/>
            </w:tcBorders>
            <w:shd w:val="clear" w:color="auto" w:fill="auto"/>
          </w:tcPr>
          <w:p w:rsidR="001C29B6" w:rsidRDefault="00405381" w:rsidP="00B221D8">
            <w:pPr>
              <w:pStyle w:val="TableContents"/>
              <w:jc w:val="center"/>
            </w:pPr>
            <w:r>
              <w:rPr>
                <w:rFonts w:ascii="Times New Roman" w:hAnsi="Times New Roman" w:cs="Times New Roman"/>
              </w:rPr>
              <w:t xml:space="preserve">    .26*</w:t>
            </w:r>
          </w:p>
        </w:tc>
        <w:tc>
          <w:tcPr>
            <w:tcW w:w="1010" w:type="dxa"/>
            <w:tcBorders>
              <w:bottom w:val="nil"/>
            </w:tcBorders>
            <w:shd w:val="clear" w:color="auto" w:fill="auto"/>
          </w:tcPr>
          <w:p w:rsidR="001C29B6" w:rsidRDefault="00405381" w:rsidP="00B221D8">
            <w:pPr>
              <w:pStyle w:val="TableContents"/>
              <w:jc w:val="center"/>
            </w:pPr>
            <w:r>
              <w:rPr>
                <w:rFonts w:ascii="Times New Roman" w:hAnsi="Times New Roman" w:cs="Times New Roman"/>
              </w:rPr>
              <w:t>-.03</w:t>
            </w:r>
          </w:p>
        </w:tc>
        <w:tc>
          <w:tcPr>
            <w:tcW w:w="1011" w:type="dxa"/>
            <w:tcBorders>
              <w:bottom w:val="nil"/>
            </w:tcBorders>
            <w:shd w:val="clear" w:color="auto" w:fill="auto"/>
          </w:tcPr>
          <w:p w:rsidR="001C29B6" w:rsidRDefault="00405381" w:rsidP="00B221D8">
            <w:pPr>
              <w:pStyle w:val="TableContents"/>
              <w:jc w:val="center"/>
            </w:pPr>
            <w:r>
              <w:rPr>
                <w:rFonts w:ascii="Times New Roman" w:hAnsi="Times New Roman" w:cs="Times New Roman"/>
              </w:rPr>
              <w:t xml:space="preserve"> .06</w:t>
            </w:r>
          </w:p>
        </w:tc>
      </w:tr>
      <w:tr w:rsidR="002B0DEB" w:rsidTr="00D25E07">
        <w:trPr>
          <w:trHeight w:val="667"/>
        </w:trPr>
        <w:tc>
          <w:tcPr>
            <w:tcW w:w="1260" w:type="dxa"/>
            <w:tcBorders>
              <w:top w:val="nil"/>
              <w:bottom w:val="nil"/>
            </w:tcBorders>
            <w:shd w:val="clear" w:color="auto" w:fill="auto"/>
          </w:tcPr>
          <w:p w:rsidR="001C29B6" w:rsidRDefault="00405381" w:rsidP="00B221D8">
            <w:pPr>
              <w:pStyle w:val="TableContents"/>
              <w:jc w:val="center"/>
            </w:pPr>
            <w:r>
              <w:rPr>
                <w:rFonts w:ascii="Times New Roman" w:hAnsi="Times New Roman" w:cs="Times New Roman"/>
              </w:rPr>
              <w:t>2. Belief in Real News</w:t>
            </w:r>
          </w:p>
        </w:tc>
        <w:tc>
          <w:tcPr>
            <w:tcW w:w="956" w:type="dxa"/>
            <w:tcBorders>
              <w:top w:val="nil"/>
              <w:bottom w:val="nil"/>
            </w:tcBorders>
            <w:shd w:val="clear" w:color="auto" w:fill="auto"/>
          </w:tcPr>
          <w:p w:rsidR="001C29B6" w:rsidRDefault="00405381" w:rsidP="00B221D8">
            <w:pPr>
              <w:pStyle w:val="TableContents"/>
              <w:jc w:val="center"/>
            </w:pPr>
            <w:r>
              <w:rPr>
                <w:rFonts w:ascii="Times New Roman" w:hAnsi="Times New Roman" w:cs="Times New Roman"/>
              </w:rPr>
              <w:t xml:space="preserve"> </w:t>
            </w:r>
          </w:p>
        </w:tc>
        <w:tc>
          <w:tcPr>
            <w:tcW w:w="1023" w:type="dxa"/>
            <w:tcBorders>
              <w:top w:val="nil"/>
              <w:bottom w:val="nil"/>
            </w:tcBorders>
            <w:shd w:val="clear" w:color="auto" w:fill="auto"/>
          </w:tcPr>
          <w:p w:rsidR="001C29B6" w:rsidRDefault="00405381" w:rsidP="00B221D8">
            <w:pPr>
              <w:pStyle w:val="TableContents"/>
              <w:jc w:val="center"/>
            </w:pPr>
            <w:r>
              <w:rPr>
                <w:rFonts w:ascii="Times New Roman" w:hAnsi="Times New Roman" w:cs="Times New Roman"/>
              </w:rPr>
              <w:t xml:space="preserve"> .14</w:t>
            </w:r>
          </w:p>
        </w:tc>
        <w:tc>
          <w:tcPr>
            <w:tcW w:w="1024" w:type="dxa"/>
            <w:tcBorders>
              <w:top w:val="nil"/>
              <w:bottom w:val="nil"/>
            </w:tcBorders>
            <w:shd w:val="clear" w:color="auto" w:fill="auto"/>
          </w:tcPr>
          <w:p w:rsidR="001C29B6" w:rsidRDefault="00405381" w:rsidP="00B221D8">
            <w:pPr>
              <w:pStyle w:val="TableContents"/>
              <w:jc w:val="center"/>
            </w:pPr>
            <w:r>
              <w:rPr>
                <w:rFonts w:ascii="Times New Roman" w:hAnsi="Times New Roman" w:cs="Times New Roman"/>
              </w:rPr>
              <w:t>.12</w:t>
            </w:r>
          </w:p>
        </w:tc>
        <w:tc>
          <w:tcPr>
            <w:tcW w:w="1025" w:type="dxa"/>
            <w:tcBorders>
              <w:top w:val="nil"/>
              <w:bottom w:val="nil"/>
            </w:tcBorders>
            <w:shd w:val="clear" w:color="auto" w:fill="auto"/>
          </w:tcPr>
          <w:p w:rsidR="001C29B6" w:rsidRDefault="00405381" w:rsidP="00B221D8">
            <w:pPr>
              <w:pStyle w:val="TableContents"/>
              <w:jc w:val="center"/>
            </w:pPr>
            <w:r>
              <w:rPr>
                <w:rFonts w:ascii="Times New Roman" w:hAnsi="Times New Roman" w:cs="Times New Roman"/>
              </w:rPr>
              <w:t>.06</w:t>
            </w:r>
          </w:p>
        </w:tc>
        <w:tc>
          <w:tcPr>
            <w:tcW w:w="1026" w:type="dxa"/>
            <w:tcBorders>
              <w:top w:val="nil"/>
              <w:bottom w:val="nil"/>
            </w:tcBorders>
            <w:shd w:val="clear" w:color="auto" w:fill="auto"/>
          </w:tcPr>
          <w:p w:rsidR="001C29B6" w:rsidRDefault="00405381" w:rsidP="00B221D8">
            <w:pPr>
              <w:pStyle w:val="TableContents"/>
              <w:jc w:val="center"/>
            </w:pPr>
            <w:r>
              <w:rPr>
                <w:rFonts w:ascii="Times New Roman" w:hAnsi="Times New Roman" w:cs="Times New Roman"/>
              </w:rPr>
              <w:t>-.15</w:t>
            </w:r>
          </w:p>
        </w:tc>
        <w:tc>
          <w:tcPr>
            <w:tcW w:w="1024" w:type="dxa"/>
            <w:tcBorders>
              <w:top w:val="nil"/>
              <w:bottom w:val="nil"/>
            </w:tcBorders>
            <w:shd w:val="clear" w:color="auto" w:fill="auto"/>
          </w:tcPr>
          <w:p w:rsidR="001C29B6" w:rsidRDefault="00405381" w:rsidP="00B221D8">
            <w:pPr>
              <w:pStyle w:val="TableContents"/>
              <w:jc w:val="center"/>
            </w:pPr>
            <w:r>
              <w:rPr>
                <w:rFonts w:ascii="Times New Roman" w:hAnsi="Times New Roman" w:cs="Times New Roman"/>
              </w:rPr>
              <w:t>-.07</w:t>
            </w:r>
          </w:p>
        </w:tc>
        <w:tc>
          <w:tcPr>
            <w:tcW w:w="1010" w:type="dxa"/>
            <w:tcBorders>
              <w:top w:val="nil"/>
              <w:bottom w:val="nil"/>
            </w:tcBorders>
            <w:shd w:val="clear" w:color="auto" w:fill="auto"/>
          </w:tcPr>
          <w:p w:rsidR="001C29B6" w:rsidRDefault="00405381" w:rsidP="00B221D8">
            <w:pPr>
              <w:pStyle w:val="TableContents"/>
              <w:jc w:val="center"/>
            </w:pPr>
            <w:r>
              <w:rPr>
                <w:rFonts w:ascii="Times New Roman" w:hAnsi="Times New Roman" w:cs="Times New Roman"/>
              </w:rPr>
              <w:t>-.04</w:t>
            </w:r>
          </w:p>
        </w:tc>
        <w:tc>
          <w:tcPr>
            <w:tcW w:w="1011" w:type="dxa"/>
            <w:tcBorders>
              <w:top w:val="nil"/>
              <w:bottom w:val="nil"/>
            </w:tcBorders>
            <w:shd w:val="clear" w:color="auto" w:fill="auto"/>
          </w:tcPr>
          <w:p w:rsidR="001C29B6" w:rsidRDefault="00405381" w:rsidP="00B221D8">
            <w:pPr>
              <w:pStyle w:val="TableContents"/>
              <w:jc w:val="center"/>
            </w:pPr>
            <w:r>
              <w:rPr>
                <w:rFonts w:ascii="Times New Roman" w:hAnsi="Times New Roman" w:cs="Times New Roman"/>
              </w:rPr>
              <w:t>-.01</w:t>
            </w:r>
          </w:p>
        </w:tc>
      </w:tr>
      <w:tr w:rsidR="002B0DEB" w:rsidTr="00D25E07">
        <w:trPr>
          <w:trHeight w:val="667"/>
        </w:trPr>
        <w:tc>
          <w:tcPr>
            <w:tcW w:w="1260" w:type="dxa"/>
            <w:tcBorders>
              <w:top w:val="nil"/>
              <w:bottom w:val="nil"/>
            </w:tcBorders>
            <w:shd w:val="clear" w:color="auto" w:fill="auto"/>
          </w:tcPr>
          <w:p w:rsidR="001C29B6" w:rsidRDefault="00405381" w:rsidP="00B221D8">
            <w:pPr>
              <w:pStyle w:val="TableContents"/>
              <w:jc w:val="center"/>
            </w:pPr>
            <w:r>
              <w:rPr>
                <w:rFonts w:ascii="Times New Roman" w:hAnsi="Times New Roman" w:cs="Times New Roman"/>
              </w:rPr>
              <w:t xml:space="preserve">3. </w:t>
            </w:r>
            <w:r w:rsidR="00490B3C">
              <w:rPr>
                <w:rFonts w:ascii="Times New Roman" w:hAnsi="Times New Roman" w:cs="Times New Roman"/>
              </w:rPr>
              <w:t>Actively open-minded</w:t>
            </w:r>
            <w:r>
              <w:rPr>
                <w:rFonts w:ascii="Times New Roman" w:hAnsi="Times New Roman" w:cs="Times New Roman"/>
              </w:rPr>
              <w:t xml:space="preserve"> </w:t>
            </w:r>
            <w:r w:rsidR="00F94186">
              <w:rPr>
                <w:rFonts w:ascii="Times New Roman" w:hAnsi="Times New Roman" w:cs="Times New Roman"/>
              </w:rPr>
              <w:t>t</w:t>
            </w:r>
            <w:r>
              <w:rPr>
                <w:rFonts w:ascii="Times New Roman" w:hAnsi="Times New Roman" w:cs="Times New Roman"/>
              </w:rPr>
              <w:t>hinking</w:t>
            </w:r>
          </w:p>
        </w:tc>
        <w:tc>
          <w:tcPr>
            <w:tcW w:w="956" w:type="dxa"/>
            <w:tcBorders>
              <w:top w:val="nil"/>
              <w:bottom w:val="nil"/>
            </w:tcBorders>
            <w:shd w:val="clear" w:color="auto" w:fill="auto"/>
          </w:tcPr>
          <w:p w:rsidR="001C29B6" w:rsidRDefault="00405381" w:rsidP="00B221D8">
            <w:pPr>
              <w:pStyle w:val="TableContents"/>
              <w:jc w:val="center"/>
            </w:pPr>
            <w:r>
              <w:rPr>
                <w:rFonts w:ascii="Times New Roman" w:hAnsi="Times New Roman" w:cs="Times New Roman"/>
              </w:rPr>
              <w:t xml:space="preserve"> </w:t>
            </w:r>
          </w:p>
        </w:tc>
        <w:tc>
          <w:tcPr>
            <w:tcW w:w="1023" w:type="dxa"/>
            <w:tcBorders>
              <w:top w:val="nil"/>
              <w:bottom w:val="nil"/>
            </w:tcBorders>
            <w:shd w:val="clear" w:color="auto" w:fill="auto"/>
          </w:tcPr>
          <w:p w:rsidR="001C29B6" w:rsidRDefault="001C29B6" w:rsidP="00B221D8">
            <w:pPr>
              <w:pStyle w:val="TableContents"/>
              <w:jc w:val="center"/>
              <w:rPr>
                <w:rFonts w:ascii="Times New Roman" w:hAnsi="Times New Roman" w:cs="Times New Roman"/>
              </w:rPr>
            </w:pPr>
          </w:p>
        </w:tc>
        <w:tc>
          <w:tcPr>
            <w:tcW w:w="1024" w:type="dxa"/>
            <w:tcBorders>
              <w:top w:val="nil"/>
              <w:bottom w:val="nil"/>
            </w:tcBorders>
            <w:shd w:val="clear" w:color="auto" w:fill="auto"/>
          </w:tcPr>
          <w:p w:rsidR="001C29B6" w:rsidRDefault="00405381" w:rsidP="00B221D8">
            <w:pPr>
              <w:pStyle w:val="TableContents"/>
              <w:jc w:val="center"/>
            </w:pPr>
            <w:r>
              <w:rPr>
                <w:rFonts w:ascii="Times New Roman" w:hAnsi="Times New Roman" w:cs="Times New Roman"/>
              </w:rPr>
              <w:t xml:space="preserve">  .33*</w:t>
            </w:r>
          </w:p>
        </w:tc>
        <w:tc>
          <w:tcPr>
            <w:tcW w:w="1025" w:type="dxa"/>
            <w:tcBorders>
              <w:top w:val="nil"/>
              <w:bottom w:val="nil"/>
            </w:tcBorders>
            <w:shd w:val="clear" w:color="auto" w:fill="auto"/>
          </w:tcPr>
          <w:p w:rsidR="001C29B6" w:rsidRDefault="00405381" w:rsidP="00B221D8">
            <w:pPr>
              <w:pStyle w:val="TableContents"/>
              <w:jc w:val="center"/>
            </w:pPr>
            <w:r>
              <w:rPr>
                <w:rFonts w:ascii="Times New Roman" w:hAnsi="Times New Roman" w:cs="Times New Roman"/>
              </w:rPr>
              <w:t xml:space="preserve">   -.40*</w:t>
            </w:r>
          </w:p>
        </w:tc>
        <w:tc>
          <w:tcPr>
            <w:tcW w:w="1026" w:type="dxa"/>
            <w:tcBorders>
              <w:top w:val="nil"/>
              <w:bottom w:val="nil"/>
            </w:tcBorders>
            <w:shd w:val="clear" w:color="auto" w:fill="auto"/>
          </w:tcPr>
          <w:p w:rsidR="001C29B6" w:rsidRDefault="00405381" w:rsidP="00B221D8">
            <w:pPr>
              <w:pStyle w:val="TableContents"/>
              <w:jc w:val="center"/>
            </w:pPr>
            <w:r>
              <w:rPr>
                <w:rFonts w:ascii="Times New Roman" w:hAnsi="Times New Roman" w:cs="Times New Roman"/>
              </w:rPr>
              <w:t xml:space="preserve">   -.69*</w:t>
            </w:r>
          </w:p>
        </w:tc>
        <w:tc>
          <w:tcPr>
            <w:tcW w:w="1024" w:type="dxa"/>
            <w:tcBorders>
              <w:top w:val="nil"/>
              <w:bottom w:val="nil"/>
            </w:tcBorders>
            <w:shd w:val="clear" w:color="auto" w:fill="auto"/>
          </w:tcPr>
          <w:p w:rsidR="001C29B6" w:rsidRDefault="00405381" w:rsidP="00B221D8">
            <w:pPr>
              <w:pStyle w:val="TableContents"/>
              <w:jc w:val="center"/>
            </w:pPr>
            <w:r>
              <w:rPr>
                <w:rFonts w:ascii="Times New Roman" w:hAnsi="Times New Roman" w:cs="Times New Roman"/>
              </w:rPr>
              <w:t>-.67*</w:t>
            </w:r>
          </w:p>
        </w:tc>
        <w:tc>
          <w:tcPr>
            <w:tcW w:w="1010" w:type="dxa"/>
            <w:tcBorders>
              <w:top w:val="nil"/>
              <w:bottom w:val="nil"/>
            </w:tcBorders>
            <w:shd w:val="clear" w:color="auto" w:fill="auto"/>
          </w:tcPr>
          <w:p w:rsidR="001C29B6" w:rsidRDefault="00405381" w:rsidP="00B221D8">
            <w:pPr>
              <w:pStyle w:val="TableContents"/>
              <w:jc w:val="center"/>
            </w:pPr>
            <w:r>
              <w:rPr>
                <w:rFonts w:ascii="Times New Roman" w:hAnsi="Times New Roman" w:cs="Times New Roman"/>
              </w:rPr>
              <w:t xml:space="preserve"> .03</w:t>
            </w:r>
          </w:p>
        </w:tc>
        <w:tc>
          <w:tcPr>
            <w:tcW w:w="1011" w:type="dxa"/>
            <w:tcBorders>
              <w:top w:val="nil"/>
              <w:bottom w:val="nil"/>
            </w:tcBorders>
            <w:shd w:val="clear" w:color="auto" w:fill="auto"/>
          </w:tcPr>
          <w:p w:rsidR="001C29B6" w:rsidRDefault="00405381" w:rsidP="00B221D8">
            <w:pPr>
              <w:pStyle w:val="TableContents"/>
              <w:jc w:val="center"/>
            </w:pPr>
            <w:r>
              <w:rPr>
                <w:rFonts w:ascii="Times New Roman" w:hAnsi="Times New Roman" w:cs="Times New Roman"/>
              </w:rPr>
              <w:t>-.05</w:t>
            </w:r>
          </w:p>
        </w:tc>
      </w:tr>
      <w:tr w:rsidR="002B0DEB" w:rsidTr="00D25E07">
        <w:trPr>
          <w:trHeight w:val="667"/>
        </w:trPr>
        <w:tc>
          <w:tcPr>
            <w:tcW w:w="1260" w:type="dxa"/>
            <w:tcBorders>
              <w:top w:val="nil"/>
              <w:bottom w:val="nil"/>
            </w:tcBorders>
            <w:shd w:val="clear" w:color="auto" w:fill="auto"/>
          </w:tcPr>
          <w:p w:rsidR="001C29B6" w:rsidRDefault="00405381" w:rsidP="00B221D8">
            <w:pPr>
              <w:pStyle w:val="TableContents"/>
              <w:jc w:val="center"/>
            </w:pPr>
            <w:r>
              <w:rPr>
                <w:rFonts w:ascii="Times New Roman" w:hAnsi="Times New Roman" w:cs="Times New Roman"/>
              </w:rPr>
              <w:t xml:space="preserve">4. Analytic </w:t>
            </w:r>
            <w:r w:rsidR="00F94186">
              <w:rPr>
                <w:rFonts w:ascii="Times New Roman" w:hAnsi="Times New Roman" w:cs="Times New Roman"/>
              </w:rPr>
              <w:t>t</w:t>
            </w:r>
            <w:r>
              <w:rPr>
                <w:rFonts w:ascii="Times New Roman" w:hAnsi="Times New Roman" w:cs="Times New Roman"/>
              </w:rPr>
              <w:t>hinking</w:t>
            </w:r>
          </w:p>
        </w:tc>
        <w:tc>
          <w:tcPr>
            <w:tcW w:w="956" w:type="dxa"/>
            <w:tcBorders>
              <w:top w:val="nil"/>
              <w:bottom w:val="nil"/>
            </w:tcBorders>
            <w:shd w:val="clear" w:color="auto" w:fill="auto"/>
          </w:tcPr>
          <w:p w:rsidR="001C29B6" w:rsidRDefault="001C29B6" w:rsidP="00B221D8">
            <w:pPr>
              <w:pStyle w:val="TableContents"/>
              <w:jc w:val="center"/>
              <w:rPr>
                <w:rFonts w:ascii="Times New Roman" w:hAnsi="Times New Roman" w:cs="Times New Roman"/>
              </w:rPr>
            </w:pPr>
          </w:p>
        </w:tc>
        <w:tc>
          <w:tcPr>
            <w:tcW w:w="1023" w:type="dxa"/>
            <w:tcBorders>
              <w:top w:val="nil"/>
              <w:bottom w:val="nil"/>
            </w:tcBorders>
            <w:shd w:val="clear" w:color="auto" w:fill="auto"/>
          </w:tcPr>
          <w:p w:rsidR="001C29B6" w:rsidRDefault="00405381" w:rsidP="00B221D8">
            <w:pPr>
              <w:pStyle w:val="TableContents"/>
              <w:jc w:val="center"/>
            </w:pPr>
            <w:r>
              <w:rPr>
                <w:rFonts w:ascii="Times New Roman" w:hAnsi="Times New Roman" w:cs="Times New Roman"/>
              </w:rPr>
              <w:t xml:space="preserve"> </w:t>
            </w:r>
          </w:p>
        </w:tc>
        <w:tc>
          <w:tcPr>
            <w:tcW w:w="1024" w:type="dxa"/>
            <w:tcBorders>
              <w:top w:val="nil"/>
              <w:bottom w:val="nil"/>
            </w:tcBorders>
            <w:shd w:val="clear" w:color="auto" w:fill="auto"/>
          </w:tcPr>
          <w:p w:rsidR="001C29B6" w:rsidRDefault="001C29B6" w:rsidP="00B221D8">
            <w:pPr>
              <w:pStyle w:val="TableContents"/>
              <w:jc w:val="center"/>
              <w:rPr>
                <w:rFonts w:ascii="Times New Roman" w:hAnsi="Times New Roman" w:cs="Times New Roman"/>
              </w:rPr>
            </w:pPr>
          </w:p>
        </w:tc>
        <w:tc>
          <w:tcPr>
            <w:tcW w:w="1025" w:type="dxa"/>
            <w:tcBorders>
              <w:top w:val="nil"/>
              <w:bottom w:val="nil"/>
            </w:tcBorders>
            <w:shd w:val="clear" w:color="auto" w:fill="auto"/>
          </w:tcPr>
          <w:p w:rsidR="001C29B6" w:rsidRDefault="00405381" w:rsidP="00B221D8">
            <w:pPr>
              <w:pStyle w:val="TableContents"/>
              <w:jc w:val="center"/>
            </w:pPr>
            <w:r>
              <w:rPr>
                <w:rFonts w:ascii="Times New Roman" w:hAnsi="Times New Roman" w:cs="Times New Roman"/>
              </w:rPr>
              <w:t xml:space="preserve">   -.31*</w:t>
            </w:r>
          </w:p>
        </w:tc>
        <w:tc>
          <w:tcPr>
            <w:tcW w:w="1026" w:type="dxa"/>
            <w:tcBorders>
              <w:top w:val="nil"/>
              <w:bottom w:val="nil"/>
            </w:tcBorders>
            <w:shd w:val="clear" w:color="auto" w:fill="auto"/>
          </w:tcPr>
          <w:p w:rsidR="001C29B6" w:rsidRDefault="00405381" w:rsidP="00B221D8">
            <w:pPr>
              <w:pStyle w:val="TableContents"/>
              <w:jc w:val="center"/>
            </w:pPr>
            <w:r>
              <w:rPr>
                <w:rFonts w:ascii="Times New Roman" w:hAnsi="Times New Roman" w:cs="Times New Roman"/>
              </w:rPr>
              <w:t xml:space="preserve">   -.21*</w:t>
            </w:r>
          </w:p>
        </w:tc>
        <w:tc>
          <w:tcPr>
            <w:tcW w:w="1024" w:type="dxa"/>
            <w:tcBorders>
              <w:top w:val="nil"/>
              <w:bottom w:val="nil"/>
            </w:tcBorders>
            <w:shd w:val="clear" w:color="auto" w:fill="auto"/>
          </w:tcPr>
          <w:p w:rsidR="001C29B6" w:rsidRDefault="00405381" w:rsidP="00B221D8">
            <w:pPr>
              <w:pStyle w:val="TableContents"/>
              <w:jc w:val="center"/>
            </w:pPr>
            <w:r>
              <w:rPr>
                <w:rFonts w:ascii="Times New Roman" w:hAnsi="Times New Roman" w:cs="Times New Roman"/>
              </w:rPr>
              <w:t>-.37*</w:t>
            </w:r>
          </w:p>
        </w:tc>
        <w:tc>
          <w:tcPr>
            <w:tcW w:w="1010" w:type="dxa"/>
            <w:tcBorders>
              <w:top w:val="nil"/>
              <w:bottom w:val="nil"/>
            </w:tcBorders>
            <w:shd w:val="clear" w:color="auto" w:fill="auto"/>
          </w:tcPr>
          <w:p w:rsidR="001C29B6" w:rsidRDefault="00405381" w:rsidP="00B221D8">
            <w:pPr>
              <w:pStyle w:val="TableContents"/>
              <w:jc w:val="center"/>
            </w:pPr>
            <w:r>
              <w:rPr>
                <w:rFonts w:ascii="Times New Roman" w:hAnsi="Times New Roman" w:cs="Times New Roman"/>
              </w:rPr>
              <w:t xml:space="preserve"> .05</w:t>
            </w:r>
          </w:p>
        </w:tc>
        <w:tc>
          <w:tcPr>
            <w:tcW w:w="1011" w:type="dxa"/>
            <w:tcBorders>
              <w:top w:val="nil"/>
              <w:bottom w:val="nil"/>
            </w:tcBorders>
            <w:shd w:val="clear" w:color="auto" w:fill="auto"/>
          </w:tcPr>
          <w:p w:rsidR="001C29B6" w:rsidRDefault="00405381" w:rsidP="00B221D8">
            <w:pPr>
              <w:pStyle w:val="TableContents"/>
              <w:jc w:val="center"/>
            </w:pPr>
            <w:r>
              <w:rPr>
                <w:rFonts w:ascii="Times New Roman" w:hAnsi="Times New Roman" w:cs="Times New Roman"/>
              </w:rPr>
              <w:t xml:space="preserve"> .00</w:t>
            </w:r>
          </w:p>
        </w:tc>
      </w:tr>
      <w:tr w:rsidR="002B0DEB" w:rsidTr="00D25E07">
        <w:trPr>
          <w:trHeight w:val="667"/>
        </w:trPr>
        <w:tc>
          <w:tcPr>
            <w:tcW w:w="1260" w:type="dxa"/>
            <w:tcBorders>
              <w:top w:val="nil"/>
              <w:bottom w:val="nil"/>
            </w:tcBorders>
            <w:shd w:val="clear" w:color="auto" w:fill="auto"/>
          </w:tcPr>
          <w:p w:rsidR="001C29B6" w:rsidRDefault="00405381" w:rsidP="00B221D8">
            <w:pPr>
              <w:pStyle w:val="TableContents"/>
              <w:jc w:val="center"/>
            </w:pPr>
            <w:r>
              <w:rPr>
                <w:rFonts w:ascii="Times New Roman" w:hAnsi="Times New Roman" w:cs="Times New Roman"/>
              </w:rPr>
              <w:t xml:space="preserve">5. Delusion-like </w:t>
            </w:r>
            <w:r w:rsidR="00F94186">
              <w:rPr>
                <w:rFonts w:ascii="Times New Roman" w:hAnsi="Times New Roman" w:cs="Times New Roman"/>
              </w:rPr>
              <w:t>i</w:t>
            </w:r>
            <w:r>
              <w:rPr>
                <w:rFonts w:ascii="Times New Roman" w:hAnsi="Times New Roman" w:cs="Times New Roman"/>
              </w:rPr>
              <w:t>deation</w:t>
            </w:r>
          </w:p>
        </w:tc>
        <w:tc>
          <w:tcPr>
            <w:tcW w:w="956" w:type="dxa"/>
            <w:tcBorders>
              <w:top w:val="nil"/>
              <w:bottom w:val="nil"/>
            </w:tcBorders>
            <w:shd w:val="clear" w:color="auto" w:fill="auto"/>
          </w:tcPr>
          <w:p w:rsidR="001C29B6" w:rsidRDefault="001C29B6" w:rsidP="00B221D8">
            <w:pPr>
              <w:pStyle w:val="TableContents"/>
              <w:jc w:val="center"/>
              <w:rPr>
                <w:rFonts w:ascii="Times New Roman" w:hAnsi="Times New Roman" w:cs="Times New Roman"/>
              </w:rPr>
            </w:pPr>
          </w:p>
        </w:tc>
        <w:tc>
          <w:tcPr>
            <w:tcW w:w="1023" w:type="dxa"/>
            <w:tcBorders>
              <w:top w:val="nil"/>
              <w:bottom w:val="nil"/>
            </w:tcBorders>
            <w:shd w:val="clear" w:color="auto" w:fill="auto"/>
          </w:tcPr>
          <w:p w:rsidR="001C29B6" w:rsidRDefault="001C29B6" w:rsidP="00B221D8">
            <w:pPr>
              <w:pStyle w:val="TableContents"/>
              <w:jc w:val="center"/>
              <w:rPr>
                <w:rFonts w:ascii="Times New Roman" w:hAnsi="Times New Roman" w:cs="Times New Roman"/>
              </w:rPr>
            </w:pPr>
          </w:p>
        </w:tc>
        <w:tc>
          <w:tcPr>
            <w:tcW w:w="1024" w:type="dxa"/>
            <w:tcBorders>
              <w:top w:val="nil"/>
              <w:bottom w:val="nil"/>
            </w:tcBorders>
            <w:shd w:val="clear" w:color="auto" w:fill="auto"/>
          </w:tcPr>
          <w:p w:rsidR="001C29B6" w:rsidRDefault="00405381" w:rsidP="00B221D8">
            <w:pPr>
              <w:pStyle w:val="TableContents"/>
              <w:jc w:val="center"/>
            </w:pPr>
            <w:r>
              <w:rPr>
                <w:rFonts w:ascii="Times New Roman" w:hAnsi="Times New Roman" w:cs="Times New Roman"/>
              </w:rPr>
              <w:t xml:space="preserve"> </w:t>
            </w:r>
          </w:p>
        </w:tc>
        <w:tc>
          <w:tcPr>
            <w:tcW w:w="1025" w:type="dxa"/>
            <w:tcBorders>
              <w:top w:val="nil"/>
              <w:bottom w:val="nil"/>
            </w:tcBorders>
            <w:shd w:val="clear" w:color="auto" w:fill="auto"/>
          </w:tcPr>
          <w:p w:rsidR="001C29B6" w:rsidRDefault="001C29B6" w:rsidP="00B221D8">
            <w:pPr>
              <w:pStyle w:val="TableContents"/>
              <w:jc w:val="center"/>
              <w:rPr>
                <w:rFonts w:ascii="Times New Roman" w:hAnsi="Times New Roman" w:cs="Times New Roman"/>
              </w:rPr>
            </w:pPr>
          </w:p>
        </w:tc>
        <w:tc>
          <w:tcPr>
            <w:tcW w:w="1026" w:type="dxa"/>
            <w:tcBorders>
              <w:top w:val="nil"/>
              <w:bottom w:val="nil"/>
            </w:tcBorders>
            <w:shd w:val="clear" w:color="auto" w:fill="auto"/>
          </w:tcPr>
          <w:p w:rsidR="001C29B6" w:rsidRDefault="00405381" w:rsidP="00B221D8">
            <w:pPr>
              <w:pStyle w:val="TableContents"/>
              <w:jc w:val="center"/>
            </w:pPr>
            <w:r>
              <w:rPr>
                <w:rFonts w:ascii="Times New Roman" w:hAnsi="Times New Roman" w:cs="Times New Roman"/>
              </w:rPr>
              <w:t xml:space="preserve">    .25*</w:t>
            </w:r>
          </w:p>
        </w:tc>
        <w:tc>
          <w:tcPr>
            <w:tcW w:w="1024" w:type="dxa"/>
            <w:tcBorders>
              <w:top w:val="nil"/>
              <w:bottom w:val="nil"/>
            </w:tcBorders>
            <w:shd w:val="clear" w:color="auto" w:fill="auto"/>
          </w:tcPr>
          <w:p w:rsidR="001C29B6" w:rsidRDefault="00405381" w:rsidP="00B221D8">
            <w:pPr>
              <w:pStyle w:val="TableContents"/>
              <w:jc w:val="center"/>
            </w:pPr>
            <w:r>
              <w:rPr>
                <w:rFonts w:ascii="Times New Roman" w:hAnsi="Times New Roman" w:cs="Times New Roman"/>
              </w:rPr>
              <w:t xml:space="preserve"> .46*</w:t>
            </w:r>
          </w:p>
        </w:tc>
        <w:tc>
          <w:tcPr>
            <w:tcW w:w="1010" w:type="dxa"/>
            <w:tcBorders>
              <w:top w:val="nil"/>
              <w:bottom w:val="nil"/>
            </w:tcBorders>
            <w:shd w:val="clear" w:color="auto" w:fill="auto"/>
          </w:tcPr>
          <w:p w:rsidR="001C29B6" w:rsidRDefault="00405381" w:rsidP="00B221D8">
            <w:pPr>
              <w:pStyle w:val="TableContents"/>
              <w:jc w:val="center"/>
            </w:pPr>
            <w:r>
              <w:rPr>
                <w:rFonts w:ascii="Times New Roman" w:hAnsi="Times New Roman" w:cs="Times New Roman"/>
              </w:rPr>
              <w:t xml:space="preserve"> .01</w:t>
            </w:r>
          </w:p>
        </w:tc>
        <w:tc>
          <w:tcPr>
            <w:tcW w:w="1011" w:type="dxa"/>
            <w:tcBorders>
              <w:top w:val="nil"/>
              <w:bottom w:val="nil"/>
            </w:tcBorders>
            <w:shd w:val="clear" w:color="auto" w:fill="auto"/>
          </w:tcPr>
          <w:p w:rsidR="001C29B6" w:rsidRDefault="00405381" w:rsidP="00B221D8">
            <w:pPr>
              <w:pStyle w:val="TableContents"/>
              <w:jc w:val="center"/>
            </w:pPr>
            <w:r>
              <w:rPr>
                <w:rFonts w:ascii="Times New Roman" w:hAnsi="Times New Roman" w:cs="Times New Roman"/>
              </w:rPr>
              <w:t xml:space="preserve">   .13</w:t>
            </w:r>
          </w:p>
        </w:tc>
      </w:tr>
      <w:tr w:rsidR="002B0DEB" w:rsidTr="00D25E07">
        <w:trPr>
          <w:trHeight w:val="667"/>
        </w:trPr>
        <w:tc>
          <w:tcPr>
            <w:tcW w:w="1260" w:type="dxa"/>
            <w:tcBorders>
              <w:top w:val="nil"/>
              <w:bottom w:val="nil"/>
            </w:tcBorders>
            <w:shd w:val="clear" w:color="auto" w:fill="auto"/>
          </w:tcPr>
          <w:p w:rsidR="001C29B6" w:rsidRDefault="00405381" w:rsidP="00B221D8">
            <w:pPr>
              <w:pStyle w:val="TableContents"/>
              <w:jc w:val="center"/>
            </w:pPr>
            <w:r>
              <w:rPr>
                <w:rFonts w:ascii="Times New Roman" w:hAnsi="Times New Roman" w:cs="Times New Roman"/>
              </w:rPr>
              <w:t>6. Dogmatism</w:t>
            </w:r>
          </w:p>
        </w:tc>
        <w:tc>
          <w:tcPr>
            <w:tcW w:w="956" w:type="dxa"/>
            <w:tcBorders>
              <w:top w:val="nil"/>
              <w:bottom w:val="nil"/>
            </w:tcBorders>
            <w:shd w:val="clear" w:color="auto" w:fill="auto"/>
          </w:tcPr>
          <w:p w:rsidR="001C29B6" w:rsidRDefault="001C29B6" w:rsidP="00B221D8">
            <w:pPr>
              <w:pStyle w:val="TableContents"/>
              <w:jc w:val="center"/>
              <w:rPr>
                <w:rFonts w:ascii="Times New Roman" w:hAnsi="Times New Roman" w:cs="Times New Roman"/>
              </w:rPr>
            </w:pPr>
          </w:p>
        </w:tc>
        <w:tc>
          <w:tcPr>
            <w:tcW w:w="1023" w:type="dxa"/>
            <w:tcBorders>
              <w:top w:val="nil"/>
              <w:bottom w:val="nil"/>
            </w:tcBorders>
            <w:shd w:val="clear" w:color="auto" w:fill="auto"/>
          </w:tcPr>
          <w:p w:rsidR="001C29B6" w:rsidRDefault="001C29B6" w:rsidP="00B221D8">
            <w:pPr>
              <w:pStyle w:val="TableContents"/>
              <w:jc w:val="center"/>
              <w:rPr>
                <w:rFonts w:ascii="Times New Roman" w:hAnsi="Times New Roman" w:cs="Times New Roman"/>
              </w:rPr>
            </w:pPr>
          </w:p>
        </w:tc>
        <w:tc>
          <w:tcPr>
            <w:tcW w:w="1024" w:type="dxa"/>
            <w:tcBorders>
              <w:top w:val="nil"/>
              <w:bottom w:val="nil"/>
            </w:tcBorders>
            <w:shd w:val="clear" w:color="auto" w:fill="auto"/>
          </w:tcPr>
          <w:p w:rsidR="001C29B6" w:rsidRDefault="00405381" w:rsidP="00B221D8">
            <w:pPr>
              <w:pStyle w:val="TableContents"/>
              <w:jc w:val="center"/>
            </w:pPr>
            <w:r>
              <w:rPr>
                <w:rFonts w:ascii="Times New Roman" w:hAnsi="Times New Roman" w:cs="Times New Roman"/>
              </w:rPr>
              <w:t xml:space="preserve"> </w:t>
            </w:r>
          </w:p>
        </w:tc>
        <w:tc>
          <w:tcPr>
            <w:tcW w:w="1025" w:type="dxa"/>
            <w:tcBorders>
              <w:top w:val="nil"/>
              <w:bottom w:val="nil"/>
            </w:tcBorders>
            <w:shd w:val="clear" w:color="auto" w:fill="auto"/>
          </w:tcPr>
          <w:p w:rsidR="001C29B6" w:rsidRDefault="001C29B6" w:rsidP="00B221D8">
            <w:pPr>
              <w:pStyle w:val="TableContents"/>
              <w:jc w:val="center"/>
              <w:rPr>
                <w:rFonts w:ascii="Times New Roman" w:hAnsi="Times New Roman" w:cs="Times New Roman"/>
              </w:rPr>
            </w:pPr>
          </w:p>
        </w:tc>
        <w:tc>
          <w:tcPr>
            <w:tcW w:w="1026" w:type="dxa"/>
            <w:tcBorders>
              <w:top w:val="nil"/>
              <w:bottom w:val="nil"/>
            </w:tcBorders>
            <w:shd w:val="clear" w:color="auto" w:fill="auto"/>
          </w:tcPr>
          <w:p w:rsidR="001C29B6" w:rsidRDefault="001C29B6" w:rsidP="00B221D8">
            <w:pPr>
              <w:pStyle w:val="TableContents"/>
              <w:jc w:val="center"/>
              <w:rPr>
                <w:rFonts w:ascii="Times New Roman" w:hAnsi="Times New Roman" w:cs="Times New Roman"/>
              </w:rPr>
            </w:pPr>
          </w:p>
        </w:tc>
        <w:tc>
          <w:tcPr>
            <w:tcW w:w="1024" w:type="dxa"/>
            <w:tcBorders>
              <w:top w:val="nil"/>
              <w:bottom w:val="nil"/>
            </w:tcBorders>
            <w:shd w:val="clear" w:color="auto" w:fill="auto"/>
          </w:tcPr>
          <w:p w:rsidR="001C29B6" w:rsidRDefault="00405381" w:rsidP="00B221D8">
            <w:pPr>
              <w:pStyle w:val="TableContents"/>
              <w:jc w:val="center"/>
            </w:pPr>
            <w:r>
              <w:rPr>
                <w:rFonts w:ascii="Times New Roman" w:hAnsi="Times New Roman" w:cs="Times New Roman"/>
              </w:rPr>
              <w:t xml:space="preserve"> .61*</w:t>
            </w:r>
          </w:p>
        </w:tc>
        <w:tc>
          <w:tcPr>
            <w:tcW w:w="1010" w:type="dxa"/>
            <w:tcBorders>
              <w:top w:val="nil"/>
              <w:bottom w:val="nil"/>
            </w:tcBorders>
            <w:shd w:val="clear" w:color="auto" w:fill="auto"/>
          </w:tcPr>
          <w:p w:rsidR="001C29B6" w:rsidRDefault="00405381" w:rsidP="00B221D8">
            <w:pPr>
              <w:pStyle w:val="TableContents"/>
              <w:jc w:val="center"/>
            </w:pPr>
            <w:r>
              <w:rPr>
                <w:rFonts w:ascii="Times New Roman" w:hAnsi="Times New Roman" w:cs="Times New Roman"/>
              </w:rPr>
              <w:t>-.01</w:t>
            </w:r>
          </w:p>
        </w:tc>
        <w:tc>
          <w:tcPr>
            <w:tcW w:w="1011" w:type="dxa"/>
            <w:tcBorders>
              <w:top w:val="nil"/>
              <w:bottom w:val="nil"/>
            </w:tcBorders>
            <w:shd w:val="clear" w:color="auto" w:fill="auto"/>
          </w:tcPr>
          <w:p w:rsidR="001C29B6" w:rsidRDefault="00405381" w:rsidP="00B221D8">
            <w:pPr>
              <w:pStyle w:val="TableContents"/>
              <w:jc w:val="center"/>
            </w:pPr>
            <w:r>
              <w:rPr>
                <w:rFonts w:ascii="Times New Roman" w:hAnsi="Times New Roman" w:cs="Times New Roman"/>
              </w:rPr>
              <w:t xml:space="preserve"> .03</w:t>
            </w:r>
          </w:p>
        </w:tc>
      </w:tr>
      <w:tr w:rsidR="002B0DEB" w:rsidTr="00D25E07">
        <w:trPr>
          <w:trHeight w:val="667"/>
        </w:trPr>
        <w:tc>
          <w:tcPr>
            <w:tcW w:w="1260" w:type="dxa"/>
            <w:tcBorders>
              <w:top w:val="nil"/>
              <w:bottom w:val="nil"/>
            </w:tcBorders>
            <w:shd w:val="clear" w:color="auto" w:fill="auto"/>
          </w:tcPr>
          <w:p w:rsidR="001C29B6" w:rsidRDefault="00405381" w:rsidP="00B221D8">
            <w:pPr>
              <w:pStyle w:val="TableContents"/>
              <w:jc w:val="center"/>
            </w:pPr>
            <w:r>
              <w:rPr>
                <w:rFonts w:ascii="Times New Roman" w:hAnsi="Times New Roman" w:cs="Times New Roman"/>
              </w:rPr>
              <w:t>7. R</w:t>
            </w:r>
            <w:r w:rsidR="00A47CE3">
              <w:rPr>
                <w:rFonts w:ascii="Times New Roman" w:hAnsi="Times New Roman" w:cs="Times New Roman"/>
              </w:rPr>
              <w:t xml:space="preserve">eligious </w:t>
            </w:r>
            <w:r w:rsidR="004A4951">
              <w:rPr>
                <w:rFonts w:ascii="Times New Roman" w:hAnsi="Times New Roman" w:cs="Times New Roman"/>
              </w:rPr>
              <w:t>f</w:t>
            </w:r>
            <w:r w:rsidR="00A47CE3">
              <w:rPr>
                <w:rFonts w:ascii="Times New Roman" w:hAnsi="Times New Roman" w:cs="Times New Roman"/>
              </w:rPr>
              <w:t>undamentalism</w:t>
            </w:r>
          </w:p>
        </w:tc>
        <w:tc>
          <w:tcPr>
            <w:tcW w:w="956" w:type="dxa"/>
            <w:tcBorders>
              <w:top w:val="nil"/>
              <w:bottom w:val="nil"/>
            </w:tcBorders>
            <w:shd w:val="clear" w:color="auto" w:fill="auto"/>
          </w:tcPr>
          <w:p w:rsidR="001C29B6" w:rsidRDefault="001C29B6" w:rsidP="00B221D8">
            <w:pPr>
              <w:pStyle w:val="TableContents"/>
              <w:jc w:val="center"/>
              <w:rPr>
                <w:rFonts w:ascii="Times New Roman" w:hAnsi="Times New Roman" w:cs="Times New Roman"/>
              </w:rPr>
            </w:pPr>
          </w:p>
        </w:tc>
        <w:tc>
          <w:tcPr>
            <w:tcW w:w="1023" w:type="dxa"/>
            <w:tcBorders>
              <w:top w:val="nil"/>
              <w:bottom w:val="nil"/>
            </w:tcBorders>
            <w:shd w:val="clear" w:color="auto" w:fill="auto"/>
          </w:tcPr>
          <w:p w:rsidR="001C29B6" w:rsidRDefault="001C29B6" w:rsidP="00B221D8">
            <w:pPr>
              <w:pStyle w:val="TableContents"/>
              <w:jc w:val="center"/>
              <w:rPr>
                <w:rFonts w:ascii="Times New Roman" w:hAnsi="Times New Roman" w:cs="Times New Roman"/>
              </w:rPr>
            </w:pPr>
          </w:p>
        </w:tc>
        <w:tc>
          <w:tcPr>
            <w:tcW w:w="1024" w:type="dxa"/>
            <w:tcBorders>
              <w:top w:val="nil"/>
              <w:bottom w:val="nil"/>
            </w:tcBorders>
            <w:shd w:val="clear" w:color="auto" w:fill="auto"/>
          </w:tcPr>
          <w:p w:rsidR="001C29B6" w:rsidRDefault="001C29B6" w:rsidP="00B221D8">
            <w:pPr>
              <w:pStyle w:val="TableContents"/>
              <w:jc w:val="center"/>
              <w:rPr>
                <w:rFonts w:ascii="Times New Roman" w:hAnsi="Times New Roman" w:cs="Times New Roman"/>
              </w:rPr>
            </w:pPr>
          </w:p>
        </w:tc>
        <w:tc>
          <w:tcPr>
            <w:tcW w:w="1025" w:type="dxa"/>
            <w:tcBorders>
              <w:top w:val="nil"/>
              <w:bottom w:val="nil"/>
            </w:tcBorders>
            <w:shd w:val="clear" w:color="auto" w:fill="auto"/>
          </w:tcPr>
          <w:p w:rsidR="001C29B6" w:rsidRDefault="001C29B6" w:rsidP="00B221D8">
            <w:pPr>
              <w:pStyle w:val="TableContents"/>
              <w:jc w:val="center"/>
              <w:rPr>
                <w:rFonts w:ascii="Times New Roman" w:hAnsi="Times New Roman" w:cs="Times New Roman"/>
              </w:rPr>
            </w:pPr>
          </w:p>
        </w:tc>
        <w:tc>
          <w:tcPr>
            <w:tcW w:w="1026" w:type="dxa"/>
            <w:tcBorders>
              <w:top w:val="nil"/>
              <w:bottom w:val="nil"/>
            </w:tcBorders>
            <w:shd w:val="clear" w:color="auto" w:fill="auto"/>
          </w:tcPr>
          <w:p w:rsidR="001C29B6" w:rsidRDefault="00405381" w:rsidP="00B221D8">
            <w:pPr>
              <w:pStyle w:val="TableContents"/>
              <w:jc w:val="center"/>
            </w:pPr>
            <w:r>
              <w:rPr>
                <w:rFonts w:ascii="Times New Roman" w:hAnsi="Times New Roman" w:cs="Times New Roman"/>
              </w:rPr>
              <w:t xml:space="preserve"> </w:t>
            </w:r>
          </w:p>
        </w:tc>
        <w:tc>
          <w:tcPr>
            <w:tcW w:w="1024" w:type="dxa"/>
            <w:tcBorders>
              <w:top w:val="nil"/>
              <w:bottom w:val="nil"/>
            </w:tcBorders>
            <w:shd w:val="clear" w:color="auto" w:fill="auto"/>
          </w:tcPr>
          <w:p w:rsidR="001C29B6" w:rsidRDefault="001C29B6" w:rsidP="00B221D8">
            <w:pPr>
              <w:pStyle w:val="TableContents"/>
              <w:jc w:val="center"/>
              <w:rPr>
                <w:rFonts w:ascii="Times New Roman" w:hAnsi="Times New Roman" w:cs="Times New Roman"/>
              </w:rPr>
            </w:pPr>
          </w:p>
        </w:tc>
        <w:tc>
          <w:tcPr>
            <w:tcW w:w="1010" w:type="dxa"/>
            <w:tcBorders>
              <w:top w:val="nil"/>
              <w:bottom w:val="nil"/>
            </w:tcBorders>
            <w:shd w:val="clear" w:color="auto" w:fill="auto"/>
          </w:tcPr>
          <w:p w:rsidR="001C29B6" w:rsidRDefault="00405381" w:rsidP="00B221D8">
            <w:pPr>
              <w:pStyle w:val="TableContents"/>
              <w:jc w:val="center"/>
            </w:pPr>
            <w:r>
              <w:rPr>
                <w:rFonts w:ascii="Times New Roman" w:hAnsi="Times New Roman" w:cs="Times New Roman"/>
              </w:rPr>
              <w:t>-.06</w:t>
            </w:r>
          </w:p>
        </w:tc>
        <w:tc>
          <w:tcPr>
            <w:tcW w:w="1011" w:type="dxa"/>
            <w:tcBorders>
              <w:top w:val="nil"/>
              <w:bottom w:val="nil"/>
            </w:tcBorders>
            <w:shd w:val="clear" w:color="auto" w:fill="auto"/>
          </w:tcPr>
          <w:p w:rsidR="001C29B6" w:rsidRDefault="00405381" w:rsidP="00B221D8">
            <w:pPr>
              <w:pStyle w:val="TableContents"/>
              <w:jc w:val="center"/>
            </w:pPr>
            <w:r>
              <w:rPr>
                <w:rFonts w:ascii="Times New Roman" w:hAnsi="Times New Roman" w:cs="Times New Roman"/>
              </w:rPr>
              <w:t xml:space="preserve"> .02</w:t>
            </w:r>
          </w:p>
        </w:tc>
      </w:tr>
      <w:tr w:rsidR="002B0DEB" w:rsidTr="00D25E07">
        <w:trPr>
          <w:trHeight w:val="667"/>
        </w:trPr>
        <w:tc>
          <w:tcPr>
            <w:tcW w:w="1260" w:type="dxa"/>
            <w:tcBorders>
              <w:top w:val="nil"/>
              <w:bottom w:val="nil"/>
            </w:tcBorders>
            <w:shd w:val="clear" w:color="auto" w:fill="auto"/>
          </w:tcPr>
          <w:p w:rsidR="001C29B6" w:rsidRDefault="00405381" w:rsidP="00B221D8">
            <w:pPr>
              <w:pStyle w:val="TableContents"/>
              <w:jc w:val="center"/>
            </w:pPr>
            <w:r>
              <w:rPr>
                <w:rFonts w:ascii="Times New Roman" w:hAnsi="Times New Roman" w:cs="Times New Roman"/>
              </w:rPr>
              <w:t xml:space="preserve">8. Illusory </w:t>
            </w:r>
            <w:r w:rsidR="004A4951">
              <w:rPr>
                <w:rFonts w:ascii="Times New Roman" w:hAnsi="Times New Roman" w:cs="Times New Roman"/>
              </w:rPr>
              <w:t>t</w:t>
            </w:r>
            <w:r>
              <w:rPr>
                <w:rFonts w:ascii="Times New Roman" w:hAnsi="Times New Roman" w:cs="Times New Roman"/>
              </w:rPr>
              <w:t>ruth</w:t>
            </w:r>
          </w:p>
        </w:tc>
        <w:tc>
          <w:tcPr>
            <w:tcW w:w="956" w:type="dxa"/>
            <w:tcBorders>
              <w:top w:val="nil"/>
              <w:bottom w:val="nil"/>
            </w:tcBorders>
            <w:shd w:val="clear" w:color="auto" w:fill="auto"/>
          </w:tcPr>
          <w:p w:rsidR="001C29B6" w:rsidRDefault="001C29B6" w:rsidP="00B221D8">
            <w:pPr>
              <w:pStyle w:val="TableContents"/>
              <w:jc w:val="center"/>
              <w:rPr>
                <w:rFonts w:ascii="Times New Roman" w:hAnsi="Times New Roman" w:cs="Times New Roman"/>
              </w:rPr>
            </w:pPr>
          </w:p>
        </w:tc>
        <w:tc>
          <w:tcPr>
            <w:tcW w:w="1023" w:type="dxa"/>
            <w:tcBorders>
              <w:top w:val="nil"/>
              <w:bottom w:val="nil"/>
            </w:tcBorders>
            <w:shd w:val="clear" w:color="auto" w:fill="auto"/>
          </w:tcPr>
          <w:p w:rsidR="001C29B6" w:rsidRDefault="001C29B6" w:rsidP="00B221D8">
            <w:pPr>
              <w:pStyle w:val="TableContents"/>
              <w:jc w:val="center"/>
              <w:rPr>
                <w:rFonts w:ascii="Times New Roman" w:hAnsi="Times New Roman" w:cs="Times New Roman"/>
              </w:rPr>
            </w:pPr>
          </w:p>
        </w:tc>
        <w:tc>
          <w:tcPr>
            <w:tcW w:w="1024" w:type="dxa"/>
            <w:tcBorders>
              <w:top w:val="nil"/>
              <w:bottom w:val="nil"/>
            </w:tcBorders>
            <w:shd w:val="clear" w:color="auto" w:fill="auto"/>
          </w:tcPr>
          <w:p w:rsidR="001C29B6" w:rsidRDefault="001C29B6" w:rsidP="00B221D8">
            <w:pPr>
              <w:pStyle w:val="TableContents"/>
              <w:jc w:val="center"/>
              <w:rPr>
                <w:rFonts w:ascii="Times New Roman" w:hAnsi="Times New Roman" w:cs="Times New Roman"/>
              </w:rPr>
            </w:pPr>
          </w:p>
        </w:tc>
        <w:tc>
          <w:tcPr>
            <w:tcW w:w="1025" w:type="dxa"/>
            <w:tcBorders>
              <w:top w:val="nil"/>
              <w:bottom w:val="nil"/>
            </w:tcBorders>
            <w:shd w:val="clear" w:color="auto" w:fill="auto"/>
          </w:tcPr>
          <w:p w:rsidR="001C29B6" w:rsidRDefault="001C29B6" w:rsidP="00B221D8">
            <w:pPr>
              <w:pStyle w:val="TableContents"/>
              <w:jc w:val="center"/>
              <w:rPr>
                <w:rFonts w:ascii="Times New Roman" w:hAnsi="Times New Roman" w:cs="Times New Roman"/>
              </w:rPr>
            </w:pPr>
          </w:p>
        </w:tc>
        <w:tc>
          <w:tcPr>
            <w:tcW w:w="1026" w:type="dxa"/>
            <w:tcBorders>
              <w:top w:val="nil"/>
              <w:bottom w:val="nil"/>
            </w:tcBorders>
            <w:shd w:val="clear" w:color="auto" w:fill="auto"/>
          </w:tcPr>
          <w:p w:rsidR="001C29B6" w:rsidRDefault="00405381" w:rsidP="00B221D8">
            <w:pPr>
              <w:pStyle w:val="TableContents"/>
              <w:jc w:val="center"/>
            </w:pPr>
            <w:r>
              <w:rPr>
                <w:rFonts w:ascii="Times New Roman" w:hAnsi="Times New Roman" w:cs="Times New Roman"/>
              </w:rPr>
              <w:t xml:space="preserve"> </w:t>
            </w:r>
          </w:p>
        </w:tc>
        <w:tc>
          <w:tcPr>
            <w:tcW w:w="1024" w:type="dxa"/>
            <w:tcBorders>
              <w:top w:val="nil"/>
              <w:bottom w:val="nil"/>
            </w:tcBorders>
            <w:shd w:val="clear" w:color="auto" w:fill="auto"/>
          </w:tcPr>
          <w:p w:rsidR="001C29B6" w:rsidRDefault="001C29B6" w:rsidP="00B221D8">
            <w:pPr>
              <w:pStyle w:val="TableContents"/>
              <w:jc w:val="center"/>
              <w:rPr>
                <w:rFonts w:ascii="Times New Roman" w:hAnsi="Times New Roman" w:cs="Times New Roman"/>
              </w:rPr>
            </w:pPr>
          </w:p>
        </w:tc>
        <w:tc>
          <w:tcPr>
            <w:tcW w:w="1010" w:type="dxa"/>
            <w:tcBorders>
              <w:top w:val="nil"/>
              <w:bottom w:val="nil"/>
            </w:tcBorders>
            <w:shd w:val="clear" w:color="auto" w:fill="auto"/>
          </w:tcPr>
          <w:p w:rsidR="001C29B6" w:rsidRDefault="001C29B6" w:rsidP="00B221D8">
            <w:pPr>
              <w:pStyle w:val="TableContents"/>
              <w:jc w:val="center"/>
              <w:rPr>
                <w:rFonts w:ascii="Times New Roman" w:hAnsi="Times New Roman" w:cs="Times New Roman"/>
              </w:rPr>
            </w:pPr>
          </w:p>
        </w:tc>
        <w:tc>
          <w:tcPr>
            <w:tcW w:w="1011" w:type="dxa"/>
            <w:tcBorders>
              <w:top w:val="nil"/>
              <w:bottom w:val="nil"/>
            </w:tcBorders>
            <w:shd w:val="clear" w:color="auto" w:fill="auto"/>
          </w:tcPr>
          <w:p w:rsidR="001C29B6" w:rsidRDefault="00405381" w:rsidP="00B221D8">
            <w:pPr>
              <w:pStyle w:val="TableContents"/>
              <w:jc w:val="center"/>
            </w:pPr>
            <w:r>
              <w:rPr>
                <w:rFonts w:ascii="Times New Roman" w:hAnsi="Times New Roman" w:cs="Times New Roman"/>
              </w:rPr>
              <w:t xml:space="preserve"> .03</w:t>
            </w:r>
          </w:p>
        </w:tc>
      </w:tr>
      <w:tr w:rsidR="002B0DEB" w:rsidTr="00D25E07">
        <w:trPr>
          <w:trHeight w:val="667"/>
        </w:trPr>
        <w:tc>
          <w:tcPr>
            <w:tcW w:w="1260" w:type="dxa"/>
            <w:tcBorders>
              <w:top w:val="nil"/>
              <w:bottom w:val="single" w:sz="2" w:space="0" w:color="000000"/>
            </w:tcBorders>
            <w:shd w:val="clear" w:color="auto" w:fill="auto"/>
          </w:tcPr>
          <w:p w:rsidR="001C29B6" w:rsidRDefault="00405381" w:rsidP="00B221D8">
            <w:pPr>
              <w:pStyle w:val="TableContents"/>
              <w:jc w:val="center"/>
            </w:pPr>
            <w:r>
              <w:rPr>
                <w:rFonts w:ascii="Times New Roman" w:hAnsi="Times New Roman" w:cs="Times New Roman"/>
              </w:rPr>
              <w:t>9. Postdiction</w:t>
            </w:r>
          </w:p>
        </w:tc>
        <w:tc>
          <w:tcPr>
            <w:tcW w:w="956" w:type="dxa"/>
            <w:tcBorders>
              <w:top w:val="nil"/>
              <w:bottom w:val="single" w:sz="2" w:space="0" w:color="000000"/>
            </w:tcBorders>
            <w:shd w:val="clear" w:color="auto" w:fill="auto"/>
          </w:tcPr>
          <w:p w:rsidR="001C29B6" w:rsidRDefault="001C29B6" w:rsidP="00B221D8">
            <w:pPr>
              <w:pStyle w:val="TableContents"/>
              <w:jc w:val="center"/>
              <w:rPr>
                <w:rFonts w:ascii="Times New Roman" w:hAnsi="Times New Roman" w:cs="Times New Roman"/>
              </w:rPr>
            </w:pPr>
          </w:p>
        </w:tc>
        <w:tc>
          <w:tcPr>
            <w:tcW w:w="1023" w:type="dxa"/>
            <w:tcBorders>
              <w:top w:val="nil"/>
              <w:bottom w:val="single" w:sz="2" w:space="0" w:color="000000"/>
            </w:tcBorders>
            <w:shd w:val="clear" w:color="auto" w:fill="auto"/>
          </w:tcPr>
          <w:p w:rsidR="001C29B6" w:rsidRDefault="001C29B6" w:rsidP="00B221D8">
            <w:pPr>
              <w:pStyle w:val="TableContents"/>
              <w:jc w:val="center"/>
              <w:rPr>
                <w:rFonts w:ascii="Times New Roman" w:hAnsi="Times New Roman" w:cs="Times New Roman"/>
              </w:rPr>
            </w:pPr>
          </w:p>
        </w:tc>
        <w:tc>
          <w:tcPr>
            <w:tcW w:w="1024" w:type="dxa"/>
            <w:tcBorders>
              <w:top w:val="nil"/>
              <w:bottom w:val="single" w:sz="2" w:space="0" w:color="000000"/>
            </w:tcBorders>
            <w:shd w:val="clear" w:color="auto" w:fill="auto"/>
          </w:tcPr>
          <w:p w:rsidR="001C29B6" w:rsidRDefault="001C29B6" w:rsidP="00B221D8">
            <w:pPr>
              <w:pStyle w:val="TableContents"/>
              <w:jc w:val="center"/>
              <w:rPr>
                <w:rFonts w:ascii="Times New Roman" w:hAnsi="Times New Roman" w:cs="Times New Roman"/>
              </w:rPr>
            </w:pPr>
          </w:p>
        </w:tc>
        <w:tc>
          <w:tcPr>
            <w:tcW w:w="1025" w:type="dxa"/>
            <w:tcBorders>
              <w:top w:val="nil"/>
              <w:bottom w:val="single" w:sz="2" w:space="0" w:color="000000"/>
            </w:tcBorders>
            <w:shd w:val="clear" w:color="auto" w:fill="auto"/>
          </w:tcPr>
          <w:p w:rsidR="001C29B6" w:rsidRDefault="001C29B6" w:rsidP="00B221D8">
            <w:pPr>
              <w:pStyle w:val="TableContents"/>
              <w:jc w:val="center"/>
              <w:rPr>
                <w:rFonts w:ascii="Times New Roman" w:hAnsi="Times New Roman" w:cs="Times New Roman"/>
              </w:rPr>
            </w:pPr>
          </w:p>
        </w:tc>
        <w:tc>
          <w:tcPr>
            <w:tcW w:w="1026" w:type="dxa"/>
            <w:tcBorders>
              <w:top w:val="nil"/>
              <w:bottom w:val="single" w:sz="2" w:space="0" w:color="000000"/>
            </w:tcBorders>
            <w:shd w:val="clear" w:color="auto" w:fill="auto"/>
          </w:tcPr>
          <w:p w:rsidR="001C29B6" w:rsidRDefault="00405381" w:rsidP="00B221D8">
            <w:pPr>
              <w:pStyle w:val="TableContents"/>
              <w:jc w:val="center"/>
            </w:pPr>
            <w:r>
              <w:rPr>
                <w:rFonts w:ascii="Times New Roman" w:hAnsi="Times New Roman" w:cs="Times New Roman"/>
              </w:rPr>
              <w:t xml:space="preserve"> </w:t>
            </w:r>
          </w:p>
        </w:tc>
        <w:tc>
          <w:tcPr>
            <w:tcW w:w="1024" w:type="dxa"/>
            <w:tcBorders>
              <w:top w:val="nil"/>
              <w:bottom w:val="single" w:sz="2" w:space="0" w:color="000000"/>
            </w:tcBorders>
            <w:shd w:val="clear" w:color="auto" w:fill="auto"/>
          </w:tcPr>
          <w:p w:rsidR="001C29B6" w:rsidRDefault="001C29B6" w:rsidP="00B221D8">
            <w:pPr>
              <w:pStyle w:val="TableContents"/>
              <w:jc w:val="center"/>
              <w:rPr>
                <w:rFonts w:ascii="Times New Roman" w:hAnsi="Times New Roman" w:cs="Times New Roman"/>
              </w:rPr>
            </w:pPr>
          </w:p>
        </w:tc>
        <w:tc>
          <w:tcPr>
            <w:tcW w:w="1010" w:type="dxa"/>
            <w:tcBorders>
              <w:top w:val="nil"/>
              <w:bottom w:val="single" w:sz="2" w:space="0" w:color="000000"/>
            </w:tcBorders>
            <w:shd w:val="clear" w:color="auto" w:fill="auto"/>
          </w:tcPr>
          <w:p w:rsidR="001C29B6" w:rsidRDefault="001C29B6" w:rsidP="00B221D8">
            <w:pPr>
              <w:pStyle w:val="TableContents"/>
              <w:jc w:val="center"/>
              <w:rPr>
                <w:rFonts w:ascii="Times New Roman" w:hAnsi="Times New Roman" w:cs="Times New Roman"/>
              </w:rPr>
            </w:pPr>
          </w:p>
        </w:tc>
        <w:tc>
          <w:tcPr>
            <w:tcW w:w="1011" w:type="dxa"/>
            <w:tcBorders>
              <w:top w:val="nil"/>
              <w:bottom w:val="single" w:sz="2" w:space="0" w:color="000000"/>
            </w:tcBorders>
            <w:shd w:val="clear" w:color="auto" w:fill="auto"/>
          </w:tcPr>
          <w:p w:rsidR="001C29B6" w:rsidRDefault="001C29B6" w:rsidP="00B221D8">
            <w:pPr>
              <w:pStyle w:val="TableContents"/>
              <w:jc w:val="center"/>
              <w:rPr>
                <w:rFonts w:ascii="Times New Roman" w:hAnsi="Times New Roman" w:cs="Times New Roman"/>
              </w:rPr>
            </w:pPr>
          </w:p>
        </w:tc>
      </w:tr>
    </w:tbl>
    <w:p w:rsidR="001C29B6" w:rsidRDefault="00405381" w:rsidP="00B221D8">
      <w:pPr>
        <w:spacing w:after="160"/>
        <w:contextualSpacing/>
      </w:pPr>
      <w:r w:rsidRPr="001A31FD">
        <w:rPr>
          <w:rFonts w:ascii="Times New Roman" w:hAnsi="Times New Roman"/>
          <w:bCs/>
          <w:i/>
        </w:rPr>
        <w:t>Note.</w:t>
      </w:r>
      <w:r>
        <w:rPr>
          <w:rFonts w:ascii="Times New Roman" w:hAnsi="Times New Roman"/>
        </w:rPr>
        <w:t xml:space="preserve"> Non-parametric correlations (Spearman’s rho) were reported because variable distributions were non-normal. </w:t>
      </w:r>
      <w:r w:rsidR="009C651E">
        <w:rPr>
          <w:rFonts w:ascii="Times New Roman" w:hAnsi="Times New Roman"/>
        </w:rPr>
        <w:t>Only correlations with p-values less than .001 are reported as significant and marked by an asterisk.</w:t>
      </w:r>
    </w:p>
    <w:p w:rsidR="001C29B6" w:rsidRDefault="001C29B6">
      <w:pPr>
        <w:spacing w:line="480" w:lineRule="auto"/>
        <w:rPr>
          <w:rFonts w:ascii="Times New Roman" w:hAnsi="Times New Roman"/>
          <w:b/>
          <w:bCs/>
        </w:rPr>
      </w:pPr>
    </w:p>
    <w:p w:rsidR="001C29B6" w:rsidRDefault="001C29B6">
      <w:pPr>
        <w:spacing w:line="480" w:lineRule="auto"/>
        <w:rPr>
          <w:rFonts w:ascii="Times New Roman" w:hAnsi="Times New Roman"/>
          <w:b/>
          <w:bCs/>
        </w:rPr>
      </w:pPr>
    </w:p>
    <w:p w:rsidR="001C29B6" w:rsidRDefault="001C29B6">
      <w:pPr>
        <w:spacing w:line="480" w:lineRule="auto"/>
        <w:rPr>
          <w:rFonts w:ascii="Times New Roman" w:hAnsi="Times New Roman"/>
          <w:b/>
          <w:bCs/>
        </w:rPr>
      </w:pPr>
    </w:p>
    <w:p w:rsidR="001C29B6" w:rsidRDefault="001C29B6">
      <w:pPr>
        <w:spacing w:line="480" w:lineRule="auto"/>
        <w:rPr>
          <w:rFonts w:ascii="Times New Roman" w:hAnsi="Times New Roman"/>
          <w:b/>
          <w:bCs/>
        </w:rPr>
      </w:pPr>
    </w:p>
    <w:p w:rsidR="001C29B6" w:rsidRDefault="001C29B6">
      <w:pPr>
        <w:spacing w:line="480" w:lineRule="auto"/>
        <w:rPr>
          <w:rFonts w:ascii="Times New Roman" w:hAnsi="Times New Roman"/>
          <w:b/>
          <w:bCs/>
        </w:rPr>
      </w:pPr>
    </w:p>
    <w:p w:rsidR="001C29B6" w:rsidRDefault="001C29B6">
      <w:pPr>
        <w:spacing w:line="480" w:lineRule="auto"/>
        <w:rPr>
          <w:rFonts w:ascii="Times New Roman" w:hAnsi="Times New Roman"/>
          <w:b/>
          <w:bCs/>
        </w:rPr>
      </w:pPr>
    </w:p>
    <w:p w:rsidR="00696618" w:rsidRDefault="00696618">
      <w:pPr>
        <w:spacing w:line="480" w:lineRule="auto"/>
        <w:rPr>
          <w:rFonts w:ascii="Times New Roman" w:hAnsi="Times New Roman"/>
          <w:b/>
          <w:bCs/>
        </w:rPr>
      </w:pPr>
    </w:p>
    <w:p w:rsidR="001C29B6" w:rsidRDefault="00405381">
      <w:pPr>
        <w:spacing w:line="480" w:lineRule="auto"/>
        <w:rPr>
          <w:rFonts w:ascii="Times New Roman" w:hAnsi="Times New Roman"/>
          <w:b/>
          <w:bCs/>
        </w:rPr>
      </w:pPr>
      <w:r>
        <w:rPr>
          <w:rFonts w:ascii="Times New Roman" w:hAnsi="Times New Roman"/>
          <w:b/>
          <w:bCs/>
        </w:rPr>
        <w:lastRenderedPageBreak/>
        <w:t xml:space="preserve">SI Section S11. Summary of all </w:t>
      </w:r>
      <w:r w:rsidR="00F14933">
        <w:rPr>
          <w:rFonts w:ascii="Times New Roman" w:hAnsi="Times New Roman"/>
          <w:b/>
          <w:bCs/>
        </w:rPr>
        <w:t>S</w:t>
      </w:r>
      <w:r>
        <w:rPr>
          <w:rFonts w:ascii="Times New Roman" w:hAnsi="Times New Roman"/>
          <w:b/>
          <w:bCs/>
        </w:rPr>
        <w:t xml:space="preserve">tatistics from the </w:t>
      </w:r>
      <w:r w:rsidR="00F14933">
        <w:rPr>
          <w:rFonts w:ascii="Times New Roman" w:hAnsi="Times New Roman"/>
          <w:b/>
          <w:bCs/>
        </w:rPr>
        <w:t>E</w:t>
      </w:r>
      <w:r>
        <w:rPr>
          <w:rFonts w:ascii="Times New Roman" w:hAnsi="Times New Roman"/>
          <w:b/>
          <w:bCs/>
        </w:rPr>
        <w:t xml:space="preserve">xploratory </w:t>
      </w:r>
      <w:r w:rsidR="00F14933">
        <w:rPr>
          <w:rFonts w:ascii="Times New Roman" w:hAnsi="Times New Roman"/>
          <w:b/>
          <w:bCs/>
        </w:rPr>
        <w:t>M</w:t>
      </w:r>
      <w:r>
        <w:rPr>
          <w:rFonts w:ascii="Times New Roman" w:hAnsi="Times New Roman"/>
          <w:b/>
          <w:bCs/>
        </w:rPr>
        <w:t xml:space="preserve">ediation </w:t>
      </w:r>
      <w:r w:rsidR="00F14933">
        <w:rPr>
          <w:rFonts w:ascii="Times New Roman" w:hAnsi="Times New Roman"/>
          <w:b/>
          <w:bCs/>
        </w:rPr>
        <w:t>A</w:t>
      </w:r>
      <w:r>
        <w:rPr>
          <w:rFonts w:ascii="Times New Roman" w:hAnsi="Times New Roman"/>
          <w:b/>
          <w:bCs/>
        </w:rPr>
        <w:t xml:space="preserve">nalyses in the </w:t>
      </w:r>
      <w:r w:rsidR="00F14933">
        <w:rPr>
          <w:rFonts w:ascii="Times New Roman" w:hAnsi="Times New Roman"/>
          <w:b/>
          <w:bCs/>
        </w:rPr>
        <w:t>M</w:t>
      </w:r>
      <w:r>
        <w:rPr>
          <w:rFonts w:ascii="Times New Roman" w:hAnsi="Times New Roman"/>
          <w:b/>
          <w:bCs/>
        </w:rPr>
        <w:t xml:space="preserve">ain </w:t>
      </w:r>
      <w:r w:rsidR="00F14933">
        <w:rPr>
          <w:rFonts w:ascii="Times New Roman" w:hAnsi="Times New Roman"/>
          <w:b/>
          <w:bCs/>
        </w:rPr>
        <w:t>M</w:t>
      </w:r>
      <w:r>
        <w:rPr>
          <w:rFonts w:ascii="Times New Roman" w:hAnsi="Times New Roman"/>
          <w:b/>
          <w:bCs/>
        </w:rPr>
        <w:t>anuscript</w:t>
      </w:r>
    </w:p>
    <w:p w:rsidR="001C29B6" w:rsidRPr="00787219" w:rsidRDefault="00405381" w:rsidP="00696618">
      <w:pPr>
        <w:spacing w:after="160"/>
        <w:contextualSpacing/>
      </w:pPr>
      <w:r w:rsidRPr="00787219">
        <w:rPr>
          <w:rFonts w:ascii="Times New Roman" w:hAnsi="Times New Roman"/>
          <w:bCs/>
        </w:rPr>
        <w:t xml:space="preserve">Table S8 </w:t>
      </w:r>
    </w:p>
    <w:p w:rsidR="001C29B6" w:rsidRDefault="001C29B6" w:rsidP="00696618">
      <w:pPr>
        <w:spacing w:after="160"/>
        <w:contextualSpacing/>
        <w:rPr>
          <w:b/>
          <w:bCs/>
        </w:rPr>
      </w:pPr>
    </w:p>
    <w:p w:rsidR="001C29B6" w:rsidRDefault="00405381" w:rsidP="00696618">
      <w:pPr>
        <w:spacing w:after="160"/>
        <w:contextualSpacing/>
      </w:pPr>
      <w:r>
        <w:rPr>
          <w:rFonts w:ascii="Times New Roman" w:hAnsi="Times New Roman"/>
          <w:i/>
          <w:iCs/>
        </w:rPr>
        <w:t>The relationship between belief in fake news and dogmatism is mediated by cognitive style</w:t>
      </w:r>
    </w:p>
    <w:tbl>
      <w:tblPr>
        <w:tblW w:w="9359" w:type="dxa"/>
        <w:tblBorders>
          <w:top w:val="single" w:sz="2" w:space="0" w:color="000001"/>
          <w:bottom w:val="single" w:sz="2" w:space="0" w:color="000001"/>
          <w:insideH w:val="single" w:sz="2" w:space="0" w:color="000001"/>
        </w:tblBorders>
        <w:tblCellMar>
          <w:left w:w="123" w:type="dxa"/>
        </w:tblCellMar>
        <w:tblLook w:val="04A0" w:firstRow="1" w:lastRow="0" w:firstColumn="1" w:lastColumn="0" w:noHBand="0" w:noVBand="1"/>
      </w:tblPr>
      <w:tblGrid>
        <w:gridCol w:w="1337"/>
        <w:gridCol w:w="1451"/>
        <w:gridCol w:w="1224"/>
        <w:gridCol w:w="1477"/>
        <w:gridCol w:w="1198"/>
        <w:gridCol w:w="1336"/>
        <w:gridCol w:w="1336"/>
      </w:tblGrid>
      <w:tr w:rsidR="001C29B6" w:rsidTr="00D25E07">
        <w:tc>
          <w:tcPr>
            <w:tcW w:w="1336" w:type="dxa"/>
            <w:tcBorders>
              <w:top w:val="single" w:sz="2" w:space="0" w:color="000001"/>
              <w:bottom w:val="nil"/>
            </w:tcBorders>
            <w:shd w:val="clear" w:color="auto" w:fill="auto"/>
          </w:tcPr>
          <w:p w:rsidR="001C29B6" w:rsidRDefault="00405381" w:rsidP="00696618">
            <w:pPr>
              <w:contextualSpacing/>
              <w:jc w:val="center"/>
            </w:pPr>
            <w:r>
              <w:rPr>
                <w:rFonts w:ascii="Times New Roman" w:hAnsi="Times New Roman" w:cs="Times New Roman"/>
              </w:rPr>
              <w:t>Criterion Variable</w:t>
            </w:r>
          </w:p>
        </w:tc>
        <w:tc>
          <w:tcPr>
            <w:tcW w:w="1451" w:type="dxa"/>
            <w:tcBorders>
              <w:top w:val="single" w:sz="2" w:space="0" w:color="000001"/>
              <w:bottom w:val="nil"/>
            </w:tcBorders>
            <w:shd w:val="clear" w:color="auto" w:fill="auto"/>
          </w:tcPr>
          <w:p w:rsidR="001C29B6" w:rsidRDefault="00405381" w:rsidP="00696618">
            <w:pPr>
              <w:contextualSpacing/>
              <w:jc w:val="center"/>
            </w:pPr>
            <w:r>
              <w:rPr>
                <w:rFonts w:ascii="Times New Roman" w:hAnsi="Times New Roman" w:cs="Times New Roman"/>
              </w:rPr>
              <w:t>Predictor(s)</w:t>
            </w:r>
          </w:p>
        </w:tc>
        <w:tc>
          <w:tcPr>
            <w:tcW w:w="1224" w:type="dxa"/>
            <w:tcBorders>
              <w:top w:val="single" w:sz="2" w:space="0" w:color="000001"/>
              <w:bottom w:val="nil"/>
            </w:tcBorders>
            <w:shd w:val="clear" w:color="auto" w:fill="auto"/>
          </w:tcPr>
          <w:p w:rsidR="001C29B6" w:rsidRDefault="00405381" w:rsidP="00696618">
            <w:pPr>
              <w:contextualSpacing/>
              <w:jc w:val="center"/>
            </w:pPr>
            <w:r>
              <w:rPr>
                <w:rFonts w:ascii="Times New Roman" w:hAnsi="Times New Roman" w:cs="Times New Roman"/>
              </w:rPr>
              <w:t>Standard Error</w:t>
            </w:r>
          </w:p>
        </w:tc>
        <w:tc>
          <w:tcPr>
            <w:tcW w:w="1477" w:type="dxa"/>
            <w:tcBorders>
              <w:top w:val="single" w:sz="2" w:space="0" w:color="000001"/>
              <w:bottom w:val="nil"/>
            </w:tcBorders>
            <w:shd w:val="clear" w:color="auto" w:fill="auto"/>
          </w:tcPr>
          <w:p w:rsidR="001C29B6" w:rsidRDefault="00405381" w:rsidP="00696618">
            <w:pPr>
              <w:contextualSpacing/>
              <w:jc w:val="center"/>
            </w:pPr>
            <w:r>
              <w:rPr>
                <w:rFonts w:ascii="Times New Roman" w:hAnsi="Times New Roman" w:cs="Times New Roman"/>
              </w:rPr>
              <w:t>β</w:t>
            </w:r>
            <w:r>
              <w:rPr>
                <w:rFonts w:ascii="Times New Roman" w:hAnsi="Times New Roman" w:cs="Times New Roman"/>
              </w:rPr>
              <w:br/>
              <w:t>[95% CI]</w:t>
            </w:r>
          </w:p>
        </w:tc>
        <w:tc>
          <w:tcPr>
            <w:tcW w:w="1198" w:type="dxa"/>
            <w:tcBorders>
              <w:top w:val="single" w:sz="2" w:space="0" w:color="000001"/>
              <w:bottom w:val="nil"/>
            </w:tcBorders>
            <w:shd w:val="clear" w:color="auto" w:fill="auto"/>
          </w:tcPr>
          <w:p w:rsidR="001C29B6" w:rsidRDefault="00405381" w:rsidP="00696618">
            <w:pPr>
              <w:contextualSpacing/>
              <w:jc w:val="center"/>
            </w:pPr>
            <w:r>
              <w:rPr>
                <w:rFonts w:ascii="Times New Roman" w:hAnsi="Times New Roman" w:cs="Times New Roman"/>
                <w:i/>
              </w:rPr>
              <w:t>t</w:t>
            </w:r>
          </w:p>
        </w:tc>
        <w:tc>
          <w:tcPr>
            <w:tcW w:w="1336" w:type="dxa"/>
            <w:tcBorders>
              <w:top w:val="single" w:sz="2" w:space="0" w:color="000001"/>
              <w:bottom w:val="nil"/>
            </w:tcBorders>
            <w:shd w:val="clear" w:color="auto" w:fill="auto"/>
          </w:tcPr>
          <w:p w:rsidR="001C29B6" w:rsidRDefault="00405381" w:rsidP="00696618">
            <w:pPr>
              <w:contextualSpacing/>
              <w:jc w:val="center"/>
            </w:pPr>
            <w:r>
              <w:rPr>
                <w:rFonts w:ascii="Times New Roman" w:hAnsi="Times New Roman" w:cs="Times New Roman"/>
                <w:i/>
              </w:rPr>
              <w:t>F</w:t>
            </w:r>
          </w:p>
        </w:tc>
        <w:tc>
          <w:tcPr>
            <w:tcW w:w="1336" w:type="dxa"/>
            <w:tcBorders>
              <w:top w:val="single" w:sz="2" w:space="0" w:color="000001"/>
              <w:bottom w:val="nil"/>
            </w:tcBorders>
            <w:shd w:val="clear" w:color="auto" w:fill="auto"/>
          </w:tcPr>
          <w:p w:rsidR="001C29B6" w:rsidRDefault="00405381" w:rsidP="00696618">
            <w:pPr>
              <w:contextualSpacing/>
              <w:jc w:val="center"/>
            </w:pPr>
            <w:r>
              <w:rPr>
                <w:rFonts w:ascii="Times New Roman" w:hAnsi="Times New Roman" w:cs="Times New Roman"/>
                <w:i/>
              </w:rPr>
              <w:t>R</w:t>
            </w:r>
            <w:r>
              <w:rPr>
                <w:rFonts w:ascii="Times New Roman" w:hAnsi="Times New Roman" w:cs="Times New Roman"/>
                <w:i/>
                <w:vertAlign w:val="superscript"/>
              </w:rPr>
              <w:t>2</w:t>
            </w:r>
          </w:p>
        </w:tc>
      </w:tr>
      <w:tr w:rsidR="001C29B6" w:rsidTr="00D25E07">
        <w:tc>
          <w:tcPr>
            <w:tcW w:w="1336" w:type="dxa"/>
            <w:tcBorders>
              <w:top w:val="nil"/>
              <w:bottom w:val="nil"/>
            </w:tcBorders>
            <w:shd w:val="clear" w:color="auto" w:fill="auto"/>
          </w:tcPr>
          <w:p w:rsidR="001C29B6" w:rsidRDefault="00405381" w:rsidP="00696618">
            <w:pPr>
              <w:contextualSpacing/>
              <w:jc w:val="center"/>
            </w:pPr>
            <w:r>
              <w:rPr>
                <w:rFonts w:ascii="Times New Roman" w:hAnsi="Times New Roman"/>
              </w:rPr>
              <w:t>Analytic thinking</w:t>
            </w:r>
          </w:p>
        </w:tc>
        <w:tc>
          <w:tcPr>
            <w:tcW w:w="1451" w:type="dxa"/>
            <w:tcBorders>
              <w:top w:val="nil"/>
              <w:bottom w:val="nil"/>
            </w:tcBorders>
            <w:shd w:val="clear" w:color="auto" w:fill="auto"/>
          </w:tcPr>
          <w:p w:rsidR="001C29B6" w:rsidRDefault="00405381" w:rsidP="00696618">
            <w:pPr>
              <w:contextualSpacing/>
              <w:jc w:val="center"/>
            </w:pPr>
            <w:r>
              <w:rPr>
                <w:rFonts w:ascii="Times New Roman" w:hAnsi="Times New Roman"/>
              </w:rPr>
              <w:t xml:space="preserve">Dogmatism </w:t>
            </w:r>
          </w:p>
        </w:tc>
        <w:tc>
          <w:tcPr>
            <w:tcW w:w="1224" w:type="dxa"/>
            <w:tcBorders>
              <w:top w:val="nil"/>
              <w:bottom w:val="nil"/>
            </w:tcBorders>
            <w:shd w:val="clear" w:color="auto" w:fill="auto"/>
          </w:tcPr>
          <w:p w:rsidR="001C29B6" w:rsidRDefault="00405381" w:rsidP="00696618">
            <w:pPr>
              <w:contextualSpacing/>
              <w:jc w:val="center"/>
            </w:pPr>
            <w:r>
              <w:rPr>
                <w:rFonts w:ascii="Times New Roman" w:hAnsi="Times New Roman"/>
              </w:rPr>
              <w:t>0.03</w:t>
            </w:r>
          </w:p>
        </w:tc>
        <w:tc>
          <w:tcPr>
            <w:tcW w:w="1477" w:type="dxa"/>
            <w:tcBorders>
              <w:top w:val="nil"/>
              <w:bottom w:val="nil"/>
            </w:tcBorders>
            <w:shd w:val="clear" w:color="auto" w:fill="auto"/>
          </w:tcPr>
          <w:p w:rsidR="001C29B6" w:rsidRDefault="00405381" w:rsidP="00696618">
            <w:pPr>
              <w:contextualSpacing/>
              <w:jc w:val="center"/>
            </w:pPr>
            <w:r>
              <w:rPr>
                <w:rFonts w:ascii="Times New Roman" w:hAnsi="Times New Roman"/>
              </w:rPr>
              <w:t>-0.18</w:t>
            </w:r>
            <w:r>
              <w:rPr>
                <w:rFonts w:ascii="Times New Roman" w:hAnsi="Times New Roman"/>
              </w:rPr>
              <w:br/>
              <w:t>[-0.24 -0.12]</w:t>
            </w:r>
          </w:p>
        </w:tc>
        <w:tc>
          <w:tcPr>
            <w:tcW w:w="1198" w:type="dxa"/>
            <w:tcBorders>
              <w:top w:val="nil"/>
              <w:bottom w:val="nil"/>
            </w:tcBorders>
            <w:shd w:val="clear" w:color="auto" w:fill="auto"/>
          </w:tcPr>
          <w:p w:rsidR="001C29B6" w:rsidRDefault="00405381" w:rsidP="00696618">
            <w:pPr>
              <w:contextualSpacing/>
              <w:jc w:val="center"/>
            </w:pPr>
            <w:r>
              <w:rPr>
                <w:rFonts w:ascii="Times New Roman" w:hAnsi="Times New Roman"/>
              </w:rPr>
              <w:t>5.59</w:t>
            </w:r>
          </w:p>
        </w:tc>
        <w:tc>
          <w:tcPr>
            <w:tcW w:w="1336" w:type="dxa"/>
            <w:tcBorders>
              <w:top w:val="nil"/>
              <w:bottom w:val="nil"/>
            </w:tcBorders>
            <w:shd w:val="clear" w:color="auto" w:fill="auto"/>
          </w:tcPr>
          <w:p w:rsidR="001C29B6" w:rsidRDefault="00405381" w:rsidP="00696618">
            <w:pPr>
              <w:contextualSpacing/>
              <w:jc w:val="center"/>
            </w:pPr>
            <w:r>
              <w:rPr>
                <w:rFonts w:ascii="Times New Roman" w:hAnsi="Times New Roman"/>
              </w:rPr>
              <w:t>31.21</w:t>
            </w:r>
          </w:p>
        </w:tc>
        <w:tc>
          <w:tcPr>
            <w:tcW w:w="1336" w:type="dxa"/>
            <w:tcBorders>
              <w:top w:val="nil"/>
              <w:bottom w:val="nil"/>
            </w:tcBorders>
            <w:shd w:val="clear" w:color="auto" w:fill="auto"/>
          </w:tcPr>
          <w:p w:rsidR="001C29B6" w:rsidRDefault="00405381" w:rsidP="00696618">
            <w:pPr>
              <w:contextualSpacing/>
              <w:jc w:val="center"/>
            </w:pPr>
            <w:r>
              <w:rPr>
                <w:rFonts w:ascii="Times New Roman" w:hAnsi="Times New Roman"/>
              </w:rPr>
              <w:t>.03</w:t>
            </w:r>
          </w:p>
        </w:tc>
      </w:tr>
      <w:tr w:rsidR="001C29B6" w:rsidTr="00D25E07">
        <w:tc>
          <w:tcPr>
            <w:tcW w:w="1336" w:type="dxa"/>
            <w:tcBorders>
              <w:top w:val="nil"/>
              <w:bottom w:val="nil"/>
            </w:tcBorders>
            <w:shd w:val="clear" w:color="auto" w:fill="auto"/>
          </w:tcPr>
          <w:p w:rsidR="001C29B6" w:rsidRDefault="0024580C" w:rsidP="00696618">
            <w:pPr>
              <w:contextualSpacing/>
              <w:jc w:val="center"/>
            </w:pPr>
            <w:r>
              <w:rPr>
                <w:rFonts w:ascii="Times New Roman" w:hAnsi="Times New Roman"/>
              </w:rPr>
              <w:t>Actively open-minded</w:t>
            </w:r>
            <w:r w:rsidR="00405381">
              <w:rPr>
                <w:rFonts w:ascii="Times New Roman" w:hAnsi="Times New Roman"/>
              </w:rPr>
              <w:t xml:space="preserve"> thinking</w:t>
            </w:r>
          </w:p>
        </w:tc>
        <w:tc>
          <w:tcPr>
            <w:tcW w:w="1451" w:type="dxa"/>
            <w:tcBorders>
              <w:top w:val="nil"/>
              <w:bottom w:val="nil"/>
            </w:tcBorders>
            <w:shd w:val="clear" w:color="auto" w:fill="auto"/>
          </w:tcPr>
          <w:p w:rsidR="001C29B6" w:rsidRDefault="00405381" w:rsidP="00696618">
            <w:pPr>
              <w:contextualSpacing/>
              <w:jc w:val="center"/>
            </w:pPr>
            <w:r>
              <w:rPr>
                <w:rFonts w:ascii="Times New Roman" w:hAnsi="Times New Roman"/>
              </w:rPr>
              <w:t>Dogmatism</w:t>
            </w:r>
          </w:p>
        </w:tc>
        <w:tc>
          <w:tcPr>
            <w:tcW w:w="1224" w:type="dxa"/>
            <w:tcBorders>
              <w:top w:val="nil"/>
              <w:bottom w:val="nil"/>
            </w:tcBorders>
            <w:shd w:val="clear" w:color="auto" w:fill="auto"/>
          </w:tcPr>
          <w:p w:rsidR="001C29B6" w:rsidRDefault="00405381" w:rsidP="00696618">
            <w:pPr>
              <w:contextualSpacing/>
              <w:jc w:val="center"/>
            </w:pPr>
            <w:r>
              <w:rPr>
                <w:rFonts w:ascii="Times New Roman" w:hAnsi="Times New Roman"/>
              </w:rPr>
              <w:t>0.02</w:t>
            </w:r>
          </w:p>
        </w:tc>
        <w:tc>
          <w:tcPr>
            <w:tcW w:w="1477" w:type="dxa"/>
            <w:tcBorders>
              <w:top w:val="nil"/>
              <w:bottom w:val="nil"/>
            </w:tcBorders>
            <w:shd w:val="clear" w:color="auto" w:fill="auto"/>
          </w:tcPr>
          <w:p w:rsidR="001C29B6" w:rsidRDefault="00405381" w:rsidP="00696618">
            <w:pPr>
              <w:contextualSpacing/>
              <w:jc w:val="center"/>
            </w:pPr>
            <w:r>
              <w:rPr>
                <w:rFonts w:ascii="Times New Roman" w:hAnsi="Times New Roman"/>
              </w:rPr>
              <w:t>-0.70</w:t>
            </w:r>
            <w:r>
              <w:rPr>
                <w:rFonts w:ascii="Times New Roman" w:hAnsi="Times New Roman"/>
              </w:rPr>
              <w:br/>
              <w:t>[-0.75 -0.65]</w:t>
            </w:r>
          </w:p>
        </w:tc>
        <w:tc>
          <w:tcPr>
            <w:tcW w:w="1198" w:type="dxa"/>
            <w:tcBorders>
              <w:top w:val="nil"/>
              <w:bottom w:val="nil"/>
            </w:tcBorders>
            <w:shd w:val="clear" w:color="auto" w:fill="auto"/>
          </w:tcPr>
          <w:p w:rsidR="001C29B6" w:rsidRDefault="00405381" w:rsidP="00696618">
            <w:pPr>
              <w:contextualSpacing/>
              <w:jc w:val="center"/>
            </w:pPr>
            <w:r>
              <w:rPr>
                <w:rFonts w:ascii="Times New Roman" w:hAnsi="Times New Roman"/>
              </w:rPr>
              <w:t>29.62</w:t>
            </w:r>
          </w:p>
        </w:tc>
        <w:tc>
          <w:tcPr>
            <w:tcW w:w="1336" w:type="dxa"/>
            <w:tcBorders>
              <w:top w:val="nil"/>
              <w:bottom w:val="nil"/>
            </w:tcBorders>
            <w:shd w:val="clear" w:color="auto" w:fill="auto"/>
          </w:tcPr>
          <w:p w:rsidR="001C29B6" w:rsidRDefault="00405381" w:rsidP="00696618">
            <w:pPr>
              <w:contextualSpacing/>
              <w:jc w:val="center"/>
            </w:pPr>
            <w:r>
              <w:rPr>
                <w:rFonts w:ascii="Times New Roman" w:hAnsi="Times New Roman"/>
              </w:rPr>
              <w:t>877.31</w:t>
            </w:r>
          </w:p>
        </w:tc>
        <w:tc>
          <w:tcPr>
            <w:tcW w:w="1336" w:type="dxa"/>
            <w:tcBorders>
              <w:top w:val="nil"/>
              <w:bottom w:val="nil"/>
            </w:tcBorders>
            <w:shd w:val="clear" w:color="auto" w:fill="auto"/>
          </w:tcPr>
          <w:p w:rsidR="001C29B6" w:rsidRDefault="00405381" w:rsidP="00696618">
            <w:pPr>
              <w:contextualSpacing/>
              <w:jc w:val="center"/>
            </w:pPr>
            <w:r>
              <w:rPr>
                <w:rFonts w:ascii="Times New Roman" w:hAnsi="Times New Roman"/>
              </w:rPr>
              <w:t>.48</w:t>
            </w:r>
          </w:p>
        </w:tc>
      </w:tr>
      <w:tr w:rsidR="001C29B6" w:rsidTr="00D25E07">
        <w:tc>
          <w:tcPr>
            <w:tcW w:w="1336" w:type="dxa"/>
            <w:tcBorders>
              <w:top w:val="nil"/>
              <w:bottom w:val="nil"/>
            </w:tcBorders>
            <w:shd w:val="clear" w:color="auto" w:fill="auto"/>
          </w:tcPr>
          <w:p w:rsidR="001C29B6" w:rsidRDefault="00405381" w:rsidP="00696618">
            <w:pPr>
              <w:contextualSpacing/>
              <w:jc w:val="center"/>
            </w:pPr>
            <w:r>
              <w:rPr>
                <w:rFonts w:ascii="Times New Roman" w:hAnsi="Times New Roman"/>
              </w:rPr>
              <w:t>Belief in fake news</w:t>
            </w:r>
          </w:p>
        </w:tc>
        <w:tc>
          <w:tcPr>
            <w:tcW w:w="1451" w:type="dxa"/>
            <w:tcBorders>
              <w:top w:val="nil"/>
              <w:bottom w:val="nil"/>
            </w:tcBorders>
            <w:shd w:val="clear" w:color="auto" w:fill="auto"/>
          </w:tcPr>
          <w:p w:rsidR="001C29B6" w:rsidRDefault="00405381" w:rsidP="00696618">
            <w:pPr>
              <w:contextualSpacing/>
              <w:jc w:val="center"/>
            </w:pPr>
            <w:r>
              <w:rPr>
                <w:rFonts w:ascii="Times New Roman" w:hAnsi="Times New Roman"/>
              </w:rPr>
              <w:t>Dogmatism</w:t>
            </w:r>
          </w:p>
        </w:tc>
        <w:tc>
          <w:tcPr>
            <w:tcW w:w="1224" w:type="dxa"/>
            <w:tcBorders>
              <w:top w:val="nil"/>
              <w:bottom w:val="nil"/>
            </w:tcBorders>
            <w:shd w:val="clear" w:color="auto" w:fill="auto"/>
          </w:tcPr>
          <w:p w:rsidR="001C29B6" w:rsidRDefault="00405381" w:rsidP="00696618">
            <w:pPr>
              <w:contextualSpacing/>
              <w:jc w:val="center"/>
            </w:pPr>
            <w:r>
              <w:rPr>
                <w:rFonts w:ascii="Times New Roman" w:hAnsi="Times New Roman"/>
              </w:rPr>
              <w:t>0.03</w:t>
            </w:r>
          </w:p>
        </w:tc>
        <w:tc>
          <w:tcPr>
            <w:tcW w:w="1477" w:type="dxa"/>
            <w:tcBorders>
              <w:top w:val="nil"/>
              <w:bottom w:val="nil"/>
            </w:tcBorders>
            <w:shd w:val="clear" w:color="auto" w:fill="auto"/>
          </w:tcPr>
          <w:p w:rsidR="001C29B6" w:rsidRDefault="00405381" w:rsidP="00696618">
            <w:pPr>
              <w:contextualSpacing/>
              <w:jc w:val="center"/>
            </w:pPr>
            <w:r>
              <w:rPr>
                <w:rFonts w:ascii="Times New Roman" w:hAnsi="Times New Roman"/>
              </w:rPr>
              <w:t xml:space="preserve"> 0.18</w:t>
            </w:r>
            <w:r>
              <w:rPr>
                <w:rFonts w:ascii="Times New Roman" w:hAnsi="Times New Roman"/>
              </w:rPr>
              <w:br/>
              <w:t>[0.12 0.25]</w:t>
            </w:r>
          </w:p>
        </w:tc>
        <w:tc>
          <w:tcPr>
            <w:tcW w:w="1198" w:type="dxa"/>
            <w:tcBorders>
              <w:top w:val="nil"/>
              <w:bottom w:val="nil"/>
            </w:tcBorders>
            <w:shd w:val="clear" w:color="auto" w:fill="auto"/>
          </w:tcPr>
          <w:p w:rsidR="001C29B6" w:rsidRDefault="00405381" w:rsidP="00696618">
            <w:pPr>
              <w:contextualSpacing/>
              <w:jc w:val="center"/>
            </w:pPr>
            <w:r>
              <w:rPr>
                <w:rFonts w:ascii="Times New Roman" w:hAnsi="Times New Roman"/>
              </w:rPr>
              <w:t>5.76</w:t>
            </w:r>
          </w:p>
        </w:tc>
        <w:tc>
          <w:tcPr>
            <w:tcW w:w="1336" w:type="dxa"/>
            <w:tcBorders>
              <w:top w:val="nil"/>
              <w:bottom w:val="nil"/>
            </w:tcBorders>
            <w:shd w:val="clear" w:color="auto" w:fill="auto"/>
          </w:tcPr>
          <w:p w:rsidR="001C29B6" w:rsidRDefault="00405381" w:rsidP="00696618">
            <w:pPr>
              <w:contextualSpacing/>
              <w:jc w:val="center"/>
            </w:pPr>
            <w:r>
              <w:rPr>
                <w:rFonts w:ascii="Times New Roman" w:hAnsi="Times New Roman"/>
              </w:rPr>
              <w:t>33.18</w:t>
            </w:r>
          </w:p>
        </w:tc>
        <w:tc>
          <w:tcPr>
            <w:tcW w:w="1336" w:type="dxa"/>
            <w:tcBorders>
              <w:top w:val="nil"/>
              <w:bottom w:val="nil"/>
            </w:tcBorders>
            <w:shd w:val="clear" w:color="auto" w:fill="auto"/>
          </w:tcPr>
          <w:p w:rsidR="001C29B6" w:rsidRDefault="00405381" w:rsidP="00696618">
            <w:pPr>
              <w:contextualSpacing/>
              <w:jc w:val="center"/>
            </w:pPr>
            <w:r>
              <w:rPr>
                <w:rFonts w:ascii="Times New Roman" w:hAnsi="Times New Roman"/>
              </w:rPr>
              <w:t>.03</w:t>
            </w:r>
          </w:p>
        </w:tc>
      </w:tr>
      <w:tr w:rsidR="001C29B6" w:rsidTr="00D25E07">
        <w:tc>
          <w:tcPr>
            <w:tcW w:w="1336" w:type="dxa"/>
            <w:tcBorders>
              <w:top w:val="nil"/>
              <w:bottom w:val="nil"/>
            </w:tcBorders>
            <w:shd w:val="clear" w:color="auto" w:fill="auto"/>
          </w:tcPr>
          <w:p w:rsidR="001C29B6" w:rsidRDefault="00405381" w:rsidP="00696618">
            <w:pPr>
              <w:contextualSpacing/>
              <w:jc w:val="center"/>
            </w:pPr>
            <w:r>
              <w:rPr>
                <w:rFonts w:ascii="Times New Roman" w:hAnsi="Times New Roman"/>
              </w:rPr>
              <w:t>Belief in fake news</w:t>
            </w:r>
          </w:p>
        </w:tc>
        <w:tc>
          <w:tcPr>
            <w:tcW w:w="1451" w:type="dxa"/>
            <w:tcBorders>
              <w:top w:val="nil"/>
              <w:bottom w:val="nil"/>
            </w:tcBorders>
            <w:shd w:val="clear" w:color="auto" w:fill="auto"/>
          </w:tcPr>
          <w:p w:rsidR="001C29B6" w:rsidRDefault="00405381" w:rsidP="00696618">
            <w:pPr>
              <w:contextualSpacing/>
              <w:jc w:val="center"/>
            </w:pPr>
            <w:r>
              <w:rPr>
                <w:rFonts w:ascii="Times New Roman" w:hAnsi="Times New Roman"/>
              </w:rPr>
              <w:t>Analytic thinking</w:t>
            </w:r>
          </w:p>
        </w:tc>
        <w:tc>
          <w:tcPr>
            <w:tcW w:w="1224" w:type="dxa"/>
            <w:tcBorders>
              <w:top w:val="nil"/>
              <w:bottom w:val="nil"/>
            </w:tcBorders>
            <w:shd w:val="clear" w:color="auto" w:fill="auto"/>
          </w:tcPr>
          <w:p w:rsidR="001C29B6" w:rsidRDefault="00405381" w:rsidP="00696618">
            <w:pPr>
              <w:contextualSpacing/>
              <w:jc w:val="center"/>
            </w:pPr>
            <w:r>
              <w:rPr>
                <w:rFonts w:ascii="Times New Roman" w:hAnsi="Times New Roman"/>
              </w:rPr>
              <w:t>0.03</w:t>
            </w:r>
          </w:p>
        </w:tc>
        <w:tc>
          <w:tcPr>
            <w:tcW w:w="1477" w:type="dxa"/>
            <w:tcBorders>
              <w:top w:val="nil"/>
              <w:bottom w:val="nil"/>
            </w:tcBorders>
            <w:shd w:val="clear" w:color="auto" w:fill="auto"/>
          </w:tcPr>
          <w:p w:rsidR="001C29B6" w:rsidRDefault="00405381" w:rsidP="00696618">
            <w:pPr>
              <w:contextualSpacing/>
              <w:jc w:val="center"/>
            </w:pPr>
            <w:r>
              <w:rPr>
                <w:rFonts w:ascii="Times New Roman" w:hAnsi="Times New Roman"/>
              </w:rPr>
              <w:t>-0.17</w:t>
            </w:r>
          </w:p>
          <w:p w:rsidR="001C29B6" w:rsidRDefault="00405381" w:rsidP="00696618">
            <w:pPr>
              <w:contextualSpacing/>
              <w:jc w:val="center"/>
            </w:pPr>
            <w:r>
              <w:rPr>
                <w:rFonts w:ascii="Times New Roman" w:hAnsi="Times New Roman"/>
              </w:rPr>
              <w:t>[-0.23 -0.11]</w:t>
            </w:r>
          </w:p>
        </w:tc>
        <w:tc>
          <w:tcPr>
            <w:tcW w:w="1198" w:type="dxa"/>
            <w:tcBorders>
              <w:top w:val="nil"/>
              <w:bottom w:val="nil"/>
            </w:tcBorders>
            <w:shd w:val="clear" w:color="auto" w:fill="auto"/>
          </w:tcPr>
          <w:p w:rsidR="001C29B6" w:rsidRDefault="00405381" w:rsidP="00696618">
            <w:pPr>
              <w:contextualSpacing/>
              <w:jc w:val="center"/>
            </w:pPr>
            <w:r>
              <w:rPr>
                <w:rFonts w:ascii="Times New Roman" w:hAnsi="Times New Roman"/>
              </w:rPr>
              <w:t>5.20</w:t>
            </w:r>
          </w:p>
        </w:tc>
        <w:tc>
          <w:tcPr>
            <w:tcW w:w="1336" w:type="dxa"/>
            <w:tcBorders>
              <w:top w:val="nil"/>
              <w:bottom w:val="nil"/>
            </w:tcBorders>
            <w:shd w:val="clear" w:color="auto" w:fill="auto"/>
          </w:tcPr>
          <w:p w:rsidR="001C29B6" w:rsidRDefault="00405381" w:rsidP="00696618">
            <w:pPr>
              <w:contextualSpacing/>
              <w:jc w:val="center"/>
            </w:pPr>
            <w:r>
              <w:rPr>
                <w:rFonts w:ascii="Times New Roman" w:hAnsi="Times New Roman"/>
              </w:rPr>
              <w:t>33.09</w:t>
            </w:r>
          </w:p>
        </w:tc>
        <w:tc>
          <w:tcPr>
            <w:tcW w:w="1336" w:type="dxa"/>
            <w:tcBorders>
              <w:top w:val="nil"/>
              <w:bottom w:val="nil"/>
            </w:tcBorders>
            <w:shd w:val="clear" w:color="auto" w:fill="auto"/>
          </w:tcPr>
          <w:p w:rsidR="001C29B6" w:rsidRDefault="00405381" w:rsidP="00696618">
            <w:pPr>
              <w:contextualSpacing/>
              <w:jc w:val="center"/>
            </w:pPr>
            <w:r>
              <w:rPr>
                <w:rFonts w:ascii="Times New Roman" w:hAnsi="Times New Roman"/>
              </w:rPr>
              <w:t>.10</w:t>
            </w:r>
          </w:p>
        </w:tc>
      </w:tr>
      <w:tr w:rsidR="001C29B6" w:rsidTr="00D25E07">
        <w:tc>
          <w:tcPr>
            <w:tcW w:w="1336" w:type="dxa"/>
            <w:tcBorders>
              <w:top w:val="nil"/>
              <w:bottom w:val="nil"/>
            </w:tcBorders>
            <w:shd w:val="clear" w:color="auto" w:fill="auto"/>
          </w:tcPr>
          <w:p w:rsidR="001C29B6" w:rsidRDefault="001C29B6" w:rsidP="00696618">
            <w:pPr>
              <w:contextualSpacing/>
              <w:jc w:val="center"/>
              <w:rPr>
                <w:rFonts w:ascii="Times New Roman" w:hAnsi="Times New Roman"/>
              </w:rPr>
            </w:pPr>
          </w:p>
        </w:tc>
        <w:tc>
          <w:tcPr>
            <w:tcW w:w="1451" w:type="dxa"/>
            <w:tcBorders>
              <w:top w:val="nil"/>
              <w:bottom w:val="nil"/>
            </w:tcBorders>
            <w:shd w:val="clear" w:color="auto" w:fill="auto"/>
          </w:tcPr>
          <w:p w:rsidR="001C29B6" w:rsidRDefault="00A35EF5" w:rsidP="00696618">
            <w:pPr>
              <w:contextualSpacing/>
              <w:jc w:val="center"/>
            </w:pPr>
            <w:r>
              <w:rPr>
                <w:rFonts w:ascii="Times New Roman" w:hAnsi="Times New Roman"/>
              </w:rPr>
              <w:t>Actively open-minded</w:t>
            </w:r>
            <w:r w:rsidR="00405381">
              <w:rPr>
                <w:rFonts w:ascii="Times New Roman" w:hAnsi="Times New Roman"/>
              </w:rPr>
              <w:t xml:space="preserve"> thinking</w:t>
            </w:r>
          </w:p>
        </w:tc>
        <w:tc>
          <w:tcPr>
            <w:tcW w:w="1224" w:type="dxa"/>
            <w:tcBorders>
              <w:top w:val="nil"/>
              <w:bottom w:val="nil"/>
            </w:tcBorders>
            <w:shd w:val="clear" w:color="auto" w:fill="auto"/>
          </w:tcPr>
          <w:p w:rsidR="001C29B6" w:rsidRDefault="00405381" w:rsidP="00696618">
            <w:pPr>
              <w:contextualSpacing/>
              <w:jc w:val="center"/>
            </w:pPr>
            <w:r>
              <w:rPr>
                <w:rFonts w:ascii="Times New Roman" w:hAnsi="Times New Roman"/>
              </w:rPr>
              <w:t>0.04</w:t>
            </w:r>
          </w:p>
        </w:tc>
        <w:tc>
          <w:tcPr>
            <w:tcW w:w="1477" w:type="dxa"/>
            <w:tcBorders>
              <w:top w:val="nil"/>
              <w:bottom w:val="nil"/>
            </w:tcBorders>
            <w:shd w:val="clear" w:color="auto" w:fill="auto"/>
          </w:tcPr>
          <w:p w:rsidR="001C29B6" w:rsidRDefault="00405381" w:rsidP="00696618">
            <w:pPr>
              <w:contextualSpacing/>
              <w:jc w:val="center"/>
            </w:pPr>
            <w:r>
              <w:rPr>
                <w:rFonts w:ascii="Times New Roman" w:hAnsi="Times New Roman"/>
              </w:rPr>
              <w:t>-0.19</w:t>
            </w:r>
            <w:r>
              <w:rPr>
                <w:rFonts w:ascii="Times New Roman" w:hAnsi="Times New Roman"/>
              </w:rPr>
              <w:br/>
              <w:t>[-0.28 -0.11]</w:t>
            </w:r>
          </w:p>
        </w:tc>
        <w:tc>
          <w:tcPr>
            <w:tcW w:w="1198" w:type="dxa"/>
            <w:tcBorders>
              <w:top w:val="nil"/>
              <w:bottom w:val="nil"/>
            </w:tcBorders>
            <w:shd w:val="clear" w:color="auto" w:fill="auto"/>
          </w:tcPr>
          <w:p w:rsidR="001C29B6" w:rsidRDefault="00405381" w:rsidP="00696618">
            <w:pPr>
              <w:contextualSpacing/>
              <w:jc w:val="center"/>
            </w:pPr>
            <w:r>
              <w:rPr>
                <w:rFonts w:ascii="Times New Roman" w:hAnsi="Times New Roman"/>
              </w:rPr>
              <w:t>4.37</w:t>
            </w:r>
          </w:p>
        </w:tc>
        <w:tc>
          <w:tcPr>
            <w:tcW w:w="1336" w:type="dxa"/>
            <w:tcBorders>
              <w:top w:val="nil"/>
              <w:bottom w:val="nil"/>
            </w:tcBorders>
            <w:shd w:val="clear" w:color="auto" w:fill="auto"/>
          </w:tcPr>
          <w:p w:rsidR="001C29B6" w:rsidRDefault="001C29B6" w:rsidP="00696618">
            <w:pPr>
              <w:contextualSpacing/>
              <w:jc w:val="center"/>
              <w:rPr>
                <w:rFonts w:ascii="Times New Roman" w:hAnsi="Times New Roman"/>
              </w:rPr>
            </w:pPr>
          </w:p>
        </w:tc>
        <w:tc>
          <w:tcPr>
            <w:tcW w:w="1336" w:type="dxa"/>
            <w:tcBorders>
              <w:top w:val="nil"/>
              <w:bottom w:val="nil"/>
            </w:tcBorders>
            <w:shd w:val="clear" w:color="auto" w:fill="auto"/>
          </w:tcPr>
          <w:p w:rsidR="001C29B6" w:rsidRDefault="001C29B6" w:rsidP="00696618">
            <w:pPr>
              <w:contextualSpacing/>
              <w:jc w:val="center"/>
              <w:rPr>
                <w:rFonts w:ascii="Times New Roman" w:hAnsi="Times New Roman"/>
              </w:rPr>
            </w:pPr>
          </w:p>
        </w:tc>
      </w:tr>
      <w:tr w:rsidR="001C29B6" w:rsidTr="00D25E07">
        <w:tc>
          <w:tcPr>
            <w:tcW w:w="1336" w:type="dxa"/>
            <w:tcBorders>
              <w:top w:val="nil"/>
              <w:bottom w:val="single" w:sz="2" w:space="0" w:color="000000"/>
            </w:tcBorders>
            <w:shd w:val="clear" w:color="auto" w:fill="auto"/>
          </w:tcPr>
          <w:p w:rsidR="001C29B6" w:rsidRDefault="001C29B6" w:rsidP="00696618">
            <w:pPr>
              <w:contextualSpacing/>
              <w:jc w:val="center"/>
              <w:rPr>
                <w:rFonts w:ascii="Times New Roman" w:hAnsi="Times New Roman"/>
              </w:rPr>
            </w:pPr>
          </w:p>
        </w:tc>
        <w:tc>
          <w:tcPr>
            <w:tcW w:w="1451" w:type="dxa"/>
            <w:tcBorders>
              <w:top w:val="nil"/>
              <w:bottom w:val="single" w:sz="2" w:space="0" w:color="000000"/>
            </w:tcBorders>
            <w:shd w:val="clear" w:color="auto" w:fill="auto"/>
          </w:tcPr>
          <w:p w:rsidR="001C29B6" w:rsidRDefault="00405381" w:rsidP="00696618">
            <w:pPr>
              <w:contextualSpacing/>
              <w:jc w:val="center"/>
            </w:pPr>
            <w:r>
              <w:rPr>
                <w:rFonts w:ascii="Times New Roman" w:hAnsi="Times New Roman"/>
              </w:rPr>
              <w:t>Dogmatism</w:t>
            </w:r>
          </w:p>
        </w:tc>
        <w:tc>
          <w:tcPr>
            <w:tcW w:w="1224" w:type="dxa"/>
            <w:tcBorders>
              <w:top w:val="nil"/>
              <w:bottom w:val="single" w:sz="2" w:space="0" w:color="000000"/>
            </w:tcBorders>
            <w:shd w:val="clear" w:color="auto" w:fill="auto"/>
          </w:tcPr>
          <w:p w:rsidR="001C29B6" w:rsidRDefault="00405381" w:rsidP="00696618">
            <w:pPr>
              <w:contextualSpacing/>
              <w:jc w:val="center"/>
            </w:pPr>
            <w:r>
              <w:rPr>
                <w:rFonts w:ascii="Times New Roman" w:hAnsi="Times New Roman"/>
              </w:rPr>
              <w:t>0.04</w:t>
            </w:r>
          </w:p>
        </w:tc>
        <w:tc>
          <w:tcPr>
            <w:tcW w:w="1477" w:type="dxa"/>
            <w:tcBorders>
              <w:top w:val="nil"/>
              <w:bottom w:val="single" w:sz="2" w:space="0" w:color="000000"/>
            </w:tcBorders>
            <w:shd w:val="clear" w:color="auto" w:fill="auto"/>
          </w:tcPr>
          <w:p w:rsidR="001C29B6" w:rsidRDefault="00405381" w:rsidP="00696618">
            <w:pPr>
              <w:contextualSpacing/>
              <w:jc w:val="center"/>
            </w:pPr>
            <w:r>
              <w:rPr>
                <w:rFonts w:ascii="Times New Roman" w:hAnsi="Times New Roman"/>
              </w:rPr>
              <w:t xml:space="preserve"> 0.02</w:t>
            </w:r>
            <w:r>
              <w:rPr>
                <w:rFonts w:ascii="Times New Roman" w:hAnsi="Times New Roman"/>
              </w:rPr>
              <w:br/>
              <w:t>[-0.07 0.10]</w:t>
            </w:r>
          </w:p>
        </w:tc>
        <w:tc>
          <w:tcPr>
            <w:tcW w:w="1198" w:type="dxa"/>
            <w:tcBorders>
              <w:top w:val="nil"/>
              <w:bottom w:val="single" w:sz="2" w:space="0" w:color="000000"/>
            </w:tcBorders>
            <w:shd w:val="clear" w:color="auto" w:fill="auto"/>
          </w:tcPr>
          <w:p w:rsidR="001C29B6" w:rsidRDefault="00405381" w:rsidP="00696618">
            <w:pPr>
              <w:contextualSpacing/>
              <w:jc w:val="center"/>
            </w:pPr>
            <w:r>
              <w:rPr>
                <w:rFonts w:ascii="Times New Roman" w:hAnsi="Times New Roman"/>
              </w:rPr>
              <w:t>&lt; 1</w:t>
            </w:r>
          </w:p>
        </w:tc>
        <w:tc>
          <w:tcPr>
            <w:tcW w:w="1336" w:type="dxa"/>
            <w:tcBorders>
              <w:top w:val="nil"/>
              <w:bottom w:val="single" w:sz="2" w:space="0" w:color="000000"/>
            </w:tcBorders>
            <w:shd w:val="clear" w:color="auto" w:fill="auto"/>
          </w:tcPr>
          <w:p w:rsidR="001C29B6" w:rsidRDefault="001C29B6" w:rsidP="00696618">
            <w:pPr>
              <w:contextualSpacing/>
              <w:jc w:val="center"/>
              <w:rPr>
                <w:rFonts w:ascii="Times New Roman" w:hAnsi="Times New Roman"/>
              </w:rPr>
            </w:pPr>
          </w:p>
        </w:tc>
        <w:tc>
          <w:tcPr>
            <w:tcW w:w="1336" w:type="dxa"/>
            <w:tcBorders>
              <w:top w:val="nil"/>
              <w:bottom w:val="single" w:sz="2" w:space="0" w:color="000000"/>
            </w:tcBorders>
            <w:shd w:val="clear" w:color="auto" w:fill="auto"/>
          </w:tcPr>
          <w:p w:rsidR="001C29B6" w:rsidRDefault="001C29B6" w:rsidP="00696618">
            <w:pPr>
              <w:contextualSpacing/>
              <w:jc w:val="center"/>
              <w:rPr>
                <w:rFonts w:ascii="Times New Roman" w:hAnsi="Times New Roman"/>
              </w:rPr>
            </w:pPr>
          </w:p>
        </w:tc>
      </w:tr>
    </w:tbl>
    <w:p w:rsidR="001C29B6" w:rsidRDefault="00405381" w:rsidP="00696618">
      <w:pPr>
        <w:spacing w:after="160"/>
      </w:pPr>
      <w:r w:rsidRPr="00787219">
        <w:rPr>
          <w:rFonts w:ascii="Times New Roman" w:hAnsi="Times New Roman"/>
          <w:bCs/>
          <w:i/>
        </w:rPr>
        <w:t>Note.</w:t>
      </w:r>
      <w:r>
        <w:rPr>
          <w:rFonts w:ascii="Times New Roman" w:hAnsi="Times New Roman"/>
          <w:b/>
          <w:bCs/>
        </w:rPr>
        <w:t xml:space="preserve"> </w:t>
      </w:r>
      <w:r>
        <w:rPr>
          <w:rFonts w:ascii="Times New Roman" w:hAnsi="Times New Roman"/>
        </w:rPr>
        <w:t>The indirect effect through analytic thinking was significant, coefficient=0.03, 95% CI</w:t>
      </w:r>
      <w:proofErr w:type="gramStart"/>
      <w:r>
        <w:rPr>
          <w:rFonts w:ascii="Times New Roman" w:hAnsi="Times New Roman"/>
        </w:rPr>
        <w:t>=[</w:t>
      </w:r>
      <w:proofErr w:type="gramEnd"/>
      <w:r>
        <w:rPr>
          <w:rFonts w:ascii="Times New Roman" w:hAnsi="Times New Roman"/>
        </w:rPr>
        <w:t>0.02 0.05], as was the indirect through actively open-minded thinking, coefficient=0.14, 95% CI = [0.08 0.20]. The indirect effects through these variables explained 90% of the total effect of dogmatism on belief in fake news. Horizontal lines separate individual regression models.</w:t>
      </w:r>
    </w:p>
    <w:p w:rsidR="001C29B6" w:rsidRDefault="001C29B6">
      <w:pPr>
        <w:spacing w:line="480" w:lineRule="auto"/>
        <w:rPr>
          <w:rFonts w:ascii="Times New Roman" w:hAnsi="Times New Roman"/>
          <w:b/>
          <w:bCs/>
        </w:rPr>
      </w:pPr>
    </w:p>
    <w:p w:rsidR="001C29B6" w:rsidRDefault="001C29B6">
      <w:pPr>
        <w:spacing w:line="480" w:lineRule="auto"/>
        <w:rPr>
          <w:rFonts w:ascii="Times New Roman" w:hAnsi="Times New Roman"/>
          <w:b/>
          <w:bCs/>
        </w:rPr>
      </w:pPr>
    </w:p>
    <w:p w:rsidR="00696618" w:rsidRDefault="00696618">
      <w:pPr>
        <w:spacing w:line="480" w:lineRule="auto"/>
        <w:rPr>
          <w:rFonts w:ascii="Times New Roman" w:hAnsi="Times New Roman"/>
          <w:b/>
          <w:bCs/>
        </w:rPr>
      </w:pPr>
    </w:p>
    <w:p w:rsidR="00696618" w:rsidRDefault="00696618">
      <w:pPr>
        <w:spacing w:line="480" w:lineRule="auto"/>
        <w:rPr>
          <w:rFonts w:ascii="Times New Roman" w:hAnsi="Times New Roman"/>
          <w:b/>
          <w:bCs/>
        </w:rPr>
      </w:pPr>
    </w:p>
    <w:p w:rsidR="00696618" w:rsidRDefault="00696618">
      <w:pPr>
        <w:spacing w:line="480" w:lineRule="auto"/>
        <w:rPr>
          <w:rFonts w:ascii="Times New Roman" w:hAnsi="Times New Roman"/>
          <w:b/>
          <w:bCs/>
        </w:rPr>
      </w:pPr>
    </w:p>
    <w:p w:rsidR="00696618" w:rsidRDefault="00696618">
      <w:pPr>
        <w:spacing w:line="480" w:lineRule="auto"/>
        <w:rPr>
          <w:rFonts w:ascii="Times New Roman" w:hAnsi="Times New Roman"/>
          <w:b/>
          <w:bCs/>
        </w:rPr>
      </w:pPr>
    </w:p>
    <w:p w:rsidR="00696618" w:rsidRDefault="00696618">
      <w:pPr>
        <w:spacing w:line="480" w:lineRule="auto"/>
        <w:rPr>
          <w:rFonts w:ascii="Times New Roman" w:hAnsi="Times New Roman"/>
          <w:b/>
          <w:bCs/>
        </w:rPr>
      </w:pPr>
    </w:p>
    <w:p w:rsidR="00696618" w:rsidRDefault="00696618">
      <w:pPr>
        <w:spacing w:line="480" w:lineRule="auto"/>
        <w:rPr>
          <w:rFonts w:ascii="Times New Roman" w:hAnsi="Times New Roman"/>
          <w:b/>
          <w:bCs/>
        </w:rPr>
      </w:pPr>
    </w:p>
    <w:p w:rsidR="00696618" w:rsidRDefault="00696618">
      <w:pPr>
        <w:spacing w:line="480" w:lineRule="auto"/>
        <w:rPr>
          <w:rFonts w:ascii="Times New Roman" w:hAnsi="Times New Roman"/>
          <w:b/>
          <w:bCs/>
        </w:rPr>
      </w:pPr>
    </w:p>
    <w:p w:rsidR="001C29B6" w:rsidRDefault="001C29B6">
      <w:pPr>
        <w:spacing w:line="480" w:lineRule="auto"/>
        <w:rPr>
          <w:rFonts w:ascii="Times New Roman" w:hAnsi="Times New Roman"/>
          <w:b/>
          <w:bCs/>
        </w:rPr>
      </w:pPr>
    </w:p>
    <w:p w:rsidR="001C29B6" w:rsidRPr="00A51651" w:rsidRDefault="00405381" w:rsidP="00696618">
      <w:pPr>
        <w:spacing w:after="160"/>
        <w:contextualSpacing/>
      </w:pPr>
      <w:r w:rsidRPr="00A51651">
        <w:rPr>
          <w:rFonts w:ascii="Times New Roman" w:hAnsi="Times New Roman"/>
          <w:bCs/>
        </w:rPr>
        <w:lastRenderedPageBreak/>
        <w:t xml:space="preserve">Table S9 </w:t>
      </w:r>
    </w:p>
    <w:p w:rsidR="001C29B6" w:rsidRDefault="001C29B6" w:rsidP="00696618">
      <w:pPr>
        <w:spacing w:after="160"/>
        <w:contextualSpacing/>
        <w:rPr>
          <w:b/>
          <w:bCs/>
        </w:rPr>
      </w:pPr>
    </w:p>
    <w:p w:rsidR="001C29B6" w:rsidRDefault="00405381" w:rsidP="00696618">
      <w:pPr>
        <w:spacing w:after="160"/>
        <w:contextualSpacing/>
      </w:pPr>
      <w:r>
        <w:rPr>
          <w:rFonts w:ascii="Times New Roman" w:hAnsi="Times New Roman"/>
          <w:i/>
          <w:iCs/>
        </w:rPr>
        <w:t>The relationship between belief in fake news and religious fundamentalism is mediated by cognitive style</w:t>
      </w:r>
    </w:p>
    <w:tbl>
      <w:tblPr>
        <w:tblW w:w="9359" w:type="dxa"/>
        <w:tblBorders>
          <w:top w:val="single" w:sz="2" w:space="0" w:color="000001"/>
          <w:bottom w:val="single" w:sz="2" w:space="0" w:color="000001"/>
          <w:insideH w:val="single" w:sz="2" w:space="0" w:color="000001"/>
        </w:tblBorders>
        <w:tblCellMar>
          <w:left w:w="123" w:type="dxa"/>
        </w:tblCellMar>
        <w:tblLook w:val="04A0" w:firstRow="1" w:lastRow="0" w:firstColumn="1" w:lastColumn="0" w:noHBand="0" w:noVBand="1"/>
      </w:tblPr>
      <w:tblGrid>
        <w:gridCol w:w="1337"/>
        <w:gridCol w:w="1451"/>
        <w:gridCol w:w="1224"/>
        <w:gridCol w:w="1477"/>
        <w:gridCol w:w="1198"/>
        <w:gridCol w:w="1336"/>
        <w:gridCol w:w="1336"/>
      </w:tblGrid>
      <w:tr w:rsidR="001C29B6" w:rsidTr="004F1ECB">
        <w:tc>
          <w:tcPr>
            <w:tcW w:w="1336" w:type="dxa"/>
            <w:tcBorders>
              <w:top w:val="single" w:sz="2" w:space="0" w:color="000001"/>
              <w:bottom w:val="nil"/>
            </w:tcBorders>
            <w:shd w:val="clear" w:color="auto" w:fill="auto"/>
          </w:tcPr>
          <w:p w:rsidR="001C29B6" w:rsidRDefault="00405381" w:rsidP="00696618">
            <w:pPr>
              <w:contextualSpacing/>
              <w:jc w:val="center"/>
            </w:pPr>
            <w:r>
              <w:rPr>
                <w:rFonts w:ascii="Times New Roman" w:hAnsi="Times New Roman" w:cs="Times New Roman"/>
              </w:rPr>
              <w:t>Criterion Variable</w:t>
            </w:r>
          </w:p>
        </w:tc>
        <w:tc>
          <w:tcPr>
            <w:tcW w:w="1451" w:type="dxa"/>
            <w:tcBorders>
              <w:top w:val="single" w:sz="2" w:space="0" w:color="000001"/>
              <w:bottom w:val="nil"/>
            </w:tcBorders>
            <w:shd w:val="clear" w:color="auto" w:fill="auto"/>
          </w:tcPr>
          <w:p w:rsidR="001C29B6" w:rsidRDefault="00405381" w:rsidP="00696618">
            <w:pPr>
              <w:contextualSpacing/>
              <w:jc w:val="center"/>
            </w:pPr>
            <w:r>
              <w:rPr>
                <w:rFonts w:ascii="Times New Roman" w:hAnsi="Times New Roman" w:cs="Times New Roman"/>
              </w:rPr>
              <w:t>Predictor(s)</w:t>
            </w:r>
          </w:p>
        </w:tc>
        <w:tc>
          <w:tcPr>
            <w:tcW w:w="1224" w:type="dxa"/>
            <w:tcBorders>
              <w:top w:val="single" w:sz="2" w:space="0" w:color="000001"/>
              <w:bottom w:val="nil"/>
            </w:tcBorders>
            <w:shd w:val="clear" w:color="auto" w:fill="auto"/>
          </w:tcPr>
          <w:p w:rsidR="001C29B6" w:rsidRDefault="00405381" w:rsidP="00696618">
            <w:pPr>
              <w:contextualSpacing/>
              <w:jc w:val="center"/>
            </w:pPr>
            <w:r>
              <w:rPr>
                <w:rFonts w:ascii="Times New Roman" w:hAnsi="Times New Roman" w:cs="Times New Roman"/>
              </w:rPr>
              <w:t>Standard Error</w:t>
            </w:r>
          </w:p>
        </w:tc>
        <w:tc>
          <w:tcPr>
            <w:tcW w:w="1477" w:type="dxa"/>
            <w:tcBorders>
              <w:top w:val="single" w:sz="2" w:space="0" w:color="000001"/>
              <w:bottom w:val="nil"/>
            </w:tcBorders>
            <w:shd w:val="clear" w:color="auto" w:fill="auto"/>
          </w:tcPr>
          <w:p w:rsidR="001C29B6" w:rsidRDefault="00405381" w:rsidP="00696618">
            <w:pPr>
              <w:contextualSpacing/>
              <w:jc w:val="center"/>
            </w:pPr>
            <w:r>
              <w:rPr>
                <w:rFonts w:ascii="Times New Roman" w:hAnsi="Times New Roman" w:cs="Times New Roman"/>
              </w:rPr>
              <w:t>β</w:t>
            </w:r>
            <w:r>
              <w:rPr>
                <w:rFonts w:ascii="Times New Roman" w:hAnsi="Times New Roman" w:cs="Times New Roman"/>
              </w:rPr>
              <w:br/>
              <w:t>[95% CI]</w:t>
            </w:r>
          </w:p>
        </w:tc>
        <w:tc>
          <w:tcPr>
            <w:tcW w:w="1198" w:type="dxa"/>
            <w:tcBorders>
              <w:top w:val="single" w:sz="2" w:space="0" w:color="000001"/>
              <w:bottom w:val="nil"/>
            </w:tcBorders>
            <w:shd w:val="clear" w:color="auto" w:fill="auto"/>
          </w:tcPr>
          <w:p w:rsidR="001C29B6" w:rsidRDefault="00405381" w:rsidP="00696618">
            <w:pPr>
              <w:contextualSpacing/>
              <w:jc w:val="center"/>
            </w:pPr>
            <w:r>
              <w:rPr>
                <w:rFonts w:ascii="Times New Roman" w:hAnsi="Times New Roman" w:cs="Times New Roman"/>
                <w:i/>
              </w:rPr>
              <w:t>t</w:t>
            </w:r>
          </w:p>
        </w:tc>
        <w:tc>
          <w:tcPr>
            <w:tcW w:w="1336" w:type="dxa"/>
            <w:tcBorders>
              <w:top w:val="single" w:sz="2" w:space="0" w:color="000001"/>
              <w:bottom w:val="nil"/>
            </w:tcBorders>
            <w:shd w:val="clear" w:color="auto" w:fill="auto"/>
          </w:tcPr>
          <w:p w:rsidR="001C29B6" w:rsidRDefault="00405381" w:rsidP="00696618">
            <w:pPr>
              <w:contextualSpacing/>
              <w:jc w:val="center"/>
            </w:pPr>
            <w:r>
              <w:rPr>
                <w:rFonts w:ascii="Times New Roman" w:hAnsi="Times New Roman" w:cs="Times New Roman"/>
                <w:i/>
              </w:rPr>
              <w:t>F</w:t>
            </w:r>
          </w:p>
        </w:tc>
        <w:tc>
          <w:tcPr>
            <w:tcW w:w="1336" w:type="dxa"/>
            <w:tcBorders>
              <w:top w:val="single" w:sz="2" w:space="0" w:color="000001"/>
              <w:bottom w:val="nil"/>
            </w:tcBorders>
            <w:shd w:val="clear" w:color="auto" w:fill="auto"/>
          </w:tcPr>
          <w:p w:rsidR="001C29B6" w:rsidRDefault="00405381" w:rsidP="00696618">
            <w:pPr>
              <w:contextualSpacing/>
              <w:jc w:val="center"/>
            </w:pPr>
            <w:r>
              <w:rPr>
                <w:rFonts w:ascii="Times New Roman" w:hAnsi="Times New Roman" w:cs="Times New Roman"/>
                <w:i/>
              </w:rPr>
              <w:t>R</w:t>
            </w:r>
            <w:r>
              <w:rPr>
                <w:rFonts w:ascii="Times New Roman" w:hAnsi="Times New Roman" w:cs="Times New Roman"/>
                <w:i/>
                <w:vertAlign w:val="superscript"/>
              </w:rPr>
              <w:t>2</w:t>
            </w:r>
          </w:p>
        </w:tc>
      </w:tr>
      <w:tr w:rsidR="001C29B6" w:rsidTr="004F1ECB">
        <w:tc>
          <w:tcPr>
            <w:tcW w:w="1336" w:type="dxa"/>
            <w:tcBorders>
              <w:top w:val="nil"/>
              <w:bottom w:val="nil"/>
            </w:tcBorders>
            <w:shd w:val="clear" w:color="auto" w:fill="auto"/>
          </w:tcPr>
          <w:p w:rsidR="001C29B6" w:rsidRDefault="00405381" w:rsidP="00696618">
            <w:pPr>
              <w:contextualSpacing/>
              <w:jc w:val="center"/>
            </w:pPr>
            <w:r>
              <w:rPr>
                <w:rFonts w:ascii="Times New Roman" w:hAnsi="Times New Roman"/>
              </w:rPr>
              <w:t>Analytic thinking</w:t>
            </w:r>
          </w:p>
        </w:tc>
        <w:tc>
          <w:tcPr>
            <w:tcW w:w="1451" w:type="dxa"/>
            <w:tcBorders>
              <w:top w:val="nil"/>
              <w:bottom w:val="nil"/>
            </w:tcBorders>
            <w:shd w:val="clear" w:color="auto" w:fill="auto"/>
          </w:tcPr>
          <w:p w:rsidR="001C29B6" w:rsidRDefault="00405381" w:rsidP="00696618">
            <w:pPr>
              <w:contextualSpacing/>
              <w:jc w:val="center"/>
            </w:pPr>
            <w:r>
              <w:rPr>
                <w:rFonts w:ascii="Times New Roman" w:hAnsi="Times New Roman"/>
              </w:rPr>
              <w:t>RF</w:t>
            </w:r>
          </w:p>
        </w:tc>
        <w:tc>
          <w:tcPr>
            <w:tcW w:w="1224" w:type="dxa"/>
            <w:tcBorders>
              <w:top w:val="nil"/>
              <w:bottom w:val="nil"/>
            </w:tcBorders>
            <w:shd w:val="clear" w:color="auto" w:fill="auto"/>
          </w:tcPr>
          <w:p w:rsidR="001C29B6" w:rsidRDefault="00405381" w:rsidP="00696618">
            <w:pPr>
              <w:contextualSpacing/>
              <w:jc w:val="center"/>
            </w:pPr>
            <w:r>
              <w:rPr>
                <w:rFonts w:ascii="Times New Roman" w:hAnsi="Times New Roman"/>
              </w:rPr>
              <w:t>0.03</w:t>
            </w:r>
          </w:p>
        </w:tc>
        <w:tc>
          <w:tcPr>
            <w:tcW w:w="1477" w:type="dxa"/>
            <w:tcBorders>
              <w:top w:val="nil"/>
              <w:bottom w:val="nil"/>
            </w:tcBorders>
            <w:shd w:val="clear" w:color="auto" w:fill="auto"/>
          </w:tcPr>
          <w:p w:rsidR="001C29B6" w:rsidRDefault="00405381" w:rsidP="00696618">
            <w:pPr>
              <w:contextualSpacing/>
              <w:jc w:val="center"/>
            </w:pPr>
            <w:r>
              <w:rPr>
                <w:rFonts w:ascii="Times New Roman" w:hAnsi="Times New Roman"/>
              </w:rPr>
              <w:t>-0.29</w:t>
            </w:r>
            <w:r>
              <w:rPr>
                <w:rFonts w:ascii="Times New Roman" w:hAnsi="Times New Roman"/>
              </w:rPr>
              <w:br/>
              <w:t>[-0.35 -0.22]</w:t>
            </w:r>
          </w:p>
        </w:tc>
        <w:tc>
          <w:tcPr>
            <w:tcW w:w="1198" w:type="dxa"/>
            <w:tcBorders>
              <w:top w:val="nil"/>
              <w:bottom w:val="nil"/>
            </w:tcBorders>
            <w:shd w:val="clear" w:color="auto" w:fill="auto"/>
          </w:tcPr>
          <w:p w:rsidR="001C29B6" w:rsidRDefault="00405381" w:rsidP="00696618">
            <w:pPr>
              <w:contextualSpacing/>
              <w:jc w:val="center"/>
            </w:pPr>
            <w:r>
              <w:rPr>
                <w:rFonts w:ascii="Times New Roman" w:hAnsi="Times New Roman"/>
              </w:rPr>
              <w:t>9.15</w:t>
            </w:r>
          </w:p>
        </w:tc>
        <w:tc>
          <w:tcPr>
            <w:tcW w:w="1336" w:type="dxa"/>
            <w:tcBorders>
              <w:top w:val="nil"/>
              <w:bottom w:val="nil"/>
            </w:tcBorders>
            <w:shd w:val="clear" w:color="auto" w:fill="auto"/>
          </w:tcPr>
          <w:p w:rsidR="001C29B6" w:rsidRDefault="00405381" w:rsidP="00696618">
            <w:pPr>
              <w:contextualSpacing/>
              <w:jc w:val="center"/>
            </w:pPr>
            <w:r>
              <w:rPr>
                <w:rFonts w:ascii="Times New Roman" w:hAnsi="Times New Roman"/>
              </w:rPr>
              <w:t>83.69</w:t>
            </w:r>
          </w:p>
        </w:tc>
        <w:tc>
          <w:tcPr>
            <w:tcW w:w="1336" w:type="dxa"/>
            <w:tcBorders>
              <w:top w:val="nil"/>
              <w:bottom w:val="nil"/>
            </w:tcBorders>
            <w:shd w:val="clear" w:color="auto" w:fill="auto"/>
          </w:tcPr>
          <w:p w:rsidR="001C29B6" w:rsidRDefault="00405381" w:rsidP="00696618">
            <w:pPr>
              <w:contextualSpacing/>
              <w:jc w:val="center"/>
            </w:pPr>
            <w:r>
              <w:rPr>
                <w:rFonts w:ascii="Times New Roman" w:hAnsi="Times New Roman"/>
              </w:rPr>
              <w:t>.08</w:t>
            </w:r>
          </w:p>
        </w:tc>
      </w:tr>
      <w:tr w:rsidR="001C29B6" w:rsidTr="004F1ECB">
        <w:tc>
          <w:tcPr>
            <w:tcW w:w="1336" w:type="dxa"/>
            <w:tcBorders>
              <w:top w:val="nil"/>
              <w:bottom w:val="nil"/>
            </w:tcBorders>
            <w:shd w:val="clear" w:color="auto" w:fill="auto"/>
          </w:tcPr>
          <w:p w:rsidR="001C29B6" w:rsidRDefault="007D63A4" w:rsidP="00696618">
            <w:pPr>
              <w:contextualSpacing/>
              <w:jc w:val="center"/>
            </w:pPr>
            <w:r>
              <w:rPr>
                <w:rFonts w:ascii="Times New Roman" w:hAnsi="Times New Roman"/>
              </w:rPr>
              <w:t>Actively open-minded</w:t>
            </w:r>
            <w:r w:rsidR="00405381">
              <w:rPr>
                <w:rFonts w:ascii="Times New Roman" w:hAnsi="Times New Roman"/>
              </w:rPr>
              <w:t xml:space="preserve"> thinking</w:t>
            </w:r>
          </w:p>
        </w:tc>
        <w:tc>
          <w:tcPr>
            <w:tcW w:w="1451" w:type="dxa"/>
            <w:tcBorders>
              <w:top w:val="nil"/>
              <w:bottom w:val="nil"/>
            </w:tcBorders>
            <w:shd w:val="clear" w:color="auto" w:fill="auto"/>
          </w:tcPr>
          <w:p w:rsidR="001C29B6" w:rsidRDefault="00405381" w:rsidP="00696618">
            <w:pPr>
              <w:contextualSpacing/>
              <w:jc w:val="center"/>
            </w:pPr>
            <w:r>
              <w:rPr>
                <w:rFonts w:ascii="Times New Roman" w:hAnsi="Times New Roman"/>
              </w:rPr>
              <w:t>RF</w:t>
            </w:r>
          </w:p>
        </w:tc>
        <w:tc>
          <w:tcPr>
            <w:tcW w:w="1224" w:type="dxa"/>
            <w:tcBorders>
              <w:top w:val="nil"/>
              <w:bottom w:val="nil"/>
            </w:tcBorders>
            <w:shd w:val="clear" w:color="auto" w:fill="auto"/>
          </w:tcPr>
          <w:p w:rsidR="001C29B6" w:rsidRDefault="00405381" w:rsidP="00696618">
            <w:pPr>
              <w:contextualSpacing/>
              <w:jc w:val="center"/>
            </w:pPr>
            <w:r>
              <w:rPr>
                <w:rFonts w:ascii="Times New Roman" w:hAnsi="Times New Roman"/>
              </w:rPr>
              <w:t>0.03</w:t>
            </w:r>
          </w:p>
        </w:tc>
        <w:tc>
          <w:tcPr>
            <w:tcW w:w="1477" w:type="dxa"/>
            <w:tcBorders>
              <w:top w:val="nil"/>
              <w:bottom w:val="nil"/>
            </w:tcBorders>
            <w:shd w:val="clear" w:color="auto" w:fill="auto"/>
          </w:tcPr>
          <w:p w:rsidR="001C29B6" w:rsidRDefault="00405381" w:rsidP="00696618">
            <w:pPr>
              <w:contextualSpacing/>
              <w:jc w:val="center"/>
            </w:pPr>
            <w:r>
              <w:rPr>
                <w:rFonts w:ascii="Times New Roman" w:hAnsi="Times New Roman"/>
              </w:rPr>
              <w:t>-0.64</w:t>
            </w:r>
            <w:r>
              <w:rPr>
                <w:rFonts w:ascii="Times New Roman" w:hAnsi="Times New Roman"/>
              </w:rPr>
              <w:br/>
              <w:t>[-0.69 -0.59]</w:t>
            </w:r>
          </w:p>
        </w:tc>
        <w:tc>
          <w:tcPr>
            <w:tcW w:w="1198" w:type="dxa"/>
            <w:tcBorders>
              <w:top w:val="nil"/>
              <w:bottom w:val="nil"/>
            </w:tcBorders>
            <w:shd w:val="clear" w:color="auto" w:fill="auto"/>
          </w:tcPr>
          <w:p w:rsidR="001C29B6" w:rsidRDefault="00405381" w:rsidP="00696618">
            <w:pPr>
              <w:contextualSpacing/>
              <w:jc w:val="center"/>
            </w:pPr>
            <w:r>
              <w:rPr>
                <w:rFonts w:ascii="Times New Roman" w:hAnsi="Times New Roman"/>
              </w:rPr>
              <w:t>25.28</w:t>
            </w:r>
          </w:p>
        </w:tc>
        <w:tc>
          <w:tcPr>
            <w:tcW w:w="1336" w:type="dxa"/>
            <w:tcBorders>
              <w:top w:val="nil"/>
              <w:bottom w:val="nil"/>
            </w:tcBorders>
            <w:shd w:val="clear" w:color="auto" w:fill="auto"/>
          </w:tcPr>
          <w:p w:rsidR="001C29B6" w:rsidRDefault="00405381" w:rsidP="00696618">
            <w:pPr>
              <w:contextualSpacing/>
              <w:jc w:val="center"/>
            </w:pPr>
            <w:r>
              <w:rPr>
                <w:rFonts w:ascii="Times New Roman" w:hAnsi="Times New Roman"/>
              </w:rPr>
              <w:t>639.14</w:t>
            </w:r>
          </w:p>
        </w:tc>
        <w:tc>
          <w:tcPr>
            <w:tcW w:w="1336" w:type="dxa"/>
            <w:tcBorders>
              <w:top w:val="nil"/>
              <w:bottom w:val="nil"/>
            </w:tcBorders>
            <w:shd w:val="clear" w:color="auto" w:fill="auto"/>
          </w:tcPr>
          <w:p w:rsidR="001C29B6" w:rsidRDefault="00405381" w:rsidP="00696618">
            <w:pPr>
              <w:contextualSpacing/>
              <w:jc w:val="center"/>
            </w:pPr>
            <w:r>
              <w:rPr>
                <w:rFonts w:ascii="Times New Roman" w:hAnsi="Times New Roman"/>
              </w:rPr>
              <w:t>.40</w:t>
            </w:r>
          </w:p>
        </w:tc>
      </w:tr>
      <w:tr w:rsidR="001C29B6" w:rsidTr="004F1ECB">
        <w:tc>
          <w:tcPr>
            <w:tcW w:w="1336" w:type="dxa"/>
            <w:tcBorders>
              <w:top w:val="nil"/>
              <w:bottom w:val="nil"/>
            </w:tcBorders>
            <w:shd w:val="clear" w:color="auto" w:fill="auto"/>
          </w:tcPr>
          <w:p w:rsidR="001C29B6" w:rsidRDefault="00405381" w:rsidP="00696618">
            <w:pPr>
              <w:contextualSpacing/>
              <w:jc w:val="center"/>
            </w:pPr>
            <w:r>
              <w:rPr>
                <w:rFonts w:ascii="Times New Roman" w:hAnsi="Times New Roman"/>
              </w:rPr>
              <w:t>Belief in fake news</w:t>
            </w:r>
          </w:p>
        </w:tc>
        <w:tc>
          <w:tcPr>
            <w:tcW w:w="1451" w:type="dxa"/>
            <w:tcBorders>
              <w:top w:val="nil"/>
              <w:bottom w:val="nil"/>
            </w:tcBorders>
            <w:shd w:val="clear" w:color="auto" w:fill="auto"/>
          </w:tcPr>
          <w:p w:rsidR="001C29B6" w:rsidRDefault="00405381" w:rsidP="00696618">
            <w:pPr>
              <w:contextualSpacing/>
              <w:jc w:val="center"/>
            </w:pPr>
            <w:r>
              <w:rPr>
                <w:rFonts w:ascii="Times New Roman" w:hAnsi="Times New Roman"/>
              </w:rPr>
              <w:t>RF</w:t>
            </w:r>
          </w:p>
        </w:tc>
        <w:tc>
          <w:tcPr>
            <w:tcW w:w="1224" w:type="dxa"/>
            <w:tcBorders>
              <w:top w:val="nil"/>
              <w:bottom w:val="nil"/>
            </w:tcBorders>
            <w:shd w:val="clear" w:color="auto" w:fill="auto"/>
          </w:tcPr>
          <w:p w:rsidR="001C29B6" w:rsidRDefault="00405381" w:rsidP="00696618">
            <w:pPr>
              <w:contextualSpacing/>
              <w:jc w:val="center"/>
            </w:pPr>
            <w:r>
              <w:rPr>
                <w:rFonts w:ascii="Times New Roman" w:hAnsi="Times New Roman"/>
              </w:rPr>
              <w:t>0.03</w:t>
            </w:r>
          </w:p>
        </w:tc>
        <w:tc>
          <w:tcPr>
            <w:tcW w:w="1477" w:type="dxa"/>
            <w:tcBorders>
              <w:top w:val="nil"/>
              <w:bottom w:val="nil"/>
            </w:tcBorders>
            <w:shd w:val="clear" w:color="auto" w:fill="auto"/>
          </w:tcPr>
          <w:p w:rsidR="001C29B6" w:rsidRDefault="00405381" w:rsidP="00696618">
            <w:pPr>
              <w:contextualSpacing/>
              <w:jc w:val="center"/>
            </w:pPr>
            <w:r>
              <w:rPr>
                <w:rFonts w:ascii="Times New Roman" w:hAnsi="Times New Roman"/>
              </w:rPr>
              <w:t xml:space="preserve"> 0.18</w:t>
            </w:r>
            <w:r>
              <w:rPr>
                <w:rFonts w:ascii="Times New Roman" w:hAnsi="Times New Roman"/>
              </w:rPr>
              <w:br/>
              <w:t>[0.11 0.24]</w:t>
            </w:r>
          </w:p>
        </w:tc>
        <w:tc>
          <w:tcPr>
            <w:tcW w:w="1198" w:type="dxa"/>
            <w:tcBorders>
              <w:top w:val="nil"/>
              <w:bottom w:val="nil"/>
            </w:tcBorders>
            <w:shd w:val="clear" w:color="auto" w:fill="auto"/>
          </w:tcPr>
          <w:p w:rsidR="001C29B6" w:rsidRDefault="00405381" w:rsidP="00696618">
            <w:pPr>
              <w:contextualSpacing/>
              <w:jc w:val="center"/>
            </w:pPr>
            <w:r>
              <w:rPr>
                <w:rFonts w:ascii="Times New Roman" w:hAnsi="Times New Roman"/>
              </w:rPr>
              <w:t>5.51</w:t>
            </w:r>
          </w:p>
        </w:tc>
        <w:tc>
          <w:tcPr>
            <w:tcW w:w="1336" w:type="dxa"/>
            <w:tcBorders>
              <w:top w:val="nil"/>
              <w:bottom w:val="nil"/>
            </w:tcBorders>
            <w:shd w:val="clear" w:color="auto" w:fill="auto"/>
          </w:tcPr>
          <w:p w:rsidR="001C29B6" w:rsidRDefault="00405381" w:rsidP="00696618">
            <w:pPr>
              <w:contextualSpacing/>
              <w:jc w:val="center"/>
            </w:pPr>
            <w:r>
              <w:rPr>
                <w:rFonts w:ascii="Times New Roman" w:hAnsi="Times New Roman"/>
              </w:rPr>
              <w:t>30.33</w:t>
            </w:r>
          </w:p>
        </w:tc>
        <w:tc>
          <w:tcPr>
            <w:tcW w:w="1336" w:type="dxa"/>
            <w:tcBorders>
              <w:top w:val="nil"/>
              <w:bottom w:val="nil"/>
            </w:tcBorders>
            <w:shd w:val="clear" w:color="auto" w:fill="auto"/>
          </w:tcPr>
          <w:p w:rsidR="001C29B6" w:rsidRDefault="00405381" w:rsidP="00696618">
            <w:pPr>
              <w:contextualSpacing/>
              <w:jc w:val="center"/>
            </w:pPr>
            <w:r>
              <w:rPr>
                <w:rFonts w:ascii="Times New Roman" w:hAnsi="Times New Roman"/>
              </w:rPr>
              <w:t>.03</w:t>
            </w:r>
          </w:p>
        </w:tc>
      </w:tr>
      <w:tr w:rsidR="001C29B6" w:rsidTr="004F1ECB">
        <w:tc>
          <w:tcPr>
            <w:tcW w:w="1336" w:type="dxa"/>
            <w:tcBorders>
              <w:top w:val="nil"/>
              <w:bottom w:val="nil"/>
            </w:tcBorders>
            <w:shd w:val="clear" w:color="auto" w:fill="auto"/>
          </w:tcPr>
          <w:p w:rsidR="001C29B6" w:rsidRDefault="00405381" w:rsidP="00696618">
            <w:pPr>
              <w:contextualSpacing/>
              <w:jc w:val="center"/>
            </w:pPr>
            <w:r>
              <w:rPr>
                <w:rFonts w:ascii="Times New Roman" w:hAnsi="Times New Roman"/>
              </w:rPr>
              <w:t>Belief in fake news</w:t>
            </w:r>
          </w:p>
        </w:tc>
        <w:tc>
          <w:tcPr>
            <w:tcW w:w="1451" w:type="dxa"/>
            <w:tcBorders>
              <w:top w:val="nil"/>
              <w:bottom w:val="nil"/>
            </w:tcBorders>
            <w:shd w:val="clear" w:color="auto" w:fill="auto"/>
          </w:tcPr>
          <w:p w:rsidR="001C29B6" w:rsidRDefault="00405381" w:rsidP="00696618">
            <w:pPr>
              <w:contextualSpacing/>
              <w:jc w:val="center"/>
            </w:pPr>
            <w:r>
              <w:rPr>
                <w:rFonts w:ascii="Times New Roman" w:hAnsi="Times New Roman"/>
              </w:rPr>
              <w:t>Analytic thinking</w:t>
            </w:r>
          </w:p>
        </w:tc>
        <w:tc>
          <w:tcPr>
            <w:tcW w:w="1224" w:type="dxa"/>
            <w:tcBorders>
              <w:top w:val="nil"/>
              <w:bottom w:val="nil"/>
            </w:tcBorders>
            <w:shd w:val="clear" w:color="auto" w:fill="auto"/>
          </w:tcPr>
          <w:p w:rsidR="001C29B6" w:rsidRDefault="00405381" w:rsidP="00696618">
            <w:pPr>
              <w:contextualSpacing/>
              <w:jc w:val="center"/>
            </w:pPr>
            <w:r>
              <w:rPr>
                <w:rFonts w:ascii="Times New Roman" w:hAnsi="Times New Roman"/>
              </w:rPr>
              <w:t>0.03</w:t>
            </w:r>
          </w:p>
        </w:tc>
        <w:tc>
          <w:tcPr>
            <w:tcW w:w="1477" w:type="dxa"/>
            <w:tcBorders>
              <w:top w:val="nil"/>
              <w:bottom w:val="nil"/>
            </w:tcBorders>
            <w:shd w:val="clear" w:color="auto" w:fill="auto"/>
          </w:tcPr>
          <w:p w:rsidR="001C29B6" w:rsidRDefault="00405381" w:rsidP="00696618">
            <w:pPr>
              <w:contextualSpacing/>
              <w:jc w:val="center"/>
            </w:pPr>
            <w:r>
              <w:rPr>
                <w:rFonts w:ascii="Times New Roman" w:hAnsi="Times New Roman"/>
              </w:rPr>
              <w:t>-0.17</w:t>
            </w:r>
          </w:p>
          <w:p w:rsidR="001C29B6" w:rsidRDefault="00405381" w:rsidP="00696618">
            <w:pPr>
              <w:contextualSpacing/>
              <w:jc w:val="center"/>
            </w:pPr>
            <w:r>
              <w:rPr>
                <w:rFonts w:ascii="Times New Roman" w:hAnsi="Times New Roman"/>
              </w:rPr>
              <w:t>[-0.23 -0.11]</w:t>
            </w:r>
          </w:p>
        </w:tc>
        <w:tc>
          <w:tcPr>
            <w:tcW w:w="1198" w:type="dxa"/>
            <w:tcBorders>
              <w:top w:val="nil"/>
              <w:bottom w:val="nil"/>
            </w:tcBorders>
            <w:shd w:val="clear" w:color="auto" w:fill="auto"/>
          </w:tcPr>
          <w:p w:rsidR="001C29B6" w:rsidRDefault="00405381" w:rsidP="00696618">
            <w:pPr>
              <w:contextualSpacing/>
              <w:jc w:val="center"/>
            </w:pPr>
            <w:r>
              <w:rPr>
                <w:rFonts w:ascii="Times New Roman" w:hAnsi="Times New Roman"/>
              </w:rPr>
              <w:t>5.17</w:t>
            </w:r>
          </w:p>
        </w:tc>
        <w:tc>
          <w:tcPr>
            <w:tcW w:w="1336" w:type="dxa"/>
            <w:tcBorders>
              <w:top w:val="nil"/>
              <w:bottom w:val="nil"/>
            </w:tcBorders>
            <w:shd w:val="clear" w:color="auto" w:fill="auto"/>
          </w:tcPr>
          <w:p w:rsidR="001C29B6" w:rsidRDefault="00405381" w:rsidP="00696618">
            <w:pPr>
              <w:contextualSpacing/>
              <w:jc w:val="center"/>
            </w:pPr>
            <w:r>
              <w:rPr>
                <w:rFonts w:ascii="Times New Roman" w:hAnsi="Times New Roman"/>
              </w:rPr>
              <w:t>33.04</w:t>
            </w:r>
          </w:p>
        </w:tc>
        <w:tc>
          <w:tcPr>
            <w:tcW w:w="1336" w:type="dxa"/>
            <w:tcBorders>
              <w:top w:val="nil"/>
              <w:bottom w:val="nil"/>
            </w:tcBorders>
            <w:shd w:val="clear" w:color="auto" w:fill="auto"/>
          </w:tcPr>
          <w:p w:rsidR="001C29B6" w:rsidRDefault="00405381" w:rsidP="00696618">
            <w:pPr>
              <w:contextualSpacing/>
              <w:jc w:val="center"/>
            </w:pPr>
            <w:r>
              <w:rPr>
                <w:rFonts w:ascii="Times New Roman" w:hAnsi="Times New Roman"/>
              </w:rPr>
              <w:t>.10</w:t>
            </w:r>
          </w:p>
        </w:tc>
      </w:tr>
      <w:tr w:rsidR="001C29B6" w:rsidTr="004F1ECB">
        <w:tc>
          <w:tcPr>
            <w:tcW w:w="1336" w:type="dxa"/>
            <w:tcBorders>
              <w:top w:val="nil"/>
              <w:bottom w:val="nil"/>
            </w:tcBorders>
            <w:shd w:val="clear" w:color="auto" w:fill="auto"/>
          </w:tcPr>
          <w:p w:rsidR="001C29B6" w:rsidRDefault="001C29B6" w:rsidP="00696618">
            <w:pPr>
              <w:contextualSpacing/>
              <w:jc w:val="center"/>
              <w:rPr>
                <w:rFonts w:ascii="Times New Roman" w:hAnsi="Times New Roman"/>
              </w:rPr>
            </w:pPr>
          </w:p>
        </w:tc>
        <w:tc>
          <w:tcPr>
            <w:tcW w:w="1451" w:type="dxa"/>
            <w:tcBorders>
              <w:top w:val="nil"/>
              <w:bottom w:val="nil"/>
            </w:tcBorders>
            <w:shd w:val="clear" w:color="auto" w:fill="auto"/>
          </w:tcPr>
          <w:p w:rsidR="001C29B6" w:rsidRDefault="007D63A4" w:rsidP="00696618">
            <w:pPr>
              <w:contextualSpacing/>
              <w:jc w:val="center"/>
            </w:pPr>
            <w:r>
              <w:rPr>
                <w:rFonts w:ascii="Times New Roman" w:hAnsi="Times New Roman"/>
              </w:rPr>
              <w:t>Actively open-minded</w:t>
            </w:r>
            <w:r w:rsidR="00405381">
              <w:rPr>
                <w:rFonts w:ascii="Times New Roman" w:hAnsi="Times New Roman"/>
              </w:rPr>
              <w:t xml:space="preserve"> thinking</w:t>
            </w:r>
          </w:p>
        </w:tc>
        <w:tc>
          <w:tcPr>
            <w:tcW w:w="1224" w:type="dxa"/>
            <w:tcBorders>
              <w:top w:val="nil"/>
              <w:bottom w:val="nil"/>
            </w:tcBorders>
            <w:shd w:val="clear" w:color="auto" w:fill="auto"/>
          </w:tcPr>
          <w:p w:rsidR="001C29B6" w:rsidRDefault="00405381" w:rsidP="00696618">
            <w:pPr>
              <w:contextualSpacing/>
              <w:jc w:val="center"/>
            </w:pPr>
            <w:r>
              <w:rPr>
                <w:rFonts w:ascii="Times New Roman" w:hAnsi="Times New Roman"/>
              </w:rPr>
              <w:t>0.04</w:t>
            </w:r>
          </w:p>
        </w:tc>
        <w:tc>
          <w:tcPr>
            <w:tcW w:w="1477" w:type="dxa"/>
            <w:tcBorders>
              <w:top w:val="nil"/>
              <w:bottom w:val="nil"/>
            </w:tcBorders>
            <w:shd w:val="clear" w:color="auto" w:fill="auto"/>
          </w:tcPr>
          <w:p w:rsidR="001C29B6" w:rsidRDefault="00405381" w:rsidP="00696618">
            <w:pPr>
              <w:contextualSpacing/>
              <w:jc w:val="center"/>
            </w:pPr>
            <w:r>
              <w:rPr>
                <w:rFonts w:ascii="Times New Roman" w:hAnsi="Times New Roman"/>
              </w:rPr>
              <w:t>-0.21</w:t>
            </w:r>
            <w:r>
              <w:rPr>
                <w:rFonts w:ascii="Times New Roman" w:hAnsi="Times New Roman"/>
              </w:rPr>
              <w:br/>
              <w:t>[-0.29 -0.13]</w:t>
            </w:r>
          </w:p>
        </w:tc>
        <w:tc>
          <w:tcPr>
            <w:tcW w:w="1198" w:type="dxa"/>
            <w:tcBorders>
              <w:top w:val="nil"/>
              <w:bottom w:val="nil"/>
            </w:tcBorders>
            <w:shd w:val="clear" w:color="auto" w:fill="auto"/>
          </w:tcPr>
          <w:p w:rsidR="001C29B6" w:rsidRDefault="00405381" w:rsidP="00696618">
            <w:pPr>
              <w:contextualSpacing/>
              <w:jc w:val="center"/>
            </w:pPr>
            <w:r>
              <w:rPr>
                <w:rFonts w:ascii="Times New Roman" w:hAnsi="Times New Roman"/>
              </w:rPr>
              <w:t>5.21</w:t>
            </w:r>
          </w:p>
        </w:tc>
        <w:tc>
          <w:tcPr>
            <w:tcW w:w="1336" w:type="dxa"/>
            <w:tcBorders>
              <w:top w:val="nil"/>
              <w:bottom w:val="nil"/>
            </w:tcBorders>
            <w:shd w:val="clear" w:color="auto" w:fill="auto"/>
          </w:tcPr>
          <w:p w:rsidR="001C29B6" w:rsidRDefault="001C29B6" w:rsidP="00696618">
            <w:pPr>
              <w:contextualSpacing/>
              <w:jc w:val="center"/>
              <w:rPr>
                <w:rFonts w:ascii="Times New Roman" w:hAnsi="Times New Roman"/>
              </w:rPr>
            </w:pPr>
          </w:p>
        </w:tc>
        <w:tc>
          <w:tcPr>
            <w:tcW w:w="1336" w:type="dxa"/>
            <w:tcBorders>
              <w:top w:val="nil"/>
              <w:bottom w:val="nil"/>
            </w:tcBorders>
            <w:shd w:val="clear" w:color="auto" w:fill="auto"/>
          </w:tcPr>
          <w:p w:rsidR="001C29B6" w:rsidRDefault="001C29B6" w:rsidP="00696618">
            <w:pPr>
              <w:contextualSpacing/>
              <w:jc w:val="center"/>
              <w:rPr>
                <w:rFonts w:ascii="Times New Roman" w:hAnsi="Times New Roman"/>
              </w:rPr>
            </w:pPr>
          </w:p>
        </w:tc>
      </w:tr>
      <w:tr w:rsidR="001C29B6" w:rsidTr="004F1ECB">
        <w:tc>
          <w:tcPr>
            <w:tcW w:w="1336" w:type="dxa"/>
            <w:tcBorders>
              <w:top w:val="nil"/>
              <w:bottom w:val="single" w:sz="2" w:space="0" w:color="000000"/>
            </w:tcBorders>
            <w:shd w:val="clear" w:color="auto" w:fill="auto"/>
          </w:tcPr>
          <w:p w:rsidR="001C29B6" w:rsidRDefault="001C29B6" w:rsidP="00696618">
            <w:pPr>
              <w:contextualSpacing/>
              <w:jc w:val="center"/>
              <w:rPr>
                <w:rFonts w:ascii="Times New Roman" w:hAnsi="Times New Roman"/>
              </w:rPr>
            </w:pPr>
          </w:p>
        </w:tc>
        <w:tc>
          <w:tcPr>
            <w:tcW w:w="1451" w:type="dxa"/>
            <w:tcBorders>
              <w:top w:val="nil"/>
              <w:bottom w:val="single" w:sz="2" w:space="0" w:color="000000"/>
            </w:tcBorders>
            <w:shd w:val="clear" w:color="auto" w:fill="auto"/>
          </w:tcPr>
          <w:p w:rsidR="001C29B6" w:rsidRDefault="00405381" w:rsidP="00696618">
            <w:pPr>
              <w:contextualSpacing/>
              <w:jc w:val="center"/>
            </w:pPr>
            <w:r>
              <w:rPr>
                <w:rFonts w:ascii="Times New Roman" w:hAnsi="Times New Roman"/>
              </w:rPr>
              <w:t>RF</w:t>
            </w:r>
          </w:p>
        </w:tc>
        <w:tc>
          <w:tcPr>
            <w:tcW w:w="1224" w:type="dxa"/>
            <w:tcBorders>
              <w:top w:val="nil"/>
              <w:bottom w:val="single" w:sz="2" w:space="0" w:color="000000"/>
            </w:tcBorders>
            <w:shd w:val="clear" w:color="auto" w:fill="auto"/>
          </w:tcPr>
          <w:p w:rsidR="001C29B6" w:rsidRDefault="00405381" w:rsidP="00696618">
            <w:pPr>
              <w:contextualSpacing/>
              <w:jc w:val="center"/>
            </w:pPr>
            <w:r>
              <w:rPr>
                <w:rFonts w:ascii="Times New Roman" w:hAnsi="Times New Roman"/>
              </w:rPr>
              <w:t>0.04</w:t>
            </w:r>
          </w:p>
        </w:tc>
        <w:tc>
          <w:tcPr>
            <w:tcW w:w="1477" w:type="dxa"/>
            <w:tcBorders>
              <w:top w:val="nil"/>
              <w:bottom w:val="single" w:sz="2" w:space="0" w:color="000000"/>
            </w:tcBorders>
            <w:shd w:val="clear" w:color="auto" w:fill="auto"/>
          </w:tcPr>
          <w:p w:rsidR="001C29B6" w:rsidRDefault="00405381" w:rsidP="00696618">
            <w:pPr>
              <w:contextualSpacing/>
              <w:jc w:val="center"/>
            </w:pPr>
            <w:r>
              <w:rPr>
                <w:rFonts w:ascii="Times New Roman" w:hAnsi="Times New Roman"/>
              </w:rPr>
              <w:t xml:space="preserve"> 0.01</w:t>
            </w:r>
            <w:r>
              <w:rPr>
                <w:rFonts w:ascii="Times New Roman" w:hAnsi="Times New Roman"/>
              </w:rPr>
              <w:br/>
              <w:t>[-0.09 0.07]</w:t>
            </w:r>
          </w:p>
        </w:tc>
        <w:tc>
          <w:tcPr>
            <w:tcW w:w="1198" w:type="dxa"/>
            <w:tcBorders>
              <w:top w:val="nil"/>
              <w:bottom w:val="single" w:sz="2" w:space="0" w:color="000000"/>
            </w:tcBorders>
            <w:shd w:val="clear" w:color="auto" w:fill="auto"/>
          </w:tcPr>
          <w:p w:rsidR="001C29B6" w:rsidRDefault="00405381" w:rsidP="00696618">
            <w:pPr>
              <w:contextualSpacing/>
              <w:jc w:val="center"/>
            </w:pPr>
            <w:r>
              <w:rPr>
                <w:rFonts w:ascii="Times New Roman" w:hAnsi="Times New Roman"/>
              </w:rPr>
              <w:t>&lt; 1</w:t>
            </w:r>
          </w:p>
        </w:tc>
        <w:tc>
          <w:tcPr>
            <w:tcW w:w="1336" w:type="dxa"/>
            <w:tcBorders>
              <w:top w:val="nil"/>
              <w:bottom w:val="single" w:sz="2" w:space="0" w:color="000000"/>
            </w:tcBorders>
            <w:shd w:val="clear" w:color="auto" w:fill="auto"/>
          </w:tcPr>
          <w:p w:rsidR="001C29B6" w:rsidRDefault="001C29B6" w:rsidP="00696618">
            <w:pPr>
              <w:contextualSpacing/>
              <w:jc w:val="center"/>
              <w:rPr>
                <w:rFonts w:ascii="Times New Roman" w:hAnsi="Times New Roman"/>
              </w:rPr>
            </w:pPr>
          </w:p>
        </w:tc>
        <w:tc>
          <w:tcPr>
            <w:tcW w:w="1336" w:type="dxa"/>
            <w:tcBorders>
              <w:top w:val="nil"/>
              <w:bottom w:val="single" w:sz="2" w:space="0" w:color="000000"/>
            </w:tcBorders>
            <w:shd w:val="clear" w:color="auto" w:fill="auto"/>
          </w:tcPr>
          <w:p w:rsidR="001C29B6" w:rsidRDefault="001C29B6" w:rsidP="00696618">
            <w:pPr>
              <w:contextualSpacing/>
              <w:jc w:val="center"/>
              <w:rPr>
                <w:rFonts w:ascii="Times New Roman" w:hAnsi="Times New Roman"/>
              </w:rPr>
            </w:pPr>
          </w:p>
        </w:tc>
      </w:tr>
    </w:tbl>
    <w:p w:rsidR="001C29B6" w:rsidRDefault="00405381" w:rsidP="00696618">
      <w:pPr>
        <w:spacing w:after="160"/>
      </w:pPr>
      <w:r w:rsidRPr="00A51651">
        <w:rPr>
          <w:rFonts w:ascii="Times New Roman" w:hAnsi="Times New Roman"/>
          <w:bCs/>
          <w:i/>
        </w:rPr>
        <w:t>Note.</w:t>
      </w:r>
      <w:r>
        <w:rPr>
          <w:rFonts w:ascii="Times New Roman" w:hAnsi="Times New Roman"/>
          <w:b/>
          <w:bCs/>
        </w:rPr>
        <w:t xml:space="preserve"> </w:t>
      </w:r>
      <w:r>
        <w:rPr>
          <w:rFonts w:ascii="Times New Roman" w:hAnsi="Times New Roman"/>
        </w:rPr>
        <w:t>The indirect effect through analytic thinking was significant, coefficient=0.05, 95% CI</w:t>
      </w:r>
      <w:proofErr w:type="gramStart"/>
      <w:r>
        <w:rPr>
          <w:rFonts w:ascii="Times New Roman" w:hAnsi="Times New Roman"/>
        </w:rPr>
        <w:t>=[</w:t>
      </w:r>
      <w:proofErr w:type="gramEnd"/>
      <w:r>
        <w:rPr>
          <w:rFonts w:ascii="Times New Roman" w:hAnsi="Times New Roman"/>
        </w:rPr>
        <w:t>0.03 0.07], as was the indirect through actively open-minded thinking, coefficient=0.14, 95% CI = [0.09 0.19]. The indirect effects through these variables explained 100% of the total effect of religious fundamentalism on belief in fake news. RF = Religious fundamentalism. Horizontal lines separate individual regression models.</w:t>
      </w:r>
    </w:p>
    <w:p w:rsidR="001C29B6" w:rsidRDefault="001C29B6">
      <w:pPr>
        <w:spacing w:line="480" w:lineRule="auto"/>
        <w:rPr>
          <w:rFonts w:ascii="Times New Roman" w:hAnsi="Times New Roman"/>
          <w:b/>
          <w:bCs/>
        </w:rPr>
      </w:pPr>
    </w:p>
    <w:p w:rsidR="001C29B6" w:rsidRDefault="001C29B6">
      <w:pPr>
        <w:spacing w:line="480" w:lineRule="auto"/>
        <w:rPr>
          <w:rFonts w:ascii="Times New Roman" w:hAnsi="Times New Roman"/>
          <w:b/>
          <w:bCs/>
        </w:rPr>
      </w:pPr>
    </w:p>
    <w:p w:rsidR="00696618" w:rsidRDefault="00696618">
      <w:pPr>
        <w:spacing w:line="480" w:lineRule="auto"/>
        <w:rPr>
          <w:rFonts w:ascii="Times New Roman" w:hAnsi="Times New Roman"/>
          <w:b/>
          <w:bCs/>
        </w:rPr>
      </w:pPr>
    </w:p>
    <w:p w:rsidR="00696618" w:rsidRDefault="00696618">
      <w:pPr>
        <w:spacing w:line="480" w:lineRule="auto"/>
        <w:rPr>
          <w:rFonts w:ascii="Times New Roman" w:hAnsi="Times New Roman"/>
          <w:b/>
          <w:bCs/>
        </w:rPr>
      </w:pPr>
    </w:p>
    <w:p w:rsidR="00696618" w:rsidRDefault="00696618">
      <w:pPr>
        <w:spacing w:line="480" w:lineRule="auto"/>
        <w:rPr>
          <w:rFonts w:ascii="Times New Roman" w:hAnsi="Times New Roman"/>
          <w:b/>
          <w:bCs/>
        </w:rPr>
      </w:pPr>
    </w:p>
    <w:p w:rsidR="00696618" w:rsidRDefault="00696618">
      <w:pPr>
        <w:spacing w:line="480" w:lineRule="auto"/>
        <w:rPr>
          <w:rFonts w:ascii="Times New Roman" w:hAnsi="Times New Roman"/>
          <w:b/>
          <w:bCs/>
        </w:rPr>
      </w:pPr>
    </w:p>
    <w:p w:rsidR="00696618" w:rsidRDefault="00696618">
      <w:pPr>
        <w:spacing w:line="480" w:lineRule="auto"/>
        <w:rPr>
          <w:rFonts w:ascii="Times New Roman" w:hAnsi="Times New Roman"/>
          <w:b/>
          <w:bCs/>
        </w:rPr>
      </w:pPr>
    </w:p>
    <w:p w:rsidR="00696618" w:rsidRDefault="00696618">
      <w:pPr>
        <w:spacing w:line="480" w:lineRule="auto"/>
        <w:rPr>
          <w:rFonts w:ascii="Times New Roman" w:hAnsi="Times New Roman"/>
          <w:b/>
          <w:bCs/>
        </w:rPr>
      </w:pPr>
    </w:p>
    <w:p w:rsidR="00696618" w:rsidRDefault="00696618">
      <w:pPr>
        <w:spacing w:line="480" w:lineRule="auto"/>
        <w:rPr>
          <w:rFonts w:ascii="Times New Roman" w:hAnsi="Times New Roman"/>
          <w:b/>
          <w:bCs/>
        </w:rPr>
      </w:pPr>
    </w:p>
    <w:p w:rsidR="00696618" w:rsidRDefault="00696618">
      <w:pPr>
        <w:spacing w:line="480" w:lineRule="auto"/>
        <w:rPr>
          <w:rFonts w:ascii="Times New Roman" w:hAnsi="Times New Roman"/>
          <w:b/>
          <w:bCs/>
        </w:rPr>
      </w:pPr>
    </w:p>
    <w:p w:rsidR="001C29B6" w:rsidRDefault="001C29B6">
      <w:pPr>
        <w:spacing w:line="480" w:lineRule="auto"/>
        <w:rPr>
          <w:rFonts w:ascii="Times New Roman" w:hAnsi="Times New Roman"/>
          <w:b/>
          <w:bCs/>
        </w:rPr>
      </w:pPr>
    </w:p>
    <w:p w:rsidR="001C29B6" w:rsidRDefault="00405381">
      <w:pPr>
        <w:spacing w:line="480" w:lineRule="auto"/>
      </w:pPr>
      <w:r>
        <w:rPr>
          <w:rFonts w:ascii="Times New Roman" w:hAnsi="Times New Roman"/>
          <w:b/>
          <w:bCs/>
        </w:rPr>
        <w:lastRenderedPageBreak/>
        <w:t xml:space="preserve">SI Section S12. Results </w:t>
      </w:r>
      <w:r w:rsidR="00302C23">
        <w:rPr>
          <w:rFonts w:ascii="Times New Roman" w:hAnsi="Times New Roman"/>
          <w:b/>
          <w:bCs/>
        </w:rPr>
        <w:t>P</w:t>
      </w:r>
      <w:r>
        <w:rPr>
          <w:rFonts w:ascii="Times New Roman" w:hAnsi="Times New Roman"/>
          <w:b/>
          <w:bCs/>
        </w:rPr>
        <w:t xml:space="preserve">ertaining to </w:t>
      </w:r>
      <w:r w:rsidR="00302C23">
        <w:rPr>
          <w:rFonts w:ascii="Times New Roman" w:hAnsi="Times New Roman"/>
          <w:b/>
          <w:bCs/>
        </w:rPr>
        <w:t>B</w:t>
      </w:r>
      <w:r>
        <w:rPr>
          <w:rFonts w:ascii="Times New Roman" w:hAnsi="Times New Roman"/>
          <w:b/>
          <w:bCs/>
        </w:rPr>
        <w:t xml:space="preserve">elief in </w:t>
      </w:r>
      <w:r w:rsidR="00302C23">
        <w:rPr>
          <w:rFonts w:ascii="Times New Roman" w:hAnsi="Times New Roman"/>
          <w:b/>
          <w:bCs/>
        </w:rPr>
        <w:t>R</w:t>
      </w:r>
      <w:r>
        <w:rPr>
          <w:rFonts w:ascii="Times New Roman" w:hAnsi="Times New Roman"/>
          <w:b/>
          <w:bCs/>
        </w:rPr>
        <w:t xml:space="preserve">eal </w:t>
      </w:r>
      <w:r w:rsidR="00302C23">
        <w:rPr>
          <w:rFonts w:ascii="Times New Roman" w:hAnsi="Times New Roman"/>
          <w:b/>
          <w:bCs/>
        </w:rPr>
        <w:t>N</w:t>
      </w:r>
      <w:r>
        <w:rPr>
          <w:rFonts w:ascii="Times New Roman" w:hAnsi="Times New Roman"/>
          <w:b/>
          <w:bCs/>
        </w:rPr>
        <w:t>ews</w:t>
      </w:r>
    </w:p>
    <w:p w:rsidR="001C29B6" w:rsidRDefault="00405381">
      <w:pPr>
        <w:spacing w:line="480" w:lineRule="auto"/>
        <w:rPr>
          <w:rFonts w:ascii="Times New Roman" w:hAnsi="Times New Roman"/>
        </w:rPr>
      </w:pPr>
      <w:r>
        <w:rPr>
          <w:rFonts w:ascii="Times New Roman" w:hAnsi="Times New Roman"/>
          <w:b/>
          <w:bCs/>
        </w:rPr>
        <w:tab/>
      </w:r>
      <w:r>
        <w:rPr>
          <w:rFonts w:ascii="Times New Roman" w:hAnsi="Times New Roman"/>
        </w:rPr>
        <w:t>Participants in the present studies also completed measures of belief in real news. In the combined dataset (studies one and two) employed in the main manuscript, belief in real news was correlated (at zero-order; Spearman’s rho) with AOT scores (</w:t>
      </w:r>
      <w:proofErr w:type="gramStart"/>
      <w:r>
        <w:rPr>
          <w:rFonts w:ascii="Times New Roman" w:hAnsi="Times New Roman"/>
        </w:rPr>
        <w:t>ρ(</w:t>
      </w:r>
      <w:proofErr w:type="gramEnd"/>
      <w:r>
        <w:rPr>
          <w:rFonts w:ascii="Times New Roman" w:hAnsi="Times New Roman"/>
        </w:rPr>
        <w:t xml:space="preserve">945) = .10, </w:t>
      </w:r>
      <w:r>
        <w:rPr>
          <w:rFonts w:ascii="Times New Roman" w:hAnsi="Times New Roman"/>
          <w:i/>
          <w:iCs/>
        </w:rPr>
        <w:t xml:space="preserve">p </w:t>
      </w:r>
      <w:r>
        <w:rPr>
          <w:rFonts w:ascii="Times New Roman" w:hAnsi="Times New Roman"/>
        </w:rPr>
        <w:t xml:space="preserve">= .003), CRT scores (ρ(945) = .09, </w:t>
      </w:r>
      <w:r>
        <w:rPr>
          <w:rFonts w:ascii="Times New Roman" w:hAnsi="Times New Roman"/>
          <w:i/>
          <w:iCs/>
        </w:rPr>
        <w:t xml:space="preserve">p </w:t>
      </w:r>
      <w:r>
        <w:rPr>
          <w:rFonts w:ascii="Times New Roman" w:hAnsi="Times New Roman"/>
        </w:rPr>
        <w:t xml:space="preserve">= .004), dogmatism scores (ρ(945) = -.10, p = .002), and religious fundamentalism scores (ρ(945) = -.09, </w:t>
      </w:r>
      <w:r>
        <w:rPr>
          <w:rFonts w:ascii="Times New Roman" w:hAnsi="Times New Roman"/>
          <w:i/>
          <w:iCs/>
        </w:rPr>
        <w:t>p</w:t>
      </w:r>
      <w:r>
        <w:rPr>
          <w:rFonts w:ascii="Times New Roman" w:hAnsi="Times New Roman"/>
        </w:rPr>
        <w:t xml:space="preserve"> = .007). Belief in real news was not correlated with the illusory truth effect (</w:t>
      </w:r>
      <w:proofErr w:type="gramStart"/>
      <w:r>
        <w:rPr>
          <w:rFonts w:ascii="Times New Roman" w:hAnsi="Times New Roman"/>
        </w:rPr>
        <w:t>ρ(</w:t>
      </w:r>
      <w:proofErr w:type="gramEnd"/>
      <w:r>
        <w:rPr>
          <w:rFonts w:ascii="Times New Roman" w:hAnsi="Times New Roman"/>
        </w:rPr>
        <w:t xml:space="preserve">444) = -.04, </w:t>
      </w:r>
      <w:r>
        <w:rPr>
          <w:rFonts w:ascii="Times New Roman" w:hAnsi="Times New Roman"/>
          <w:i/>
          <w:iCs/>
        </w:rPr>
        <w:t xml:space="preserve">p </w:t>
      </w:r>
      <w:r>
        <w:rPr>
          <w:rFonts w:ascii="Times New Roman" w:hAnsi="Times New Roman"/>
        </w:rPr>
        <w:t xml:space="preserve">= .451), with the postdiction effect (ρ(444) = .01, </w:t>
      </w:r>
      <w:r>
        <w:rPr>
          <w:rFonts w:ascii="Times New Roman" w:hAnsi="Times New Roman"/>
          <w:i/>
          <w:iCs/>
        </w:rPr>
        <w:t xml:space="preserve">p </w:t>
      </w:r>
      <w:r>
        <w:rPr>
          <w:rFonts w:ascii="Times New Roman" w:hAnsi="Times New Roman"/>
        </w:rPr>
        <w:t xml:space="preserve">= .810), or with delusion-like ideation scores (ρ(945) = .01, </w:t>
      </w:r>
      <w:r>
        <w:rPr>
          <w:rFonts w:ascii="Times New Roman" w:hAnsi="Times New Roman"/>
          <w:i/>
          <w:iCs/>
        </w:rPr>
        <w:t xml:space="preserve">p = </w:t>
      </w:r>
      <w:r>
        <w:rPr>
          <w:rFonts w:ascii="Times New Roman" w:hAnsi="Times New Roman"/>
        </w:rPr>
        <w:t>.678).</w:t>
      </w:r>
    </w:p>
    <w:p w:rsidR="001C29B6" w:rsidRDefault="00405381">
      <w:pPr>
        <w:spacing w:line="480" w:lineRule="auto"/>
        <w:rPr>
          <w:b/>
          <w:bCs/>
        </w:rPr>
      </w:pPr>
      <w:r>
        <w:rPr>
          <w:rFonts w:ascii="Times New Roman" w:hAnsi="Times New Roman"/>
        </w:rPr>
        <w:tab/>
        <w:t xml:space="preserve">Given these results, we examined whether the relationship between dogmatism/religious fundamentalism and belief in real news might be explained by the combination of reduced analytic and actively open-minded thinking (as it is for fake news). </w:t>
      </w:r>
    </w:p>
    <w:p w:rsidR="001C29B6" w:rsidRDefault="00405381">
      <w:pPr>
        <w:spacing w:line="480" w:lineRule="auto"/>
        <w:rPr>
          <w:rFonts w:ascii="Times New Roman" w:hAnsi="Times New Roman"/>
        </w:rPr>
      </w:pPr>
      <w:r>
        <w:rPr>
          <w:rFonts w:ascii="Times New Roman" w:hAnsi="Times New Roman"/>
        </w:rPr>
        <w:tab/>
      </w:r>
      <w:r>
        <w:rPr>
          <w:rFonts w:ascii="Times New Roman" w:hAnsi="Times New Roman" w:cs="Times New Roman"/>
        </w:rPr>
        <w:t xml:space="preserve">In the model examining actively open-minded and analytic thinking as potential simultaneous mediators, the total effect of delusion-like ideation on belief in real news was not significant, β = 0.04, </w:t>
      </w:r>
      <w:r>
        <w:rPr>
          <w:rFonts w:ascii="Times New Roman" w:hAnsi="Times New Roman" w:cs="Times New Roman"/>
          <w:i/>
          <w:iCs/>
        </w:rPr>
        <w:t>p</w:t>
      </w:r>
      <w:r>
        <w:rPr>
          <w:rFonts w:ascii="Times New Roman" w:hAnsi="Times New Roman" w:cs="Times New Roman"/>
        </w:rPr>
        <w:t xml:space="preserve"> = .224, 95% CI = [-.02 .10]. Delusion-like ideation predicted actively open-minded (β = -0.30, </w:t>
      </w:r>
      <w:r>
        <w:rPr>
          <w:rFonts w:ascii="Times New Roman" w:hAnsi="Times New Roman" w:cs="Times New Roman"/>
          <w:i/>
          <w:iCs/>
        </w:rPr>
        <w:t>p</w:t>
      </w:r>
      <w:r>
        <w:rPr>
          <w:rFonts w:ascii="Times New Roman" w:hAnsi="Times New Roman" w:cs="Times New Roman"/>
        </w:rPr>
        <w:t xml:space="preserve"> &lt; .001, 95% CI = [-.36 -.24]) and analytic thinking (β = -0.26, </w:t>
      </w:r>
      <w:r>
        <w:rPr>
          <w:rFonts w:ascii="Times New Roman" w:hAnsi="Times New Roman" w:cs="Times New Roman"/>
          <w:i/>
          <w:iCs/>
        </w:rPr>
        <w:t>p</w:t>
      </w:r>
      <w:r>
        <w:rPr>
          <w:rFonts w:ascii="Times New Roman" w:hAnsi="Times New Roman" w:cs="Times New Roman"/>
        </w:rPr>
        <w:t xml:space="preserve"> &lt; .001, 95% CI = [-.32 -.20]). When delusion-like ideation, analytic thinking, and actively open-minded thinking were entered simultaneously into the regression model, actively open-minded (β = 0.10, </w:t>
      </w:r>
      <w:r>
        <w:rPr>
          <w:rFonts w:ascii="Times New Roman" w:hAnsi="Times New Roman" w:cs="Times New Roman"/>
          <w:i/>
          <w:iCs/>
        </w:rPr>
        <w:t>p</w:t>
      </w:r>
      <w:r>
        <w:rPr>
          <w:rFonts w:ascii="Times New Roman" w:hAnsi="Times New Roman" w:cs="Times New Roman"/>
        </w:rPr>
        <w:t xml:space="preserve"> = .004, 95% CI = [.03 .17]) and analytic thinking (β = 0.07, </w:t>
      </w:r>
      <w:r>
        <w:rPr>
          <w:rFonts w:ascii="Times New Roman" w:hAnsi="Times New Roman" w:cs="Times New Roman"/>
          <w:i/>
          <w:iCs/>
        </w:rPr>
        <w:t xml:space="preserve">p </w:t>
      </w:r>
      <w:r>
        <w:rPr>
          <w:rFonts w:ascii="Times New Roman" w:hAnsi="Times New Roman" w:cs="Times New Roman"/>
        </w:rPr>
        <w:t xml:space="preserve">= .033, 95% CI = [.01 .14]) predicted belief in real news. These results suggested that delusion-like ideation might exert indirect effects on belief in real news via actively open-minded and analytic thinking. When these indirect effects were taken into account, the direct effect of delusion-like ideation on belief in real news (β = .09, </w:t>
      </w:r>
      <w:r>
        <w:rPr>
          <w:rFonts w:ascii="Times New Roman" w:hAnsi="Times New Roman" w:cs="Times New Roman"/>
          <w:i/>
          <w:iCs/>
        </w:rPr>
        <w:t>p</w:t>
      </w:r>
      <w:r>
        <w:rPr>
          <w:rFonts w:ascii="Times New Roman" w:hAnsi="Times New Roman" w:cs="Times New Roman"/>
        </w:rPr>
        <w:t xml:space="preserve"> = .009, 95% CI = [0.02 0.16]) became significant. The fact that this direct effect was stronger than the total effect was confirmed by a 95% CI for the completely standardized indirect effect of delusion-like ideation on belief in real news through actively open-minded thinking, [-0.05 -0.01], that did not overlap with zero. However, </w:t>
      </w:r>
      <w:proofErr w:type="gramStart"/>
      <w:r>
        <w:rPr>
          <w:rFonts w:ascii="Times New Roman" w:hAnsi="Times New Roman" w:cs="Times New Roman"/>
        </w:rPr>
        <w:t>the  95</w:t>
      </w:r>
      <w:proofErr w:type="gramEnd"/>
      <w:r>
        <w:rPr>
          <w:rFonts w:ascii="Times New Roman" w:hAnsi="Times New Roman" w:cs="Times New Roman"/>
        </w:rPr>
        <w:t xml:space="preserve">% CI for the completely standardized indirect effect of delusion-like ideation on belief in real news </w:t>
      </w:r>
      <w:r>
        <w:rPr>
          <w:rFonts w:ascii="Times New Roman" w:hAnsi="Times New Roman" w:cs="Times New Roman"/>
        </w:rPr>
        <w:lastRenderedPageBreak/>
        <w:t>through analytic thinking, [-0.04 0.00], overlapped with zero. These results suggest that there is a significant negative indirect effect of delusion-like ideation through actively open-minded thinking that competes with the positive direct effect of delusion-like ideation to determine belief in real news.</w:t>
      </w:r>
    </w:p>
    <w:p w:rsidR="001C29B6" w:rsidRDefault="00405381">
      <w:pPr>
        <w:spacing w:line="480" w:lineRule="auto"/>
      </w:pPr>
      <w:r>
        <w:rPr>
          <w:rFonts w:ascii="Times New Roman" w:hAnsi="Times New Roman" w:cs="Times New Roman"/>
        </w:rPr>
        <w:tab/>
        <w:t xml:space="preserve">The total effect of dogmatism on belief in real news was significant, β = -0.07, </w:t>
      </w:r>
      <w:r>
        <w:rPr>
          <w:rFonts w:ascii="Times New Roman" w:hAnsi="Times New Roman" w:cs="Times New Roman"/>
          <w:i/>
          <w:iCs/>
        </w:rPr>
        <w:t>p</w:t>
      </w:r>
      <w:r>
        <w:rPr>
          <w:rFonts w:ascii="Times New Roman" w:hAnsi="Times New Roman" w:cs="Times New Roman"/>
        </w:rPr>
        <w:t xml:space="preserve"> = .029, 95% CI = [-.14 -.01]. Dogmatism predicted actively open-minded (β = -0.70, </w:t>
      </w:r>
      <w:r>
        <w:rPr>
          <w:rFonts w:ascii="Times New Roman" w:hAnsi="Times New Roman" w:cs="Times New Roman"/>
          <w:i/>
          <w:iCs/>
        </w:rPr>
        <w:t>p</w:t>
      </w:r>
      <w:r>
        <w:rPr>
          <w:rFonts w:ascii="Times New Roman" w:hAnsi="Times New Roman" w:cs="Times New Roman"/>
        </w:rPr>
        <w:t xml:space="preserve"> &lt; .001, 95% CI = [-0.75 -0.65]) and analytic thinking (β = -0.18, </w:t>
      </w:r>
      <w:r>
        <w:rPr>
          <w:rFonts w:ascii="Times New Roman" w:hAnsi="Times New Roman" w:cs="Times New Roman"/>
          <w:i/>
          <w:iCs/>
        </w:rPr>
        <w:t>p</w:t>
      </w:r>
      <w:r>
        <w:rPr>
          <w:rFonts w:ascii="Times New Roman" w:hAnsi="Times New Roman" w:cs="Times New Roman"/>
        </w:rPr>
        <w:t xml:space="preserve"> = .001, 95% CI = [-0.24 -0.12]). When dogmatism, analytic thinking, and actively open-minded thinking were entered simultaneously into the regression model, actively open-minded (β = 0.07, p = .135, 95% CI = [-0.02 0.16]) and analytic thinking (β = -0.06, </w:t>
      </w:r>
      <w:r>
        <w:rPr>
          <w:rFonts w:ascii="Times New Roman" w:hAnsi="Times New Roman" w:cs="Times New Roman"/>
          <w:i/>
          <w:iCs/>
        </w:rPr>
        <w:t>p</w:t>
      </w:r>
      <w:r>
        <w:rPr>
          <w:rFonts w:ascii="Times New Roman" w:hAnsi="Times New Roman" w:cs="Times New Roman"/>
        </w:rPr>
        <w:t xml:space="preserve"> = .092, 95% CI = [-0.01 0.13]) did not predict belief in real news, which is inconsistent with the possibility that the relationship between belief in real news and dogmatism is mediated by these cognitive styles.</w:t>
      </w:r>
    </w:p>
    <w:p w:rsidR="001C29B6" w:rsidRDefault="00405381">
      <w:pPr>
        <w:spacing w:line="480" w:lineRule="auto"/>
        <w:rPr>
          <w:rFonts w:ascii="Times New Roman" w:hAnsi="Times New Roman"/>
        </w:rPr>
      </w:pPr>
      <w:r>
        <w:rPr>
          <w:rFonts w:ascii="Times New Roman" w:hAnsi="Times New Roman" w:cs="Times New Roman"/>
        </w:rPr>
        <w:tab/>
        <w:t xml:space="preserve">The total effect of religious fundamentalism on belief in real news was not significant, β = -0.06, </w:t>
      </w:r>
      <w:r>
        <w:rPr>
          <w:rFonts w:ascii="Times New Roman" w:hAnsi="Times New Roman" w:cs="Times New Roman"/>
          <w:i/>
          <w:iCs/>
        </w:rPr>
        <w:t>p</w:t>
      </w:r>
      <w:r>
        <w:rPr>
          <w:rFonts w:ascii="Times New Roman" w:hAnsi="Times New Roman" w:cs="Times New Roman"/>
        </w:rPr>
        <w:t xml:space="preserve"> = .059, 95% CI = [-.13 .00]. Religious fundamentalism predicted actively open-minded (β = -0.64, </w:t>
      </w:r>
      <w:r>
        <w:rPr>
          <w:rFonts w:ascii="Times New Roman" w:hAnsi="Times New Roman" w:cs="Times New Roman"/>
          <w:i/>
          <w:iCs/>
        </w:rPr>
        <w:t>p</w:t>
      </w:r>
      <w:r>
        <w:rPr>
          <w:rFonts w:ascii="Times New Roman" w:hAnsi="Times New Roman" w:cs="Times New Roman"/>
        </w:rPr>
        <w:t xml:space="preserve"> &lt; .001, 95% CI = [-0.69 -0.59]) and analytic thinking (β = -0.29, </w:t>
      </w:r>
      <w:r>
        <w:rPr>
          <w:rFonts w:ascii="Times New Roman" w:hAnsi="Times New Roman" w:cs="Times New Roman"/>
          <w:i/>
          <w:iCs/>
        </w:rPr>
        <w:t>p</w:t>
      </w:r>
      <w:r>
        <w:rPr>
          <w:rFonts w:ascii="Times New Roman" w:hAnsi="Times New Roman" w:cs="Times New Roman"/>
        </w:rPr>
        <w:t xml:space="preserve"> &lt; .001, 95% CI = [-0.35 -0.22]). When religious fundamentalism, analytic thinking, and actively open-minded thinking were entered simultaneously into the regression model, actively open-minded (β = 0.09, p = .050, 95% CI = [0.00 0.17]) and analytic thinking (β = 0.06, </w:t>
      </w:r>
      <w:r>
        <w:rPr>
          <w:rFonts w:ascii="Times New Roman" w:hAnsi="Times New Roman" w:cs="Times New Roman"/>
          <w:i/>
          <w:iCs/>
        </w:rPr>
        <w:t>p</w:t>
      </w:r>
      <w:r>
        <w:rPr>
          <w:rFonts w:ascii="Times New Roman" w:hAnsi="Times New Roman" w:cs="Times New Roman"/>
        </w:rPr>
        <w:t xml:space="preserve"> = .092, 95% CI = [-0.01 0.13]) did not predict belief in real news, which is inconsistent with the possibility that the relationship between belief in real news and religious fundamentalism is mediated by these cognitive styles.</w:t>
      </w:r>
    </w:p>
    <w:p w:rsidR="001C29B6" w:rsidRDefault="00405381">
      <w:pPr>
        <w:spacing w:line="480" w:lineRule="auto"/>
      </w:pPr>
      <w:r>
        <w:rPr>
          <w:rFonts w:ascii="Times New Roman" w:hAnsi="Times New Roman" w:cs="Times New Roman"/>
        </w:rPr>
        <w:tab/>
      </w:r>
      <w:bookmarkStart w:id="7" w:name="__DdeLink__2933_3775663906"/>
      <w:bookmarkEnd w:id="7"/>
      <w:r>
        <w:rPr>
          <w:rFonts w:ascii="Times New Roman" w:hAnsi="Times New Roman" w:cs="Times New Roman"/>
        </w:rPr>
        <w:t xml:space="preserve">In summary, these analyses suggest that the mediation results presented in the main manuscript are specific to belief in fake news. At zero-order, belief in real news (unlike belief in fake news) did not correlate with delusion-like ideation. The indirect effect of delusion-like ideation on belief in real news via analytic and actively open-minded thinking competed with the direct effect of delusion-like ideation on belief in real news. This pattern contrasts with the complementary mediation effect of these cognitive styles that was observed for fake news. Although belief in real news (like belief in fake news) </w:t>
      </w:r>
      <w:r>
        <w:rPr>
          <w:rFonts w:ascii="Times New Roman" w:hAnsi="Times New Roman" w:cs="Times New Roman"/>
        </w:rPr>
        <w:lastRenderedPageBreak/>
        <w:t>was correlated with dogmatism and religious fundamentalism at zero-order, the ability of actively open-minded and analytic thinking to explain the relationship between dogmatism/religious fundamentalism and news accuracy judgments appears to be largely specific to contexts in which fake news is being evaluated.</w:t>
      </w:r>
    </w:p>
    <w:p w:rsidR="001C29B6" w:rsidRDefault="001C29B6">
      <w:pPr>
        <w:spacing w:line="480" w:lineRule="auto"/>
        <w:rPr>
          <w:rFonts w:ascii="Times New Roman" w:hAnsi="Times New Roman"/>
          <w:b/>
          <w:bCs/>
        </w:rPr>
      </w:pPr>
    </w:p>
    <w:p w:rsidR="001C29B6" w:rsidRDefault="001C29B6">
      <w:pPr>
        <w:spacing w:line="480" w:lineRule="auto"/>
        <w:rPr>
          <w:rFonts w:ascii="Times New Roman" w:hAnsi="Times New Roman"/>
          <w:b/>
          <w:bCs/>
        </w:rPr>
      </w:pPr>
    </w:p>
    <w:p w:rsidR="001C29B6" w:rsidRDefault="001C29B6">
      <w:pPr>
        <w:spacing w:line="480" w:lineRule="auto"/>
        <w:rPr>
          <w:rFonts w:ascii="Times New Roman" w:hAnsi="Times New Roman"/>
          <w:b/>
          <w:bCs/>
        </w:rPr>
      </w:pPr>
    </w:p>
    <w:p w:rsidR="001C29B6" w:rsidRDefault="001C29B6">
      <w:pPr>
        <w:spacing w:line="480" w:lineRule="auto"/>
        <w:rPr>
          <w:rFonts w:ascii="Times New Roman" w:hAnsi="Times New Roman"/>
          <w:b/>
          <w:bCs/>
        </w:rPr>
      </w:pPr>
    </w:p>
    <w:p w:rsidR="001C29B6" w:rsidRDefault="001C29B6">
      <w:pPr>
        <w:spacing w:line="480" w:lineRule="auto"/>
        <w:rPr>
          <w:rFonts w:ascii="Times New Roman" w:hAnsi="Times New Roman"/>
          <w:b/>
          <w:bCs/>
        </w:rPr>
      </w:pPr>
    </w:p>
    <w:p w:rsidR="001C29B6" w:rsidRDefault="001C29B6">
      <w:pPr>
        <w:spacing w:line="480" w:lineRule="auto"/>
        <w:rPr>
          <w:rFonts w:ascii="Times New Roman" w:hAnsi="Times New Roman"/>
          <w:b/>
          <w:bCs/>
        </w:rPr>
      </w:pPr>
    </w:p>
    <w:p w:rsidR="001C29B6" w:rsidRDefault="001C29B6">
      <w:pPr>
        <w:spacing w:line="480" w:lineRule="auto"/>
        <w:rPr>
          <w:rFonts w:ascii="Times New Roman" w:hAnsi="Times New Roman"/>
          <w:b/>
          <w:bCs/>
        </w:rPr>
      </w:pPr>
    </w:p>
    <w:p w:rsidR="001C29B6" w:rsidRDefault="001C29B6">
      <w:pPr>
        <w:spacing w:line="480" w:lineRule="auto"/>
        <w:rPr>
          <w:rFonts w:ascii="Times New Roman" w:hAnsi="Times New Roman"/>
          <w:b/>
          <w:bCs/>
        </w:rPr>
      </w:pPr>
    </w:p>
    <w:p w:rsidR="001C29B6" w:rsidRDefault="001C29B6">
      <w:pPr>
        <w:spacing w:line="480" w:lineRule="auto"/>
        <w:rPr>
          <w:rFonts w:ascii="Times New Roman" w:hAnsi="Times New Roman"/>
          <w:b/>
          <w:bCs/>
        </w:rPr>
      </w:pPr>
    </w:p>
    <w:p w:rsidR="001C29B6" w:rsidRDefault="001C29B6">
      <w:pPr>
        <w:spacing w:line="480" w:lineRule="auto"/>
        <w:rPr>
          <w:rFonts w:ascii="Times New Roman" w:hAnsi="Times New Roman"/>
          <w:b/>
          <w:bCs/>
        </w:rPr>
      </w:pPr>
    </w:p>
    <w:p w:rsidR="001C29B6" w:rsidRDefault="001C29B6">
      <w:pPr>
        <w:spacing w:line="480" w:lineRule="auto"/>
        <w:rPr>
          <w:rFonts w:ascii="Times New Roman" w:hAnsi="Times New Roman"/>
          <w:b/>
          <w:bCs/>
        </w:rPr>
      </w:pPr>
    </w:p>
    <w:p w:rsidR="001C29B6" w:rsidRDefault="001C29B6">
      <w:pPr>
        <w:spacing w:line="480" w:lineRule="auto"/>
        <w:rPr>
          <w:rFonts w:ascii="Times New Roman" w:hAnsi="Times New Roman"/>
          <w:b/>
          <w:bCs/>
        </w:rPr>
      </w:pPr>
    </w:p>
    <w:p w:rsidR="001C29B6" w:rsidRDefault="001C29B6">
      <w:pPr>
        <w:spacing w:line="480" w:lineRule="auto"/>
        <w:rPr>
          <w:rFonts w:ascii="Times New Roman" w:hAnsi="Times New Roman"/>
          <w:b/>
          <w:bCs/>
        </w:rPr>
      </w:pPr>
    </w:p>
    <w:p w:rsidR="001C29B6" w:rsidRDefault="001C29B6">
      <w:pPr>
        <w:spacing w:line="480" w:lineRule="auto"/>
        <w:rPr>
          <w:rFonts w:ascii="Times New Roman" w:hAnsi="Times New Roman"/>
          <w:b/>
          <w:bCs/>
        </w:rPr>
      </w:pPr>
    </w:p>
    <w:p w:rsidR="001C29B6" w:rsidRDefault="001C29B6">
      <w:pPr>
        <w:spacing w:line="480" w:lineRule="auto"/>
        <w:rPr>
          <w:rFonts w:ascii="Times New Roman" w:hAnsi="Times New Roman"/>
          <w:b/>
          <w:bCs/>
        </w:rPr>
      </w:pPr>
    </w:p>
    <w:p w:rsidR="001C29B6" w:rsidRDefault="001C29B6">
      <w:pPr>
        <w:spacing w:line="480" w:lineRule="auto"/>
        <w:rPr>
          <w:rFonts w:ascii="Times New Roman" w:hAnsi="Times New Roman"/>
          <w:b/>
          <w:bCs/>
        </w:rPr>
      </w:pPr>
    </w:p>
    <w:p w:rsidR="001C29B6" w:rsidRDefault="001C29B6">
      <w:pPr>
        <w:spacing w:line="480" w:lineRule="auto"/>
        <w:rPr>
          <w:rFonts w:ascii="Times New Roman" w:hAnsi="Times New Roman"/>
          <w:b/>
          <w:bCs/>
        </w:rPr>
      </w:pPr>
    </w:p>
    <w:p w:rsidR="001C29B6" w:rsidRDefault="001C29B6">
      <w:pPr>
        <w:spacing w:line="480" w:lineRule="auto"/>
        <w:rPr>
          <w:rFonts w:ascii="Times New Roman" w:hAnsi="Times New Roman"/>
          <w:b/>
          <w:bCs/>
        </w:rPr>
      </w:pPr>
    </w:p>
    <w:p w:rsidR="00405381" w:rsidRDefault="00405381">
      <w:pPr>
        <w:spacing w:line="480" w:lineRule="auto"/>
        <w:rPr>
          <w:rFonts w:ascii="Times New Roman" w:hAnsi="Times New Roman"/>
          <w:b/>
          <w:bCs/>
        </w:rPr>
      </w:pPr>
    </w:p>
    <w:p w:rsidR="001C29B6" w:rsidRDefault="001C29B6">
      <w:pPr>
        <w:spacing w:line="480" w:lineRule="auto"/>
        <w:rPr>
          <w:rFonts w:ascii="Times New Roman" w:hAnsi="Times New Roman"/>
          <w:b/>
          <w:bCs/>
        </w:rPr>
      </w:pPr>
    </w:p>
    <w:p w:rsidR="001C29B6" w:rsidRDefault="001C29B6">
      <w:pPr>
        <w:spacing w:line="480" w:lineRule="auto"/>
        <w:rPr>
          <w:rFonts w:ascii="Times New Roman" w:hAnsi="Times New Roman"/>
          <w:b/>
          <w:bCs/>
        </w:rPr>
      </w:pPr>
    </w:p>
    <w:p w:rsidR="001C29B6" w:rsidRDefault="00405381">
      <w:pPr>
        <w:spacing w:line="480" w:lineRule="auto"/>
      </w:pPr>
      <w:r>
        <w:rPr>
          <w:rFonts w:ascii="Times New Roman" w:hAnsi="Times New Roman"/>
          <w:b/>
          <w:bCs/>
        </w:rPr>
        <w:lastRenderedPageBreak/>
        <w:t xml:space="preserve">SI Section S13. BCIS Self-certainty </w:t>
      </w:r>
      <w:r w:rsidR="00AD2004">
        <w:rPr>
          <w:rFonts w:ascii="Times New Roman" w:hAnsi="Times New Roman"/>
          <w:b/>
          <w:bCs/>
        </w:rPr>
        <w:t>M</w:t>
      </w:r>
      <w:r>
        <w:rPr>
          <w:rFonts w:ascii="Times New Roman" w:hAnsi="Times New Roman"/>
          <w:b/>
          <w:bCs/>
        </w:rPr>
        <w:t xml:space="preserve">ediates the </w:t>
      </w:r>
      <w:r w:rsidR="00AD2004">
        <w:rPr>
          <w:rFonts w:ascii="Times New Roman" w:hAnsi="Times New Roman"/>
          <w:b/>
          <w:bCs/>
        </w:rPr>
        <w:t>R</w:t>
      </w:r>
      <w:r>
        <w:rPr>
          <w:rFonts w:ascii="Times New Roman" w:hAnsi="Times New Roman"/>
          <w:b/>
          <w:bCs/>
        </w:rPr>
        <w:t xml:space="preserve">elationship </w:t>
      </w:r>
      <w:r w:rsidR="00AD2004">
        <w:rPr>
          <w:rFonts w:ascii="Times New Roman" w:hAnsi="Times New Roman"/>
          <w:b/>
          <w:bCs/>
        </w:rPr>
        <w:t>B</w:t>
      </w:r>
      <w:r>
        <w:rPr>
          <w:rFonts w:ascii="Times New Roman" w:hAnsi="Times New Roman"/>
          <w:b/>
          <w:bCs/>
        </w:rPr>
        <w:t xml:space="preserve">etween </w:t>
      </w:r>
      <w:r w:rsidR="00AD2004">
        <w:rPr>
          <w:rFonts w:ascii="Times New Roman" w:hAnsi="Times New Roman"/>
          <w:b/>
          <w:bCs/>
        </w:rPr>
        <w:t>D</w:t>
      </w:r>
      <w:r>
        <w:rPr>
          <w:rFonts w:ascii="Times New Roman" w:hAnsi="Times New Roman"/>
          <w:b/>
          <w:bCs/>
        </w:rPr>
        <w:t xml:space="preserve">elusion-like </w:t>
      </w:r>
      <w:r w:rsidR="00AD2004">
        <w:rPr>
          <w:rFonts w:ascii="Times New Roman" w:hAnsi="Times New Roman"/>
          <w:b/>
          <w:bCs/>
        </w:rPr>
        <w:t>I</w:t>
      </w:r>
      <w:r>
        <w:rPr>
          <w:rFonts w:ascii="Times New Roman" w:hAnsi="Times New Roman"/>
          <w:b/>
          <w:bCs/>
        </w:rPr>
        <w:t xml:space="preserve">deation and </w:t>
      </w:r>
      <w:r w:rsidR="00AD2004">
        <w:rPr>
          <w:rFonts w:ascii="Times New Roman" w:hAnsi="Times New Roman"/>
          <w:b/>
          <w:bCs/>
        </w:rPr>
        <w:t>B</w:t>
      </w:r>
      <w:r>
        <w:rPr>
          <w:rFonts w:ascii="Times New Roman" w:hAnsi="Times New Roman"/>
          <w:b/>
          <w:bCs/>
        </w:rPr>
        <w:t xml:space="preserve">elief in </w:t>
      </w:r>
      <w:r w:rsidR="00AD2004">
        <w:rPr>
          <w:rFonts w:ascii="Times New Roman" w:hAnsi="Times New Roman"/>
          <w:b/>
          <w:bCs/>
        </w:rPr>
        <w:t>F</w:t>
      </w:r>
      <w:r>
        <w:rPr>
          <w:rFonts w:ascii="Times New Roman" w:hAnsi="Times New Roman"/>
          <w:b/>
          <w:bCs/>
        </w:rPr>
        <w:t xml:space="preserve">ake </w:t>
      </w:r>
      <w:r w:rsidR="00AD2004">
        <w:rPr>
          <w:rFonts w:ascii="Times New Roman" w:hAnsi="Times New Roman"/>
          <w:b/>
          <w:bCs/>
        </w:rPr>
        <w:t>N</w:t>
      </w:r>
      <w:r>
        <w:rPr>
          <w:rFonts w:ascii="Times New Roman" w:hAnsi="Times New Roman"/>
          <w:b/>
          <w:bCs/>
        </w:rPr>
        <w:t>ews</w:t>
      </w:r>
    </w:p>
    <w:p w:rsidR="001C29B6" w:rsidRDefault="00405381">
      <w:pPr>
        <w:spacing w:line="480" w:lineRule="auto"/>
      </w:pPr>
      <w:r>
        <w:rPr>
          <w:rFonts w:ascii="Times New Roman" w:hAnsi="Times New Roman"/>
          <w:b/>
          <w:bCs/>
        </w:rPr>
        <w:tab/>
      </w:r>
      <w:r>
        <w:rPr>
          <w:rFonts w:ascii="Times New Roman" w:hAnsi="Times New Roman"/>
        </w:rPr>
        <w:t xml:space="preserve">Metacognitive models of reasoning (e.g., </w:t>
      </w:r>
      <w:r>
        <w:rPr>
          <w:rFonts w:ascii="Times New Roman" w:eastAsia="Times New Roman" w:hAnsi="Times New Roman" w:cs="Times New Roman"/>
          <w:color w:val="222222"/>
        </w:rPr>
        <w:t>Thompson, Prowse, Turner, &amp; Pennycook,</w:t>
      </w:r>
      <w:r>
        <w:rPr>
          <w:rFonts w:ascii="Times New Roman" w:hAnsi="Times New Roman" w:cs="Times New Roman"/>
        </w:rPr>
        <w:t xml:space="preserve"> 2011</w:t>
      </w:r>
      <w:r>
        <w:rPr>
          <w:rFonts w:ascii="Times New Roman" w:hAnsi="Times New Roman"/>
        </w:rPr>
        <w:t>) suggest that excessive confidence in fake news accuracy judgments may inhibit the engagement of analytic thinking processes, which the present studies suggest could reduce belief in fake news. As a result, one might expect that metacognitive self-certainty might encourage belief in fake news. To investigate this possibility, an exploratory analysis was conducted using the self-certainty subscale of the</w:t>
      </w:r>
      <w:r>
        <w:rPr>
          <w:rFonts w:ascii="Times New Roman" w:hAnsi="Times New Roman" w:cs="Times New Roman"/>
        </w:rPr>
        <w:t xml:space="preserve"> Beck Cognitive Insight Scale (BCIS; Beck, Baruch, </w:t>
      </w:r>
      <w:proofErr w:type="spellStart"/>
      <w:r>
        <w:rPr>
          <w:rFonts w:ascii="Times New Roman" w:hAnsi="Times New Roman" w:cs="Times New Roman"/>
        </w:rPr>
        <w:t>Balter</w:t>
      </w:r>
      <w:proofErr w:type="spellEnd"/>
      <w:r>
        <w:rPr>
          <w:rFonts w:ascii="Times New Roman" w:hAnsi="Times New Roman" w:cs="Times New Roman"/>
        </w:rPr>
        <w:t xml:space="preserve">, Steer, &amp; Warman, 2004) </w:t>
      </w:r>
      <w:r>
        <w:rPr>
          <w:rFonts w:ascii="Times New Roman" w:hAnsi="Times New Roman"/>
        </w:rPr>
        <w:t>to determine whether self-certainty mediated the relationship between belief in fake news and delusion-like ideation. To conduct this analysis, data from Study 2 were bootstrapped 5000 times and bias-corrected 95% confidence intervals were generated.</w:t>
      </w:r>
    </w:p>
    <w:p w:rsidR="001C29B6" w:rsidRDefault="00405381">
      <w:pPr>
        <w:spacing w:line="480" w:lineRule="auto"/>
        <w:rPr>
          <w:rFonts w:ascii="Times New Roman" w:hAnsi="Times New Roman"/>
        </w:rPr>
      </w:pPr>
      <w:r>
        <w:rPr>
          <w:rFonts w:ascii="Times New Roman" w:hAnsi="Times New Roman"/>
        </w:rPr>
        <w:tab/>
      </w:r>
      <w:r>
        <w:rPr>
          <w:rFonts w:ascii="Times New Roman" w:hAnsi="Times New Roman" w:cs="Times New Roman"/>
        </w:rPr>
        <w:t xml:space="preserve">The total effect of delusion-like ideation on belief in fake news was significant, β = 0.32, p &lt; .001, 95% CI = [0.23 0.41]. Delusion-like ideation predicted self-certainty, </w:t>
      </w:r>
      <w:bookmarkStart w:id="8" w:name="__DdeLink__3895_180677188311"/>
      <w:r>
        <w:rPr>
          <w:rFonts w:ascii="Times New Roman" w:hAnsi="Times New Roman" w:cs="Times New Roman"/>
        </w:rPr>
        <w:t xml:space="preserve">β </w:t>
      </w:r>
      <w:bookmarkEnd w:id="8"/>
      <w:r>
        <w:rPr>
          <w:rFonts w:ascii="Times New Roman" w:hAnsi="Times New Roman" w:cs="Times New Roman"/>
        </w:rPr>
        <w:t xml:space="preserve">= 0.17, </w:t>
      </w:r>
      <w:r>
        <w:rPr>
          <w:rFonts w:ascii="Times New Roman" w:hAnsi="Times New Roman" w:cs="Times New Roman"/>
          <w:i/>
          <w:iCs/>
        </w:rPr>
        <w:t>p</w:t>
      </w:r>
      <w:r>
        <w:rPr>
          <w:rFonts w:ascii="Times New Roman" w:hAnsi="Times New Roman" w:cs="Times New Roman"/>
        </w:rPr>
        <w:t xml:space="preserve"> &lt; .001, 95% CI = [0.08 0.26]. When both self-certainty and delusion-like ideation were entered simultaneously into the regression model, self-certainty predicted belief in fake news, β = .15, </w:t>
      </w:r>
      <w:r>
        <w:rPr>
          <w:rFonts w:ascii="Times New Roman" w:hAnsi="Times New Roman" w:cs="Times New Roman"/>
          <w:i/>
          <w:iCs/>
        </w:rPr>
        <w:t>p</w:t>
      </w:r>
      <w:r>
        <w:rPr>
          <w:rFonts w:ascii="Times New Roman" w:hAnsi="Times New Roman" w:cs="Times New Roman"/>
        </w:rPr>
        <w:t xml:space="preserve"> = .001, 95% CI = [0.05 0.24]. These results suggested that delusion-like ideation might exert an indirect effect on belief in fake news via self-certainty. Critically, when this indirect effect was taken into account, the remaining (direct) effect of delusion-like ideation on belief in fake news (β = .29, </w:t>
      </w:r>
      <w:r>
        <w:rPr>
          <w:rFonts w:ascii="Times New Roman" w:hAnsi="Times New Roman" w:cs="Times New Roman"/>
          <w:i/>
          <w:iCs/>
        </w:rPr>
        <w:t>p</w:t>
      </w:r>
      <w:r>
        <w:rPr>
          <w:rFonts w:ascii="Times New Roman" w:hAnsi="Times New Roman" w:cs="Times New Roman"/>
        </w:rPr>
        <w:t xml:space="preserve"> &lt; .001, 95% CI = [0.21 0.38]) was less strong than the total effect. The significance of this decrease in strength was confirmed by a 95% CI for the completely standardized indirect effect of delusion-like ideation on belief in fake news through self-certainty, [0.01 0.05], that did not overlap with zero. </w:t>
      </w:r>
      <w:r>
        <w:rPr>
          <w:rFonts w:ascii="Times New Roman" w:hAnsi="Times New Roman"/>
        </w:rPr>
        <w:t>These results indicate that metacognitive self-certainty partially mediates the relationship between delusion-like ideation and belief in fake news, suggesting that it may be worthwhile to examine the meta-cognitive correlates of belief in fake news.</w:t>
      </w:r>
    </w:p>
    <w:p w:rsidR="001C29B6" w:rsidRDefault="001C29B6">
      <w:pPr>
        <w:spacing w:line="480" w:lineRule="auto"/>
        <w:rPr>
          <w:rFonts w:ascii="Times New Roman" w:hAnsi="Times New Roman"/>
        </w:rPr>
      </w:pPr>
    </w:p>
    <w:p w:rsidR="001C29B6" w:rsidRDefault="00405381">
      <w:pPr>
        <w:spacing w:line="480" w:lineRule="auto"/>
      </w:pPr>
      <w:r>
        <w:rPr>
          <w:rFonts w:ascii="Times New Roman" w:hAnsi="Times New Roman"/>
          <w:b/>
          <w:bCs/>
        </w:rPr>
        <w:lastRenderedPageBreak/>
        <w:t xml:space="preserve">SI Section S14. The </w:t>
      </w:r>
      <w:r w:rsidR="00957407">
        <w:rPr>
          <w:rFonts w:ascii="Times New Roman" w:hAnsi="Times New Roman"/>
          <w:b/>
          <w:bCs/>
        </w:rPr>
        <w:t>R</w:t>
      </w:r>
      <w:r>
        <w:rPr>
          <w:rFonts w:ascii="Times New Roman" w:hAnsi="Times New Roman"/>
          <w:b/>
          <w:bCs/>
        </w:rPr>
        <w:t xml:space="preserve">elationship </w:t>
      </w:r>
      <w:r w:rsidR="00957407">
        <w:rPr>
          <w:rFonts w:ascii="Times New Roman" w:hAnsi="Times New Roman"/>
          <w:b/>
          <w:bCs/>
        </w:rPr>
        <w:t>B</w:t>
      </w:r>
      <w:r>
        <w:rPr>
          <w:rFonts w:ascii="Times New Roman" w:hAnsi="Times New Roman"/>
          <w:b/>
          <w:bCs/>
        </w:rPr>
        <w:t xml:space="preserve">etween the </w:t>
      </w:r>
      <w:r w:rsidR="00957407">
        <w:rPr>
          <w:rFonts w:ascii="Times New Roman" w:hAnsi="Times New Roman"/>
          <w:b/>
          <w:bCs/>
        </w:rPr>
        <w:t>I</w:t>
      </w:r>
      <w:r>
        <w:rPr>
          <w:rFonts w:ascii="Times New Roman" w:hAnsi="Times New Roman"/>
          <w:b/>
          <w:bCs/>
        </w:rPr>
        <w:t xml:space="preserve">llusory </w:t>
      </w:r>
      <w:r w:rsidR="00957407">
        <w:rPr>
          <w:rFonts w:ascii="Times New Roman" w:hAnsi="Times New Roman"/>
          <w:b/>
          <w:bCs/>
        </w:rPr>
        <w:t>T</w:t>
      </w:r>
      <w:r>
        <w:rPr>
          <w:rFonts w:ascii="Times New Roman" w:hAnsi="Times New Roman"/>
          <w:b/>
          <w:bCs/>
        </w:rPr>
        <w:t>ruth/</w:t>
      </w:r>
      <w:r w:rsidR="00957407">
        <w:rPr>
          <w:rFonts w:ascii="Times New Roman" w:hAnsi="Times New Roman"/>
          <w:b/>
          <w:bCs/>
        </w:rPr>
        <w:t>P</w:t>
      </w:r>
      <w:r>
        <w:rPr>
          <w:rFonts w:ascii="Times New Roman" w:hAnsi="Times New Roman"/>
          <w:b/>
          <w:bCs/>
        </w:rPr>
        <w:t xml:space="preserve">ostdiction </w:t>
      </w:r>
      <w:r w:rsidR="00957407">
        <w:rPr>
          <w:rFonts w:ascii="Times New Roman" w:hAnsi="Times New Roman"/>
          <w:b/>
          <w:bCs/>
        </w:rPr>
        <w:t>E</w:t>
      </w:r>
      <w:r>
        <w:rPr>
          <w:rFonts w:ascii="Times New Roman" w:hAnsi="Times New Roman"/>
          <w:b/>
          <w:bCs/>
        </w:rPr>
        <w:t xml:space="preserve">ffect and </w:t>
      </w:r>
      <w:r w:rsidR="00957407">
        <w:rPr>
          <w:rFonts w:ascii="Times New Roman" w:hAnsi="Times New Roman"/>
          <w:b/>
          <w:bCs/>
        </w:rPr>
        <w:t>B</w:t>
      </w:r>
      <w:r>
        <w:rPr>
          <w:rFonts w:ascii="Times New Roman" w:hAnsi="Times New Roman"/>
          <w:b/>
          <w:bCs/>
        </w:rPr>
        <w:t xml:space="preserve">elief in </w:t>
      </w:r>
      <w:r w:rsidR="00957407">
        <w:rPr>
          <w:rFonts w:ascii="Times New Roman" w:hAnsi="Times New Roman"/>
          <w:b/>
          <w:bCs/>
        </w:rPr>
        <w:t>F</w:t>
      </w:r>
      <w:r>
        <w:rPr>
          <w:rFonts w:ascii="Times New Roman" w:hAnsi="Times New Roman"/>
          <w:b/>
          <w:bCs/>
        </w:rPr>
        <w:t xml:space="preserve">ake </w:t>
      </w:r>
      <w:r w:rsidR="00957407">
        <w:rPr>
          <w:rFonts w:ascii="Times New Roman" w:hAnsi="Times New Roman"/>
          <w:b/>
          <w:bCs/>
        </w:rPr>
        <w:t>N</w:t>
      </w:r>
      <w:r>
        <w:rPr>
          <w:rFonts w:ascii="Times New Roman" w:hAnsi="Times New Roman"/>
          <w:b/>
          <w:bCs/>
        </w:rPr>
        <w:t>ews</w:t>
      </w:r>
    </w:p>
    <w:p w:rsidR="001C29B6" w:rsidRDefault="00405381">
      <w:pPr>
        <w:spacing w:after="160" w:line="480" w:lineRule="auto"/>
        <w:ind w:firstLine="720"/>
        <w:contextualSpacing/>
      </w:pPr>
      <w:r>
        <w:rPr>
          <w:rFonts w:ascii="Times New Roman" w:hAnsi="Times New Roman" w:cs="Times New Roman"/>
        </w:rPr>
        <w:t xml:space="preserve">The present research also </w:t>
      </w:r>
      <w:r w:rsidR="00542FF2">
        <w:rPr>
          <w:rFonts w:ascii="Times New Roman" w:hAnsi="Times New Roman" w:cs="Times New Roman"/>
        </w:rPr>
        <w:t>included</w:t>
      </w:r>
      <w:r>
        <w:rPr>
          <w:rFonts w:ascii="Times New Roman" w:hAnsi="Times New Roman" w:cs="Times New Roman"/>
        </w:rPr>
        <w:t xml:space="preserve"> analyses examining the relationship between belief in fake news and both the illusory truth and postdiction effects. These analyses were meant to examine whether these effects might help explain the portion of the relationship between delusion-like ideation and belief in fake news that was not explained by analytic and actively open-minded thinking (see SI Section S8).</w:t>
      </w:r>
    </w:p>
    <w:p w:rsidR="001C29B6" w:rsidRDefault="00405381">
      <w:pPr>
        <w:spacing w:after="160" w:line="480" w:lineRule="auto"/>
        <w:ind w:firstLine="720"/>
        <w:contextualSpacing/>
      </w:pPr>
      <w:r>
        <w:rPr>
          <w:rFonts w:ascii="Times New Roman" w:hAnsi="Times New Roman" w:cs="Times New Roman"/>
        </w:rPr>
        <w:t>The illusory truth effect occurs when mere exposure to information increases its perceived accuracy (</w:t>
      </w:r>
      <w:proofErr w:type="spellStart"/>
      <w:r>
        <w:rPr>
          <w:rFonts w:ascii="Times New Roman" w:hAnsi="Times New Roman" w:cs="Times New Roman"/>
        </w:rPr>
        <w:t>Begg</w:t>
      </w:r>
      <w:proofErr w:type="spellEnd"/>
      <w:r>
        <w:rPr>
          <w:rFonts w:ascii="Times New Roman" w:hAnsi="Times New Roman" w:cs="Times New Roman"/>
        </w:rPr>
        <w:t xml:space="preserve">, </w:t>
      </w:r>
      <w:proofErr w:type="spellStart"/>
      <w:r>
        <w:rPr>
          <w:rFonts w:ascii="Times New Roman" w:hAnsi="Times New Roman" w:cs="Times New Roman"/>
        </w:rPr>
        <w:t>Anas</w:t>
      </w:r>
      <w:proofErr w:type="spellEnd"/>
      <w:r>
        <w:rPr>
          <w:rFonts w:ascii="Times New Roman" w:hAnsi="Times New Roman" w:cs="Times New Roman"/>
        </w:rPr>
        <w:t xml:space="preserve">, &amp; </w:t>
      </w:r>
      <w:proofErr w:type="spellStart"/>
      <w:r>
        <w:rPr>
          <w:rFonts w:ascii="Times New Roman" w:hAnsi="Times New Roman" w:cs="Times New Roman"/>
        </w:rPr>
        <w:t>Farinacci</w:t>
      </w:r>
      <w:proofErr w:type="spellEnd"/>
      <w:r>
        <w:rPr>
          <w:rFonts w:ascii="Times New Roman" w:hAnsi="Times New Roman" w:cs="Times New Roman"/>
        </w:rPr>
        <w:t>, 1992). Research indicates that delusional and delusion-prone individuals may experience an exaggerated illusory truth effect for emotional information (Moritz et al., 2012). The exaggeration of the illusory truth effect in these individuals may make them more likely to endorse repeatedly encountered implausible ideas. This effect may extend to belief in fake news, which is subject to the illusory truth effect (Pennycook, Cannon, &amp; Rand, 2017). Consistent with this possibility, the illusory truth effect occurs even when one knows the repeated information to be inaccurate (Fazio et al., 2015).</w:t>
      </w:r>
    </w:p>
    <w:p w:rsidR="001C29B6" w:rsidRDefault="00405381">
      <w:pPr>
        <w:spacing w:after="160" w:line="480" w:lineRule="auto"/>
        <w:ind w:firstLine="720"/>
        <w:contextualSpacing/>
      </w:pPr>
      <w:r>
        <w:rPr>
          <w:rFonts w:ascii="Times New Roman" w:hAnsi="Times New Roman" w:cs="Times New Roman"/>
        </w:rPr>
        <w:t xml:space="preserve"> The postdiction effect occurs when predictions (e.g., about which of several squares will change color) are influenced by events that individuals perceive as having occurred after the prediction was made (Bear &amp; Bloom, 2016). This effect was examined because </w:t>
      </w:r>
      <w:bookmarkStart w:id="9" w:name="__DdeLink__11215_877163552"/>
      <w:r>
        <w:rPr>
          <w:rFonts w:ascii="Times New Roman" w:hAnsi="Times New Roman" w:cs="Times New Roman"/>
        </w:rPr>
        <w:t xml:space="preserve">although beliefs and perceptions are often treated as separate entities, research indicates that deficits in the same underlying processes (e.g., prediction error signaling) may give rise to both abnormal perceptual experiences and implausible beliefs (Fletcher &amp; </w:t>
      </w:r>
      <w:proofErr w:type="spellStart"/>
      <w:r>
        <w:rPr>
          <w:rFonts w:ascii="Times New Roman" w:hAnsi="Times New Roman" w:cs="Times New Roman"/>
        </w:rPr>
        <w:t>Frith</w:t>
      </w:r>
      <w:proofErr w:type="spellEnd"/>
      <w:r>
        <w:rPr>
          <w:rFonts w:ascii="Times New Roman" w:hAnsi="Times New Roman" w:cs="Times New Roman"/>
        </w:rPr>
        <w:t xml:space="preserve">, 2009). Accordingly, it is plausible that the postdiction effect might capture deficits that increase individuals’ willingness to endorse implausible beliefs. Consistent with this notion, prior research indicates that the postdiction effect is associated with delusion-like ideation (Bear, </w:t>
      </w:r>
      <w:proofErr w:type="spellStart"/>
      <w:r>
        <w:rPr>
          <w:rFonts w:ascii="Times New Roman" w:hAnsi="Times New Roman" w:cs="Times New Roman"/>
        </w:rPr>
        <w:t>Fortgang</w:t>
      </w:r>
      <w:proofErr w:type="spellEnd"/>
      <w:r>
        <w:rPr>
          <w:rFonts w:ascii="Times New Roman" w:hAnsi="Times New Roman" w:cs="Times New Roman"/>
        </w:rPr>
        <w:t xml:space="preserve">, Bronstein, &amp; Cannon, 2017). If the postdiction effect captures deficits that encourage a variety of implausible beliefs (beyond just delusion-like ideation), one might expect individuals who </w:t>
      </w:r>
      <w:r>
        <w:rPr>
          <w:rFonts w:ascii="Times New Roman" w:hAnsi="Times New Roman" w:cs="Times New Roman"/>
        </w:rPr>
        <w:lastRenderedPageBreak/>
        <w:t>more strongly exhibit the postdiction effect to be more likely to endorse implausible ideas advanced via fake news.</w:t>
      </w:r>
      <w:bookmarkEnd w:id="9"/>
      <w:r>
        <w:rPr>
          <w:rFonts w:ascii="Times New Roman" w:hAnsi="Times New Roman" w:cs="Times New Roman"/>
        </w:rPr>
        <w:t xml:space="preserve"> We therefore asked whether individual differences in the tendency to exhibit the illusory truth effects and post-diction effects correlated with delusionality and belief in fake news, and – more importantly – whether such individual differences help to explain the relationship between delusionality and belief in fake news.</w:t>
      </w:r>
    </w:p>
    <w:p w:rsidR="001C29B6" w:rsidRDefault="00405381">
      <w:pPr>
        <w:spacing w:after="160" w:line="480" w:lineRule="auto"/>
        <w:ind w:firstLine="720"/>
        <w:contextualSpacing/>
        <w:rPr>
          <w:highlight w:val="darkGreen"/>
        </w:rPr>
      </w:pPr>
      <w:r>
        <w:rPr>
          <w:rFonts w:ascii="Times New Roman" w:hAnsi="Times New Roman" w:cs="Times New Roman"/>
        </w:rPr>
        <w:t xml:space="preserve">In order to examine these questions, participants in Study 2 completed a task designed to measure the postdiction effect. The task used to measure the postdiction effect in this study is fully detailed elsewhere (Bear et al., 2017). Briefly, participants were presented with a series of white squares and were asked to predict which would change color. Participants were given a variable amount of time to make a prediction before the color change occurred (0-4000 </w:t>
      </w:r>
      <w:proofErr w:type="spellStart"/>
      <w:r>
        <w:rPr>
          <w:rFonts w:ascii="Times New Roman" w:hAnsi="Times New Roman" w:cs="Times New Roman"/>
        </w:rPr>
        <w:t>ms</w:t>
      </w:r>
      <w:proofErr w:type="spellEnd"/>
      <w:r>
        <w:rPr>
          <w:rFonts w:ascii="Times New Roman" w:hAnsi="Times New Roman" w:cs="Times New Roman"/>
        </w:rPr>
        <w:t xml:space="preserve">). After viewing the color change, participants reported whether or not their prediction was correct (or indicated that they did not have time to make a prediction). Previous studies using this task have shown that participants generally over-report correct predictions (vs. chance levels), despite the fact that the task offers participants no information that could be used to elevate correct prediction rates above chance levels. Thus, this over-reporting suggests that the color change exerts a postdictive influence on participants’ predictions (Bear et al., 2017; Bear &amp; Bloom, 2016). This effect is more apparent in participants endorsing more delusion-like ideation (Bear et al., 2017), especially when participants are given less time (≤ 250 </w:t>
      </w:r>
      <w:proofErr w:type="spellStart"/>
      <w:r>
        <w:rPr>
          <w:rFonts w:ascii="Times New Roman" w:hAnsi="Times New Roman" w:cs="Times New Roman"/>
        </w:rPr>
        <w:t>ms</w:t>
      </w:r>
      <w:proofErr w:type="spellEnd"/>
      <w:r>
        <w:rPr>
          <w:rFonts w:ascii="Times New Roman" w:hAnsi="Times New Roman" w:cs="Times New Roman"/>
        </w:rPr>
        <w:t xml:space="preserve">) to make their predictions. </w:t>
      </w:r>
    </w:p>
    <w:p w:rsidR="001C29B6" w:rsidRDefault="00405381">
      <w:pPr>
        <w:spacing w:line="480" w:lineRule="auto"/>
        <w:rPr>
          <w:highlight w:val="darkGreen"/>
        </w:rPr>
      </w:pPr>
      <w:r>
        <w:rPr>
          <w:rFonts w:ascii="Times New Roman" w:hAnsi="Times New Roman"/>
          <w:b/>
          <w:bCs/>
        </w:rPr>
        <w:tab/>
      </w:r>
      <w:r>
        <w:rPr>
          <w:rFonts w:ascii="Times New Roman" w:hAnsi="Times New Roman"/>
        </w:rPr>
        <w:t>P</w:t>
      </w:r>
      <w:r>
        <w:rPr>
          <w:rFonts w:ascii="Times New Roman" w:hAnsi="Times New Roman" w:cs="Times New Roman"/>
        </w:rPr>
        <w:t xml:space="preserve">articipants in Study 2 also completed a task designed to capture individual differences in the illusory truth effect. This task consisted of two stages. In the first stage, participants rated how interested they were in ten facts using a six-point scale (1=“Very Uninteresting,” 6=“Very Interesting”). Participants were shown one of two sets of ten facts in this stage. Participants then completed the CRT and PDI along with the fake news and postdiction tasks. After completing these tasks, they viewed all twenty facts and rated their accuracy using a six-point scale (1=“definitely false,” 6=“definitely true”). The illusory truth effect was quantified as the difference between the average accuracy rating for the </w:t>
      </w:r>
      <w:r>
        <w:rPr>
          <w:rFonts w:ascii="Times New Roman" w:hAnsi="Times New Roman" w:cs="Times New Roman"/>
        </w:rPr>
        <w:lastRenderedPageBreak/>
        <w:t>ten previously seen facts and the average rating for the ten facts that had not been previously seen in the study.</w:t>
      </w:r>
    </w:p>
    <w:p w:rsidR="001C29B6" w:rsidRDefault="00405381">
      <w:pPr>
        <w:spacing w:line="480" w:lineRule="auto"/>
      </w:pPr>
      <w:r>
        <w:rPr>
          <w:rFonts w:ascii="Times New Roman" w:hAnsi="Times New Roman" w:cs="Times New Roman"/>
        </w:rPr>
        <w:tab/>
        <w:t>In order to better ensure that the measures of the postdiction and illusory truth effects were valid in the present study, they were examined via preliminary analyses. These p</w:t>
      </w:r>
      <w:r>
        <w:rPr>
          <w:rFonts w:ascii="Times New Roman" w:hAnsi="Times New Roman"/>
        </w:rPr>
        <w:t xml:space="preserve">reliminary analyses indicated that the postdiction effect occurred for predictions that the participants made in less than or equal to 250 </w:t>
      </w:r>
      <w:proofErr w:type="spellStart"/>
      <w:r>
        <w:rPr>
          <w:rFonts w:ascii="Times New Roman" w:hAnsi="Times New Roman"/>
        </w:rPr>
        <w:t>ms.</w:t>
      </w:r>
      <w:proofErr w:type="spellEnd"/>
      <w:r>
        <w:rPr>
          <w:rFonts w:ascii="Times New Roman" w:hAnsi="Times New Roman"/>
        </w:rPr>
        <w:t xml:space="preserve"> The postdiction effect increases the rate that participants endorse guessing the shape that will later change color above chance levels. Thus, if participants report more correct predictions than could be expected by chance, this would suggest that the postdiction effect occurred in the present study. When participants had less than or equal to 250 </w:t>
      </w:r>
      <w:proofErr w:type="spellStart"/>
      <w:r>
        <w:rPr>
          <w:rFonts w:ascii="Times New Roman" w:hAnsi="Times New Roman"/>
        </w:rPr>
        <w:t>ms</w:t>
      </w:r>
      <w:proofErr w:type="spellEnd"/>
      <w:r>
        <w:rPr>
          <w:rFonts w:ascii="Times New Roman" w:hAnsi="Times New Roman"/>
        </w:rPr>
        <w:t xml:space="preserve"> to guess which square would change color, they reported that their guesses were correct 52% of the time (</w:t>
      </w:r>
      <w:r>
        <w:rPr>
          <w:rFonts w:ascii="Times New Roman" w:hAnsi="Times New Roman"/>
          <w:i/>
          <w:iCs/>
        </w:rPr>
        <w:t xml:space="preserve">SD </w:t>
      </w:r>
      <w:r>
        <w:rPr>
          <w:rFonts w:ascii="Times New Roman" w:hAnsi="Times New Roman"/>
        </w:rPr>
        <w:t xml:space="preserve">= 16%), on average. This rate significantly exceeded chance (50%), </w:t>
      </w:r>
      <w:proofErr w:type="gramStart"/>
      <w:r>
        <w:rPr>
          <w:rFonts w:ascii="Times New Roman" w:hAnsi="Times New Roman"/>
          <w:i/>
          <w:iCs/>
        </w:rPr>
        <w:t>t</w:t>
      </w:r>
      <w:r>
        <w:rPr>
          <w:rFonts w:ascii="Times New Roman" w:hAnsi="Times New Roman"/>
        </w:rPr>
        <w:t>(</w:t>
      </w:r>
      <w:proofErr w:type="gramEnd"/>
      <w:r>
        <w:rPr>
          <w:rFonts w:ascii="Times New Roman" w:hAnsi="Times New Roman"/>
        </w:rPr>
        <w:t xml:space="preserve">443) = 3.32, </w:t>
      </w:r>
      <w:r>
        <w:rPr>
          <w:rFonts w:ascii="Times New Roman" w:hAnsi="Times New Roman"/>
          <w:i/>
          <w:iCs/>
        </w:rPr>
        <w:t xml:space="preserve">p &lt; </w:t>
      </w:r>
      <w:r>
        <w:rPr>
          <w:rFonts w:ascii="Times New Roman" w:hAnsi="Times New Roman"/>
        </w:rPr>
        <w:t>.001.</w:t>
      </w:r>
    </w:p>
    <w:p w:rsidR="001C29B6" w:rsidRDefault="00405381">
      <w:pPr>
        <w:spacing w:line="480" w:lineRule="auto"/>
        <w:rPr>
          <w:rFonts w:ascii="Times New Roman" w:hAnsi="Times New Roman"/>
        </w:rPr>
      </w:pPr>
      <w:r>
        <w:rPr>
          <w:rFonts w:ascii="Times New Roman" w:hAnsi="Times New Roman"/>
        </w:rPr>
        <w:tab/>
        <w:t xml:space="preserve">Preliminary analyses also indicated that the illusory truth effect occurred in Study 2. Overall, items seen in both phases of the illusory truth effect task were rated as being more plausible than those seen in only the second phase of the task (Mean difference = 0.49, </w:t>
      </w:r>
      <w:r>
        <w:rPr>
          <w:rFonts w:ascii="Times New Roman" w:hAnsi="Times New Roman"/>
          <w:i/>
          <w:iCs/>
        </w:rPr>
        <w:t xml:space="preserve">SD </w:t>
      </w:r>
      <w:r>
        <w:rPr>
          <w:rFonts w:ascii="Times New Roman" w:hAnsi="Times New Roman"/>
        </w:rPr>
        <w:t xml:space="preserve">= 0.93). A single item </w:t>
      </w:r>
      <w:r>
        <w:rPr>
          <w:rFonts w:ascii="Times New Roman" w:hAnsi="Times New Roman"/>
          <w:i/>
          <w:iCs/>
        </w:rPr>
        <w:t>t</w:t>
      </w:r>
      <w:r>
        <w:rPr>
          <w:rFonts w:ascii="Times New Roman" w:hAnsi="Times New Roman"/>
        </w:rPr>
        <w:t xml:space="preserve">-test against zero confirmed the significance of this difference, </w:t>
      </w:r>
      <w:proofErr w:type="gramStart"/>
      <w:r>
        <w:rPr>
          <w:rFonts w:ascii="Times New Roman" w:hAnsi="Times New Roman"/>
          <w:i/>
          <w:iCs/>
        </w:rPr>
        <w:t>t</w:t>
      </w:r>
      <w:r>
        <w:rPr>
          <w:rFonts w:ascii="Times New Roman" w:hAnsi="Times New Roman"/>
        </w:rPr>
        <w:t>(</w:t>
      </w:r>
      <w:proofErr w:type="gramEnd"/>
      <w:r>
        <w:rPr>
          <w:rFonts w:ascii="Times New Roman" w:hAnsi="Times New Roman"/>
        </w:rPr>
        <w:t xml:space="preserve">445) = 10.98, </w:t>
      </w:r>
      <w:r>
        <w:rPr>
          <w:rFonts w:ascii="Times New Roman" w:hAnsi="Times New Roman"/>
          <w:i/>
          <w:iCs/>
        </w:rPr>
        <w:t xml:space="preserve">p </w:t>
      </w:r>
      <w:r>
        <w:rPr>
          <w:rFonts w:ascii="Times New Roman" w:hAnsi="Times New Roman"/>
        </w:rPr>
        <w:t>&lt; .001. Examining false and true facts separately and accounting for the different forms of the task used in this study (Form A, Form B) also indicated that the illusory truth effect had occurred in Study 2. False facts seen twice by participants who completed Form A were rated more highly (</w:t>
      </w:r>
      <w:r>
        <w:rPr>
          <w:rFonts w:ascii="Times New Roman" w:hAnsi="Times New Roman"/>
          <w:i/>
          <w:iCs/>
        </w:rPr>
        <w:t xml:space="preserve">M </w:t>
      </w:r>
      <w:r>
        <w:rPr>
          <w:rFonts w:ascii="Times New Roman" w:hAnsi="Times New Roman"/>
        </w:rPr>
        <w:t xml:space="preserve">= 3.57, </w:t>
      </w:r>
      <w:r>
        <w:rPr>
          <w:rFonts w:ascii="Times New Roman" w:hAnsi="Times New Roman"/>
          <w:i/>
          <w:iCs/>
        </w:rPr>
        <w:t xml:space="preserve">SD </w:t>
      </w:r>
      <w:r>
        <w:rPr>
          <w:rFonts w:ascii="Times New Roman" w:hAnsi="Times New Roman"/>
        </w:rPr>
        <w:t>= 0.91) than the rating given to the same facts by participants who saw them only once as they completed Form B (</w:t>
      </w:r>
      <w:r>
        <w:rPr>
          <w:rFonts w:ascii="Times New Roman" w:hAnsi="Times New Roman"/>
          <w:i/>
          <w:iCs/>
        </w:rPr>
        <w:t xml:space="preserve">M </w:t>
      </w:r>
      <w:r>
        <w:rPr>
          <w:rFonts w:ascii="Times New Roman" w:hAnsi="Times New Roman"/>
        </w:rPr>
        <w:t xml:space="preserve">= 3.22, </w:t>
      </w:r>
      <w:r>
        <w:rPr>
          <w:rFonts w:ascii="Times New Roman" w:hAnsi="Times New Roman"/>
          <w:i/>
          <w:iCs/>
        </w:rPr>
        <w:t xml:space="preserve">SD </w:t>
      </w:r>
      <w:r>
        <w:rPr>
          <w:rFonts w:ascii="Times New Roman" w:hAnsi="Times New Roman"/>
        </w:rPr>
        <w:t xml:space="preserve">= 0.79), </w:t>
      </w:r>
      <w:proofErr w:type="gramStart"/>
      <w:r>
        <w:rPr>
          <w:rFonts w:ascii="Times New Roman" w:hAnsi="Times New Roman"/>
          <w:i/>
          <w:iCs/>
        </w:rPr>
        <w:t>t</w:t>
      </w:r>
      <w:r>
        <w:rPr>
          <w:rFonts w:ascii="Times New Roman" w:hAnsi="Times New Roman"/>
        </w:rPr>
        <w:t>(</w:t>
      </w:r>
      <w:proofErr w:type="gramEnd"/>
      <w:r>
        <w:rPr>
          <w:rFonts w:ascii="Times New Roman" w:hAnsi="Times New Roman"/>
        </w:rPr>
        <w:t xml:space="preserve">444) = 4.33, </w:t>
      </w:r>
      <w:r>
        <w:rPr>
          <w:rFonts w:ascii="Times New Roman" w:hAnsi="Times New Roman"/>
          <w:i/>
          <w:iCs/>
        </w:rPr>
        <w:t>p &lt;</w:t>
      </w:r>
      <w:r>
        <w:rPr>
          <w:rFonts w:ascii="Times New Roman" w:hAnsi="Times New Roman"/>
        </w:rPr>
        <w:t xml:space="preserve"> .001. Similarly, false facts seen twice by participants who completed Form B were rated more highly (</w:t>
      </w:r>
      <w:r>
        <w:rPr>
          <w:rFonts w:ascii="Times New Roman" w:hAnsi="Times New Roman"/>
          <w:i/>
          <w:iCs/>
        </w:rPr>
        <w:t>M</w:t>
      </w:r>
      <w:r>
        <w:rPr>
          <w:rFonts w:ascii="Times New Roman" w:hAnsi="Times New Roman"/>
        </w:rPr>
        <w:t xml:space="preserve"> = 4.21, </w:t>
      </w:r>
      <w:r>
        <w:rPr>
          <w:rFonts w:ascii="Times New Roman" w:hAnsi="Times New Roman"/>
          <w:i/>
          <w:iCs/>
        </w:rPr>
        <w:t>SD</w:t>
      </w:r>
      <w:r>
        <w:rPr>
          <w:rFonts w:ascii="Times New Roman" w:hAnsi="Times New Roman"/>
        </w:rPr>
        <w:t xml:space="preserve"> = 0.99) than the rating given to the same facts by participants who saw them only once as they completed Form A (</w:t>
      </w:r>
      <w:r>
        <w:rPr>
          <w:rFonts w:ascii="Times New Roman" w:hAnsi="Times New Roman"/>
          <w:i/>
          <w:iCs/>
        </w:rPr>
        <w:t>M</w:t>
      </w:r>
      <w:r>
        <w:rPr>
          <w:rFonts w:ascii="Times New Roman" w:hAnsi="Times New Roman"/>
        </w:rPr>
        <w:t xml:space="preserve"> = 3.57, </w:t>
      </w:r>
      <w:r>
        <w:rPr>
          <w:rFonts w:ascii="Times New Roman" w:hAnsi="Times New Roman"/>
          <w:i/>
          <w:iCs/>
        </w:rPr>
        <w:t>SD</w:t>
      </w:r>
      <w:r>
        <w:rPr>
          <w:rFonts w:ascii="Times New Roman" w:hAnsi="Times New Roman"/>
        </w:rPr>
        <w:t xml:space="preserve"> = 0.73), </w:t>
      </w:r>
      <w:proofErr w:type="gramStart"/>
      <w:r>
        <w:rPr>
          <w:rFonts w:ascii="Times New Roman" w:hAnsi="Times New Roman"/>
          <w:i/>
          <w:iCs/>
        </w:rPr>
        <w:t>t</w:t>
      </w:r>
      <w:r>
        <w:rPr>
          <w:rFonts w:ascii="Times New Roman" w:hAnsi="Times New Roman"/>
        </w:rPr>
        <w:t>(</w:t>
      </w:r>
      <w:proofErr w:type="gramEnd"/>
      <w:r>
        <w:rPr>
          <w:rFonts w:ascii="Times New Roman" w:hAnsi="Times New Roman"/>
        </w:rPr>
        <w:t>403.01) = 7.73, p &lt; .001. True facts seen twice by participants who completed Form A were rated more highly (</w:t>
      </w:r>
      <w:r>
        <w:rPr>
          <w:rFonts w:ascii="Times New Roman" w:hAnsi="Times New Roman"/>
          <w:i/>
          <w:iCs/>
        </w:rPr>
        <w:t>M</w:t>
      </w:r>
      <w:r>
        <w:rPr>
          <w:rFonts w:ascii="Times New Roman" w:hAnsi="Times New Roman"/>
        </w:rPr>
        <w:t xml:space="preserve"> = 4.08, </w:t>
      </w:r>
      <w:r>
        <w:rPr>
          <w:rFonts w:ascii="Times New Roman" w:hAnsi="Times New Roman"/>
          <w:i/>
          <w:iCs/>
        </w:rPr>
        <w:t>SD</w:t>
      </w:r>
      <w:r>
        <w:rPr>
          <w:rFonts w:ascii="Times New Roman" w:hAnsi="Times New Roman"/>
        </w:rPr>
        <w:t xml:space="preserve"> = 0.77) than the rating given to the same facts by participants who saw them only once as they completed Form B (</w:t>
      </w:r>
      <w:r>
        <w:rPr>
          <w:rFonts w:ascii="Times New Roman" w:hAnsi="Times New Roman"/>
          <w:i/>
          <w:iCs/>
        </w:rPr>
        <w:t>M</w:t>
      </w:r>
      <w:r>
        <w:rPr>
          <w:rFonts w:ascii="Times New Roman" w:hAnsi="Times New Roman"/>
        </w:rPr>
        <w:t xml:space="preserve"> = 3.61, </w:t>
      </w:r>
      <w:r>
        <w:rPr>
          <w:rFonts w:ascii="Times New Roman" w:hAnsi="Times New Roman"/>
          <w:i/>
          <w:iCs/>
        </w:rPr>
        <w:t>SD</w:t>
      </w:r>
      <w:r>
        <w:rPr>
          <w:rFonts w:ascii="Times New Roman" w:hAnsi="Times New Roman"/>
        </w:rPr>
        <w:t xml:space="preserve"> = 0.73), </w:t>
      </w:r>
      <w:proofErr w:type="gramStart"/>
      <w:r>
        <w:rPr>
          <w:rFonts w:ascii="Times New Roman" w:hAnsi="Times New Roman"/>
        </w:rPr>
        <w:t>t(</w:t>
      </w:r>
      <w:proofErr w:type="gramEnd"/>
      <w:r>
        <w:rPr>
          <w:rFonts w:ascii="Times New Roman" w:hAnsi="Times New Roman"/>
        </w:rPr>
        <w:t xml:space="preserve">444) = 6.50, p &lt; .001. Similarly, true facts seen twice by participants </w:t>
      </w:r>
      <w:r>
        <w:rPr>
          <w:rFonts w:ascii="Times New Roman" w:hAnsi="Times New Roman"/>
        </w:rPr>
        <w:lastRenderedPageBreak/>
        <w:t>who completed Form B were rated more highly (</w:t>
      </w:r>
      <w:r>
        <w:rPr>
          <w:rFonts w:ascii="Times New Roman" w:hAnsi="Times New Roman"/>
          <w:i/>
          <w:iCs/>
        </w:rPr>
        <w:t>M</w:t>
      </w:r>
      <w:r>
        <w:rPr>
          <w:rFonts w:ascii="Times New Roman" w:hAnsi="Times New Roman"/>
        </w:rPr>
        <w:t xml:space="preserve"> = 4.55, </w:t>
      </w:r>
      <w:r>
        <w:rPr>
          <w:rFonts w:ascii="Times New Roman" w:hAnsi="Times New Roman"/>
          <w:i/>
          <w:iCs/>
        </w:rPr>
        <w:t>SD</w:t>
      </w:r>
      <w:r>
        <w:rPr>
          <w:rFonts w:ascii="Times New Roman" w:hAnsi="Times New Roman"/>
        </w:rPr>
        <w:t xml:space="preserve"> = 0.96) than the rating given to the same facts by participants who saw them only once as they completed Form A (</w:t>
      </w:r>
      <w:r>
        <w:rPr>
          <w:rFonts w:ascii="Times New Roman" w:hAnsi="Times New Roman"/>
          <w:i/>
          <w:iCs/>
        </w:rPr>
        <w:t>M</w:t>
      </w:r>
      <w:r>
        <w:rPr>
          <w:rFonts w:ascii="Times New Roman" w:hAnsi="Times New Roman"/>
        </w:rPr>
        <w:t xml:space="preserve"> = 4.03, </w:t>
      </w:r>
      <w:r>
        <w:rPr>
          <w:rFonts w:ascii="Times New Roman" w:hAnsi="Times New Roman"/>
          <w:i/>
          <w:iCs/>
        </w:rPr>
        <w:t>SD</w:t>
      </w:r>
      <w:r>
        <w:rPr>
          <w:rFonts w:ascii="Times New Roman" w:hAnsi="Times New Roman"/>
        </w:rPr>
        <w:t xml:space="preserve"> = 0.84), </w:t>
      </w:r>
      <w:proofErr w:type="gramStart"/>
      <w:r>
        <w:rPr>
          <w:rFonts w:ascii="Times New Roman" w:hAnsi="Times New Roman"/>
          <w:i/>
          <w:iCs/>
        </w:rPr>
        <w:t>t</w:t>
      </w:r>
      <w:r>
        <w:rPr>
          <w:rFonts w:ascii="Times New Roman" w:hAnsi="Times New Roman"/>
        </w:rPr>
        <w:t>(</w:t>
      </w:r>
      <w:proofErr w:type="gramEnd"/>
      <w:r>
        <w:rPr>
          <w:rFonts w:ascii="Times New Roman" w:hAnsi="Times New Roman"/>
        </w:rPr>
        <w:t xml:space="preserve">433.44) = 6.04, </w:t>
      </w:r>
      <w:r>
        <w:rPr>
          <w:rFonts w:ascii="Times New Roman" w:hAnsi="Times New Roman"/>
          <w:i/>
          <w:iCs/>
        </w:rPr>
        <w:t>p</w:t>
      </w:r>
      <w:r>
        <w:rPr>
          <w:rFonts w:ascii="Times New Roman" w:hAnsi="Times New Roman"/>
        </w:rPr>
        <w:t xml:space="preserve"> &lt; .001. </w:t>
      </w:r>
    </w:p>
    <w:p w:rsidR="001C29B6" w:rsidRDefault="00405381">
      <w:pPr>
        <w:spacing w:line="480" w:lineRule="auto"/>
      </w:pPr>
      <w:r>
        <w:rPr>
          <w:rFonts w:ascii="Times New Roman" w:hAnsi="Times New Roman"/>
          <w:b/>
          <w:bCs/>
        </w:rPr>
        <w:tab/>
      </w:r>
      <w:r>
        <w:rPr>
          <w:rFonts w:ascii="Times New Roman" w:hAnsi="Times New Roman"/>
        </w:rPr>
        <w:t xml:space="preserve">After ensuring that the postdiction and illusory truth tasks occurred in the present study, analyses turned to selecting a single-number summary of the postdiction effect. The postdiction effect has not previously been examined as a potential mediator variable. Because of this, previous studies have not needed to summarize the postdiction effect using a single number. In this study, two potential scoring schemes (Method A: the probability of participants reporting a correct prediction when they had less than 250 </w:t>
      </w:r>
      <w:proofErr w:type="spellStart"/>
      <w:r>
        <w:rPr>
          <w:rFonts w:ascii="Times New Roman" w:hAnsi="Times New Roman"/>
        </w:rPr>
        <w:t>ms</w:t>
      </w:r>
      <w:proofErr w:type="spellEnd"/>
      <w:r>
        <w:rPr>
          <w:rFonts w:ascii="Times New Roman" w:hAnsi="Times New Roman"/>
        </w:rPr>
        <w:t xml:space="preserve"> to make a prediction; Method B: the beta-weight describing how the log of the time participants had to make a prediction predicts the probability of predicting which square will change color) were considered. Ultimately, Method A was selected because it correlated with delusion-like ideation (</w:t>
      </w:r>
      <w:proofErr w:type="gramStart"/>
      <w:r>
        <w:rPr>
          <w:rFonts w:ascii="Times New Roman" w:hAnsi="Times New Roman"/>
        </w:rPr>
        <w:t>ρ(</w:t>
      </w:r>
      <w:proofErr w:type="gramEnd"/>
      <w:r>
        <w:rPr>
          <w:rFonts w:ascii="Times New Roman" w:hAnsi="Times New Roman"/>
        </w:rPr>
        <w:t xml:space="preserve">444) = .13, </w:t>
      </w:r>
      <w:r>
        <w:rPr>
          <w:rFonts w:ascii="Times New Roman" w:hAnsi="Times New Roman"/>
          <w:i/>
          <w:iCs/>
        </w:rPr>
        <w:t>p</w:t>
      </w:r>
      <w:r>
        <w:rPr>
          <w:rFonts w:ascii="Times New Roman" w:hAnsi="Times New Roman"/>
        </w:rPr>
        <w:t xml:space="preserve"> =.005) in the expected direction while Method B did not (</w:t>
      </w:r>
      <w:bookmarkStart w:id="10" w:name="__DdeLink__1445_3176013305"/>
      <w:r>
        <w:rPr>
          <w:rFonts w:ascii="Times New Roman" w:hAnsi="Times New Roman"/>
        </w:rPr>
        <w:t xml:space="preserve">ρ(446) = -.05, </w:t>
      </w:r>
      <w:r>
        <w:rPr>
          <w:rFonts w:ascii="Times New Roman" w:hAnsi="Times New Roman"/>
          <w:i/>
          <w:iCs/>
        </w:rPr>
        <w:t xml:space="preserve">p </w:t>
      </w:r>
      <w:r>
        <w:rPr>
          <w:rFonts w:ascii="Times New Roman" w:hAnsi="Times New Roman"/>
        </w:rPr>
        <w:t>=.3</w:t>
      </w:r>
      <w:bookmarkEnd w:id="10"/>
      <w:r>
        <w:rPr>
          <w:rFonts w:ascii="Times New Roman" w:hAnsi="Times New Roman"/>
        </w:rPr>
        <w:t>35). This selection criterion was used because any potential mediator of the relationship between belief in fake news and delusion-like ideation would need to have a zero-order relationship with delusion-like ideation (see Baron &amp; Kenny, 1986). This selection criterion was also used because based on previous research (Bear et al., 2017) it could be expected that an adequate summary of the postdiction effect would correlate positively with delusion-like ideation.</w:t>
      </w:r>
    </w:p>
    <w:p w:rsidR="001C29B6" w:rsidRDefault="00405381">
      <w:pPr>
        <w:spacing w:line="480" w:lineRule="auto"/>
        <w:rPr>
          <w:rFonts w:ascii="Times New Roman" w:hAnsi="Times New Roman"/>
        </w:rPr>
      </w:pPr>
      <w:r>
        <w:rPr>
          <w:rFonts w:ascii="Times New Roman" w:hAnsi="Times New Roman"/>
          <w:b/>
          <w:bCs/>
        </w:rPr>
        <w:tab/>
      </w:r>
      <w:r>
        <w:rPr>
          <w:rFonts w:ascii="Times New Roman" w:hAnsi="Times New Roman"/>
        </w:rPr>
        <w:t xml:space="preserve">After completing these preliminary analyses, it was examined whether the postdiction and illusory truth effects would partially mediate </w:t>
      </w:r>
      <w:r>
        <w:rPr>
          <w:rFonts w:ascii="Times New Roman" w:hAnsi="Times New Roman" w:cs="Times New Roman"/>
        </w:rPr>
        <w:t>the relationship between belief in fake news and delusion-like ideation. These potential mediators were investigated by entering them into separate mediation models (PROCESS Model 4, 5000 bootstrapped samples, bias-corrected 95% confidence intervals).</w:t>
      </w:r>
    </w:p>
    <w:p w:rsidR="001C29B6" w:rsidRDefault="00405381">
      <w:pPr>
        <w:spacing w:line="480" w:lineRule="auto"/>
        <w:rPr>
          <w:rFonts w:ascii="Times New Roman" w:hAnsi="Times New Roman"/>
        </w:rPr>
      </w:pPr>
      <w:r>
        <w:rPr>
          <w:rFonts w:ascii="Times New Roman" w:hAnsi="Times New Roman"/>
          <w:b/>
          <w:bCs/>
        </w:rPr>
        <w:tab/>
      </w:r>
      <w:r>
        <w:rPr>
          <w:rFonts w:ascii="Times New Roman" w:hAnsi="Times New Roman" w:cs="Times New Roman"/>
        </w:rPr>
        <w:t xml:space="preserve">The results of Study 2 did not support the notion that the relationship between belief in fake news and delusion-like ideation was partially explained by the postdiction effect. The path between delusion-like ideation and the postdiction effect was significant, β = 0.10, </w:t>
      </w:r>
      <w:r>
        <w:rPr>
          <w:rFonts w:ascii="Times New Roman" w:hAnsi="Times New Roman" w:cs="Times New Roman"/>
          <w:i/>
          <w:iCs/>
        </w:rPr>
        <w:t>p</w:t>
      </w:r>
      <w:r>
        <w:rPr>
          <w:rFonts w:ascii="Times New Roman" w:hAnsi="Times New Roman" w:cs="Times New Roman"/>
        </w:rPr>
        <w:t xml:space="preserve"> = .030, 95% CI = [0.01 0.20]. However, when the postdiction effect and delusion-like ideation were both entered into the </w:t>
      </w:r>
      <w:r>
        <w:rPr>
          <w:rFonts w:ascii="Times New Roman" w:hAnsi="Times New Roman" w:cs="Times New Roman"/>
        </w:rPr>
        <w:lastRenderedPageBreak/>
        <w:t xml:space="preserve">regression model, the postdiction effect did not predict belief in fake news, β = 0.01, </w:t>
      </w:r>
      <w:r>
        <w:rPr>
          <w:rFonts w:ascii="Times New Roman" w:hAnsi="Times New Roman" w:cs="Times New Roman"/>
          <w:i/>
          <w:iCs/>
        </w:rPr>
        <w:t xml:space="preserve">p </w:t>
      </w:r>
      <w:r>
        <w:rPr>
          <w:rFonts w:ascii="Times New Roman" w:hAnsi="Times New Roman" w:cs="Times New Roman"/>
        </w:rPr>
        <w:t>= .843, 95% CI = [-0.08 0.10]. Further, the strength of the prediction of belief in fake news by delusion-like ideation was not significantly decreased when the postdiction effect was added into the prediction model (completely standardized 95% CI for the indirect effect = [-0.01 0.01]).</w:t>
      </w:r>
    </w:p>
    <w:p w:rsidR="001C29B6" w:rsidRDefault="00405381">
      <w:pPr>
        <w:spacing w:line="480" w:lineRule="auto"/>
        <w:rPr>
          <w:rFonts w:ascii="Times New Roman" w:hAnsi="Times New Roman"/>
        </w:rPr>
      </w:pPr>
      <w:r>
        <w:rPr>
          <w:rFonts w:ascii="Times New Roman" w:hAnsi="Times New Roman" w:cs="Times New Roman"/>
        </w:rPr>
        <w:tab/>
        <w:t xml:space="preserve">Similarly, the results of Study 2 did not support the notion that the relationship between belief in fake news and delusion-like ideation was partially explained by the illusory truth effect. The path between delusion-like ideation and the illusory truth effect was not significant, β = 0.01, </w:t>
      </w:r>
      <w:r>
        <w:rPr>
          <w:rFonts w:ascii="Times New Roman" w:hAnsi="Times New Roman" w:cs="Times New Roman"/>
          <w:i/>
          <w:iCs/>
        </w:rPr>
        <w:t>p</w:t>
      </w:r>
      <w:r>
        <w:rPr>
          <w:rFonts w:ascii="Times New Roman" w:hAnsi="Times New Roman" w:cs="Times New Roman"/>
        </w:rPr>
        <w:t xml:space="preserve"> = .808, 95% CI = [-0.08 0.10]. When both the illusory truth effect and delusion-like ideation were included in the regression model, the illusory truth effect did not predict belief in fake news, β = -0.06, </w:t>
      </w:r>
      <w:r>
        <w:rPr>
          <w:rFonts w:ascii="Times New Roman" w:hAnsi="Times New Roman" w:cs="Times New Roman"/>
          <w:i/>
          <w:iCs/>
        </w:rPr>
        <w:t>p</w:t>
      </w:r>
      <w:r>
        <w:rPr>
          <w:rFonts w:ascii="Times New Roman" w:hAnsi="Times New Roman" w:cs="Times New Roman"/>
        </w:rPr>
        <w:t xml:space="preserve"> = .201, 95% CI = [-0.15 0.03]. Finally, the strength of the prediction of belief in fake news by delusion-like ideation was not significantly decreased when the postdiction effect was added into the prediction model (completely standardized 95% CI for the indirect effect = [-0.01 0.00]).</w:t>
      </w:r>
    </w:p>
    <w:p w:rsidR="001C29B6" w:rsidRDefault="00405381">
      <w:pPr>
        <w:spacing w:line="480" w:lineRule="auto"/>
      </w:pPr>
      <w:r>
        <w:rPr>
          <w:rFonts w:ascii="Times New Roman" w:hAnsi="Times New Roman"/>
        </w:rPr>
        <w:tab/>
        <w:t xml:space="preserve">Through these results, </w:t>
      </w:r>
      <w:r>
        <w:rPr>
          <w:rFonts w:ascii="Times New Roman" w:hAnsi="Times New Roman" w:cs="Times New Roman"/>
        </w:rPr>
        <w:t>Study 2 extended Study 1 by suggesting that two cognitive mechanisms (the illusory truth and postdiction effects) did not mediate the relationship between delusion-like ideation and belief in fake news. Failure to find these mediation effects is likely not the result of Type II error; simulation studies (Fritz &amp; MacKinnon, 2007) indicate that the present research was adequately powered to detect even small mediation effects. The failure of the present research to observe evidence of a mediation pathway involving the illusory truth effect may result from the nature of the task used to measure this effect. Individual differences in popular cognitive tasks often have low reliability because of the limited between-subjects’ variation that makes them popular (</w:t>
      </w:r>
      <w:r>
        <w:rPr>
          <w:rFonts w:ascii="Times New Roman" w:eastAsia="Times New Roman" w:hAnsi="Times New Roman" w:cs="Times New Roman"/>
        </w:rPr>
        <w:t>Hedge, Powell, &amp; Sumner</w:t>
      </w:r>
      <w:r>
        <w:rPr>
          <w:rFonts w:ascii="Times New Roman" w:hAnsi="Times New Roman" w:cs="Times New Roman"/>
        </w:rPr>
        <w:t>, 2017). This lack of reliability may make detecting mediation pathways involving the illusory truth effect especially difficult. The failure of the present research to produce evidence of a mediation pathway involving the postdiction effect may have been the result of the single-number summary of this effect employed in Study 2, which was used for the first time in the present research.</w:t>
      </w:r>
    </w:p>
    <w:p w:rsidR="001C29B6" w:rsidRDefault="00405381">
      <w:pPr>
        <w:spacing w:after="160" w:line="480" w:lineRule="auto"/>
        <w:contextualSpacing/>
      </w:pPr>
      <w:r>
        <w:rPr>
          <w:rFonts w:ascii="Times New Roman" w:hAnsi="Times New Roman" w:cs="Times New Roman"/>
        </w:rPr>
        <w:lastRenderedPageBreak/>
        <w:tab/>
        <w:t>One notable limitation of these analyses may be their use of both false and true facts to examine the illusory truth effect. Although the illusory truth effect occurs for both false and true facts (</w:t>
      </w:r>
      <w:proofErr w:type="spellStart"/>
      <w:r>
        <w:rPr>
          <w:rFonts w:ascii="Times New Roman" w:hAnsi="Times New Roman" w:cs="Times New Roman"/>
        </w:rPr>
        <w:t>Begg</w:t>
      </w:r>
      <w:proofErr w:type="spellEnd"/>
      <w:r>
        <w:rPr>
          <w:rFonts w:ascii="Times New Roman" w:hAnsi="Times New Roman" w:cs="Times New Roman"/>
        </w:rPr>
        <w:t xml:space="preserve"> et al., 1992; Fazio et al., 2015; however, see Pennycook et al., 2017a), individual differences in the illusory truth effect for information one knows is false may be most predictive of belief in fake news given its striking disregard for truth (see </w:t>
      </w:r>
      <w:proofErr w:type="spellStart"/>
      <w:r>
        <w:rPr>
          <w:rFonts w:ascii="Times New Roman" w:hAnsi="Times New Roman" w:cs="Times New Roman"/>
        </w:rPr>
        <w:t>Lazer</w:t>
      </w:r>
      <w:proofErr w:type="spellEnd"/>
      <w:r>
        <w:rPr>
          <w:rFonts w:ascii="Times New Roman" w:hAnsi="Times New Roman" w:cs="Times New Roman"/>
        </w:rPr>
        <w:t xml:space="preserve"> et al., 2018). Future research could examine this possibility using a method similar to that of Fazio, </w:t>
      </w:r>
      <w:proofErr w:type="spellStart"/>
      <w:r>
        <w:rPr>
          <w:rFonts w:ascii="Times New Roman" w:hAnsi="Times New Roman" w:cs="Times New Roman"/>
        </w:rPr>
        <w:t>Brashier</w:t>
      </w:r>
      <w:proofErr w:type="spellEnd"/>
      <w:r>
        <w:rPr>
          <w:rFonts w:ascii="Times New Roman" w:hAnsi="Times New Roman" w:cs="Times New Roman"/>
        </w:rPr>
        <w:t xml:space="preserve">, Payne, and Marsh (2015).  </w:t>
      </w:r>
    </w:p>
    <w:p w:rsidR="001C29B6" w:rsidRDefault="001C29B6">
      <w:pPr>
        <w:spacing w:after="160" w:line="480" w:lineRule="auto"/>
        <w:contextualSpacing/>
        <w:rPr>
          <w:rFonts w:ascii="Times New Roman" w:hAnsi="Times New Roman" w:cs="Times New Roman"/>
        </w:rPr>
      </w:pPr>
    </w:p>
    <w:p w:rsidR="001C29B6" w:rsidRDefault="001C29B6">
      <w:pPr>
        <w:spacing w:after="160" w:line="480" w:lineRule="auto"/>
        <w:contextualSpacing/>
        <w:rPr>
          <w:rFonts w:ascii="Times New Roman" w:hAnsi="Times New Roman" w:cs="Times New Roman"/>
        </w:rPr>
      </w:pPr>
    </w:p>
    <w:p w:rsidR="001C29B6" w:rsidRDefault="001C29B6">
      <w:pPr>
        <w:spacing w:after="160" w:line="480" w:lineRule="auto"/>
        <w:contextualSpacing/>
        <w:rPr>
          <w:rFonts w:ascii="Times New Roman" w:hAnsi="Times New Roman" w:cs="Times New Roman"/>
        </w:rPr>
      </w:pPr>
    </w:p>
    <w:p w:rsidR="001C29B6" w:rsidRDefault="001C29B6">
      <w:pPr>
        <w:spacing w:after="160" w:line="480" w:lineRule="auto"/>
        <w:contextualSpacing/>
        <w:rPr>
          <w:rFonts w:ascii="Times New Roman" w:hAnsi="Times New Roman" w:cs="Times New Roman"/>
        </w:rPr>
      </w:pPr>
    </w:p>
    <w:p w:rsidR="001C29B6" w:rsidRDefault="001C29B6">
      <w:pPr>
        <w:spacing w:after="160" w:line="480" w:lineRule="auto"/>
        <w:contextualSpacing/>
        <w:rPr>
          <w:rFonts w:ascii="Times New Roman" w:hAnsi="Times New Roman" w:cs="Times New Roman"/>
        </w:rPr>
      </w:pPr>
    </w:p>
    <w:p w:rsidR="001C29B6" w:rsidRDefault="001C29B6">
      <w:pPr>
        <w:spacing w:after="160" w:line="480" w:lineRule="auto"/>
        <w:contextualSpacing/>
        <w:rPr>
          <w:rFonts w:ascii="Times New Roman" w:hAnsi="Times New Roman" w:cs="Times New Roman"/>
        </w:rPr>
      </w:pPr>
    </w:p>
    <w:p w:rsidR="001C29B6" w:rsidRDefault="001C29B6">
      <w:pPr>
        <w:spacing w:after="160" w:line="480" w:lineRule="auto"/>
        <w:contextualSpacing/>
        <w:rPr>
          <w:rFonts w:ascii="Times New Roman" w:hAnsi="Times New Roman" w:cs="Times New Roman"/>
        </w:rPr>
      </w:pPr>
    </w:p>
    <w:p w:rsidR="001C29B6" w:rsidRDefault="001C29B6">
      <w:pPr>
        <w:spacing w:after="160" w:line="480" w:lineRule="auto"/>
        <w:contextualSpacing/>
        <w:rPr>
          <w:rFonts w:ascii="Times New Roman" w:hAnsi="Times New Roman" w:cs="Times New Roman"/>
        </w:rPr>
      </w:pPr>
    </w:p>
    <w:p w:rsidR="001C29B6" w:rsidRDefault="001C29B6">
      <w:pPr>
        <w:spacing w:after="160" w:line="480" w:lineRule="auto"/>
        <w:contextualSpacing/>
        <w:rPr>
          <w:rFonts w:ascii="Times New Roman" w:hAnsi="Times New Roman" w:cs="Times New Roman"/>
        </w:rPr>
      </w:pPr>
    </w:p>
    <w:p w:rsidR="001C29B6" w:rsidRDefault="001C29B6">
      <w:pPr>
        <w:spacing w:after="160" w:line="480" w:lineRule="auto"/>
        <w:contextualSpacing/>
        <w:rPr>
          <w:rFonts w:ascii="Times New Roman" w:hAnsi="Times New Roman" w:cs="Times New Roman"/>
        </w:rPr>
      </w:pPr>
    </w:p>
    <w:p w:rsidR="001C29B6" w:rsidRDefault="001C29B6">
      <w:pPr>
        <w:spacing w:after="160" w:line="480" w:lineRule="auto"/>
        <w:contextualSpacing/>
        <w:rPr>
          <w:rFonts w:ascii="Times New Roman" w:hAnsi="Times New Roman" w:cs="Times New Roman"/>
        </w:rPr>
      </w:pPr>
    </w:p>
    <w:p w:rsidR="001C29B6" w:rsidRDefault="001C29B6">
      <w:pPr>
        <w:spacing w:after="160" w:line="480" w:lineRule="auto"/>
        <w:contextualSpacing/>
        <w:rPr>
          <w:rFonts w:ascii="Times New Roman" w:hAnsi="Times New Roman" w:cs="Times New Roman"/>
        </w:rPr>
      </w:pPr>
    </w:p>
    <w:p w:rsidR="001C29B6" w:rsidRDefault="001C29B6">
      <w:pPr>
        <w:spacing w:after="160" w:line="480" w:lineRule="auto"/>
        <w:contextualSpacing/>
        <w:rPr>
          <w:rFonts w:ascii="Times New Roman" w:hAnsi="Times New Roman" w:cs="Times New Roman"/>
        </w:rPr>
      </w:pPr>
    </w:p>
    <w:p w:rsidR="001C29B6" w:rsidRDefault="001C29B6">
      <w:pPr>
        <w:spacing w:after="160" w:line="480" w:lineRule="auto"/>
        <w:contextualSpacing/>
        <w:rPr>
          <w:rFonts w:ascii="Times New Roman" w:hAnsi="Times New Roman" w:cs="Times New Roman"/>
        </w:rPr>
      </w:pPr>
    </w:p>
    <w:p w:rsidR="001C29B6" w:rsidRDefault="001C29B6">
      <w:pPr>
        <w:spacing w:after="160" w:line="480" w:lineRule="auto"/>
        <w:contextualSpacing/>
        <w:rPr>
          <w:rFonts w:ascii="Times New Roman" w:hAnsi="Times New Roman" w:cs="Times New Roman"/>
        </w:rPr>
      </w:pPr>
    </w:p>
    <w:p w:rsidR="001C29B6" w:rsidRDefault="001C29B6">
      <w:pPr>
        <w:spacing w:after="160" w:line="480" w:lineRule="auto"/>
        <w:contextualSpacing/>
        <w:rPr>
          <w:rFonts w:ascii="Times New Roman" w:hAnsi="Times New Roman" w:cs="Times New Roman"/>
        </w:rPr>
      </w:pPr>
    </w:p>
    <w:p w:rsidR="001C29B6" w:rsidRDefault="001C29B6">
      <w:pPr>
        <w:spacing w:after="160" w:line="480" w:lineRule="auto"/>
        <w:contextualSpacing/>
        <w:rPr>
          <w:rFonts w:ascii="Times New Roman" w:hAnsi="Times New Roman" w:cs="Times New Roman"/>
        </w:rPr>
      </w:pPr>
    </w:p>
    <w:p w:rsidR="00405381" w:rsidRDefault="00405381">
      <w:pPr>
        <w:spacing w:after="160" w:line="480" w:lineRule="auto"/>
        <w:contextualSpacing/>
        <w:rPr>
          <w:rFonts w:ascii="Times New Roman" w:hAnsi="Times New Roman" w:cs="Times New Roman"/>
        </w:rPr>
      </w:pPr>
    </w:p>
    <w:p w:rsidR="001C29B6" w:rsidRDefault="001C29B6">
      <w:pPr>
        <w:spacing w:after="160" w:line="480" w:lineRule="auto"/>
        <w:contextualSpacing/>
        <w:rPr>
          <w:rFonts w:ascii="Times New Roman" w:hAnsi="Times New Roman" w:cs="Times New Roman"/>
        </w:rPr>
      </w:pPr>
    </w:p>
    <w:p w:rsidR="001C29B6" w:rsidRDefault="00405381">
      <w:pPr>
        <w:spacing w:line="480" w:lineRule="auto"/>
        <w:jc w:val="center"/>
      </w:pPr>
      <w:r>
        <w:rPr>
          <w:rFonts w:ascii="Times New Roman" w:hAnsi="Times New Roman"/>
          <w:b/>
          <w:bCs/>
        </w:rPr>
        <w:lastRenderedPageBreak/>
        <w:t>References not in Main Manuscript</w:t>
      </w:r>
    </w:p>
    <w:p w:rsidR="001C29B6" w:rsidRDefault="00405381">
      <w:pPr>
        <w:spacing w:after="160" w:line="480" w:lineRule="auto"/>
        <w:contextualSpacing/>
      </w:pPr>
      <w:r>
        <w:rPr>
          <w:rFonts w:ascii="Times New Roman" w:hAnsi="Times New Roman"/>
        </w:rPr>
        <w:t xml:space="preserve">Bear, A., &amp; Bloom, P. (2016). A simple task uncovers a postdictive illusion of choice. </w:t>
      </w:r>
      <w:r>
        <w:rPr>
          <w:rFonts w:ascii="Times New Roman" w:hAnsi="Times New Roman"/>
          <w:i/>
          <w:iCs/>
        </w:rPr>
        <w:t xml:space="preserve">Psychological </w:t>
      </w:r>
      <w:r>
        <w:rPr>
          <w:rFonts w:ascii="Times New Roman" w:hAnsi="Times New Roman"/>
          <w:i/>
          <w:iCs/>
        </w:rPr>
        <w:tab/>
      </w:r>
      <w:r w:rsidR="007D6F1A">
        <w:rPr>
          <w:rFonts w:ascii="Times New Roman" w:hAnsi="Times New Roman"/>
          <w:i/>
          <w:iCs/>
        </w:rPr>
        <w:t>S</w:t>
      </w:r>
      <w:r>
        <w:rPr>
          <w:rFonts w:ascii="Times New Roman" w:hAnsi="Times New Roman"/>
          <w:i/>
          <w:iCs/>
        </w:rPr>
        <w:t>cience, 27</w:t>
      </w:r>
      <w:r w:rsidRPr="00FA5C02">
        <w:rPr>
          <w:rFonts w:ascii="Times New Roman" w:hAnsi="Times New Roman"/>
          <w:iCs/>
        </w:rPr>
        <w:t>(6)</w:t>
      </w:r>
      <w:r>
        <w:rPr>
          <w:rFonts w:ascii="Times New Roman" w:hAnsi="Times New Roman"/>
        </w:rPr>
        <w:t>, 914-922.</w:t>
      </w:r>
    </w:p>
    <w:p w:rsidR="001C29B6" w:rsidRDefault="00405381" w:rsidP="005D17D0">
      <w:pPr>
        <w:spacing w:after="160" w:line="480" w:lineRule="auto"/>
        <w:ind w:left="709" w:hanging="709"/>
        <w:contextualSpacing/>
      </w:pPr>
      <w:r>
        <w:rPr>
          <w:rFonts w:ascii="Times New Roman" w:hAnsi="Times New Roman"/>
        </w:rPr>
        <w:t xml:space="preserve">Bear, A., </w:t>
      </w:r>
      <w:proofErr w:type="spellStart"/>
      <w:r>
        <w:rPr>
          <w:rFonts w:ascii="Times New Roman" w:hAnsi="Times New Roman"/>
        </w:rPr>
        <w:t>Fortgang</w:t>
      </w:r>
      <w:proofErr w:type="spellEnd"/>
      <w:r>
        <w:rPr>
          <w:rFonts w:ascii="Times New Roman" w:hAnsi="Times New Roman"/>
        </w:rPr>
        <w:t xml:space="preserve">, R. G., Bronstein, M. V., &amp; Cannon, T. D. (2017). Mistiming of thought and perception predicts delusionality. </w:t>
      </w:r>
      <w:r>
        <w:rPr>
          <w:rFonts w:ascii="Times New Roman" w:hAnsi="Times New Roman"/>
          <w:i/>
          <w:iCs/>
        </w:rPr>
        <w:t>Proceedings of the National Academy of Sciences, 114</w:t>
      </w:r>
      <w:r w:rsidRPr="00FA5C02">
        <w:rPr>
          <w:rFonts w:ascii="Times New Roman" w:hAnsi="Times New Roman"/>
          <w:iCs/>
        </w:rPr>
        <w:t>(40)</w:t>
      </w:r>
      <w:r>
        <w:rPr>
          <w:rFonts w:ascii="Times New Roman" w:hAnsi="Times New Roman"/>
        </w:rPr>
        <w:t>,</w:t>
      </w:r>
      <w:r w:rsidR="005D17D0">
        <w:rPr>
          <w:rFonts w:ascii="Times New Roman" w:hAnsi="Times New Roman"/>
        </w:rPr>
        <w:t xml:space="preserve"> </w:t>
      </w:r>
      <w:r>
        <w:rPr>
          <w:rFonts w:ascii="Times New Roman" w:hAnsi="Times New Roman"/>
        </w:rPr>
        <w:t>10791-10796.</w:t>
      </w:r>
    </w:p>
    <w:p w:rsidR="001C29B6" w:rsidRDefault="00405381">
      <w:pPr>
        <w:spacing w:after="160" w:line="480" w:lineRule="auto"/>
        <w:contextualSpacing/>
      </w:pPr>
      <w:r>
        <w:rPr>
          <w:rFonts w:ascii="Times New Roman" w:hAnsi="Times New Roman"/>
        </w:rPr>
        <w:t xml:space="preserve">Beck, A. T., Baruch, E., </w:t>
      </w:r>
      <w:proofErr w:type="spellStart"/>
      <w:r>
        <w:rPr>
          <w:rFonts w:ascii="Times New Roman" w:hAnsi="Times New Roman"/>
        </w:rPr>
        <w:t>Balter</w:t>
      </w:r>
      <w:proofErr w:type="spellEnd"/>
      <w:r>
        <w:rPr>
          <w:rFonts w:ascii="Times New Roman" w:hAnsi="Times New Roman"/>
        </w:rPr>
        <w:t xml:space="preserve">, J. M., Steer, R. A., &amp; Warman, D. M. (2004). A new instrument </w:t>
      </w:r>
      <w:r>
        <w:rPr>
          <w:rFonts w:ascii="Times New Roman" w:hAnsi="Times New Roman"/>
        </w:rPr>
        <w:tab/>
        <w:t xml:space="preserve">for </w:t>
      </w:r>
      <w:r>
        <w:rPr>
          <w:rFonts w:ascii="Times New Roman" w:hAnsi="Times New Roman"/>
        </w:rPr>
        <w:tab/>
        <w:t xml:space="preserve">measuring insight: the Beck Cognitive Insight Scale. </w:t>
      </w:r>
      <w:r>
        <w:rPr>
          <w:rFonts w:ascii="Times New Roman" w:hAnsi="Times New Roman"/>
          <w:i/>
          <w:iCs/>
        </w:rPr>
        <w:t>Schizophrenia research</w:t>
      </w:r>
      <w:r>
        <w:rPr>
          <w:rFonts w:ascii="Times New Roman" w:hAnsi="Times New Roman"/>
        </w:rPr>
        <w:t xml:space="preserve">, </w:t>
      </w:r>
      <w:r>
        <w:rPr>
          <w:rFonts w:ascii="Times New Roman" w:hAnsi="Times New Roman"/>
          <w:i/>
          <w:iCs/>
        </w:rPr>
        <w:t>68</w:t>
      </w:r>
      <w:r w:rsidRPr="00FA5C02">
        <w:rPr>
          <w:rFonts w:ascii="Times New Roman" w:hAnsi="Times New Roman"/>
          <w:iCs/>
        </w:rPr>
        <w:t>(2)</w:t>
      </w:r>
      <w:r>
        <w:rPr>
          <w:rFonts w:ascii="Times New Roman" w:hAnsi="Times New Roman"/>
        </w:rPr>
        <w:t>, 319-329.</w:t>
      </w:r>
    </w:p>
    <w:p w:rsidR="001C29B6" w:rsidRDefault="00405381">
      <w:pPr>
        <w:spacing w:after="160" w:line="480" w:lineRule="auto"/>
        <w:contextualSpacing/>
      </w:pPr>
      <w:proofErr w:type="spellStart"/>
      <w:r>
        <w:rPr>
          <w:rFonts w:ascii="Times New Roman" w:hAnsi="Times New Roman"/>
        </w:rPr>
        <w:t>Begg</w:t>
      </w:r>
      <w:proofErr w:type="spellEnd"/>
      <w:r>
        <w:rPr>
          <w:rFonts w:ascii="Times New Roman" w:hAnsi="Times New Roman"/>
        </w:rPr>
        <w:t xml:space="preserve">, I. M., Anas, A., &amp; </w:t>
      </w:r>
      <w:proofErr w:type="spellStart"/>
      <w:r>
        <w:rPr>
          <w:rFonts w:ascii="Times New Roman" w:hAnsi="Times New Roman"/>
        </w:rPr>
        <w:t>Farinacci</w:t>
      </w:r>
      <w:proofErr w:type="spellEnd"/>
      <w:r>
        <w:rPr>
          <w:rFonts w:ascii="Times New Roman" w:hAnsi="Times New Roman"/>
        </w:rPr>
        <w:t xml:space="preserve">, S. (1992). Dissociation of processes in belief: Source </w:t>
      </w:r>
      <w:r>
        <w:rPr>
          <w:rFonts w:ascii="Times New Roman" w:hAnsi="Times New Roman"/>
        </w:rPr>
        <w:tab/>
        <w:t xml:space="preserve">recollection, statement familiarity, and the illusion of truth. </w:t>
      </w:r>
      <w:r>
        <w:rPr>
          <w:rFonts w:ascii="Times New Roman" w:hAnsi="Times New Roman"/>
          <w:i/>
          <w:iCs/>
        </w:rPr>
        <w:t xml:space="preserve">Journal of Experimental </w:t>
      </w:r>
      <w:r>
        <w:rPr>
          <w:rFonts w:ascii="Times New Roman" w:hAnsi="Times New Roman"/>
          <w:i/>
          <w:iCs/>
        </w:rPr>
        <w:tab/>
        <w:t>Psychology: General, 121</w:t>
      </w:r>
      <w:r w:rsidRPr="008417EC">
        <w:rPr>
          <w:rFonts w:ascii="Times New Roman" w:hAnsi="Times New Roman"/>
          <w:iCs/>
        </w:rPr>
        <w:t>(4)</w:t>
      </w:r>
      <w:r>
        <w:rPr>
          <w:rFonts w:ascii="Times New Roman" w:hAnsi="Times New Roman"/>
        </w:rPr>
        <w:t>, 446.</w:t>
      </w:r>
    </w:p>
    <w:p w:rsidR="001C29B6" w:rsidRDefault="00405381">
      <w:pPr>
        <w:spacing w:line="480" w:lineRule="auto"/>
      </w:pPr>
      <w:r>
        <w:rPr>
          <w:rFonts w:ascii="Times New Roman" w:hAnsi="Times New Roman"/>
        </w:rPr>
        <w:t xml:space="preserve">Dunn, T. J., Baguley, T., &amp; </w:t>
      </w:r>
      <w:proofErr w:type="spellStart"/>
      <w:r>
        <w:rPr>
          <w:rFonts w:ascii="Times New Roman" w:hAnsi="Times New Roman"/>
        </w:rPr>
        <w:t>Brunsden</w:t>
      </w:r>
      <w:proofErr w:type="spellEnd"/>
      <w:r>
        <w:rPr>
          <w:rFonts w:ascii="Times New Roman" w:hAnsi="Times New Roman"/>
        </w:rPr>
        <w:t xml:space="preserve">, V. (2014). From alpha to omega: A practical solution to the </w:t>
      </w:r>
      <w:r>
        <w:rPr>
          <w:rFonts w:ascii="Times New Roman" w:hAnsi="Times New Roman"/>
        </w:rPr>
        <w:tab/>
        <w:t xml:space="preserve">pervasive problem of internal consistency estimation. </w:t>
      </w:r>
      <w:r>
        <w:rPr>
          <w:rFonts w:ascii="Times New Roman" w:hAnsi="Times New Roman"/>
          <w:i/>
          <w:iCs/>
        </w:rPr>
        <w:t>British Journal of Psychology, 105</w:t>
      </w:r>
      <w:r w:rsidRPr="00BF780B">
        <w:rPr>
          <w:rFonts w:ascii="Times New Roman" w:hAnsi="Times New Roman"/>
          <w:iCs/>
        </w:rPr>
        <w:t>(3)</w:t>
      </w:r>
      <w:r>
        <w:rPr>
          <w:rFonts w:ascii="Times New Roman" w:hAnsi="Times New Roman"/>
        </w:rPr>
        <w:t xml:space="preserve">, </w:t>
      </w:r>
      <w:r>
        <w:rPr>
          <w:rFonts w:ascii="Times New Roman" w:hAnsi="Times New Roman"/>
        </w:rPr>
        <w:tab/>
        <w:t>399-412.</w:t>
      </w:r>
    </w:p>
    <w:p w:rsidR="001C29B6" w:rsidRDefault="00405381">
      <w:pPr>
        <w:spacing w:after="160" w:line="480" w:lineRule="auto"/>
        <w:contextualSpacing/>
      </w:pPr>
      <w:r>
        <w:rPr>
          <w:rFonts w:ascii="Times New Roman" w:hAnsi="Times New Roman"/>
        </w:rPr>
        <w:t xml:space="preserve">Fazio, L. K., </w:t>
      </w:r>
      <w:proofErr w:type="spellStart"/>
      <w:r>
        <w:rPr>
          <w:rFonts w:ascii="Times New Roman" w:hAnsi="Times New Roman"/>
        </w:rPr>
        <w:t>Brashier</w:t>
      </w:r>
      <w:proofErr w:type="spellEnd"/>
      <w:r>
        <w:rPr>
          <w:rFonts w:ascii="Times New Roman" w:hAnsi="Times New Roman"/>
        </w:rPr>
        <w:t xml:space="preserve">, N. M., Payne, B. K., &amp; Marsh, E. J. (2015). Knowledge does not protect </w:t>
      </w:r>
      <w:r>
        <w:rPr>
          <w:rFonts w:ascii="Times New Roman" w:hAnsi="Times New Roman"/>
        </w:rPr>
        <w:tab/>
        <w:t xml:space="preserve">against </w:t>
      </w:r>
      <w:r>
        <w:rPr>
          <w:rFonts w:ascii="Times New Roman" w:hAnsi="Times New Roman"/>
        </w:rPr>
        <w:tab/>
        <w:t>illusory truth.</w:t>
      </w:r>
      <w:r>
        <w:rPr>
          <w:rFonts w:ascii="Times New Roman" w:hAnsi="Times New Roman"/>
          <w:i/>
          <w:iCs/>
        </w:rPr>
        <w:t xml:space="preserve"> Journal of Experimental Psychology: General, 144</w:t>
      </w:r>
      <w:r w:rsidRPr="00302C18">
        <w:rPr>
          <w:rFonts w:ascii="Times New Roman" w:hAnsi="Times New Roman"/>
          <w:iCs/>
        </w:rPr>
        <w:t>(5)</w:t>
      </w:r>
      <w:r>
        <w:rPr>
          <w:rFonts w:ascii="Times New Roman" w:hAnsi="Times New Roman"/>
        </w:rPr>
        <w:t>, 993.</w:t>
      </w:r>
      <w:r>
        <w:rPr>
          <w:rFonts w:ascii="Times New Roman" w:hAnsi="Times New Roman"/>
        </w:rPr>
        <w:tab/>
      </w:r>
    </w:p>
    <w:p w:rsidR="001C29B6" w:rsidRDefault="00405381">
      <w:pPr>
        <w:spacing w:line="480" w:lineRule="auto"/>
        <w:rPr>
          <w:rFonts w:ascii="Times New Roman" w:hAnsi="Times New Roman"/>
        </w:rPr>
      </w:pPr>
      <w:r>
        <w:rPr>
          <w:rFonts w:ascii="Times New Roman" w:hAnsi="Times New Roman"/>
        </w:rPr>
        <w:t xml:space="preserve">Fletcher, P. C., &amp; </w:t>
      </w:r>
      <w:proofErr w:type="spellStart"/>
      <w:r>
        <w:rPr>
          <w:rFonts w:ascii="Times New Roman" w:hAnsi="Times New Roman"/>
        </w:rPr>
        <w:t>Frith</w:t>
      </w:r>
      <w:proofErr w:type="spellEnd"/>
      <w:r>
        <w:rPr>
          <w:rFonts w:ascii="Times New Roman" w:hAnsi="Times New Roman"/>
        </w:rPr>
        <w:t xml:space="preserve">, C. D. (2009). Perceiving is believing: a Bayesian approach to explaining the </w:t>
      </w:r>
      <w:r>
        <w:rPr>
          <w:rFonts w:ascii="Times New Roman" w:hAnsi="Times New Roman"/>
        </w:rPr>
        <w:tab/>
        <w:t xml:space="preserve">positive symptoms of schizophrenia. </w:t>
      </w:r>
      <w:r>
        <w:rPr>
          <w:rFonts w:ascii="Times New Roman" w:hAnsi="Times New Roman"/>
          <w:i/>
          <w:iCs/>
        </w:rPr>
        <w:t>Nature Reviews Neuroscience, 10</w:t>
      </w:r>
      <w:r w:rsidRPr="008D2ADC">
        <w:rPr>
          <w:rFonts w:ascii="Times New Roman" w:hAnsi="Times New Roman"/>
          <w:iCs/>
        </w:rPr>
        <w:t>(1)</w:t>
      </w:r>
      <w:r>
        <w:rPr>
          <w:rFonts w:ascii="Times New Roman" w:hAnsi="Times New Roman"/>
        </w:rPr>
        <w:t>, 48.</w:t>
      </w:r>
    </w:p>
    <w:p w:rsidR="001C29B6" w:rsidRDefault="00405381">
      <w:pPr>
        <w:spacing w:after="160" w:line="480" w:lineRule="auto"/>
        <w:contextualSpacing/>
      </w:pPr>
      <w:r>
        <w:rPr>
          <w:rFonts w:ascii="Times New Roman" w:eastAsia="Times New Roman" w:hAnsi="Times New Roman" w:cs="Times New Roman"/>
        </w:rPr>
        <w:t xml:space="preserve">Hedge, C., Powell, G., &amp; Sumner, P. (2017). The reliability paradox: Why robust cognitive tasks </w:t>
      </w:r>
      <w:r>
        <w:rPr>
          <w:rFonts w:ascii="Times New Roman" w:eastAsia="Times New Roman" w:hAnsi="Times New Roman" w:cs="Times New Roman"/>
        </w:rPr>
        <w:tab/>
        <w:t xml:space="preserve">do not produce reliable individual differences. </w:t>
      </w:r>
      <w:r>
        <w:rPr>
          <w:rFonts w:ascii="Times New Roman" w:eastAsia="Times New Roman" w:hAnsi="Times New Roman" w:cs="Times New Roman"/>
          <w:i/>
          <w:iCs/>
        </w:rPr>
        <w:t xml:space="preserve">Behavior </w:t>
      </w:r>
      <w:r w:rsidR="00AE42FE">
        <w:rPr>
          <w:rFonts w:ascii="Times New Roman" w:eastAsia="Times New Roman" w:hAnsi="Times New Roman" w:cs="Times New Roman"/>
          <w:i/>
          <w:iCs/>
        </w:rPr>
        <w:t>R</w:t>
      </w:r>
      <w:r>
        <w:rPr>
          <w:rFonts w:ascii="Times New Roman" w:eastAsia="Times New Roman" w:hAnsi="Times New Roman" w:cs="Times New Roman"/>
          <w:i/>
          <w:iCs/>
        </w:rPr>
        <w:t xml:space="preserve">esearch </w:t>
      </w:r>
      <w:r w:rsidR="00AE42FE">
        <w:rPr>
          <w:rFonts w:ascii="Times New Roman" w:eastAsia="Times New Roman" w:hAnsi="Times New Roman" w:cs="Times New Roman"/>
          <w:i/>
          <w:iCs/>
        </w:rPr>
        <w:t>M</w:t>
      </w:r>
      <w:r>
        <w:rPr>
          <w:rFonts w:ascii="Times New Roman" w:eastAsia="Times New Roman" w:hAnsi="Times New Roman" w:cs="Times New Roman"/>
          <w:i/>
          <w:iCs/>
        </w:rPr>
        <w:t>ethods, 1-21</w:t>
      </w:r>
      <w:r>
        <w:rPr>
          <w:rFonts w:ascii="Times New Roman" w:eastAsia="Times New Roman" w:hAnsi="Times New Roman" w:cs="Times New Roman"/>
        </w:rPr>
        <w:t>.</w:t>
      </w:r>
    </w:p>
    <w:p w:rsidR="001C29B6" w:rsidRDefault="00405381" w:rsidP="006C40D1">
      <w:pPr>
        <w:spacing w:after="160" w:line="480" w:lineRule="auto"/>
        <w:ind w:left="709" w:hanging="709"/>
        <w:contextualSpacing/>
      </w:pPr>
      <w:r>
        <w:rPr>
          <w:rFonts w:ascii="Times New Roman" w:hAnsi="Times New Roman"/>
        </w:rPr>
        <w:t xml:space="preserve">Moritz, S., </w:t>
      </w:r>
      <w:proofErr w:type="spellStart"/>
      <w:r>
        <w:rPr>
          <w:rFonts w:ascii="Times New Roman" w:hAnsi="Times New Roman"/>
        </w:rPr>
        <w:t>Köther</w:t>
      </w:r>
      <w:proofErr w:type="spellEnd"/>
      <w:r>
        <w:rPr>
          <w:rFonts w:ascii="Times New Roman" w:hAnsi="Times New Roman"/>
        </w:rPr>
        <w:t xml:space="preserve">, U., Woodward, T. S., </w:t>
      </w:r>
      <w:proofErr w:type="spellStart"/>
      <w:r>
        <w:rPr>
          <w:rFonts w:ascii="Times New Roman" w:hAnsi="Times New Roman"/>
        </w:rPr>
        <w:t>Veckenstedt</w:t>
      </w:r>
      <w:proofErr w:type="spellEnd"/>
      <w:r>
        <w:rPr>
          <w:rFonts w:ascii="Times New Roman" w:hAnsi="Times New Roman"/>
        </w:rPr>
        <w:t xml:space="preserve">, R., </w:t>
      </w:r>
      <w:proofErr w:type="spellStart"/>
      <w:r>
        <w:rPr>
          <w:rFonts w:ascii="Times New Roman" w:hAnsi="Times New Roman"/>
        </w:rPr>
        <w:t>Dechêne</w:t>
      </w:r>
      <w:proofErr w:type="spellEnd"/>
      <w:r>
        <w:rPr>
          <w:rFonts w:ascii="Times New Roman" w:hAnsi="Times New Roman"/>
        </w:rPr>
        <w:t xml:space="preserve">, A., &amp; Stahl, C. (2012). Repetition is good? An internet trial on the illusory truth effect in schizophrenia and nonclinical participants. </w:t>
      </w:r>
      <w:r>
        <w:rPr>
          <w:rFonts w:ascii="Times New Roman" w:hAnsi="Times New Roman"/>
          <w:i/>
          <w:iCs/>
        </w:rPr>
        <w:t xml:space="preserve">Journal of </w:t>
      </w:r>
      <w:r w:rsidR="00AE42FE">
        <w:rPr>
          <w:rFonts w:ascii="Times New Roman" w:hAnsi="Times New Roman"/>
          <w:i/>
          <w:iCs/>
        </w:rPr>
        <w:t>B</w:t>
      </w:r>
      <w:r>
        <w:rPr>
          <w:rFonts w:ascii="Times New Roman" w:hAnsi="Times New Roman"/>
          <w:i/>
          <w:iCs/>
        </w:rPr>
        <w:t xml:space="preserve">ehavior </w:t>
      </w:r>
      <w:r w:rsidR="00AE42FE">
        <w:rPr>
          <w:rFonts w:ascii="Times New Roman" w:hAnsi="Times New Roman"/>
          <w:i/>
          <w:iCs/>
        </w:rPr>
        <w:t>T</w:t>
      </w:r>
      <w:r>
        <w:rPr>
          <w:rFonts w:ascii="Times New Roman" w:hAnsi="Times New Roman"/>
          <w:i/>
          <w:iCs/>
        </w:rPr>
        <w:t xml:space="preserve">herapy and </w:t>
      </w:r>
      <w:r w:rsidR="00AE42FE">
        <w:rPr>
          <w:rFonts w:ascii="Times New Roman" w:hAnsi="Times New Roman"/>
          <w:i/>
          <w:iCs/>
        </w:rPr>
        <w:t>E</w:t>
      </w:r>
      <w:r>
        <w:rPr>
          <w:rFonts w:ascii="Times New Roman" w:hAnsi="Times New Roman"/>
          <w:i/>
          <w:iCs/>
        </w:rPr>
        <w:t xml:space="preserve">xperimental </w:t>
      </w:r>
      <w:r w:rsidR="00AE42FE">
        <w:rPr>
          <w:rFonts w:ascii="Times New Roman" w:hAnsi="Times New Roman"/>
          <w:i/>
          <w:iCs/>
        </w:rPr>
        <w:t>P</w:t>
      </w:r>
      <w:r>
        <w:rPr>
          <w:rFonts w:ascii="Times New Roman" w:hAnsi="Times New Roman"/>
          <w:i/>
          <w:iCs/>
        </w:rPr>
        <w:t>sychiatry, 43</w:t>
      </w:r>
      <w:r w:rsidRPr="00F231E6">
        <w:rPr>
          <w:rFonts w:ascii="Times New Roman" w:hAnsi="Times New Roman"/>
          <w:iCs/>
        </w:rPr>
        <w:t>(4)</w:t>
      </w:r>
      <w:r>
        <w:rPr>
          <w:rFonts w:ascii="Times New Roman" w:hAnsi="Times New Roman"/>
        </w:rPr>
        <w:t>, 1058-1063.</w:t>
      </w:r>
    </w:p>
    <w:p w:rsidR="001C29B6" w:rsidRDefault="00405381">
      <w:pPr>
        <w:spacing w:after="160" w:line="480" w:lineRule="auto"/>
        <w:contextualSpacing/>
      </w:pPr>
      <w:r>
        <w:rPr>
          <w:rFonts w:ascii="Times New Roman" w:eastAsia="Times New Roman" w:hAnsi="Times New Roman" w:cs="Times New Roman"/>
          <w:color w:val="222222"/>
        </w:rPr>
        <w:t xml:space="preserve">Thompson, V. A., Turner, J. A. P., &amp; Pennycook, G. (2011). Intuition, reason, and metacognition. </w:t>
      </w:r>
      <w:r>
        <w:rPr>
          <w:rFonts w:ascii="Times New Roman" w:eastAsia="Times New Roman" w:hAnsi="Times New Roman" w:cs="Times New Roman"/>
          <w:color w:val="222222"/>
        </w:rPr>
        <w:tab/>
      </w:r>
      <w:r>
        <w:rPr>
          <w:rFonts w:ascii="Times New Roman" w:eastAsia="Times New Roman" w:hAnsi="Times New Roman" w:cs="Times New Roman"/>
          <w:i/>
          <w:color w:val="222222"/>
        </w:rPr>
        <w:t xml:space="preserve">Cognitive </w:t>
      </w:r>
      <w:r w:rsidR="00AE42FE">
        <w:rPr>
          <w:rFonts w:ascii="Times New Roman" w:eastAsia="Times New Roman" w:hAnsi="Times New Roman" w:cs="Times New Roman"/>
          <w:i/>
          <w:color w:val="222222"/>
        </w:rPr>
        <w:t>P</w:t>
      </w:r>
      <w:r>
        <w:rPr>
          <w:rFonts w:ascii="Times New Roman" w:eastAsia="Times New Roman" w:hAnsi="Times New Roman" w:cs="Times New Roman"/>
          <w:i/>
          <w:color w:val="222222"/>
        </w:rPr>
        <w:t>sychology</w:t>
      </w:r>
      <w:r>
        <w:rPr>
          <w:rFonts w:ascii="Times New Roman" w:eastAsia="Times New Roman" w:hAnsi="Times New Roman" w:cs="Times New Roman"/>
          <w:color w:val="222222"/>
        </w:rPr>
        <w:t xml:space="preserve">, </w:t>
      </w:r>
      <w:r>
        <w:rPr>
          <w:rFonts w:ascii="Times New Roman" w:eastAsia="Times New Roman" w:hAnsi="Times New Roman" w:cs="Times New Roman"/>
          <w:i/>
          <w:iCs/>
          <w:color w:val="222222"/>
        </w:rPr>
        <w:t>63</w:t>
      </w:r>
      <w:r w:rsidRPr="00634267">
        <w:rPr>
          <w:rFonts w:ascii="Times New Roman" w:eastAsia="Times New Roman" w:hAnsi="Times New Roman" w:cs="Times New Roman"/>
          <w:iCs/>
          <w:color w:val="222222"/>
        </w:rPr>
        <w:t>(3)</w:t>
      </w:r>
      <w:r>
        <w:rPr>
          <w:rFonts w:ascii="Times New Roman" w:eastAsia="Times New Roman" w:hAnsi="Times New Roman" w:cs="Times New Roman"/>
          <w:color w:val="222222"/>
        </w:rPr>
        <w:t>, 107-140.</w:t>
      </w:r>
      <w:r>
        <w:rPr>
          <w:rFonts w:ascii="Times New Roman" w:eastAsia="Times New Roman" w:hAnsi="Times New Roman" w:cs="Times New Roman"/>
        </w:rPr>
        <w:t xml:space="preserve"> </w:t>
      </w:r>
    </w:p>
    <w:sectPr w:rsidR="001C29B6">
      <w:pgSz w:w="12240" w:h="15840"/>
      <w:pgMar w:top="1134" w:right="1134" w:bottom="1134" w:left="1134" w:header="0" w:footer="0" w:gutter="0"/>
      <w:cols w:space="720"/>
      <w:formProt w:val="0"/>
      <w:docGrid w:linePitch="1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Liberation Serif">
    <w:altName w:val="Times New Roman"/>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8CF3C52" w:usb2="00000016" w:usb3="00000000" w:csb0="0004001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7"/>
  <w:proofState w:spelling="clean" w:grammar="clean"/>
  <w:defaultTabStop w:val="709"/>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29B6"/>
    <w:rsid w:val="00037473"/>
    <w:rsid w:val="00060D8B"/>
    <w:rsid w:val="00062AE0"/>
    <w:rsid w:val="00072278"/>
    <w:rsid w:val="000B2C0D"/>
    <w:rsid w:val="000D6418"/>
    <w:rsid w:val="000F183A"/>
    <w:rsid w:val="000F4EFD"/>
    <w:rsid w:val="000F6E43"/>
    <w:rsid w:val="00106793"/>
    <w:rsid w:val="001327CB"/>
    <w:rsid w:val="001470F0"/>
    <w:rsid w:val="00154DA3"/>
    <w:rsid w:val="00164DD1"/>
    <w:rsid w:val="00167F17"/>
    <w:rsid w:val="001A31FD"/>
    <w:rsid w:val="001C29B6"/>
    <w:rsid w:val="001D21DA"/>
    <w:rsid w:val="001D7C73"/>
    <w:rsid w:val="001F1C4D"/>
    <w:rsid w:val="0022099F"/>
    <w:rsid w:val="00237FE8"/>
    <w:rsid w:val="0024580C"/>
    <w:rsid w:val="00291597"/>
    <w:rsid w:val="0029546A"/>
    <w:rsid w:val="00295E74"/>
    <w:rsid w:val="002A6DFB"/>
    <w:rsid w:val="002B0DEB"/>
    <w:rsid w:val="002D0487"/>
    <w:rsid w:val="002D07E6"/>
    <w:rsid w:val="002F094A"/>
    <w:rsid w:val="00302C18"/>
    <w:rsid w:val="00302C23"/>
    <w:rsid w:val="0031686C"/>
    <w:rsid w:val="00335B28"/>
    <w:rsid w:val="00340010"/>
    <w:rsid w:val="00347685"/>
    <w:rsid w:val="003A2C5F"/>
    <w:rsid w:val="003B3141"/>
    <w:rsid w:val="00405381"/>
    <w:rsid w:val="00415A3D"/>
    <w:rsid w:val="00451CF7"/>
    <w:rsid w:val="00462222"/>
    <w:rsid w:val="00466F1A"/>
    <w:rsid w:val="00490B3C"/>
    <w:rsid w:val="004A4951"/>
    <w:rsid w:val="004C6286"/>
    <w:rsid w:val="004D27B5"/>
    <w:rsid w:val="004F1ECB"/>
    <w:rsid w:val="004F7BCA"/>
    <w:rsid w:val="005135AF"/>
    <w:rsid w:val="00542FF2"/>
    <w:rsid w:val="005628D3"/>
    <w:rsid w:val="0056383C"/>
    <w:rsid w:val="005A3276"/>
    <w:rsid w:val="005D07A9"/>
    <w:rsid w:val="005D17D0"/>
    <w:rsid w:val="00634267"/>
    <w:rsid w:val="006403EF"/>
    <w:rsid w:val="006625C7"/>
    <w:rsid w:val="00664417"/>
    <w:rsid w:val="006828CC"/>
    <w:rsid w:val="00696618"/>
    <w:rsid w:val="006B7A3F"/>
    <w:rsid w:val="006C40D1"/>
    <w:rsid w:val="006F2DFD"/>
    <w:rsid w:val="006F5F65"/>
    <w:rsid w:val="00702CE2"/>
    <w:rsid w:val="00713C0F"/>
    <w:rsid w:val="007467BF"/>
    <w:rsid w:val="00770D61"/>
    <w:rsid w:val="00787219"/>
    <w:rsid w:val="007B75F1"/>
    <w:rsid w:val="007D63A4"/>
    <w:rsid w:val="007D6F1A"/>
    <w:rsid w:val="007D772E"/>
    <w:rsid w:val="008417EC"/>
    <w:rsid w:val="00841DEE"/>
    <w:rsid w:val="00864B72"/>
    <w:rsid w:val="008B1E5F"/>
    <w:rsid w:val="008D2ADC"/>
    <w:rsid w:val="008F260D"/>
    <w:rsid w:val="00931407"/>
    <w:rsid w:val="009437BF"/>
    <w:rsid w:val="00957407"/>
    <w:rsid w:val="00975A5C"/>
    <w:rsid w:val="009C651E"/>
    <w:rsid w:val="009F230E"/>
    <w:rsid w:val="00A25DCE"/>
    <w:rsid w:val="00A2602D"/>
    <w:rsid w:val="00A35EF5"/>
    <w:rsid w:val="00A47CE3"/>
    <w:rsid w:val="00A51651"/>
    <w:rsid w:val="00A6555C"/>
    <w:rsid w:val="00A9577D"/>
    <w:rsid w:val="00AB0E8A"/>
    <w:rsid w:val="00AC0BC1"/>
    <w:rsid w:val="00AC4EDD"/>
    <w:rsid w:val="00AC5A0F"/>
    <w:rsid w:val="00AD09E5"/>
    <w:rsid w:val="00AD2004"/>
    <w:rsid w:val="00AE42FE"/>
    <w:rsid w:val="00AF038A"/>
    <w:rsid w:val="00B07DF9"/>
    <w:rsid w:val="00B221D8"/>
    <w:rsid w:val="00B4109B"/>
    <w:rsid w:val="00B92DE6"/>
    <w:rsid w:val="00BF780B"/>
    <w:rsid w:val="00C21A3C"/>
    <w:rsid w:val="00C63D52"/>
    <w:rsid w:val="00D01D10"/>
    <w:rsid w:val="00D15E6D"/>
    <w:rsid w:val="00D25E07"/>
    <w:rsid w:val="00D265B4"/>
    <w:rsid w:val="00DC4B3C"/>
    <w:rsid w:val="00E035A2"/>
    <w:rsid w:val="00E05EF1"/>
    <w:rsid w:val="00E34C42"/>
    <w:rsid w:val="00E47669"/>
    <w:rsid w:val="00E56A0C"/>
    <w:rsid w:val="00E6517C"/>
    <w:rsid w:val="00EB11F1"/>
    <w:rsid w:val="00F0277E"/>
    <w:rsid w:val="00F0368C"/>
    <w:rsid w:val="00F14933"/>
    <w:rsid w:val="00F231E6"/>
    <w:rsid w:val="00F5303C"/>
    <w:rsid w:val="00F6174C"/>
    <w:rsid w:val="00F66B53"/>
    <w:rsid w:val="00F71CD1"/>
    <w:rsid w:val="00F80672"/>
    <w:rsid w:val="00F879E4"/>
    <w:rsid w:val="00F94186"/>
    <w:rsid w:val="00FA5C02"/>
    <w:rsid w:val="00FB6EF5"/>
    <w:rsid w:val="00FB7BA0"/>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88AFB85-26A7-4666-8978-BB367D6884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iberation Serif" w:eastAsia="SimSun" w:hAnsi="Liberation Serif" w:cs="Lucida Sans"/>
        <w:kern w:val="2"/>
        <w:szCs w:val="24"/>
        <w:lang w:val="en-US" w:eastAsia="zh-CN" w:bidi="hi-IN"/>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color w:val="00000A"/>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rnetLink">
    <w:name w:val="Internet Link"/>
    <w:rPr>
      <w:color w:val="000080"/>
      <w:u w:val="single"/>
    </w:rPr>
  </w:style>
  <w:style w:type="character" w:customStyle="1" w:styleId="VisitedInternetLink">
    <w:name w:val="Visited Internet Link"/>
    <w:rPr>
      <w:color w:val="800000"/>
      <w:u w:val="single"/>
    </w:rPr>
  </w:style>
  <w:style w:type="character" w:styleId="Emphasis">
    <w:name w:val="Emphasis"/>
    <w:qFormat/>
    <w:rPr>
      <w:i/>
      <w:iCs/>
    </w:rPr>
  </w:style>
  <w:style w:type="paragraph" w:customStyle="1" w:styleId="Heading">
    <w:name w:val="Heading"/>
    <w:basedOn w:val="Normal"/>
    <w:next w:val="BodyText"/>
    <w:qFormat/>
    <w:pPr>
      <w:keepNext/>
      <w:spacing w:before="240" w:after="120"/>
    </w:pPr>
    <w:rPr>
      <w:rFonts w:ascii="Liberation Sans" w:eastAsia="Microsoft YaHei" w:hAnsi="Liberation Sans"/>
      <w:sz w:val="28"/>
      <w:szCs w:val="28"/>
    </w:rPr>
  </w:style>
  <w:style w:type="paragraph" w:styleId="BodyText">
    <w:name w:val="Body Text"/>
    <w:basedOn w:val="Normal"/>
    <w:pPr>
      <w:spacing w:after="140" w:line="288" w:lineRule="auto"/>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customStyle="1" w:styleId="TableContents">
    <w:name w:val="Table Contents"/>
    <w:basedOn w:val="Normal"/>
    <w:qFormat/>
    <w:pPr>
      <w:suppressLineNumbers/>
    </w:pPr>
  </w:style>
  <w:style w:type="paragraph" w:customStyle="1" w:styleId="TableHeading">
    <w:name w:val="Table Heading"/>
    <w:basedOn w:val="TableContents"/>
    <w:qFormat/>
    <w:pPr>
      <w:jc w:val="center"/>
    </w:pPr>
    <w:rPr>
      <w:b/>
      <w:bCs/>
    </w:rPr>
  </w:style>
  <w:style w:type="table" w:styleId="TableGrid">
    <w:name w:val="Table Grid"/>
    <w:basedOn w:val="TableNormal"/>
    <w:uiPriority w:val="39"/>
    <w:rsid w:val="001470F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http://aspredicted.org/blind.php?x=hm9qn5"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12A4BB-A98E-408E-87A8-39D1CC5D21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41</Pages>
  <Words>10079</Words>
  <Characters>57454</Characters>
  <Application>Microsoft Office Word</Application>
  <DocSecurity>0</DocSecurity>
  <Lines>478</Lines>
  <Paragraphs>134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67399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Bronstein</dc:creator>
  <dc:description/>
  <cp:lastModifiedBy>Shima Poudyal</cp:lastModifiedBy>
  <cp:revision>2</cp:revision>
  <dcterms:created xsi:type="dcterms:W3CDTF">2018-10-16T07:39:00Z</dcterms:created>
  <dcterms:modified xsi:type="dcterms:W3CDTF">2018-10-16T07:39:00Z</dcterms:modified>
  <dc:language>en-US</dc:language>
</cp:coreProperties>
</file>