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47" w:rsidRDefault="00CA6E47" w:rsidP="00CA6E47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Table S2</w:t>
      </w:r>
    </w:p>
    <w:tbl>
      <w:tblPr>
        <w:tblStyle w:val="a3"/>
        <w:tblpPr w:leftFromText="180" w:rightFromText="180" w:vertAnchor="page" w:horzAnchor="margin" w:tblpXSpec="center" w:tblpY="3011"/>
        <w:bidiVisual/>
        <w:tblW w:w="14886" w:type="dxa"/>
        <w:tblBorders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91"/>
        <w:gridCol w:w="3544"/>
        <w:gridCol w:w="3405"/>
        <w:gridCol w:w="2120"/>
        <w:gridCol w:w="2126"/>
      </w:tblGrid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Pr="00AC59E9" w:rsidRDefault="00CA6E47" w:rsidP="00627D9B">
            <w:pPr>
              <w:ind w:firstLine="0"/>
              <w:rPr>
                <w:rFonts w:ascii="David" w:hAnsi="David" w:cs="David"/>
                <w:b/>
                <w:bCs/>
              </w:rPr>
            </w:pPr>
            <w:r w:rsidRPr="00AC59E9">
              <w:rPr>
                <w:rFonts w:ascii="David" w:hAnsi="David" w:cs="David"/>
                <w:b/>
                <w:bCs/>
              </w:rPr>
              <w:t>Other measures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Pr="00AC59E9" w:rsidRDefault="00CA6E47" w:rsidP="00627D9B">
            <w:pPr>
              <w:ind w:firstLine="0"/>
              <w:rPr>
                <w:rFonts w:ascii="David" w:hAnsi="David" w:cs="David"/>
                <w:b/>
                <w:bCs/>
                <w:rtl/>
              </w:rPr>
            </w:pPr>
            <w:r w:rsidRPr="00AC59E9">
              <w:rPr>
                <w:rFonts w:ascii="David" w:hAnsi="David" w:cs="David"/>
                <w:b/>
                <w:bCs/>
              </w:rPr>
              <w:t>Personal distress (IRI)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Pr="00AC59E9" w:rsidRDefault="00CA6E47" w:rsidP="00627D9B">
            <w:pPr>
              <w:ind w:firstLine="0"/>
              <w:rPr>
                <w:rFonts w:ascii="David" w:hAnsi="David" w:cs="David"/>
                <w:b/>
                <w:bCs/>
              </w:rPr>
            </w:pPr>
            <w:r w:rsidRPr="00AC59E9">
              <w:rPr>
                <w:rFonts w:ascii="David" w:hAnsi="David" w:cs="David"/>
                <w:b/>
                <w:bCs/>
              </w:rPr>
              <w:t>Empathic concern (measure type)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Pr="00AC59E9" w:rsidRDefault="00CA6E47" w:rsidP="00627D9B">
            <w:pPr>
              <w:ind w:firstLine="0"/>
              <w:rPr>
                <w:rFonts w:ascii="David" w:hAnsi="David" w:cs="David"/>
                <w:b/>
                <w:bCs/>
              </w:rPr>
            </w:pPr>
            <w:r w:rsidRPr="00AC59E9">
              <w:rPr>
                <w:rFonts w:ascii="David" w:hAnsi="David" w:cs="David"/>
                <w:b/>
                <w:bCs/>
                <w:i/>
                <w:iCs/>
              </w:rPr>
              <w:t>N</w:t>
            </w:r>
            <w:r w:rsidRPr="00AC59E9">
              <w:rPr>
                <w:rFonts w:ascii="David" w:hAnsi="David" w:cs="David"/>
                <w:b/>
                <w:bCs/>
              </w:rPr>
              <w:t xml:space="preserve"> (sample)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Pr="00AC59E9" w:rsidRDefault="00CA6E47" w:rsidP="00627D9B">
            <w:pPr>
              <w:ind w:firstLine="0"/>
              <w:rPr>
                <w:rFonts w:ascii="David" w:hAnsi="David" w:cs="David"/>
                <w:b/>
                <w:bCs/>
                <w:rtl/>
              </w:rPr>
            </w:pPr>
            <w:r w:rsidRPr="00AC59E9">
              <w:rPr>
                <w:rFonts w:ascii="David" w:eastAsia="Times New Roman" w:hAnsi="David" w:cs="David"/>
                <w:b/>
                <w:bCs/>
              </w:rPr>
              <w:t>Study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</w:rPr>
            </w:pPr>
            <w:r>
              <w:rPr>
                <w:rFonts w:ascii="David" w:eastAsia="Times New Roman" w:hAnsi="David" w:cs="David"/>
              </w:rPr>
              <w:t>No cultural differences between British and East-Asians (</w:t>
            </w:r>
            <w:r>
              <w:rPr>
                <w:rFonts w:ascii="David" w:hAnsi="David" w:cs="David"/>
              </w:rPr>
              <w:t xml:space="preserve">one item rating, </w:t>
            </w:r>
            <w:r>
              <w:rPr>
                <w:rFonts w:ascii="David" w:eastAsia="Times New Roman" w:hAnsi="David" w:cs="David"/>
              </w:rPr>
              <w:t xml:space="preserve">physical-pain stimuli paradigm)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British &gt; East-Asians</w:t>
            </w:r>
            <w:r>
              <w:rPr>
                <w:rFonts w:ascii="David" w:hAnsi="David" w:cs="David"/>
              </w:rPr>
              <w:t xml:space="preserve"> (living in the UK)</w:t>
            </w:r>
            <w:r>
              <w:rPr>
                <w:rFonts w:ascii="David" w:eastAsia="Times New Roman" w:hAnsi="David" w:cs="David"/>
              </w:rPr>
              <w:t xml:space="preserve">, 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>= .70</w:t>
            </w:r>
            <w:r>
              <w:rPr>
                <w:rFonts w:ascii="David" w:hAnsi="David" w:cs="David"/>
              </w:rPr>
              <w:t xml:space="preserve"> (ERQ)</w:t>
            </w:r>
          </w:p>
          <w:p w:rsidR="00CA6E47" w:rsidRDefault="00CA6E47" w:rsidP="00627D9B">
            <w:pPr>
              <w:ind w:firstLine="0"/>
              <w:rPr>
                <w:rFonts w:ascii="David" w:hAnsi="David" w:cs="David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86 (university students)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Atkins et al., 2016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 xml:space="preserve">East-Asians &gt; American </w:t>
            </w:r>
            <w:r>
              <w:rPr>
                <w:rFonts w:ascii="David" w:hAnsi="David" w:cs="David"/>
              </w:rPr>
              <w:t>**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 xml:space="preserve">American &gt; East-Asians ** </w:t>
            </w:r>
            <w:r>
              <w:rPr>
                <w:rFonts w:ascii="David" w:hAnsi="David" w:cs="David"/>
              </w:rPr>
              <w:t>(IRI)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190 (</w:t>
            </w:r>
            <w:r>
              <w:rPr>
                <w:rFonts w:ascii="David" w:eastAsia="Times New Roman" w:hAnsi="David" w:cs="David"/>
              </w:rPr>
              <w:t>high school and university students)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Cassels et al., 2010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 xml:space="preserve">Koreans &gt; Americans, Cohen's </w:t>
            </w:r>
            <w:r>
              <w:rPr>
                <w:rFonts w:ascii="David" w:eastAsia="Times New Roman" w:hAnsi="David" w:cs="David"/>
                <w:i/>
                <w:iCs/>
              </w:rPr>
              <w:t xml:space="preserve">d= </w:t>
            </w:r>
            <w:r>
              <w:rPr>
                <w:rFonts w:ascii="David" w:eastAsia="Times New Roman" w:hAnsi="David" w:cs="David"/>
              </w:rPr>
              <w:t>.28</w:t>
            </w:r>
            <w:r>
              <w:rPr>
                <w:rFonts w:ascii="David" w:hAnsi="David" w:cs="David"/>
              </w:rPr>
              <w:t xml:space="preserve">* (one item rating, emotional-pain stimuli </w:t>
            </w:r>
            <w:r>
              <w:rPr>
                <w:rFonts w:ascii="David" w:eastAsia="Times New Roman" w:hAnsi="David" w:cs="David"/>
              </w:rPr>
              <w:t>paradigm)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27 (</w:t>
            </w:r>
            <w:r>
              <w:rPr>
                <w:rFonts w:ascii="David" w:eastAsia="Times New Roman" w:hAnsi="David" w:cs="David"/>
              </w:rPr>
              <w:t>adults)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proofErr w:type="spellStart"/>
            <w:r>
              <w:rPr>
                <w:rFonts w:ascii="David" w:eastAsia="Times New Roman" w:hAnsi="David" w:cs="David"/>
              </w:rPr>
              <w:t>Cheon</w:t>
            </w:r>
            <w:proofErr w:type="spellEnd"/>
            <w:r>
              <w:rPr>
                <w:rFonts w:ascii="David" w:eastAsia="Times New Roman" w:hAnsi="David" w:cs="David"/>
              </w:rPr>
              <w:t xml:space="preserve"> et al., 2011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Collectivistic countries &gt; individualistic countries,</w:t>
            </w:r>
            <w:r>
              <w:rPr>
                <w:rFonts w:ascii="David" w:eastAsia="Times New Roman" w:hAnsi="David" w:cs="David"/>
              </w:rPr>
              <w:t xml:space="preserve"> </w:t>
            </w:r>
            <w:r>
              <w:rPr>
                <w:rFonts w:ascii="David" w:eastAsia="Times New Roman" w:hAnsi="David" w:cs="David"/>
                <w:i/>
                <w:iCs/>
              </w:rPr>
              <w:t>r</w:t>
            </w:r>
            <w:r>
              <w:rPr>
                <w:rFonts w:ascii="David" w:eastAsia="Times New Roman" w:hAnsi="David" w:cs="David"/>
              </w:rPr>
              <w:t>= .33 (IRI)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104,365</w:t>
            </w:r>
            <w:r>
              <w:rPr>
                <w:rFonts w:ascii="David" w:hAnsi="David" w:cs="David"/>
              </w:rPr>
              <w:t xml:space="preserve"> (</w:t>
            </w:r>
            <w:r>
              <w:rPr>
                <w:rFonts w:ascii="David" w:eastAsia="Times New Roman" w:hAnsi="David" w:cs="David"/>
              </w:rPr>
              <w:t>adults)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proofErr w:type="spellStart"/>
            <w:r>
              <w:rPr>
                <w:rFonts w:ascii="David" w:eastAsia="Times New Roman" w:hAnsi="David" w:cs="David"/>
              </w:rPr>
              <w:t>Chopik</w:t>
            </w:r>
            <w:proofErr w:type="spellEnd"/>
            <w:r>
              <w:rPr>
                <w:rFonts w:ascii="David" w:eastAsia="Times New Roman" w:hAnsi="David" w:cs="David"/>
              </w:rPr>
              <w:t xml:space="preserve"> et al., 2016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 xml:space="preserve">Chinese &gt; Germans, 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 xml:space="preserve">= </w:t>
            </w:r>
            <w:r>
              <w:rPr>
                <w:rFonts w:ascii="David" w:hAnsi="David" w:cs="David"/>
              </w:rPr>
              <w:t>.91*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 xml:space="preserve">Germans &gt; Chinese, 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 xml:space="preserve">= </w:t>
            </w:r>
            <w:r>
              <w:rPr>
                <w:rFonts w:ascii="David" w:hAnsi="David" w:cs="David"/>
              </w:rPr>
              <w:t>.71*</w:t>
            </w:r>
            <w:r>
              <w:rPr>
                <w:rFonts w:ascii="David" w:eastAsia="Times New Roman" w:hAnsi="David" w:cs="David"/>
              </w:rPr>
              <w:t xml:space="preserve"> (IRI)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32 (</w:t>
            </w:r>
            <w:r>
              <w:rPr>
                <w:rFonts w:ascii="David" w:eastAsia="Times New Roman" w:hAnsi="David" w:cs="David"/>
              </w:rPr>
              <w:t>adults)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  <w:noProof/>
              </w:rPr>
              <w:t>Greck</w:t>
            </w:r>
            <w:r>
              <w:rPr>
                <w:rFonts w:ascii="David" w:eastAsia="Times New Roman" w:hAnsi="David" w:cs="David"/>
              </w:rPr>
              <w:t xml:space="preserve"> et al., 2011</w:t>
            </w:r>
            <w:bookmarkStart w:id="0" w:name="_GoBack"/>
            <w:bookmarkEnd w:id="0"/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 xml:space="preserve">Germans &gt; Chinese, </w:t>
            </w:r>
            <w:r>
              <w:rPr>
                <w:rFonts w:ascii="David" w:eastAsia="Times New Roman" w:hAnsi="David" w:cs="David"/>
              </w:rPr>
              <w:t xml:space="preserve">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 xml:space="preserve">= </w:t>
            </w:r>
            <w:r>
              <w:rPr>
                <w:rFonts w:ascii="David" w:hAnsi="David" w:cs="David"/>
              </w:rPr>
              <w:t>.49*; Germans &gt; Americans,</w:t>
            </w:r>
            <w:r>
              <w:rPr>
                <w:rFonts w:ascii="David" w:eastAsia="Times New Roman" w:hAnsi="David" w:cs="David"/>
                <w:i/>
                <w:iCs/>
              </w:rPr>
              <w:t xml:space="preserve"> </w:t>
            </w:r>
            <w:r>
              <w:rPr>
                <w:rFonts w:ascii="David" w:eastAsia="Times New Roman" w:hAnsi="David" w:cs="David"/>
              </w:rPr>
              <w:t xml:space="preserve">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 xml:space="preserve">= </w:t>
            </w:r>
            <w:r>
              <w:rPr>
                <w:rFonts w:ascii="David" w:hAnsi="David" w:cs="David"/>
              </w:rPr>
              <w:t>.38*; no cultural differences with Spanish (EQ)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No cultural differences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</w:rPr>
            </w:pPr>
            <w:r>
              <w:rPr>
                <w:rFonts w:ascii="David" w:hAnsi="David" w:cs="David"/>
              </w:rPr>
              <w:t>No cultural differences with Chinese</w:t>
            </w:r>
            <w:r>
              <w:rPr>
                <w:rFonts w:ascii="David" w:eastAsia="Times New Roman" w:hAnsi="David" w:cs="David"/>
              </w:rPr>
              <w:t xml:space="preserve"> and Americans; Spanish &gt; Germans, 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>= .55</w:t>
            </w:r>
            <w:r>
              <w:rPr>
                <w:rFonts w:ascii="David" w:hAnsi="David" w:cs="David"/>
              </w:rPr>
              <w:t xml:space="preserve">*; </w:t>
            </w:r>
            <w:r>
              <w:rPr>
                <w:rFonts w:ascii="David" w:eastAsia="Times New Roman" w:hAnsi="David" w:cs="David"/>
              </w:rPr>
              <w:t>(IRI)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</w:rPr>
            </w:pPr>
            <w:r>
              <w:rPr>
                <w:rFonts w:ascii="David" w:eastAsia="Times New Roman" w:hAnsi="David" w:cs="David"/>
              </w:rPr>
              <w:t>896</w:t>
            </w:r>
            <w:r>
              <w:rPr>
                <w:rFonts w:ascii="David" w:hAnsi="David" w:cs="David"/>
              </w:rPr>
              <w:t xml:space="preserve"> (u</w:t>
            </w:r>
            <w:r>
              <w:rPr>
                <w:rFonts w:ascii="David" w:eastAsia="Times New Roman" w:hAnsi="David" w:cs="David"/>
              </w:rPr>
              <w:t>niversity students)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Melchers et al., 2016</w:t>
            </w:r>
          </w:p>
        </w:tc>
      </w:tr>
      <w:tr w:rsidR="00CA6E47" w:rsidTr="00627D9B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jc w:val="center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</w:rPr>
            </w:pPr>
            <w:r>
              <w:rPr>
                <w:rFonts w:ascii="David" w:hAnsi="David" w:cs="David"/>
              </w:rPr>
              <w:t xml:space="preserve">No cultural differences with European-Americans; </w:t>
            </w:r>
            <w:r>
              <w:rPr>
                <w:rFonts w:ascii="David" w:eastAsia="Times New Roman" w:hAnsi="David" w:cs="David"/>
              </w:rPr>
              <w:t xml:space="preserve">Taiwanese &gt; Mexican- Americans, Cohen's </w:t>
            </w:r>
            <w:r>
              <w:rPr>
                <w:rFonts w:ascii="David" w:eastAsia="Times New Roman" w:hAnsi="David" w:cs="David"/>
                <w:i/>
                <w:iCs/>
              </w:rPr>
              <w:t>d</w:t>
            </w:r>
            <w:r>
              <w:rPr>
                <w:rFonts w:ascii="David" w:eastAsia="Times New Roman" w:hAnsi="David" w:cs="David"/>
              </w:rPr>
              <w:t xml:space="preserve">= </w:t>
            </w:r>
            <w:r>
              <w:rPr>
                <w:rFonts w:ascii="David" w:hAnsi="David" w:cs="David"/>
              </w:rPr>
              <w:t xml:space="preserve">.34* </w:t>
            </w:r>
            <w:r>
              <w:rPr>
                <w:rFonts w:ascii="David" w:eastAsia="Times New Roman" w:hAnsi="David" w:cs="David"/>
              </w:rPr>
              <w:t>(IRI)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hAnsi="David" w:cs="David"/>
              </w:rPr>
            </w:pPr>
            <w:r>
              <w:rPr>
                <w:rFonts w:ascii="David" w:eastAsia="Times New Roman" w:hAnsi="David" w:cs="David"/>
              </w:rPr>
              <w:t xml:space="preserve">504 (fifth and </w:t>
            </w:r>
            <w:r>
              <w:rPr>
                <w:rFonts w:ascii="David" w:eastAsia="Times New Roman" w:hAnsi="David" w:cs="David"/>
                <w:noProof/>
              </w:rPr>
              <w:t>sixth-grade</w:t>
            </w:r>
            <w:r>
              <w:rPr>
                <w:rFonts w:ascii="David" w:eastAsia="Times New Roman" w:hAnsi="David" w:cs="David"/>
              </w:rPr>
              <w:t xml:space="preserve"> children)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6E47" w:rsidRDefault="00CA6E47" w:rsidP="00627D9B">
            <w:pPr>
              <w:ind w:firstLine="0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</w:rPr>
              <w:t>Shen et al., 2013</w:t>
            </w:r>
          </w:p>
        </w:tc>
      </w:tr>
    </w:tbl>
    <w:p w:rsidR="00CA6E47" w:rsidRPr="008850AC" w:rsidRDefault="00CA6E47" w:rsidP="00CA6E47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David" w:hAnsi="David" w:cs="David"/>
          <w:i/>
          <w:iCs/>
          <w:sz w:val="24"/>
          <w:szCs w:val="24"/>
        </w:rPr>
      </w:pPr>
      <w:r w:rsidRPr="008850AC">
        <w:rPr>
          <w:rFonts w:ascii="David" w:hAnsi="David" w:cs="David"/>
          <w:i/>
          <w:iCs/>
          <w:sz w:val="24"/>
          <w:szCs w:val="24"/>
        </w:rPr>
        <w:t>Studies Using Self-Report Measures of Affective Empathy: A Closer Look into Conflicting Results</w:t>
      </w:r>
    </w:p>
    <w:p w:rsidR="00CA6E47" w:rsidRDefault="00CA6E47" w:rsidP="00CA6E47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noProof/>
          <w:rtl/>
        </w:rPr>
        <w:t xml:space="preserve">  </w:t>
      </w:r>
    </w:p>
    <w:p w:rsidR="00CA6E47" w:rsidRDefault="00CA6E47" w:rsidP="00CA6E47">
      <w:pPr>
        <w:bidi w:val="0"/>
        <w:spacing w:line="240" w:lineRule="auto"/>
        <w:jc w:val="right"/>
      </w:pPr>
    </w:p>
    <w:p w:rsidR="00CA6E47" w:rsidRPr="00D632B6" w:rsidRDefault="00CA6E47" w:rsidP="00CA6E47">
      <w:pPr>
        <w:jc w:val="right"/>
        <w:rPr>
          <w:rFonts w:ascii="David" w:hAnsi="David" w:cs="David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C26BA" wp14:editId="7396ABE6">
                <wp:simplePos x="0" y="0"/>
                <wp:positionH relativeFrom="margin">
                  <wp:posOffset>-286081</wp:posOffset>
                </wp:positionH>
                <wp:positionV relativeFrom="paragraph">
                  <wp:posOffset>3353435</wp:posOffset>
                </wp:positionV>
                <wp:extent cx="8255000" cy="793750"/>
                <wp:effectExtent l="0" t="0" r="0" b="6350"/>
                <wp:wrapSquare wrapText="bothSides"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550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E47" w:rsidRDefault="00CA6E47" w:rsidP="00CA6E47">
                            <w:pPr>
                              <w:bidi w:val="0"/>
                              <w:spacing w:after="0" w:line="240" w:lineRule="auto"/>
                              <w:rPr>
                                <w:rFonts w:ascii="David" w:hAnsi="David" w:cs="David"/>
                              </w:rPr>
                            </w:pPr>
                            <w:r>
                              <w:rPr>
                                <w:rFonts w:ascii="David" w:hAnsi="David" w:cs="David"/>
                              </w:rPr>
                              <w:t>* Effect size was calculated based on study's reported data.</w:t>
                            </w:r>
                          </w:p>
                          <w:p w:rsidR="00CA6E47" w:rsidRDefault="00CA6E47" w:rsidP="00CA6E47">
                            <w:pPr>
                              <w:bidi w:val="0"/>
                              <w:spacing w:after="0" w:line="240" w:lineRule="auto"/>
                              <w:rPr>
                                <w:rFonts w:ascii="David" w:hAnsi="David" w:cs="David"/>
                              </w:rPr>
                            </w:pPr>
                            <w:r>
                              <w:rPr>
                                <w:rFonts w:ascii="David" w:hAnsi="David" w:cs="David"/>
                              </w:rPr>
                              <w:t xml:space="preserve">** Effect size was not calculated due to missing reported data. </w:t>
                            </w:r>
                          </w:p>
                          <w:p w:rsidR="00CA6E47" w:rsidRDefault="00CA6E47" w:rsidP="00CA6E47">
                            <w:pPr>
                              <w:bidi w:val="0"/>
                              <w:spacing w:after="0" w:line="240" w:lineRule="auto"/>
                              <w:rPr>
                                <w:rFonts w:ascii="David" w:hAnsi="David" w:cs="David"/>
                              </w:rPr>
                            </w:pPr>
                          </w:p>
                          <w:p w:rsidR="00CA6E47" w:rsidRDefault="00CA6E47" w:rsidP="00CA6E47">
                            <w:pPr>
                              <w:bidi w:val="0"/>
                              <w:spacing w:after="0" w:line="240" w:lineRule="auto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David" w:hAnsi="David" w:cs="David"/>
                                <w:i/>
                                <w:iCs/>
                              </w:rPr>
                              <w:t xml:space="preserve">Note: </w:t>
                            </w:r>
                            <w:r>
                              <w:rPr>
                                <w:rFonts w:ascii="David" w:hAnsi="David" w:cs="David"/>
                              </w:rPr>
                              <w:t>ERQ – Emotional Response Questionnaire; EQ –</w:t>
                            </w:r>
                            <w:r>
                              <w:rPr>
                                <w:rFonts w:ascii="David" w:eastAsia="Times New Roman" w:hAnsi="David" w:cs="David"/>
                                <w:color w:val="000000"/>
                              </w:rPr>
                              <w:t xml:space="preserve"> Empathy Quotient</w:t>
                            </w:r>
                            <w:r>
                              <w:rPr>
                                <w:rFonts w:ascii="David" w:hAnsi="David" w:cs="David"/>
                              </w:rPr>
                              <w:t>;</w:t>
                            </w:r>
                            <w:r>
                              <w:rPr>
                                <w:rFonts w:ascii="David" w:hAnsi="David" w:cs="David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/>
                              </w:rPr>
                              <w:t xml:space="preserve">IRI – </w:t>
                            </w:r>
                            <w:r>
                              <w:rPr>
                                <w:rFonts w:ascii="David" w:eastAsia="Times New Roman" w:hAnsi="David" w:cs="David"/>
                                <w:color w:val="000000"/>
                              </w:rPr>
                              <w:t>Interpersonal Reactivity Index</w:t>
                            </w:r>
                          </w:p>
                          <w:p w:rsidR="00CA6E47" w:rsidRDefault="00CA6E47" w:rsidP="00CA6E47">
                            <w:pPr>
                              <w:bidi w:val="0"/>
                              <w:rPr>
                                <w:rFonts w:ascii="David" w:hAnsi="David" w:cs="David"/>
                              </w:rPr>
                            </w:pPr>
                          </w:p>
                          <w:p w:rsidR="00CA6E47" w:rsidRDefault="00CA6E47" w:rsidP="00CA6E47">
                            <w:pPr>
                              <w:bidi w:val="0"/>
                              <w:rPr>
                                <w:rFonts w:ascii="David" w:hAnsi="David" w:cs="Dav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26BA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margin-left:-22.55pt;margin-top:264.05pt;width:650pt;height:6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" stroked="f">
                <v:textbox>
                  <w:txbxContent>
                    <w:p w:rsidR="00CA6E47" w:rsidRDefault="00CA6E47" w:rsidP="00CA6E47">
                      <w:pPr>
                        <w:bidi w:val="0"/>
                        <w:spacing w:after="0" w:line="240" w:lineRule="auto"/>
                        <w:rPr>
                          <w:rFonts w:ascii="David" w:hAnsi="David" w:cs="David"/>
                        </w:rPr>
                      </w:pPr>
                      <w:r>
                        <w:rPr>
                          <w:rFonts w:ascii="David" w:hAnsi="David" w:cs="David"/>
                        </w:rPr>
                        <w:t>* Effect size was calculated based on study's reported data.</w:t>
                      </w:r>
                    </w:p>
                    <w:p w:rsidR="00CA6E47" w:rsidRDefault="00CA6E47" w:rsidP="00CA6E47">
                      <w:pPr>
                        <w:bidi w:val="0"/>
                        <w:spacing w:after="0" w:line="240" w:lineRule="auto"/>
                        <w:rPr>
                          <w:rFonts w:ascii="David" w:hAnsi="David" w:cs="David"/>
                        </w:rPr>
                      </w:pPr>
                      <w:r>
                        <w:rPr>
                          <w:rFonts w:ascii="David" w:hAnsi="David" w:cs="David"/>
                        </w:rPr>
                        <w:t xml:space="preserve">** Effect size was not calculated due to missing reported data. </w:t>
                      </w:r>
                    </w:p>
                    <w:p w:rsidR="00CA6E47" w:rsidRDefault="00CA6E47" w:rsidP="00CA6E47">
                      <w:pPr>
                        <w:bidi w:val="0"/>
                        <w:spacing w:after="0" w:line="240" w:lineRule="auto"/>
                        <w:rPr>
                          <w:rFonts w:ascii="David" w:hAnsi="David" w:cs="David"/>
                        </w:rPr>
                      </w:pPr>
                    </w:p>
                    <w:p w:rsidR="00CA6E47" w:rsidRDefault="00CA6E47" w:rsidP="00CA6E47">
                      <w:pPr>
                        <w:bidi w:val="0"/>
                        <w:spacing w:after="0" w:line="240" w:lineRule="auto"/>
                        <w:rPr>
                          <w:rFonts w:ascii="David" w:hAnsi="David" w:cs="David"/>
                          <w:i/>
                          <w:iCs/>
                        </w:rPr>
                      </w:pPr>
                      <w:r>
                        <w:rPr>
                          <w:rFonts w:ascii="David" w:hAnsi="David" w:cs="David"/>
                          <w:i/>
                          <w:iCs/>
                        </w:rPr>
                        <w:t xml:space="preserve">Note: </w:t>
                      </w:r>
                      <w:r>
                        <w:rPr>
                          <w:rFonts w:ascii="David" w:hAnsi="David" w:cs="David"/>
                        </w:rPr>
                        <w:t>ERQ – Emotional Response Questionnaire; EQ –</w:t>
                      </w:r>
                      <w:r>
                        <w:rPr>
                          <w:rFonts w:ascii="David" w:eastAsia="Times New Roman" w:hAnsi="David" w:cs="David"/>
                          <w:color w:val="000000"/>
                        </w:rPr>
                        <w:t xml:space="preserve"> Empathy Quotient</w:t>
                      </w:r>
                      <w:r>
                        <w:rPr>
                          <w:rFonts w:ascii="David" w:hAnsi="David" w:cs="David"/>
                        </w:rPr>
                        <w:t>;</w:t>
                      </w:r>
                      <w:r>
                        <w:rPr>
                          <w:rFonts w:ascii="David" w:hAnsi="David" w:cs="David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David" w:hAnsi="David" w:cs="David"/>
                        </w:rPr>
                        <w:t xml:space="preserve">IRI – </w:t>
                      </w:r>
                      <w:r>
                        <w:rPr>
                          <w:rFonts w:ascii="David" w:eastAsia="Times New Roman" w:hAnsi="David" w:cs="David"/>
                          <w:color w:val="000000"/>
                        </w:rPr>
                        <w:t>Interpersonal Reactivity Index</w:t>
                      </w:r>
                    </w:p>
                    <w:p w:rsidR="00CA6E47" w:rsidRDefault="00CA6E47" w:rsidP="00CA6E47">
                      <w:pPr>
                        <w:bidi w:val="0"/>
                        <w:rPr>
                          <w:rFonts w:ascii="David" w:hAnsi="David" w:cs="David"/>
                        </w:rPr>
                      </w:pPr>
                    </w:p>
                    <w:p w:rsidR="00CA6E47" w:rsidRDefault="00CA6E47" w:rsidP="00CA6E47">
                      <w:pPr>
                        <w:bidi w:val="0"/>
                        <w:rPr>
                          <w:rFonts w:ascii="David" w:hAnsi="David" w:cs="Davi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1EE5" w:rsidRDefault="000E1EE5"/>
    <w:sectPr w:rsidR="000E1EE5" w:rsidSect="000E2DA8">
      <w:headerReference w:type="first" r:id="rId6"/>
      <w:pgSz w:w="16838" w:h="11906" w:orient="landscape"/>
      <w:pgMar w:top="1418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088" w:rsidRDefault="00D56088" w:rsidP="00CA6E47">
      <w:pPr>
        <w:spacing w:after="0" w:line="240" w:lineRule="auto"/>
      </w:pPr>
      <w:r>
        <w:separator/>
      </w:r>
    </w:p>
  </w:endnote>
  <w:endnote w:type="continuationSeparator" w:id="0">
    <w:p w:rsidR="00D56088" w:rsidRDefault="00D56088" w:rsidP="00CA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088" w:rsidRDefault="00D56088" w:rsidP="00CA6E47">
      <w:pPr>
        <w:spacing w:after="0" w:line="240" w:lineRule="auto"/>
      </w:pPr>
      <w:r>
        <w:separator/>
      </w:r>
    </w:p>
  </w:footnote>
  <w:footnote w:type="continuationSeparator" w:id="0">
    <w:p w:rsidR="00D56088" w:rsidRDefault="00D56088" w:rsidP="00CA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A8" w:rsidRPr="000E2DA8" w:rsidRDefault="00D56088" w:rsidP="000E2DA8">
    <w:pPr>
      <w:bidi w:val="0"/>
      <w:jc w:val="center"/>
      <w:rPr>
        <w:rFonts w:ascii="David" w:hAnsi="David" w:cs="David"/>
        <w:sz w:val="24"/>
        <w:szCs w:val="24"/>
      </w:rPr>
    </w:pPr>
  </w:p>
  <w:p w:rsidR="000E2DA8" w:rsidRPr="000E2DA8" w:rsidRDefault="00D56088" w:rsidP="000E2DA8">
    <w:pPr>
      <w:bidi w:val="0"/>
      <w:jc w:val="center"/>
      <w:rPr>
        <w:rFonts w:ascii="David" w:hAnsi="David" w:cs="Davi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47"/>
    <w:rsid w:val="000E1EE5"/>
    <w:rsid w:val="00593EE1"/>
    <w:rsid w:val="00CA6E47"/>
    <w:rsid w:val="00D56088"/>
    <w:rsid w:val="00D829B7"/>
    <w:rsid w:val="00F3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BBB6"/>
  <w15:chartTrackingRefBased/>
  <w15:docId w15:val="{4807EF4D-3D57-4E15-A23F-71CF839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E47"/>
    <w:pPr>
      <w:bidi w:val="0"/>
      <w:spacing w:after="0" w:line="240" w:lineRule="auto"/>
      <w:ind w:firstLine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A6E47"/>
  </w:style>
  <w:style w:type="paragraph" w:styleId="a6">
    <w:name w:val="footer"/>
    <w:basedOn w:val="a"/>
    <w:link w:val="a7"/>
    <w:uiPriority w:val="99"/>
    <w:unhideWhenUsed/>
    <w:rsid w:val="00CA6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A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Erez A</dc:creator>
  <cp:keywords/>
  <dc:description/>
  <cp:lastModifiedBy>Erez A</cp:lastModifiedBy>
  <cp:revision>1</cp:revision>
  <dcterms:created xsi:type="dcterms:W3CDTF">2019-08-24T15:12:00Z</dcterms:created>
  <dcterms:modified xsi:type="dcterms:W3CDTF">2019-08-24T15:13:00Z</dcterms:modified>
</cp:coreProperties>
</file>