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C128" w14:textId="77777777" w:rsidR="000F6155" w:rsidRPr="00215313" w:rsidRDefault="000F6155" w:rsidP="000F6155">
      <w:r>
        <w:rPr>
          <w:b/>
          <w:bCs/>
        </w:rPr>
        <w:t xml:space="preserve">TableS1. </w:t>
      </w:r>
      <w:r w:rsidRPr="00A220A9">
        <w:rPr>
          <w:i/>
          <w:iCs/>
        </w:rPr>
        <w:t>Mapping of Empirical Domains to Couple &amp; Family Technology (CFT) Dimensions and Technology Acceptance Model (TAM) Constructs.</w:t>
      </w:r>
    </w:p>
    <w:tbl>
      <w:tblPr>
        <w:tblStyle w:val="TableGrid"/>
        <w:tblW w:w="13304" w:type="dxa"/>
        <w:tblLook w:val="04A0" w:firstRow="1" w:lastRow="0" w:firstColumn="1" w:lastColumn="0" w:noHBand="0" w:noVBand="1"/>
      </w:tblPr>
      <w:tblGrid>
        <w:gridCol w:w="2358"/>
        <w:gridCol w:w="4688"/>
        <w:gridCol w:w="6258"/>
      </w:tblGrid>
      <w:tr w:rsidR="000F6155" w14:paraId="0BE4BBE4" w14:textId="77777777" w:rsidTr="00081262"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7ED143F" w14:textId="77777777" w:rsidR="000F6155" w:rsidRDefault="000F6155" w:rsidP="000812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Empirical Domain</w:t>
            </w:r>
          </w:p>
        </w:tc>
        <w:tc>
          <w:tcPr>
            <w:tcW w:w="476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D2E59FA" w14:textId="77777777" w:rsidR="000F6155" w:rsidRDefault="000F6155" w:rsidP="000812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CFT Dimension(s)</w:t>
            </w:r>
          </w:p>
        </w:tc>
        <w:tc>
          <w:tcPr>
            <w:tcW w:w="637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63EA249" w14:textId="77777777" w:rsidR="000F6155" w:rsidRDefault="000F6155" w:rsidP="000812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TAM Construct(s) </w:t>
            </w:r>
          </w:p>
        </w:tc>
      </w:tr>
      <w:tr w:rsidR="000F6155" w14:paraId="4EE7ABAC" w14:textId="77777777" w:rsidTr="00081262">
        <w:tc>
          <w:tcPr>
            <w:tcW w:w="2160" w:type="dxa"/>
            <w:tcBorders>
              <w:left w:val="nil"/>
              <w:bottom w:val="nil"/>
              <w:right w:val="nil"/>
            </w:tcBorders>
            <w:vAlign w:val="center"/>
          </w:tcPr>
          <w:p w14:paraId="6108C67C" w14:textId="77777777" w:rsidR="000F6155" w:rsidRPr="00215E61" w:rsidRDefault="000F6155" w:rsidP="00081262">
            <w:pPr>
              <w:jc w:val="center"/>
            </w:pPr>
            <w:r>
              <w:t>Clinical Fit Considerations</w:t>
            </w:r>
          </w:p>
        </w:tc>
        <w:tc>
          <w:tcPr>
            <w:tcW w:w="4765" w:type="dxa"/>
            <w:tcBorders>
              <w:left w:val="nil"/>
              <w:bottom w:val="nil"/>
              <w:right w:val="nil"/>
            </w:tcBorders>
          </w:tcPr>
          <w:p w14:paraId="28B366C7" w14:textId="77777777" w:rsidR="000F6155" w:rsidRPr="00215E61" w:rsidRDefault="000F6155" w:rsidP="00081262">
            <w:r w:rsidRPr="00215E61">
              <w:t xml:space="preserve">Roles, rules, boundaries; access — </w:t>
            </w:r>
            <w:r w:rsidRPr="00215E61">
              <w:rPr>
                <w:i/>
                <w:iCs/>
              </w:rPr>
              <w:t>Clarifies who does what (e.g., who introduces/reviews apps), acceptable role boundaries, and equitable access to tools.</w:t>
            </w: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</w:tcPr>
          <w:p w14:paraId="057AB112" w14:textId="77777777" w:rsidR="000F6155" w:rsidRPr="00215E61" w:rsidRDefault="000F6155" w:rsidP="00081262">
            <w:r w:rsidRPr="00215E61">
              <w:t xml:space="preserve">Perceived usefulness; facilitating conditions — </w:t>
            </w:r>
            <w:r w:rsidRPr="00BD7BE3">
              <w:rPr>
                <w:i/>
                <w:iCs/>
              </w:rPr>
              <w:t>Whether the app improves clinical effectiveness and whether supports/resources exist to use it.</w:t>
            </w:r>
          </w:p>
        </w:tc>
      </w:tr>
      <w:tr w:rsidR="000F6155" w14:paraId="7D719ECC" w14:textId="77777777" w:rsidTr="00081262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1BECD" w14:textId="77777777" w:rsidR="000F6155" w:rsidRPr="00215E61" w:rsidRDefault="000F6155" w:rsidP="00081262">
            <w:pPr>
              <w:jc w:val="center"/>
            </w:pPr>
            <w:r w:rsidRPr="00215E61">
              <w:t>Implementation Barriers/Benefits</w:t>
            </w:r>
          </w:p>
        </w:tc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14:paraId="45F185BB" w14:textId="77777777" w:rsidR="000F6155" w:rsidRPr="00215E61" w:rsidRDefault="000F6155" w:rsidP="00081262">
            <w:r w:rsidRPr="00215E61">
              <w:t xml:space="preserve">Context/system — </w:t>
            </w:r>
            <w:r w:rsidRPr="00BD7BE3">
              <w:rPr>
                <w:i/>
                <w:iCs/>
              </w:rPr>
              <w:t>Organizational policies, resources, and infrastructure that enable or hinder adoption.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5DA426CE" w14:textId="77777777" w:rsidR="000F6155" w:rsidRPr="00215E61" w:rsidRDefault="000F6155" w:rsidP="00081262">
            <w:r w:rsidRPr="00215E61">
              <w:t xml:space="preserve">Perceived ease of use; facilitating conditions — </w:t>
            </w:r>
            <w:r w:rsidRPr="00BD7BE3">
              <w:rPr>
                <w:i/>
                <w:iCs/>
              </w:rPr>
              <w:t>How easy the app is to learn/use and whether training, time, and technical support are available.</w:t>
            </w:r>
          </w:p>
        </w:tc>
      </w:tr>
      <w:tr w:rsidR="000F6155" w14:paraId="71A1C1C0" w14:textId="77777777" w:rsidTr="00081262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02E1" w14:textId="77777777" w:rsidR="000F6155" w:rsidRPr="00215E61" w:rsidRDefault="000F6155" w:rsidP="00081262">
            <w:pPr>
              <w:jc w:val="center"/>
            </w:pPr>
            <w:r w:rsidRPr="00215E61">
              <w:t>Relational Impact of App Use</w:t>
            </w:r>
          </w:p>
        </w:tc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14:paraId="35093480" w14:textId="77777777" w:rsidR="000F6155" w:rsidRPr="00215E61" w:rsidRDefault="000F6155" w:rsidP="00081262">
            <w:r w:rsidRPr="00215E61">
              <w:t xml:space="preserve">Communication processes; boundaries — </w:t>
            </w:r>
            <w:r w:rsidRPr="00BD7BE3">
              <w:rPr>
                <w:i/>
                <w:iCs/>
              </w:rPr>
              <w:t>How data sharing, messaging, and between</w:t>
            </w:r>
            <w:r w:rsidRPr="00BD7BE3">
              <w:rPr>
                <w:i/>
                <w:iCs/>
              </w:rPr>
              <w:noBreakHyphen/>
              <w:t>visit tracking alter patient–clinician interactions and professional boundaries.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3D2FE645" w14:textId="77777777" w:rsidR="000F6155" w:rsidRPr="00215E61" w:rsidRDefault="000F6155" w:rsidP="00081262">
            <w:r w:rsidRPr="00215E61">
              <w:t xml:space="preserve">Attitude toward use — </w:t>
            </w:r>
            <w:r w:rsidRPr="00BD7BE3">
              <w:rPr>
                <w:i/>
                <w:iCs/>
              </w:rPr>
              <w:t>Overall favorability toward integrating apps into care relationships.</w:t>
            </w:r>
          </w:p>
        </w:tc>
      </w:tr>
      <w:tr w:rsidR="000F6155" w14:paraId="06107A21" w14:textId="77777777" w:rsidTr="00081262">
        <w:tc>
          <w:tcPr>
            <w:tcW w:w="2160" w:type="dxa"/>
            <w:tcBorders>
              <w:top w:val="nil"/>
              <w:left w:val="nil"/>
              <w:right w:val="nil"/>
            </w:tcBorders>
            <w:vAlign w:val="center"/>
          </w:tcPr>
          <w:p w14:paraId="6592D709" w14:textId="77777777" w:rsidR="000F6155" w:rsidRPr="00215E61" w:rsidRDefault="000F6155" w:rsidP="00081262">
            <w:pPr>
              <w:jc w:val="center"/>
            </w:pPr>
            <w:r w:rsidRPr="00215E61">
              <w:t>Practical Suggestions/Integration</w:t>
            </w:r>
          </w:p>
        </w:tc>
        <w:tc>
          <w:tcPr>
            <w:tcW w:w="4765" w:type="dxa"/>
            <w:tcBorders>
              <w:top w:val="nil"/>
              <w:left w:val="nil"/>
              <w:right w:val="nil"/>
            </w:tcBorders>
          </w:tcPr>
          <w:p w14:paraId="4D5070E0" w14:textId="77777777" w:rsidR="000F6155" w:rsidRPr="00215E61" w:rsidRDefault="000F6155" w:rsidP="00081262">
            <w:r w:rsidRPr="00215E61">
              <w:t xml:space="preserve">Structure/process — </w:t>
            </w:r>
            <w:r w:rsidRPr="00BD7BE3">
              <w:rPr>
                <w:i/>
                <w:iCs/>
              </w:rPr>
              <w:t>Team workflows, role assignments, and escalation pathways that institutionalize app use.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22071DD7" w14:textId="77777777" w:rsidR="000F6155" w:rsidRPr="00215E61" w:rsidRDefault="000F6155" w:rsidP="00081262">
            <w:r w:rsidRPr="00215E61">
              <w:t xml:space="preserve">Behavioral intention; facilitating conditions — </w:t>
            </w:r>
            <w:r w:rsidRPr="00BD7BE3">
              <w:rPr>
                <w:i/>
                <w:iCs/>
              </w:rPr>
              <w:t>Stated intention to use paired with enablers (e.g., EHR integration, job aids) that make use feasible.</w:t>
            </w:r>
          </w:p>
        </w:tc>
      </w:tr>
    </w:tbl>
    <w:p w14:paraId="412A003B" w14:textId="77777777" w:rsidR="000F6155" w:rsidRPr="00BD7BE3" w:rsidRDefault="000F6155" w:rsidP="000F6155">
      <w:r w:rsidRPr="003E5697">
        <w:rPr>
          <w:i/>
          <w:iCs/>
        </w:rPr>
        <w:t>Note.</w:t>
      </w:r>
      <w:r>
        <w:rPr>
          <w:b/>
          <w:bCs/>
        </w:rPr>
        <w:t xml:space="preserve"> </w:t>
      </w:r>
      <w:r w:rsidRPr="00BD7BE3">
        <w:t>Couple &amp; Family Technology</w:t>
      </w:r>
      <w:r>
        <w:t xml:space="preserve"> (CFT)</w:t>
      </w:r>
      <w:r w:rsidRPr="00BD7BE3">
        <w:t xml:space="preserve"> framework domains emphasize how technologies shift roles, rules, boundaries, communication, structure/process, and system context in team</w:t>
      </w:r>
      <w:r w:rsidRPr="00BD7BE3">
        <w:noBreakHyphen/>
        <w:t>based care.</w:t>
      </w:r>
      <w:r>
        <w:t xml:space="preserve"> </w:t>
      </w:r>
      <w:r w:rsidRPr="00BD7BE3">
        <w:t xml:space="preserve">Technology Acceptance Model </w:t>
      </w:r>
      <w:r>
        <w:t xml:space="preserve">(TAM) </w:t>
      </w:r>
      <w:r w:rsidRPr="00BD7BE3">
        <w:t xml:space="preserve">constructs include </w:t>
      </w:r>
      <w:r w:rsidRPr="007D3921">
        <w:t>perceived usefulness, perceived ease of use, attitude toward use, behavioral intention, and facilitating conditions</w:t>
      </w:r>
      <w:r w:rsidRPr="00BD7BE3">
        <w:t xml:space="preserve"> </w:t>
      </w:r>
      <w:r>
        <w:t xml:space="preserve">emphasize what is needed to drive individual acceptance/behavior. </w:t>
      </w:r>
    </w:p>
    <w:p w14:paraId="0357B2C6" w14:textId="77777777" w:rsidR="000F6155" w:rsidRDefault="000F6155" w:rsidP="000F6155">
      <w:pPr>
        <w:sectPr w:rsidR="000F6155" w:rsidSect="000F6155">
          <w:type w:val="continuous"/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2061B942" w14:textId="77777777" w:rsidR="000F6155" w:rsidRDefault="000F6155" w:rsidP="000F6155">
      <w:pPr>
        <w:rPr>
          <w:b/>
          <w:bCs/>
        </w:rPr>
      </w:pPr>
    </w:p>
    <w:p w14:paraId="45513DEF" w14:textId="77777777" w:rsidR="000F6155" w:rsidRDefault="000F6155" w:rsidP="000F6155">
      <w:pPr>
        <w:rPr>
          <w:b/>
          <w:bCs/>
        </w:rPr>
      </w:pPr>
    </w:p>
    <w:p w14:paraId="4314CD7B" w14:textId="77777777" w:rsidR="000F6155" w:rsidRDefault="000F6155" w:rsidP="000F6155">
      <w:pPr>
        <w:rPr>
          <w:b/>
          <w:bCs/>
        </w:rPr>
      </w:pPr>
    </w:p>
    <w:p w14:paraId="1C4FC65A" w14:textId="77777777" w:rsidR="000F6155" w:rsidRDefault="000F6155" w:rsidP="000F6155">
      <w:pPr>
        <w:rPr>
          <w:b/>
          <w:bCs/>
        </w:rPr>
      </w:pPr>
    </w:p>
    <w:p w14:paraId="32B9ECD2" w14:textId="77777777" w:rsidR="000F6155" w:rsidRDefault="000F6155" w:rsidP="000F6155">
      <w:pPr>
        <w:rPr>
          <w:b/>
          <w:bCs/>
        </w:rPr>
      </w:pPr>
    </w:p>
    <w:p w14:paraId="6E00976F" w14:textId="77777777" w:rsidR="000F6155" w:rsidRDefault="000F6155" w:rsidP="000F6155">
      <w:pPr>
        <w:rPr>
          <w:b/>
          <w:bCs/>
        </w:rPr>
      </w:pPr>
    </w:p>
    <w:p w14:paraId="1BA7FE7C" w14:textId="77777777" w:rsidR="000F6155" w:rsidRDefault="000F6155" w:rsidP="000F6155">
      <w:pPr>
        <w:rPr>
          <w:b/>
          <w:bCs/>
        </w:rPr>
      </w:pPr>
    </w:p>
    <w:p w14:paraId="56721984" w14:textId="00B7864E" w:rsidR="000F6155" w:rsidRDefault="000F6155" w:rsidP="000F6155">
      <w:r w:rsidRPr="00DE57E8">
        <w:rPr>
          <w:b/>
          <w:bCs/>
        </w:rPr>
        <w:lastRenderedPageBreak/>
        <w:t>TableS2</w:t>
      </w:r>
      <w:r>
        <w:rPr>
          <w:b/>
          <w:bCs/>
        </w:rPr>
        <w:t xml:space="preserve"> (Part A).</w:t>
      </w:r>
      <w:r>
        <w:t xml:space="preserve"> </w:t>
      </w:r>
      <w:r w:rsidRPr="00A220A9">
        <w:rPr>
          <w:i/>
          <w:iCs/>
        </w:rPr>
        <w:t>Technology Acceptance Model (TAM) Subscales (items, scale range, reliability)</w:t>
      </w:r>
    </w:p>
    <w:tbl>
      <w:tblPr>
        <w:tblStyle w:val="TableGrid"/>
        <w:tblW w:w="10580" w:type="dxa"/>
        <w:tblLook w:val="04A0" w:firstRow="1" w:lastRow="0" w:firstColumn="1" w:lastColumn="0" w:noHBand="0" w:noVBand="1"/>
      </w:tblPr>
      <w:tblGrid>
        <w:gridCol w:w="1549"/>
        <w:gridCol w:w="1776"/>
        <w:gridCol w:w="1552"/>
        <w:gridCol w:w="1110"/>
        <w:gridCol w:w="1497"/>
        <w:gridCol w:w="1563"/>
        <w:gridCol w:w="1533"/>
      </w:tblGrid>
      <w:tr w:rsidR="000F6155" w14:paraId="56DF6D5D" w14:textId="77777777" w:rsidTr="00081262">
        <w:tc>
          <w:tcPr>
            <w:tcW w:w="154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249B0A5" w14:textId="77777777" w:rsidR="000F6155" w:rsidRDefault="000F6155" w:rsidP="00081262">
            <w:pPr>
              <w:jc w:val="center"/>
            </w:pPr>
            <w:r>
              <w:t>Subscale</w:t>
            </w:r>
          </w:p>
        </w:tc>
        <w:tc>
          <w:tcPr>
            <w:tcW w:w="177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00AA607" w14:textId="77777777" w:rsidR="000F6155" w:rsidRDefault="000F6155" w:rsidP="00081262">
            <w:pPr>
              <w:jc w:val="center"/>
            </w:pPr>
            <w:r>
              <w:t>Sample Item</w:t>
            </w:r>
          </w:p>
        </w:tc>
        <w:tc>
          <w:tcPr>
            <w:tcW w:w="155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390063B" w14:textId="77777777" w:rsidR="000F6155" w:rsidRDefault="000F6155" w:rsidP="00081262">
            <w:pPr>
              <w:jc w:val="center"/>
            </w:pPr>
            <w:r>
              <w:t>Scale Range</w:t>
            </w:r>
          </w:p>
        </w:tc>
        <w:tc>
          <w:tcPr>
            <w:tcW w:w="11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74BB4F0" w14:textId="77777777" w:rsidR="000F6155" w:rsidRDefault="000F6155" w:rsidP="00081262">
            <w:pPr>
              <w:jc w:val="center"/>
            </w:pPr>
            <w:r>
              <w:t>Items (k)</w:t>
            </w:r>
          </w:p>
        </w:tc>
        <w:tc>
          <w:tcPr>
            <w:tcW w:w="149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E693B2C" w14:textId="77777777" w:rsidR="000F6155" w:rsidRDefault="000F6155" w:rsidP="00081262">
            <w:pPr>
              <w:jc w:val="center"/>
            </w:pPr>
            <w:r w:rsidRPr="00812CC4">
              <w:t>Cronbach’s α</w:t>
            </w:r>
          </w:p>
        </w:tc>
        <w:tc>
          <w:tcPr>
            <w:tcW w:w="156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60FD49C" w14:textId="77777777" w:rsidR="000F6155" w:rsidRDefault="000F6155" w:rsidP="00081262">
            <w:pPr>
              <w:jc w:val="center"/>
            </w:pPr>
            <w:r w:rsidRPr="00812CC4">
              <w:t>McDonald’s ω</w:t>
            </w:r>
          </w:p>
        </w:tc>
        <w:tc>
          <w:tcPr>
            <w:tcW w:w="153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85C4568" w14:textId="77777777" w:rsidR="000F6155" w:rsidRDefault="000F6155" w:rsidP="00081262">
            <w:pPr>
              <w:jc w:val="center"/>
            </w:pPr>
            <w:r w:rsidRPr="00812CC4">
              <w:t>Complete Cases (n)</w:t>
            </w:r>
          </w:p>
        </w:tc>
      </w:tr>
      <w:tr w:rsidR="000F6155" w14:paraId="28251E61" w14:textId="77777777" w:rsidTr="00081262">
        <w:tc>
          <w:tcPr>
            <w:tcW w:w="1549" w:type="dxa"/>
            <w:tcBorders>
              <w:left w:val="nil"/>
              <w:bottom w:val="nil"/>
              <w:right w:val="nil"/>
            </w:tcBorders>
            <w:vAlign w:val="center"/>
          </w:tcPr>
          <w:p w14:paraId="547366AB" w14:textId="77777777" w:rsidR="000F6155" w:rsidRDefault="000F6155" w:rsidP="00081262">
            <w:pPr>
              <w:jc w:val="center"/>
            </w:pPr>
            <w:r w:rsidRPr="00812CC4">
              <w:t>Perceived Usefulness (PU)</w:t>
            </w: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  <w:vAlign w:val="center"/>
          </w:tcPr>
          <w:p w14:paraId="6A369ED0" w14:textId="77777777" w:rsidR="000F6155" w:rsidRDefault="000F6155" w:rsidP="00081262">
            <w:pPr>
              <w:jc w:val="center"/>
            </w:pPr>
            <w:r w:rsidRPr="00812CC4">
              <w:t>“Using mHealth apps would improve my clinical effectiveness.”</w:t>
            </w:r>
          </w:p>
        </w:tc>
        <w:tc>
          <w:tcPr>
            <w:tcW w:w="1552" w:type="dxa"/>
            <w:tcBorders>
              <w:left w:val="nil"/>
              <w:bottom w:val="nil"/>
              <w:right w:val="nil"/>
            </w:tcBorders>
            <w:vAlign w:val="center"/>
          </w:tcPr>
          <w:p w14:paraId="4C777298" w14:textId="77777777" w:rsidR="000F6155" w:rsidRDefault="000F6155" w:rsidP="00081262">
            <w:pPr>
              <w:jc w:val="center"/>
            </w:pPr>
            <w:r w:rsidRPr="00812CC4">
              <w:t>1–7 (1 = Totally agree; 7 = Totally disagree)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vAlign w:val="center"/>
          </w:tcPr>
          <w:p w14:paraId="1D7413AD" w14:textId="77777777" w:rsidR="000F6155" w:rsidRDefault="000F6155" w:rsidP="00081262">
            <w:pPr>
              <w:jc w:val="center"/>
            </w:pPr>
            <w:r>
              <w:t>10</w:t>
            </w:r>
          </w:p>
        </w:tc>
        <w:tc>
          <w:tcPr>
            <w:tcW w:w="1497" w:type="dxa"/>
            <w:tcBorders>
              <w:left w:val="nil"/>
              <w:bottom w:val="nil"/>
              <w:right w:val="nil"/>
            </w:tcBorders>
            <w:vAlign w:val="center"/>
          </w:tcPr>
          <w:p w14:paraId="0923A141" w14:textId="77777777" w:rsidR="000F6155" w:rsidRDefault="000F6155" w:rsidP="00081262">
            <w:pPr>
              <w:jc w:val="center"/>
            </w:pPr>
            <w:r>
              <w:t>0.813</w:t>
            </w:r>
          </w:p>
        </w:tc>
        <w:tc>
          <w:tcPr>
            <w:tcW w:w="1563" w:type="dxa"/>
            <w:tcBorders>
              <w:left w:val="nil"/>
              <w:bottom w:val="nil"/>
              <w:right w:val="nil"/>
            </w:tcBorders>
            <w:vAlign w:val="center"/>
          </w:tcPr>
          <w:p w14:paraId="36EDE014" w14:textId="77777777" w:rsidR="000F6155" w:rsidRDefault="000F6155" w:rsidP="00081262">
            <w:pPr>
              <w:jc w:val="center"/>
            </w:pPr>
            <w:r>
              <w:t>0.858</w:t>
            </w:r>
          </w:p>
        </w:tc>
        <w:tc>
          <w:tcPr>
            <w:tcW w:w="1533" w:type="dxa"/>
            <w:tcBorders>
              <w:left w:val="nil"/>
              <w:bottom w:val="nil"/>
              <w:right w:val="nil"/>
            </w:tcBorders>
            <w:vAlign w:val="center"/>
          </w:tcPr>
          <w:p w14:paraId="5EBA3236" w14:textId="77777777" w:rsidR="000F6155" w:rsidRDefault="000F6155" w:rsidP="00081262">
            <w:pPr>
              <w:jc w:val="center"/>
            </w:pPr>
            <w:r>
              <w:t>68</w:t>
            </w:r>
          </w:p>
        </w:tc>
      </w:tr>
      <w:tr w:rsidR="000F6155" w14:paraId="57A62D03" w14:textId="77777777" w:rsidTr="00081262"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B4422" w14:textId="77777777" w:rsidR="000F6155" w:rsidRDefault="000F6155" w:rsidP="00081262">
            <w:pPr>
              <w:jc w:val="center"/>
            </w:pPr>
            <w:r w:rsidRPr="00812CC4">
              <w:t>Perceived Ease of Use (PEOU)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19E79" w14:textId="77777777" w:rsidR="000F6155" w:rsidRDefault="000F6155" w:rsidP="00081262">
            <w:pPr>
              <w:jc w:val="center"/>
            </w:pPr>
            <w:r w:rsidRPr="00812CC4">
              <w:t>“Learning to use mHealth apps would be easy for me.”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964CB" w14:textId="77777777" w:rsidR="000F6155" w:rsidRDefault="000F6155" w:rsidP="00081262">
            <w:pPr>
              <w:jc w:val="center"/>
            </w:pPr>
            <w:r w:rsidRPr="00812CC4">
              <w:t>1–7 (1 = Totally agree; 7 = Totally disagree)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C9B9B" w14:textId="77777777" w:rsidR="000F6155" w:rsidRDefault="000F6155" w:rsidP="00081262">
            <w:pPr>
              <w:jc w:val="center"/>
            </w:pPr>
            <w:r>
              <w:t>4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A7DAC" w14:textId="77777777" w:rsidR="000F6155" w:rsidRDefault="000F6155" w:rsidP="00081262">
            <w:pPr>
              <w:jc w:val="center"/>
            </w:pPr>
            <w:r>
              <w:t>0.517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40CC4" w14:textId="77777777" w:rsidR="000F6155" w:rsidRDefault="000F6155" w:rsidP="00081262">
            <w:pPr>
              <w:jc w:val="center"/>
            </w:pPr>
            <w:r>
              <w:t>0.733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AC0DF" w14:textId="77777777" w:rsidR="000F6155" w:rsidRDefault="000F6155" w:rsidP="00081262">
            <w:pPr>
              <w:jc w:val="center"/>
            </w:pPr>
            <w:r>
              <w:t>68</w:t>
            </w:r>
          </w:p>
        </w:tc>
      </w:tr>
      <w:tr w:rsidR="000F6155" w14:paraId="0B876975" w14:textId="77777777" w:rsidTr="00081262"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ABA0" w14:textId="77777777" w:rsidR="000F6155" w:rsidRDefault="000F6155" w:rsidP="00081262">
            <w:pPr>
              <w:jc w:val="center"/>
            </w:pPr>
            <w:r w:rsidRPr="00812CC4">
              <w:t>Attitude (ATT)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E34D" w14:textId="77777777" w:rsidR="000F6155" w:rsidRDefault="000F6155" w:rsidP="00081262">
            <w:pPr>
              <w:jc w:val="center"/>
            </w:pPr>
            <w:r w:rsidRPr="00812CC4">
              <w:t>“Using mHealth apps in my practice is a good idea.”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1FA6E" w14:textId="77777777" w:rsidR="000F6155" w:rsidRDefault="000F6155" w:rsidP="00081262">
            <w:pPr>
              <w:jc w:val="center"/>
            </w:pPr>
            <w:r w:rsidRPr="00812CC4">
              <w:t>1–7 (1 = Totally agree; 7 = Totally disagree)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138BC" w14:textId="77777777" w:rsidR="000F6155" w:rsidRDefault="000F6155" w:rsidP="00081262">
            <w:pPr>
              <w:jc w:val="center"/>
            </w:pPr>
            <w:r>
              <w:t>2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A57EB" w14:textId="77777777" w:rsidR="000F6155" w:rsidRDefault="000F6155" w:rsidP="00081262">
            <w:pPr>
              <w:jc w:val="center"/>
            </w:pPr>
            <w:r>
              <w:t>0.572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BA11F" w14:textId="77777777" w:rsidR="000F6155" w:rsidRDefault="000F6155" w:rsidP="00081262">
            <w:pPr>
              <w:jc w:val="center"/>
            </w:pPr>
            <w:r>
              <w:t>0.824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0F86E" w14:textId="77777777" w:rsidR="000F6155" w:rsidRDefault="000F6155" w:rsidP="00081262">
            <w:pPr>
              <w:jc w:val="center"/>
            </w:pPr>
            <w:r>
              <w:t>68</w:t>
            </w:r>
          </w:p>
        </w:tc>
      </w:tr>
      <w:tr w:rsidR="000F6155" w14:paraId="6D14BA13" w14:textId="77777777" w:rsidTr="00081262"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56AA5" w14:textId="77777777" w:rsidR="000F6155" w:rsidRDefault="000F6155" w:rsidP="00081262">
            <w:pPr>
              <w:jc w:val="center"/>
            </w:pPr>
            <w:r w:rsidRPr="00812CC4">
              <w:t>Facilitating Conditions (FC)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91E2C" w14:textId="77777777" w:rsidR="000F6155" w:rsidRDefault="000F6155" w:rsidP="00081262">
            <w:pPr>
              <w:jc w:val="center"/>
            </w:pPr>
            <w:r w:rsidRPr="00812CC4">
              <w:t>“My organization provides the resources to use mHealth apps.”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75CD8" w14:textId="77777777" w:rsidR="000F6155" w:rsidRDefault="000F6155" w:rsidP="00081262">
            <w:pPr>
              <w:jc w:val="center"/>
            </w:pPr>
            <w:r w:rsidRPr="00812CC4">
              <w:t>1–7 (1 = Totally agree; 7 = Totally disagree)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1A2A8" w14:textId="77777777" w:rsidR="000F6155" w:rsidRDefault="000F6155" w:rsidP="00081262">
            <w:pPr>
              <w:jc w:val="center"/>
            </w:pPr>
            <w:r>
              <w:t>3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9FF37" w14:textId="77777777" w:rsidR="000F6155" w:rsidRDefault="000F6155" w:rsidP="00081262">
            <w:pPr>
              <w:jc w:val="center"/>
            </w:pPr>
            <w:r>
              <w:t>0.454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0C84E" w14:textId="77777777" w:rsidR="000F6155" w:rsidRDefault="000F6155" w:rsidP="00081262">
            <w:pPr>
              <w:jc w:val="center"/>
            </w:pPr>
            <w:r>
              <w:t>0.735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144AE" w14:textId="77777777" w:rsidR="000F6155" w:rsidRDefault="000F6155" w:rsidP="00081262">
            <w:pPr>
              <w:jc w:val="center"/>
            </w:pPr>
            <w:r>
              <w:t>69</w:t>
            </w:r>
          </w:p>
        </w:tc>
      </w:tr>
      <w:tr w:rsidR="000F6155" w14:paraId="58995106" w14:textId="77777777" w:rsidTr="00081262">
        <w:tc>
          <w:tcPr>
            <w:tcW w:w="1549" w:type="dxa"/>
            <w:tcBorders>
              <w:top w:val="nil"/>
              <w:left w:val="nil"/>
              <w:right w:val="nil"/>
            </w:tcBorders>
            <w:vAlign w:val="center"/>
          </w:tcPr>
          <w:p w14:paraId="4F335633" w14:textId="77777777" w:rsidR="000F6155" w:rsidRDefault="000F6155" w:rsidP="00081262">
            <w:pPr>
              <w:jc w:val="center"/>
            </w:pPr>
            <w:r w:rsidRPr="00812CC4">
              <w:t>Intention to Use (INT)</w:t>
            </w:r>
          </w:p>
        </w:tc>
        <w:tc>
          <w:tcPr>
            <w:tcW w:w="1776" w:type="dxa"/>
            <w:tcBorders>
              <w:top w:val="nil"/>
              <w:left w:val="nil"/>
              <w:right w:val="nil"/>
            </w:tcBorders>
            <w:vAlign w:val="center"/>
          </w:tcPr>
          <w:p w14:paraId="7F7EC08F" w14:textId="77777777" w:rsidR="000F6155" w:rsidRDefault="000F6155" w:rsidP="00081262">
            <w:pPr>
              <w:jc w:val="center"/>
            </w:pPr>
            <w:r w:rsidRPr="00812CC4">
              <w:t>“I intend to use mHealth apps with patients.”</w:t>
            </w:r>
          </w:p>
        </w:tc>
        <w:tc>
          <w:tcPr>
            <w:tcW w:w="1552" w:type="dxa"/>
            <w:tcBorders>
              <w:top w:val="nil"/>
              <w:left w:val="nil"/>
              <w:right w:val="nil"/>
            </w:tcBorders>
            <w:vAlign w:val="center"/>
          </w:tcPr>
          <w:p w14:paraId="3CAE2C94" w14:textId="77777777" w:rsidR="000F6155" w:rsidRDefault="000F6155" w:rsidP="00081262">
            <w:pPr>
              <w:jc w:val="center"/>
            </w:pPr>
            <w:r w:rsidRPr="00812CC4">
              <w:t>1–7 (1 = Totally agree; 7 = Totally disagree)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vAlign w:val="center"/>
          </w:tcPr>
          <w:p w14:paraId="00F102B6" w14:textId="77777777" w:rsidR="000F6155" w:rsidRDefault="000F6155" w:rsidP="00081262">
            <w:pPr>
              <w:jc w:val="center"/>
            </w:pPr>
            <w:r>
              <w:t>3</w:t>
            </w:r>
          </w:p>
        </w:tc>
        <w:tc>
          <w:tcPr>
            <w:tcW w:w="1497" w:type="dxa"/>
            <w:tcBorders>
              <w:top w:val="nil"/>
              <w:left w:val="nil"/>
              <w:right w:val="nil"/>
            </w:tcBorders>
            <w:vAlign w:val="center"/>
          </w:tcPr>
          <w:p w14:paraId="3901A488" w14:textId="77777777" w:rsidR="000F6155" w:rsidRDefault="000F6155" w:rsidP="00081262">
            <w:pPr>
              <w:jc w:val="center"/>
            </w:pPr>
            <w:r>
              <w:t>0.648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</w:tcBorders>
            <w:vAlign w:val="center"/>
          </w:tcPr>
          <w:p w14:paraId="0F11D9E4" w14:textId="77777777" w:rsidR="000F6155" w:rsidRDefault="000F6155" w:rsidP="00081262">
            <w:pPr>
              <w:jc w:val="center"/>
            </w:pPr>
            <w:r>
              <w:t>0.810</w:t>
            </w:r>
          </w:p>
        </w:tc>
        <w:tc>
          <w:tcPr>
            <w:tcW w:w="1533" w:type="dxa"/>
            <w:tcBorders>
              <w:top w:val="nil"/>
              <w:left w:val="nil"/>
              <w:right w:val="nil"/>
            </w:tcBorders>
            <w:vAlign w:val="center"/>
          </w:tcPr>
          <w:p w14:paraId="3AE0AEA9" w14:textId="77777777" w:rsidR="000F6155" w:rsidRDefault="000F6155" w:rsidP="00081262">
            <w:pPr>
              <w:jc w:val="center"/>
            </w:pPr>
            <w:r>
              <w:t>69</w:t>
            </w:r>
          </w:p>
        </w:tc>
      </w:tr>
    </w:tbl>
    <w:p w14:paraId="0CC645E6" w14:textId="77777777" w:rsidR="000F6155" w:rsidRDefault="000F6155" w:rsidP="000F6155">
      <w:r w:rsidRPr="003E5697">
        <w:rPr>
          <w:i/>
          <w:iCs/>
        </w:rPr>
        <w:t>Note.</w:t>
      </w:r>
      <w:r>
        <w:t xml:space="preserve"> All items rated from 1 (Totally Agree) to 7 (Totally Disagree); lower scores indicate more favorable responses. </w:t>
      </w:r>
      <w:r w:rsidRPr="00353C00">
        <w:t>Cronbach’s α values should be calculated from your dataset.</w:t>
      </w:r>
    </w:p>
    <w:p w14:paraId="2D743F8E" w14:textId="77777777" w:rsidR="000F6155" w:rsidRDefault="000F6155" w:rsidP="000F6155">
      <w:pPr>
        <w:sectPr w:rsidR="000F6155" w:rsidSect="000F6155">
          <w:type w:val="continuous"/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5FB6EA80" w14:textId="77777777" w:rsidR="000F6155" w:rsidRPr="00A220A9" w:rsidRDefault="000F6155" w:rsidP="000F6155">
      <w:pPr>
        <w:rPr>
          <w:i/>
          <w:iCs/>
        </w:rPr>
      </w:pPr>
      <w:r w:rsidRPr="005F3DE3">
        <w:rPr>
          <w:b/>
          <w:bCs/>
        </w:rPr>
        <w:lastRenderedPageBreak/>
        <w:t>Tabe S2 (Part B).</w:t>
      </w:r>
      <w:r>
        <w:t xml:space="preserve"> </w:t>
      </w:r>
      <w:r w:rsidRPr="00A220A9">
        <w:rPr>
          <w:i/>
          <w:iCs/>
        </w:rPr>
        <w:t xml:space="preserve">Qualitative Domains, exemplar codes, and illustrative participant quotations describing considerations for </w:t>
      </w:r>
      <w:proofErr w:type="gramStart"/>
      <w:r w:rsidRPr="00A220A9">
        <w:rPr>
          <w:i/>
          <w:iCs/>
        </w:rPr>
        <w:t>mHealth</w:t>
      </w:r>
      <w:proofErr w:type="gramEnd"/>
      <w:r w:rsidRPr="00A220A9">
        <w:rPr>
          <w:i/>
          <w:iCs/>
        </w:rPr>
        <w:t xml:space="preserve"> integration in IPC.</w:t>
      </w:r>
    </w:p>
    <w:tbl>
      <w:tblPr>
        <w:tblStyle w:val="TableGrid"/>
        <w:tblW w:w="13304" w:type="dxa"/>
        <w:tblLook w:val="04A0" w:firstRow="1" w:lastRow="0" w:firstColumn="1" w:lastColumn="0" w:noHBand="0" w:noVBand="1"/>
      </w:tblPr>
      <w:tblGrid>
        <w:gridCol w:w="1895"/>
        <w:gridCol w:w="2800"/>
        <w:gridCol w:w="8609"/>
      </w:tblGrid>
      <w:tr w:rsidR="000F6155" w14:paraId="6E43B129" w14:textId="77777777" w:rsidTr="00081262">
        <w:tc>
          <w:tcPr>
            <w:tcW w:w="1895" w:type="dxa"/>
            <w:tcBorders>
              <w:left w:val="nil"/>
              <w:bottom w:val="single" w:sz="4" w:space="0" w:color="auto"/>
              <w:right w:val="nil"/>
            </w:tcBorders>
          </w:tcPr>
          <w:p w14:paraId="074F0805" w14:textId="77777777" w:rsidR="000F6155" w:rsidRPr="00221EE6" w:rsidRDefault="000F6155" w:rsidP="00081262">
            <w:pPr>
              <w:jc w:val="center"/>
              <w:rPr>
                <w:b/>
                <w:bCs/>
              </w:rPr>
            </w:pPr>
            <w:r w:rsidRPr="00221EE6">
              <w:rPr>
                <w:b/>
                <w:bCs/>
              </w:rPr>
              <w:t>Domain</w:t>
            </w:r>
          </w:p>
        </w:tc>
        <w:tc>
          <w:tcPr>
            <w:tcW w:w="2800" w:type="dxa"/>
            <w:tcBorders>
              <w:left w:val="nil"/>
              <w:bottom w:val="single" w:sz="4" w:space="0" w:color="auto"/>
              <w:right w:val="nil"/>
            </w:tcBorders>
          </w:tcPr>
          <w:p w14:paraId="7DF36148" w14:textId="77777777" w:rsidR="000F6155" w:rsidRPr="00221EE6" w:rsidRDefault="000F6155" w:rsidP="00081262">
            <w:pPr>
              <w:jc w:val="center"/>
              <w:rPr>
                <w:b/>
                <w:bCs/>
              </w:rPr>
            </w:pPr>
            <w:r w:rsidRPr="00221EE6">
              <w:rPr>
                <w:b/>
                <w:bCs/>
              </w:rPr>
              <w:t>Codes</w:t>
            </w:r>
          </w:p>
        </w:tc>
        <w:tc>
          <w:tcPr>
            <w:tcW w:w="8609" w:type="dxa"/>
            <w:tcBorders>
              <w:left w:val="nil"/>
              <w:bottom w:val="single" w:sz="4" w:space="0" w:color="auto"/>
              <w:right w:val="nil"/>
            </w:tcBorders>
          </w:tcPr>
          <w:p w14:paraId="7CE81392" w14:textId="77777777" w:rsidR="000F6155" w:rsidRPr="00221EE6" w:rsidRDefault="000F6155" w:rsidP="00081262">
            <w:pPr>
              <w:jc w:val="center"/>
              <w:rPr>
                <w:b/>
                <w:bCs/>
              </w:rPr>
            </w:pPr>
            <w:r w:rsidRPr="00221EE6">
              <w:rPr>
                <w:b/>
                <w:bCs/>
              </w:rPr>
              <w:t>Exemplar Quotes</w:t>
            </w:r>
          </w:p>
        </w:tc>
      </w:tr>
      <w:tr w:rsidR="000F6155" w14:paraId="5A0B57C2" w14:textId="77777777" w:rsidTr="00081262">
        <w:tc>
          <w:tcPr>
            <w:tcW w:w="1895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5F06C1B" w14:textId="77777777" w:rsidR="000F6155" w:rsidRDefault="000F6155" w:rsidP="00081262">
            <w:pPr>
              <w:jc w:val="center"/>
            </w:pPr>
            <w:r>
              <w:t>Clinical Fit</w:t>
            </w:r>
          </w:p>
        </w:tc>
        <w:tc>
          <w:tcPr>
            <w:tcW w:w="2800" w:type="dxa"/>
            <w:tcBorders>
              <w:left w:val="nil"/>
              <w:bottom w:val="nil"/>
              <w:right w:val="nil"/>
            </w:tcBorders>
            <w:vAlign w:val="center"/>
          </w:tcPr>
          <w:p w14:paraId="6370052C" w14:textId="77777777" w:rsidR="000F6155" w:rsidRDefault="000F6155" w:rsidP="00081262">
            <w:pPr>
              <w:jc w:val="center"/>
            </w:pPr>
            <w:r>
              <w:t>Privacy/ boundaries</w:t>
            </w:r>
          </w:p>
        </w:tc>
        <w:tc>
          <w:tcPr>
            <w:tcW w:w="8609" w:type="dxa"/>
            <w:tcBorders>
              <w:left w:val="nil"/>
              <w:bottom w:val="nil"/>
              <w:right w:val="nil"/>
            </w:tcBorders>
          </w:tcPr>
          <w:p w14:paraId="5B83601E" w14:textId="77777777" w:rsidR="000F6155" w:rsidRPr="00730B80" w:rsidRDefault="000F6155" w:rsidP="00081262">
            <w:r w:rsidRPr="00730B80">
              <w:t>“It feels weird to look at people’s phones… taking somebody’s phone and scrolling around just feels odd—it’s a very personal thing.” (P8_M_PCP)</w:t>
            </w:r>
          </w:p>
        </w:tc>
      </w:tr>
      <w:tr w:rsidR="000F6155" w14:paraId="0D8E0527" w14:textId="77777777" w:rsidTr="00081262"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86CC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9E101" w14:textId="77777777" w:rsidR="000F6155" w:rsidRDefault="000F6155" w:rsidP="00081262">
            <w:pPr>
              <w:jc w:val="center"/>
            </w:pPr>
            <w:r>
              <w:t>Workflow compatibility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51E9B33D" w14:textId="77777777" w:rsidR="000F6155" w:rsidRPr="00730B80" w:rsidRDefault="000F6155" w:rsidP="00081262">
            <w:r w:rsidRPr="00730B80">
              <w:t>“The time to develop workflow, integrate it into existing practices, and develop some standardization—that would probably be the biggest barrier right now</w:t>
            </w:r>
            <w:proofErr w:type="gramStart"/>
            <w:r w:rsidRPr="00730B80">
              <w:t>.”(</w:t>
            </w:r>
            <w:proofErr w:type="gramEnd"/>
            <w:r w:rsidRPr="00730B80">
              <w:t>P4_F_BH</w:t>
            </w:r>
            <w:r>
              <w:t>P</w:t>
            </w:r>
            <w:r w:rsidRPr="00730B80">
              <w:t>)</w:t>
            </w:r>
          </w:p>
        </w:tc>
      </w:tr>
      <w:tr w:rsidR="000F6155" w14:paraId="028B1297" w14:textId="77777777" w:rsidTr="00081262"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8626A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44DA7" w14:textId="77777777" w:rsidR="000F6155" w:rsidRDefault="000F6155" w:rsidP="00081262">
            <w:pPr>
              <w:jc w:val="center"/>
            </w:pPr>
            <w:r>
              <w:t>Patient access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3373F502" w14:textId="77777777" w:rsidR="000F6155" w:rsidRPr="00730B80" w:rsidRDefault="000F6155" w:rsidP="00081262">
            <w:r w:rsidRPr="00730B80">
              <w:t xml:space="preserve">“When you really peel back the layers and look at the </w:t>
            </w:r>
            <w:r w:rsidRPr="005F3DE3">
              <w:t>disparity around access to technology…</w:t>
            </w:r>
            <w:r w:rsidRPr="00730B80">
              <w:t xml:space="preserve"> if that barrier [exists] </w:t>
            </w:r>
            <w:proofErr w:type="spellStart"/>
            <w:r w:rsidRPr="00730B80">
              <w:t>its</w:t>
            </w:r>
            <w:proofErr w:type="spellEnd"/>
            <w:r w:rsidRPr="00730B80">
              <w:t xml:space="preserve"> probably more of a privileged access thing</w:t>
            </w:r>
            <w:proofErr w:type="gramStart"/>
            <w:r w:rsidRPr="00730B80">
              <w:t>.”(</w:t>
            </w:r>
            <w:proofErr w:type="gramEnd"/>
            <w:r w:rsidRPr="00730B80">
              <w:t>P9_F_BHP)</w:t>
            </w:r>
          </w:p>
        </w:tc>
      </w:tr>
      <w:tr w:rsidR="000F6155" w14:paraId="4701DC0E" w14:textId="77777777" w:rsidTr="00081262">
        <w:tc>
          <w:tcPr>
            <w:tcW w:w="18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4DB8F" w14:textId="77777777" w:rsidR="000F6155" w:rsidRDefault="000F6155" w:rsidP="00081262">
            <w:pPr>
              <w:jc w:val="center"/>
            </w:pPr>
            <w:r>
              <w:t>Implementation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7D956" w14:textId="77777777" w:rsidR="000F6155" w:rsidRDefault="000F6155" w:rsidP="00081262">
            <w:pPr>
              <w:jc w:val="center"/>
            </w:pPr>
            <w:r>
              <w:t>Cost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66D9A7A9" w14:textId="77777777" w:rsidR="000F6155" w:rsidRPr="00730B80" w:rsidRDefault="000F6155" w:rsidP="00081262">
            <w:r w:rsidRPr="00730B80">
              <w:t xml:space="preserve">“A lot of the mHealth apps can be </w:t>
            </w:r>
            <w:r w:rsidRPr="005F3DE3">
              <w:t>costly; if there were grants so we could offer them to patients for free, that</w:t>
            </w:r>
            <w:r w:rsidRPr="00730B80">
              <w:t xml:space="preserve"> would be very helpful</w:t>
            </w:r>
            <w:proofErr w:type="gramStart"/>
            <w:r w:rsidRPr="00730B80">
              <w:t>.”(</w:t>
            </w:r>
            <w:proofErr w:type="gramEnd"/>
            <w:r w:rsidRPr="00730B80">
              <w:t>P6_F_PCP)</w:t>
            </w:r>
          </w:p>
        </w:tc>
      </w:tr>
      <w:tr w:rsidR="000F6155" w14:paraId="6E60E393" w14:textId="77777777" w:rsidTr="00081262"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3E0E0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6B868" w14:textId="77777777" w:rsidR="000F6155" w:rsidRDefault="000F6155" w:rsidP="00081262">
            <w:pPr>
              <w:jc w:val="center"/>
            </w:pPr>
            <w:r>
              <w:t>Knowledge gaps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5BCD4F1D" w14:textId="77777777" w:rsidR="000F6155" w:rsidRPr="005F3DE3" w:rsidRDefault="000F6155" w:rsidP="00081262">
            <w:r w:rsidRPr="005F3DE3">
              <w:t>“I’m not overly familiar with these apps… not knowing how they work or which are best to recommend</w:t>
            </w:r>
            <w:proofErr w:type="gramStart"/>
            <w:r w:rsidRPr="005F3DE3">
              <w:t>.”(</w:t>
            </w:r>
            <w:proofErr w:type="gramEnd"/>
            <w:r w:rsidRPr="005F3DE3">
              <w:t>P3_M_PCP)</w:t>
            </w:r>
          </w:p>
        </w:tc>
      </w:tr>
      <w:tr w:rsidR="000F6155" w14:paraId="5331D4FF" w14:textId="77777777" w:rsidTr="00081262"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768A7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69806" w14:textId="77777777" w:rsidR="000F6155" w:rsidRDefault="000F6155" w:rsidP="00081262">
            <w:pPr>
              <w:jc w:val="center"/>
            </w:pPr>
            <w:r>
              <w:t>Organizational support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7042F159" w14:textId="77777777" w:rsidR="000F6155" w:rsidRPr="005F3DE3" w:rsidRDefault="000F6155" w:rsidP="00081262">
            <w:r w:rsidRPr="005F3DE3">
              <w:t>“Having someone who is actually responsible for evaluating how a new program is working—and the data analytics to support that—is important</w:t>
            </w:r>
            <w:proofErr w:type="gramStart"/>
            <w:r w:rsidRPr="005F3DE3">
              <w:t>.”(</w:t>
            </w:r>
            <w:proofErr w:type="gramEnd"/>
            <w:r w:rsidRPr="005F3DE3">
              <w:t>P4_F_BH</w:t>
            </w:r>
            <w:r>
              <w:t>P</w:t>
            </w:r>
            <w:r w:rsidRPr="005F3DE3">
              <w:t>)</w:t>
            </w:r>
          </w:p>
        </w:tc>
      </w:tr>
      <w:tr w:rsidR="000F6155" w14:paraId="29A44B2A" w14:textId="77777777" w:rsidTr="00081262"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5299B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9F985" w14:textId="77777777" w:rsidR="000F6155" w:rsidRDefault="000F6155" w:rsidP="00081262">
            <w:pPr>
              <w:jc w:val="center"/>
            </w:pPr>
            <w:r>
              <w:t>EHR integration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544657D4" w14:textId="77777777" w:rsidR="000F6155" w:rsidRPr="005F3DE3" w:rsidRDefault="000F6155" w:rsidP="00081262">
            <w:r w:rsidRPr="005F3DE3">
              <w:t>“To meet HIPAA, this should probably be done through the EHR… I’ve never had an app that updates on my end so I can access it</w:t>
            </w:r>
            <w:proofErr w:type="gramStart"/>
            <w:r w:rsidRPr="005F3DE3">
              <w:t>.”(</w:t>
            </w:r>
            <w:proofErr w:type="gramEnd"/>
            <w:r w:rsidRPr="005F3DE3">
              <w:t>P8_M_PCP)</w:t>
            </w:r>
          </w:p>
        </w:tc>
      </w:tr>
      <w:tr w:rsidR="000F6155" w14:paraId="5EB0FDBA" w14:textId="77777777" w:rsidTr="00081262">
        <w:tc>
          <w:tcPr>
            <w:tcW w:w="18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5A5C" w14:textId="77777777" w:rsidR="000F6155" w:rsidRDefault="000F6155" w:rsidP="00081262">
            <w:pPr>
              <w:jc w:val="center"/>
            </w:pPr>
            <w:r>
              <w:t>Relational Impact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B3591" w14:textId="77777777" w:rsidR="000F6155" w:rsidRDefault="000F6155" w:rsidP="00081262">
            <w:pPr>
              <w:jc w:val="center"/>
            </w:pPr>
            <w:r>
              <w:t>Deepened understanding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60F2D3B7" w14:textId="77777777" w:rsidR="000F6155" w:rsidRPr="005F3DE3" w:rsidRDefault="000F6155" w:rsidP="00081262">
            <w:r w:rsidRPr="005F3DE3">
              <w:t>“It provides more insight into their lives… you can connect with different facets of their life more because there are more facets being opened</w:t>
            </w:r>
            <w:proofErr w:type="gramStart"/>
            <w:r w:rsidRPr="005F3DE3">
              <w:t>.”(</w:t>
            </w:r>
            <w:proofErr w:type="gramEnd"/>
            <w:r w:rsidRPr="005F3DE3">
              <w:t>P6_F_PCP)</w:t>
            </w:r>
          </w:p>
        </w:tc>
      </w:tr>
      <w:tr w:rsidR="000F6155" w14:paraId="4D1A4A74" w14:textId="77777777" w:rsidTr="00081262"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823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F0250" w14:textId="77777777" w:rsidR="000F6155" w:rsidRDefault="000F6155" w:rsidP="00081262">
            <w:pPr>
              <w:jc w:val="center"/>
            </w:pPr>
            <w:r>
              <w:t>Depersonalization concerns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2DE88A9C" w14:textId="77777777" w:rsidR="000F6155" w:rsidRPr="005F3DE3" w:rsidRDefault="000F6155" w:rsidP="00081262">
            <w:r w:rsidRPr="005F3DE3">
              <w:t>“If the information patients receive elsewhere conflicts with what we discuss, it can create distrust and hurt rapport</w:t>
            </w:r>
            <w:proofErr w:type="gramStart"/>
            <w:r w:rsidRPr="005F3DE3">
              <w:t>.”(</w:t>
            </w:r>
            <w:proofErr w:type="gramEnd"/>
            <w:r w:rsidRPr="005F3DE3">
              <w:t>P5_F_BH</w:t>
            </w:r>
            <w:r>
              <w:t>P</w:t>
            </w:r>
            <w:r w:rsidRPr="005F3DE3">
              <w:t>)</w:t>
            </w:r>
          </w:p>
        </w:tc>
      </w:tr>
      <w:tr w:rsidR="000F6155" w14:paraId="0A87CAB9" w14:textId="77777777" w:rsidTr="00081262">
        <w:tc>
          <w:tcPr>
            <w:tcW w:w="18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71E6F" w14:textId="77777777" w:rsidR="000F6155" w:rsidRDefault="000F6155" w:rsidP="00081262">
            <w:pPr>
              <w:jc w:val="center"/>
            </w:pPr>
            <w:r>
              <w:t>Integration Strategies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73715" w14:textId="77777777" w:rsidR="000F6155" w:rsidRDefault="000F6155" w:rsidP="00081262">
            <w:pPr>
              <w:jc w:val="center"/>
            </w:pPr>
            <w:r>
              <w:t>Training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3918E14B" w14:textId="77777777" w:rsidR="000F6155" w:rsidRPr="005F3DE3" w:rsidRDefault="000F6155" w:rsidP="00081262">
            <w:r w:rsidRPr="005F3DE3">
              <w:t>“We’d need ongoing trainings—not just ‘this is an app,’ but when it’s appropriate, when it’s not, and how to gauge success</w:t>
            </w:r>
            <w:proofErr w:type="gramStart"/>
            <w:r w:rsidRPr="005F3DE3">
              <w:t>.”(</w:t>
            </w:r>
            <w:proofErr w:type="gramEnd"/>
            <w:r w:rsidRPr="005F3DE3">
              <w:t>P5_F_BH</w:t>
            </w:r>
            <w:r>
              <w:t>P</w:t>
            </w:r>
            <w:r w:rsidRPr="005F3DE3">
              <w:t>)</w:t>
            </w:r>
          </w:p>
        </w:tc>
      </w:tr>
      <w:tr w:rsidR="000F6155" w14:paraId="40C42589" w14:textId="77777777" w:rsidTr="00081262"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8D1D5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69BD1" w14:textId="77777777" w:rsidR="000F6155" w:rsidRDefault="000F6155" w:rsidP="00081262">
            <w:pPr>
              <w:jc w:val="center"/>
            </w:pPr>
            <w:r>
              <w:t>Role clarity</w:t>
            </w:r>
          </w:p>
        </w:tc>
        <w:tc>
          <w:tcPr>
            <w:tcW w:w="8609" w:type="dxa"/>
            <w:tcBorders>
              <w:top w:val="nil"/>
              <w:left w:val="nil"/>
              <w:bottom w:val="nil"/>
              <w:right w:val="nil"/>
            </w:tcBorders>
          </w:tcPr>
          <w:p w14:paraId="626466AF" w14:textId="77777777" w:rsidR="000F6155" w:rsidRPr="005F3DE3" w:rsidRDefault="000F6155" w:rsidP="00081262">
            <w:r w:rsidRPr="005F3DE3">
              <w:t>“We would need a tech person on site to talk patients through issues and support providers, plus job aids and screenshots for common problems</w:t>
            </w:r>
            <w:proofErr w:type="gramStart"/>
            <w:r w:rsidRPr="005F3DE3">
              <w:t>.”(</w:t>
            </w:r>
            <w:proofErr w:type="gramEnd"/>
            <w:r w:rsidRPr="005F3DE3">
              <w:t>P7_F_BH</w:t>
            </w:r>
            <w:r>
              <w:t>P</w:t>
            </w:r>
            <w:r w:rsidRPr="005F3DE3">
              <w:t>)</w:t>
            </w:r>
          </w:p>
        </w:tc>
      </w:tr>
      <w:tr w:rsidR="000F6155" w14:paraId="28B38189" w14:textId="77777777" w:rsidTr="00081262">
        <w:tc>
          <w:tcPr>
            <w:tcW w:w="1895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3FE0CA11" w14:textId="77777777" w:rsidR="000F6155" w:rsidRDefault="000F6155" w:rsidP="00081262">
            <w:pPr>
              <w:jc w:val="center"/>
            </w:pPr>
          </w:p>
        </w:tc>
        <w:tc>
          <w:tcPr>
            <w:tcW w:w="2800" w:type="dxa"/>
            <w:tcBorders>
              <w:top w:val="nil"/>
              <w:left w:val="nil"/>
              <w:right w:val="nil"/>
            </w:tcBorders>
            <w:vAlign w:val="center"/>
          </w:tcPr>
          <w:p w14:paraId="2DB4CB17" w14:textId="77777777" w:rsidR="000F6155" w:rsidRDefault="000F6155" w:rsidP="00081262">
            <w:pPr>
              <w:jc w:val="center"/>
            </w:pPr>
            <w:r>
              <w:t>Expectation setting</w:t>
            </w:r>
          </w:p>
        </w:tc>
        <w:tc>
          <w:tcPr>
            <w:tcW w:w="8609" w:type="dxa"/>
            <w:tcBorders>
              <w:top w:val="nil"/>
              <w:left w:val="nil"/>
              <w:right w:val="nil"/>
            </w:tcBorders>
          </w:tcPr>
          <w:p w14:paraId="0BDFEDD3" w14:textId="77777777" w:rsidR="000F6155" w:rsidRPr="005F3DE3" w:rsidRDefault="000F6155" w:rsidP="00081262">
            <w:r w:rsidRPr="005F3DE3">
              <w:t>“Setting proper expectations from the outset—how the app works, how communication will flow—is really important</w:t>
            </w:r>
            <w:proofErr w:type="gramStart"/>
            <w:r w:rsidRPr="005F3DE3">
              <w:t>.”(</w:t>
            </w:r>
            <w:proofErr w:type="gramEnd"/>
            <w:r w:rsidRPr="005F3DE3">
              <w:t>P4_F_BH</w:t>
            </w:r>
            <w:r>
              <w:t>P</w:t>
            </w:r>
            <w:r w:rsidRPr="005F3DE3">
              <w:t>)</w:t>
            </w:r>
          </w:p>
        </w:tc>
      </w:tr>
    </w:tbl>
    <w:p w14:paraId="097D1BFF" w14:textId="77777777" w:rsidR="000F6155" w:rsidRDefault="000F6155" w:rsidP="000F6155">
      <w:pPr>
        <w:sectPr w:rsidR="000F6155" w:rsidSect="000F6155">
          <w:type w:val="continuous"/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54D2A011" w14:textId="77777777" w:rsidR="000F6155" w:rsidRDefault="000F6155" w:rsidP="000F6155">
      <w:pPr>
        <w:rPr>
          <w:b/>
          <w:bCs/>
        </w:rPr>
      </w:pPr>
    </w:p>
    <w:p w14:paraId="3403C536" w14:textId="77777777" w:rsidR="000F6155" w:rsidRDefault="000F6155" w:rsidP="000F6155">
      <w:pPr>
        <w:rPr>
          <w:b/>
          <w:bCs/>
        </w:rPr>
      </w:pPr>
    </w:p>
    <w:p w14:paraId="1FA7B418" w14:textId="2F53918E" w:rsidR="000F6155" w:rsidRDefault="000F6155" w:rsidP="000F6155">
      <w:r w:rsidRPr="008F0034">
        <w:rPr>
          <w:b/>
          <w:bCs/>
        </w:rPr>
        <w:lastRenderedPageBreak/>
        <w:t>Table S3.</w:t>
      </w:r>
      <w:r>
        <w:t xml:space="preserve"> </w:t>
      </w:r>
      <w:r w:rsidRPr="00A220A9">
        <w:rPr>
          <w:i/>
          <w:iCs/>
        </w:rPr>
        <w:t>Apps Referenced by Providers, Categorized by Type</w:t>
      </w:r>
    </w:p>
    <w:tbl>
      <w:tblPr>
        <w:tblStyle w:val="TableGrid"/>
        <w:tblW w:w="13540" w:type="dxa"/>
        <w:tblLook w:val="04A0" w:firstRow="1" w:lastRow="0" w:firstColumn="1" w:lastColumn="0" w:noHBand="0" w:noVBand="1"/>
      </w:tblPr>
      <w:tblGrid>
        <w:gridCol w:w="1971"/>
        <w:gridCol w:w="4351"/>
        <w:gridCol w:w="7218"/>
      </w:tblGrid>
      <w:tr w:rsidR="000F6155" w14:paraId="21CA7C65" w14:textId="77777777" w:rsidTr="00081262">
        <w:tc>
          <w:tcPr>
            <w:tcW w:w="197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FB4C7DE" w14:textId="77777777" w:rsidR="000F6155" w:rsidRPr="00AE4403" w:rsidRDefault="000F6155" w:rsidP="00081262">
            <w:pPr>
              <w:jc w:val="center"/>
              <w:rPr>
                <w:b/>
                <w:bCs/>
              </w:rPr>
            </w:pPr>
            <w:r w:rsidRPr="00AE4403">
              <w:rPr>
                <w:b/>
                <w:bCs/>
              </w:rPr>
              <w:t>Category</w:t>
            </w:r>
          </w:p>
        </w:tc>
        <w:tc>
          <w:tcPr>
            <w:tcW w:w="435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56496F8" w14:textId="77777777" w:rsidR="000F6155" w:rsidRPr="00AE4403" w:rsidRDefault="000F6155" w:rsidP="00081262">
            <w:pPr>
              <w:jc w:val="center"/>
              <w:rPr>
                <w:b/>
                <w:bCs/>
              </w:rPr>
            </w:pPr>
            <w:r w:rsidRPr="00AE4403">
              <w:rPr>
                <w:b/>
                <w:bCs/>
              </w:rPr>
              <w:t>Apps Referenced by Participants*</w:t>
            </w:r>
          </w:p>
        </w:tc>
        <w:tc>
          <w:tcPr>
            <w:tcW w:w="721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F0083BC" w14:textId="77777777" w:rsidR="000F6155" w:rsidRPr="00AE4403" w:rsidRDefault="000F6155" w:rsidP="00081262">
            <w:pPr>
              <w:jc w:val="center"/>
              <w:rPr>
                <w:b/>
                <w:bCs/>
              </w:rPr>
            </w:pPr>
            <w:r w:rsidRPr="00AE4403">
              <w:rPr>
                <w:b/>
                <w:bCs/>
              </w:rPr>
              <w:t>Notes/Evidence for Category</w:t>
            </w:r>
          </w:p>
        </w:tc>
      </w:tr>
      <w:tr w:rsidR="000F6155" w14:paraId="69480905" w14:textId="77777777" w:rsidTr="00081262">
        <w:tc>
          <w:tcPr>
            <w:tcW w:w="1971" w:type="dxa"/>
            <w:tcBorders>
              <w:left w:val="nil"/>
              <w:bottom w:val="nil"/>
              <w:right w:val="nil"/>
            </w:tcBorders>
          </w:tcPr>
          <w:p w14:paraId="7012F1E6" w14:textId="77777777" w:rsidR="000F6155" w:rsidRDefault="000F6155" w:rsidP="00081262">
            <w:pPr>
              <w:jc w:val="center"/>
            </w:pPr>
            <w:r>
              <w:t>Self-management/ Psychoeducation</w:t>
            </w:r>
          </w:p>
        </w:tc>
        <w:tc>
          <w:tcPr>
            <w:tcW w:w="4351" w:type="dxa"/>
            <w:tcBorders>
              <w:left w:val="nil"/>
              <w:bottom w:val="nil"/>
              <w:right w:val="nil"/>
            </w:tcBorders>
          </w:tcPr>
          <w:p w14:paraId="21D70223" w14:textId="77777777" w:rsidR="000F6155" w:rsidRDefault="000F6155" w:rsidP="00081262">
            <w:r w:rsidRPr="00954067">
              <w:t xml:space="preserve">Calm; Headspace; Insight Timer; </w:t>
            </w:r>
            <w:proofErr w:type="spellStart"/>
            <w:r w:rsidRPr="00954067">
              <w:t>Daylio</w:t>
            </w:r>
            <w:proofErr w:type="spellEnd"/>
            <w:r w:rsidRPr="00954067">
              <w:t xml:space="preserve">; </w:t>
            </w:r>
            <w:r w:rsidRPr="00AE4403">
              <w:t>CBT</w:t>
            </w:r>
            <w:r w:rsidRPr="00AE4403">
              <w:noBreakHyphen/>
              <w:t>I Coach; PTSD Coach;</w:t>
            </w:r>
            <w:r w:rsidRPr="00954067">
              <w:t xml:space="preserve"> </w:t>
            </w:r>
            <w:proofErr w:type="spellStart"/>
            <w:r w:rsidRPr="00954067">
              <w:t>MindShift</w:t>
            </w:r>
            <w:proofErr w:type="spellEnd"/>
            <w:r w:rsidRPr="00954067">
              <w:t xml:space="preserve"> CBT; Sleep Town; UCLA Mindful; Sleep Cycle; Lose It!; 10% Happier; I Am Sober; Mood Meter; </w:t>
            </w:r>
            <w:proofErr w:type="spellStart"/>
            <w:r w:rsidRPr="00954067">
              <w:t>Moodnotes</w:t>
            </w:r>
            <w:proofErr w:type="spellEnd"/>
            <w:r w:rsidRPr="00954067">
              <w:t xml:space="preserve">; Virtual Hope Box; Happify; Breathe2Relax; </w:t>
            </w:r>
            <w:proofErr w:type="spellStart"/>
            <w:r w:rsidRPr="00954067">
              <w:t>Breathwrk</w:t>
            </w:r>
            <w:proofErr w:type="spellEnd"/>
            <w:r w:rsidRPr="00954067">
              <w:t xml:space="preserve">; 3 Good Things; Mindfulness Coach; CPT Coach; PE Coach 2; Tactical Breather; Waco Guide; </w:t>
            </w:r>
            <w:proofErr w:type="spellStart"/>
            <w:r w:rsidRPr="00954067">
              <w:t>FindHelp</w:t>
            </w:r>
            <w:proofErr w:type="spellEnd"/>
            <w:r w:rsidRPr="00954067">
              <w:t>; Finch; Screen Zen; ACGME AWARE Resources</w:t>
            </w:r>
          </w:p>
        </w:tc>
        <w:tc>
          <w:tcPr>
            <w:tcW w:w="7218" w:type="dxa"/>
            <w:tcBorders>
              <w:left w:val="nil"/>
              <w:bottom w:val="nil"/>
              <w:right w:val="nil"/>
            </w:tcBorders>
          </w:tcPr>
          <w:p w14:paraId="5079BCAD" w14:textId="77777777" w:rsidR="000F6155" w:rsidRDefault="000F6155" w:rsidP="00081262">
            <w:r w:rsidRPr="00954067">
              <w:t>Apps primarily used by patients for self</w:t>
            </w:r>
            <w:r w:rsidRPr="00954067">
              <w:noBreakHyphen/>
              <w:t>management, psychoeducation, and skills practice</w:t>
            </w:r>
          </w:p>
        </w:tc>
      </w:tr>
      <w:tr w:rsidR="000F6155" w14:paraId="6AA3D9C8" w14:textId="77777777" w:rsidTr="00081262"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14:paraId="0B8EEC4C" w14:textId="77777777" w:rsidR="000F6155" w:rsidRDefault="000F6155" w:rsidP="00081262">
            <w:pPr>
              <w:jc w:val="center"/>
            </w:pPr>
            <w:r>
              <w:t>Clinician-connected/ MBC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</w:tcPr>
          <w:p w14:paraId="050BCD2B" w14:textId="77777777" w:rsidR="000F6155" w:rsidRPr="00AE4403" w:rsidRDefault="000F6155" w:rsidP="00081262">
            <w:proofErr w:type="spellStart"/>
            <w:proofErr w:type="gramStart"/>
            <w:r w:rsidRPr="00AE4403">
              <w:t>MyTherapy</w:t>
            </w:r>
            <w:proofErr w:type="spellEnd"/>
            <w:proofErr w:type="gramEnd"/>
            <w:r w:rsidRPr="00AE4403">
              <w:t>; Manage My Pain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</w:tcPr>
          <w:p w14:paraId="30CAAEE2" w14:textId="77777777" w:rsidR="000F6155" w:rsidRDefault="000F6155" w:rsidP="00081262">
            <w:proofErr w:type="spellStart"/>
            <w:r w:rsidRPr="00AE4403">
              <w:t>MyTherapy</w:t>
            </w:r>
            <w:proofErr w:type="spellEnd"/>
            <w:r w:rsidRPr="00954067">
              <w:t xml:space="preserve"> supports patient</w:t>
            </w:r>
            <w:r w:rsidRPr="00954067">
              <w:noBreakHyphen/>
              <w:t xml:space="preserve">authorized, secure sharing of medication plans and intake diaries with doctors (printable reports/doctor interface). </w:t>
            </w:r>
            <w:r w:rsidRPr="00AE4403">
              <w:t>Manage My Pain</w:t>
            </w:r>
            <w:r w:rsidRPr="00954067">
              <w:t xml:space="preserve"> provides patient</w:t>
            </w:r>
            <w:r w:rsidRPr="00954067">
              <w:noBreakHyphen/>
              <w:t>generated reports and a clinician web portal for monitoring.</w:t>
            </w:r>
          </w:p>
        </w:tc>
      </w:tr>
      <w:tr w:rsidR="000F6155" w14:paraId="7C833943" w14:textId="77777777" w:rsidTr="00081262">
        <w:tc>
          <w:tcPr>
            <w:tcW w:w="1971" w:type="dxa"/>
            <w:tcBorders>
              <w:top w:val="nil"/>
              <w:left w:val="nil"/>
              <w:right w:val="nil"/>
            </w:tcBorders>
          </w:tcPr>
          <w:p w14:paraId="2AE6CB03" w14:textId="77777777" w:rsidR="000F6155" w:rsidRDefault="000F6155" w:rsidP="00081262">
            <w:pPr>
              <w:jc w:val="center"/>
            </w:pPr>
            <w:r>
              <w:t>Hybrid/ Other</w:t>
            </w:r>
          </w:p>
        </w:tc>
        <w:tc>
          <w:tcPr>
            <w:tcW w:w="4351" w:type="dxa"/>
            <w:tcBorders>
              <w:top w:val="nil"/>
              <w:left w:val="nil"/>
              <w:right w:val="nil"/>
            </w:tcBorders>
          </w:tcPr>
          <w:p w14:paraId="73070781" w14:textId="77777777" w:rsidR="000F6155" w:rsidRPr="00AE4403" w:rsidRDefault="000F6155" w:rsidP="00081262">
            <w:r w:rsidRPr="00AE4403">
              <w:t xml:space="preserve">Apple Health (medication &amp; mindfulness tracking); </w:t>
            </w:r>
            <w:proofErr w:type="spellStart"/>
            <w:r w:rsidRPr="00AE4403">
              <w:t>Daylio</w:t>
            </w:r>
            <w:proofErr w:type="spellEnd"/>
            <w:r w:rsidRPr="00AE4403">
              <w:t>; CBT</w:t>
            </w:r>
            <w:r w:rsidRPr="00AE4403">
              <w:noBreakHyphen/>
              <w:t xml:space="preserve">I Coach (email export of diaries); </w:t>
            </w:r>
            <w:proofErr w:type="spellStart"/>
            <w:r w:rsidRPr="00AE4403">
              <w:t>HeartMath</w:t>
            </w:r>
            <w:proofErr w:type="spellEnd"/>
            <w:r w:rsidRPr="00AE4403">
              <w:t xml:space="preserve"> Inner Balance (</w:t>
            </w:r>
            <w:proofErr w:type="spellStart"/>
            <w:r w:rsidRPr="00AE4403">
              <w:t>emWave</w:t>
            </w:r>
            <w:proofErr w:type="spellEnd"/>
            <w:r w:rsidRPr="00AE4403">
              <w:t>/</w:t>
            </w:r>
            <w:proofErr w:type="spellStart"/>
            <w:r w:rsidRPr="00AE4403">
              <w:t>HeartCloud</w:t>
            </w:r>
            <w:proofErr w:type="spellEnd"/>
            <w:r w:rsidRPr="00AE4403">
              <w:t xml:space="preserve">); Lose </w:t>
            </w:r>
            <w:proofErr w:type="gramStart"/>
            <w:r w:rsidRPr="00AE4403">
              <w:t>It!;</w:t>
            </w:r>
            <w:proofErr w:type="gramEnd"/>
            <w:r w:rsidRPr="00AE4403">
              <w:t xml:space="preserve"> doxy.me; </w:t>
            </w:r>
            <w:proofErr w:type="spellStart"/>
            <w:r w:rsidRPr="00AE4403">
              <w:t>BetterHelp</w:t>
            </w:r>
            <w:proofErr w:type="spellEnd"/>
            <w:r w:rsidRPr="00AE4403">
              <w:t>; Virgin Pulse; Apple Health (general)</w:t>
            </w:r>
          </w:p>
        </w:tc>
        <w:tc>
          <w:tcPr>
            <w:tcW w:w="7218" w:type="dxa"/>
            <w:tcBorders>
              <w:top w:val="nil"/>
              <w:left w:val="nil"/>
              <w:right w:val="nil"/>
            </w:tcBorders>
          </w:tcPr>
          <w:p w14:paraId="6FB7E2C3" w14:textId="77777777" w:rsidR="000F6155" w:rsidRDefault="000F6155" w:rsidP="00081262">
            <w:r w:rsidRPr="00954067">
              <w:t>Apps that combine self</w:t>
            </w:r>
            <w:r w:rsidRPr="00954067">
              <w:noBreakHyphen/>
              <w:t xml:space="preserve">use with </w:t>
            </w:r>
            <w:r w:rsidRPr="00AE4403">
              <w:t xml:space="preserve">optional clinician sharing or feedback: Apple Health supports “Share with Provider” at participating health systems (SMART on FHIR). </w:t>
            </w:r>
            <w:proofErr w:type="spellStart"/>
            <w:r w:rsidRPr="00AE4403">
              <w:t>Daylio</w:t>
            </w:r>
            <w:proofErr w:type="spellEnd"/>
            <w:r w:rsidRPr="00AE4403">
              <w:t xml:space="preserve"> exports PDFs/CSVs for sharing. CBT</w:t>
            </w:r>
            <w:r w:rsidRPr="00AE4403">
              <w:noBreakHyphen/>
              <w:t>I Coach allows emailing sleep diaries/ISI to print/share with a clinician. Inner Balance/</w:t>
            </w:r>
            <w:proofErr w:type="spellStart"/>
            <w:r w:rsidRPr="00AE4403">
              <w:t>HeartCloud</w:t>
            </w:r>
            <w:proofErr w:type="spellEnd"/>
            <w:r w:rsidRPr="00AE4403">
              <w:t xml:space="preserve"> enables read</w:t>
            </w:r>
            <w:r w:rsidRPr="00AE4403">
              <w:noBreakHyphen/>
              <w:t>only sharing of training session data with a practitioner. Lose It! syncs via Apple Health/Health</w:t>
            </w:r>
            <w:r w:rsidRPr="00954067">
              <w:t xml:space="preserve"> Connect hubs that can feed data into provider ecosystems; </w:t>
            </w:r>
            <w:r>
              <w:t>T</w:t>
            </w:r>
            <w:r w:rsidRPr="00954067">
              <w:t xml:space="preserve">elehealth/access tools (doxy.me, </w:t>
            </w:r>
            <w:proofErr w:type="spellStart"/>
            <w:r w:rsidRPr="00954067">
              <w:t>BetterHelp</w:t>
            </w:r>
            <w:proofErr w:type="spellEnd"/>
            <w:r w:rsidRPr="00954067">
              <w:t xml:space="preserve">, Virgin Pulse) connect patients and clinicians but are not MBC per se. </w:t>
            </w:r>
          </w:p>
        </w:tc>
      </w:tr>
    </w:tbl>
    <w:p w14:paraId="5138CB3B" w14:textId="77777777" w:rsidR="000F6155" w:rsidRDefault="000F6155" w:rsidP="000F6155">
      <w:r>
        <w:t xml:space="preserve"> </w:t>
      </w:r>
      <w:r w:rsidRPr="003E5697">
        <w:rPr>
          <w:i/>
          <w:iCs/>
        </w:rPr>
        <w:t>Note.</w:t>
      </w:r>
      <w:r>
        <w:t xml:space="preserve"> Brand names are presented descriptively </w:t>
      </w:r>
      <w:r w:rsidRPr="00AC56DB">
        <w:t>for accuracy and reader recognition</w:t>
      </w:r>
      <w:r>
        <w:t xml:space="preserve">; inclusion is not an endorsement. </w:t>
      </w:r>
      <w:r w:rsidRPr="00AC56DB">
        <w:t>Trademark symbols are omitted for readability and consistency with APA style.</w:t>
      </w:r>
    </w:p>
    <w:p w14:paraId="0AD97512" w14:textId="77777777" w:rsidR="000F6155" w:rsidRPr="00BF2F7E" w:rsidRDefault="000F6155" w:rsidP="000F6155">
      <w:pPr>
        <w:rPr>
          <w:i/>
          <w:iCs/>
        </w:rPr>
      </w:pPr>
      <w:r w:rsidRPr="00BF2F7E">
        <w:rPr>
          <w:i/>
          <w:iCs/>
        </w:rPr>
        <w:t>*Apps listed reflect those referenced by participants as personally used and/or recommended in clinical practice.</w:t>
      </w:r>
    </w:p>
    <w:p w14:paraId="536CF6D3" w14:textId="77777777" w:rsidR="000F6155" w:rsidRPr="00BF2F7E" w:rsidRDefault="000F6155" w:rsidP="000F6155">
      <w:pPr>
        <w:rPr>
          <w:i/>
          <w:iCs/>
        </w:rPr>
      </w:pPr>
      <w:r w:rsidRPr="00BF2F7E">
        <w:rPr>
          <w:i/>
          <w:iCs/>
        </w:rPr>
        <w:t xml:space="preserve">** Apps are categorized by their typical usage and available features at the time of writing. Some apps (e.g., Apple Health, </w:t>
      </w:r>
      <w:proofErr w:type="spellStart"/>
      <w:r w:rsidRPr="00BF2F7E">
        <w:rPr>
          <w:i/>
          <w:iCs/>
        </w:rPr>
        <w:t>Daylio</w:t>
      </w:r>
      <w:proofErr w:type="spellEnd"/>
      <w:r w:rsidRPr="00BF2F7E">
        <w:rPr>
          <w:i/>
          <w:iCs/>
        </w:rPr>
        <w:t>, CBT</w:t>
      </w:r>
      <w:r w:rsidRPr="00BF2F7E">
        <w:rPr>
          <w:i/>
          <w:iCs/>
        </w:rPr>
        <w:noBreakHyphen/>
        <w:t xml:space="preserve">I Coach, </w:t>
      </w:r>
      <w:proofErr w:type="spellStart"/>
      <w:r w:rsidRPr="00BF2F7E">
        <w:rPr>
          <w:i/>
          <w:iCs/>
        </w:rPr>
        <w:t>HeartMath</w:t>
      </w:r>
      <w:proofErr w:type="spellEnd"/>
      <w:r w:rsidRPr="00BF2F7E">
        <w:rPr>
          <w:i/>
          <w:iCs/>
        </w:rPr>
        <w:t xml:space="preserve"> Inner Balance) enable optional data export or clinician review and therefore appear in the Hybrid category. Availability of integrations may vary by health system.”</w:t>
      </w:r>
    </w:p>
    <w:p w14:paraId="4F5010FE" w14:textId="77777777" w:rsidR="00B15076" w:rsidRDefault="00B15076"/>
    <w:sectPr w:rsidR="00B15076" w:rsidSect="000F6155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55"/>
    <w:rsid w:val="00096983"/>
    <w:rsid w:val="000F6155"/>
    <w:rsid w:val="00480DF1"/>
    <w:rsid w:val="00525D35"/>
    <w:rsid w:val="008D05B5"/>
    <w:rsid w:val="009C48FC"/>
    <w:rsid w:val="00B1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50973"/>
  <w15:chartTrackingRefBased/>
  <w15:docId w15:val="{4AA1BE47-5E45-4D38-BC54-C98DF155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5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1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1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1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1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1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1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1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1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1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1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1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1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15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15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1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1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1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1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6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1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6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15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61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15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615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1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15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15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0F615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F6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1033</Words>
  <Characters>6442</Characters>
  <Application>Microsoft Office Word</Application>
  <DocSecurity>0</DocSecurity>
  <Lines>238</Lines>
  <Paragraphs>126</Paragraphs>
  <ScaleCrop>false</ScaleCrop>
  <Company>Wake Forest Baptist Medical Center</Company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David J</dc:creator>
  <cp:keywords/>
  <dc:description/>
  <cp:lastModifiedBy>Johnson, David J</cp:lastModifiedBy>
  <cp:revision>1</cp:revision>
  <dcterms:created xsi:type="dcterms:W3CDTF">2026-06-05T17:40:00Z</dcterms:created>
  <dcterms:modified xsi:type="dcterms:W3CDTF">2026-06-05T17:41:00Z</dcterms:modified>
</cp:coreProperties>
</file>