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7FD66" w14:textId="77777777" w:rsidR="0017334C" w:rsidRPr="00C05A4D" w:rsidRDefault="0017334C" w:rsidP="00C05A4D">
      <w:pPr>
        <w:rPr>
          <w:rFonts w:ascii="Times New Roman" w:hAnsi="Times New Roman" w:cs="Times New Roman"/>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66432" behindDoc="0" locked="0" layoutInCell="1" allowOverlap="1" wp14:anchorId="7328718D" wp14:editId="71992CEC">
                <wp:simplePos x="0" y="0"/>
                <wp:positionH relativeFrom="column">
                  <wp:posOffset>2824480</wp:posOffset>
                </wp:positionH>
                <wp:positionV relativeFrom="paragraph">
                  <wp:posOffset>177800</wp:posOffset>
                </wp:positionV>
                <wp:extent cx="2228850" cy="752475"/>
                <wp:effectExtent l="0" t="0" r="19050" b="28575"/>
                <wp:wrapNone/>
                <wp:docPr id="35" name="Rechthoe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52475"/>
                        </a:xfrm>
                        <a:prstGeom prst="rect">
                          <a:avLst/>
                        </a:prstGeom>
                        <a:solidFill>
                          <a:srgbClr val="FFFFFF"/>
                        </a:solidFill>
                        <a:ln w="9525">
                          <a:solidFill>
                            <a:srgbClr val="000000"/>
                          </a:solidFill>
                          <a:miter lim="800000"/>
                          <a:headEnd/>
                          <a:tailEnd/>
                        </a:ln>
                      </wps:spPr>
                      <wps:txbx>
                        <w:txbxContent>
                          <w:p w14:paraId="5650C59E"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Additional records identified through other sources</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8718D" id="Rechthoek 35" o:spid="_x0000_s1026" style="position:absolute;margin-left:222.4pt;margin-top:14pt;width:175.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">
                <v:textbox inset=",7.2pt,,7.2pt">
                  <w:txbxContent>
                    <w:p w14:paraId="5650C59E"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Additional records identified through other sources</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15 )</w:t>
                      </w:r>
                    </w:p>
                  </w:txbxContent>
                </v:textbox>
              </v:rect>
            </w:pict>
          </mc:Fallback>
        </mc:AlternateContent>
      </w:r>
      <w:r w:rsidRPr="00C05A4D">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1C5D5FEF" wp14:editId="45361397">
                <wp:simplePos x="0" y="0"/>
                <wp:positionH relativeFrom="column">
                  <wp:posOffset>338455</wp:posOffset>
                </wp:positionH>
                <wp:positionV relativeFrom="paragraph">
                  <wp:posOffset>178435</wp:posOffset>
                </wp:positionV>
                <wp:extent cx="2228850" cy="752475"/>
                <wp:effectExtent l="0" t="0" r="19050" b="28575"/>
                <wp:wrapNone/>
                <wp:docPr id="34" name="Rechthoe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52475"/>
                        </a:xfrm>
                        <a:prstGeom prst="rect">
                          <a:avLst/>
                        </a:prstGeom>
                        <a:solidFill>
                          <a:srgbClr val="FFFFFF"/>
                        </a:solidFill>
                        <a:ln w="9525">
                          <a:solidFill>
                            <a:srgbClr val="000000"/>
                          </a:solidFill>
                          <a:miter lim="800000"/>
                          <a:headEnd/>
                          <a:tailEnd/>
                        </a:ln>
                      </wps:spPr>
                      <wps:txbx>
                        <w:txbxContent>
                          <w:p w14:paraId="73BA3083"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identified through database searching</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1175 )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D5FEF" id="Rechthoek 34" o:spid="_x0000_s1027" style="position:absolute;margin-left:26.65pt;margin-top:14.05pt;width:175.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">
                <v:textbox inset=",7.2pt,,7.2pt">
                  <w:txbxContent>
                    <w:p w14:paraId="73BA3083"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identified through database searching</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1175 )</w:t>
                      </w:r>
                    </w:p>
                  </w:txbxContent>
                </v:textbox>
              </v:rect>
            </w:pict>
          </mc:Fallback>
        </mc:AlternateContent>
      </w:r>
    </w:p>
    <w:p w14:paraId="02A0FA71" w14:textId="77777777" w:rsidR="0017334C" w:rsidRPr="00C05A4D" w:rsidRDefault="0017334C" w:rsidP="000117C6">
      <w:pPr>
        <w:spacing w:before="100" w:beforeAutospacing="1" w:after="100" w:afterAutospacing="1" w:line="480" w:lineRule="auto"/>
        <w:outlineLvl w:val="3"/>
        <w:rPr>
          <w:rFonts w:ascii="Times New Roman" w:hAnsi="Times New Roman" w:cs="Times New Roman"/>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65408" behindDoc="0" locked="0" layoutInCell="1" allowOverlap="1" wp14:anchorId="469A516F" wp14:editId="2932F767">
                <wp:simplePos x="0" y="0"/>
                <wp:positionH relativeFrom="column">
                  <wp:posOffset>-918845</wp:posOffset>
                </wp:positionH>
                <wp:positionV relativeFrom="paragraph">
                  <wp:posOffset>145415</wp:posOffset>
                </wp:positionV>
                <wp:extent cx="1371600" cy="457200"/>
                <wp:effectExtent l="0" t="0" r="19050" b="19050"/>
                <wp:wrapNone/>
                <wp:docPr id="44" name="Rechthoek: afgeronde hoeken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57200"/>
                        </a:xfrm>
                        <a:prstGeom prst="roundRect">
                          <a:avLst>
                            <a:gd name="adj" fmla="val 16667"/>
                          </a:avLst>
                        </a:prstGeom>
                        <a:solidFill>
                          <a:srgbClr val="CCECFF"/>
                        </a:solidFill>
                        <a:ln w="9525">
                          <a:solidFill>
                            <a:srgbClr val="000000"/>
                          </a:solidFill>
                          <a:round/>
                          <a:headEnd/>
                          <a:tailEnd/>
                        </a:ln>
                      </wps:spPr>
                      <wps:txbx>
                        <w:txbxContent>
                          <w:p w14:paraId="48E403EE" w14:textId="77777777" w:rsidR="0017334C" w:rsidRDefault="0017334C" w:rsidP="000117C6">
                            <w:pPr>
                              <w:pStyle w:val="Heading2"/>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9A516F" id="Rechthoek: afgeronde hoeken 44" o:spid="_x0000_s1028" style="position:absolute;margin-left:-72.35pt;margin-top:11.45pt;width:108pt;height:3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" fillcolor="#ccecff">
                <v:textbox style="layout-flow:vertical;mso-layout-flow-alt:bottom-to-top" inset="3.6pt,,3.6pt">
                  <w:txbxContent>
                    <w:p w14:paraId="48E403EE" w14:textId="77777777" w:rsidR="0017334C" w:rsidRDefault="0017334C" w:rsidP="000117C6">
                      <w:pPr>
                        <w:pStyle w:val="Heading2"/>
                        <w:rPr>
                          <w:rFonts w:ascii="Calibri" w:hAnsi="Calibri"/>
                          <w:lang w:val="en"/>
                        </w:rPr>
                      </w:pPr>
                      <w:r>
                        <w:rPr>
                          <w:rFonts w:ascii="Calibri" w:hAnsi="Calibri"/>
                          <w:lang w:val="en"/>
                        </w:rPr>
                        <w:t>Identification</w:t>
                      </w:r>
                    </w:p>
                  </w:txbxContent>
                </v:textbox>
              </v:roundrect>
            </w:pict>
          </mc:Fallback>
        </mc:AlternateContent>
      </w:r>
    </w:p>
    <w:p w14:paraId="74B45FFE"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p>
    <w:p w14:paraId="46D39427"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r w:rsidRPr="00C05A4D">
        <w:rPr>
          <w:rFonts w:ascii="Times New Roman" w:hAnsi="Times New Roman" w:cs="Times New Roman"/>
          <w:i/>
          <w:iCs/>
          <w:noProof/>
          <w:sz w:val="18"/>
          <w:szCs w:val="18"/>
        </w:rPr>
        <mc:AlternateContent>
          <mc:Choice Requires="wps">
            <w:drawing>
              <wp:anchor distT="36576" distB="36576" distL="36576" distR="36576" simplePos="0" relativeHeight="251664384" behindDoc="0" locked="0" layoutInCell="1" allowOverlap="1" wp14:anchorId="2349E95C" wp14:editId="658A3813">
                <wp:simplePos x="0" y="0"/>
                <wp:positionH relativeFrom="column">
                  <wp:posOffset>3895725</wp:posOffset>
                </wp:positionH>
                <wp:positionV relativeFrom="paragraph">
                  <wp:posOffset>34290</wp:posOffset>
                </wp:positionV>
                <wp:extent cx="0" cy="457200"/>
                <wp:effectExtent l="57150" t="9525" r="57150" b="19050"/>
                <wp:wrapNone/>
                <wp:docPr id="31" name="Rechte verbindingslijn met pijl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A07CAB" id="_x0000_t32" coordsize="21600,21600" o:spt="32" o:oned="t" path="m,l21600,21600e" filled="f">
                <v:path arrowok="t" fillok="f" o:connecttype="none"/>
                <o:lock v:ext="edit" shapetype="t"/>
              </v:shapetype>
              <v:shape id="Rechte verbindingslijn met pijl 31" o:spid="_x0000_s1026" type="#_x0000_t32" style="position:absolute;margin-left:306.75pt;margin-top:2.7pt;width:0;height:3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">
                <v:stroke endarrow="block"/>
                <v:shadow color="#ccc"/>
              </v:shape>
            </w:pict>
          </mc:Fallback>
        </mc:AlternateContent>
      </w:r>
      <w:r w:rsidRPr="00C05A4D">
        <w:rPr>
          <w:rFonts w:ascii="Times New Roman" w:hAnsi="Times New Roman" w:cs="Times New Roman"/>
          <w:i/>
          <w:iCs/>
          <w:noProof/>
          <w:sz w:val="18"/>
          <w:szCs w:val="18"/>
        </w:rPr>
        <mc:AlternateContent>
          <mc:Choice Requires="wps">
            <w:drawing>
              <wp:anchor distT="36576" distB="36576" distL="36576" distR="36576" simplePos="0" relativeHeight="251663360" behindDoc="0" locked="0" layoutInCell="1" allowOverlap="1" wp14:anchorId="02961FF3" wp14:editId="54546818">
                <wp:simplePos x="0" y="0"/>
                <wp:positionH relativeFrom="column">
                  <wp:posOffset>1366520</wp:posOffset>
                </wp:positionH>
                <wp:positionV relativeFrom="paragraph">
                  <wp:posOffset>34290</wp:posOffset>
                </wp:positionV>
                <wp:extent cx="0" cy="457200"/>
                <wp:effectExtent l="57150" t="9525" r="57150" b="19050"/>
                <wp:wrapNone/>
                <wp:docPr id="32" name="Rechte verbindingslijn met pijl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8A1CB3" id="Rechte verbindingslijn met pijl 32" o:spid="_x0000_s1026" type="#_x0000_t32" style="position:absolute;margin-left:107.6pt;margin-top:2.7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">
                <v:stroke endarrow="block"/>
                <v:shadow color="#ccc"/>
              </v:shape>
            </w:pict>
          </mc:Fallback>
        </mc:AlternateContent>
      </w:r>
    </w:p>
    <w:p w14:paraId="3DE776E8"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p>
    <w:p w14:paraId="73C97AD8"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p>
    <w:p w14:paraId="137AA523"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p>
    <w:p w14:paraId="631DDC25" w14:textId="77777777" w:rsidR="0017334C" w:rsidRPr="00C05A4D" w:rsidRDefault="0017334C" w:rsidP="00A64F99">
      <w:pPr>
        <w:autoSpaceDE w:val="0"/>
        <w:autoSpaceDN w:val="0"/>
        <w:adjustRightInd w:val="0"/>
        <w:spacing w:after="0" w:line="240" w:lineRule="auto"/>
        <w:rPr>
          <w:rFonts w:ascii="Times New Roman" w:hAnsi="Times New Roman" w:cs="Times New Roman"/>
          <w:sz w:val="18"/>
          <w:szCs w:val="18"/>
        </w:rPr>
      </w:pPr>
      <w:r w:rsidRPr="00C05A4D">
        <w:rPr>
          <w:rFonts w:ascii="Times New Roman" w:hAnsi="Times New Roman" w:cs="Times New Roman"/>
          <w:i/>
          <w:iCs/>
          <w:noProof/>
          <w:sz w:val="18"/>
          <w:szCs w:val="18"/>
        </w:rPr>
        <mc:AlternateContent>
          <mc:Choice Requires="wps">
            <w:drawing>
              <wp:anchor distT="0" distB="0" distL="114300" distR="114300" simplePos="0" relativeHeight="251667456" behindDoc="0" locked="0" layoutInCell="1" allowOverlap="1" wp14:anchorId="452A511D" wp14:editId="0376A1B3">
                <wp:simplePos x="0" y="0"/>
                <wp:positionH relativeFrom="column">
                  <wp:posOffset>1299845</wp:posOffset>
                </wp:positionH>
                <wp:positionV relativeFrom="paragraph">
                  <wp:posOffset>22860</wp:posOffset>
                </wp:positionV>
                <wp:extent cx="2771775" cy="571500"/>
                <wp:effectExtent l="13970" t="9525" r="5080" b="9525"/>
                <wp:wrapNone/>
                <wp:docPr id="33"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6E77A27E"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after duplicates removed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539 )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2A511D" id="Rechthoek 33" o:spid="_x0000_s1029" style="position:absolute;margin-left:102.35pt;margin-top:1.8pt;width:218.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">
                <v:textbox inset=",7.2pt,,7.2pt">
                  <w:txbxContent>
                    <w:p w14:paraId="6E77A27E"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after duplicates removed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539 )</w:t>
                      </w:r>
                    </w:p>
                  </w:txbxContent>
                </v:textbox>
              </v:rect>
            </w:pict>
          </mc:Fallback>
        </mc:AlternateContent>
      </w:r>
    </w:p>
    <w:p w14:paraId="0B936CA2"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31BB39A0"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769E807E"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39B46C04"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i/>
          <w:iCs/>
          <w:noProof/>
          <w:sz w:val="18"/>
          <w:szCs w:val="18"/>
        </w:rPr>
        <mc:AlternateContent>
          <mc:Choice Requires="wps">
            <w:drawing>
              <wp:anchor distT="36576" distB="36576" distL="36576" distR="36576" simplePos="0" relativeHeight="251674624" behindDoc="0" locked="0" layoutInCell="1" allowOverlap="1" wp14:anchorId="79261389" wp14:editId="44C861DC">
                <wp:simplePos x="0" y="0"/>
                <wp:positionH relativeFrom="column">
                  <wp:posOffset>2695575</wp:posOffset>
                </wp:positionH>
                <wp:positionV relativeFrom="paragraph">
                  <wp:posOffset>68580</wp:posOffset>
                </wp:positionV>
                <wp:extent cx="0" cy="457200"/>
                <wp:effectExtent l="57150" t="9525" r="57150" b="19050"/>
                <wp:wrapNone/>
                <wp:docPr id="30" name="Rechte verbindingslijn met pijl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EEC2664" id="Rechte verbindingslijn met pijl 30" o:spid="_x0000_s1026" type="#_x0000_t32" style="position:absolute;margin-left:212.25pt;margin-top:5.4pt;width:0;height:36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">
                <v:stroke endarrow="block"/>
                <v:shadow color="#ccc"/>
              </v:shape>
            </w:pict>
          </mc:Fallback>
        </mc:AlternateContent>
      </w:r>
    </w:p>
    <w:p w14:paraId="59A0B43C"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052F5963"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69504" behindDoc="0" locked="0" layoutInCell="1" allowOverlap="1" wp14:anchorId="565F0EC3" wp14:editId="17C62084">
                <wp:simplePos x="0" y="0"/>
                <wp:positionH relativeFrom="column">
                  <wp:posOffset>4226560</wp:posOffset>
                </wp:positionH>
                <wp:positionV relativeFrom="paragraph">
                  <wp:posOffset>116205</wp:posOffset>
                </wp:positionV>
                <wp:extent cx="2352675" cy="1428750"/>
                <wp:effectExtent l="0" t="0" r="28575" b="19050"/>
                <wp:wrapNone/>
                <wp:docPr id="47" name="Rechthoe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1428750"/>
                        </a:xfrm>
                        <a:prstGeom prst="rect">
                          <a:avLst/>
                        </a:prstGeom>
                        <a:solidFill>
                          <a:srgbClr val="FFFFFF"/>
                        </a:solidFill>
                        <a:ln w="9525">
                          <a:solidFill>
                            <a:srgbClr val="000000"/>
                          </a:solidFill>
                          <a:miter lim="800000"/>
                          <a:headEnd/>
                          <a:tailEnd/>
                        </a:ln>
                      </wps:spPr>
                      <wps:txbx>
                        <w:txbxContent>
                          <w:p w14:paraId="7EA19E3A" w14:textId="77777777" w:rsidR="0017334C" w:rsidRPr="009E7BD1" w:rsidRDefault="0017334C" w:rsidP="0060715E">
                            <w:pPr>
                              <w:rPr>
                                <w:rFonts w:ascii="Times New Roman" w:hAnsi="Times New Roman" w:cs="Times New Roman"/>
                                <w:sz w:val="20"/>
                                <w:szCs w:val="20"/>
                              </w:rPr>
                            </w:pPr>
                            <w:r w:rsidRPr="009E7BD1">
                              <w:rPr>
                                <w:rFonts w:ascii="Times New Roman" w:hAnsi="Times New Roman" w:cs="Times New Roman"/>
                                <w:sz w:val="20"/>
                                <w:szCs w:val="20"/>
                              </w:rPr>
                              <w:t>Records excluded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383 ), based on:</w:t>
                            </w:r>
                          </w:p>
                          <w:p w14:paraId="19400AFD" w14:textId="77777777" w:rsidR="0017334C" w:rsidRPr="009E7BD1" w:rsidRDefault="0017334C" w:rsidP="0060715E">
                            <w:pPr>
                              <w:ind w:firstLine="567"/>
                              <w:rPr>
                                <w:rFonts w:ascii="Times New Roman" w:hAnsi="Times New Roman" w:cs="Times New Roman"/>
                                <w:sz w:val="20"/>
                                <w:szCs w:val="20"/>
                              </w:rPr>
                            </w:pPr>
                            <w:r w:rsidRPr="009E7BD1">
                              <w:rPr>
                                <w:rFonts w:ascii="Times New Roman" w:hAnsi="Times New Roman" w:cs="Times New Roman"/>
                                <w:sz w:val="20"/>
                                <w:szCs w:val="20"/>
                              </w:rPr>
                              <w:t>Used program (variant)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284);</w:t>
                            </w:r>
                          </w:p>
                          <w:p w14:paraId="48F23F63" w14:textId="569479FA" w:rsidR="0017334C" w:rsidRPr="009E7BD1" w:rsidRDefault="0017334C" w:rsidP="0060715E">
                            <w:pPr>
                              <w:ind w:firstLine="567"/>
                              <w:rPr>
                                <w:rFonts w:ascii="Times New Roman" w:hAnsi="Times New Roman" w:cs="Times New Roman"/>
                                <w:sz w:val="20"/>
                                <w:szCs w:val="20"/>
                              </w:rPr>
                            </w:pPr>
                            <w:r w:rsidRPr="009E7BD1">
                              <w:rPr>
                                <w:rFonts w:ascii="Times New Roman" w:hAnsi="Times New Roman" w:cs="Times New Roman"/>
                                <w:sz w:val="20"/>
                                <w:szCs w:val="20"/>
                              </w:rPr>
                              <w:t>Age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61</w:t>
                            </w:r>
                            <w:r w:rsidR="008B55C7">
                              <w:rPr>
                                <w:rFonts w:ascii="Times New Roman" w:hAnsi="Times New Roman" w:cs="Times New Roman"/>
                                <w:sz w:val="20"/>
                                <w:szCs w:val="20"/>
                              </w:rPr>
                              <w:t>)</w:t>
                            </w:r>
                            <w:r w:rsidRPr="009E7BD1">
                              <w:rPr>
                                <w:rFonts w:ascii="Times New Roman" w:hAnsi="Times New Roman" w:cs="Times New Roman"/>
                                <w:sz w:val="20"/>
                                <w:szCs w:val="20"/>
                              </w:rPr>
                              <w:t>;</w:t>
                            </w:r>
                          </w:p>
                          <w:p w14:paraId="10768AA4" w14:textId="77777777" w:rsidR="0017334C" w:rsidRPr="009E7BD1" w:rsidRDefault="0017334C" w:rsidP="0060715E">
                            <w:pPr>
                              <w:ind w:firstLine="567"/>
                              <w:rPr>
                                <w:rFonts w:ascii="Times New Roman" w:hAnsi="Times New Roman" w:cs="Times New Roman"/>
                                <w:sz w:val="20"/>
                                <w:szCs w:val="20"/>
                                <w:lang w:val="en"/>
                              </w:rPr>
                            </w:pPr>
                            <w:r w:rsidRPr="009E7BD1">
                              <w:rPr>
                                <w:rFonts w:ascii="Times New Roman" w:hAnsi="Times New Roman" w:cs="Times New Roman"/>
                                <w:sz w:val="20"/>
                                <w:szCs w:val="20"/>
                              </w:rPr>
                              <w:t>Target population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F0EC3" id="Rechthoek 47" o:spid="_x0000_s1030" style="position:absolute;margin-left:332.8pt;margin-top:9.15pt;width:185.2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">
                <v:textbox inset=",7.2pt,,7.2pt">
                  <w:txbxContent>
                    <w:p w14:paraId="7EA19E3A" w14:textId="77777777" w:rsidR="0017334C" w:rsidRPr="009E7BD1" w:rsidRDefault="0017334C" w:rsidP="0060715E">
                      <w:pPr>
                        <w:rPr>
                          <w:rFonts w:ascii="Times New Roman" w:hAnsi="Times New Roman" w:cs="Times New Roman"/>
                          <w:sz w:val="20"/>
                          <w:szCs w:val="20"/>
                        </w:rPr>
                      </w:pPr>
                      <w:r w:rsidRPr="009E7BD1">
                        <w:rPr>
                          <w:rFonts w:ascii="Times New Roman" w:hAnsi="Times New Roman" w:cs="Times New Roman"/>
                          <w:sz w:val="20"/>
                          <w:szCs w:val="20"/>
                        </w:rPr>
                        <w:t>Records excluded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383 ), based on:</w:t>
                      </w:r>
                    </w:p>
                    <w:p w14:paraId="19400AFD" w14:textId="77777777" w:rsidR="0017334C" w:rsidRPr="009E7BD1" w:rsidRDefault="0017334C" w:rsidP="0060715E">
                      <w:pPr>
                        <w:ind w:firstLine="567"/>
                        <w:rPr>
                          <w:rFonts w:ascii="Times New Roman" w:hAnsi="Times New Roman" w:cs="Times New Roman"/>
                          <w:sz w:val="20"/>
                          <w:szCs w:val="20"/>
                        </w:rPr>
                      </w:pPr>
                      <w:r w:rsidRPr="009E7BD1">
                        <w:rPr>
                          <w:rFonts w:ascii="Times New Roman" w:hAnsi="Times New Roman" w:cs="Times New Roman"/>
                          <w:sz w:val="20"/>
                          <w:szCs w:val="20"/>
                        </w:rPr>
                        <w:t>Used program (variant)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284);</w:t>
                      </w:r>
                    </w:p>
                    <w:p w14:paraId="48F23F63" w14:textId="569479FA" w:rsidR="0017334C" w:rsidRPr="009E7BD1" w:rsidRDefault="0017334C" w:rsidP="0060715E">
                      <w:pPr>
                        <w:ind w:firstLine="567"/>
                        <w:rPr>
                          <w:rFonts w:ascii="Times New Roman" w:hAnsi="Times New Roman" w:cs="Times New Roman"/>
                          <w:sz w:val="20"/>
                          <w:szCs w:val="20"/>
                        </w:rPr>
                      </w:pPr>
                      <w:r w:rsidRPr="009E7BD1">
                        <w:rPr>
                          <w:rFonts w:ascii="Times New Roman" w:hAnsi="Times New Roman" w:cs="Times New Roman"/>
                          <w:sz w:val="20"/>
                          <w:szCs w:val="20"/>
                        </w:rPr>
                        <w:t>Age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61</w:t>
                      </w:r>
                      <w:r w:rsidR="008B55C7">
                        <w:rPr>
                          <w:rFonts w:ascii="Times New Roman" w:hAnsi="Times New Roman" w:cs="Times New Roman"/>
                          <w:sz w:val="20"/>
                          <w:szCs w:val="20"/>
                        </w:rPr>
                        <w:t>)</w:t>
                      </w:r>
                      <w:r w:rsidRPr="009E7BD1">
                        <w:rPr>
                          <w:rFonts w:ascii="Times New Roman" w:hAnsi="Times New Roman" w:cs="Times New Roman"/>
                          <w:sz w:val="20"/>
                          <w:szCs w:val="20"/>
                        </w:rPr>
                        <w:t>;</w:t>
                      </w:r>
                    </w:p>
                    <w:p w14:paraId="10768AA4" w14:textId="77777777" w:rsidR="0017334C" w:rsidRPr="009E7BD1" w:rsidRDefault="0017334C" w:rsidP="0060715E">
                      <w:pPr>
                        <w:ind w:firstLine="567"/>
                        <w:rPr>
                          <w:rFonts w:ascii="Times New Roman" w:hAnsi="Times New Roman" w:cs="Times New Roman"/>
                          <w:sz w:val="20"/>
                          <w:szCs w:val="20"/>
                          <w:lang w:val="en"/>
                        </w:rPr>
                      </w:pPr>
                      <w:r w:rsidRPr="009E7BD1">
                        <w:rPr>
                          <w:rFonts w:ascii="Times New Roman" w:hAnsi="Times New Roman" w:cs="Times New Roman"/>
                          <w:sz w:val="20"/>
                          <w:szCs w:val="20"/>
                        </w:rPr>
                        <w:t>Target population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38)</w:t>
                      </w:r>
                    </w:p>
                  </w:txbxContent>
                </v:textbox>
              </v:rect>
            </w:pict>
          </mc:Fallback>
        </mc:AlternateContent>
      </w:r>
    </w:p>
    <w:p w14:paraId="0484DA8C"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26DA1AFB" wp14:editId="1849DD69">
                <wp:simplePos x="0" y="0"/>
                <wp:positionH relativeFrom="column">
                  <wp:posOffset>-918844</wp:posOffset>
                </wp:positionH>
                <wp:positionV relativeFrom="paragraph">
                  <wp:posOffset>222885</wp:posOffset>
                </wp:positionV>
                <wp:extent cx="1371600" cy="457201"/>
                <wp:effectExtent l="0" t="0" r="19050" b="19050"/>
                <wp:wrapNone/>
                <wp:docPr id="43" name="Rechthoek: afgeronde hoeken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57201"/>
                        </a:xfrm>
                        <a:prstGeom prst="roundRect">
                          <a:avLst>
                            <a:gd name="adj" fmla="val 16667"/>
                          </a:avLst>
                        </a:prstGeom>
                        <a:solidFill>
                          <a:srgbClr val="CCECFF"/>
                        </a:solidFill>
                        <a:ln w="9525">
                          <a:solidFill>
                            <a:srgbClr val="000000"/>
                          </a:solidFill>
                          <a:round/>
                          <a:headEnd/>
                          <a:tailEnd/>
                        </a:ln>
                      </wps:spPr>
                      <wps:txbx>
                        <w:txbxContent>
                          <w:p w14:paraId="2EB1689B" w14:textId="77777777" w:rsidR="0017334C" w:rsidRDefault="0017334C" w:rsidP="000117C6">
                            <w:pPr>
                              <w:pStyle w:val="Heading2"/>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DA1AFB" id="Rechthoek: afgeronde hoeken 43" o:spid="_x0000_s1031" style="position:absolute;margin-left:-72.35pt;margin-top:17.55pt;width:108pt;height:36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" fillcolor="#ccecff">
                <v:textbox style="layout-flow:vertical;mso-layout-flow-alt:bottom-to-top" inset="3.6pt,,3.6pt">
                  <w:txbxContent>
                    <w:p w14:paraId="2EB1689B" w14:textId="77777777" w:rsidR="0017334C" w:rsidRDefault="0017334C" w:rsidP="000117C6">
                      <w:pPr>
                        <w:pStyle w:val="Heading2"/>
                        <w:rPr>
                          <w:rFonts w:ascii="Calibri" w:hAnsi="Calibri"/>
                          <w:lang w:val="en"/>
                        </w:rPr>
                      </w:pPr>
                      <w:r>
                        <w:rPr>
                          <w:rFonts w:ascii="Calibri" w:hAnsi="Calibri"/>
                          <w:lang w:val="en"/>
                        </w:rPr>
                        <w:t>Screening</w:t>
                      </w:r>
                    </w:p>
                  </w:txbxContent>
                </v:textbox>
              </v:roundrect>
            </w:pict>
          </mc:Fallback>
        </mc:AlternateContent>
      </w:r>
    </w:p>
    <w:p w14:paraId="77C0ED72"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i/>
          <w:iCs/>
          <w:noProof/>
          <w:sz w:val="18"/>
          <w:szCs w:val="18"/>
        </w:rPr>
        <mc:AlternateContent>
          <mc:Choice Requires="wps">
            <w:drawing>
              <wp:anchor distT="0" distB="0" distL="114300" distR="114300" simplePos="0" relativeHeight="251668480" behindDoc="0" locked="0" layoutInCell="1" allowOverlap="1" wp14:anchorId="64BFD0E5" wp14:editId="2DBDD389">
                <wp:simplePos x="0" y="0"/>
                <wp:positionH relativeFrom="column">
                  <wp:posOffset>1828800</wp:posOffset>
                </wp:positionH>
                <wp:positionV relativeFrom="paragraph">
                  <wp:posOffset>85725</wp:posOffset>
                </wp:positionV>
                <wp:extent cx="1670050" cy="571500"/>
                <wp:effectExtent l="12700" t="9525" r="12700" b="9525"/>
                <wp:wrapNone/>
                <wp:docPr id="28" name="Rechthoe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6706D088"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screened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539 )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FD0E5" id="Rechthoek 28" o:spid="_x0000_s1032" style="position:absolute;margin-left:2in;margin-top:6.75pt;width:13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">
                <v:textbox inset=",7.2pt,,7.2pt">
                  <w:txbxContent>
                    <w:p w14:paraId="6706D088"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Records screened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539 )</w:t>
                      </w:r>
                    </w:p>
                  </w:txbxContent>
                </v:textbox>
              </v:rect>
            </w:pict>
          </mc:Fallback>
        </mc:AlternateContent>
      </w:r>
    </w:p>
    <w:p w14:paraId="3F621E48"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32309157"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0C4480A3"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i/>
          <w:iCs/>
          <w:noProof/>
          <w:sz w:val="18"/>
          <w:szCs w:val="18"/>
        </w:rPr>
        <mc:AlternateContent>
          <mc:Choice Requires="wps">
            <w:drawing>
              <wp:anchor distT="36576" distB="36576" distL="36576" distR="36576" simplePos="0" relativeHeight="251678720" behindDoc="0" locked="0" layoutInCell="1" allowOverlap="1" wp14:anchorId="6668E949" wp14:editId="61CA9066">
                <wp:simplePos x="0" y="0"/>
                <wp:positionH relativeFrom="column">
                  <wp:posOffset>3548380</wp:posOffset>
                </wp:positionH>
                <wp:positionV relativeFrom="paragraph">
                  <wp:posOffset>6349</wp:posOffset>
                </wp:positionV>
                <wp:extent cx="518795" cy="259715"/>
                <wp:effectExtent l="0" t="0" r="90805" b="64135"/>
                <wp:wrapNone/>
                <wp:docPr id="26" name="Rechte verbindingslijn met pijl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795" cy="2597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1C05B5F" id="Rechte verbindingslijn met pijl 26" o:spid="_x0000_s1026" type="#_x0000_t32" style="position:absolute;margin-left:279.4pt;margin-top:.5pt;width:40.85pt;height:20.4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">
                <v:stroke endarrow="block"/>
                <v:shadow color="#ccc"/>
              </v:shape>
            </w:pict>
          </mc:Fallback>
        </mc:AlternateContent>
      </w:r>
    </w:p>
    <w:p w14:paraId="3B07B260"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i/>
          <w:iCs/>
          <w:noProof/>
          <w:sz w:val="18"/>
          <w:szCs w:val="18"/>
        </w:rPr>
        <mc:AlternateContent>
          <mc:Choice Requires="wps">
            <w:drawing>
              <wp:anchor distT="36576" distB="36576" distL="36576" distR="36576" simplePos="0" relativeHeight="251675648" behindDoc="0" locked="0" layoutInCell="1" allowOverlap="1" wp14:anchorId="33129510" wp14:editId="6AED51E3">
                <wp:simplePos x="0" y="0"/>
                <wp:positionH relativeFrom="column">
                  <wp:posOffset>2695575</wp:posOffset>
                </wp:positionH>
                <wp:positionV relativeFrom="paragraph">
                  <wp:posOffset>131445</wp:posOffset>
                </wp:positionV>
                <wp:extent cx="0" cy="342900"/>
                <wp:effectExtent l="57150" t="9525" r="57150" b="19050"/>
                <wp:wrapNone/>
                <wp:docPr id="29" name="Rechte verbindingslijn met pijl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0F7928A" id="Rechte verbindingslijn met pijl 29" o:spid="_x0000_s1026" type="#_x0000_t32" style="position:absolute;margin-left:212.25pt;margin-top:10.35pt;width:0;height:27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">
                <v:stroke endarrow="block"/>
                <v:shadow color="#ccc"/>
              </v:shape>
            </w:pict>
          </mc:Fallback>
        </mc:AlternateContent>
      </w:r>
    </w:p>
    <w:p w14:paraId="3152D974"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526D030B"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3B1A96E9"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2D6B71D2" wp14:editId="0DFA3E9D">
                <wp:simplePos x="0" y="0"/>
                <wp:positionH relativeFrom="column">
                  <wp:posOffset>1827530</wp:posOffset>
                </wp:positionH>
                <wp:positionV relativeFrom="paragraph">
                  <wp:posOffset>104775</wp:posOffset>
                </wp:positionV>
                <wp:extent cx="1714500" cy="781050"/>
                <wp:effectExtent l="0" t="0" r="19050" b="19050"/>
                <wp:wrapNone/>
                <wp:docPr id="40" name="Rechthoe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81050"/>
                        </a:xfrm>
                        <a:prstGeom prst="rect">
                          <a:avLst/>
                        </a:prstGeom>
                        <a:solidFill>
                          <a:srgbClr val="FFFFFF"/>
                        </a:solidFill>
                        <a:ln w="9525">
                          <a:solidFill>
                            <a:srgbClr val="000000"/>
                          </a:solidFill>
                          <a:miter lim="800000"/>
                          <a:headEnd/>
                          <a:tailEnd/>
                        </a:ln>
                      </wps:spPr>
                      <wps:txbx>
                        <w:txbxContent>
                          <w:p w14:paraId="0B7AE387" w14:textId="77777777" w:rsidR="0017334C" w:rsidRDefault="0017334C" w:rsidP="000117C6">
                            <w:pPr>
                              <w:jc w:val="center"/>
                              <w:rPr>
                                <w:rFonts w:ascii="Calibri" w:hAnsi="Calibri"/>
                                <w:lang w:val="en"/>
                              </w:rPr>
                            </w:pPr>
                            <w:r w:rsidRPr="009E7BD1">
                              <w:rPr>
                                <w:rFonts w:ascii="Times New Roman" w:hAnsi="Times New Roman" w:cs="Times New Roman"/>
                                <w:sz w:val="20"/>
                                <w:szCs w:val="20"/>
                              </w:rPr>
                              <w:t>Full-text articles assessed for eligibility</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156</w:t>
                            </w:r>
                            <w:r>
                              <w:rPr>
                                <w:rFonts w:ascii="Calibri" w:hAnsi="Calibri"/>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B71D2" id="Rechthoek 40" o:spid="_x0000_s1033" style="position:absolute;margin-left:143.9pt;margin-top:8.25pt;width:135pt;height:6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">
                <v:textbox inset=",7.2pt,,7.2pt">
                  <w:txbxContent>
                    <w:p w14:paraId="0B7AE387" w14:textId="77777777" w:rsidR="0017334C" w:rsidRDefault="0017334C" w:rsidP="000117C6">
                      <w:pPr>
                        <w:jc w:val="center"/>
                        <w:rPr>
                          <w:rFonts w:ascii="Calibri" w:hAnsi="Calibri"/>
                          <w:lang w:val="en"/>
                        </w:rPr>
                      </w:pPr>
                      <w:r w:rsidRPr="009E7BD1">
                        <w:rPr>
                          <w:rFonts w:ascii="Times New Roman" w:hAnsi="Times New Roman" w:cs="Times New Roman"/>
                          <w:sz w:val="20"/>
                          <w:szCs w:val="20"/>
                        </w:rPr>
                        <w:t>Full-text articles assessed for eligibility</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156</w:t>
                      </w:r>
                      <w:r>
                        <w:rPr>
                          <w:rFonts w:ascii="Calibri" w:hAnsi="Calibri"/>
                        </w:rPr>
                        <w:t xml:space="preserve"> )</w:t>
                      </w:r>
                    </w:p>
                  </w:txbxContent>
                </v:textbox>
              </v:rect>
            </w:pict>
          </mc:Fallback>
        </mc:AlternateContent>
      </w:r>
    </w:p>
    <w:p w14:paraId="061C414A"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050162CB"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2137ADFC"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71552" behindDoc="0" locked="0" layoutInCell="1" allowOverlap="1" wp14:anchorId="5440BEC9" wp14:editId="52E4163C">
                <wp:simplePos x="0" y="0"/>
                <wp:positionH relativeFrom="column">
                  <wp:posOffset>4224020</wp:posOffset>
                </wp:positionH>
                <wp:positionV relativeFrom="paragraph">
                  <wp:posOffset>129540</wp:posOffset>
                </wp:positionV>
                <wp:extent cx="2352675" cy="952500"/>
                <wp:effectExtent l="0" t="0" r="28575" b="19050"/>
                <wp:wrapNone/>
                <wp:docPr id="46" name="Rechthoe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952500"/>
                        </a:xfrm>
                        <a:prstGeom prst="rect">
                          <a:avLst/>
                        </a:prstGeom>
                        <a:solidFill>
                          <a:srgbClr val="FFFFFF"/>
                        </a:solidFill>
                        <a:ln w="9525">
                          <a:solidFill>
                            <a:srgbClr val="000000"/>
                          </a:solidFill>
                          <a:miter lim="800000"/>
                          <a:headEnd/>
                          <a:tailEnd/>
                        </a:ln>
                      </wps:spPr>
                      <wps:txbx>
                        <w:txbxContent>
                          <w:p w14:paraId="047757A9" w14:textId="77777777" w:rsidR="0017334C" w:rsidRPr="009E7BD1" w:rsidRDefault="0017334C" w:rsidP="0060715E">
                            <w:pPr>
                              <w:rPr>
                                <w:rFonts w:ascii="Times New Roman" w:hAnsi="Times New Roman" w:cs="Times New Roman"/>
                                <w:sz w:val="20"/>
                                <w:szCs w:val="20"/>
                                <w:lang w:val="en"/>
                              </w:rPr>
                            </w:pPr>
                            <w:r w:rsidRPr="009E7BD1">
                              <w:rPr>
                                <w:rFonts w:ascii="Times New Roman" w:hAnsi="Times New Roman" w:cs="Times New Roman"/>
                                <w:sz w:val="20"/>
                                <w:szCs w:val="20"/>
                              </w:rPr>
                              <w:t>Studies excluded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=120), based on not including all target variables</w:t>
                            </w:r>
                          </w:p>
                          <w:p w14:paraId="716AA8E9" w14:textId="77777777" w:rsidR="0017334C" w:rsidRDefault="0017334C" w:rsidP="000117C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0BEC9" id="Rechthoek 46" o:spid="_x0000_s1034" style="position:absolute;margin-left:332.6pt;margin-top:10.2pt;width:185.2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">
                <v:textbox inset=",7.2pt,,7.2pt">
                  <w:txbxContent>
                    <w:p w14:paraId="047757A9" w14:textId="77777777" w:rsidR="0017334C" w:rsidRPr="009E7BD1" w:rsidRDefault="0017334C" w:rsidP="0060715E">
                      <w:pPr>
                        <w:rPr>
                          <w:rFonts w:ascii="Times New Roman" w:hAnsi="Times New Roman" w:cs="Times New Roman"/>
                          <w:sz w:val="20"/>
                          <w:szCs w:val="20"/>
                          <w:lang w:val="en"/>
                        </w:rPr>
                      </w:pPr>
                      <w:r w:rsidRPr="009E7BD1">
                        <w:rPr>
                          <w:rFonts w:ascii="Times New Roman" w:hAnsi="Times New Roman" w:cs="Times New Roman"/>
                          <w:sz w:val="20"/>
                          <w:szCs w:val="20"/>
                        </w:rPr>
                        <w:t>Studies excluded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=120), based on not including all target variables</w:t>
                      </w:r>
                    </w:p>
                    <w:p w14:paraId="716AA8E9" w14:textId="77777777" w:rsidR="0017334C" w:rsidRDefault="0017334C" w:rsidP="000117C6"/>
                  </w:txbxContent>
                </v:textbox>
              </v:rect>
            </w:pict>
          </mc:Fallback>
        </mc:AlternateContent>
      </w:r>
    </w:p>
    <w:p w14:paraId="701A64C6"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i/>
          <w:iCs/>
          <w:noProof/>
          <w:sz w:val="18"/>
          <w:szCs w:val="18"/>
        </w:rPr>
        <mc:AlternateContent>
          <mc:Choice Requires="wps">
            <w:drawing>
              <wp:anchor distT="36576" distB="36576" distL="36576" distR="36576" simplePos="0" relativeHeight="251679744" behindDoc="0" locked="0" layoutInCell="1" allowOverlap="1" wp14:anchorId="1335E73F" wp14:editId="15F5217F">
                <wp:simplePos x="0" y="0"/>
                <wp:positionH relativeFrom="column">
                  <wp:posOffset>3596005</wp:posOffset>
                </wp:positionH>
                <wp:positionV relativeFrom="paragraph">
                  <wp:posOffset>71754</wp:posOffset>
                </wp:positionV>
                <wp:extent cx="471170" cy="285750"/>
                <wp:effectExtent l="0" t="0" r="81280" b="57150"/>
                <wp:wrapNone/>
                <wp:docPr id="25" name="Rechte verbindingslijn met pijl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2857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A79EBE2" id="Rechte verbindingslijn met pijl 25" o:spid="_x0000_s1026" type="#_x0000_t32" style="position:absolute;margin-left:283.15pt;margin-top:5.65pt;width:37.1pt;height:22.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">
                <v:stroke endarrow="block"/>
                <v:shadow color="#ccc"/>
              </v:shape>
            </w:pict>
          </mc:Fallback>
        </mc:AlternateContent>
      </w:r>
      <w:r w:rsidRPr="00C05A4D">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7812D528" wp14:editId="05885F70">
                <wp:simplePos x="0" y="0"/>
                <wp:positionH relativeFrom="column">
                  <wp:posOffset>-918844</wp:posOffset>
                </wp:positionH>
                <wp:positionV relativeFrom="paragraph">
                  <wp:posOffset>150495</wp:posOffset>
                </wp:positionV>
                <wp:extent cx="1371600" cy="457201"/>
                <wp:effectExtent l="0" t="0" r="19050" b="19050"/>
                <wp:wrapNone/>
                <wp:docPr id="42" name="Rechthoek: afgeronde hoeken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57201"/>
                        </a:xfrm>
                        <a:prstGeom prst="roundRect">
                          <a:avLst>
                            <a:gd name="adj" fmla="val 16667"/>
                          </a:avLst>
                        </a:prstGeom>
                        <a:solidFill>
                          <a:srgbClr val="CCECFF"/>
                        </a:solidFill>
                        <a:ln w="9525">
                          <a:solidFill>
                            <a:srgbClr val="000000"/>
                          </a:solidFill>
                          <a:round/>
                          <a:headEnd/>
                          <a:tailEnd/>
                        </a:ln>
                      </wps:spPr>
                      <wps:txbx>
                        <w:txbxContent>
                          <w:p w14:paraId="23DEED87" w14:textId="77777777" w:rsidR="0017334C" w:rsidRDefault="0017334C" w:rsidP="000117C6">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12D528" id="Rechthoek: afgeronde hoeken 42" o:spid="_x0000_s1035" style="position:absolute;margin-left:-72.35pt;margin-top:11.85pt;width:108pt;height:36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" fillcolor="#ccecff">
                <v:textbox style="layout-flow:vertical;mso-layout-flow-alt:bottom-to-top" inset="3.6pt,,3.6pt">
                  <w:txbxContent>
                    <w:p w14:paraId="23DEED87" w14:textId="77777777" w:rsidR="0017334C" w:rsidRDefault="0017334C" w:rsidP="000117C6">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p>
    <w:p w14:paraId="3F990407"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6C3C635F"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36576" distB="36576" distL="36576" distR="36576" simplePos="0" relativeHeight="251676672" behindDoc="0" locked="0" layoutInCell="1" allowOverlap="1" wp14:anchorId="5BC2018F" wp14:editId="3CC2BBCB">
                <wp:simplePos x="0" y="0"/>
                <wp:positionH relativeFrom="column">
                  <wp:posOffset>2743200</wp:posOffset>
                </wp:positionH>
                <wp:positionV relativeFrom="paragraph">
                  <wp:posOffset>63500</wp:posOffset>
                </wp:positionV>
                <wp:extent cx="0" cy="342900"/>
                <wp:effectExtent l="57150" t="9525" r="57150" b="19050"/>
                <wp:wrapNone/>
                <wp:docPr id="36" name="Rechte verbindingslijn met pijl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1AED25" id="Rechte verbindingslijn met pijl 36" o:spid="_x0000_s1026" type="#_x0000_t32" style="position:absolute;margin-left:3in;margin-top:5pt;width:0;height:27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">
                <v:stroke endarrow="block"/>
                <v:shadow color="#ccc"/>
              </v:shape>
            </w:pict>
          </mc:Fallback>
        </mc:AlternateContent>
      </w:r>
    </w:p>
    <w:p w14:paraId="63BD23C1"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6A1180D9"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3C88E797"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72576" behindDoc="0" locked="0" layoutInCell="1" allowOverlap="1" wp14:anchorId="15AB235B" wp14:editId="61780DE8">
                <wp:simplePos x="0" y="0"/>
                <wp:positionH relativeFrom="column">
                  <wp:posOffset>1913255</wp:posOffset>
                </wp:positionH>
                <wp:positionV relativeFrom="paragraph">
                  <wp:posOffset>64135</wp:posOffset>
                </wp:positionV>
                <wp:extent cx="1714500" cy="771525"/>
                <wp:effectExtent l="0" t="0" r="19050" b="28575"/>
                <wp:wrapNone/>
                <wp:docPr id="39" name="Rechthoek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71525"/>
                        </a:xfrm>
                        <a:prstGeom prst="rect">
                          <a:avLst/>
                        </a:prstGeom>
                        <a:solidFill>
                          <a:srgbClr val="FFFFFF"/>
                        </a:solidFill>
                        <a:ln w="9525">
                          <a:solidFill>
                            <a:srgbClr val="000000"/>
                          </a:solidFill>
                          <a:miter lim="800000"/>
                          <a:headEnd/>
                          <a:tailEnd/>
                        </a:ln>
                      </wps:spPr>
                      <wps:txbx>
                        <w:txbxContent>
                          <w:p w14:paraId="3A4B29B0"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Studies for which authors were contacted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B235B" id="Rechthoek 39" o:spid="_x0000_s1036" style="position:absolute;margin-left:150.65pt;margin-top:5.05pt;width:13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">
                <v:textbox inset=",7.2pt,,7.2pt">
                  <w:txbxContent>
                    <w:p w14:paraId="3A4B29B0" w14:textId="77777777"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Studies for which authors were contacted</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36)</w:t>
                      </w:r>
                    </w:p>
                  </w:txbxContent>
                </v:textbox>
              </v:rect>
            </w:pict>
          </mc:Fallback>
        </mc:AlternateContent>
      </w:r>
    </w:p>
    <w:p w14:paraId="6B294EC4"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2ABF96E9"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130D3D17"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0" distB="0" distL="114300" distR="114300" simplePos="0" relativeHeight="251680768" behindDoc="0" locked="0" layoutInCell="1" allowOverlap="1" wp14:anchorId="55BA71CB" wp14:editId="6CAC63E4">
                <wp:simplePos x="0" y="0"/>
                <wp:positionH relativeFrom="column">
                  <wp:posOffset>4224655</wp:posOffset>
                </wp:positionH>
                <wp:positionV relativeFrom="paragraph">
                  <wp:posOffset>10795</wp:posOffset>
                </wp:positionV>
                <wp:extent cx="2352675" cy="2295525"/>
                <wp:effectExtent l="0" t="0" r="28575" b="28575"/>
                <wp:wrapNone/>
                <wp:docPr id="45" name="Rechthoek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295525"/>
                        </a:xfrm>
                        <a:prstGeom prst="rect">
                          <a:avLst/>
                        </a:prstGeom>
                        <a:solidFill>
                          <a:srgbClr val="FFFFFF"/>
                        </a:solidFill>
                        <a:ln w="9525">
                          <a:solidFill>
                            <a:srgbClr val="000000"/>
                          </a:solidFill>
                          <a:miter lim="800000"/>
                          <a:headEnd/>
                          <a:tailEnd/>
                        </a:ln>
                      </wps:spPr>
                      <wps:txbx>
                        <w:txbxContent>
                          <w:p w14:paraId="708B1003" w14:textId="77777777" w:rsidR="0017334C" w:rsidRPr="009E7BD1" w:rsidRDefault="0017334C" w:rsidP="005D2A64">
                            <w:pPr>
                              <w:rPr>
                                <w:rFonts w:ascii="Times New Roman" w:hAnsi="Times New Roman" w:cs="Times New Roman"/>
                                <w:sz w:val="20"/>
                                <w:szCs w:val="20"/>
                              </w:rPr>
                            </w:pPr>
                            <w:r w:rsidRPr="009E7BD1">
                              <w:rPr>
                                <w:rFonts w:ascii="Times New Roman" w:hAnsi="Times New Roman" w:cs="Times New Roman"/>
                                <w:sz w:val="20"/>
                                <w:szCs w:val="20"/>
                              </w:rPr>
                              <w:t>Studies excluded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=30), based on:</w:t>
                            </w:r>
                          </w:p>
                          <w:p w14:paraId="21F24372"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 (current) contact information available/ no response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10);</w:t>
                            </w:r>
                          </w:p>
                          <w:p w14:paraId="661225BB"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Not all data available/no norm scores available for measures used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w:t>
                            </w:r>
                          </w:p>
                          <w:p w14:paraId="613E7569" w14:textId="1F5CE7F8"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 item-level data available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2)</w:t>
                            </w:r>
                            <w:r w:rsidR="002A0535">
                              <w:rPr>
                                <w:rFonts w:ascii="Times New Roman" w:hAnsi="Times New Roman" w:cs="Times New Roman"/>
                                <w:sz w:val="20"/>
                                <w:szCs w:val="20"/>
                              </w:rPr>
                              <w:t>;</w:t>
                            </w:r>
                          </w:p>
                          <w:p w14:paraId="342B2E5D"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Data collection ongoing/ unwilling or unable to share data)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w:t>
                            </w:r>
                          </w:p>
                          <w:p w14:paraId="779E6ADE" w14:textId="77777777" w:rsidR="0017334C" w:rsidRDefault="0017334C" w:rsidP="000117C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A71CB" id="Rechthoek 45" o:spid="_x0000_s1037" style="position:absolute;margin-left:332.65pt;margin-top:.85pt;width:185.25pt;height:18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">
                <v:textbox inset=",7.2pt,,7.2pt">
                  <w:txbxContent>
                    <w:p w14:paraId="708B1003" w14:textId="77777777" w:rsidR="0017334C" w:rsidRPr="009E7BD1" w:rsidRDefault="0017334C" w:rsidP="005D2A64">
                      <w:pPr>
                        <w:rPr>
                          <w:rFonts w:ascii="Times New Roman" w:hAnsi="Times New Roman" w:cs="Times New Roman"/>
                          <w:sz w:val="20"/>
                          <w:szCs w:val="20"/>
                        </w:rPr>
                      </w:pPr>
                      <w:r w:rsidRPr="009E7BD1">
                        <w:rPr>
                          <w:rFonts w:ascii="Times New Roman" w:hAnsi="Times New Roman" w:cs="Times New Roman"/>
                          <w:sz w:val="20"/>
                          <w:szCs w:val="20"/>
                        </w:rPr>
                        <w:t>Studies excluded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=30), based on:</w:t>
                      </w:r>
                    </w:p>
                    <w:p w14:paraId="21F24372"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 (current) contact information available/ no response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10);</w:t>
                      </w:r>
                    </w:p>
                    <w:p w14:paraId="661225BB"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Not all data available/no norm scores available for measures used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15);</w:t>
                      </w:r>
                    </w:p>
                    <w:p w14:paraId="613E7569" w14:textId="1F5CE7F8"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No item-level data available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2)</w:t>
                      </w:r>
                      <w:r w:rsidR="002A0535">
                        <w:rPr>
                          <w:rFonts w:ascii="Times New Roman" w:hAnsi="Times New Roman" w:cs="Times New Roman"/>
                          <w:sz w:val="20"/>
                          <w:szCs w:val="20"/>
                        </w:rPr>
                        <w:t>;</w:t>
                      </w:r>
                    </w:p>
                    <w:p w14:paraId="342B2E5D" w14:textId="77777777" w:rsidR="0017334C" w:rsidRPr="009E7BD1" w:rsidRDefault="0017334C" w:rsidP="0060715E">
                      <w:pPr>
                        <w:ind w:left="567"/>
                        <w:rPr>
                          <w:rFonts w:ascii="Times New Roman" w:hAnsi="Times New Roman" w:cs="Times New Roman"/>
                          <w:sz w:val="20"/>
                          <w:szCs w:val="20"/>
                        </w:rPr>
                      </w:pPr>
                      <w:r w:rsidRPr="009E7BD1">
                        <w:rPr>
                          <w:rFonts w:ascii="Times New Roman" w:hAnsi="Times New Roman" w:cs="Times New Roman"/>
                          <w:sz w:val="20"/>
                          <w:szCs w:val="20"/>
                        </w:rPr>
                        <w:t>Data collection ongoing/ unwilling or unable to share data) (</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3)</w:t>
                      </w:r>
                    </w:p>
                    <w:p w14:paraId="779E6ADE" w14:textId="77777777" w:rsidR="0017334C" w:rsidRDefault="0017334C" w:rsidP="000117C6"/>
                  </w:txbxContent>
                </v:textbox>
              </v:rect>
            </w:pict>
          </mc:Fallback>
        </mc:AlternateContent>
      </w:r>
      <w:r w:rsidRPr="00C05A4D">
        <w:rPr>
          <w:rFonts w:ascii="Times New Roman" w:hAnsi="Times New Roman" w:cs="Times New Roman"/>
          <w:i/>
          <w:iCs/>
          <w:noProof/>
          <w:sz w:val="18"/>
          <w:szCs w:val="18"/>
        </w:rPr>
        <mc:AlternateContent>
          <mc:Choice Requires="wps">
            <w:drawing>
              <wp:anchor distT="36576" distB="36576" distL="36576" distR="36576" simplePos="0" relativeHeight="251681792" behindDoc="0" locked="0" layoutInCell="1" allowOverlap="1" wp14:anchorId="2C81184B" wp14:editId="6F8DAF76">
                <wp:simplePos x="0" y="0"/>
                <wp:positionH relativeFrom="column">
                  <wp:posOffset>3691255</wp:posOffset>
                </wp:positionH>
                <wp:positionV relativeFrom="paragraph">
                  <wp:posOffset>125095</wp:posOffset>
                </wp:positionV>
                <wp:extent cx="471170" cy="285750"/>
                <wp:effectExtent l="0" t="0" r="81280" b="57150"/>
                <wp:wrapNone/>
                <wp:docPr id="1"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170" cy="28575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A5660C" id="Rechte verbindingslijn met pijl 1" o:spid="_x0000_s1026" type="#_x0000_t32" style="position:absolute;margin-left:290.65pt;margin-top:9.85pt;width:37.1pt;height:22.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">
                <v:stroke endarrow="block"/>
                <v:shadow color="#ccc"/>
              </v:shape>
            </w:pict>
          </mc:Fallback>
        </mc:AlternateContent>
      </w:r>
    </w:p>
    <w:p w14:paraId="7DED6A07"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1809841C"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401DD980"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r w:rsidRPr="00C05A4D">
        <w:rPr>
          <w:rFonts w:ascii="Times New Roman" w:hAnsi="Times New Roman" w:cs="Times New Roman"/>
          <w:noProof/>
          <w:sz w:val="18"/>
          <w:szCs w:val="18"/>
        </w:rPr>
        <mc:AlternateContent>
          <mc:Choice Requires="wps">
            <w:drawing>
              <wp:anchor distT="36576" distB="36576" distL="36576" distR="36576" simplePos="0" relativeHeight="251677696" behindDoc="0" locked="0" layoutInCell="1" allowOverlap="1" wp14:anchorId="2991473E" wp14:editId="4566D54A">
                <wp:simplePos x="0" y="0"/>
                <wp:positionH relativeFrom="column">
                  <wp:posOffset>2771775</wp:posOffset>
                </wp:positionH>
                <wp:positionV relativeFrom="paragraph">
                  <wp:posOffset>42545</wp:posOffset>
                </wp:positionV>
                <wp:extent cx="0" cy="342900"/>
                <wp:effectExtent l="57150" t="9525" r="57150" b="19050"/>
                <wp:wrapNone/>
                <wp:docPr id="37" name="Rechte verbindingslijn met pijl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D00463" id="Rechte verbindingslijn met pijl 37" o:spid="_x0000_s1026" type="#_x0000_t32" style="position:absolute;margin-left:218.25pt;margin-top:3.35pt;width:0;height:27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">
                <v:stroke endarrow="block"/>
                <v:shadow color="#ccc"/>
              </v:shape>
            </w:pict>
          </mc:Fallback>
        </mc:AlternateContent>
      </w:r>
    </w:p>
    <w:p w14:paraId="542DC73C" w14:textId="77777777" w:rsidR="0017334C" w:rsidRPr="00C05A4D" w:rsidRDefault="0017334C" w:rsidP="00A64F99">
      <w:pPr>
        <w:autoSpaceDE w:val="0"/>
        <w:autoSpaceDN w:val="0"/>
        <w:adjustRightInd w:val="0"/>
        <w:spacing w:after="0" w:line="240" w:lineRule="auto"/>
        <w:rPr>
          <w:rFonts w:ascii="Times New Roman" w:hAnsi="Times New Roman" w:cs="Times New Roman"/>
          <w:i/>
          <w:iCs/>
          <w:sz w:val="18"/>
          <w:szCs w:val="18"/>
        </w:rPr>
      </w:pPr>
    </w:p>
    <w:p w14:paraId="7B412A6D" w14:textId="77777777" w:rsidR="0017334C" w:rsidRDefault="0017334C" w:rsidP="00C05A4D">
      <w:pPr>
        <w:rPr>
          <w:rFonts w:ascii="Times New Roman" w:hAnsi="Times New Roman" w:cs="Times New Roman"/>
          <w:sz w:val="20"/>
          <w:szCs w:val="20"/>
        </w:rPr>
      </w:pPr>
      <w:r w:rsidRPr="00C05A4D">
        <w:rPr>
          <w:rFonts w:ascii="Times New Roman" w:hAnsi="Times New Roman" w:cs="Times New Roman"/>
          <w:noProof/>
          <w:sz w:val="18"/>
          <w:szCs w:val="18"/>
        </w:rPr>
        <mc:AlternateContent>
          <mc:Choice Requires="wps">
            <w:drawing>
              <wp:anchor distT="0" distB="0" distL="114300" distR="114300" simplePos="0" relativeHeight="251673600" behindDoc="0" locked="0" layoutInCell="1" allowOverlap="1" wp14:anchorId="15114177" wp14:editId="520933F1">
                <wp:simplePos x="0" y="0"/>
                <wp:positionH relativeFrom="column">
                  <wp:posOffset>1910080</wp:posOffset>
                </wp:positionH>
                <wp:positionV relativeFrom="paragraph">
                  <wp:posOffset>172720</wp:posOffset>
                </wp:positionV>
                <wp:extent cx="1714500" cy="1419225"/>
                <wp:effectExtent l="0" t="0" r="19050" b="28575"/>
                <wp:wrapNone/>
                <wp:docPr id="38" name="Rechthoe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419225"/>
                        </a:xfrm>
                        <a:prstGeom prst="rect">
                          <a:avLst/>
                        </a:prstGeom>
                        <a:solidFill>
                          <a:srgbClr val="FFFFFF"/>
                        </a:solidFill>
                        <a:ln w="9525">
                          <a:solidFill>
                            <a:srgbClr val="000000"/>
                          </a:solidFill>
                          <a:miter lim="800000"/>
                          <a:headEnd/>
                          <a:tailEnd/>
                        </a:ln>
                      </wps:spPr>
                      <wps:txbx>
                        <w:txbxContent>
                          <w:p w14:paraId="1376B2A0" w14:textId="7BFE9E90"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Studies with available and shared data on a</w:t>
                            </w:r>
                            <w:r w:rsidR="006B43DD">
                              <w:rPr>
                                <w:rFonts w:ascii="Times New Roman" w:hAnsi="Times New Roman" w:cs="Times New Roman"/>
                                <w:sz w:val="20"/>
                                <w:szCs w:val="20"/>
                              </w:rPr>
                              <w:t>ll</w:t>
                            </w:r>
                            <w:r w:rsidRPr="009E7BD1">
                              <w:rPr>
                                <w:rFonts w:ascii="Times New Roman" w:hAnsi="Times New Roman" w:cs="Times New Roman"/>
                                <w:sz w:val="20"/>
                                <w:szCs w:val="20"/>
                              </w:rPr>
                              <w:t xml:space="preserve"> target variables, included in analyses</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14177" id="Rechthoek 38" o:spid="_x0000_s1038" style="position:absolute;margin-left:150.4pt;margin-top:13.6pt;width:135pt;height:111.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">
                <v:textbox inset=",7.2pt,,7.2pt">
                  <w:txbxContent>
                    <w:p w14:paraId="1376B2A0" w14:textId="7BFE9E90" w:rsidR="0017334C" w:rsidRPr="009E7BD1" w:rsidRDefault="0017334C" w:rsidP="000117C6">
                      <w:pPr>
                        <w:jc w:val="center"/>
                        <w:rPr>
                          <w:rFonts w:ascii="Times New Roman" w:hAnsi="Times New Roman" w:cs="Times New Roman"/>
                          <w:sz w:val="20"/>
                          <w:szCs w:val="20"/>
                          <w:lang w:val="en"/>
                        </w:rPr>
                      </w:pPr>
                      <w:r w:rsidRPr="009E7BD1">
                        <w:rPr>
                          <w:rFonts w:ascii="Times New Roman" w:hAnsi="Times New Roman" w:cs="Times New Roman"/>
                          <w:sz w:val="20"/>
                          <w:szCs w:val="20"/>
                        </w:rPr>
                        <w:t>Studies with available and shared data on a</w:t>
                      </w:r>
                      <w:r w:rsidR="006B43DD">
                        <w:rPr>
                          <w:rFonts w:ascii="Times New Roman" w:hAnsi="Times New Roman" w:cs="Times New Roman"/>
                          <w:sz w:val="20"/>
                          <w:szCs w:val="20"/>
                        </w:rPr>
                        <w:t>ll</w:t>
                      </w:r>
                      <w:r w:rsidRPr="009E7BD1">
                        <w:rPr>
                          <w:rFonts w:ascii="Times New Roman" w:hAnsi="Times New Roman" w:cs="Times New Roman"/>
                          <w:sz w:val="20"/>
                          <w:szCs w:val="20"/>
                        </w:rPr>
                        <w:t xml:space="preserve"> target variables, included in analyses</w:t>
                      </w:r>
                      <w:r w:rsidRPr="009E7BD1">
                        <w:rPr>
                          <w:rFonts w:ascii="Times New Roman" w:hAnsi="Times New Roman" w:cs="Times New Roman"/>
                          <w:sz w:val="20"/>
                          <w:szCs w:val="20"/>
                        </w:rPr>
                        <w:br/>
                        <w:t>(</w:t>
                      </w:r>
                      <w:r w:rsidRPr="009E7BD1">
                        <w:rPr>
                          <w:rFonts w:ascii="Times New Roman" w:hAnsi="Times New Roman" w:cs="Times New Roman"/>
                          <w:i/>
                          <w:iCs/>
                          <w:sz w:val="20"/>
                          <w:szCs w:val="20"/>
                        </w:rPr>
                        <w:t>n</w:t>
                      </w:r>
                      <w:r w:rsidRPr="009E7BD1">
                        <w:rPr>
                          <w:rFonts w:ascii="Times New Roman" w:hAnsi="Times New Roman" w:cs="Times New Roman"/>
                          <w:sz w:val="20"/>
                          <w:szCs w:val="20"/>
                        </w:rPr>
                        <w:t xml:space="preserve"> =  6)</w:t>
                      </w:r>
                    </w:p>
                  </w:txbxContent>
                </v:textbox>
              </v:rect>
            </w:pict>
          </mc:Fallback>
        </mc:AlternateContent>
      </w:r>
    </w:p>
    <w:p w14:paraId="0E058B71" w14:textId="77777777" w:rsidR="0017334C" w:rsidRPr="00C05A4D" w:rsidRDefault="0017334C" w:rsidP="00C05A4D">
      <w:pPr>
        <w:rPr>
          <w:rFonts w:ascii="Times New Roman" w:hAnsi="Times New Roman" w:cs="Times New Roman"/>
          <w:sz w:val="20"/>
          <w:szCs w:val="20"/>
        </w:rPr>
      </w:pPr>
    </w:p>
    <w:p w14:paraId="05C31AA3" w14:textId="77777777" w:rsidR="0017334C" w:rsidRPr="00C05A4D" w:rsidRDefault="0017334C" w:rsidP="00C05A4D">
      <w:pPr>
        <w:rPr>
          <w:rFonts w:ascii="Times New Roman" w:hAnsi="Times New Roman" w:cs="Times New Roman"/>
          <w:sz w:val="20"/>
          <w:szCs w:val="20"/>
        </w:rPr>
      </w:pPr>
      <w:r w:rsidRPr="00C05A4D">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461A89DB" wp14:editId="03276038">
                <wp:simplePos x="0" y="0"/>
                <wp:positionH relativeFrom="column">
                  <wp:posOffset>-918844</wp:posOffset>
                </wp:positionH>
                <wp:positionV relativeFrom="paragraph">
                  <wp:posOffset>219075</wp:posOffset>
                </wp:positionV>
                <wp:extent cx="1371600" cy="457201"/>
                <wp:effectExtent l="0" t="0" r="19050" b="19050"/>
                <wp:wrapNone/>
                <wp:docPr id="41" name="Rechthoek: afgeronde hoeken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457201"/>
                        </a:xfrm>
                        <a:prstGeom prst="roundRect">
                          <a:avLst>
                            <a:gd name="adj" fmla="val 16667"/>
                          </a:avLst>
                        </a:prstGeom>
                        <a:solidFill>
                          <a:srgbClr val="CCECFF"/>
                        </a:solidFill>
                        <a:ln w="9525">
                          <a:solidFill>
                            <a:srgbClr val="000000"/>
                          </a:solidFill>
                          <a:round/>
                          <a:headEnd/>
                          <a:tailEnd/>
                        </a:ln>
                      </wps:spPr>
                      <wps:txbx>
                        <w:txbxContent>
                          <w:p w14:paraId="4BAF4DDC" w14:textId="77777777" w:rsidR="0017334C" w:rsidRDefault="0017334C" w:rsidP="000117C6">
                            <w:pPr>
                              <w:pStyle w:val="Heading2"/>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1A89DB" id="Rechthoek: afgeronde hoeken 41" o:spid="_x0000_s1039" style="position:absolute;margin-left:-72.35pt;margin-top:17.25pt;width:108pt;height:3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" fillcolor="#ccecff">
                <v:textbox style="layout-flow:vertical;mso-layout-flow-alt:bottom-to-top" inset="3.6pt,,3.6pt">
                  <w:txbxContent>
                    <w:p w14:paraId="4BAF4DDC" w14:textId="77777777" w:rsidR="0017334C" w:rsidRDefault="0017334C" w:rsidP="000117C6">
                      <w:pPr>
                        <w:pStyle w:val="Heading2"/>
                        <w:rPr>
                          <w:rFonts w:ascii="Calibri" w:hAnsi="Calibri"/>
                          <w:lang w:val="en"/>
                        </w:rPr>
                      </w:pPr>
                      <w:r>
                        <w:rPr>
                          <w:rFonts w:ascii="Calibri" w:hAnsi="Calibri"/>
                          <w:lang w:val="en"/>
                        </w:rPr>
                        <w:t>Included</w:t>
                      </w:r>
                    </w:p>
                  </w:txbxContent>
                </v:textbox>
              </v:roundrect>
            </w:pict>
          </mc:Fallback>
        </mc:AlternateContent>
      </w:r>
    </w:p>
    <w:p w14:paraId="28E1959D" w14:textId="77777777" w:rsidR="0017334C" w:rsidRPr="00C05A4D" w:rsidRDefault="0017334C" w:rsidP="00C05A4D">
      <w:pPr>
        <w:rPr>
          <w:rFonts w:ascii="Times New Roman" w:hAnsi="Times New Roman" w:cs="Times New Roman"/>
          <w:sz w:val="20"/>
          <w:szCs w:val="20"/>
        </w:rPr>
      </w:pPr>
    </w:p>
    <w:p w14:paraId="71357CED" w14:textId="77777777" w:rsidR="0017334C" w:rsidRPr="00C05A4D" w:rsidRDefault="0017334C" w:rsidP="00C05A4D">
      <w:pPr>
        <w:rPr>
          <w:rFonts w:ascii="Times New Roman" w:hAnsi="Times New Roman" w:cs="Times New Roman"/>
          <w:sz w:val="20"/>
          <w:szCs w:val="20"/>
        </w:rPr>
      </w:pPr>
    </w:p>
    <w:p w14:paraId="2C068895" w14:textId="77777777" w:rsidR="0017334C" w:rsidRPr="00C05A4D" w:rsidRDefault="0017334C" w:rsidP="00C05A4D">
      <w:pPr>
        <w:rPr>
          <w:rFonts w:ascii="Times New Roman" w:hAnsi="Times New Roman" w:cs="Times New Roman"/>
          <w:sz w:val="20"/>
          <w:szCs w:val="20"/>
        </w:rPr>
      </w:pPr>
    </w:p>
    <w:p w14:paraId="11B298F8" w14:textId="77777777" w:rsidR="0017334C" w:rsidRPr="00C05A4D" w:rsidRDefault="0017334C" w:rsidP="00C05A4D">
      <w:pPr>
        <w:rPr>
          <w:rFonts w:ascii="Times New Roman" w:hAnsi="Times New Roman" w:cs="Times New Roman"/>
          <w:sz w:val="20"/>
          <w:szCs w:val="20"/>
        </w:rPr>
      </w:pPr>
    </w:p>
    <w:p w14:paraId="0BA31799" w14:textId="5683C0EB" w:rsidR="0017334C" w:rsidRDefault="0017334C" w:rsidP="00C05A4D">
      <w:pPr>
        <w:rPr>
          <w:rFonts w:ascii="Times New Roman" w:hAnsi="Times New Roman" w:cs="Times New Roman"/>
          <w:sz w:val="24"/>
          <w:szCs w:val="24"/>
        </w:rPr>
      </w:pPr>
      <w:r w:rsidRPr="00C05A4D">
        <w:rPr>
          <w:rFonts w:ascii="Times New Roman" w:hAnsi="Times New Roman" w:cs="Times New Roman"/>
          <w:i/>
          <w:iCs/>
          <w:sz w:val="24"/>
          <w:szCs w:val="24"/>
        </w:rPr>
        <w:t xml:space="preserve">Figure </w:t>
      </w:r>
      <w:r w:rsidR="008E2F71">
        <w:rPr>
          <w:rFonts w:ascii="Times New Roman" w:hAnsi="Times New Roman" w:cs="Times New Roman"/>
          <w:i/>
          <w:iCs/>
          <w:sz w:val="24"/>
          <w:szCs w:val="24"/>
        </w:rPr>
        <w:t>S</w:t>
      </w:r>
      <w:r w:rsidR="002176AC">
        <w:rPr>
          <w:rFonts w:ascii="Times New Roman" w:hAnsi="Times New Roman" w:cs="Times New Roman"/>
          <w:i/>
          <w:iCs/>
          <w:sz w:val="24"/>
          <w:szCs w:val="24"/>
        </w:rPr>
        <w:t>1</w:t>
      </w:r>
      <w:r w:rsidR="009966D1">
        <w:rPr>
          <w:rFonts w:ascii="Times New Roman" w:hAnsi="Times New Roman" w:cs="Times New Roman"/>
          <w:i/>
          <w:iCs/>
          <w:sz w:val="24"/>
          <w:szCs w:val="24"/>
        </w:rPr>
        <w:t>.</w:t>
      </w:r>
      <w:r w:rsidRPr="00C05A4D">
        <w:rPr>
          <w:rFonts w:ascii="Times New Roman" w:hAnsi="Times New Roman" w:cs="Times New Roman"/>
          <w:i/>
          <w:iCs/>
          <w:sz w:val="24"/>
          <w:szCs w:val="24"/>
        </w:rPr>
        <w:t>1</w:t>
      </w:r>
      <w:r w:rsidRPr="00C05A4D">
        <w:rPr>
          <w:rFonts w:ascii="Times New Roman" w:hAnsi="Times New Roman" w:cs="Times New Roman"/>
          <w:sz w:val="24"/>
          <w:szCs w:val="24"/>
        </w:rPr>
        <w:t xml:space="preserve">. </w:t>
      </w:r>
    </w:p>
    <w:p w14:paraId="0ACCF039" w14:textId="77777777" w:rsidR="0017334C" w:rsidRPr="00C05A4D" w:rsidRDefault="0017334C" w:rsidP="00C05A4D">
      <w:pPr>
        <w:rPr>
          <w:rFonts w:ascii="Times New Roman" w:hAnsi="Times New Roman" w:cs="Times New Roman"/>
          <w:sz w:val="24"/>
          <w:szCs w:val="24"/>
        </w:rPr>
      </w:pPr>
      <w:r w:rsidRPr="00C05A4D">
        <w:rPr>
          <w:rFonts w:ascii="Times New Roman" w:hAnsi="Times New Roman" w:cs="Times New Roman"/>
          <w:sz w:val="24"/>
          <w:szCs w:val="24"/>
        </w:rPr>
        <w:t>Flow Diagram of Literature Search</w:t>
      </w:r>
      <w:r w:rsidRPr="00C05A4D">
        <w:rPr>
          <w:rStyle w:val="FootnoteReference"/>
          <w:rFonts w:ascii="Times New Roman" w:hAnsi="Times New Roman" w:cs="Times New Roman"/>
          <w:sz w:val="24"/>
          <w:szCs w:val="24"/>
        </w:rPr>
        <w:footnoteReference w:id="2"/>
      </w:r>
    </w:p>
    <w:sectPr w:rsidR="0017334C" w:rsidRPr="00C05A4D" w:rsidSect="00C05A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AB315" w14:textId="77777777" w:rsidR="00CC308B" w:rsidRDefault="00CC308B">
      <w:pPr>
        <w:spacing w:after="0" w:line="240" w:lineRule="auto"/>
      </w:pPr>
      <w:r>
        <w:separator/>
      </w:r>
    </w:p>
  </w:endnote>
  <w:endnote w:type="continuationSeparator" w:id="0">
    <w:p w14:paraId="51959FFE" w14:textId="77777777" w:rsidR="00CC308B" w:rsidRDefault="00CC308B">
      <w:pPr>
        <w:spacing w:after="0" w:line="240" w:lineRule="auto"/>
      </w:pPr>
      <w:r>
        <w:continuationSeparator/>
      </w:r>
    </w:p>
  </w:endnote>
  <w:endnote w:type="continuationNotice" w:id="1">
    <w:p w14:paraId="3408E21A" w14:textId="77777777" w:rsidR="00CC308B" w:rsidRDefault="00CC30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00FF8" w14:textId="77777777" w:rsidR="00CC308B" w:rsidRDefault="00CC308B">
      <w:pPr>
        <w:spacing w:after="0" w:line="240" w:lineRule="auto"/>
      </w:pPr>
      <w:r>
        <w:separator/>
      </w:r>
    </w:p>
  </w:footnote>
  <w:footnote w:type="continuationSeparator" w:id="0">
    <w:p w14:paraId="6410148E" w14:textId="77777777" w:rsidR="00CC308B" w:rsidRDefault="00CC308B">
      <w:pPr>
        <w:spacing w:after="0" w:line="240" w:lineRule="auto"/>
      </w:pPr>
      <w:r>
        <w:continuationSeparator/>
      </w:r>
    </w:p>
  </w:footnote>
  <w:footnote w:type="continuationNotice" w:id="1">
    <w:p w14:paraId="6778A278" w14:textId="77777777" w:rsidR="00CC308B" w:rsidRDefault="00CC308B">
      <w:pPr>
        <w:spacing w:after="0" w:line="240" w:lineRule="auto"/>
      </w:pPr>
    </w:p>
  </w:footnote>
  <w:footnote w:id="2">
    <w:p w14:paraId="1BD44355" w14:textId="637C1C98" w:rsidR="00F57200" w:rsidRDefault="0017334C" w:rsidP="0060715E">
      <w:pPr>
        <w:widowControl w:val="0"/>
        <w:ind w:left="-720" w:right="-720"/>
        <w:jc w:val="center"/>
      </w:pPr>
      <w:r w:rsidRPr="003F763E">
        <w:rPr>
          <w:rStyle w:val="FootnoteReference"/>
        </w:rPr>
        <w:footnoteRef/>
      </w:r>
      <w:r>
        <w:t xml:space="preserve"> </w:t>
      </w:r>
      <w:r w:rsidRPr="000919AC">
        <w:rPr>
          <w:rFonts w:ascii="Arial" w:hAnsi="Arial" w:cs="Arial"/>
          <w:i/>
          <w:iCs/>
          <w:sz w:val="16"/>
          <w:szCs w:val="16"/>
          <w:lang w:val="de-DE"/>
        </w:rPr>
        <w:t xml:space="preserve">From: </w:t>
      </w:r>
      <w:r w:rsidRPr="000919AC">
        <w:rPr>
          <w:rFonts w:ascii="Arial" w:hAnsi="Arial" w:cs="Arial"/>
          <w:sz w:val="16"/>
          <w:szCs w:val="16"/>
          <w:lang w:val="de-DE"/>
        </w:rPr>
        <w:t xml:space="preserve"> Moher D, </w:t>
      </w:r>
      <w:proofErr w:type="spellStart"/>
      <w:r w:rsidRPr="000919AC">
        <w:rPr>
          <w:rFonts w:ascii="Arial" w:hAnsi="Arial" w:cs="Arial"/>
          <w:sz w:val="16"/>
          <w:szCs w:val="16"/>
          <w:lang w:val="de-DE"/>
        </w:rPr>
        <w:t>Liberati</w:t>
      </w:r>
      <w:proofErr w:type="spellEnd"/>
      <w:r w:rsidRPr="000919AC">
        <w:rPr>
          <w:rFonts w:ascii="Arial" w:hAnsi="Arial" w:cs="Arial"/>
          <w:sz w:val="16"/>
          <w:szCs w:val="16"/>
          <w:lang w:val="de-DE"/>
        </w:rPr>
        <w:t xml:space="preserve"> A, Tetzlaff J, Altman DG, The PRISMA Group (2009)</w:t>
      </w:r>
      <w:r w:rsidRPr="000919AC">
        <w:rPr>
          <w:rFonts w:ascii="Arial" w:hAnsi="Arial" w:cs="Arial"/>
          <w:sz w:val="16"/>
          <w:szCs w:val="16"/>
          <w:lang w:val="en-GB"/>
        </w:rPr>
        <w:t xml:space="preserve">. </w:t>
      </w:r>
      <w:r w:rsidRPr="000919AC">
        <w:rPr>
          <w:rFonts w:ascii="Arial" w:hAnsi="Arial" w:cs="Arial"/>
          <w:i/>
          <w:iCs/>
          <w:sz w:val="16"/>
          <w:szCs w:val="16"/>
          <w:lang w:val="en-GB"/>
        </w:rPr>
        <w:t>P</w:t>
      </w:r>
      <w:r w:rsidRPr="000919AC">
        <w:rPr>
          <w:rFonts w:ascii="Arial" w:hAnsi="Arial" w:cs="Arial"/>
          <w:sz w:val="16"/>
          <w:szCs w:val="16"/>
          <w:lang w:val="en-GB"/>
        </w:rPr>
        <w:t xml:space="preserve">referred </w:t>
      </w:r>
      <w:r w:rsidRPr="000919AC">
        <w:rPr>
          <w:rFonts w:ascii="Arial" w:hAnsi="Arial" w:cs="Arial"/>
          <w:i/>
          <w:iCs/>
          <w:sz w:val="16"/>
          <w:szCs w:val="16"/>
          <w:lang w:val="en-GB"/>
        </w:rPr>
        <w:t>R</w:t>
      </w:r>
      <w:r w:rsidRPr="000919AC">
        <w:rPr>
          <w:rFonts w:ascii="Arial" w:hAnsi="Arial" w:cs="Arial"/>
          <w:sz w:val="16"/>
          <w:szCs w:val="16"/>
          <w:lang w:val="en-GB"/>
        </w:rPr>
        <w:t xml:space="preserve">eporting </w:t>
      </w:r>
      <w:r w:rsidRPr="000919AC">
        <w:rPr>
          <w:rFonts w:ascii="Arial" w:hAnsi="Arial" w:cs="Arial"/>
          <w:i/>
          <w:iCs/>
          <w:sz w:val="16"/>
          <w:szCs w:val="16"/>
          <w:lang w:val="en-GB"/>
        </w:rPr>
        <w:t>I</w:t>
      </w:r>
      <w:r w:rsidRPr="000919AC">
        <w:rPr>
          <w:rFonts w:ascii="Arial" w:hAnsi="Arial" w:cs="Arial"/>
          <w:sz w:val="16"/>
          <w:szCs w:val="16"/>
          <w:lang w:val="en-GB"/>
        </w:rPr>
        <w:t xml:space="preserve">tems for </w:t>
      </w:r>
      <w:r w:rsidRPr="000919AC">
        <w:rPr>
          <w:rFonts w:ascii="Arial" w:hAnsi="Arial" w:cs="Arial"/>
          <w:i/>
          <w:iCs/>
          <w:sz w:val="16"/>
          <w:szCs w:val="16"/>
          <w:lang w:val="en-GB"/>
        </w:rPr>
        <w:t>S</w:t>
      </w:r>
      <w:r w:rsidRPr="000919AC">
        <w:rPr>
          <w:rFonts w:ascii="Arial" w:hAnsi="Arial" w:cs="Arial"/>
          <w:sz w:val="16"/>
          <w:szCs w:val="16"/>
          <w:lang w:val="en-GB"/>
        </w:rPr>
        <w:t xml:space="preserve">ystematic Reviews and </w:t>
      </w:r>
      <w:r w:rsidRPr="000919AC">
        <w:rPr>
          <w:rFonts w:ascii="Arial" w:hAnsi="Arial" w:cs="Arial"/>
          <w:i/>
          <w:iCs/>
          <w:sz w:val="16"/>
          <w:szCs w:val="16"/>
          <w:lang w:val="en-GB"/>
        </w:rPr>
        <w:t>M</w:t>
      </w:r>
      <w:r w:rsidRPr="000919AC">
        <w:rPr>
          <w:rFonts w:ascii="Arial" w:hAnsi="Arial" w:cs="Arial"/>
          <w:sz w:val="16"/>
          <w:szCs w:val="16"/>
          <w:lang w:val="en-GB"/>
        </w:rPr>
        <w:t>eta-</w:t>
      </w:r>
      <w:r w:rsidRPr="000919AC">
        <w:rPr>
          <w:rFonts w:ascii="Arial" w:hAnsi="Arial" w:cs="Arial"/>
          <w:i/>
          <w:iCs/>
          <w:sz w:val="16"/>
          <w:szCs w:val="16"/>
          <w:lang w:val="en-GB"/>
        </w:rPr>
        <w:t>A</w:t>
      </w:r>
      <w:r w:rsidRPr="000919AC">
        <w:rPr>
          <w:rFonts w:ascii="Arial" w:hAnsi="Arial" w:cs="Arial"/>
          <w:sz w:val="16"/>
          <w:szCs w:val="16"/>
          <w:lang w:val="en-GB"/>
        </w:rPr>
        <w:t>nalyses: Th</w:t>
      </w:r>
      <w:r>
        <w:rPr>
          <w:rFonts w:ascii="Arial" w:hAnsi="Arial" w:cs="Arial"/>
          <w:sz w:val="16"/>
          <w:szCs w:val="16"/>
          <w:lang w:val="en-GB"/>
        </w:rPr>
        <w:t xml:space="preserve">e PRISMA Statement. </w:t>
      </w:r>
      <w:proofErr w:type="spellStart"/>
      <w:r>
        <w:rPr>
          <w:rFonts w:ascii="Arial" w:hAnsi="Arial" w:cs="Arial"/>
          <w:sz w:val="16"/>
          <w:szCs w:val="16"/>
          <w:lang w:val="en-GB"/>
        </w:rPr>
        <w:t>PLoS</w:t>
      </w:r>
      <w:proofErr w:type="spellEnd"/>
      <w:r>
        <w:rPr>
          <w:rFonts w:ascii="Arial" w:hAnsi="Arial" w:cs="Arial"/>
          <w:sz w:val="16"/>
          <w:szCs w:val="16"/>
          <w:lang w:val="en-GB"/>
        </w:rPr>
        <w:t xml:space="preserve"> Med 6(7</w:t>
      </w:r>
      <w:r w:rsidRPr="000919AC">
        <w:rPr>
          <w:rFonts w:ascii="Arial" w:hAnsi="Arial" w:cs="Arial"/>
          <w:sz w:val="16"/>
          <w:szCs w:val="16"/>
          <w:lang w:val="en-GB"/>
        </w:rPr>
        <w:t>): e1000097. doi:10.1371/journal.pmed100</w:t>
      </w:r>
    </w:p>
    <w:p w14:paraId="453D498F" w14:textId="2629DF94" w:rsidR="00F57200" w:rsidRPr="009E7BD1" w:rsidRDefault="00F57200" w:rsidP="00C05A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B1B88"/>
    <w:multiLevelType w:val="hybridMultilevel"/>
    <w:tmpl w:val="AFF4A6D4"/>
    <w:lvl w:ilvl="0" w:tplc="604495BA">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D3B4A"/>
    <w:multiLevelType w:val="hybridMultilevel"/>
    <w:tmpl w:val="3E1C1E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E66FEC"/>
    <w:multiLevelType w:val="hybridMultilevel"/>
    <w:tmpl w:val="BB24D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D4BD9"/>
    <w:multiLevelType w:val="hybridMultilevel"/>
    <w:tmpl w:val="F93635F2"/>
    <w:lvl w:ilvl="0" w:tplc="54104296">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4F582A08"/>
    <w:multiLevelType w:val="hybridMultilevel"/>
    <w:tmpl w:val="21FAC4A6"/>
    <w:lvl w:ilvl="0" w:tplc="A36C162C">
      <w:start w:val="1961"/>
      <w:numFmt w:val="bullet"/>
      <w:lvlText w:val="-"/>
      <w:lvlJc w:val="left"/>
      <w:pPr>
        <w:ind w:left="1440" w:hanging="360"/>
      </w:pPr>
      <w:rPr>
        <w:rFonts w:ascii="Calibri" w:eastAsiaTheme="minorHAnsi"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50686986"/>
    <w:multiLevelType w:val="hybridMultilevel"/>
    <w:tmpl w:val="B156E2BA"/>
    <w:lvl w:ilvl="0" w:tplc="61CA1374">
      <w:start w:val="2"/>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CA51A3"/>
    <w:multiLevelType w:val="hybridMultilevel"/>
    <w:tmpl w:val="B2B2C8CA"/>
    <w:lvl w:ilvl="0" w:tplc="123029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053B44"/>
    <w:multiLevelType w:val="hybridMultilevel"/>
    <w:tmpl w:val="C944D8FA"/>
    <w:lvl w:ilvl="0" w:tplc="96F485C8">
      <w:start w:val="4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1F037A"/>
    <w:multiLevelType w:val="hybridMultilevel"/>
    <w:tmpl w:val="CF882872"/>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7C4A062B"/>
    <w:multiLevelType w:val="hybridMultilevel"/>
    <w:tmpl w:val="9E0C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81503">
    <w:abstractNumId w:val="3"/>
  </w:num>
  <w:num w:numId="2" w16cid:durableId="1537700187">
    <w:abstractNumId w:val="4"/>
  </w:num>
  <w:num w:numId="3" w16cid:durableId="1772584539">
    <w:abstractNumId w:val="7"/>
  </w:num>
  <w:num w:numId="4" w16cid:durableId="1770587219">
    <w:abstractNumId w:val="9"/>
  </w:num>
  <w:num w:numId="5" w16cid:durableId="2029484211">
    <w:abstractNumId w:val="2"/>
  </w:num>
  <w:num w:numId="6" w16cid:durableId="1792938153">
    <w:abstractNumId w:val="8"/>
  </w:num>
  <w:num w:numId="7" w16cid:durableId="132602150">
    <w:abstractNumId w:val="0"/>
  </w:num>
  <w:num w:numId="8" w16cid:durableId="312442775">
    <w:abstractNumId w:val="5"/>
  </w:num>
  <w:num w:numId="9" w16cid:durableId="1050959377">
    <w:abstractNumId w:val="6"/>
  </w:num>
  <w:num w:numId="10" w16cid:durableId="227035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53C"/>
    <w:rsid w:val="00000CB7"/>
    <w:rsid w:val="00002348"/>
    <w:rsid w:val="0000326B"/>
    <w:rsid w:val="000045AC"/>
    <w:rsid w:val="00005666"/>
    <w:rsid w:val="000117C6"/>
    <w:rsid w:val="00015C3F"/>
    <w:rsid w:val="00021657"/>
    <w:rsid w:val="000241E7"/>
    <w:rsid w:val="000241EF"/>
    <w:rsid w:val="00025490"/>
    <w:rsid w:val="000269E4"/>
    <w:rsid w:val="000277FA"/>
    <w:rsid w:val="00030730"/>
    <w:rsid w:val="000309DB"/>
    <w:rsid w:val="00034305"/>
    <w:rsid w:val="00034470"/>
    <w:rsid w:val="0003451A"/>
    <w:rsid w:val="00034E50"/>
    <w:rsid w:val="000371A5"/>
    <w:rsid w:val="00041535"/>
    <w:rsid w:val="00043E96"/>
    <w:rsid w:val="00050B4A"/>
    <w:rsid w:val="00053319"/>
    <w:rsid w:val="000620EE"/>
    <w:rsid w:val="00065FD2"/>
    <w:rsid w:val="000735D7"/>
    <w:rsid w:val="00073D14"/>
    <w:rsid w:val="00074095"/>
    <w:rsid w:val="00074CB1"/>
    <w:rsid w:val="00076AEC"/>
    <w:rsid w:val="00082E8E"/>
    <w:rsid w:val="000840AB"/>
    <w:rsid w:val="00086C12"/>
    <w:rsid w:val="00087F82"/>
    <w:rsid w:val="000919AD"/>
    <w:rsid w:val="00096101"/>
    <w:rsid w:val="000A0E0C"/>
    <w:rsid w:val="000A2ADF"/>
    <w:rsid w:val="000B667C"/>
    <w:rsid w:val="000C0C53"/>
    <w:rsid w:val="000C1874"/>
    <w:rsid w:val="000C2B98"/>
    <w:rsid w:val="000C3D26"/>
    <w:rsid w:val="000C4927"/>
    <w:rsid w:val="000C5836"/>
    <w:rsid w:val="000C7BE1"/>
    <w:rsid w:val="000D1D42"/>
    <w:rsid w:val="000D2746"/>
    <w:rsid w:val="000D29C0"/>
    <w:rsid w:val="000D3B95"/>
    <w:rsid w:val="000D4367"/>
    <w:rsid w:val="000D4F88"/>
    <w:rsid w:val="000D5DAF"/>
    <w:rsid w:val="000E17AE"/>
    <w:rsid w:val="000E1FAA"/>
    <w:rsid w:val="000E4526"/>
    <w:rsid w:val="000F3F25"/>
    <w:rsid w:val="000F3F8A"/>
    <w:rsid w:val="0010187E"/>
    <w:rsid w:val="00102A68"/>
    <w:rsid w:val="00103145"/>
    <w:rsid w:val="00103F1B"/>
    <w:rsid w:val="00106AD4"/>
    <w:rsid w:val="001074A8"/>
    <w:rsid w:val="00121367"/>
    <w:rsid w:val="001301BC"/>
    <w:rsid w:val="00130576"/>
    <w:rsid w:val="001323F5"/>
    <w:rsid w:val="0013497A"/>
    <w:rsid w:val="00134FEF"/>
    <w:rsid w:val="00136A7D"/>
    <w:rsid w:val="00141958"/>
    <w:rsid w:val="00142439"/>
    <w:rsid w:val="00142717"/>
    <w:rsid w:val="001436ED"/>
    <w:rsid w:val="0014656F"/>
    <w:rsid w:val="001479EB"/>
    <w:rsid w:val="00151D5A"/>
    <w:rsid w:val="0015237F"/>
    <w:rsid w:val="00153AA2"/>
    <w:rsid w:val="00154EEA"/>
    <w:rsid w:val="00157185"/>
    <w:rsid w:val="00157526"/>
    <w:rsid w:val="00157C4E"/>
    <w:rsid w:val="00161EE6"/>
    <w:rsid w:val="00163389"/>
    <w:rsid w:val="00164A5B"/>
    <w:rsid w:val="00164F61"/>
    <w:rsid w:val="001712DE"/>
    <w:rsid w:val="00172C69"/>
    <w:rsid w:val="0017334C"/>
    <w:rsid w:val="001823B2"/>
    <w:rsid w:val="00183181"/>
    <w:rsid w:val="00190330"/>
    <w:rsid w:val="00192E3D"/>
    <w:rsid w:val="0019339B"/>
    <w:rsid w:val="00194A54"/>
    <w:rsid w:val="00196411"/>
    <w:rsid w:val="001A0503"/>
    <w:rsid w:val="001A4491"/>
    <w:rsid w:val="001B2952"/>
    <w:rsid w:val="001B3433"/>
    <w:rsid w:val="001B4A5A"/>
    <w:rsid w:val="001B5958"/>
    <w:rsid w:val="001B64AF"/>
    <w:rsid w:val="001B7840"/>
    <w:rsid w:val="001C0869"/>
    <w:rsid w:val="001C166F"/>
    <w:rsid w:val="001C3F0D"/>
    <w:rsid w:val="001C5865"/>
    <w:rsid w:val="001C5A3E"/>
    <w:rsid w:val="001C5C23"/>
    <w:rsid w:val="001D3554"/>
    <w:rsid w:val="001D545D"/>
    <w:rsid w:val="001D6C18"/>
    <w:rsid w:val="001D77DC"/>
    <w:rsid w:val="001E2EED"/>
    <w:rsid w:val="001F4553"/>
    <w:rsid w:val="001F6EE6"/>
    <w:rsid w:val="002011A8"/>
    <w:rsid w:val="002031CC"/>
    <w:rsid w:val="00204EEC"/>
    <w:rsid w:val="00205154"/>
    <w:rsid w:val="00205951"/>
    <w:rsid w:val="00206CC1"/>
    <w:rsid w:val="002073E0"/>
    <w:rsid w:val="00211FB4"/>
    <w:rsid w:val="002141CB"/>
    <w:rsid w:val="00216F75"/>
    <w:rsid w:val="002176AC"/>
    <w:rsid w:val="00217DEE"/>
    <w:rsid w:val="002214DA"/>
    <w:rsid w:val="0022150D"/>
    <w:rsid w:val="00221F2F"/>
    <w:rsid w:val="00224DC9"/>
    <w:rsid w:val="00225F2F"/>
    <w:rsid w:val="00230FAD"/>
    <w:rsid w:val="00231E9B"/>
    <w:rsid w:val="00233021"/>
    <w:rsid w:val="00233820"/>
    <w:rsid w:val="0023709E"/>
    <w:rsid w:val="00247F59"/>
    <w:rsid w:val="00251BF0"/>
    <w:rsid w:val="002527CB"/>
    <w:rsid w:val="00254D7B"/>
    <w:rsid w:val="002618A9"/>
    <w:rsid w:val="00262137"/>
    <w:rsid w:val="00264FDC"/>
    <w:rsid w:val="002727B7"/>
    <w:rsid w:val="00274104"/>
    <w:rsid w:val="00274D81"/>
    <w:rsid w:val="00275200"/>
    <w:rsid w:val="002806E0"/>
    <w:rsid w:val="00282071"/>
    <w:rsid w:val="00282B03"/>
    <w:rsid w:val="00291628"/>
    <w:rsid w:val="00291899"/>
    <w:rsid w:val="002956F7"/>
    <w:rsid w:val="00296C6A"/>
    <w:rsid w:val="002A0535"/>
    <w:rsid w:val="002A16DD"/>
    <w:rsid w:val="002A1AE7"/>
    <w:rsid w:val="002A2C52"/>
    <w:rsid w:val="002A488A"/>
    <w:rsid w:val="002A5061"/>
    <w:rsid w:val="002A6D32"/>
    <w:rsid w:val="002B1D95"/>
    <w:rsid w:val="002B2D05"/>
    <w:rsid w:val="002B3739"/>
    <w:rsid w:val="002B3F6D"/>
    <w:rsid w:val="002B5EB8"/>
    <w:rsid w:val="002C0FE6"/>
    <w:rsid w:val="002C422E"/>
    <w:rsid w:val="002C4F6D"/>
    <w:rsid w:val="002D56C7"/>
    <w:rsid w:val="002D5C31"/>
    <w:rsid w:val="002D6079"/>
    <w:rsid w:val="002D74E8"/>
    <w:rsid w:val="002D7696"/>
    <w:rsid w:val="002E2066"/>
    <w:rsid w:val="002F0DFE"/>
    <w:rsid w:val="002F299A"/>
    <w:rsid w:val="002F5940"/>
    <w:rsid w:val="003006E8"/>
    <w:rsid w:val="0030082A"/>
    <w:rsid w:val="00300936"/>
    <w:rsid w:val="00301F2A"/>
    <w:rsid w:val="003052B6"/>
    <w:rsid w:val="003110BE"/>
    <w:rsid w:val="003132E3"/>
    <w:rsid w:val="00313D9A"/>
    <w:rsid w:val="00314F07"/>
    <w:rsid w:val="00315051"/>
    <w:rsid w:val="0031544B"/>
    <w:rsid w:val="00316615"/>
    <w:rsid w:val="003231C6"/>
    <w:rsid w:val="00327811"/>
    <w:rsid w:val="00337FD5"/>
    <w:rsid w:val="00341838"/>
    <w:rsid w:val="00344171"/>
    <w:rsid w:val="00345521"/>
    <w:rsid w:val="003472EC"/>
    <w:rsid w:val="00347A5E"/>
    <w:rsid w:val="00347FA1"/>
    <w:rsid w:val="00350513"/>
    <w:rsid w:val="00350CE8"/>
    <w:rsid w:val="003537A0"/>
    <w:rsid w:val="00353DB4"/>
    <w:rsid w:val="00355E01"/>
    <w:rsid w:val="00374EBF"/>
    <w:rsid w:val="003763E2"/>
    <w:rsid w:val="0038363F"/>
    <w:rsid w:val="00385B76"/>
    <w:rsid w:val="003A0FC1"/>
    <w:rsid w:val="003A7F29"/>
    <w:rsid w:val="003B4E10"/>
    <w:rsid w:val="003B59BA"/>
    <w:rsid w:val="003B6035"/>
    <w:rsid w:val="003B7854"/>
    <w:rsid w:val="003B7A54"/>
    <w:rsid w:val="003B7BE3"/>
    <w:rsid w:val="003C4806"/>
    <w:rsid w:val="003C4C42"/>
    <w:rsid w:val="003D0112"/>
    <w:rsid w:val="003D3A9F"/>
    <w:rsid w:val="003E0179"/>
    <w:rsid w:val="003E1BFC"/>
    <w:rsid w:val="003E4541"/>
    <w:rsid w:val="003E7DE0"/>
    <w:rsid w:val="003F37E2"/>
    <w:rsid w:val="003F3AB6"/>
    <w:rsid w:val="003F4158"/>
    <w:rsid w:val="003F43E0"/>
    <w:rsid w:val="003F44EE"/>
    <w:rsid w:val="003F73EF"/>
    <w:rsid w:val="003F763E"/>
    <w:rsid w:val="003F7FF5"/>
    <w:rsid w:val="004024CC"/>
    <w:rsid w:val="00406EE9"/>
    <w:rsid w:val="00407AE5"/>
    <w:rsid w:val="00407E7A"/>
    <w:rsid w:val="00410251"/>
    <w:rsid w:val="00410804"/>
    <w:rsid w:val="00411968"/>
    <w:rsid w:val="00412607"/>
    <w:rsid w:val="004133EC"/>
    <w:rsid w:val="00413D91"/>
    <w:rsid w:val="004145CB"/>
    <w:rsid w:val="00414D7D"/>
    <w:rsid w:val="0042041B"/>
    <w:rsid w:val="0042684B"/>
    <w:rsid w:val="00426AA1"/>
    <w:rsid w:val="00427B3B"/>
    <w:rsid w:val="004305E8"/>
    <w:rsid w:val="004353A9"/>
    <w:rsid w:val="00435827"/>
    <w:rsid w:val="00435A21"/>
    <w:rsid w:val="00435D62"/>
    <w:rsid w:val="0043730C"/>
    <w:rsid w:val="004374B4"/>
    <w:rsid w:val="00443429"/>
    <w:rsid w:val="00443ECD"/>
    <w:rsid w:val="00452FAD"/>
    <w:rsid w:val="00461362"/>
    <w:rsid w:val="00462B54"/>
    <w:rsid w:val="0046432A"/>
    <w:rsid w:val="004718C1"/>
    <w:rsid w:val="00474307"/>
    <w:rsid w:val="004745A8"/>
    <w:rsid w:val="00476D7F"/>
    <w:rsid w:val="00477075"/>
    <w:rsid w:val="0048117B"/>
    <w:rsid w:val="0048390C"/>
    <w:rsid w:val="0049010D"/>
    <w:rsid w:val="00490B1C"/>
    <w:rsid w:val="00492057"/>
    <w:rsid w:val="00493A62"/>
    <w:rsid w:val="00495630"/>
    <w:rsid w:val="00496C3D"/>
    <w:rsid w:val="004A4617"/>
    <w:rsid w:val="004A5E0B"/>
    <w:rsid w:val="004B194F"/>
    <w:rsid w:val="004B1F38"/>
    <w:rsid w:val="004B287F"/>
    <w:rsid w:val="004B6B1D"/>
    <w:rsid w:val="004C3167"/>
    <w:rsid w:val="004C3477"/>
    <w:rsid w:val="004C4421"/>
    <w:rsid w:val="004C4A39"/>
    <w:rsid w:val="004C5792"/>
    <w:rsid w:val="004D151F"/>
    <w:rsid w:val="004D4237"/>
    <w:rsid w:val="004D42EE"/>
    <w:rsid w:val="004D4941"/>
    <w:rsid w:val="004E5CF5"/>
    <w:rsid w:val="004F027D"/>
    <w:rsid w:val="004F2472"/>
    <w:rsid w:val="004F3F69"/>
    <w:rsid w:val="004F4A84"/>
    <w:rsid w:val="004F5396"/>
    <w:rsid w:val="004F579D"/>
    <w:rsid w:val="004F6434"/>
    <w:rsid w:val="004F7697"/>
    <w:rsid w:val="0050404F"/>
    <w:rsid w:val="00506248"/>
    <w:rsid w:val="005071E1"/>
    <w:rsid w:val="005073A7"/>
    <w:rsid w:val="00510516"/>
    <w:rsid w:val="00511DBA"/>
    <w:rsid w:val="00513902"/>
    <w:rsid w:val="00514904"/>
    <w:rsid w:val="005179C8"/>
    <w:rsid w:val="00522DD2"/>
    <w:rsid w:val="00526121"/>
    <w:rsid w:val="00530AF3"/>
    <w:rsid w:val="005351D5"/>
    <w:rsid w:val="00536E02"/>
    <w:rsid w:val="00540D38"/>
    <w:rsid w:val="00541CE2"/>
    <w:rsid w:val="005423F1"/>
    <w:rsid w:val="00547E52"/>
    <w:rsid w:val="0055000F"/>
    <w:rsid w:val="00551464"/>
    <w:rsid w:val="00551793"/>
    <w:rsid w:val="00554A8C"/>
    <w:rsid w:val="005629F0"/>
    <w:rsid w:val="00564FC6"/>
    <w:rsid w:val="00565611"/>
    <w:rsid w:val="0056749C"/>
    <w:rsid w:val="00567CBA"/>
    <w:rsid w:val="0057150D"/>
    <w:rsid w:val="005740AB"/>
    <w:rsid w:val="00574F91"/>
    <w:rsid w:val="00575FC5"/>
    <w:rsid w:val="00590C60"/>
    <w:rsid w:val="00591ED6"/>
    <w:rsid w:val="00593834"/>
    <w:rsid w:val="00595178"/>
    <w:rsid w:val="005959FE"/>
    <w:rsid w:val="00595DB8"/>
    <w:rsid w:val="00596F16"/>
    <w:rsid w:val="005A1638"/>
    <w:rsid w:val="005A1741"/>
    <w:rsid w:val="005A6DE4"/>
    <w:rsid w:val="005B1070"/>
    <w:rsid w:val="005B1E52"/>
    <w:rsid w:val="005B3233"/>
    <w:rsid w:val="005B397E"/>
    <w:rsid w:val="005B6A3D"/>
    <w:rsid w:val="005C1B8D"/>
    <w:rsid w:val="005C1C41"/>
    <w:rsid w:val="005C20C0"/>
    <w:rsid w:val="005C5E1B"/>
    <w:rsid w:val="005D2A64"/>
    <w:rsid w:val="005D2D4C"/>
    <w:rsid w:val="005E04E4"/>
    <w:rsid w:val="005E27D6"/>
    <w:rsid w:val="005E6882"/>
    <w:rsid w:val="005F6A95"/>
    <w:rsid w:val="00602221"/>
    <w:rsid w:val="0060715E"/>
    <w:rsid w:val="00607D56"/>
    <w:rsid w:val="00611FD9"/>
    <w:rsid w:val="00613D64"/>
    <w:rsid w:val="00614F47"/>
    <w:rsid w:val="006158C0"/>
    <w:rsid w:val="006205E3"/>
    <w:rsid w:val="0062272A"/>
    <w:rsid w:val="00624304"/>
    <w:rsid w:val="006249FD"/>
    <w:rsid w:val="0063098B"/>
    <w:rsid w:val="00631988"/>
    <w:rsid w:val="00633920"/>
    <w:rsid w:val="00634824"/>
    <w:rsid w:val="006354AB"/>
    <w:rsid w:val="006362F4"/>
    <w:rsid w:val="00637890"/>
    <w:rsid w:val="00642D54"/>
    <w:rsid w:val="00644EDC"/>
    <w:rsid w:val="0064535A"/>
    <w:rsid w:val="00647BF8"/>
    <w:rsid w:val="00650036"/>
    <w:rsid w:val="00650EE1"/>
    <w:rsid w:val="00651133"/>
    <w:rsid w:val="00652B00"/>
    <w:rsid w:val="00653C57"/>
    <w:rsid w:val="00655167"/>
    <w:rsid w:val="00657904"/>
    <w:rsid w:val="00660E04"/>
    <w:rsid w:val="006626F6"/>
    <w:rsid w:val="00664E0A"/>
    <w:rsid w:val="006655E1"/>
    <w:rsid w:val="00665FD3"/>
    <w:rsid w:val="006677A3"/>
    <w:rsid w:val="00672C26"/>
    <w:rsid w:val="006806B1"/>
    <w:rsid w:val="00680BBC"/>
    <w:rsid w:val="00682A06"/>
    <w:rsid w:val="00684EBC"/>
    <w:rsid w:val="006868F1"/>
    <w:rsid w:val="00691C90"/>
    <w:rsid w:val="00694362"/>
    <w:rsid w:val="00696650"/>
    <w:rsid w:val="006A09EB"/>
    <w:rsid w:val="006A4F14"/>
    <w:rsid w:val="006B1A4C"/>
    <w:rsid w:val="006B236D"/>
    <w:rsid w:val="006B42BA"/>
    <w:rsid w:val="006B43DD"/>
    <w:rsid w:val="006C34C3"/>
    <w:rsid w:val="006C3683"/>
    <w:rsid w:val="006C3E81"/>
    <w:rsid w:val="006C441E"/>
    <w:rsid w:val="006C552D"/>
    <w:rsid w:val="006C63B5"/>
    <w:rsid w:val="006C7880"/>
    <w:rsid w:val="006D1898"/>
    <w:rsid w:val="006D34EA"/>
    <w:rsid w:val="006D3C2C"/>
    <w:rsid w:val="006D4B3B"/>
    <w:rsid w:val="006D599C"/>
    <w:rsid w:val="006D7319"/>
    <w:rsid w:val="006D7638"/>
    <w:rsid w:val="006D777B"/>
    <w:rsid w:val="006E1D17"/>
    <w:rsid w:val="006E46DD"/>
    <w:rsid w:val="006E6593"/>
    <w:rsid w:val="006E6A40"/>
    <w:rsid w:val="006F080A"/>
    <w:rsid w:val="006F3F39"/>
    <w:rsid w:val="006F435C"/>
    <w:rsid w:val="007016BF"/>
    <w:rsid w:val="00707D9E"/>
    <w:rsid w:val="00713432"/>
    <w:rsid w:val="007150FF"/>
    <w:rsid w:val="007159D3"/>
    <w:rsid w:val="00716072"/>
    <w:rsid w:val="00716131"/>
    <w:rsid w:val="007176A7"/>
    <w:rsid w:val="00720356"/>
    <w:rsid w:val="0072376B"/>
    <w:rsid w:val="0072631E"/>
    <w:rsid w:val="0072635B"/>
    <w:rsid w:val="00733137"/>
    <w:rsid w:val="007344AA"/>
    <w:rsid w:val="00735946"/>
    <w:rsid w:val="00735FC5"/>
    <w:rsid w:val="007376C3"/>
    <w:rsid w:val="007405CE"/>
    <w:rsid w:val="00744799"/>
    <w:rsid w:val="00745688"/>
    <w:rsid w:val="00747544"/>
    <w:rsid w:val="007523B9"/>
    <w:rsid w:val="007531F0"/>
    <w:rsid w:val="00755F8A"/>
    <w:rsid w:val="00756DCC"/>
    <w:rsid w:val="007571AE"/>
    <w:rsid w:val="0076078D"/>
    <w:rsid w:val="0076219B"/>
    <w:rsid w:val="00770AD6"/>
    <w:rsid w:val="007801B3"/>
    <w:rsid w:val="007804C3"/>
    <w:rsid w:val="00780DFE"/>
    <w:rsid w:val="007821DF"/>
    <w:rsid w:val="00782AA5"/>
    <w:rsid w:val="007835B4"/>
    <w:rsid w:val="00787872"/>
    <w:rsid w:val="007A22F3"/>
    <w:rsid w:val="007A368B"/>
    <w:rsid w:val="007A696A"/>
    <w:rsid w:val="007A7BE5"/>
    <w:rsid w:val="007B0D21"/>
    <w:rsid w:val="007B5F90"/>
    <w:rsid w:val="007B6ABA"/>
    <w:rsid w:val="007B78CF"/>
    <w:rsid w:val="007C3F8A"/>
    <w:rsid w:val="007D28F3"/>
    <w:rsid w:val="007D741C"/>
    <w:rsid w:val="007E0BD5"/>
    <w:rsid w:val="007E5425"/>
    <w:rsid w:val="007E58B0"/>
    <w:rsid w:val="007F141C"/>
    <w:rsid w:val="007F2670"/>
    <w:rsid w:val="007F333D"/>
    <w:rsid w:val="007F5611"/>
    <w:rsid w:val="00802112"/>
    <w:rsid w:val="008027DB"/>
    <w:rsid w:val="00805975"/>
    <w:rsid w:val="00806C62"/>
    <w:rsid w:val="00806F3A"/>
    <w:rsid w:val="00813610"/>
    <w:rsid w:val="00814420"/>
    <w:rsid w:val="008169A2"/>
    <w:rsid w:val="00817E9C"/>
    <w:rsid w:val="0082550E"/>
    <w:rsid w:val="00830D8E"/>
    <w:rsid w:val="00831E76"/>
    <w:rsid w:val="00840EA7"/>
    <w:rsid w:val="00846C52"/>
    <w:rsid w:val="008570C3"/>
    <w:rsid w:val="00860771"/>
    <w:rsid w:val="00860DAF"/>
    <w:rsid w:val="008650B6"/>
    <w:rsid w:val="008675BF"/>
    <w:rsid w:val="00872101"/>
    <w:rsid w:val="00872EBF"/>
    <w:rsid w:val="00881E3F"/>
    <w:rsid w:val="00883FFB"/>
    <w:rsid w:val="00885AEF"/>
    <w:rsid w:val="0088621A"/>
    <w:rsid w:val="00890182"/>
    <w:rsid w:val="00890FA3"/>
    <w:rsid w:val="00892E3B"/>
    <w:rsid w:val="00893097"/>
    <w:rsid w:val="008939D6"/>
    <w:rsid w:val="00897013"/>
    <w:rsid w:val="008A3559"/>
    <w:rsid w:val="008A3C6E"/>
    <w:rsid w:val="008A6BF9"/>
    <w:rsid w:val="008B192F"/>
    <w:rsid w:val="008B249D"/>
    <w:rsid w:val="008B3BFD"/>
    <w:rsid w:val="008B4D74"/>
    <w:rsid w:val="008B5552"/>
    <w:rsid w:val="008B55C7"/>
    <w:rsid w:val="008C26F7"/>
    <w:rsid w:val="008C389E"/>
    <w:rsid w:val="008C456A"/>
    <w:rsid w:val="008C5A8C"/>
    <w:rsid w:val="008C6C09"/>
    <w:rsid w:val="008D16BA"/>
    <w:rsid w:val="008D1A88"/>
    <w:rsid w:val="008D2731"/>
    <w:rsid w:val="008D37EE"/>
    <w:rsid w:val="008D5D80"/>
    <w:rsid w:val="008D66F7"/>
    <w:rsid w:val="008E2369"/>
    <w:rsid w:val="008E2F71"/>
    <w:rsid w:val="008E3E92"/>
    <w:rsid w:val="008E519E"/>
    <w:rsid w:val="008E7AB6"/>
    <w:rsid w:val="008F045D"/>
    <w:rsid w:val="008F053C"/>
    <w:rsid w:val="008F2C11"/>
    <w:rsid w:val="008F6971"/>
    <w:rsid w:val="00901C39"/>
    <w:rsid w:val="009025DC"/>
    <w:rsid w:val="009039EF"/>
    <w:rsid w:val="00903FCB"/>
    <w:rsid w:val="009047EA"/>
    <w:rsid w:val="00910230"/>
    <w:rsid w:val="00910932"/>
    <w:rsid w:val="00912ACC"/>
    <w:rsid w:val="0091553D"/>
    <w:rsid w:val="00916819"/>
    <w:rsid w:val="009170DC"/>
    <w:rsid w:val="00920C69"/>
    <w:rsid w:val="00920ED8"/>
    <w:rsid w:val="0092126E"/>
    <w:rsid w:val="00921A27"/>
    <w:rsid w:val="00921D9F"/>
    <w:rsid w:val="00922FCA"/>
    <w:rsid w:val="009240AB"/>
    <w:rsid w:val="00927C72"/>
    <w:rsid w:val="0093072C"/>
    <w:rsid w:val="0093378B"/>
    <w:rsid w:val="00933BC2"/>
    <w:rsid w:val="00937FE5"/>
    <w:rsid w:val="00944DFC"/>
    <w:rsid w:val="0094526B"/>
    <w:rsid w:val="009472C2"/>
    <w:rsid w:val="00947AC1"/>
    <w:rsid w:val="009527D0"/>
    <w:rsid w:val="009530F0"/>
    <w:rsid w:val="0095363F"/>
    <w:rsid w:val="00954E33"/>
    <w:rsid w:val="0095593B"/>
    <w:rsid w:val="00964C3D"/>
    <w:rsid w:val="00965161"/>
    <w:rsid w:val="009775B8"/>
    <w:rsid w:val="0098108B"/>
    <w:rsid w:val="00981ECF"/>
    <w:rsid w:val="009854C7"/>
    <w:rsid w:val="009872FD"/>
    <w:rsid w:val="009873FB"/>
    <w:rsid w:val="00987C51"/>
    <w:rsid w:val="00992681"/>
    <w:rsid w:val="00995330"/>
    <w:rsid w:val="00996076"/>
    <w:rsid w:val="009966D1"/>
    <w:rsid w:val="009A0248"/>
    <w:rsid w:val="009A197B"/>
    <w:rsid w:val="009A3C98"/>
    <w:rsid w:val="009A4902"/>
    <w:rsid w:val="009A6E5D"/>
    <w:rsid w:val="009A7E90"/>
    <w:rsid w:val="009B0129"/>
    <w:rsid w:val="009B5E9F"/>
    <w:rsid w:val="009C04FA"/>
    <w:rsid w:val="009C1530"/>
    <w:rsid w:val="009C282C"/>
    <w:rsid w:val="009C6BB1"/>
    <w:rsid w:val="009D1EC8"/>
    <w:rsid w:val="009D2896"/>
    <w:rsid w:val="009D313B"/>
    <w:rsid w:val="009D3547"/>
    <w:rsid w:val="009D4A77"/>
    <w:rsid w:val="009E322B"/>
    <w:rsid w:val="009E553F"/>
    <w:rsid w:val="009E7BD1"/>
    <w:rsid w:val="009F1FEF"/>
    <w:rsid w:val="009F3255"/>
    <w:rsid w:val="009F3FA4"/>
    <w:rsid w:val="009F4B2C"/>
    <w:rsid w:val="009F4E3B"/>
    <w:rsid w:val="009F525C"/>
    <w:rsid w:val="009F5FB7"/>
    <w:rsid w:val="009F627C"/>
    <w:rsid w:val="00A02184"/>
    <w:rsid w:val="00A056A3"/>
    <w:rsid w:val="00A06DCC"/>
    <w:rsid w:val="00A1066C"/>
    <w:rsid w:val="00A200AC"/>
    <w:rsid w:val="00A216E2"/>
    <w:rsid w:val="00A221ED"/>
    <w:rsid w:val="00A22D00"/>
    <w:rsid w:val="00A23362"/>
    <w:rsid w:val="00A32C45"/>
    <w:rsid w:val="00A3332A"/>
    <w:rsid w:val="00A34FE4"/>
    <w:rsid w:val="00A40C05"/>
    <w:rsid w:val="00A40FDE"/>
    <w:rsid w:val="00A425C5"/>
    <w:rsid w:val="00A429CC"/>
    <w:rsid w:val="00A431D5"/>
    <w:rsid w:val="00A50BC1"/>
    <w:rsid w:val="00A56E94"/>
    <w:rsid w:val="00A60D61"/>
    <w:rsid w:val="00A61773"/>
    <w:rsid w:val="00A64F99"/>
    <w:rsid w:val="00A71B91"/>
    <w:rsid w:val="00A71C73"/>
    <w:rsid w:val="00A748E4"/>
    <w:rsid w:val="00A76627"/>
    <w:rsid w:val="00A835CB"/>
    <w:rsid w:val="00A87CE5"/>
    <w:rsid w:val="00A913D7"/>
    <w:rsid w:val="00A97E53"/>
    <w:rsid w:val="00AA2A9F"/>
    <w:rsid w:val="00AA4663"/>
    <w:rsid w:val="00AA46B3"/>
    <w:rsid w:val="00AB21BA"/>
    <w:rsid w:val="00AB5C9C"/>
    <w:rsid w:val="00AC0F17"/>
    <w:rsid w:val="00AC1EBD"/>
    <w:rsid w:val="00AC3248"/>
    <w:rsid w:val="00AC327C"/>
    <w:rsid w:val="00AC3C11"/>
    <w:rsid w:val="00AD2C47"/>
    <w:rsid w:val="00AD4BF6"/>
    <w:rsid w:val="00AD6504"/>
    <w:rsid w:val="00AD6B15"/>
    <w:rsid w:val="00AE096D"/>
    <w:rsid w:val="00AE19E2"/>
    <w:rsid w:val="00AE4BFB"/>
    <w:rsid w:val="00AF1054"/>
    <w:rsid w:val="00AF4065"/>
    <w:rsid w:val="00AF76A7"/>
    <w:rsid w:val="00B000F0"/>
    <w:rsid w:val="00B051EA"/>
    <w:rsid w:val="00B1461C"/>
    <w:rsid w:val="00B14853"/>
    <w:rsid w:val="00B158F1"/>
    <w:rsid w:val="00B20A80"/>
    <w:rsid w:val="00B22896"/>
    <w:rsid w:val="00B234FB"/>
    <w:rsid w:val="00B23F83"/>
    <w:rsid w:val="00B2709A"/>
    <w:rsid w:val="00B27643"/>
    <w:rsid w:val="00B3394E"/>
    <w:rsid w:val="00B343C6"/>
    <w:rsid w:val="00B36857"/>
    <w:rsid w:val="00B40E84"/>
    <w:rsid w:val="00B56552"/>
    <w:rsid w:val="00B57599"/>
    <w:rsid w:val="00B60581"/>
    <w:rsid w:val="00B75775"/>
    <w:rsid w:val="00B832F7"/>
    <w:rsid w:val="00B863DF"/>
    <w:rsid w:val="00B916C4"/>
    <w:rsid w:val="00B9240B"/>
    <w:rsid w:val="00BA05C2"/>
    <w:rsid w:val="00BA5F10"/>
    <w:rsid w:val="00BB01C2"/>
    <w:rsid w:val="00BB0393"/>
    <w:rsid w:val="00BB204F"/>
    <w:rsid w:val="00BB2393"/>
    <w:rsid w:val="00BB3D1E"/>
    <w:rsid w:val="00BB49CF"/>
    <w:rsid w:val="00BB7933"/>
    <w:rsid w:val="00BC0782"/>
    <w:rsid w:val="00BC5158"/>
    <w:rsid w:val="00BD19AE"/>
    <w:rsid w:val="00BD24D6"/>
    <w:rsid w:val="00BD4E92"/>
    <w:rsid w:val="00BE1857"/>
    <w:rsid w:val="00BE6F58"/>
    <w:rsid w:val="00BF04F6"/>
    <w:rsid w:val="00BF26D5"/>
    <w:rsid w:val="00BF3399"/>
    <w:rsid w:val="00BF6AB1"/>
    <w:rsid w:val="00BF7116"/>
    <w:rsid w:val="00C00626"/>
    <w:rsid w:val="00C0104C"/>
    <w:rsid w:val="00C02A82"/>
    <w:rsid w:val="00C05A4D"/>
    <w:rsid w:val="00C12339"/>
    <w:rsid w:val="00C204F2"/>
    <w:rsid w:val="00C2133F"/>
    <w:rsid w:val="00C2147B"/>
    <w:rsid w:val="00C26AFC"/>
    <w:rsid w:val="00C33091"/>
    <w:rsid w:val="00C331E4"/>
    <w:rsid w:val="00C336F4"/>
    <w:rsid w:val="00C33DA9"/>
    <w:rsid w:val="00C34532"/>
    <w:rsid w:val="00C35623"/>
    <w:rsid w:val="00C407B2"/>
    <w:rsid w:val="00C445D1"/>
    <w:rsid w:val="00C44C97"/>
    <w:rsid w:val="00C51B8E"/>
    <w:rsid w:val="00C53256"/>
    <w:rsid w:val="00C5356F"/>
    <w:rsid w:val="00C57366"/>
    <w:rsid w:val="00C608A0"/>
    <w:rsid w:val="00C62192"/>
    <w:rsid w:val="00C64720"/>
    <w:rsid w:val="00C65F20"/>
    <w:rsid w:val="00C6722E"/>
    <w:rsid w:val="00C71717"/>
    <w:rsid w:val="00C719E9"/>
    <w:rsid w:val="00C732B3"/>
    <w:rsid w:val="00C7699E"/>
    <w:rsid w:val="00C77B93"/>
    <w:rsid w:val="00C856D3"/>
    <w:rsid w:val="00C85A59"/>
    <w:rsid w:val="00C872D4"/>
    <w:rsid w:val="00C92C18"/>
    <w:rsid w:val="00C93CF1"/>
    <w:rsid w:val="00C94E75"/>
    <w:rsid w:val="00C958D0"/>
    <w:rsid w:val="00C96996"/>
    <w:rsid w:val="00C97334"/>
    <w:rsid w:val="00CA6433"/>
    <w:rsid w:val="00CA6638"/>
    <w:rsid w:val="00CB205E"/>
    <w:rsid w:val="00CB2BC4"/>
    <w:rsid w:val="00CB3009"/>
    <w:rsid w:val="00CB4E21"/>
    <w:rsid w:val="00CB643D"/>
    <w:rsid w:val="00CB66E7"/>
    <w:rsid w:val="00CC19D1"/>
    <w:rsid w:val="00CC308B"/>
    <w:rsid w:val="00CC76E8"/>
    <w:rsid w:val="00CD2A34"/>
    <w:rsid w:val="00CE2B42"/>
    <w:rsid w:val="00CE3AB1"/>
    <w:rsid w:val="00CE44D1"/>
    <w:rsid w:val="00CE451F"/>
    <w:rsid w:val="00CE6426"/>
    <w:rsid w:val="00CE7AE7"/>
    <w:rsid w:val="00D0196B"/>
    <w:rsid w:val="00D039A1"/>
    <w:rsid w:val="00D03AA0"/>
    <w:rsid w:val="00D07148"/>
    <w:rsid w:val="00D101C0"/>
    <w:rsid w:val="00D10DE3"/>
    <w:rsid w:val="00D10E46"/>
    <w:rsid w:val="00D215B6"/>
    <w:rsid w:val="00D22B6F"/>
    <w:rsid w:val="00D23F58"/>
    <w:rsid w:val="00D26FAA"/>
    <w:rsid w:val="00D32AAC"/>
    <w:rsid w:val="00D35BD3"/>
    <w:rsid w:val="00D36159"/>
    <w:rsid w:val="00D37114"/>
    <w:rsid w:val="00D40B07"/>
    <w:rsid w:val="00D4271E"/>
    <w:rsid w:val="00D42CC2"/>
    <w:rsid w:val="00D438E3"/>
    <w:rsid w:val="00D442D6"/>
    <w:rsid w:val="00D45203"/>
    <w:rsid w:val="00D55B2D"/>
    <w:rsid w:val="00D60D77"/>
    <w:rsid w:val="00D61AA3"/>
    <w:rsid w:val="00D643CF"/>
    <w:rsid w:val="00D66EF0"/>
    <w:rsid w:val="00D67EEB"/>
    <w:rsid w:val="00D7064F"/>
    <w:rsid w:val="00D755F1"/>
    <w:rsid w:val="00D76DB8"/>
    <w:rsid w:val="00D80872"/>
    <w:rsid w:val="00D877CA"/>
    <w:rsid w:val="00DA15B0"/>
    <w:rsid w:val="00DA53EA"/>
    <w:rsid w:val="00DB46B7"/>
    <w:rsid w:val="00DC0632"/>
    <w:rsid w:val="00DC0D1E"/>
    <w:rsid w:val="00DC0DCB"/>
    <w:rsid w:val="00DC234D"/>
    <w:rsid w:val="00DC3FF7"/>
    <w:rsid w:val="00DC7261"/>
    <w:rsid w:val="00DD0244"/>
    <w:rsid w:val="00DD0D29"/>
    <w:rsid w:val="00DD5D42"/>
    <w:rsid w:val="00DD683F"/>
    <w:rsid w:val="00DE0B1C"/>
    <w:rsid w:val="00DE24BB"/>
    <w:rsid w:val="00DE3F60"/>
    <w:rsid w:val="00DE431C"/>
    <w:rsid w:val="00DE7D45"/>
    <w:rsid w:val="00DF38A3"/>
    <w:rsid w:val="00DF4003"/>
    <w:rsid w:val="00DF5D4A"/>
    <w:rsid w:val="00DF6FCB"/>
    <w:rsid w:val="00E132BE"/>
    <w:rsid w:val="00E170C7"/>
    <w:rsid w:val="00E21C83"/>
    <w:rsid w:val="00E22679"/>
    <w:rsid w:val="00E24A74"/>
    <w:rsid w:val="00E30944"/>
    <w:rsid w:val="00E328A4"/>
    <w:rsid w:val="00E34D7B"/>
    <w:rsid w:val="00E36A48"/>
    <w:rsid w:val="00E45BD0"/>
    <w:rsid w:val="00E46390"/>
    <w:rsid w:val="00E56174"/>
    <w:rsid w:val="00E64158"/>
    <w:rsid w:val="00E6625F"/>
    <w:rsid w:val="00E672BD"/>
    <w:rsid w:val="00E77489"/>
    <w:rsid w:val="00E77972"/>
    <w:rsid w:val="00E8007E"/>
    <w:rsid w:val="00E801EA"/>
    <w:rsid w:val="00E8025E"/>
    <w:rsid w:val="00E80CCD"/>
    <w:rsid w:val="00E826EC"/>
    <w:rsid w:val="00E84AEB"/>
    <w:rsid w:val="00E84E29"/>
    <w:rsid w:val="00E85BCB"/>
    <w:rsid w:val="00E86F68"/>
    <w:rsid w:val="00E9094E"/>
    <w:rsid w:val="00E91821"/>
    <w:rsid w:val="00E93F2B"/>
    <w:rsid w:val="00E9606B"/>
    <w:rsid w:val="00EA19AE"/>
    <w:rsid w:val="00EA345C"/>
    <w:rsid w:val="00EA4364"/>
    <w:rsid w:val="00EA62B1"/>
    <w:rsid w:val="00EB1219"/>
    <w:rsid w:val="00EB289F"/>
    <w:rsid w:val="00EB301A"/>
    <w:rsid w:val="00EB354F"/>
    <w:rsid w:val="00EB5928"/>
    <w:rsid w:val="00EC5EDF"/>
    <w:rsid w:val="00EC6D1A"/>
    <w:rsid w:val="00ED7127"/>
    <w:rsid w:val="00ED7424"/>
    <w:rsid w:val="00EE3394"/>
    <w:rsid w:val="00EE4A74"/>
    <w:rsid w:val="00EE692C"/>
    <w:rsid w:val="00EE7570"/>
    <w:rsid w:val="00F01220"/>
    <w:rsid w:val="00F029DF"/>
    <w:rsid w:val="00F060AA"/>
    <w:rsid w:val="00F2199A"/>
    <w:rsid w:val="00F22A1D"/>
    <w:rsid w:val="00F2363D"/>
    <w:rsid w:val="00F239AA"/>
    <w:rsid w:val="00F23C12"/>
    <w:rsid w:val="00F3240F"/>
    <w:rsid w:val="00F32C38"/>
    <w:rsid w:val="00F32E9B"/>
    <w:rsid w:val="00F3646E"/>
    <w:rsid w:val="00F50024"/>
    <w:rsid w:val="00F50A61"/>
    <w:rsid w:val="00F57200"/>
    <w:rsid w:val="00F769EE"/>
    <w:rsid w:val="00F85434"/>
    <w:rsid w:val="00F858C4"/>
    <w:rsid w:val="00F85A5F"/>
    <w:rsid w:val="00F85B66"/>
    <w:rsid w:val="00F87A2A"/>
    <w:rsid w:val="00F87EA7"/>
    <w:rsid w:val="00F90B1B"/>
    <w:rsid w:val="00F9237D"/>
    <w:rsid w:val="00FA2FC2"/>
    <w:rsid w:val="00FA35E5"/>
    <w:rsid w:val="00FA3CAC"/>
    <w:rsid w:val="00FA6A00"/>
    <w:rsid w:val="00FB2BCB"/>
    <w:rsid w:val="00FB345B"/>
    <w:rsid w:val="00FB7322"/>
    <w:rsid w:val="00FB770A"/>
    <w:rsid w:val="00FC1568"/>
    <w:rsid w:val="00FC2B27"/>
    <w:rsid w:val="00FC547F"/>
    <w:rsid w:val="00FC65C6"/>
    <w:rsid w:val="00FC664A"/>
    <w:rsid w:val="00FC6B5E"/>
    <w:rsid w:val="00FC7E75"/>
    <w:rsid w:val="00FD0F42"/>
    <w:rsid w:val="00FD49F5"/>
    <w:rsid w:val="00FD519D"/>
    <w:rsid w:val="00FD7988"/>
    <w:rsid w:val="00FE2C05"/>
    <w:rsid w:val="00FE420B"/>
    <w:rsid w:val="00FE4847"/>
    <w:rsid w:val="00FE7128"/>
    <w:rsid w:val="00FE7F6C"/>
    <w:rsid w:val="00FF0D08"/>
    <w:rsid w:val="00FF4A90"/>
    <w:rsid w:val="00FF6767"/>
    <w:rsid w:val="022AA8FD"/>
    <w:rsid w:val="0A1D2B4F"/>
    <w:rsid w:val="0B6159B7"/>
    <w:rsid w:val="0CA9EDAA"/>
    <w:rsid w:val="14E757BD"/>
    <w:rsid w:val="1664733F"/>
    <w:rsid w:val="16C6C44A"/>
    <w:rsid w:val="21676604"/>
    <w:rsid w:val="2D555741"/>
    <w:rsid w:val="310A1CF6"/>
    <w:rsid w:val="392DA1EE"/>
    <w:rsid w:val="3BA4C22F"/>
    <w:rsid w:val="3C8AB74C"/>
    <w:rsid w:val="3D3A61B9"/>
    <w:rsid w:val="3E133FA0"/>
    <w:rsid w:val="5121F2B6"/>
    <w:rsid w:val="570456F8"/>
    <w:rsid w:val="571A44FC"/>
    <w:rsid w:val="5AE570C4"/>
    <w:rsid w:val="5AF55000"/>
    <w:rsid w:val="6B28603A"/>
    <w:rsid w:val="73E8FBBE"/>
    <w:rsid w:val="755EF1DA"/>
    <w:rsid w:val="76576F92"/>
    <w:rsid w:val="798D7CBD"/>
    <w:rsid w:val="7EE57E3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E3F6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A0F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8025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8025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F053C"/>
    <w:rPr>
      <w:i/>
      <w:iCs/>
    </w:rPr>
  </w:style>
  <w:style w:type="character" w:styleId="Hyperlink">
    <w:name w:val="Hyperlink"/>
    <w:basedOn w:val="DefaultParagraphFont"/>
    <w:uiPriority w:val="99"/>
    <w:unhideWhenUsed/>
    <w:rsid w:val="008F053C"/>
    <w:rPr>
      <w:color w:val="0000FF"/>
      <w:u w:val="single"/>
    </w:rPr>
  </w:style>
  <w:style w:type="character" w:customStyle="1" w:styleId="Heading3Char">
    <w:name w:val="Heading 3 Char"/>
    <w:basedOn w:val="DefaultParagraphFont"/>
    <w:link w:val="Heading3"/>
    <w:uiPriority w:val="9"/>
    <w:rsid w:val="00E8025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8025E"/>
    <w:rPr>
      <w:rFonts w:ascii="Times New Roman" w:eastAsia="Times New Roman" w:hAnsi="Times New Roman" w:cs="Times New Roman"/>
      <w:b/>
      <w:bCs/>
      <w:sz w:val="24"/>
      <w:szCs w:val="24"/>
    </w:rPr>
  </w:style>
  <w:style w:type="paragraph" w:customStyle="1" w:styleId="p">
    <w:name w:val="p"/>
    <w:basedOn w:val="Normal"/>
    <w:rsid w:val="00E8025E"/>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C63B5"/>
    <w:pPr>
      <w:ind w:left="720"/>
      <w:contextualSpacing/>
    </w:pPr>
  </w:style>
  <w:style w:type="paragraph" w:styleId="Footer">
    <w:name w:val="footer"/>
    <w:basedOn w:val="Normal"/>
    <w:link w:val="FooterChar"/>
    <w:uiPriority w:val="99"/>
    <w:unhideWhenUsed/>
    <w:rsid w:val="00443E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3ECD"/>
  </w:style>
  <w:style w:type="table" w:styleId="TableGrid">
    <w:name w:val="Table Grid"/>
    <w:basedOn w:val="TableNormal"/>
    <w:uiPriority w:val="59"/>
    <w:rsid w:val="00A64F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B7BE3"/>
    <w:rPr>
      <w:color w:val="808080"/>
    </w:rPr>
  </w:style>
  <w:style w:type="character" w:styleId="UnresolvedMention">
    <w:name w:val="Unresolved Mention"/>
    <w:basedOn w:val="DefaultParagraphFont"/>
    <w:uiPriority w:val="99"/>
    <w:semiHidden/>
    <w:unhideWhenUsed/>
    <w:rsid w:val="002073E0"/>
    <w:rPr>
      <w:color w:val="605E5C"/>
      <w:shd w:val="clear" w:color="auto" w:fill="E1DFDD"/>
    </w:rPr>
  </w:style>
  <w:style w:type="paragraph" w:customStyle="1" w:styleId="Default">
    <w:name w:val="Default"/>
    <w:rsid w:val="00A216E2"/>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CB66E7"/>
    <w:rPr>
      <w:sz w:val="16"/>
      <w:szCs w:val="16"/>
    </w:rPr>
  </w:style>
  <w:style w:type="paragraph" w:styleId="CommentText">
    <w:name w:val="annotation text"/>
    <w:basedOn w:val="Normal"/>
    <w:link w:val="CommentTextChar"/>
    <w:uiPriority w:val="99"/>
    <w:semiHidden/>
    <w:unhideWhenUsed/>
    <w:rsid w:val="00CB66E7"/>
    <w:pPr>
      <w:spacing w:line="240" w:lineRule="auto"/>
    </w:pPr>
    <w:rPr>
      <w:sz w:val="20"/>
      <w:szCs w:val="20"/>
    </w:rPr>
  </w:style>
  <w:style w:type="character" w:customStyle="1" w:styleId="CommentTextChar">
    <w:name w:val="Comment Text Char"/>
    <w:basedOn w:val="DefaultParagraphFont"/>
    <w:link w:val="CommentText"/>
    <w:uiPriority w:val="99"/>
    <w:semiHidden/>
    <w:rsid w:val="00CB66E7"/>
    <w:rPr>
      <w:sz w:val="20"/>
      <w:szCs w:val="20"/>
    </w:rPr>
  </w:style>
  <w:style w:type="paragraph" w:styleId="CommentSubject">
    <w:name w:val="annotation subject"/>
    <w:basedOn w:val="CommentText"/>
    <w:next w:val="CommentText"/>
    <w:link w:val="CommentSubjectChar"/>
    <w:uiPriority w:val="99"/>
    <w:semiHidden/>
    <w:unhideWhenUsed/>
    <w:rsid w:val="00CB66E7"/>
    <w:rPr>
      <w:b/>
      <w:bCs/>
    </w:rPr>
  </w:style>
  <w:style w:type="character" w:customStyle="1" w:styleId="CommentSubjectChar">
    <w:name w:val="Comment Subject Char"/>
    <w:basedOn w:val="CommentTextChar"/>
    <w:link w:val="CommentSubject"/>
    <w:uiPriority w:val="99"/>
    <w:semiHidden/>
    <w:rsid w:val="00CB66E7"/>
    <w:rPr>
      <w:b/>
      <w:bCs/>
      <w:sz w:val="20"/>
      <w:szCs w:val="20"/>
    </w:rPr>
  </w:style>
  <w:style w:type="paragraph" w:styleId="BalloonText">
    <w:name w:val="Balloon Text"/>
    <w:basedOn w:val="Normal"/>
    <w:link w:val="BalloonTextChar"/>
    <w:uiPriority w:val="99"/>
    <w:semiHidden/>
    <w:unhideWhenUsed/>
    <w:rsid w:val="00CB66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B66E7"/>
    <w:rPr>
      <w:rFonts w:ascii="Times New Roman" w:hAnsi="Times New Roman" w:cs="Times New Roman"/>
      <w:sz w:val="18"/>
      <w:szCs w:val="18"/>
    </w:rPr>
  </w:style>
  <w:style w:type="character" w:customStyle="1" w:styleId="Heading2Char">
    <w:name w:val="Heading 2 Char"/>
    <w:basedOn w:val="DefaultParagraphFont"/>
    <w:link w:val="Heading2"/>
    <w:uiPriority w:val="9"/>
    <w:semiHidden/>
    <w:rsid w:val="003A0FC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rsid w:val="003A0FC1"/>
    <w:pPr>
      <w:tabs>
        <w:tab w:val="center" w:pos="4320"/>
        <w:tab w:val="right" w:pos="8640"/>
      </w:tabs>
      <w:spacing w:after="0" w:line="240" w:lineRule="auto"/>
    </w:pPr>
    <w:rPr>
      <w:rFonts w:ascii="Garamond" w:eastAsia="Times New Roman" w:hAnsi="Garamond" w:cs="Times New Roman"/>
      <w:color w:val="008000"/>
      <w:w w:val="120"/>
      <w:sz w:val="24"/>
      <w:szCs w:val="24"/>
      <w:lang w:val="en-CA"/>
    </w:rPr>
  </w:style>
  <w:style w:type="character" w:customStyle="1" w:styleId="HeaderChar">
    <w:name w:val="Header Char"/>
    <w:basedOn w:val="DefaultParagraphFont"/>
    <w:link w:val="Header"/>
    <w:rsid w:val="003A0FC1"/>
    <w:rPr>
      <w:rFonts w:ascii="Garamond" w:eastAsia="Times New Roman" w:hAnsi="Garamond" w:cs="Times New Roman"/>
      <w:color w:val="008000"/>
      <w:w w:val="120"/>
      <w:sz w:val="24"/>
      <w:szCs w:val="24"/>
      <w:lang w:val="en-CA"/>
    </w:rPr>
  </w:style>
  <w:style w:type="paragraph" w:styleId="FootnoteText">
    <w:name w:val="footnote text"/>
    <w:basedOn w:val="Normal"/>
    <w:link w:val="FootnoteTextChar"/>
    <w:uiPriority w:val="99"/>
    <w:semiHidden/>
    <w:unhideWhenUsed/>
    <w:rsid w:val="003A0F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FC1"/>
    <w:rPr>
      <w:sz w:val="20"/>
      <w:szCs w:val="20"/>
    </w:rPr>
  </w:style>
  <w:style w:type="character" w:styleId="FootnoteReference">
    <w:name w:val="footnote reference"/>
    <w:basedOn w:val="DefaultParagraphFont"/>
    <w:uiPriority w:val="99"/>
    <w:semiHidden/>
    <w:unhideWhenUsed/>
    <w:rsid w:val="003A0FC1"/>
    <w:rPr>
      <w:vertAlign w:val="superscript"/>
    </w:rPr>
  </w:style>
  <w:style w:type="paragraph" w:styleId="NormalWeb">
    <w:name w:val="Normal (Web)"/>
    <w:basedOn w:val="Normal"/>
    <w:uiPriority w:val="99"/>
    <w:unhideWhenUsed/>
    <w:rsid w:val="003E1B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A3332A"/>
  </w:style>
  <w:style w:type="character" w:styleId="FollowedHyperlink">
    <w:name w:val="FollowedHyperlink"/>
    <w:basedOn w:val="DefaultParagraphFont"/>
    <w:uiPriority w:val="99"/>
    <w:semiHidden/>
    <w:unhideWhenUsed/>
    <w:rsid w:val="00262137"/>
    <w:rPr>
      <w:color w:val="954F72" w:themeColor="followedHyperlink"/>
      <w:u w:val="single"/>
    </w:rPr>
  </w:style>
  <w:style w:type="character" w:styleId="EndnoteReference">
    <w:name w:val="endnote reference"/>
    <w:basedOn w:val="DefaultParagraphFont"/>
    <w:uiPriority w:val="99"/>
    <w:semiHidden/>
    <w:unhideWhenUsed/>
    <w:rsid w:val="003F76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451">
      <w:bodyDiv w:val="1"/>
      <w:marLeft w:val="0"/>
      <w:marRight w:val="0"/>
      <w:marTop w:val="0"/>
      <w:marBottom w:val="0"/>
      <w:divBdr>
        <w:top w:val="none" w:sz="0" w:space="0" w:color="auto"/>
        <w:left w:val="none" w:sz="0" w:space="0" w:color="auto"/>
        <w:bottom w:val="none" w:sz="0" w:space="0" w:color="auto"/>
        <w:right w:val="none" w:sz="0" w:space="0" w:color="auto"/>
      </w:divBdr>
    </w:div>
    <w:div w:id="2637612">
      <w:bodyDiv w:val="1"/>
      <w:marLeft w:val="0"/>
      <w:marRight w:val="0"/>
      <w:marTop w:val="0"/>
      <w:marBottom w:val="0"/>
      <w:divBdr>
        <w:top w:val="none" w:sz="0" w:space="0" w:color="auto"/>
        <w:left w:val="none" w:sz="0" w:space="0" w:color="auto"/>
        <w:bottom w:val="none" w:sz="0" w:space="0" w:color="auto"/>
        <w:right w:val="none" w:sz="0" w:space="0" w:color="auto"/>
      </w:divBdr>
    </w:div>
    <w:div w:id="3287136">
      <w:bodyDiv w:val="1"/>
      <w:marLeft w:val="0"/>
      <w:marRight w:val="0"/>
      <w:marTop w:val="0"/>
      <w:marBottom w:val="0"/>
      <w:divBdr>
        <w:top w:val="none" w:sz="0" w:space="0" w:color="auto"/>
        <w:left w:val="none" w:sz="0" w:space="0" w:color="auto"/>
        <w:bottom w:val="none" w:sz="0" w:space="0" w:color="auto"/>
        <w:right w:val="none" w:sz="0" w:space="0" w:color="auto"/>
      </w:divBdr>
    </w:div>
    <w:div w:id="5792269">
      <w:bodyDiv w:val="1"/>
      <w:marLeft w:val="0"/>
      <w:marRight w:val="0"/>
      <w:marTop w:val="0"/>
      <w:marBottom w:val="0"/>
      <w:divBdr>
        <w:top w:val="none" w:sz="0" w:space="0" w:color="auto"/>
        <w:left w:val="none" w:sz="0" w:space="0" w:color="auto"/>
        <w:bottom w:val="none" w:sz="0" w:space="0" w:color="auto"/>
        <w:right w:val="none" w:sz="0" w:space="0" w:color="auto"/>
      </w:divBdr>
    </w:div>
    <w:div w:id="6559724">
      <w:bodyDiv w:val="1"/>
      <w:marLeft w:val="0"/>
      <w:marRight w:val="0"/>
      <w:marTop w:val="0"/>
      <w:marBottom w:val="0"/>
      <w:divBdr>
        <w:top w:val="none" w:sz="0" w:space="0" w:color="auto"/>
        <w:left w:val="none" w:sz="0" w:space="0" w:color="auto"/>
        <w:bottom w:val="none" w:sz="0" w:space="0" w:color="auto"/>
        <w:right w:val="none" w:sz="0" w:space="0" w:color="auto"/>
      </w:divBdr>
    </w:div>
    <w:div w:id="6564507">
      <w:bodyDiv w:val="1"/>
      <w:marLeft w:val="0"/>
      <w:marRight w:val="0"/>
      <w:marTop w:val="0"/>
      <w:marBottom w:val="0"/>
      <w:divBdr>
        <w:top w:val="none" w:sz="0" w:space="0" w:color="auto"/>
        <w:left w:val="none" w:sz="0" w:space="0" w:color="auto"/>
        <w:bottom w:val="none" w:sz="0" w:space="0" w:color="auto"/>
        <w:right w:val="none" w:sz="0" w:space="0" w:color="auto"/>
      </w:divBdr>
    </w:div>
    <w:div w:id="7831030">
      <w:bodyDiv w:val="1"/>
      <w:marLeft w:val="0"/>
      <w:marRight w:val="0"/>
      <w:marTop w:val="0"/>
      <w:marBottom w:val="0"/>
      <w:divBdr>
        <w:top w:val="none" w:sz="0" w:space="0" w:color="auto"/>
        <w:left w:val="none" w:sz="0" w:space="0" w:color="auto"/>
        <w:bottom w:val="none" w:sz="0" w:space="0" w:color="auto"/>
        <w:right w:val="none" w:sz="0" w:space="0" w:color="auto"/>
      </w:divBdr>
    </w:div>
    <w:div w:id="7871323">
      <w:bodyDiv w:val="1"/>
      <w:marLeft w:val="0"/>
      <w:marRight w:val="0"/>
      <w:marTop w:val="0"/>
      <w:marBottom w:val="0"/>
      <w:divBdr>
        <w:top w:val="none" w:sz="0" w:space="0" w:color="auto"/>
        <w:left w:val="none" w:sz="0" w:space="0" w:color="auto"/>
        <w:bottom w:val="none" w:sz="0" w:space="0" w:color="auto"/>
        <w:right w:val="none" w:sz="0" w:space="0" w:color="auto"/>
      </w:divBdr>
    </w:div>
    <w:div w:id="8339977">
      <w:bodyDiv w:val="1"/>
      <w:marLeft w:val="0"/>
      <w:marRight w:val="0"/>
      <w:marTop w:val="0"/>
      <w:marBottom w:val="0"/>
      <w:divBdr>
        <w:top w:val="none" w:sz="0" w:space="0" w:color="auto"/>
        <w:left w:val="none" w:sz="0" w:space="0" w:color="auto"/>
        <w:bottom w:val="none" w:sz="0" w:space="0" w:color="auto"/>
        <w:right w:val="none" w:sz="0" w:space="0" w:color="auto"/>
      </w:divBdr>
    </w:div>
    <w:div w:id="13118504">
      <w:bodyDiv w:val="1"/>
      <w:marLeft w:val="0"/>
      <w:marRight w:val="0"/>
      <w:marTop w:val="0"/>
      <w:marBottom w:val="0"/>
      <w:divBdr>
        <w:top w:val="none" w:sz="0" w:space="0" w:color="auto"/>
        <w:left w:val="none" w:sz="0" w:space="0" w:color="auto"/>
        <w:bottom w:val="none" w:sz="0" w:space="0" w:color="auto"/>
        <w:right w:val="none" w:sz="0" w:space="0" w:color="auto"/>
      </w:divBdr>
    </w:div>
    <w:div w:id="13578618">
      <w:bodyDiv w:val="1"/>
      <w:marLeft w:val="0"/>
      <w:marRight w:val="0"/>
      <w:marTop w:val="0"/>
      <w:marBottom w:val="0"/>
      <w:divBdr>
        <w:top w:val="none" w:sz="0" w:space="0" w:color="auto"/>
        <w:left w:val="none" w:sz="0" w:space="0" w:color="auto"/>
        <w:bottom w:val="none" w:sz="0" w:space="0" w:color="auto"/>
        <w:right w:val="none" w:sz="0" w:space="0" w:color="auto"/>
      </w:divBdr>
    </w:div>
    <w:div w:id="13850064">
      <w:bodyDiv w:val="1"/>
      <w:marLeft w:val="0"/>
      <w:marRight w:val="0"/>
      <w:marTop w:val="0"/>
      <w:marBottom w:val="0"/>
      <w:divBdr>
        <w:top w:val="none" w:sz="0" w:space="0" w:color="auto"/>
        <w:left w:val="none" w:sz="0" w:space="0" w:color="auto"/>
        <w:bottom w:val="none" w:sz="0" w:space="0" w:color="auto"/>
        <w:right w:val="none" w:sz="0" w:space="0" w:color="auto"/>
      </w:divBdr>
    </w:div>
    <w:div w:id="14157074">
      <w:bodyDiv w:val="1"/>
      <w:marLeft w:val="0"/>
      <w:marRight w:val="0"/>
      <w:marTop w:val="0"/>
      <w:marBottom w:val="0"/>
      <w:divBdr>
        <w:top w:val="none" w:sz="0" w:space="0" w:color="auto"/>
        <w:left w:val="none" w:sz="0" w:space="0" w:color="auto"/>
        <w:bottom w:val="none" w:sz="0" w:space="0" w:color="auto"/>
        <w:right w:val="none" w:sz="0" w:space="0" w:color="auto"/>
      </w:divBdr>
    </w:div>
    <w:div w:id="14500687">
      <w:bodyDiv w:val="1"/>
      <w:marLeft w:val="0"/>
      <w:marRight w:val="0"/>
      <w:marTop w:val="0"/>
      <w:marBottom w:val="0"/>
      <w:divBdr>
        <w:top w:val="none" w:sz="0" w:space="0" w:color="auto"/>
        <w:left w:val="none" w:sz="0" w:space="0" w:color="auto"/>
        <w:bottom w:val="none" w:sz="0" w:space="0" w:color="auto"/>
        <w:right w:val="none" w:sz="0" w:space="0" w:color="auto"/>
      </w:divBdr>
    </w:div>
    <w:div w:id="16349170">
      <w:bodyDiv w:val="1"/>
      <w:marLeft w:val="0"/>
      <w:marRight w:val="0"/>
      <w:marTop w:val="0"/>
      <w:marBottom w:val="0"/>
      <w:divBdr>
        <w:top w:val="none" w:sz="0" w:space="0" w:color="auto"/>
        <w:left w:val="none" w:sz="0" w:space="0" w:color="auto"/>
        <w:bottom w:val="none" w:sz="0" w:space="0" w:color="auto"/>
        <w:right w:val="none" w:sz="0" w:space="0" w:color="auto"/>
      </w:divBdr>
    </w:div>
    <w:div w:id="16586084">
      <w:bodyDiv w:val="1"/>
      <w:marLeft w:val="0"/>
      <w:marRight w:val="0"/>
      <w:marTop w:val="0"/>
      <w:marBottom w:val="0"/>
      <w:divBdr>
        <w:top w:val="none" w:sz="0" w:space="0" w:color="auto"/>
        <w:left w:val="none" w:sz="0" w:space="0" w:color="auto"/>
        <w:bottom w:val="none" w:sz="0" w:space="0" w:color="auto"/>
        <w:right w:val="none" w:sz="0" w:space="0" w:color="auto"/>
      </w:divBdr>
    </w:div>
    <w:div w:id="20278591">
      <w:bodyDiv w:val="1"/>
      <w:marLeft w:val="0"/>
      <w:marRight w:val="0"/>
      <w:marTop w:val="0"/>
      <w:marBottom w:val="0"/>
      <w:divBdr>
        <w:top w:val="none" w:sz="0" w:space="0" w:color="auto"/>
        <w:left w:val="none" w:sz="0" w:space="0" w:color="auto"/>
        <w:bottom w:val="none" w:sz="0" w:space="0" w:color="auto"/>
        <w:right w:val="none" w:sz="0" w:space="0" w:color="auto"/>
      </w:divBdr>
    </w:div>
    <w:div w:id="20471579">
      <w:bodyDiv w:val="1"/>
      <w:marLeft w:val="0"/>
      <w:marRight w:val="0"/>
      <w:marTop w:val="0"/>
      <w:marBottom w:val="0"/>
      <w:divBdr>
        <w:top w:val="none" w:sz="0" w:space="0" w:color="auto"/>
        <w:left w:val="none" w:sz="0" w:space="0" w:color="auto"/>
        <w:bottom w:val="none" w:sz="0" w:space="0" w:color="auto"/>
        <w:right w:val="none" w:sz="0" w:space="0" w:color="auto"/>
      </w:divBdr>
    </w:div>
    <w:div w:id="22634647">
      <w:bodyDiv w:val="1"/>
      <w:marLeft w:val="0"/>
      <w:marRight w:val="0"/>
      <w:marTop w:val="0"/>
      <w:marBottom w:val="0"/>
      <w:divBdr>
        <w:top w:val="none" w:sz="0" w:space="0" w:color="auto"/>
        <w:left w:val="none" w:sz="0" w:space="0" w:color="auto"/>
        <w:bottom w:val="none" w:sz="0" w:space="0" w:color="auto"/>
        <w:right w:val="none" w:sz="0" w:space="0" w:color="auto"/>
      </w:divBdr>
    </w:div>
    <w:div w:id="25059225">
      <w:bodyDiv w:val="1"/>
      <w:marLeft w:val="0"/>
      <w:marRight w:val="0"/>
      <w:marTop w:val="0"/>
      <w:marBottom w:val="0"/>
      <w:divBdr>
        <w:top w:val="none" w:sz="0" w:space="0" w:color="auto"/>
        <w:left w:val="none" w:sz="0" w:space="0" w:color="auto"/>
        <w:bottom w:val="none" w:sz="0" w:space="0" w:color="auto"/>
        <w:right w:val="none" w:sz="0" w:space="0" w:color="auto"/>
      </w:divBdr>
    </w:div>
    <w:div w:id="25179524">
      <w:bodyDiv w:val="1"/>
      <w:marLeft w:val="0"/>
      <w:marRight w:val="0"/>
      <w:marTop w:val="0"/>
      <w:marBottom w:val="0"/>
      <w:divBdr>
        <w:top w:val="none" w:sz="0" w:space="0" w:color="auto"/>
        <w:left w:val="none" w:sz="0" w:space="0" w:color="auto"/>
        <w:bottom w:val="none" w:sz="0" w:space="0" w:color="auto"/>
        <w:right w:val="none" w:sz="0" w:space="0" w:color="auto"/>
      </w:divBdr>
    </w:div>
    <w:div w:id="26369307">
      <w:bodyDiv w:val="1"/>
      <w:marLeft w:val="0"/>
      <w:marRight w:val="0"/>
      <w:marTop w:val="0"/>
      <w:marBottom w:val="0"/>
      <w:divBdr>
        <w:top w:val="none" w:sz="0" w:space="0" w:color="auto"/>
        <w:left w:val="none" w:sz="0" w:space="0" w:color="auto"/>
        <w:bottom w:val="none" w:sz="0" w:space="0" w:color="auto"/>
        <w:right w:val="none" w:sz="0" w:space="0" w:color="auto"/>
      </w:divBdr>
    </w:div>
    <w:div w:id="27219496">
      <w:bodyDiv w:val="1"/>
      <w:marLeft w:val="0"/>
      <w:marRight w:val="0"/>
      <w:marTop w:val="0"/>
      <w:marBottom w:val="0"/>
      <w:divBdr>
        <w:top w:val="none" w:sz="0" w:space="0" w:color="auto"/>
        <w:left w:val="none" w:sz="0" w:space="0" w:color="auto"/>
        <w:bottom w:val="none" w:sz="0" w:space="0" w:color="auto"/>
        <w:right w:val="none" w:sz="0" w:space="0" w:color="auto"/>
      </w:divBdr>
    </w:div>
    <w:div w:id="27225568">
      <w:bodyDiv w:val="1"/>
      <w:marLeft w:val="0"/>
      <w:marRight w:val="0"/>
      <w:marTop w:val="0"/>
      <w:marBottom w:val="0"/>
      <w:divBdr>
        <w:top w:val="none" w:sz="0" w:space="0" w:color="auto"/>
        <w:left w:val="none" w:sz="0" w:space="0" w:color="auto"/>
        <w:bottom w:val="none" w:sz="0" w:space="0" w:color="auto"/>
        <w:right w:val="none" w:sz="0" w:space="0" w:color="auto"/>
      </w:divBdr>
    </w:div>
    <w:div w:id="29570484">
      <w:bodyDiv w:val="1"/>
      <w:marLeft w:val="0"/>
      <w:marRight w:val="0"/>
      <w:marTop w:val="0"/>
      <w:marBottom w:val="0"/>
      <w:divBdr>
        <w:top w:val="none" w:sz="0" w:space="0" w:color="auto"/>
        <w:left w:val="none" w:sz="0" w:space="0" w:color="auto"/>
        <w:bottom w:val="none" w:sz="0" w:space="0" w:color="auto"/>
        <w:right w:val="none" w:sz="0" w:space="0" w:color="auto"/>
      </w:divBdr>
    </w:div>
    <w:div w:id="36661053">
      <w:bodyDiv w:val="1"/>
      <w:marLeft w:val="0"/>
      <w:marRight w:val="0"/>
      <w:marTop w:val="0"/>
      <w:marBottom w:val="0"/>
      <w:divBdr>
        <w:top w:val="none" w:sz="0" w:space="0" w:color="auto"/>
        <w:left w:val="none" w:sz="0" w:space="0" w:color="auto"/>
        <w:bottom w:val="none" w:sz="0" w:space="0" w:color="auto"/>
        <w:right w:val="none" w:sz="0" w:space="0" w:color="auto"/>
      </w:divBdr>
    </w:div>
    <w:div w:id="39133807">
      <w:bodyDiv w:val="1"/>
      <w:marLeft w:val="0"/>
      <w:marRight w:val="0"/>
      <w:marTop w:val="0"/>
      <w:marBottom w:val="0"/>
      <w:divBdr>
        <w:top w:val="none" w:sz="0" w:space="0" w:color="auto"/>
        <w:left w:val="none" w:sz="0" w:space="0" w:color="auto"/>
        <w:bottom w:val="none" w:sz="0" w:space="0" w:color="auto"/>
        <w:right w:val="none" w:sz="0" w:space="0" w:color="auto"/>
      </w:divBdr>
    </w:div>
    <w:div w:id="40519983">
      <w:bodyDiv w:val="1"/>
      <w:marLeft w:val="0"/>
      <w:marRight w:val="0"/>
      <w:marTop w:val="0"/>
      <w:marBottom w:val="0"/>
      <w:divBdr>
        <w:top w:val="none" w:sz="0" w:space="0" w:color="auto"/>
        <w:left w:val="none" w:sz="0" w:space="0" w:color="auto"/>
        <w:bottom w:val="none" w:sz="0" w:space="0" w:color="auto"/>
        <w:right w:val="none" w:sz="0" w:space="0" w:color="auto"/>
      </w:divBdr>
    </w:div>
    <w:div w:id="41827386">
      <w:bodyDiv w:val="1"/>
      <w:marLeft w:val="0"/>
      <w:marRight w:val="0"/>
      <w:marTop w:val="0"/>
      <w:marBottom w:val="0"/>
      <w:divBdr>
        <w:top w:val="none" w:sz="0" w:space="0" w:color="auto"/>
        <w:left w:val="none" w:sz="0" w:space="0" w:color="auto"/>
        <w:bottom w:val="none" w:sz="0" w:space="0" w:color="auto"/>
        <w:right w:val="none" w:sz="0" w:space="0" w:color="auto"/>
      </w:divBdr>
    </w:div>
    <w:div w:id="42600268">
      <w:bodyDiv w:val="1"/>
      <w:marLeft w:val="0"/>
      <w:marRight w:val="0"/>
      <w:marTop w:val="0"/>
      <w:marBottom w:val="0"/>
      <w:divBdr>
        <w:top w:val="none" w:sz="0" w:space="0" w:color="auto"/>
        <w:left w:val="none" w:sz="0" w:space="0" w:color="auto"/>
        <w:bottom w:val="none" w:sz="0" w:space="0" w:color="auto"/>
        <w:right w:val="none" w:sz="0" w:space="0" w:color="auto"/>
      </w:divBdr>
    </w:div>
    <w:div w:id="45574280">
      <w:bodyDiv w:val="1"/>
      <w:marLeft w:val="0"/>
      <w:marRight w:val="0"/>
      <w:marTop w:val="0"/>
      <w:marBottom w:val="0"/>
      <w:divBdr>
        <w:top w:val="none" w:sz="0" w:space="0" w:color="auto"/>
        <w:left w:val="none" w:sz="0" w:space="0" w:color="auto"/>
        <w:bottom w:val="none" w:sz="0" w:space="0" w:color="auto"/>
        <w:right w:val="none" w:sz="0" w:space="0" w:color="auto"/>
      </w:divBdr>
    </w:div>
    <w:div w:id="46297205">
      <w:bodyDiv w:val="1"/>
      <w:marLeft w:val="0"/>
      <w:marRight w:val="0"/>
      <w:marTop w:val="0"/>
      <w:marBottom w:val="0"/>
      <w:divBdr>
        <w:top w:val="none" w:sz="0" w:space="0" w:color="auto"/>
        <w:left w:val="none" w:sz="0" w:space="0" w:color="auto"/>
        <w:bottom w:val="none" w:sz="0" w:space="0" w:color="auto"/>
        <w:right w:val="none" w:sz="0" w:space="0" w:color="auto"/>
      </w:divBdr>
    </w:div>
    <w:div w:id="46536030">
      <w:bodyDiv w:val="1"/>
      <w:marLeft w:val="0"/>
      <w:marRight w:val="0"/>
      <w:marTop w:val="0"/>
      <w:marBottom w:val="0"/>
      <w:divBdr>
        <w:top w:val="none" w:sz="0" w:space="0" w:color="auto"/>
        <w:left w:val="none" w:sz="0" w:space="0" w:color="auto"/>
        <w:bottom w:val="none" w:sz="0" w:space="0" w:color="auto"/>
        <w:right w:val="none" w:sz="0" w:space="0" w:color="auto"/>
      </w:divBdr>
    </w:div>
    <w:div w:id="47805381">
      <w:bodyDiv w:val="1"/>
      <w:marLeft w:val="0"/>
      <w:marRight w:val="0"/>
      <w:marTop w:val="0"/>
      <w:marBottom w:val="0"/>
      <w:divBdr>
        <w:top w:val="none" w:sz="0" w:space="0" w:color="auto"/>
        <w:left w:val="none" w:sz="0" w:space="0" w:color="auto"/>
        <w:bottom w:val="none" w:sz="0" w:space="0" w:color="auto"/>
        <w:right w:val="none" w:sz="0" w:space="0" w:color="auto"/>
      </w:divBdr>
    </w:div>
    <w:div w:id="48502503">
      <w:bodyDiv w:val="1"/>
      <w:marLeft w:val="0"/>
      <w:marRight w:val="0"/>
      <w:marTop w:val="0"/>
      <w:marBottom w:val="0"/>
      <w:divBdr>
        <w:top w:val="none" w:sz="0" w:space="0" w:color="auto"/>
        <w:left w:val="none" w:sz="0" w:space="0" w:color="auto"/>
        <w:bottom w:val="none" w:sz="0" w:space="0" w:color="auto"/>
        <w:right w:val="none" w:sz="0" w:space="0" w:color="auto"/>
      </w:divBdr>
    </w:div>
    <w:div w:id="48769238">
      <w:bodyDiv w:val="1"/>
      <w:marLeft w:val="0"/>
      <w:marRight w:val="0"/>
      <w:marTop w:val="0"/>
      <w:marBottom w:val="0"/>
      <w:divBdr>
        <w:top w:val="none" w:sz="0" w:space="0" w:color="auto"/>
        <w:left w:val="none" w:sz="0" w:space="0" w:color="auto"/>
        <w:bottom w:val="none" w:sz="0" w:space="0" w:color="auto"/>
        <w:right w:val="none" w:sz="0" w:space="0" w:color="auto"/>
      </w:divBdr>
    </w:div>
    <w:div w:id="52780125">
      <w:bodyDiv w:val="1"/>
      <w:marLeft w:val="0"/>
      <w:marRight w:val="0"/>
      <w:marTop w:val="0"/>
      <w:marBottom w:val="0"/>
      <w:divBdr>
        <w:top w:val="none" w:sz="0" w:space="0" w:color="auto"/>
        <w:left w:val="none" w:sz="0" w:space="0" w:color="auto"/>
        <w:bottom w:val="none" w:sz="0" w:space="0" w:color="auto"/>
        <w:right w:val="none" w:sz="0" w:space="0" w:color="auto"/>
      </w:divBdr>
    </w:div>
    <w:div w:id="55905290">
      <w:bodyDiv w:val="1"/>
      <w:marLeft w:val="0"/>
      <w:marRight w:val="0"/>
      <w:marTop w:val="0"/>
      <w:marBottom w:val="0"/>
      <w:divBdr>
        <w:top w:val="none" w:sz="0" w:space="0" w:color="auto"/>
        <w:left w:val="none" w:sz="0" w:space="0" w:color="auto"/>
        <w:bottom w:val="none" w:sz="0" w:space="0" w:color="auto"/>
        <w:right w:val="none" w:sz="0" w:space="0" w:color="auto"/>
      </w:divBdr>
    </w:div>
    <w:div w:id="59059853">
      <w:bodyDiv w:val="1"/>
      <w:marLeft w:val="0"/>
      <w:marRight w:val="0"/>
      <w:marTop w:val="0"/>
      <w:marBottom w:val="0"/>
      <w:divBdr>
        <w:top w:val="none" w:sz="0" w:space="0" w:color="auto"/>
        <w:left w:val="none" w:sz="0" w:space="0" w:color="auto"/>
        <w:bottom w:val="none" w:sz="0" w:space="0" w:color="auto"/>
        <w:right w:val="none" w:sz="0" w:space="0" w:color="auto"/>
      </w:divBdr>
    </w:div>
    <w:div w:id="60375315">
      <w:bodyDiv w:val="1"/>
      <w:marLeft w:val="0"/>
      <w:marRight w:val="0"/>
      <w:marTop w:val="0"/>
      <w:marBottom w:val="0"/>
      <w:divBdr>
        <w:top w:val="none" w:sz="0" w:space="0" w:color="auto"/>
        <w:left w:val="none" w:sz="0" w:space="0" w:color="auto"/>
        <w:bottom w:val="none" w:sz="0" w:space="0" w:color="auto"/>
        <w:right w:val="none" w:sz="0" w:space="0" w:color="auto"/>
      </w:divBdr>
    </w:div>
    <w:div w:id="60448085">
      <w:bodyDiv w:val="1"/>
      <w:marLeft w:val="0"/>
      <w:marRight w:val="0"/>
      <w:marTop w:val="0"/>
      <w:marBottom w:val="0"/>
      <w:divBdr>
        <w:top w:val="none" w:sz="0" w:space="0" w:color="auto"/>
        <w:left w:val="none" w:sz="0" w:space="0" w:color="auto"/>
        <w:bottom w:val="none" w:sz="0" w:space="0" w:color="auto"/>
        <w:right w:val="none" w:sz="0" w:space="0" w:color="auto"/>
      </w:divBdr>
    </w:div>
    <w:div w:id="61560512">
      <w:bodyDiv w:val="1"/>
      <w:marLeft w:val="0"/>
      <w:marRight w:val="0"/>
      <w:marTop w:val="0"/>
      <w:marBottom w:val="0"/>
      <w:divBdr>
        <w:top w:val="none" w:sz="0" w:space="0" w:color="auto"/>
        <w:left w:val="none" w:sz="0" w:space="0" w:color="auto"/>
        <w:bottom w:val="none" w:sz="0" w:space="0" w:color="auto"/>
        <w:right w:val="none" w:sz="0" w:space="0" w:color="auto"/>
      </w:divBdr>
    </w:div>
    <w:div w:id="61997706">
      <w:bodyDiv w:val="1"/>
      <w:marLeft w:val="0"/>
      <w:marRight w:val="0"/>
      <w:marTop w:val="0"/>
      <w:marBottom w:val="0"/>
      <w:divBdr>
        <w:top w:val="none" w:sz="0" w:space="0" w:color="auto"/>
        <w:left w:val="none" w:sz="0" w:space="0" w:color="auto"/>
        <w:bottom w:val="none" w:sz="0" w:space="0" w:color="auto"/>
        <w:right w:val="none" w:sz="0" w:space="0" w:color="auto"/>
      </w:divBdr>
    </w:div>
    <w:div w:id="65618297">
      <w:bodyDiv w:val="1"/>
      <w:marLeft w:val="0"/>
      <w:marRight w:val="0"/>
      <w:marTop w:val="0"/>
      <w:marBottom w:val="0"/>
      <w:divBdr>
        <w:top w:val="none" w:sz="0" w:space="0" w:color="auto"/>
        <w:left w:val="none" w:sz="0" w:space="0" w:color="auto"/>
        <w:bottom w:val="none" w:sz="0" w:space="0" w:color="auto"/>
        <w:right w:val="none" w:sz="0" w:space="0" w:color="auto"/>
      </w:divBdr>
    </w:div>
    <w:div w:id="66005313">
      <w:bodyDiv w:val="1"/>
      <w:marLeft w:val="0"/>
      <w:marRight w:val="0"/>
      <w:marTop w:val="0"/>
      <w:marBottom w:val="0"/>
      <w:divBdr>
        <w:top w:val="none" w:sz="0" w:space="0" w:color="auto"/>
        <w:left w:val="none" w:sz="0" w:space="0" w:color="auto"/>
        <w:bottom w:val="none" w:sz="0" w:space="0" w:color="auto"/>
        <w:right w:val="none" w:sz="0" w:space="0" w:color="auto"/>
      </w:divBdr>
    </w:div>
    <w:div w:id="66392214">
      <w:bodyDiv w:val="1"/>
      <w:marLeft w:val="0"/>
      <w:marRight w:val="0"/>
      <w:marTop w:val="0"/>
      <w:marBottom w:val="0"/>
      <w:divBdr>
        <w:top w:val="none" w:sz="0" w:space="0" w:color="auto"/>
        <w:left w:val="none" w:sz="0" w:space="0" w:color="auto"/>
        <w:bottom w:val="none" w:sz="0" w:space="0" w:color="auto"/>
        <w:right w:val="none" w:sz="0" w:space="0" w:color="auto"/>
      </w:divBdr>
    </w:div>
    <w:div w:id="71700074">
      <w:bodyDiv w:val="1"/>
      <w:marLeft w:val="0"/>
      <w:marRight w:val="0"/>
      <w:marTop w:val="0"/>
      <w:marBottom w:val="0"/>
      <w:divBdr>
        <w:top w:val="none" w:sz="0" w:space="0" w:color="auto"/>
        <w:left w:val="none" w:sz="0" w:space="0" w:color="auto"/>
        <w:bottom w:val="none" w:sz="0" w:space="0" w:color="auto"/>
        <w:right w:val="none" w:sz="0" w:space="0" w:color="auto"/>
      </w:divBdr>
    </w:div>
    <w:div w:id="73213379">
      <w:bodyDiv w:val="1"/>
      <w:marLeft w:val="0"/>
      <w:marRight w:val="0"/>
      <w:marTop w:val="0"/>
      <w:marBottom w:val="0"/>
      <w:divBdr>
        <w:top w:val="none" w:sz="0" w:space="0" w:color="auto"/>
        <w:left w:val="none" w:sz="0" w:space="0" w:color="auto"/>
        <w:bottom w:val="none" w:sz="0" w:space="0" w:color="auto"/>
        <w:right w:val="none" w:sz="0" w:space="0" w:color="auto"/>
      </w:divBdr>
    </w:div>
    <w:div w:id="74593254">
      <w:bodyDiv w:val="1"/>
      <w:marLeft w:val="0"/>
      <w:marRight w:val="0"/>
      <w:marTop w:val="0"/>
      <w:marBottom w:val="0"/>
      <w:divBdr>
        <w:top w:val="none" w:sz="0" w:space="0" w:color="auto"/>
        <w:left w:val="none" w:sz="0" w:space="0" w:color="auto"/>
        <w:bottom w:val="none" w:sz="0" w:space="0" w:color="auto"/>
        <w:right w:val="none" w:sz="0" w:space="0" w:color="auto"/>
      </w:divBdr>
    </w:div>
    <w:div w:id="75519484">
      <w:bodyDiv w:val="1"/>
      <w:marLeft w:val="0"/>
      <w:marRight w:val="0"/>
      <w:marTop w:val="0"/>
      <w:marBottom w:val="0"/>
      <w:divBdr>
        <w:top w:val="none" w:sz="0" w:space="0" w:color="auto"/>
        <w:left w:val="none" w:sz="0" w:space="0" w:color="auto"/>
        <w:bottom w:val="none" w:sz="0" w:space="0" w:color="auto"/>
        <w:right w:val="none" w:sz="0" w:space="0" w:color="auto"/>
      </w:divBdr>
    </w:div>
    <w:div w:id="77219617">
      <w:bodyDiv w:val="1"/>
      <w:marLeft w:val="0"/>
      <w:marRight w:val="0"/>
      <w:marTop w:val="0"/>
      <w:marBottom w:val="0"/>
      <w:divBdr>
        <w:top w:val="none" w:sz="0" w:space="0" w:color="auto"/>
        <w:left w:val="none" w:sz="0" w:space="0" w:color="auto"/>
        <w:bottom w:val="none" w:sz="0" w:space="0" w:color="auto"/>
        <w:right w:val="none" w:sz="0" w:space="0" w:color="auto"/>
      </w:divBdr>
    </w:div>
    <w:div w:id="77363019">
      <w:bodyDiv w:val="1"/>
      <w:marLeft w:val="0"/>
      <w:marRight w:val="0"/>
      <w:marTop w:val="0"/>
      <w:marBottom w:val="0"/>
      <w:divBdr>
        <w:top w:val="none" w:sz="0" w:space="0" w:color="auto"/>
        <w:left w:val="none" w:sz="0" w:space="0" w:color="auto"/>
        <w:bottom w:val="none" w:sz="0" w:space="0" w:color="auto"/>
        <w:right w:val="none" w:sz="0" w:space="0" w:color="auto"/>
      </w:divBdr>
    </w:div>
    <w:div w:id="79522316">
      <w:bodyDiv w:val="1"/>
      <w:marLeft w:val="0"/>
      <w:marRight w:val="0"/>
      <w:marTop w:val="0"/>
      <w:marBottom w:val="0"/>
      <w:divBdr>
        <w:top w:val="none" w:sz="0" w:space="0" w:color="auto"/>
        <w:left w:val="none" w:sz="0" w:space="0" w:color="auto"/>
        <w:bottom w:val="none" w:sz="0" w:space="0" w:color="auto"/>
        <w:right w:val="none" w:sz="0" w:space="0" w:color="auto"/>
      </w:divBdr>
    </w:div>
    <w:div w:id="79757536">
      <w:bodyDiv w:val="1"/>
      <w:marLeft w:val="0"/>
      <w:marRight w:val="0"/>
      <w:marTop w:val="0"/>
      <w:marBottom w:val="0"/>
      <w:divBdr>
        <w:top w:val="none" w:sz="0" w:space="0" w:color="auto"/>
        <w:left w:val="none" w:sz="0" w:space="0" w:color="auto"/>
        <w:bottom w:val="none" w:sz="0" w:space="0" w:color="auto"/>
        <w:right w:val="none" w:sz="0" w:space="0" w:color="auto"/>
      </w:divBdr>
    </w:div>
    <w:div w:id="81801230">
      <w:bodyDiv w:val="1"/>
      <w:marLeft w:val="0"/>
      <w:marRight w:val="0"/>
      <w:marTop w:val="0"/>
      <w:marBottom w:val="0"/>
      <w:divBdr>
        <w:top w:val="none" w:sz="0" w:space="0" w:color="auto"/>
        <w:left w:val="none" w:sz="0" w:space="0" w:color="auto"/>
        <w:bottom w:val="none" w:sz="0" w:space="0" w:color="auto"/>
        <w:right w:val="none" w:sz="0" w:space="0" w:color="auto"/>
      </w:divBdr>
    </w:div>
    <w:div w:id="82072013">
      <w:bodyDiv w:val="1"/>
      <w:marLeft w:val="0"/>
      <w:marRight w:val="0"/>
      <w:marTop w:val="0"/>
      <w:marBottom w:val="0"/>
      <w:divBdr>
        <w:top w:val="none" w:sz="0" w:space="0" w:color="auto"/>
        <w:left w:val="none" w:sz="0" w:space="0" w:color="auto"/>
        <w:bottom w:val="none" w:sz="0" w:space="0" w:color="auto"/>
        <w:right w:val="none" w:sz="0" w:space="0" w:color="auto"/>
      </w:divBdr>
    </w:div>
    <w:div w:id="82458002">
      <w:bodyDiv w:val="1"/>
      <w:marLeft w:val="0"/>
      <w:marRight w:val="0"/>
      <w:marTop w:val="0"/>
      <w:marBottom w:val="0"/>
      <w:divBdr>
        <w:top w:val="none" w:sz="0" w:space="0" w:color="auto"/>
        <w:left w:val="none" w:sz="0" w:space="0" w:color="auto"/>
        <w:bottom w:val="none" w:sz="0" w:space="0" w:color="auto"/>
        <w:right w:val="none" w:sz="0" w:space="0" w:color="auto"/>
      </w:divBdr>
    </w:div>
    <w:div w:id="83650017">
      <w:bodyDiv w:val="1"/>
      <w:marLeft w:val="0"/>
      <w:marRight w:val="0"/>
      <w:marTop w:val="0"/>
      <w:marBottom w:val="0"/>
      <w:divBdr>
        <w:top w:val="none" w:sz="0" w:space="0" w:color="auto"/>
        <w:left w:val="none" w:sz="0" w:space="0" w:color="auto"/>
        <w:bottom w:val="none" w:sz="0" w:space="0" w:color="auto"/>
        <w:right w:val="none" w:sz="0" w:space="0" w:color="auto"/>
      </w:divBdr>
    </w:div>
    <w:div w:id="84152196">
      <w:bodyDiv w:val="1"/>
      <w:marLeft w:val="0"/>
      <w:marRight w:val="0"/>
      <w:marTop w:val="0"/>
      <w:marBottom w:val="0"/>
      <w:divBdr>
        <w:top w:val="none" w:sz="0" w:space="0" w:color="auto"/>
        <w:left w:val="none" w:sz="0" w:space="0" w:color="auto"/>
        <w:bottom w:val="none" w:sz="0" w:space="0" w:color="auto"/>
        <w:right w:val="none" w:sz="0" w:space="0" w:color="auto"/>
      </w:divBdr>
    </w:div>
    <w:div w:id="85805902">
      <w:bodyDiv w:val="1"/>
      <w:marLeft w:val="0"/>
      <w:marRight w:val="0"/>
      <w:marTop w:val="0"/>
      <w:marBottom w:val="0"/>
      <w:divBdr>
        <w:top w:val="none" w:sz="0" w:space="0" w:color="auto"/>
        <w:left w:val="none" w:sz="0" w:space="0" w:color="auto"/>
        <w:bottom w:val="none" w:sz="0" w:space="0" w:color="auto"/>
        <w:right w:val="none" w:sz="0" w:space="0" w:color="auto"/>
      </w:divBdr>
    </w:div>
    <w:div w:id="85806579">
      <w:bodyDiv w:val="1"/>
      <w:marLeft w:val="0"/>
      <w:marRight w:val="0"/>
      <w:marTop w:val="0"/>
      <w:marBottom w:val="0"/>
      <w:divBdr>
        <w:top w:val="none" w:sz="0" w:space="0" w:color="auto"/>
        <w:left w:val="none" w:sz="0" w:space="0" w:color="auto"/>
        <w:bottom w:val="none" w:sz="0" w:space="0" w:color="auto"/>
        <w:right w:val="none" w:sz="0" w:space="0" w:color="auto"/>
      </w:divBdr>
    </w:div>
    <w:div w:id="87583923">
      <w:bodyDiv w:val="1"/>
      <w:marLeft w:val="0"/>
      <w:marRight w:val="0"/>
      <w:marTop w:val="0"/>
      <w:marBottom w:val="0"/>
      <w:divBdr>
        <w:top w:val="none" w:sz="0" w:space="0" w:color="auto"/>
        <w:left w:val="none" w:sz="0" w:space="0" w:color="auto"/>
        <w:bottom w:val="none" w:sz="0" w:space="0" w:color="auto"/>
        <w:right w:val="none" w:sz="0" w:space="0" w:color="auto"/>
      </w:divBdr>
    </w:div>
    <w:div w:id="88042436">
      <w:bodyDiv w:val="1"/>
      <w:marLeft w:val="0"/>
      <w:marRight w:val="0"/>
      <w:marTop w:val="0"/>
      <w:marBottom w:val="0"/>
      <w:divBdr>
        <w:top w:val="none" w:sz="0" w:space="0" w:color="auto"/>
        <w:left w:val="none" w:sz="0" w:space="0" w:color="auto"/>
        <w:bottom w:val="none" w:sz="0" w:space="0" w:color="auto"/>
        <w:right w:val="none" w:sz="0" w:space="0" w:color="auto"/>
      </w:divBdr>
    </w:div>
    <w:div w:id="88352007">
      <w:bodyDiv w:val="1"/>
      <w:marLeft w:val="0"/>
      <w:marRight w:val="0"/>
      <w:marTop w:val="0"/>
      <w:marBottom w:val="0"/>
      <w:divBdr>
        <w:top w:val="none" w:sz="0" w:space="0" w:color="auto"/>
        <w:left w:val="none" w:sz="0" w:space="0" w:color="auto"/>
        <w:bottom w:val="none" w:sz="0" w:space="0" w:color="auto"/>
        <w:right w:val="none" w:sz="0" w:space="0" w:color="auto"/>
      </w:divBdr>
    </w:div>
    <w:div w:id="88426513">
      <w:bodyDiv w:val="1"/>
      <w:marLeft w:val="0"/>
      <w:marRight w:val="0"/>
      <w:marTop w:val="0"/>
      <w:marBottom w:val="0"/>
      <w:divBdr>
        <w:top w:val="none" w:sz="0" w:space="0" w:color="auto"/>
        <w:left w:val="none" w:sz="0" w:space="0" w:color="auto"/>
        <w:bottom w:val="none" w:sz="0" w:space="0" w:color="auto"/>
        <w:right w:val="none" w:sz="0" w:space="0" w:color="auto"/>
      </w:divBdr>
    </w:div>
    <w:div w:id="88741706">
      <w:bodyDiv w:val="1"/>
      <w:marLeft w:val="0"/>
      <w:marRight w:val="0"/>
      <w:marTop w:val="0"/>
      <w:marBottom w:val="0"/>
      <w:divBdr>
        <w:top w:val="none" w:sz="0" w:space="0" w:color="auto"/>
        <w:left w:val="none" w:sz="0" w:space="0" w:color="auto"/>
        <w:bottom w:val="none" w:sz="0" w:space="0" w:color="auto"/>
        <w:right w:val="none" w:sz="0" w:space="0" w:color="auto"/>
      </w:divBdr>
    </w:div>
    <w:div w:id="89325916">
      <w:bodyDiv w:val="1"/>
      <w:marLeft w:val="0"/>
      <w:marRight w:val="0"/>
      <w:marTop w:val="0"/>
      <w:marBottom w:val="0"/>
      <w:divBdr>
        <w:top w:val="none" w:sz="0" w:space="0" w:color="auto"/>
        <w:left w:val="none" w:sz="0" w:space="0" w:color="auto"/>
        <w:bottom w:val="none" w:sz="0" w:space="0" w:color="auto"/>
        <w:right w:val="none" w:sz="0" w:space="0" w:color="auto"/>
      </w:divBdr>
    </w:div>
    <w:div w:id="89861165">
      <w:bodyDiv w:val="1"/>
      <w:marLeft w:val="0"/>
      <w:marRight w:val="0"/>
      <w:marTop w:val="0"/>
      <w:marBottom w:val="0"/>
      <w:divBdr>
        <w:top w:val="none" w:sz="0" w:space="0" w:color="auto"/>
        <w:left w:val="none" w:sz="0" w:space="0" w:color="auto"/>
        <w:bottom w:val="none" w:sz="0" w:space="0" w:color="auto"/>
        <w:right w:val="none" w:sz="0" w:space="0" w:color="auto"/>
      </w:divBdr>
    </w:div>
    <w:div w:id="89939232">
      <w:bodyDiv w:val="1"/>
      <w:marLeft w:val="0"/>
      <w:marRight w:val="0"/>
      <w:marTop w:val="0"/>
      <w:marBottom w:val="0"/>
      <w:divBdr>
        <w:top w:val="none" w:sz="0" w:space="0" w:color="auto"/>
        <w:left w:val="none" w:sz="0" w:space="0" w:color="auto"/>
        <w:bottom w:val="none" w:sz="0" w:space="0" w:color="auto"/>
        <w:right w:val="none" w:sz="0" w:space="0" w:color="auto"/>
      </w:divBdr>
    </w:div>
    <w:div w:id="93865686">
      <w:bodyDiv w:val="1"/>
      <w:marLeft w:val="0"/>
      <w:marRight w:val="0"/>
      <w:marTop w:val="0"/>
      <w:marBottom w:val="0"/>
      <w:divBdr>
        <w:top w:val="none" w:sz="0" w:space="0" w:color="auto"/>
        <w:left w:val="none" w:sz="0" w:space="0" w:color="auto"/>
        <w:bottom w:val="none" w:sz="0" w:space="0" w:color="auto"/>
        <w:right w:val="none" w:sz="0" w:space="0" w:color="auto"/>
      </w:divBdr>
    </w:div>
    <w:div w:id="96605539">
      <w:bodyDiv w:val="1"/>
      <w:marLeft w:val="0"/>
      <w:marRight w:val="0"/>
      <w:marTop w:val="0"/>
      <w:marBottom w:val="0"/>
      <w:divBdr>
        <w:top w:val="none" w:sz="0" w:space="0" w:color="auto"/>
        <w:left w:val="none" w:sz="0" w:space="0" w:color="auto"/>
        <w:bottom w:val="none" w:sz="0" w:space="0" w:color="auto"/>
        <w:right w:val="none" w:sz="0" w:space="0" w:color="auto"/>
      </w:divBdr>
    </w:div>
    <w:div w:id="97798127">
      <w:bodyDiv w:val="1"/>
      <w:marLeft w:val="0"/>
      <w:marRight w:val="0"/>
      <w:marTop w:val="0"/>
      <w:marBottom w:val="0"/>
      <w:divBdr>
        <w:top w:val="none" w:sz="0" w:space="0" w:color="auto"/>
        <w:left w:val="none" w:sz="0" w:space="0" w:color="auto"/>
        <w:bottom w:val="none" w:sz="0" w:space="0" w:color="auto"/>
        <w:right w:val="none" w:sz="0" w:space="0" w:color="auto"/>
      </w:divBdr>
    </w:div>
    <w:div w:id="99224772">
      <w:bodyDiv w:val="1"/>
      <w:marLeft w:val="0"/>
      <w:marRight w:val="0"/>
      <w:marTop w:val="0"/>
      <w:marBottom w:val="0"/>
      <w:divBdr>
        <w:top w:val="none" w:sz="0" w:space="0" w:color="auto"/>
        <w:left w:val="none" w:sz="0" w:space="0" w:color="auto"/>
        <w:bottom w:val="none" w:sz="0" w:space="0" w:color="auto"/>
        <w:right w:val="none" w:sz="0" w:space="0" w:color="auto"/>
      </w:divBdr>
    </w:div>
    <w:div w:id="101073243">
      <w:bodyDiv w:val="1"/>
      <w:marLeft w:val="0"/>
      <w:marRight w:val="0"/>
      <w:marTop w:val="0"/>
      <w:marBottom w:val="0"/>
      <w:divBdr>
        <w:top w:val="none" w:sz="0" w:space="0" w:color="auto"/>
        <w:left w:val="none" w:sz="0" w:space="0" w:color="auto"/>
        <w:bottom w:val="none" w:sz="0" w:space="0" w:color="auto"/>
        <w:right w:val="none" w:sz="0" w:space="0" w:color="auto"/>
      </w:divBdr>
    </w:div>
    <w:div w:id="101612150">
      <w:bodyDiv w:val="1"/>
      <w:marLeft w:val="0"/>
      <w:marRight w:val="0"/>
      <w:marTop w:val="0"/>
      <w:marBottom w:val="0"/>
      <w:divBdr>
        <w:top w:val="none" w:sz="0" w:space="0" w:color="auto"/>
        <w:left w:val="none" w:sz="0" w:space="0" w:color="auto"/>
        <w:bottom w:val="none" w:sz="0" w:space="0" w:color="auto"/>
        <w:right w:val="none" w:sz="0" w:space="0" w:color="auto"/>
      </w:divBdr>
    </w:div>
    <w:div w:id="104738417">
      <w:bodyDiv w:val="1"/>
      <w:marLeft w:val="0"/>
      <w:marRight w:val="0"/>
      <w:marTop w:val="0"/>
      <w:marBottom w:val="0"/>
      <w:divBdr>
        <w:top w:val="none" w:sz="0" w:space="0" w:color="auto"/>
        <w:left w:val="none" w:sz="0" w:space="0" w:color="auto"/>
        <w:bottom w:val="none" w:sz="0" w:space="0" w:color="auto"/>
        <w:right w:val="none" w:sz="0" w:space="0" w:color="auto"/>
      </w:divBdr>
    </w:div>
    <w:div w:id="105003648">
      <w:bodyDiv w:val="1"/>
      <w:marLeft w:val="0"/>
      <w:marRight w:val="0"/>
      <w:marTop w:val="0"/>
      <w:marBottom w:val="0"/>
      <w:divBdr>
        <w:top w:val="none" w:sz="0" w:space="0" w:color="auto"/>
        <w:left w:val="none" w:sz="0" w:space="0" w:color="auto"/>
        <w:bottom w:val="none" w:sz="0" w:space="0" w:color="auto"/>
        <w:right w:val="none" w:sz="0" w:space="0" w:color="auto"/>
      </w:divBdr>
    </w:div>
    <w:div w:id="105348969">
      <w:bodyDiv w:val="1"/>
      <w:marLeft w:val="0"/>
      <w:marRight w:val="0"/>
      <w:marTop w:val="0"/>
      <w:marBottom w:val="0"/>
      <w:divBdr>
        <w:top w:val="none" w:sz="0" w:space="0" w:color="auto"/>
        <w:left w:val="none" w:sz="0" w:space="0" w:color="auto"/>
        <w:bottom w:val="none" w:sz="0" w:space="0" w:color="auto"/>
        <w:right w:val="none" w:sz="0" w:space="0" w:color="auto"/>
      </w:divBdr>
    </w:div>
    <w:div w:id="106849225">
      <w:bodyDiv w:val="1"/>
      <w:marLeft w:val="0"/>
      <w:marRight w:val="0"/>
      <w:marTop w:val="0"/>
      <w:marBottom w:val="0"/>
      <w:divBdr>
        <w:top w:val="none" w:sz="0" w:space="0" w:color="auto"/>
        <w:left w:val="none" w:sz="0" w:space="0" w:color="auto"/>
        <w:bottom w:val="none" w:sz="0" w:space="0" w:color="auto"/>
        <w:right w:val="none" w:sz="0" w:space="0" w:color="auto"/>
      </w:divBdr>
    </w:div>
    <w:div w:id="106899790">
      <w:bodyDiv w:val="1"/>
      <w:marLeft w:val="0"/>
      <w:marRight w:val="0"/>
      <w:marTop w:val="0"/>
      <w:marBottom w:val="0"/>
      <w:divBdr>
        <w:top w:val="none" w:sz="0" w:space="0" w:color="auto"/>
        <w:left w:val="none" w:sz="0" w:space="0" w:color="auto"/>
        <w:bottom w:val="none" w:sz="0" w:space="0" w:color="auto"/>
        <w:right w:val="none" w:sz="0" w:space="0" w:color="auto"/>
      </w:divBdr>
    </w:div>
    <w:div w:id="108281488">
      <w:bodyDiv w:val="1"/>
      <w:marLeft w:val="0"/>
      <w:marRight w:val="0"/>
      <w:marTop w:val="0"/>
      <w:marBottom w:val="0"/>
      <w:divBdr>
        <w:top w:val="none" w:sz="0" w:space="0" w:color="auto"/>
        <w:left w:val="none" w:sz="0" w:space="0" w:color="auto"/>
        <w:bottom w:val="none" w:sz="0" w:space="0" w:color="auto"/>
        <w:right w:val="none" w:sz="0" w:space="0" w:color="auto"/>
      </w:divBdr>
    </w:div>
    <w:div w:id="113403238">
      <w:bodyDiv w:val="1"/>
      <w:marLeft w:val="0"/>
      <w:marRight w:val="0"/>
      <w:marTop w:val="0"/>
      <w:marBottom w:val="0"/>
      <w:divBdr>
        <w:top w:val="none" w:sz="0" w:space="0" w:color="auto"/>
        <w:left w:val="none" w:sz="0" w:space="0" w:color="auto"/>
        <w:bottom w:val="none" w:sz="0" w:space="0" w:color="auto"/>
        <w:right w:val="none" w:sz="0" w:space="0" w:color="auto"/>
      </w:divBdr>
    </w:div>
    <w:div w:id="113988168">
      <w:bodyDiv w:val="1"/>
      <w:marLeft w:val="0"/>
      <w:marRight w:val="0"/>
      <w:marTop w:val="0"/>
      <w:marBottom w:val="0"/>
      <w:divBdr>
        <w:top w:val="none" w:sz="0" w:space="0" w:color="auto"/>
        <w:left w:val="none" w:sz="0" w:space="0" w:color="auto"/>
        <w:bottom w:val="none" w:sz="0" w:space="0" w:color="auto"/>
        <w:right w:val="none" w:sz="0" w:space="0" w:color="auto"/>
      </w:divBdr>
    </w:div>
    <w:div w:id="115026731">
      <w:bodyDiv w:val="1"/>
      <w:marLeft w:val="0"/>
      <w:marRight w:val="0"/>
      <w:marTop w:val="0"/>
      <w:marBottom w:val="0"/>
      <w:divBdr>
        <w:top w:val="none" w:sz="0" w:space="0" w:color="auto"/>
        <w:left w:val="none" w:sz="0" w:space="0" w:color="auto"/>
        <w:bottom w:val="none" w:sz="0" w:space="0" w:color="auto"/>
        <w:right w:val="none" w:sz="0" w:space="0" w:color="auto"/>
      </w:divBdr>
    </w:div>
    <w:div w:id="117575363">
      <w:bodyDiv w:val="1"/>
      <w:marLeft w:val="0"/>
      <w:marRight w:val="0"/>
      <w:marTop w:val="0"/>
      <w:marBottom w:val="0"/>
      <w:divBdr>
        <w:top w:val="none" w:sz="0" w:space="0" w:color="auto"/>
        <w:left w:val="none" w:sz="0" w:space="0" w:color="auto"/>
        <w:bottom w:val="none" w:sz="0" w:space="0" w:color="auto"/>
        <w:right w:val="none" w:sz="0" w:space="0" w:color="auto"/>
      </w:divBdr>
    </w:div>
    <w:div w:id="119034456">
      <w:bodyDiv w:val="1"/>
      <w:marLeft w:val="0"/>
      <w:marRight w:val="0"/>
      <w:marTop w:val="0"/>
      <w:marBottom w:val="0"/>
      <w:divBdr>
        <w:top w:val="none" w:sz="0" w:space="0" w:color="auto"/>
        <w:left w:val="none" w:sz="0" w:space="0" w:color="auto"/>
        <w:bottom w:val="none" w:sz="0" w:space="0" w:color="auto"/>
        <w:right w:val="none" w:sz="0" w:space="0" w:color="auto"/>
      </w:divBdr>
    </w:div>
    <w:div w:id="121652190">
      <w:bodyDiv w:val="1"/>
      <w:marLeft w:val="0"/>
      <w:marRight w:val="0"/>
      <w:marTop w:val="0"/>
      <w:marBottom w:val="0"/>
      <w:divBdr>
        <w:top w:val="none" w:sz="0" w:space="0" w:color="auto"/>
        <w:left w:val="none" w:sz="0" w:space="0" w:color="auto"/>
        <w:bottom w:val="none" w:sz="0" w:space="0" w:color="auto"/>
        <w:right w:val="none" w:sz="0" w:space="0" w:color="auto"/>
      </w:divBdr>
    </w:div>
    <w:div w:id="123429177">
      <w:bodyDiv w:val="1"/>
      <w:marLeft w:val="0"/>
      <w:marRight w:val="0"/>
      <w:marTop w:val="0"/>
      <w:marBottom w:val="0"/>
      <w:divBdr>
        <w:top w:val="none" w:sz="0" w:space="0" w:color="auto"/>
        <w:left w:val="none" w:sz="0" w:space="0" w:color="auto"/>
        <w:bottom w:val="none" w:sz="0" w:space="0" w:color="auto"/>
        <w:right w:val="none" w:sz="0" w:space="0" w:color="auto"/>
      </w:divBdr>
    </w:div>
    <w:div w:id="124466423">
      <w:bodyDiv w:val="1"/>
      <w:marLeft w:val="0"/>
      <w:marRight w:val="0"/>
      <w:marTop w:val="0"/>
      <w:marBottom w:val="0"/>
      <w:divBdr>
        <w:top w:val="none" w:sz="0" w:space="0" w:color="auto"/>
        <w:left w:val="none" w:sz="0" w:space="0" w:color="auto"/>
        <w:bottom w:val="none" w:sz="0" w:space="0" w:color="auto"/>
        <w:right w:val="none" w:sz="0" w:space="0" w:color="auto"/>
      </w:divBdr>
    </w:div>
    <w:div w:id="126054310">
      <w:bodyDiv w:val="1"/>
      <w:marLeft w:val="0"/>
      <w:marRight w:val="0"/>
      <w:marTop w:val="0"/>
      <w:marBottom w:val="0"/>
      <w:divBdr>
        <w:top w:val="none" w:sz="0" w:space="0" w:color="auto"/>
        <w:left w:val="none" w:sz="0" w:space="0" w:color="auto"/>
        <w:bottom w:val="none" w:sz="0" w:space="0" w:color="auto"/>
        <w:right w:val="none" w:sz="0" w:space="0" w:color="auto"/>
      </w:divBdr>
    </w:div>
    <w:div w:id="127942540">
      <w:bodyDiv w:val="1"/>
      <w:marLeft w:val="0"/>
      <w:marRight w:val="0"/>
      <w:marTop w:val="0"/>
      <w:marBottom w:val="0"/>
      <w:divBdr>
        <w:top w:val="none" w:sz="0" w:space="0" w:color="auto"/>
        <w:left w:val="none" w:sz="0" w:space="0" w:color="auto"/>
        <w:bottom w:val="none" w:sz="0" w:space="0" w:color="auto"/>
        <w:right w:val="none" w:sz="0" w:space="0" w:color="auto"/>
      </w:divBdr>
    </w:div>
    <w:div w:id="128984201">
      <w:bodyDiv w:val="1"/>
      <w:marLeft w:val="0"/>
      <w:marRight w:val="0"/>
      <w:marTop w:val="0"/>
      <w:marBottom w:val="0"/>
      <w:divBdr>
        <w:top w:val="none" w:sz="0" w:space="0" w:color="auto"/>
        <w:left w:val="none" w:sz="0" w:space="0" w:color="auto"/>
        <w:bottom w:val="none" w:sz="0" w:space="0" w:color="auto"/>
        <w:right w:val="none" w:sz="0" w:space="0" w:color="auto"/>
      </w:divBdr>
    </w:div>
    <w:div w:id="129130894">
      <w:bodyDiv w:val="1"/>
      <w:marLeft w:val="0"/>
      <w:marRight w:val="0"/>
      <w:marTop w:val="0"/>
      <w:marBottom w:val="0"/>
      <w:divBdr>
        <w:top w:val="none" w:sz="0" w:space="0" w:color="auto"/>
        <w:left w:val="none" w:sz="0" w:space="0" w:color="auto"/>
        <w:bottom w:val="none" w:sz="0" w:space="0" w:color="auto"/>
        <w:right w:val="none" w:sz="0" w:space="0" w:color="auto"/>
      </w:divBdr>
    </w:div>
    <w:div w:id="130296337">
      <w:bodyDiv w:val="1"/>
      <w:marLeft w:val="0"/>
      <w:marRight w:val="0"/>
      <w:marTop w:val="0"/>
      <w:marBottom w:val="0"/>
      <w:divBdr>
        <w:top w:val="none" w:sz="0" w:space="0" w:color="auto"/>
        <w:left w:val="none" w:sz="0" w:space="0" w:color="auto"/>
        <w:bottom w:val="none" w:sz="0" w:space="0" w:color="auto"/>
        <w:right w:val="none" w:sz="0" w:space="0" w:color="auto"/>
      </w:divBdr>
    </w:div>
    <w:div w:id="131019675">
      <w:bodyDiv w:val="1"/>
      <w:marLeft w:val="0"/>
      <w:marRight w:val="0"/>
      <w:marTop w:val="0"/>
      <w:marBottom w:val="0"/>
      <w:divBdr>
        <w:top w:val="none" w:sz="0" w:space="0" w:color="auto"/>
        <w:left w:val="none" w:sz="0" w:space="0" w:color="auto"/>
        <w:bottom w:val="none" w:sz="0" w:space="0" w:color="auto"/>
        <w:right w:val="none" w:sz="0" w:space="0" w:color="auto"/>
      </w:divBdr>
    </w:div>
    <w:div w:id="133646047">
      <w:bodyDiv w:val="1"/>
      <w:marLeft w:val="0"/>
      <w:marRight w:val="0"/>
      <w:marTop w:val="0"/>
      <w:marBottom w:val="0"/>
      <w:divBdr>
        <w:top w:val="none" w:sz="0" w:space="0" w:color="auto"/>
        <w:left w:val="none" w:sz="0" w:space="0" w:color="auto"/>
        <w:bottom w:val="none" w:sz="0" w:space="0" w:color="auto"/>
        <w:right w:val="none" w:sz="0" w:space="0" w:color="auto"/>
      </w:divBdr>
    </w:div>
    <w:div w:id="134370216">
      <w:bodyDiv w:val="1"/>
      <w:marLeft w:val="0"/>
      <w:marRight w:val="0"/>
      <w:marTop w:val="0"/>
      <w:marBottom w:val="0"/>
      <w:divBdr>
        <w:top w:val="none" w:sz="0" w:space="0" w:color="auto"/>
        <w:left w:val="none" w:sz="0" w:space="0" w:color="auto"/>
        <w:bottom w:val="none" w:sz="0" w:space="0" w:color="auto"/>
        <w:right w:val="none" w:sz="0" w:space="0" w:color="auto"/>
      </w:divBdr>
    </w:div>
    <w:div w:id="135799535">
      <w:bodyDiv w:val="1"/>
      <w:marLeft w:val="0"/>
      <w:marRight w:val="0"/>
      <w:marTop w:val="0"/>
      <w:marBottom w:val="0"/>
      <w:divBdr>
        <w:top w:val="none" w:sz="0" w:space="0" w:color="auto"/>
        <w:left w:val="none" w:sz="0" w:space="0" w:color="auto"/>
        <w:bottom w:val="none" w:sz="0" w:space="0" w:color="auto"/>
        <w:right w:val="none" w:sz="0" w:space="0" w:color="auto"/>
      </w:divBdr>
    </w:div>
    <w:div w:id="137693873">
      <w:bodyDiv w:val="1"/>
      <w:marLeft w:val="0"/>
      <w:marRight w:val="0"/>
      <w:marTop w:val="0"/>
      <w:marBottom w:val="0"/>
      <w:divBdr>
        <w:top w:val="none" w:sz="0" w:space="0" w:color="auto"/>
        <w:left w:val="none" w:sz="0" w:space="0" w:color="auto"/>
        <w:bottom w:val="none" w:sz="0" w:space="0" w:color="auto"/>
        <w:right w:val="none" w:sz="0" w:space="0" w:color="auto"/>
      </w:divBdr>
    </w:div>
    <w:div w:id="138033177">
      <w:bodyDiv w:val="1"/>
      <w:marLeft w:val="0"/>
      <w:marRight w:val="0"/>
      <w:marTop w:val="0"/>
      <w:marBottom w:val="0"/>
      <w:divBdr>
        <w:top w:val="none" w:sz="0" w:space="0" w:color="auto"/>
        <w:left w:val="none" w:sz="0" w:space="0" w:color="auto"/>
        <w:bottom w:val="none" w:sz="0" w:space="0" w:color="auto"/>
        <w:right w:val="none" w:sz="0" w:space="0" w:color="auto"/>
      </w:divBdr>
    </w:div>
    <w:div w:id="143159672">
      <w:bodyDiv w:val="1"/>
      <w:marLeft w:val="0"/>
      <w:marRight w:val="0"/>
      <w:marTop w:val="0"/>
      <w:marBottom w:val="0"/>
      <w:divBdr>
        <w:top w:val="none" w:sz="0" w:space="0" w:color="auto"/>
        <w:left w:val="none" w:sz="0" w:space="0" w:color="auto"/>
        <w:bottom w:val="none" w:sz="0" w:space="0" w:color="auto"/>
        <w:right w:val="none" w:sz="0" w:space="0" w:color="auto"/>
      </w:divBdr>
    </w:div>
    <w:div w:id="143858540">
      <w:bodyDiv w:val="1"/>
      <w:marLeft w:val="0"/>
      <w:marRight w:val="0"/>
      <w:marTop w:val="0"/>
      <w:marBottom w:val="0"/>
      <w:divBdr>
        <w:top w:val="none" w:sz="0" w:space="0" w:color="auto"/>
        <w:left w:val="none" w:sz="0" w:space="0" w:color="auto"/>
        <w:bottom w:val="none" w:sz="0" w:space="0" w:color="auto"/>
        <w:right w:val="none" w:sz="0" w:space="0" w:color="auto"/>
      </w:divBdr>
    </w:div>
    <w:div w:id="145628608">
      <w:bodyDiv w:val="1"/>
      <w:marLeft w:val="0"/>
      <w:marRight w:val="0"/>
      <w:marTop w:val="0"/>
      <w:marBottom w:val="0"/>
      <w:divBdr>
        <w:top w:val="none" w:sz="0" w:space="0" w:color="auto"/>
        <w:left w:val="none" w:sz="0" w:space="0" w:color="auto"/>
        <w:bottom w:val="none" w:sz="0" w:space="0" w:color="auto"/>
        <w:right w:val="none" w:sz="0" w:space="0" w:color="auto"/>
      </w:divBdr>
    </w:div>
    <w:div w:id="145827109">
      <w:bodyDiv w:val="1"/>
      <w:marLeft w:val="0"/>
      <w:marRight w:val="0"/>
      <w:marTop w:val="0"/>
      <w:marBottom w:val="0"/>
      <w:divBdr>
        <w:top w:val="none" w:sz="0" w:space="0" w:color="auto"/>
        <w:left w:val="none" w:sz="0" w:space="0" w:color="auto"/>
        <w:bottom w:val="none" w:sz="0" w:space="0" w:color="auto"/>
        <w:right w:val="none" w:sz="0" w:space="0" w:color="auto"/>
      </w:divBdr>
    </w:div>
    <w:div w:id="146626734">
      <w:bodyDiv w:val="1"/>
      <w:marLeft w:val="0"/>
      <w:marRight w:val="0"/>
      <w:marTop w:val="0"/>
      <w:marBottom w:val="0"/>
      <w:divBdr>
        <w:top w:val="none" w:sz="0" w:space="0" w:color="auto"/>
        <w:left w:val="none" w:sz="0" w:space="0" w:color="auto"/>
        <w:bottom w:val="none" w:sz="0" w:space="0" w:color="auto"/>
        <w:right w:val="none" w:sz="0" w:space="0" w:color="auto"/>
      </w:divBdr>
    </w:div>
    <w:div w:id="151409691">
      <w:bodyDiv w:val="1"/>
      <w:marLeft w:val="0"/>
      <w:marRight w:val="0"/>
      <w:marTop w:val="0"/>
      <w:marBottom w:val="0"/>
      <w:divBdr>
        <w:top w:val="none" w:sz="0" w:space="0" w:color="auto"/>
        <w:left w:val="none" w:sz="0" w:space="0" w:color="auto"/>
        <w:bottom w:val="none" w:sz="0" w:space="0" w:color="auto"/>
        <w:right w:val="none" w:sz="0" w:space="0" w:color="auto"/>
      </w:divBdr>
    </w:div>
    <w:div w:id="151529038">
      <w:bodyDiv w:val="1"/>
      <w:marLeft w:val="0"/>
      <w:marRight w:val="0"/>
      <w:marTop w:val="0"/>
      <w:marBottom w:val="0"/>
      <w:divBdr>
        <w:top w:val="none" w:sz="0" w:space="0" w:color="auto"/>
        <w:left w:val="none" w:sz="0" w:space="0" w:color="auto"/>
        <w:bottom w:val="none" w:sz="0" w:space="0" w:color="auto"/>
        <w:right w:val="none" w:sz="0" w:space="0" w:color="auto"/>
      </w:divBdr>
    </w:div>
    <w:div w:id="151601338">
      <w:bodyDiv w:val="1"/>
      <w:marLeft w:val="0"/>
      <w:marRight w:val="0"/>
      <w:marTop w:val="0"/>
      <w:marBottom w:val="0"/>
      <w:divBdr>
        <w:top w:val="none" w:sz="0" w:space="0" w:color="auto"/>
        <w:left w:val="none" w:sz="0" w:space="0" w:color="auto"/>
        <w:bottom w:val="none" w:sz="0" w:space="0" w:color="auto"/>
        <w:right w:val="none" w:sz="0" w:space="0" w:color="auto"/>
      </w:divBdr>
    </w:div>
    <w:div w:id="151604933">
      <w:bodyDiv w:val="1"/>
      <w:marLeft w:val="0"/>
      <w:marRight w:val="0"/>
      <w:marTop w:val="0"/>
      <w:marBottom w:val="0"/>
      <w:divBdr>
        <w:top w:val="none" w:sz="0" w:space="0" w:color="auto"/>
        <w:left w:val="none" w:sz="0" w:space="0" w:color="auto"/>
        <w:bottom w:val="none" w:sz="0" w:space="0" w:color="auto"/>
        <w:right w:val="none" w:sz="0" w:space="0" w:color="auto"/>
      </w:divBdr>
    </w:div>
    <w:div w:id="151652049">
      <w:bodyDiv w:val="1"/>
      <w:marLeft w:val="0"/>
      <w:marRight w:val="0"/>
      <w:marTop w:val="0"/>
      <w:marBottom w:val="0"/>
      <w:divBdr>
        <w:top w:val="none" w:sz="0" w:space="0" w:color="auto"/>
        <w:left w:val="none" w:sz="0" w:space="0" w:color="auto"/>
        <w:bottom w:val="none" w:sz="0" w:space="0" w:color="auto"/>
        <w:right w:val="none" w:sz="0" w:space="0" w:color="auto"/>
      </w:divBdr>
    </w:div>
    <w:div w:id="154348550">
      <w:bodyDiv w:val="1"/>
      <w:marLeft w:val="0"/>
      <w:marRight w:val="0"/>
      <w:marTop w:val="0"/>
      <w:marBottom w:val="0"/>
      <w:divBdr>
        <w:top w:val="none" w:sz="0" w:space="0" w:color="auto"/>
        <w:left w:val="none" w:sz="0" w:space="0" w:color="auto"/>
        <w:bottom w:val="none" w:sz="0" w:space="0" w:color="auto"/>
        <w:right w:val="none" w:sz="0" w:space="0" w:color="auto"/>
      </w:divBdr>
      <w:divsChild>
        <w:div w:id="1604067722">
          <w:marLeft w:val="0"/>
          <w:marRight w:val="0"/>
          <w:marTop w:val="0"/>
          <w:marBottom w:val="0"/>
          <w:divBdr>
            <w:top w:val="none" w:sz="0" w:space="0" w:color="auto"/>
            <w:left w:val="none" w:sz="0" w:space="0" w:color="auto"/>
            <w:bottom w:val="none" w:sz="0" w:space="0" w:color="auto"/>
            <w:right w:val="none" w:sz="0" w:space="0" w:color="auto"/>
          </w:divBdr>
          <w:divsChild>
            <w:div w:id="663556613">
              <w:marLeft w:val="0"/>
              <w:marRight w:val="0"/>
              <w:marTop w:val="0"/>
              <w:marBottom w:val="0"/>
              <w:divBdr>
                <w:top w:val="none" w:sz="0" w:space="0" w:color="auto"/>
                <w:left w:val="none" w:sz="0" w:space="0" w:color="auto"/>
                <w:bottom w:val="none" w:sz="0" w:space="0" w:color="auto"/>
                <w:right w:val="none" w:sz="0" w:space="0" w:color="auto"/>
              </w:divBdr>
            </w:div>
          </w:divsChild>
        </w:div>
        <w:div w:id="48116973">
          <w:marLeft w:val="0"/>
          <w:marRight w:val="0"/>
          <w:marTop w:val="0"/>
          <w:marBottom w:val="0"/>
          <w:divBdr>
            <w:top w:val="none" w:sz="0" w:space="0" w:color="auto"/>
            <w:left w:val="none" w:sz="0" w:space="0" w:color="auto"/>
            <w:bottom w:val="none" w:sz="0" w:space="0" w:color="auto"/>
            <w:right w:val="none" w:sz="0" w:space="0" w:color="auto"/>
          </w:divBdr>
          <w:divsChild>
            <w:div w:id="116852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9042">
      <w:bodyDiv w:val="1"/>
      <w:marLeft w:val="0"/>
      <w:marRight w:val="0"/>
      <w:marTop w:val="0"/>
      <w:marBottom w:val="0"/>
      <w:divBdr>
        <w:top w:val="none" w:sz="0" w:space="0" w:color="auto"/>
        <w:left w:val="none" w:sz="0" w:space="0" w:color="auto"/>
        <w:bottom w:val="none" w:sz="0" w:space="0" w:color="auto"/>
        <w:right w:val="none" w:sz="0" w:space="0" w:color="auto"/>
      </w:divBdr>
    </w:div>
    <w:div w:id="158036094">
      <w:bodyDiv w:val="1"/>
      <w:marLeft w:val="0"/>
      <w:marRight w:val="0"/>
      <w:marTop w:val="0"/>
      <w:marBottom w:val="0"/>
      <w:divBdr>
        <w:top w:val="none" w:sz="0" w:space="0" w:color="auto"/>
        <w:left w:val="none" w:sz="0" w:space="0" w:color="auto"/>
        <w:bottom w:val="none" w:sz="0" w:space="0" w:color="auto"/>
        <w:right w:val="none" w:sz="0" w:space="0" w:color="auto"/>
      </w:divBdr>
    </w:div>
    <w:div w:id="159782035">
      <w:bodyDiv w:val="1"/>
      <w:marLeft w:val="0"/>
      <w:marRight w:val="0"/>
      <w:marTop w:val="0"/>
      <w:marBottom w:val="0"/>
      <w:divBdr>
        <w:top w:val="none" w:sz="0" w:space="0" w:color="auto"/>
        <w:left w:val="none" w:sz="0" w:space="0" w:color="auto"/>
        <w:bottom w:val="none" w:sz="0" w:space="0" w:color="auto"/>
        <w:right w:val="none" w:sz="0" w:space="0" w:color="auto"/>
      </w:divBdr>
    </w:div>
    <w:div w:id="159930578">
      <w:bodyDiv w:val="1"/>
      <w:marLeft w:val="0"/>
      <w:marRight w:val="0"/>
      <w:marTop w:val="0"/>
      <w:marBottom w:val="0"/>
      <w:divBdr>
        <w:top w:val="none" w:sz="0" w:space="0" w:color="auto"/>
        <w:left w:val="none" w:sz="0" w:space="0" w:color="auto"/>
        <w:bottom w:val="none" w:sz="0" w:space="0" w:color="auto"/>
        <w:right w:val="none" w:sz="0" w:space="0" w:color="auto"/>
      </w:divBdr>
    </w:div>
    <w:div w:id="161118054">
      <w:bodyDiv w:val="1"/>
      <w:marLeft w:val="0"/>
      <w:marRight w:val="0"/>
      <w:marTop w:val="0"/>
      <w:marBottom w:val="0"/>
      <w:divBdr>
        <w:top w:val="none" w:sz="0" w:space="0" w:color="auto"/>
        <w:left w:val="none" w:sz="0" w:space="0" w:color="auto"/>
        <w:bottom w:val="none" w:sz="0" w:space="0" w:color="auto"/>
        <w:right w:val="none" w:sz="0" w:space="0" w:color="auto"/>
      </w:divBdr>
    </w:div>
    <w:div w:id="162550311">
      <w:bodyDiv w:val="1"/>
      <w:marLeft w:val="0"/>
      <w:marRight w:val="0"/>
      <w:marTop w:val="0"/>
      <w:marBottom w:val="0"/>
      <w:divBdr>
        <w:top w:val="none" w:sz="0" w:space="0" w:color="auto"/>
        <w:left w:val="none" w:sz="0" w:space="0" w:color="auto"/>
        <w:bottom w:val="none" w:sz="0" w:space="0" w:color="auto"/>
        <w:right w:val="none" w:sz="0" w:space="0" w:color="auto"/>
      </w:divBdr>
    </w:div>
    <w:div w:id="163668250">
      <w:bodyDiv w:val="1"/>
      <w:marLeft w:val="0"/>
      <w:marRight w:val="0"/>
      <w:marTop w:val="0"/>
      <w:marBottom w:val="0"/>
      <w:divBdr>
        <w:top w:val="none" w:sz="0" w:space="0" w:color="auto"/>
        <w:left w:val="none" w:sz="0" w:space="0" w:color="auto"/>
        <w:bottom w:val="none" w:sz="0" w:space="0" w:color="auto"/>
        <w:right w:val="none" w:sz="0" w:space="0" w:color="auto"/>
      </w:divBdr>
    </w:div>
    <w:div w:id="164786635">
      <w:bodyDiv w:val="1"/>
      <w:marLeft w:val="0"/>
      <w:marRight w:val="0"/>
      <w:marTop w:val="0"/>
      <w:marBottom w:val="0"/>
      <w:divBdr>
        <w:top w:val="none" w:sz="0" w:space="0" w:color="auto"/>
        <w:left w:val="none" w:sz="0" w:space="0" w:color="auto"/>
        <w:bottom w:val="none" w:sz="0" w:space="0" w:color="auto"/>
        <w:right w:val="none" w:sz="0" w:space="0" w:color="auto"/>
      </w:divBdr>
    </w:div>
    <w:div w:id="168837942">
      <w:bodyDiv w:val="1"/>
      <w:marLeft w:val="0"/>
      <w:marRight w:val="0"/>
      <w:marTop w:val="0"/>
      <w:marBottom w:val="0"/>
      <w:divBdr>
        <w:top w:val="none" w:sz="0" w:space="0" w:color="auto"/>
        <w:left w:val="none" w:sz="0" w:space="0" w:color="auto"/>
        <w:bottom w:val="none" w:sz="0" w:space="0" w:color="auto"/>
        <w:right w:val="none" w:sz="0" w:space="0" w:color="auto"/>
      </w:divBdr>
    </w:div>
    <w:div w:id="171066927">
      <w:bodyDiv w:val="1"/>
      <w:marLeft w:val="0"/>
      <w:marRight w:val="0"/>
      <w:marTop w:val="0"/>
      <w:marBottom w:val="0"/>
      <w:divBdr>
        <w:top w:val="none" w:sz="0" w:space="0" w:color="auto"/>
        <w:left w:val="none" w:sz="0" w:space="0" w:color="auto"/>
        <w:bottom w:val="none" w:sz="0" w:space="0" w:color="auto"/>
        <w:right w:val="none" w:sz="0" w:space="0" w:color="auto"/>
      </w:divBdr>
    </w:div>
    <w:div w:id="171533650">
      <w:bodyDiv w:val="1"/>
      <w:marLeft w:val="0"/>
      <w:marRight w:val="0"/>
      <w:marTop w:val="0"/>
      <w:marBottom w:val="0"/>
      <w:divBdr>
        <w:top w:val="none" w:sz="0" w:space="0" w:color="auto"/>
        <w:left w:val="none" w:sz="0" w:space="0" w:color="auto"/>
        <w:bottom w:val="none" w:sz="0" w:space="0" w:color="auto"/>
        <w:right w:val="none" w:sz="0" w:space="0" w:color="auto"/>
      </w:divBdr>
    </w:div>
    <w:div w:id="171651525">
      <w:bodyDiv w:val="1"/>
      <w:marLeft w:val="0"/>
      <w:marRight w:val="0"/>
      <w:marTop w:val="0"/>
      <w:marBottom w:val="0"/>
      <w:divBdr>
        <w:top w:val="none" w:sz="0" w:space="0" w:color="auto"/>
        <w:left w:val="none" w:sz="0" w:space="0" w:color="auto"/>
        <w:bottom w:val="none" w:sz="0" w:space="0" w:color="auto"/>
        <w:right w:val="none" w:sz="0" w:space="0" w:color="auto"/>
      </w:divBdr>
    </w:div>
    <w:div w:id="173543670">
      <w:bodyDiv w:val="1"/>
      <w:marLeft w:val="0"/>
      <w:marRight w:val="0"/>
      <w:marTop w:val="0"/>
      <w:marBottom w:val="0"/>
      <w:divBdr>
        <w:top w:val="none" w:sz="0" w:space="0" w:color="auto"/>
        <w:left w:val="none" w:sz="0" w:space="0" w:color="auto"/>
        <w:bottom w:val="none" w:sz="0" w:space="0" w:color="auto"/>
        <w:right w:val="none" w:sz="0" w:space="0" w:color="auto"/>
      </w:divBdr>
    </w:div>
    <w:div w:id="174271518">
      <w:bodyDiv w:val="1"/>
      <w:marLeft w:val="0"/>
      <w:marRight w:val="0"/>
      <w:marTop w:val="0"/>
      <w:marBottom w:val="0"/>
      <w:divBdr>
        <w:top w:val="none" w:sz="0" w:space="0" w:color="auto"/>
        <w:left w:val="none" w:sz="0" w:space="0" w:color="auto"/>
        <w:bottom w:val="none" w:sz="0" w:space="0" w:color="auto"/>
        <w:right w:val="none" w:sz="0" w:space="0" w:color="auto"/>
      </w:divBdr>
    </w:div>
    <w:div w:id="174615912">
      <w:bodyDiv w:val="1"/>
      <w:marLeft w:val="0"/>
      <w:marRight w:val="0"/>
      <w:marTop w:val="0"/>
      <w:marBottom w:val="0"/>
      <w:divBdr>
        <w:top w:val="none" w:sz="0" w:space="0" w:color="auto"/>
        <w:left w:val="none" w:sz="0" w:space="0" w:color="auto"/>
        <w:bottom w:val="none" w:sz="0" w:space="0" w:color="auto"/>
        <w:right w:val="none" w:sz="0" w:space="0" w:color="auto"/>
      </w:divBdr>
    </w:div>
    <w:div w:id="175732722">
      <w:bodyDiv w:val="1"/>
      <w:marLeft w:val="0"/>
      <w:marRight w:val="0"/>
      <w:marTop w:val="0"/>
      <w:marBottom w:val="0"/>
      <w:divBdr>
        <w:top w:val="none" w:sz="0" w:space="0" w:color="auto"/>
        <w:left w:val="none" w:sz="0" w:space="0" w:color="auto"/>
        <w:bottom w:val="none" w:sz="0" w:space="0" w:color="auto"/>
        <w:right w:val="none" w:sz="0" w:space="0" w:color="auto"/>
      </w:divBdr>
    </w:div>
    <w:div w:id="176581287">
      <w:bodyDiv w:val="1"/>
      <w:marLeft w:val="0"/>
      <w:marRight w:val="0"/>
      <w:marTop w:val="0"/>
      <w:marBottom w:val="0"/>
      <w:divBdr>
        <w:top w:val="none" w:sz="0" w:space="0" w:color="auto"/>
        <w:left w:val="none" w:sz="0" w:space="0" w:color="auto"/>
        <w:bottom w:val="none" w:sz="0" w:space="0" w:color="auto"/>
        <w:right w:val="none" w:sz="0" w:space="0" w:color="auto"/>
      </w:divBdr>
    </w:div>
    <w:div w:id="178005184">
      <w:bodyDiv w:val="1"/>
      <w:marLeft w:val="0"/>
      <w:marRight w:val="0"/>
      <w:marTop w:val="0"/>
      <w:marBottom w:val="0"/>
      <w:divBdr>
        <w:top w:val="none" w:sz="0" w:space="0" w:color="auto"/>
        <w:left w:val="none" w:sz="0" w:space="0" w:color="auto"/>
        <w:bottom w:val="none" w:sz="0" w:space="0" w:color="auto"/>
        <w:right w:val="none" w:sz="0" w:space="0" w:color="auto"/>
      </w:divBdr>
    </w:div>
    <w:div w:id="179130400">
      <w:bodyDiv w:val="1"/>
      <w:marLeft w:val="0"/>
      <w:marRight w:val="0"/>
      <w:marTop w:val="0"/>
      <w:marBottom w:val="0"/>
      <w:divBdr>
        <w:top w:val="none" w:sz="0" w:space="0" w:color="auto"/>
        <w:left w:val="none" w:sz="0" w:space="0" w:color="auto"/>
        <w:bottom w:val="none" w:sz="0" w:space="0" w:color="auto"/>
        <w:right w:val="none" w:sz="0" w:space="0" w:color="auto"/>
      </w:divBdr>
    </w:div>
    <w:div w:id="179660919">
      <w:bodyDiv w:val="1"/>
      <w:marLeft w:val="0"/>
      <w:marRight w:val="0"/>
      <w:marTop w:val="0"/>
      <w:marBottom w:val="0"/>
      <w:divBdr>
        <w:top w:val="none" w:sz="0" w:space="0" w:color="auto"/>
        <w:left w:val="none" w:sz="0" w:space="0" w:color="auto"/>
        <w:bottom w:val="none" w:sz="0" w:space="0" w:color="auto"/>
        <w:right w:val="none" w:sz="0" w:space="0" w:color="auto"/>
      </w:divBdr>
    </w:div>
    <w:div w:id="181091844">
      <w:bodyDiv w:val="1"/>
      <w:marLeft w:val="0"/>
      <w:marRight w:val="0"/>
      <w:marTop w:val="0"/>
      <w:marBottom w:val="0"/>
      <w:divBdr>
        <w:top w:val="none" w:sz="0" w:space="0" w:color="auto"/>
        <w:left w:val="none" w:sz="0" w:space="0" w:color="auto"/>
        <w:bottom w:val="none" w:sz="0" w:space="0" w:color="auto"/>
        <w:right w:val="none" w:sz="0" w:space="0" w:color="auto"/>
      </w:divBdr>
    </w:div>
    <w:div w:id="182059042">
      <w:bodyDiv w:val="1"/>
      <w:marLeft w:val="0"/>
      <w:marRight w:val="0"/>
      <w:marTop w:val="0"/>
      <w:marBottom w:val="0"/>
      <w:divBdr>
        <w:top w:val="none" w:sz="0" w:space="0" w:color="auto"/>
        <w:left w:val="none" w:sz="0" w:space="0" w:color="auto"/>
        <w:bottom w:val="none" w:sz="0" w:space="0" w:color="auto"/>
        <w:right w:val="none" w:sz="0" w:space="0" w:color="auto"/>
      </w:divBdr>
    </w:div>
    <w:div w:id="182206041">
      <w:bodyDiv w:val="1"/>
      <w:marLeft w:val="0"/>
      <w:marRight w:val="0"/>
      <w:marTop w:val="0"/>
      <w:marBottom w:val="0"/>
      <w:divBdr>
        <w:top w:val="none" w:sz="0" w:space="0" w:color="auto"/>
        <w:left w:val="none" w:sz="0" w:space="0" w:color="auto"/>
        <w:bottom w:val="none" w:sz="0" w:space="0" w:color="auto"/>
        <w:right w:val="none" w:sz="0" w:space="0" w:color="auto"/>
      </w:divBdr>
    </w:div>
    <w:div w:id="182862295">
      <w:bodyDiv w:val="1"/>
      <w:marLeft w:val="0"/>
      <w:marRight w:val="0"/>
      <w:marTop w:val="0"/>
      <w:marBottom w:val="0"/>
      <w:divBdr>
        <w:top w:val="none" w:sz="0" w:space="0" w:color="auto"/>
        <w:left w:val="none" w:sz="0" w:space="0" w:color="auto"/>
        <w:bottom w:val="none" w:sz="0" w:space="0" w:color="auto"/>
        <w:right w:val="none" w:sz="0" w:space="0" w:color="auto"/>
      </w:divBdr>
    </w:div>
    <w:div w:id="185487116">
      <w:bodyDiv w:val="1"/>
      <w:marLeft w:val="0"/>
      <w:marRight w:val="0"/>
      <w:marTop w:val="0"/>
      <w:marBottom w:val="0"/>
      <w:divBdr>
        <w:top w:val="none" w:sz="0" w:space="0" w:color="auto"/>
        <w:left w:val="none" w:sz="0" w:space="0" w:color="auto"/>
        <w:bottom w:val="none" w:sz="0" w:space="0" w:color="auto"/>
        <w:right w:val="none" w:sz="0" w:space="0" w:color="auto"/>
      </w:divBdr>
    </w:div>
    <w:div w:id="187449863">
      <w:bodyDiv w:val="1"/>
      <w:marLeft w:val="0"/>
      <w:marRight w:val="0"/>
      <w:marTop w:val="0"/>
      <w:marBottom w:val="0"/>
      <w:divBdr>
        <w:top w:val="none" w:sz="0" w:space="0" w:color="auto"/>
        <w:left w:val="none" w:sz="0" w:space="0" w:color="auto"/>
        <w:bottom w:val="none" w:sz="0" w:space="0" w:color="auto"/>
        <w:right w:val="none" w:sz="0" w:space="0" w:color="auto"/>
      </w:divBdr>
    </w:div>
    <w:div w:id="187450555">
      <w:bodyDiv w:val="1"/>
      <w:marLeft w:val="0"/>
      <w:marRight w:val="0"/>
      <w:marTop w:val="0"/>
      <w:marBottom w:val="0"/>
      <w:divBdr>
        <w:top w:val="none" w:sz="0" w:space="0" w:color="auto"/>
        <w:left w:val="none" w:sz="0" w:space="0" w:color="auto"/>
        <w:bottom w:val="none" w:sz="0" w:space="0" w:color="auto"/>
        <w:right w:val="none" w:sz="0" w:space="0" w:color="auto"/>
      </w:divBdr>
    </w:div>
    <w:div w:id="191578644">
      <w:bodyDiv w:val="1"/>
      <w:marLeft w:val="0"/>
      <w:marRight w:val="0"/>
      <w:marTop w:val="0"/>
      <w:marBottom w:val="0"/>
      <w:divBdr>
        <w:top w:val="none" w:sz="0" w:space="0" w:color="auto"/>
        <w:left w:val="none" w:sz="0" w:space="0" w:color="auto"/>
        <w:bottom w:val="none" w:sz="0" w:space="0" w:color="auto"/>
        <w:right w:val="none" w:sz="0" w:space="0" w:color="auto"/>
      </w:divBdr>
    </w:div>
    <w:div w:id="193344505">
      <w:bodyDiv w:val="1"/>
      <w:marLeft w:val="0"/>
      <w:marRight w:val="0"/>
      <w:marTop w:val="0"/>
      <w:marBottom w:val="0"/>
      <w:divBdr>
        <w:top w:val="none" w:sz="0" w:space="0" w:color="auto"/>
        <w:left w:val="none" w:sz="0" w:space="0" w:color="auto"/>
        <w:bottom w:val="none" w:sz="0" w:space="0" w:color="auto"/>
        <w:right w:val="none" w:sz="0" w:space="0" w:color="auto"/>
      </w:divBdr>
    </w:div>
    <w:div w:id="196041665">
      <w:bodyDiv w:val="1"/>
      <w:marLeft w:val="0"/>
      <w:marRight w:val="0"/>
      <w:marTop w:val="0"/>
      <w:marBottom w:val="0"/>
      <w:divBdr>
        <w:top w:val="none" w:sz="0" w:space="0" w:color="auto"/>
        <w:left w:val="none" w:sz="0" w:space="0" w:color="auto"/>
        <w:bottom w:val="none" w:sz="0" w:space="0" w:color="auto"/>
        <w:right w:val="none" w:sz="0" w:space="0" w:color="auto"/>
      </w:divBdr>
    </w:div>
    <w:div w:id="198708532">
      <w:bodyDiv w:val="1"/>
      <w:marLeft w:val="0"/>
      <w:marRight w:val="0"/>
      <w:marTop w:val="0"/>
      <w:marBottom w:val="0"/>
      <w:divBdr>
        <w:top w:val="none" w:sz="0" w:space="0" w:color="auto"/>
        <w:left w:val="none" w:sz="0" w:space="0" w:color="auto"/>
        <w:bottom w:val="none" w:sz="0" w:space="0" w:color="auto"/>
        <w:right w:val="none" w:sz="0" w:space="0" w:color="auto"/>
      </w:divBdr>
    </w:div>
    <w:div w:id="200484729">
      <w:bodyDiv w:val="1"/>
      <w:marLeft w:val="0"/>
      <w:marRight w:val="0"/>
      <w:marTop w:val="0"/>
      <w:marBottom w:val="0"/>
      <w:divBdr>
        <w:top w:val="none" w:sz="0" w:space="0" w:color="auto"/>
        <w:left w:val="none" w:sz="0" w:space="0" w:color="auto"/>
        <w:bottom w:val="none" w:sz="0" w:space="0" w:color="auto"/>
        <w:right w:val="none" w:sz="0" w:space="0" w:color="auto"/>
      </w:divBdr>
    </w:div>
    <w:div w:id="200630627">
      <w:bodyDiv w:val="1"/>
      <w:marLeft w:val="0"/>
      <w:marRight w:val="0"/>
      <w:marTop w:val="0"/>
      <w:marBottom w:val="0"/>
      <w:divBdr>
        <w:top w:val="none" w:sz="0" w:space="0" w:color="auto"/>
        <w:left w:val="none" w:sz="0" w:space="0" w:color="auto"/>
        <w:bottom w:val="none" w:sz="0" w:space="0" w:color="auto"/>
        <w:right w:val="none" w:sz="0" w:space="0" w:color="auto"/>
      </w:divBdr>
    </w:div>
    <w:div w:id="201332091">
      <w:bodyDiv w:val="1"/>
      <w:marLeft w:val="0"/>
      <w:marRight w:val="0"/>
      <w:marTop w:val="0"/>
      <w:marBottom w:val="0"/>
      <w:divBdr>
        <w:top w:val="none" w:sz="0" w:space="0" w:color="auto"/>
        <w:left w:val="none" w:sz="0" w:space="0" w:color="auto"/>
        <w:bottom w:val="none" w:sz="0" w:space="0" w:color="auto"/>
        <w:right w:val="none" w:sz="0" w:space="0" w:color="auto"/>
      </w:divBdr>
    </w:div>
    <w:div w:id="201403435">
      <w:bodyDiv w:val="1"/>
      <w:marLeft w:val="0"/>
      <w:marRight w:val="0"/>
      <w:marTop w:val="0"/>
      <w:marBottom w:val="0"/>
      <w:divBdr>
        <w:top w:val="none" w:sz="0" w:space="0" w:color="auto"/>
        <w:left w:val="none" w:sz="0" w:space="0" w:color="auto"/>
        <w:bottom w:val="none" w:sz="0" w:space="0" w:color="auto"/>
        <w:right w:val="none" w:sz="0" w:space="0" w:color="auto"/>
      </w:divBdr>
    </w:div>
    <w:div w:id="201944512">
      <w:bodyDiv w:val="1"/>
      <w:marLeft w:val="0"/>
      <w:marRight w:val="0"/>
      <w:marTop w:val="0"/>
      <w:marBottom w:val="0"/>
      <w:divBdr>
        <w:top w:val="none" w:sz="0" w:space="0" w:color="auto"/>
        <w:left w:val="none" w:sz="0" w:space="0" w:color="auto"/>
        <w:bottom w:val="none" w:sz="0" w:space="0" w:color="auto"/>
        <w:right w:val="none" w:sz="0" w:space="0" w:color="auto"/>
      </w:divBdr>
    </w:div>
    <w:div w:id="203257732">
      <w:bodyDiv w:val="1"/>
      <w:marLeft w:val="0"/>
      <w:marRight w:val="0"/>
      <w:marTop w:val="0"/>
      <w:marBottom w:val="0"/>
      <w:divBdr>
        <w:top w:val="none" w:sz="0" w:space="0" w:color="auto"/>
        <w:left w:val="none" w:sz="0" w:space="0" w:color="auto"/>
        <w:bottom w:val="none" w:sz="0" w:space="0" w:color="auto"/>
        <w:right w:val="none" w:sz="0" w:space="0" w:color="auto"/>
      </w:divBdr>
    </w:div>
    <w:div w:id="204409308">
      <w:bodyDiv w:val="1"/>
      <w:marLeft w:val="0"/>
      <w:marRight w:val="0"/>
      <w:marTop w:val="0"/>
      <w:marBottom w:val="0"/>
      <w:divBdr>
        <w:top w:val="none" w:sz="0" w:space="0" w:color="auto"/>
        <w:left w:val="none" w:sz="0" w:space="0" w:color="auto"/>
        <w:bottom w:val="none" w:sz="0" w:space="0" w:color="auto"/>
        <w:right w:val="none" w:sz="0" w:space="0" w:color="auto"/>
      </w:divBdr>
    </w:div>
    <w:div w:id="205215942">
      <w:bodyDiv w:val="1"/>
      <w:marLeft w:val="0"/>
      <w:marRight w:val="0"/>
      <w:marTop w:val="0"/>
      <w:marBottom w:val="0"/>
      <w:divBdr>
        <w:top w:val="none" w:sz="0" w:space="0" w:color="auto"/>
        <w:left w:val="none" w:sz="0" w:space="0" w:color="auto"/>
        <w:bottom w:val="none" w:sz="0" w:space="0" w:color="auto"/>
        <w:right w:val="none" w:sz="0" w:space="0" w:color="auto"/>
      </w:divBdr>
    </w:div>
    <w:div w:id="206260615">
      <w:bodyDiv w:val="1"/>
      <w:marLeft w:val="0"/>
      <w:marRight w:val="0"/>
      <w:marTop w:val="0"/>
      <w:marBottom w:val="0"/>
      <w:divBdr>
        <w:top w:val="none" w:sz="0" w:space="0" w:color="auto"/>
        <w:left w:val="none" w:sz="0" w:space="0" w:color="auto"/>
        <w:bottom w:val="none" w:sz="0" w:space="0" w:color="auto"/>
        <w:right w:val="none" w:sz="0" w:space="0" w:color="auto"/>
      </w:divBdr>
    </w:div>
    <w:div w:id="206722755">
      <w:bodyDiv w:val="1"/>
      <w:marLeft w:val="0"/>
      <w:marRight w:val="0"/>
      <w:marTop w:val="0"/>
      <w:marBottom w:val="0"/>
      <w:divBdr>
        <w:top w:val="none" w:sz="0" w:space="0" w:color="auto"/>
        <w:left w:val="none" w:sz="0" w:space="0" w:color="auto"/>
        <w:bottom w:val="none" w:sz="0" w:space="0" w:color="auto"/>
        <w:right w:val="none" w:sz="0" w:space="0" w:color="auto"/>
      </w:divBdr>
    </w:div>
    <w:div w:id="207572011">
      <w:bodyDiv w:val="1"/>
      <w:marLeft w:val="0"/>
      <w:marRight w:val="0"/>
      <w:marTop w:val="0"/>
      <w:marBottom w:val="0"/>
      <w:divBdr>
        <w:top w:val="none" w:sz="0" w:space="0" w:color="auto"/>
        <w:left w:val="none" w:sz="0" w:space="0" w:color="auto"/>
        <w:bottom w:val="none" w:sz="0" w:space="0" w:color="auto"/>
        <w:right w:val="none" w:sz="0" w:space="0" w:color="auto"/>
      </w:divBdr>
    </w:div>
    <w:div w:id="209457279">
      <w:bodyDiv w:val="1"/>
      <w:marLeft w:val="0"/>
      <w:marRight w:val="0"/>
      <w:marTop w:val="0"/>
      <w:marBottom w:val="0"/>
      <w:divBdr>
        <w:top w:val="none" w:sz="0" w:space="0" w:color="auto"/>
        <w:left w:val="none" w:sz="0" w:space="0" w:color="auto"/>
        <w:bottom w:val="none" w:sz="0" w:space="0" w:color="auto"/>
        <w:right w:val="none" w:sz="0" w:space="0" w:color="auto"/>
      </w:divBdr>
    </w:div>
    <w:div w:id="209533079">
      <w:bodyDiv w:val="1"/>
      <w:marLeft w:val="0"/>
      <w:marRight w:val="0"/>
      <w:marTop w:val="0"/>
      <w:marBottom w:val="0"/>
      <w:divBdr>
        <w:top w:val="none" w:sz="0" w:space="0" w:color="auto"/>
        <w:left w:val="none" w:sz="0" w:space="0" w:color="auto"/>
        <w:bottom w:val="none" w:sz="0" w:space="0" w:color="auto"/>
        <w:right w:val="none" w:sz="0" w:space="0" w:color="auto"/>
      </w:divBdr>
    </w:div>
    <w:div w:id="211423902">
      <w:bodyDiv w:val="1"/>
      <w:marLeft w:val="0"/>
      <w:marRight w:val="0"/>
      <w:marTop w:val="0"/>
      <w:marBottom w:val="0"/>
      <w:divBdr>
        <w:top w:val="none" w:sz="0" w:space="0" w:color="auto"/>
        <w:left w:val="none" w:sz="0" w:space="0" w:color="auto"/>
        <w:bottom w:val="none" w:sz="0" w:space="0" w:color="auto"/>
        <w:right w:val="none" w:sz="0" w:space="0" w:color="auto"/>
      </w:divBdr>
    </w:div>
    <w:div w:id="213976574">
      <w:bodyDiv w:val="1"/>
      <w:marLeft w:val="0"/>
      <w:marRight w:val="0"/>
      <w:marTop w:val="0"/>
      <w:marBottom w:val="0"/>
      <w:divBdr>
        <w:top w:val="none" w:sz="0" w:space="0" w:color="auto"/>
        <w:left w:val="none" w:sz="0" w:space="0" w:color="auto"/>
        <w:bottom w:val="none" w:sz="0" w:space="0" w:color="auto"/>
        <w:right w:val="none" w:sz="0" w:space="0" w:color="auto"/>
      </w:divBdr>
    </w:div>
    <w:div w:id="214897763">
      <w:bodyDiv w:val="1"/>
      <w:marLeft w:val="0"/>
      <w:marRight w:val="0"/>
      <w:marTop w:val="0"/>
      <w:marBottom w:val="0"/>
      <w:divBdr>
        <w:top w:val="none" w:sz="0" w:space="0" w:color="auto"/>
        <w:left w:val="none" w:sz="0" w:space="0" w:color="auto"/>
        <w:bottom w:val="none" w:sz="0" w:space="0" w:color="auto"/>
        <w:right w:val="none" w:sz="0" w:space="0" w:color="auto"/>
      </w:divBdr>
    </w:div>
    <w:div w:id="216403909">
      <w:bodyDiv w:val="1"/>
      <w:marLeft w:val="0"/>
      <w:marRight w:val="0"/>
      <w:marTop w:val="0"/>
      <w:marBottom w:val="0"/>
      <w:divBdr>
        <w:top w:val="none" w:sz="0" w:space="0" w:color="auto"/>
        <w:left w:val="none" w:sz="0" w:space="0" w:color="auto"/>
        <w:bottom w:val="none" w:sz="0" w:space="0" w:color="auto"/>
        <w:right w:val="none" w:sz="0" w:space="0" w:color="auto"/>
      </w:divBdr>
    </w:div>
    <w:div w:id="218902375">
      <w:bodyDiv w:val="1"/>
      <w:marLeft w:val="0"/>
      <w:marRight w:val="0"/>
      <w:marTop w:val="0"/>
      <w:marBottom w:val="0"/>
      <w:divBdr>
        <w:top w:val="none" w:sz="0" w:space="0" w:color="auto"/>
        <w:left w:val="none" w:sz="0" w:space="0" w:color="auto"/>
        <w:bottom w:val="none" w:sz="0" w:space="0" w:color="auto"/>
        <w:right w:val="none" w:sz="0" w:space="0" w:color="auto"/>
      </w:divBdr>
    </w:div>
    <w:div w:id="224921479">
      <w:bodyDiv w:val="1"/>
      <w:marLeft w:val="0"/>
      <w:marRight w:val="0"/>
      <w:marTop w:val="0"/>
      <w:marBottom w:val="0"/>
      <w:divBdr>
        <w:top w:val="none" w:sz="0" w:space="0" w:color="auto"/>
        <w:left w:val="none" w:sz="0" w:space="0" w:color="auto"/>
        <w:bottom w:val="none" w:sz="0" w:space="0" w:color="auto"/>
        <w:right w:val="none" w:sz="0" w:space="0" w:color="auto"/>
      </w:divBdr>
    </w:div>
    <w:div w:id="226380383">
      <w:bodyDiv w:val="1"/>
      <w:marLeft w:val="0"/>
      <w:marRight w:val="0"/>
      <w:marTop w:val="0"/>
      <w:marBottom w:val="0"/>
      <w:divBdr>
        <w:top w:val="none" w:sz="0" w:space="0" w:color="auto"/>
        <w:left w:val="none" w:sz="0" w:space="0" w:color="auto"/>
        <w:bottom w:val="none" w:sz="0" w:space="0" w:color="auto"/>
        <w:right w:val="none" w:sz="0" w:space="0" w:color="auto"/>
      </w:divBdr>
    </w:div>
    <w:div w:id="226770722">
      <w:bodyDiv w:val="1"/>
      <w:marLeft w:val="0"/>
      <w:marRight w:val="0"/>
      <w:marTop w:val="0"/>
      <w:marBottom w:val="0"/>
      <w:divBdr>
        <w:top w:val="none" w:sz="0" w:space="0" w:color="auto"/>
        <w:left w:val="none" w:sz="0" w:space="0" w:color="auto"/>
        <w:bottom w:val="none" w:sz="0" w:space="0" w:color="auto"/>
        <w:right w:val="none" w:sz="0" w:space="0" w:color="auto"/>
      </w:divBdr>
    </w:div>
    <w:div w:id="227306516">
      <w:bodyDiv w:val="1"/>
      <w:marLeft w:val="0"/>
      <w:marRight w:val="0"/>
      <w:marTop w:val="0"/>
      <w:marBottom w:val="0"/>
      <w:divBdr>
        <w:top w:val="none" w:sz="0" w:space="0" w:color="auto"/>
        <w:left w:val="none" w:sz="0" w:space="0" w:color="auto"/>
        <w:bottom w:val="none" w:sz="0" w:space="0" w:color="auto"/>
        <w:right w:val="none" w:sz="0" w:space="0" w:color="auto"/>
      </w:divBdr>
    </w:div>
    <w:div w:id="228468440">
      <w:bodyDiv w:val="1"/>
      <w:marLeft w:val="0"/>
      <w:marRight w:val="0"/>
      <w:marTop w:val="0"/>
      <w:marBottom w:val="0"/>
      <w:divBdr>
        <w:top w:val="none" w:sz="0" w:space="0" w:color="auto"/>
        <w:left w:val="none" w:sz="0" w:space="0" w:color="auto"/>
        <w:bottom w:val="none" w:sz="0" w:space="0" w:color="auto"/>
        <w:right w:val="none" w:sz="0" w:space="0" w:color="auto"/>
      </w:divBdr>
    </w:div>
    <w:div w:id="229467587">
      <w:bodyDiv w:val="1"/>
      <w:marLeft w:val="0"/>
      <w:marRight w:val="0"/>
      <w:marTop w:val="0"/>
      <w:marBottom w:val="0"/>
      <w:divBdr>
        <w:top w:val="none" w:sz="0" w:space="0" w:color="auto"/>
        <w:left w:val="none" w:sz="0" w:space="0" w:color="auto"/>
        <w:bottom w:val="none" w:sz="0" w:space="0" w:color="auto"/>
        <w:right w:val="none" w:sz="0" w:space="0" w:color="auto"/>
      </w:divBdr>
    </w:div>
    <w:div w:id="231235644">
      <w:bodyDiv w:val="1"/>
      <w:marLeft w:val="0"/>
      <w:marRight w:val="0"/>
      <w:marTop w:val="0"/>
      <w:marBottom w:val="0"/>
      <w:divBdr>
        <w:top w:val="none" w:sz="0" w:space="0" w:color="auto"/>
        <w:left w:val="none" w:sz="0" w:space="0" w:color="auto"/>
        <w:bottom w:val="none" w:sz="0" w:space="0" w:color="auto"/>
        <w:right w:val="none" w:sz="0" w:space="0" w:color="auto"/>
      </w:divBdr>
    </w:div>
    <w:div w:id="231474223">
      <w:bodyDiv w:val="1"/>
      <w:marLeft w:val="0"/>
      <w:marRight w:val="0"/>
      <w:marTop w:val="0"/>
      <w:marBottom w:val="0"/>
      <w:divBdr>
        <w:top w:val="none" w:sz="0" w:space="0" w:color="auto"/>
        <w:left w:val="none" w:sz="0" w:space="0" w:color="auto"/>
        <w:bottom w:val="none" w:sz="0" w:space="0" w:color="auto"/>
        <w:right w:val="none" w:sz="0" w:space="0" w:color="auto"/>
      </w:divBdr>
    </w:div>
    <w:div w:id="231621715">
      <w:bodyDiv w:val="1"/>
      <w:marLeft w:val="0"/>
      <w:marRight w:val="0"/>
      <w:marTop w:val="0"/>
      <w:marBottom w:val="0"/>
      <w:divBdr>
        <w:top w:val="none" w:sz="0" w:space="0" w:color="auto"/>
        <w:left w:val="none" w:sz="0" w:space="0" w:color="auto"/>
        <w:bottom w:val="none" w:sz="0" w:space="0" w:color="auto"/>
        <w:right w:val="none" w:sz="0" w:space="0" w:color="auto"/>
      </w:divBdr>
    </w:div>
    <w:div w:id="232353661">
      <w:bodyDiv w:val="1"/>
      <w:marLeft w:val="0"/>
      <w:marRight w:val="0"/>
      <w:marTop w:val="0"/>
      <w:marBottom w:val="0"/>
      <w:divBdr>
        <w:top w:val="none" w:sz="0" w:space="0" w:color="auto"/>
        <w:left w:val="none" w:sz="0" w:space="0" w:color="auto"/>
        <w:bottom w:val="none" w:sz="0" w:space="0" w:color="auto"/>
        <w:right w:val="none" w:sz="0" w:space="0" w:color="auto"/>
      </w:divBdr>
    </w:div>
    <w:div w:id="233275142">
      <w:bodyDiv w:val="1"/>
      <w:marLeft w:val="0"/>
      <w:marRight w:val="0"/>
      <w:marTop w:val="0"/>
      <w:marBottom w:val="0"/>
      <w:divBdr>
        <w:top w:val="none" w:sz="0" w:space="0" w:color="auto"/>
        <w:left w:val="none" w:sz="0" w:space="0" w:color="auto"/>
        <w:bottom w:val="none" w:sz="0" w:space="0" w:color="auto"/>
        <w:right w:val="none" w:sz="0" w:space="0" w:color="auto"/>
      </w:divBdr>
    </w:div>
    <w:div w:id="233899944">
      <w:bodyDiv w:val="1"/>
      <w:marLeft w:val="0"/>
      <w:marRight w:val="0"/>
      <w:marTop w:val="0"/>
      <w:marBottom w:val="0"/>
      <w:divBdr>
        <w:top w:val="none" w:sz="0" w:space="0" w:color="auto"/>
        <w:left w:val="none" w:sz="0" w:space="0" w:color="auto"/>
        <w:bottom w:val="none" w:sz="0" w:space="0" w:color="auto"/>
        <w:right w:val="none" w:sz="0" w:space="0" w:color="auto"/>
      </w:divBdr>
    </w:div>
    <w:div w:id="234247336">
      <w:bodyDiv w:val="1"/>
      <w:marLeft w:val="0"/>
      <w:marRight w:val="0"/>
      <w:marTop w:val="0"/>
      <w:marBottom w:val="0"/>
      <w:divBdr>
        <w:top w:val="none" w:sz="0" w:space="0" w:color="auto"/>
        <w:left w:val="none" w:sz="0" w:space="0" w:color="auto"/>
        <w:bottom w:val="none" w:sz="0" w:space="0" w:color="auto"/>
        <w:right w:val="none" w:sz="0" w:space="0" w:color="auto"/>
      </w:divBdr>
    </w:div>
    <w:div w:id="234779405">
      <w:bodyDiv w:val="1"/>
      <w:marLeft w:val="0"/>
      <w:marRight w:val="0"/>
      <w:marTop w:val="0"/>
      <w:marBottom w:val="0"/>
      <w:divBdr>
        <w:top w:val="none" w:sz="0" w:space="0" w:color="auto"/>
        <w:left w:val="none" w:sz="0" w:space="0" w:color="auto"/>
        <w:bottom w:val="none" w:sz="0" w:space="0" w:color="auto"/>
        <w:right w:val="none" w:sz="0" w:space="0" w:color="auto"/>
      </w:divBdr>
    </w:div>
    <w:div w:id="234827491">
      <w:bodyDiv w:val="1"/>
      <w:marLeft w:val="0"/>
      <w:marRight w:val="0"/>
      <w:marTop w:val="0"/>
      <w:marBottom w:val="0"/>
      <w:divBdr>
        <w:top w:val="none" w:sz="0" w:space="0" w:color="auto"/>
        <w:left w:val="none" w:sz="0" w:space="0" w:color="auto"/>
        <w:bottom w:val="none" w:sz="0" w:space="0" w:color="auto"/>
        <w:right w:val="none" w:sz="0" w:space="0" w:color="auto"/>
      </w:divBdr>
    </w:div>
    <w:div w:id="236013584">
      <w:bodyDiv w:val="1"/>
      <w:marLeft w:val="0"/>
      <w:marRight w:val="0"/>
      <w:marTop w:val="0"/>
      <w:marBottom w:val="0"/>
      <w:divBdr>
        <w:top w:val="none" w:sz="0" w:space="0" w:color="auto"/>
        <w:left w:val="none" w:sz="0" w:space="0" w:color="auto"/>
        <w:bottom w:val="none" w:sz="0" w:space="0" w:color="auto"/>
        <w:right w:val="none" w:sz="0" w:space="0" w:color="auto"/>
      </w:divBdr>
    </w:div>
    <w:div w:id="239601298">
      <w:bodyDiv w:val="1"/>
      <w:marLeft w:val="0"/>
      <w:marRight w:val="0"/>
      <w:marTop w:val="0"/>
      <w:marBottom w:val="0"/>
      <w:divBdr>
        <w:top w:val="none" w:sz="0" w:space="0" w:color="auto"/>
        <w:left w:val="none" w:sz="0" w:space="0" w:color="auto"/>
        <w:bottom w:val="none" w:sz="0" w:space="0" w:color="auto"/>
        <w:right w:val="none" w:sz="0" w:space="0" w:color="auto"/>
      </w:divBdr>
    </w:div>
    <w:div w:id="240916528">
      <w:bodyDiv w:val="1"/>
      <w:marLeft w:val="0"/>
      <w:marRight w:val="0"/>
      <w:marTop w:val="0"/>
      <w:marBottom w:val="0"/>
      <w:divBdr>
        <w:top w:val="none" w:sz="0" w:space="0" w:color="auto"/>
        <w:left w:val="none" w:sz="0" w:space="0" w:color="auto"/>
        <w:bottom w:val="none" w:sz="0" w:space="0" w:color="auto"/>
        <w:right w:val="none" w:sz="0" w:space="0" w:color="auto"/>
      </w:divBdr>
    </w:div>
    <w:div w:id="242226787">
      <w:bodyDiv w:val="1"/>
      <w:marLeft w:val="0"/>
      <w:marRight w:val="0"/>
      <w:marTop w:val="0"/>
      <w:marBottom w:val="0"/>
      <w:divBdr>
        <w:top w:val="none" w:sz="0" w:space="0" w:color="auto"/>
        <w:left w:val="none" w:sz="0" w:space="0" w:color="auto"/>
        <w:bottom w:val="none" w:sz="0" w:space="0" w:color="auto"/>
        <w:right w:val="none" w:sz="0" w:space="0" w:color="auto"/>
      </w:divBdr>
    </w:div>
    <w:div w:id="243492665">
      <w:bodyDiv w:val="1"/>
      <w:marLeft w:val="0"/>
      <w:marRight w:val="0"/>
      <w:marTop w:val="0"/>
      <w:marBottom w:val="0"/>
      <w:divBdr>
        <w:top w:val="none" w:sz="0" w:space="0" w:color="auto"/>
        <w:left w:val="none" w:sz="0" w:space="0" w:color="auto"/>
        <w:bottom w:val="none" w:sz="0" w:space="0" w:color="auto"/>
        <w:right w:val="none" w:sz="0" w:space="0" w:color="auto"/>
      </w:divBdr>
    </w:div>
    <w:div w:id="244457751">
      <w:bodyDiv w:val="1"/>
      <w:marLeft w:val="0"/>
      <w:marRight w:val="0"/>
      <w:marTop w:val="0"/>
      <w:marBottom w:val="0"/>
      <w:divBdr>
        <w:top w:val="none" w:sz="0" w:space="0" w:color="auto"/>
        <w:left w:val="none" w:sz="0" w:space="0" w:color="auto"/>
        <w:bottom w:val="none" w:sz="0" w:space="0" w:color="auto"/>
        <w:right w:val="none" w:sz="0" w:space="0" w:color="auto"/>
      </w:divBdr>
    </w:div>
    <w:div w:id="245850576">
      <w:bodyDiv w:val="1"/>
      <w:marLeft w:val="0"/>
      <w:marRight w:val="0"/>
      <w:marTop w:val="0"/>
      <w:marBottom w:val="0"/>
      <w:divBdr>
        <w:top w:val="none" w:sz="0" w:space="0" w:color="auto"/>
        <w:left w:val="none" w:sz="0" w:space="0" w:color="auto"/>
        <w:bottom w:val="none" w:sz="0" w:space="0" w:color="auto"/>
        <w:right w:val="none" w:sz="0" w:space="0" w:color="auto"/>
      </w:divBdr>
    </w:div>
    <w:div w:id="245920961">
      <w:bodyDiv w:val="1"/>
      <w:marLeft w:val="0"/>
      <w:marRight w:val="0"/>
      <w:marTop w:val="0"/>
      <w:marBottom w:val="0"/>
      <w:divBdr>
        <w:top w:val="none" w:sz="0" w:space="0" w:color="auto"/>
        <w:left w:val="none" w:sz="0" w:space="0" w:color="auto"/>
        <w:bottom w:val="none" w:sz="0" w:space="0" w:color="auto"/>
        <w:right w:val="none" w:sz="0" w:space="0" w:color="auto"/>
      </w:divBdr>
    </w:div>
    <w:div w:id="246111439">
      <w:bodyDiv w:val="1"/>
      <w:marLeft w:val="0"/>
      <w:marRight w:val="0"/>
      <w:marTop w:val="0"/>
      <w:marBottom w:val="0"/>
      <w:divBdr>
        <w:top w:val="none" w:sz="0" w:space="0" w:color="auto"/>
        <w:left w:val="none" w:sz="0" w:space="0" w:color="auto"/>
        <w:bottom w:val="none" w:sz="0" w:space="0" w:color="auto"/>
        <w:right w:val="none" w:sz="0" w:space="0" w:color="auto"/>
      </w:divBdr>
    </w:div>
    <w:div w:id="246502789">
      <w:bodyDiv w:val="1"/>
      <w:marLeft w:val="0"/>
      <w:marRight w:val="0"/>
      <w:marTop w:val="0"/>
      <w:marBottom w:val="0"/>
      <w:divBdr>
        <w:top w:val="none" w:sz="0" w:space="0" w:color="auto"/>
        <w:left w:val="none" w:sz="0" w:space="0" w:color="auto"/>
        <w:bottom w:val="none" w:sz="0" w:space="0" w:color="auto"/>
        <w:right w:val="none" w:sz="0" w:space="0" w:color="auto"/>
      </w:divBdr>
    </w:div>
    <w:div w:id="247618070">
      <w:bodyDiv w:val="1"/>
      <w:marLeft w:val="0"/>
      <w:marRight w:val="0"/>
      <w:marTop w:val="0"/>
      <w:marBottom w:val="0"/>
      <w:divBdr>
        <w:top w:val="none" w:sz="0" w:space="0" w:color="auto"/>
        <w:left w:val="none" w:sz="0" w:space="0" w:color="auto"/>
        <w:bottom w:val="none" w:sz="0" w:space="0" w:color="auto"/>
        <w:right w:val="none" w:sz="0" w:space="0" w:color="auto"/>
      </w:divBdr>
    </w:div>
    <w:div w:id="248659352">
      <w:bodyDiv w:val="1"/>
      <w:marLeft w:val="0"/>
      <w:marRight w:val="0"/>
      <w:marTop w:val="0"/>
      <w:marBottom w:val="0"/>
      <w:divBdr>
        <w:top w:val="none" w:sz="0" w:space="0" w:color="auto"/>
        <w:left w:val="none" w:sz="0" w:space="0" w:color="auto"/>
        <w:bottom w:val="none" w:sz="0" w:space="0" w:color="auto"/>
        <w:right w:val="none" w:sz="0" w:space="0" w:color="auto"/>
      </w:divBdr>
    </w:div>
    <w:div w:id="248926720">
      <w:bodyDiv w:val="1"/>
      <w:marLeft w:val="0"/>
      <w:marRight w:val="0"/>
      <w:marTop w:val="0"/>
      <w:marBottom w:val="0"/>
      <w:divBdr>
        <w:top w:val="none" w:sz="0" w:space="0" w:color="auto"/>
        <w:left w:val="none" w:sz="0" w:space="0" w:color="auto"/>
        <w:bottom w:val="none" w:sz="0" w:space="0" w:color="auto"/>
        <w:right w:val="none" w:sz="0" w:space="0" w:color="auto"/>
      </w:divBdr>
    </w:div>
    <w:div w:id="251622675">
      <w:bodyDiv w:val="1"/>
      <w:marLeft w:val="0"/>
      <w:marRight w:val="0"/>
      <w:marTop w:val="0"/>
      <w:marBottom w:val="0"/>
      <w:divBdr>
        <w:top w:val="none" w:sz="0" w:space="0" w:color="auto"/>
        <w:left w:val="none" w:sz="0" w:space="0" w:color="auto"/>
        <w:bottom w:val="none" w:sz="0" w:space="0" w:color="auto"/>
        <w:right w:val="none" w:sz="0" w:space="0" w:color="auto"/>
      </w:divBdr>
    </w:div>
    <w:div w:id="252323879">
      <w:bodyDiv w:val="1"/>
      <w:marLeft w:val="0"/>
      <w:marRight w:val="0"/>
      <w:marTop w:val="0"/>
      <w:marBottom w:val="0"/>
      <w:divBdr>
        <w:top w:val="none" w:sz="0" w:space="0" w:color="auto"/>
        <w:left w:val="none" w:sz="0" w:space="0" w:color="auto"/>
        <w:bottom w:val="none" w:sz="0" w:space="0" w:color="auto"/>
        <w:right w:val="none" w:sz="0" w:space="0" w:color="auto"/>
      </w:divBdr>
    </w:div>
    <w:div w:id="258951015">
      <w:bodyDiv w:val="1"/>
      <w:marLeft w:val="0"/>
      <w:marRight w:val="0"/>
      <w:marTop w:val="0"/>
      <w:marBottom w:val="0"/>
      <w:divBdr>
        <w:top w:val="none" w:sz="0" w:space="0" w:color="auto"/>
        <w:left w:val="none" w:sz="0" w:space="0" w:color="auto"/>
        <w:bottom w:val="none" w:sz="0" w:space="0" w:color="auto"/>
        <w:right w:val="none" w:sz="0" w:space="0" w:color="auto"/>
      </w:divBdr>
    </w:div>
    <w:div w:id="260068340">
      <w:bodyDiv w:val="1"/>
      <w:marLeft w:val="0"/>
      <w:marRight w:val="0"/>
      <w:marTop w:val="0"/>
      <w:marBottom w:val="0"/>
      <w:divBdr>
        <w:top w:val="none" w:sz="0" w:space="0" w:color="auto"/>
        <w:left w:val="none" w:sz="0" w:space="0" w:color="auto"/>
        <w:bottom w:val="none" w:sz="0" w:space="0" w:color="auto"/>
        <w:right w:val="none" w:sz="0" w:space="0" w:color="auto"/>
      </w:divBdr>
    </w:div>
    <w:div w:id="260339237">
      <w:bodyDiv w:val="1"/>
      <w:marLeft w:val="0"/>
      <w:marRight w:val="0"/>
      <w:marTop w:val="0"/>
      <w:marBottom w:val="0"/>
      <w:divBdr>
        <w:top w:val="none" w:sz="0" w:space="0" w:color="auto"/>
        <w:left w:val="none" w:sz="0" w:space="0" w:color="auto"/>
        <w:bottom w:val="none" w:sz="0" w:space="0" w:color="auto"/>
        <w:right w:val="none" w:sz="0" w:space="0" w:color="auto"/>
      </w:divBdr>
    </w:div>
    <w:div w:id="261954993">
      <w:bodyDiv w:val="1"/>
      <w:marLeft w:val="0"/>
      <w:marRight w:val="0"/>
      <w:marTop w:val="0"/>
      <w:marBottom w:val="0"/>
      <w:divBdr>
        <w:top w:val="none" w:sz="0" w:space="0" w:color="auto"/>
        <w:left w:val="none" w:sz="0" w:space="0" w:color="auto"/>
        <w:bottom w:val="none" w:sz="0" w:space="0" w:color="auto"/>
        <w:right w:val="none" w:sz="0" w:space="0" w:color="auto"/>
      </w:divBdr>
    </w:div>
    <w:div w:id="264309264">
      <w:bodyDiv w:val="1"/>
      <w:marLeft w:val="0"/>
      <w:marRight w:val="0"/>
      <w:marTop w:val="0"/>
      <w:marBottom w:val="0"/>
      <w:divBdr>
        <w:top w:val="none" w:sz="0" w:space="0" w:color="auto"/>
        <w:left w:val="none" w:sz="0" w:space="0" w:color="auto"/>
        <w:bottom w:val="none" w:sz="0" w:space="0" w:color="auto"/>
        <w:right w:val="none" w:sz="0" w:space="0" w:color="auto"/>
      </w:divBdr>
    </w:div>
    <w:div w:id="264311391">
      <w:bodyDiv w:val="1"/>
      <w:marLeft w:val="0"/>
      <w:marRight w:val="0"/>
      <w:marTop w:val="0"/>
      <w:marBottom w:val="0"/>
      <w:divBdr>
        <w:top w:val="none" w:sz="0" w:space="0" w:color="auto"/>
        <w:left w:val="none" w:sz="0" w:space="0" w:color="auto"/>
        <w:bottom w:val="none" w:sz="0" w:space="0" w:color="auto"/>
        <w:right w:val="none" w:sz="0" w:space="0" w:color="auto"/>
      </w:divBdr>
    </w:div>
    <w:div w:id="264652951">
      <w:bodyDiv w:val="1"/>
      <w:marLeft w:val="0"/>
      <w:marRight w:val="0"/>
      <w:marTop w:val="0"/>
      <w:marBottom w:val="0"/>
      <w:divBdr>
        <w:top w:val="none" w:sz="0" w:space="0" w:color="auto"/>
        <w:left w:val="none" w:sz="0" w:space="0" w:color="auto"/>
        <w:bottom w:val="none" w:sz="0" w:space="0" w:color="auto"/>
        <w:right w:val="none" w:sz="0" w:space="0" w:color="auto"/>
      </w:divBdr>
    </w:div>
    <w:div w:id="265115165">
      <w:bodyDiv w:val="1"/>
      <w:marLeft w:val="0"/>
      <w:marRight w:val="0"/>
      <w:marTop w:val="0"/>
      <w:marBottom w:val="0"/>
      <w:divBdr>
        <w:top w:val="none" w:sz="0" w:space="0" w:color="auto"/>
        <w:left w:val="none" w:sz="0" w:space="0" w:color="auto"/>
        <w:bottom w:val="none" w:sz="0" w:space="0" w:color="auto"/>
        <w:right w:val="none" w:sz="0" w:space="0" w:color="auto"/>
      </w:divBdr>
    </w:div>
    <w:div w:id="267931945">
      <w:bodyDiv w:val="1"/>
      <w:marLeft w:val="0"/>
      <w:marRight w:val="0"/>
      <w:marTop w:val="0"/>
      <w:marBottom w:val="0"/>
      <w:divBdr>
        <w:top w:val="none" w:sz="0" w:space="0" w:color="auto"/>
        <w:left w:val="none" w:sz="0" w:space="0" w:color="auto"/>
        <w:bottom w:val="none" w:sz="0" w:space="0" w:color="auto"/>
        <w:right w:val="none" w:sz="0" w:space="0" w:color="auto"/>
      </w:divBdr>
    </w:div>
    <w:div w:id="270748179">
      <w:bodyDiv w:val="1"/>
      <w:marLeft w:val="0"/>
      <w:marRight w:val="0"/>
      <w:marTop w:val="0"/>
      <w:marBottom w:val="0"/>
      <w:divBdr>
        <w:top w:val="none" w:sz="0" w:space="0" w:color="auto"/>
        <w:left w:val="none" w:sz="0" w:space="0" w:color="auto"/>
        <w:bottom w:val="none" w:sz="0" w:space="0" w:color="auto"/>
        <w:right w:val="none" w:sz="0" w:space="0" w:color="auto"/>
      </w:divBdr>
    </w:div>
    <w:div w:id="272052487">
      <w:bodyDiv w:val="1"/>
      <w:marLeft w:val="0"/>
      <w:marRight w:val="0"/>
      <w:marTop w:val="0"/>
      <w:marBottom w:val="0"/>
      <w:divBdr>
        <w:top w:val="none" w:sz="0" w:space="0" w:color="auto"/>
        <w:left w:val="none" w:sz="0" w:space="0" w:color="auto"/>
        <w:bottom w:val="none" w:sz="0" w:space="0" w:color="auto"/>
        <w:right w:val="none" w:sz="0" w:space="0" w:color="auto"/>
      </w:divBdr>
    </w:div>
    <w:div w:id="272828468">
      <w:bodyDiv w:val="1"/>
      <w:marLeft w:val="0"/>
      <w:marRight w:val="0"/>
      <w:marTop w:val="0"/>
      <w:marBottom w:val="0"/>
      <w:divBdr>
        <w:top w:val="none" w:sz="0" w:space="0" w:color="auto"/>
        <w:left w:val="none" w:sz="0" w:space="0" w:color="auto"/>
        <w:bottom w:val="none" w:sz="0" w:space="0" w:color="auto"/>
        <w:right w:val="none" w:sz="0" w:space="0" w:color="auto"/>
      </w:divBdr>
    </w:div>
    <w:div w:id="276913711">
      <w:bodyDiv w:val="1"/>
      <w:marLeft w:val="0"/>
      <w:marRight w:val="0"/>
      <w:marTop w:val="0"/>
      <w:marBottom w:val="0"/>
      <w:divBdr>
        <w:top w:val="none" w:sz="0" w:space="0" w:color="auto"/>
        <w:left w:val="none" w:sz="0" w:space="0" w:color="auto"/>
        <w:bottom w:val="none" w:sz="0" w:space="0" w:color="auto"/>
        <w:right w:val="none" w:sz="0" w:space="0" w:color="auto"/>
      </w:divBdr>
    </w:div>
    <w:div w:id="283736887">
      <w:bodyDiv w:val="1"/>
      <w:marLeft w:val="0"/>
      <w:marRight w:val="0"/>
      <w:marTop w:val="0"/>
      <w:marBottom w:val="0"/>
      <w:divBdr>
        <w:top w:val="none" w:sz="0" w:space="0" w:color="auto"/>
        <w:left w:val="none" w:sz="0" w:space="0" w:color="auto"/>
        <w:bottom w:val="none" w:sz="0" w:space="0" w:color="auto"/>
        <w:right w:val="none" w:sz="0" w:space="0" w:color="auto"/>
      </w:divBdr>
    </w:div>
    <w:div w:id="286549979">
      <w:bodyDiv w:val="1"/>
      <w:marLeft w:val="0"/>
      <w:marRight w:val="0"/>
      <w:marTop w:val="0"/>
      <w:marBottom w:val="0"/>
      <w:divBdr>
        <w:top w:val="none" w:sz="0" w:space="0" w:color="auto"/>
        <w:left w:val="none" w:sz="0" w:space="0" w:color="auto"/>
        <w:bottom w:val="none" w:sz="0" w:space="0" w:color="auto"/>
        <w:right w:val="none" w:sz="0" w:space="0" w:color="auto"/>
      </w:divBdr>
    </w:div>
    <w:div w:id="287518823">
      <w:bodyDiv w:val="1"/>
      <w:marLeft w:val="0"/>
      <w:marRight w:val="0"/>
      <w:marTop w:val="0"/>
      <w:marBottom w:val="0"/>
      <w:divBdr>
        <w:top w:val="none" w:sz="0" w:space="0" w:color="auto"/>
        <w:left w:val="none" w:sz="0" w:space="0" w:color="auto"/>
        <w:bottom w:val="none" w:sz="0" w:space="0" w:color="auto"/>
        <w:right w:val="none" w:sz="0" w:space="0" w:color="auto"/>
      </w:divBdr>
    </w:div>
    <w:div w:id="288245246">
      <w:bodyDiv w:val="1"/>
      <w:marLeft w:val="0"/>
      <w:marRight w:val="0"/>
      <w:marTop w:val="0"/>
      <w:marBottom w:val="0"/>
      <w:divBdr>
        <w:top w:val="none" w:sz="0" w:space="0" w:color="auto"/>
        <w:left w:val="none" w:sz="0" w:space="0" w:color="auto"/>
        <w:bottom w:val="none" w:sz="0" w:space="0" w:color="auto"/>
        <w:right w:val="none" w:sz="0" w:space="0" w:color="auto"/>
      </w:divBdr>
    </w:div>
    <w:div w:id="289097037">
      <w:bodyDiv w:val="1"/>
      <w:marLeft w:val="0"/>
      <w:marRight w:val="0"/>
      <w:marTop w:val="0"/>
      <w:marBottom w:val="0"/>
      <w:divBdr>
        <w:top w:val="none" w:sz="0" w:space="0" w:color="auto"/>
        <w:left w:val="none" w:sz="0" w:space="0" w:color="auto"/>
        <w:bottom w:val="none" w:sz="0" w:space="0" w:color="auto"/>
        <w:right w:val="none" w:sz="0" w:space="0" w:color="auto"/>
      </w:divBdr>
    </w:div>
    <w:div w:id="289819951">
      <w:bodyDiv w:val="1"/>
      <w:marLeft w:val="0"/>
      <w:marRight w:val="0"/>
      <w:marTop w:val="0"/>
      <w:marBottom w:val="0"/>
      <w:divBdr>
        <w:top w:val="none" w:sz="0" w:space="0" w:color="auto"/>
        <w:left w:val="none" w:sz="0" w:space="0" w:color="auto"/>
        <w:bottom w:val="none" w:sz="0" w:space="0" w:color="auto"/>
        <w:right w:val="none" w:sz="0" w:space="0" w:color="auto"/>
      </w:divBdr>
    </w:div>
    <w:div w:id="290869180">
      <w:bodyDiv w:val="1"/>
      <w:marLeft w:val="0"/>
      <w:marRight w:val="0"/>
      <w:marTop w:val="0"/>
      <w:marBottom w:val="0"/>
      <w:divBdr>
        <w:top w:val="none" w:sz="0" w:space="0" w:color="auto"/>
        <w:left w:val="none" w:sz="0" w:space="0" w:color="auto"/>
        <w:bottom w:val="none" w:sz="0" w:space="0" w:color="auto"/>
        <w:right w:val="none" w:sz="0" w:space="0" w:color="auto"/>
      </w:divBdr>
    </w:div>
    <w:div w:id="293289125">
      <w:bodyDiv w:val="1"/>
      <w:marLeft w:val="0"/>
      <w:marRight w:val="0"/>
      <w:marTop w:val="0"/>
      <w:marBottom w:val="0"/>
      <w:divBdr>
        <w:top w:val="none" w:sz="0" w:space="0" w:color="auto"/>
        <w:left w:val="none" w:sz="0" w:space="0" w:color="auto"/>
        <w:bottom w:val="none" w:sz="0" w:space="0" w:color="auto"/>
        <w:right w:val="none" w:sz="0" w:space="0" w:color="auto"/>
      </w:divBdr>
    </w:div>
    <w:div w:id="293683680">
      <w:bodyDiv w:val="1"/>
      <w:marLeft w:val="0"/>
      <w:marRight w:val="0"/>
      <w:marTop w:val="0"/>
      <w:marBottom w:val="0"/>
      <w:divBdr>
        <w:top w:val="none" w:sz="0" w:space="0" w:color="auto"/>
        <w:left w:val="none" w:sz="0" w:space="0" w:color="auto"/>
        <w:bottom w:val="none" w:sz="0" w:space="0" w:color="auto"/>
        <w:right w:val="none" w:sz="0" w:space="0" w:color="auto"/>
      </w:divBdr>
    </w:div>
    <w:div w:id="295380382">
      <w:bodyDiv w:val="1"/>
      <w:marLeft w:val="0"/>
      <w:marRight w:val="0"/>
      <w:marTop w:val="0"/>
      <w:marBottom w:val="0"/>
      <w:divBdr>
        <w:top w:val="none" w:sz="0" w:space="0" w:color="auto"/>
        <w:left w:val="none" w:sz="0" w:space="0" w:color="auto"/>
        <w:bottom w:val="none" w:sz="0" w:space="0" w:color="auto"/>
        <w:right w:val="none" w:sz="0" w:space="0" w:color="auto"/>
      </w:divBdr>
    </w:div>
    <w:div w:id="297150648">
      <w:bodyDiv w:val="1"/>
      <w:marLeft w:val="0"/>
      <w:marRight w:val="0"/>
      <w:marTop w:val="0"/>
      <w:marBottom w:val="0"/>
      <w:divBdr>
        <w:top w:val="none" w:sz="0" w:space="0" w:color="auto"/>
        <w:left w:val="none" w:sz="0" w:space="0" w:color="auto"/>
        <w:bottom w:val="none" w:sz="0" w:space="0" w:color="auto"/>
        <w:right w:val="none" w:sz="0" w:space="0" w:color="auto"/>
      </w:divBdr>
    </w:div>
    <w:div w:id="297610392">
      <w:bodyDiv w:val="1"/>
      <w:marLeft w:val="0"/>
      <w:marRight w:val="0"/>
      <w:marTop w:val="0"/>
      <w:marBottom w:val="0"/>
      <w:divBdr>
        <w:top w:val="none" w:sz="0" w:space="0" w:color="auto"/>
        <w:left w:val="none" w:sz="0" w:space="0" w:color="auto"/>
        <w:bottom w:val="none" w:sz="0" w:space="0" w:color="auto"/>
        <w:right w:val="none" w:sz="0" w:space="0" w:color="auto"/>
      </w:divBdr>
    </w:div>
    <w:div w:id="300693065">
      <w:bodyDiv w:val="1"/>
      <w:marLeft w:val="0"/>
      <w:marRight w:val="0"/>
      <w:marTop w:val="0"/>
      <w:marBottom w:val="0"/>
      <w:divBdr>
        <w:top w:val="none" w:sz="0" w:space="0" w:color="auto"/>
        <w:left w:val="none" w:sz="0" w:space="0" w:color="auto"/>
        <w:bottom w:val="none" w:sz="0" w:space="0" w:color="auto"/>
        <w:right w:val="none" w:sz="0" w:space="0" w:color="auto"/>
      </w:divBdr>
    </w:div>
    <w:div w:id="303701271">
      <w:bodyDiv w:val="1"/>
      <w:marLeft w:val="0"/>
      <w:marRight w:val="0"/>
      <w:marTop w:val="0"/>
      <w:marBottom w:val="0"/>
      <w:divBdr>
        <w:top w:val="none" w:sz="0" w:space="0" w:color="auto"/>
        <w:left w:val="none" w:sz="0" w:space="0" w:color="auto"/>
        <w:bottom w:val="none" w:sz="0" w:space="0" w:color="auto"/>
        <w:right w:val="none" w:sz="0" w:space="0" w:color="auto"/>
      </w:divBdr>
    </w:div>
    <w:div w:id="303893163">
      <w:bodyDiv w:val="1"/>
      <w:marLeft w:val="0"/>
      <w:marRight w:val="0"/>
      <w:marTop w:val="0"/>
      <w:marBottom w:val="0"/>
      <w:divBdr>
        <w:top w:val="none" w:sz="0" w:space="0" w:color="auto"/>
        <w:left w:val="none" w:sz="0" w:space="0" w:color="auto"/>
        <w:bottom w:val="none" w:sz="0" w:space="0" w:color="auto"/>
        <w:right w:val="none" w:sz="0" w:space="0" w:color="auto"/>
      </w:divBdr>
    </w:div>
    <w:div w:id="307899127">
      <w:bodyDiv w:val="1"/>
      <w:marLeft w:val="0"/>
      <w:marRight w:val="0"/>
      <w:marTop w:val="0"/>
      <w:marBottom w:val="0"/>
      <w:divBdr>
        <w:top w:val="none" w:sz="0" w:space="0" w:color="auto"/>
        <w:left w:val="none" w:sz="0" w:space="0" w:color="auto"/>
        <w:bottom w:val="none" w:sz="0" w:space="0" w:color="auto"/>
        <w:right w:val="none" w:sz="0" w:space="0" w:color="auto"/>
      </w:divBdr>
    </w:div>
    <w:div w:id="308243859">
      <w:bodyDiv w:val="1"/>
      <w:marLeft w:val="0"/>
      <w:marRight w:val="0"/>
      <w:marTop w:val="0"/>
      <w:marBottom w:val="0"/>
      <w:divBdr>
        <w:top w:val="none" w:sz="0" w:space="0" w:color="auto"/>
        <w:left w:val="none" w:sz="0" w:space="0" w:color="auto"/>
        <w:bottom w:val="none" w:sz="0" w:space="0" w:color="auto"/>
        <w:right w:val="none" w:sz="0" w:space="0" w:color="auto"/>
      </w:divBdr>
    </w:div>
    <w:div w:id="308436713">
      <w:bodyDiv w:val="1"/>
      <w:marLeft w:val="0"/>
      <w:marRight w:val="0"/>
      <w:marTop w:val="0"/>
      <w:marBottom w:val="0"/>
      <w:divBdr>
        <w:top w:val="none" w:sz="0" w:space="0" w:color="auto"/>
        <w:left w:val="none" w:sz="0" w:space="0" w:color="auto"/>
        <w:bottom w:val="none" w:sz="0" w:space="0" w:color="auto"/>
        <w:right w:val="none" w:sz="0" w:space="0" w:color="auto"/>
      </w:divBdr>
    </w:div>
    <w:div w:id="312030408">
      <w:bodyDiv w:val="1"/>
      <w:marLeft w:val="0"/>
      <w:marRight w:val="0"/>
      <w:marTop w:val="0"/>
      <w:marBottom w:val="0"/>
      <w:divBdr>
        <w:top w:val="none" w:sz="0" w:space="0" w:color="auto"/>
        <w:left w:val="none" w:sz="0" w:space="0" w:color="auto"/>
        <w:bottom w:val="none" w:sz="0" w:space="0" w:color="auto"/>
        <w:right w:val="none" w:sz="0" w:space="0" w:color="auto"/>
      </w:divBdr>
    </w:div>
    <w:div w:id="312175800">
      <w:bodyDiv w:val="1"/>
      <w:marLeft w:val="0"/>
      <w:marRight w:val="0"/>
      <w:marTop w:val="0"/>
      <w:marBottom w:val="0"/>
      <w:divBdr>
        <w:top w:val="none" w:sz="0" w:space="0" w:color="auto"/>
        <w:left w:val="none" w:sz="0" w:space="0" w:color="auto"/>
        <w:bottom w:val="none" w:sz="0" w:space="0" w:color="auto"/>
        <w:right w:val="none" w:sz="0" w:space="0" w:color="auto"/>
      </w:divBdr>
    </w:div>
    <w:div w:id="314382424">
      <w:bodyDiv w:val="1"/>
      <w:marLeft w:val="0"/>
      <w:marRight w:val="0"/>
      <w:marTop w:val="0"/>
      <w:marBottom w:val="0"/>
      <w:divBdr>
        <w:top w:val="none" w:sz="0" w:space="0" w:color="auto"/>
        <w:left w:val="none" w:sz="0" w:space="0" w:color="auto"/>
        <w:bottom w:val="none" w:sz="0" w:space="0" w:color="auto"/>
        <w:right w:val="none" w:sz="0" w:space="0" w:color="auto"/>
      </w:divBdr>
    </w:div>
    <w:div w:id="315693820">
      <w:bodyDiv w:val="1"/>
      <w:marLeft w:val="0"/>
      <w:marRight w:val="0"/>
      <w:marTop w:val="0"/>
      <w:marBottom w:val="0"/>
      <w:divBdr>
        <w:top w:val="none" w:sz="0" w:space="0" w:color="auto"/>
        <w:left w:val="none" w:sz="0" w:space="0" w:color="auto"/>
        <w:bottom w:val="none" w:sz="0" w:space="0" w:color="auto"/>
        <w:right w:val="none" w:sz="0" w:space="0" w:color="auto"/>
      </w:divBdr>
    </w:div>
    <w:div w:id="316300744">
      <w:bodyDiv w:val="1"/>
      <w:marLeft w:val="0"/>
      <w:marRight w:val="0"/>
      <w:marTop w:val="0"/>
      <w:marBottom w:val="0"/>
      <w:divBdr>
        <w:top w:val="none" w:sz="0" w:space="0" w:color="auto"/>
        <w:left w:val="none" w:sz="0" w:space="0" w:color="auto"/>
        <w:bottom w:val="none" w:sz="0" w:space="0" w:color="auto"/>
        <w:right w:val="none" w:sz="0" w:space="0" w:color="auto"/>
      </w:divBdr>
    </w:div>
    <w:div w:id="317226182">
      <w:bodyDiv w:val="1"/>
      <w:marLeft w:val="0"/>
      <w:marRight w:val="0"/>
      <w:marTop w:val="0"/>
      <w:marBottom w:val="0"/>
      <w:divBdr>
        <w:top w:val="none" w:sz="0" w:space="0" w:color="auto"/>
        <w:left w:val="none" w:sz="0" w:space="0" w:color="auto"/>
        <w:bottom w:val="none" w:sz="0" w:space="0" w:color="auto"/>
        <w:right w:val="none" w:sz="0" w:space="0" w:color="auto"/>
      </w:divBdr>
    </w:div>
    <w:div w:id="317468295">
      <w:bodyDiv w:val="1"/>
      <w:marLeft w:val="0"/>
      <w:marRight w:val="0"/>
      <w:marTop w:val="0"/>
      <w:marBottom w:val="0"/>
      <w:divBdr>
        <w:top w:val="none" w:sz="0" w:space="0" w:color="auto"/>
        <w:left w:val="none" w:sz="0" w:space="0" w:color="auto"/>
        <w:bottom w:val="none" w:sz="0" w:space="0" w:color="auto"/>
        <w:right w:val="none" w:sz="0" w:space="0" w:color="auto"/>
      </w:divBdr>
    </w:div>
    <w:div w:id="317610323">
      <w:bodyDiv w:val="1"/>
      <w:marLeft w:val="0"/>
      <w:marRight w:val="0"/>
      <w:marTop w:val="0"/>
      <w:marBottom w:val="0"/>
      <w:divBdr>
        <w:top w:val="none" w:sz="0" w:space="0" w:color="auto"/>
        <w:left w:val="none" w:sz="0" w:space="0" w:color="auto"/>
        <w:bottom w:val="none" w:sz="0" w:space="0" w:color="auto"/>
        <w:right w:val="none" w:sz="0" w:space="0" w:color="auto"/>
      </w:divBdr>
    </w:div>
    <w:div w:id="318312421">
      <w:bodyDiv w:val="1"/>
      <w:marLeft w:val="0"/>
      <w:marRight w:val="0"/>
      <w:marTop w:val="0"/>
      <w:marBottom w:val="0"/>
      <w:divBdr>
        <w:top w:val="none" w:sz="0" w:space="0" w:color="auto"/>
        <w:left w:val="none" w:sz="0" w:space="0" w:color="auto"/>
        <w:bottom w:val="none" w:sz="0" w:space="0" w:color="auto"/>
        <w:right w:val="none" w:sz="0" w:space="0" w:color="auto"/>
      </w:divBdr>
    </w:div>
    <w:div w:id="318315488">
      <w:bodyDiv w:val="1"/>
      <w:marLeft w:val="0"/>
      <w:marRight w:val="0"/>
      <w:marTop w:val="0"/>
      <w:marBottom w:val="0"/>
      <w:divBdr>
        <w:top w:val="none" w:sz="0" w:space="0" w:color="auto"/>
        <w:left w:val="none" w:sz="0" w:space="0" w:color="auto"/>
        <w:bottom w:val="none" w:sz="0" w:space="0" w:color="auto"/>
        <w:right w:val="none" w:sz="0" w:space="0" w:color="auto"/>
      </w:divBdr>
    </w:div>
    <w:div w:id="318730332">
      <w:bodyDiv w:val="1"/>
      <w:marLeft w:val="0"/>
      <w:marRight w:val="0"/>
      <w:marTop w:val="0"/>
      <w:marBottom w:val="0"/>
      <w:divBdr>
        <w:top w:val="none" w:sz="0" w:space="0" w:color="auto"/>
        <w:left w:val="none" w:sz="0" w:space="0" w:color="auto"/>
        <w:bottom w:val="none" w:sz="0" w:space="0" w:color="auto"/>
        <w:right w:val="none" w:sz="0" w:space="0" w:color="auto"/>
      </w:divBdr>
    </w:div>
    <w:div w:id="318775340">
      <w:bodyDiv w:val="1"/>
      <w:marLeft w:val="0"/>
      <w:marRight w:val="0"/>
      <w:marTop w:val="0"/>
      <w:marBottom w:val="0"/>
      <w:divBdr>
        <w:top w:val="none" w:sz="0" w:space="0" w:color="auto"/>
        <w:left w:val="none" w:sz="0" w:space="0" w:color="auto"/>
        <w:bottom w:val="none" w:sz="0" w:space="0" w:color="auto"/>
        <w:right w:val="none" w:sz="0" w:space="0" w:color="auto"/>
      </w:divBdr>
    </w:div>
    <w:div w:id="321155120">
      <w:bodyDiv w:val="1"/>
      <w:marLeft w:val="0"/>
      <w:marRight w:val="0"/>
      <w:marTop w:val="0"/>
      <w:marBottom w:val="0"/>
      <w:divBdr>
        <w:top w:val="none" w:sz="0" w:space="0" w:color="auto"/>
        <w:left w:val="none" w:sz="0" w:space="0" w:color="auto"/>
        <w:bottom w:val="none" w:sz="0" w:space="0" w:color="auto"/>
        <w:right w:val="none" w:sz="0" w:space="0" w:color="auto"/>
      </w:divBdr>
    </w:div>
    <w:div w:id="322054642">
      <w:bodyDiv w:val="1"/>
      <w:marLeft w:val="0"/>
      <w:marRight w:val="0"/>
      <w:marTop w:val="0"/>
      <w:marBottom w:val="0"/>
      <w:divBdr>
        <w:top w:val="none" w:sz="0" w:space="0" w:color="auto"/>
        <w:left w:val="none" w:sz="0" w:space="0" w:color="auto"/>
        <w:bottom w:val="none" w:sz="0" w:space="0" w:color="auto"/>
        <w:right w:val="none" w:sz="0" w:space="0" w:color="auto"/>
      </w:divBdr>
    </w:div>
    <w:div w:id="323093653">
      <w:bodyDiv w:val="1"/>
      <w:marLeft w:val="0"/>
      <w:marRight w:val="0"/>
      <w:marTop w:val="0"/>
      <w:marBottom w:val="0"/>
      <w:divBdr>
        <w:top w:val="none" w:sz="0" w:space="0" w:color="auto"/>
        <w:left w:val="none" w:sz="0" w:space="0" w:color="auto"/>
        <w:bottom w:val="none" w:sz="0" w:space="0" w:color="auto"/>
        <w:right w:val="none" w:sz="0" w:space="0" w:color="auto"/>
      </w:divBdr>
    </w:div>
    <w:div w:id="325134039">
      <w:bodyDiv w:val="1"/>
      <w:marLeft w:val="0"/>
      <w:marRight w:val="0"/>
      <w:marTop w:val="0"/>
      <w:marBottom w:val="0"/>
      <w:divBdr>
        <w:top w:val="none" w:sz="0" w:space="0" w:color="auto"/>
        <w:left w:val="none" w:sz="0" w:space="0" w:color="auto"/>
        <w:bottom w:val="none" w:sz="0" w:space="0" w:color="auto"/>
        <w:right w:val="none" w:sz="0" w:space="0" w:color="auto"/>
      </w:divBdr>
    </w:div>
    <w:div w:id="327632227">
      <w:bodyDiv w:val="1"/>
      <w:marLeft w:val="0"/>
      <w:marRight w:val="0"/>
      <w:marTop w:val="0"/>
      <w:marBottom w:val="0"/>
      <w:divBdr>
        <w:top w:val="none" w:sz="0" w:space="0" w:color="auto"/>
        <w:left w:val="none" w:sz="0" w:space="0" w:color="auto"/>
        <w:bottom w:val="none" w:sz="0" w:space="0" w:color="auto"/>
        <w:right w:val="none" w:sz="0" w:space="0" w:color="auto"/>
      </w:divBdr>
    </w:div>
    <w:div w:id="327640900">
      <w:bodyDiv w:val="1"/>
      <w:marLeft w:val="0"/>
      <w:marRight w:val="0"/>
      <w:marTop w:val="0"/>
      <w:marBottom w:val="0"/>
      <w:divBdr>
        <w:top w:val="none" w:sz="0" w:space="0" w:color="auto"/>
        <w:left w:val="none" w:sz="0" w:space="0" w:color="auto"/>
        <w:bottom w:val="none" w:sz="0" w:space="0" w:color="auto"/>
        <w:right w:val="none" w:sz="0" w:space="0" w:color="auto"/>
      </w:divBdr>
    </w:div>
    <w:div w:id="328480453">
      <w:bodyDiv w:val="1"/>
      <w:marLeft w:val="0"/>
      <w:marRight w:val="0"/>
      <w:marTop w:val="0"/>
      <w:marBottom w:val="0"/>
      <w:divBdr>
        <w:top w:val="none" w:sz="0" w:space="0" w:color="auto"/>
        <w:left w:val="none" w:sz="0" w:space="0" w:color="auto"/>
        <w:bottom w:val="none" w:sz="0" w:space="0" w:color="auto"/>
        <w:right w:val="none" w:sz="0" w:space="0" w:color="auto"/>
      </w:divBdr>
    </w:div>
    <w:div w:id="328756138">
      <w:bodyDiv w:val="1"/>
      <w:marLeft w:val="0"/>
      <w:marRight w:val="0"/>
      <w:marTop w:val="0"/>
      <w:marBottom w:val="0"/>
      <w:divBdr>
        <w:top w:val="none" w:sz="0" w:space="0" w:color="auto"/>
        <w:left w:val="none" w:sz="0" w:space="0" w:color="auto"/>
        <w:bottom w:val="none" w:sz="0" w:space="0" w:color="auto"/>
        <w:right w:val="none" w:sz="0" w:space="0" w:color="auto"/>
      </w:divBdr>
    </w:div>
    <w:div w:id="329677276">
      <w:bodyDiv w:val="1"/>
      <w:marLeft w:val="0"/>
      <w:marRight w:val="0"/>
      <w:marTop w:val="0"/>
      <w:marBottom w:val="0"/>
      <w:divBdr>
        <w:top w:val="none" w:sz="0" w:space="0" w:color="auto"/>
        <w:left w:val="none" w:sz="0" w:space="0" w:color="auto"/>
        <w:bottom w:val="none" w:sz="0" w:space="0" w:color="auto"/>
        <w:right w:val="none" w:sz="0" w:space="0" w:color="auto"/>
      </w:divBdr>
    </w:div>
    <w:div w:id="330371203">
      <w:bodyDiv w:val="1"/>
      <w:marLeft w:val="0"/>
      <w:marRight w:val="0"/>
      <w:marTop w:val="0"/>
      <w:marBottom w:val="0"/>
      <w:divBdr>
        <w:top w:val="none" w:sz="0" w:space="0" w:color="auto"/>
        <w:left w:val="none" w:sz="0" w:space="0" w:color="auto"/>
        <w:bottom w:val="none" w:sz="0" w:space="0" w:color="auto"/>
        <w:right w:val="none" w:sz="0" w:space="0" w:color="auto"/>
      </w:divBdr>
    </w:div>
    <w:div w:id="331419757">
      <w:bodyDiv w:val="1"/>
      <w:marLeft w:val="0"/>
      <w:marRight w:val="0"/>
      <w:marTop w:val="0"/>
      <w:marBottom w:val="0"/>
      <w:divBdr>
        <w:top w:val="none" w:sz="0" w:space="0" w:color="auto"/>
        <w:left w:val="none" w:sz="0" w:space="0" w:color="auto"/>
        <w:bottom w:val="none" w:sz="0" w:space="0" w:color="auto"/>
        <w:right w:val="none" w:sz="0" w:space="0" w:color="auto"/>
      </w:divBdr>
    </w:div>
    <w:div w:id="334192050">
      <w:bodyDiv w:val="1"/>
      <w:marLeft w:val="0"/>
      <w:marRight w:val="0"/>
      <w:marTop w:val="0"/>
      <w:marBottom w:val="0"/>
      <w:divBdr>
        <w:top w:val="none" w:sz="0" w:space="0" w:color="auto"/>
        <w:left w:val="none" w:sz="0" w:space="0" w:color="auto"/>
        <w:bottom w:val="none" w:sz="0" w:space="0" w:color="auto"/>
        <w:right w:val="none" w:sz="0" w:space="0" w:color="auto"/>
      </w:divBdr>
    </w:div>
    <w:div w:id="336007119">
      <w:bodyDiv w:val="1"/>
      <w:marLeft w:val="0"/>
      <w:marRight w:val="0"/>
      <w:marTop w:val="0"/>
      <w:marBottom w:val="0"/>
      <w:divBdr>
        <w:top w:val="none" w:sz="0" w:space="0" w:color="auto"/>
        <w:left w:val="none" w:sz="0" w:space="0" w:color="auto"/>
        <w:bottom w:val="none" w:sz="0" w:space="0" w:color="auto"/>
        <w:right w:val="none" w:sz="0" w:space="0" w:color="auto"/>
      </w:divBdr>
    </w:div>
    <w:div w:id="336419819">
      <w:bodyDiv w:val="1"/>
      <w:marLeft w:val="0"/>
      <w:marRight w:val="0"/>
      <w:marTop w:val="0"/>
      <w:marBottom w:val="0"/>
      <w:divBdr>
        <w:top w:val="none" w:sz="0" w:space="0" w:color="auto"/>
        <w:left w:val="none" w:sz="0" w:space="0" w:color="auto"/>
        <w:bottom w:val="none" w:sz="0" w:space="0" w:color="auto"/>
        <w:right w:val="none" w:sz="0" w:space="0" w:color="auto"/>
      </w:divBdr>
    </w:div>
    <w:div w:id="341206825">
      <w:bodyDiv w:val="1"/>
      <w:marLeft w:val="0"/>
      <w:marRight w:val="0"/>
      <w:marTop w:val="0"/>
      <w:marBottom w:val="0"/>
      <w:divBdr>
        <w:top w:val="none" w:sz="0" w:space="0" w:color="auto"/>
        <w:left w:val="none" w:sz="0" w:space="0" w:color="auto"/>
        <w:bottom w:val="none" w:sz="0" w:space="0" w:color="auto"/>
        <w:right w:val="none" w:sz="0" w:space="0" w:color="auto"/>
      </w:divBdr>
    </w:div>
    <w:div w:id="342362606">
      <w:bodyDiv w:val="1"/>
      <w:marLeft w:val="0"/>
      <w:marRight w:val="0"/>
      <w:marTop w:val="0"/>
      <w:marBottom w:val="0"/>
      <w:divBdr>
        <w:top w:val="none" w:sz="0" w:space="0" w:color="auto"/>
        <w:left w:val="none" w:sz="0" w:space="0" w:color="auto"/>
        <w:bottom w:val="none" w:sz="0" w:space="0" w:color="auto"/>
        <w:right w:val="none" w:sz="0" w:space="0" w:color="auto"/>
      </w:divBdr>
    </w:div>
    <w:div w:id="342974407">
      <w:bodyDiv w:val="1"/>
      <w:marLeft w:val="0"/>
      <w:marRight w:val="0"/>
      <w:marTop w:val="0"/>
      <w:marBottom w:val="0"/>
      <w:divBdr>
        <w:top w:val="none" w:sz="0" w:space="0" w:color="auto"/>
        <w:left w:val="none" w:sz="0" w:space="0" w:color="auto"/>
        <w:bottom w:val="none" w:sz="0" w:space="0" w:color="auto"/>
        <w:right w:val="none" w:sz="0" w:space="0" w:color="auto"/>
      </w:divBdr>
    </w:div>
    <w:div w:id="347105770">
      <w:bodyDiv w:val="1"/>
      <w:marLeft w:val="0"/>
      <w:marRight w:val="0"/>
      <w:marTop w:val="0"/>
      <w:marBottom w:val="0"/>
      <w:divBdr>
        <w:top w:val="none" w:sz="0" w:space="0" w:color="auto"/>
        <w:left w:val="none" w:sz="0" w:space="0" w:color="auto"/>
        <w:bottom w:val="none" w:sz="0" w:space="0" w:color="auto"/>
        <w:right w:val="none" w:sz="0" w:space="0" w:color="auto"/>
      </w:divBdr>
    </w:div>
    <w:div w:id="351030583">
      <w:bodyDiv w:val="1"/>
      <w:marLeft w:val="0"/>
      <w:marRight w:val="0"/>
      <w:marTop w:val="0"/>
      <w:marBottom w:val="0"/>
      <w:divBdr>
        <w:top w:val="none" w:sz="0" w:space="0" w:color="auto"/>
        <w:left w:val="none" w:sz="0" w:space="0" w:color="auto"/>
        <w:bottom w:val="none" w:sz="0" w:space="0" w:color="auto"/>
        <w:right w:val="none" w:sz="0" w:space="0" w:color="auto"/>
      </w:divBdr>
    </w:div>
    <w:div w:id="352849249">
      <w:bodyDiv w:val="1"/>
      <w:marLeft w:val="0"/>
      <w:marRight w:val="0"/>
      <w:marTop w:val="0"/>
      <w:marBottom w:val="0"/>
      <w:divBdr>
        <w:top w:val="none" w:sz="0" w:space="0" w:color="auto"/>
        <w:left w:val="none" w:sz="0" w:space="0" w:color="auto"/>
        <w:bottom w:val="none" w:sz="0" w:space="0" w:color="auto"/>
        <w:right w:val="none" w:sz="0" w:space="0" w:color="auto"/>
      </w:divBdr>
    </w:div>
    <w:div w:id="353074295">
      <w:bodyDiv w:val="1"/>
      <w:marLeft w:val="0"/>
      <w:marRight w:val="0"/>
      <w:marTop w:val="0"/>
      <w:marBottom w:val="0"/>
      <w:divBdr>
        <w:top w:val="none" w:sz="0" w:space="0" w:color="auto"/>
        <w:left w:val="none" w:sz="0" w:space="0" w:color="auto"/>
        <w:bottom w:val="none" w:sz="0" w:space="0" w:color="auto"/>
        <w:right w:val="none" w:sz="0" w:space="0" w:color="auto"/>
      </w:divBdr>
    </w:div>
    <w:div w:id="353724782">
      <w:bodyDiv w:val="1"/>
      <w:marLeft w:val="0"/>
      <w:marRight w:val="0"/>
      <w:marTop w:val="0"/>
      <w:marBottom w:val="0"/>
      <w:divBdr>
        <w:top w:val="none" w:sz="0" w:space="0" w:color="auto"/>
        <w:left w:val="none" w:sz="0" w:space="0" w:color="auto"/>
        <w:bottom w:val="none" w:sz="0" w:space="0" w:color="auto"/>
        <w:right w:val="none" w:sz="0" w:space="0" w:color="auto"/>
      </w:divBdr>
    </w:div>
    <w:div w:id="355617840">
      <w:bodyDiv w:val="1"/>
      <w:marLeft w:val="0"/>
      <w:marRight w:val="0"/>
      <w:marTop w:val="0"/>
      <w:marBottom w:val="0"/>
      <w:divBdr>
        <w:top w:val="none" w:sz="0" w:space="0" w:color="auto"/>
        <w:left w:val="none" w:sz="0" w:space="0" w:color="auto"/>
        <w:bottom w:val="none" w:sz="0" w:space="0" w:color="auto"/>
        <w:right w:val="none" w:sz="0" w:space="0" w:color="auto"/>
      </w:divBdr>
    </w:div>
    <w:div w:id="355737031">
      <w:bodyDiv w:val="1"/>
      <w:marLeft w:val="0"/>
      <w:marRight w:val="0"/>
      <w:marTop w:val="0"/>
      <w:marBottom w:val="0"/>
      <w:divBdr>
        <w:top w:val="none" w:sz="0" w:space="0" w:color="auto"/>
        <w:left w:val="none" w:sz="0" w:space="0" w:color="auto"/>
        <w:bottom w:val="none" w:sz="0" w:space="0" w:color="auto"/>
        <w:right w:val="none" w:sz="0" w:space="0" w:color="auto"/>
      </w:divBdr>
    </w:div>
    <w:div w:id="359160742">
      <w:bodyDiv w:val="1"/>
      <w:marLeft w:val="0"/>
      <w:marRight w:val="0"/>
      <w:marTop w:val="0"/>
      <w:marBottom w:val="0"/>
      <w:divBdr>
        <w:top w:val="none" w:sz="0" w:space="0" w:color="auto"/>
        <w:left w:val="none" w:sz="0" w:space="0" w:color="auto"/>
        <w:bottom w:val="none" w:sz="0" w:space="0" w:color="auto"/>
        <w:right w:val="none" w:sz="0" w:space="0" w:color="auto"/>
      </w:divBdr>
    </w:div>
    <w:div w:id="360984225">
      <w:bodyDiv w:val="1"/>
      <w:marLeft w:val="0"/>
      <w:marRight w:val="0"/>
      <w:marTop w:val="0"/>
      <w:marBottom w:val="0"/>
      <w:divBdr>
        <w:top w:val="none" w:sz="0" w:space="0" w:color="auto"/>
        <w:left w:val="none" w:sz="0" w:space="0" w:color="auto"/>
        <w:bottom w:val="none" w:sz="0" w:space="0" w:color="auto"/>
        <w:right w:val="none" w:sz="0" w:space="0" w:color="auto"/>
      </w:divBdr>
    </w:div>
    <w:div w:id="361320767">
      <w:bodyDiv w:val="1"/>
      <w:marLeft w:val="0"/>
      <w:marRight w:val="0"/>
      <w:marTop w:val="0"/>
      <w:marBottom w:val="0"/>
      <w:divBdr>
        <w:top w:val="none" w:sz="0" w:space="0" w:color="auto"/>
        <w:left w:val="none" w:sz="0" w:space="0" w:color="auto"/>
        <w:bottom w:val="none" w:sz="0" w:space="0" w:color="auto"/>
        <w:right w:val="none" w:sz="0" w:space="0" w:color="auto"/>
      </w:divBdr>
    </w:div>
    <w:div w:id="363945625">
      <w:bodyDiv w:val="1"/>
      <w:marLeft w:val="0"/>
      <w:marRight w:val="0"/>
      <w:marTop w:val="0"/>
      <w:marBottom w:val="0"/>
      <w:divBdr>
        <w:top w:val="none" w:sz="0" w:space="0" w:color="auto"/>
        <w:left w:val="none" w:sz="0" w:space="0" w:color="auto"/>
        <w:bottom w:val="none" w:sz="0" w:space="0" w:color="auto"/>
        <w:right w:val="none" w:sz="0" w:space="0" w:color="auto"/>
      </w:divBdr>
    </w:div>
    <w:div w:id="367730185">
      <w:bodyDiv w:val="1"/>
      <w:marLeft w:val="0"/>
      <w:marRight w:val="0"/>
      <w:marTop w:val="0"/>
      <w:marBottom w:val="0"/>
      <w:divBdr>
        <w:top w:val="none" w:sz="0" w:space="0" w:color="auto"/>
        <w:left w:val="none" w:sz="0" w:space="0" w:color="auto"/>
        <w:bottom w:val="none" w:sz="0" w:space="0" w:color="auto"/>
        <w:right w:val="none" w:sz="0" w:space="0" w:color="auto"/>
      </w:divBdr>
    </w:div>
    <w:div w:id="368069580">
      <w:bodyDiv w:val="1"/>
      <w:marLeft w:val="0"/>
      <w:marRight w:val="0"/>
      <w:marTop w:val="0"/>
      <w:marBottom w:val="0"/>
      <w:divBdr>
        <w:top w:val="none" w:sz="0" w:space="0" w:color="auto"/>
        <w:left w:val="none" w:sz="0" w:space="0" w:color="auto"/>
        <w:bottom w:val="none" w:sz="0" w:space="0" w:color="auto"/>
        <w:right w:val="none" w:sz="0" w:space="0" w:color="auto"/>
      </w:divBdr>
    </w:div>
    <w:div w:id="370617799">
      <w:bodyDiv w:val="1"/>
      <w:marLeft w:val="0"/>
      <w:marRight w:val="0"/>
      <w:marTop w:val="0"/>
      <w:marBottom w:val="0"/>
      <w:divBdr>
        <w:top w:val="none" w:sz="0" w:space="0" w:color="auto"/>
        <w:left w:val="none" w:sz="0" w:space="0" w:color="auto"/>
        <w:bottom w:val="none" w:sz="0" w:space="0" w:color="auto"/>
        <w:right w:val="none" w:sz="0" w:space="0" w:color="auto"/>
      </w:divBdr>
    </w:div>
    <w:div w:id="371416803">
      <w:bodyDiv w:val="1"/>
      <w:marLeft w:val="0"/>
      <w:marRight w:val="0"/>
      <w:marTop w:val="0"/>
      <w:marBottom w:val="0"/>
      <w:divBdr>
        <w:top w:val="none" w:sz="0" w:space="0" w:color="auto"/>
        <w:left w:val="none" w:sz="0" w:space="0" w:color="auto"/>
        <w:bottom w:val="none" w:sz="0" w:space="0" w:color="auto"/>
        <w:right w:val="none" w:sz="0" w:space="0" w:color="auto"/>
      </w:divBdr>
    </w:div>
    <w:div w:id="373963071">
      <w:bodyDiv w:val="1"/>
      <w:marLeft w:val="0"/>
      <w:marRight w:val="0"/>
      <w:marTop w:val="0"/>
      <w:marBottom w:val="0"/>
      <w:divBdr>
        <w:top w:val="none" w:sz="0" w:space="0" w:color="auto"/>
        <w:left w:val="none" w:sz="0" w:space="0" w:color="auto"/>
        <w:bottom w:val="none" w:sz="0" w:space="0" w:color="auto"/>
        <w:right w:val="none" w:sz="0" w:space="0" w:color="auto"/>
      </w:divBdr>
    </w:div>
    <w:div w:id="374740799">
      <w:bodyDiv w:val="1"/>
      <w:marLeft w:val="0"/>
      <w:marRight w:val="0"/>
      <w:marTop w:val="0"/>
      <w:marBottom w:val="0"/>
      <w:divBdr>
        <w:top w:val="none" w:sz="0" w:space="0" w:color="auto"/>
        <w:left w:val="none" w:sz="0" w:space="0" w:color="auto"/>
        <w:bottom w:val="none" w:sz="0" w:space="0" w:color="auto"/>
        <w:right w:val="none" w:sz="0" w:space="0" w:color="auto"/>
      </w:divBdr>
    </w:div>
    <w:div w:id="376667555">
      <w:bodyDiv w:val="1"/>
      <w:marLeft w:val="0"/>
      <w:marRight w:val="0"/>
      <w:marTop w:val="0"/>
      <w:marBottom w:val="0"/>
      <w:divBdr>
        <w:top w:val="none" w:sz="0" w:space="0" w:color="auto"/>
        <w:left w:val="none" w:sz="0" w:space="0" w:color="auto"/>
        <w:bottom w:val="none" w:sz="0" w:space="0" w:color="auto"/>
        <w:right w:val="none" w:sz="0" w:space="0" w:color="auto"/>
      </w:divBdr>
    </w:div>
    <w:div w:id="378673341">
      <w:bodyDiv w:val="1"/>
      <w:marLeft w:val="0"/>
      <w:marRight w:val="0"/>
      <w:marTop w:val="0"/>
      <w:marBottom w:val="0"/>
      <w:divBdr>
        <w:top w:val="none" w:sz="0" w:space="0" w:color="auto"/>
        <w:left w:val="none" w:sz="0" w:space="0" w:color="auto"/>
        <w:bottom w:val="none" w:sz="0" w:space="0" w:color="auto"/>
        <w:right w:val="none" w:sz="0" w:space="0" w:color="auto"/>
      </w:divBdr>
    </w:div>
    <w:div w:id="379476279">
      <w:bodyDiv w:val="1"/>
      <w:marLeft w:val="0"/>
      <w:marRight w:val="0"/>
      <w:marTop w:val="0"/>
      <w:marBottom w:val="0"/>
      <w:divBdr>
        <w:top w:val="none" w:sz="0" w:space="0" w:color="auto"/>
        <w:left w:val="none" w:sz="0" w:space="0" w:color="auto"/>
        <w:bottom w:val="none" w:sz="0" w:space="0" w:color="auto"/>
        <w:right w:val="none" w:sz="0" w:space="0" w:color="auto"/>
      </w:divBdr>
    </w:div>
    <w:div w:id="379785217">
      <w:bodyDiv w:val="1"/>
      <w:marLeft w:val="0"/>
      <w:marRight w:val="0"/>
      <w:marTop w:val="0"/>
      <w:marBottom w:val="0"/>
      <w:divBdr>
        <w:top w:val="none" w:sz="0" w:space="0" w:color="auto"/>
        <w:left w:val="none" w:sz="0" w:space="0" w:color="auto"/>
        <w:bottom w:val="none" w:sz="0" w:space="0" w:color="auto"/>
        <w:right w:val="none" w:sz="0" w:space="0" w:color="auto"/>
      </w:divBdr>
    </w:div>
    <w:div w:id="380177400">
      <w:bodyDiv w:val="1"/>
      <w:marLeft w:val="0"/>
      <w:marRight w:val="0"/>
      <w:marTop w:val="0"/>
      <w:marBottom w:val="0"/>
      <w:divBdr>
        <w:top w:val="none" w:sz="0" w:space="0" w:color="auto"/>
        <w:left w:val="none" w:sz="0" w:space="0" w:color="auto"/>
        <w:bottom w:val="none" w:sz="0" w:space="0" w:color="auto"/>
        <w:right w:val="none" w:sz="0" w:space="0" w:color="auto"/>
      </w:divBdr>
    </w:div>
    <w:div w:id="380903960">
      <w:bodyDiv w:val="1"/>
      <w:marLeft w:val="0"/>
      <w:marRight w:val="0"/>
      <w:marTop w:val="0"/>
      <w:marBottom w:val="0"/>
      <w:divBdr>
        <w:top w:val="none" w:sz="0" w:space="0" w:color="auto"/>
        <w:left w:val="none" w:sz="0" w:space="0" w:color="auto"/>
        <w:bottom w:val="none" w:sz="0" w:space="0" w:color="auto"/>
        <w:right w:val="none" w:sz="0" w:space="0" w:color="auto"/>
      </w:divBdr>
    </w:div>
    <w:div w:id="381903404">
      <w:bodyDiv w:val="1"/>
      <w:marLeft w:val="0"/>
      <w:marRight w:val="0"/>
      <w:marTop w:val="0"/>
      <w:marBottom w:val="0"/>
      <w:divBdr>
        <w:top w:val="none" w:sz="0" w:space="0" w:color="auto"/>
        <w:left w:val="none" w:sz="0" w:space="0" w:color="auto"/>
        <w:bottom w:val="none" w:sz="0" w:space="0" w:color="auto"/>
        <w:right w:val="none" w:sz="0" w:space="0" w:color="auto"/>
      </w:divBdr>
    </w:div>
    <w:div w:id="384138574">
      <w:bodyDiv w:val="1"/>
      <w:marLeft w:val="0"/>
      <w:marRight w:val="0"/>
      <w:marTop w:val="0"/>
      <w:marBottom w:val="0"/>
      <w:divBdr>
        <w:top w:val="none" w:sz="0" w:space="0" w:color="auto"/>
        <w:left w:val="none" w:sz="0" w:space="0" w:color="auto"/>
        <w:bottom w:val="none" w:sz="0" w:space="0" w:color="auto"/>
        <w:right w:val="none" w:sz="0" w:space="0" w:color="auto"/>
      </w:divBdr>
    </w:div>
    <w:div w:id="384254937">
      <w:bodyDiv w:val="1"/>
      <w:marLeft w:val="0"/>
      <w:marRight w:val="0"/>
      <w:marTop w:val="0"/>
      <w:marBottom w:val="0"/>
      <w:divBdr>
        <w:top w:val="none" w:sz="0" w:space="0" w:color="auto"/>
        <w:left w:val="none" w:sz="0" w:space="0" w:color="auto"/>
        <w:bottom w:val="none" w:sz="0" w:space="0" w:color="auto"/>
        <w:right w:val="none" w:sz="0" w:space="0" w:color="auto"/>
      </w:divBdr>
    </w:div>
    <w:div w:id="384530616">
      <w:bodyDiv w:val="1"/>
      <w:marLeft w:val="0"/>
      <w:marRight w:val="0"/>
      <w:marTop w:val="0"/>
      <w:marBottom w:val="0"/>
      <w:divBdr>
        <w:top w:val="none" w:sz="0" w:space="0" w:color="auto"/>
        <w:left w:val="none" w:sz="0" w:space="0" w:color="auto"/>
        <w:bottom w:val="none" w:sz="0" w:space="0" w:color="auto"/>
        <w:right w:val="none" w:sz="0" w:space="0" w:color="auto"/>
      </w:divBdr>
    </w:div>
    <w:div w:id="385377925">
      <w:bodyDiv w:val="1"/>
      <w:marLeft w:val="0"/>
      <w:marRight w:val="0"/>
      <w:marTop w:val="0"/>
      <w:marBottom w:val="0"/>
      <w:divBdr>
        <w:top w:val="none" w:sz="0" w:space="0" w:color="auto"/>
        <w:left w:val="none" w:sz="0" w:space="0" w:color="auto"/>
        <w:bottom w:val="none" w:sz="0" w:space="0" w:color="auto"/>
        <w:right w:val="none" w:sz="0" w:space="0" w:color="auto"/>
      </w:divBdr>
    </w:div>
    <w:div w:id="387340025">
      <w:bodyDiv w:val="1"/>
      <w:marLeft w:val="0"/>
      <w:marRight w:val="0"/>
      <w:marTop w:val="0"/>
      <w:marBottom w:val="0"/>
      <w:divBdr>
        <w:top w:val="none" w:sz="0" w:space="0" w:color="auto"/>
        <w:left w:val="none" w:sz="0" w:space="0" w:color="auto"/>
        <w:bottom w:val="none" w:sz="0" w:space="0" w:color="auto"/>
        <w:right w:val="none" w:sz="0" w:space="0" w:color="auto"/>
      </w:divBdr>
    </w:div>
    <w:div w:id="387801298">
      <w:bodyDiv w:val="1"/>
      <w:marLeft w:val="0"/>
      <w:marRight w:val="0"/>
      <w:marTop w:val="0"/>
      <w:marBottom w:val="0"/>
      <w:divBdr>
        <w:top w:val="none" w:sz="0" w:space="0" w:color="auto"/>
        <w:left w:val="none" w:sz="0" w:space="0" w:color="auto"/>
        <w:bottom w:val="none" w:sz="0" w:space="0" w:color="auto"/>
        <w:right w:val="none" w:sz="0" w:space="0" w:color="auto"/>
      </w:divBdr>
    </w:div>
    <w:div w:id="389617514">
      <w:bodyDiv w:val="1"/>
      <w:marLeft w:val="0"/>
      <w:marRight w:val="0"/>
      <w:marTop w:val="0"/>
      <w:marBottom w:val="0"/>
      <w:divBdr>
        <w:top w:val="none" w:sz="0" w:space="0" w:color="auto"/>
        <w:left w:val="none" w:sz="0" w:space="0" w:color="auto"/>
        <w:bottom w:val="none" w:sz="0" w:space="0" w:color="auto"/>
        <w:right w:val="none" w:sz="0" w:space="0" w:color="auto"/>
      </w:divBdr>
    </w:div>
    <w:div w:id="390540058">
      <w:bodyDiv w:val="1"/>
      <w:marLeft w:val="0"/>
      <w:marRight w:val="0"/>
      <w:marTop w:val="0"/>
      <w:marBottom w:val="0"/>
      <w:divBdr>
        <w:top w:val="none" w:sz="0" w:space="0" w:color="auto"/>
        <w:left w:val="none" w:sz="0" w:space="0" w:color="auto"/>
        <w:bottom w:val="none" w:sz="0" w:space="0" w:color="auto"/>
        <w:right w:val="none" w:sz="0" w:space="0" w:color="auto"/>
      </w:divBdr>
    </w:div>
    <w:div w:id="392850212">
      <w:bodyDiv w:val="1"/>
      <w:marLeft w:val="0"/>
      <w:marRight w:val="0"/>
      <w:marTop w:val="0"/>
      <w:marBottom w:val="0"/>
      <w:divBdr>
        <w:top w:val="none" w:sz="0" w:space="0" w:color="auto"/>
        <w:left w:val="none" w:sz="0" w:space="0" w:color="auto"/>
        <w:bottom w:val="none" w:sz="0" w:space="0" w:color="auto"/>
        <w:right w:val="none" w:sz="0" w:space="0" w:color="auto"/>
      </w:divBdr>
    </w:div>
    <w:div w:id="392893456">
      <w:bodyDiv w:val="1"/>
      <w:marLeft w:val="0"/>
      <w:marRight w:val="0"/>
      <w:marTop w:val="0"/>
      <w:marBottom w:val="0"/>
      <w:divBdr>
        <w:top w:val="none" w:sz="0" w:space="0" w:color="auto"/>
        <w:left w:val="none" w:sz="0" w:space="0" w:color="auto"/>
        <w:bottom w:val="none" w:sz="0" w:space="0" w:color="auto"/>
        <w:right w:val="none" w:sz="0" w:space="0" w:color="auto"/>
      </w:divBdr>
    </w:div>
    <w:div w:id="393505945">
      <w:bodyDiv w:val="1"/>
      <w:marLeft w:val="0"/>
      <w:marRight w:val="0"/>
      <w:marTop w:val="0"/>
      <w:marBottom w:val="0"/>
      <w:divBdr>
        <w:top w:val="none" w:sz="0" w:space="0" w:color="auto"/>
        <w:left w:val="none" w:sz="0" w:space="0" w:color="auto"/>
        <w:bottom w:val="none" w:sz="0" w:space="0" w:color="auto"/>
        <w:right w:val="none" w:sz="0" w:space="0" w:color="auto"/>
      </w:divBdr>
    </w:div>
    <w:div w:id="395200867">
      <w:bodyDiv w:val="1"/>
      <w:marLeft w:val="0"/>
      <w:marRight w:val="0"/>
      <w:marTop w:val="0"/>
      <w:marBottom w:val="0"/>
      <w:divBdr>
        <w:top w:val="none" w:sz="0" w:space="0" w:color="auto"/>
        <w:left w:val="none" w:sz="0" w:space="0" w:color="auto"/>
        <w:bottom w:val="none" w:sz="0" w:space="0" w:color="auto"/>
        <w:right w:val="none" w:sz="0" w:space="0" w:color="auto"/>
      </w:divBdr>
    </w:div>
    <w:div w:id="395518007">
      <w:bodyDiv w:val="1"/>
      <w:marLeft w:val="0"/>
      <w:marRight w:val="0"/>
      <w:marTop w:val="0"/>
      <w:marBottom w:val="0"/>
      <w:divBdr>
        <w:top w:val="none" w:sz="0" w:space="0" w:color="auto"/>
        <w:left w:val="none" w:sz="0" w:space="0" w:color="auto"/>
        <w:bottom w:val="none" w:sz="0" w:space="0" w:color="auto"/>
        <w:right w:val="none" w:sz="0" w:space="0" w:color="auto"/>
      </w:divBdr>
    </w:div>
    <w:div w:id="396167698">
      <w:bodyDiv w:val="1"/>
      <w:marLeft w:val="0"/>
      <w:marRight w:val="0"/>
      <w:marTop w:val="0"/>
      <w:marBottom w:val="0"/>
      <w:divBdr>
        <w:top w:val="none" w:sz="0" w:space="0" w:color="auto"/>
        <w:left w:val="none" w:sz="0" w:space="0" w:color="auto"/>
        <w:bottom w:val="none" w:sz="0" w:space="0" w:color="auto"/>
        <w:right w:val="none" w:sz="0" w:space="0" w:color="auto"/>
      </w:divBdr>
    </w:div>
    <w:div w:id="398985402">
      <w:bodyDiv w:val="1"/>
      <w:marLeft w:val="0"/>
      <w:marRight w:val="0"/>
      <w:marTop w:val="0"/>
      <w:marBottom w:val="0"/>
      <w:divBdr>
        <w:top w:val="none" w:sz="0" w:space="0" w:color="auto"/>
        <w:left w:val="none" w:sz="0" w:space="0" w:color="auto"/>
        <w:bottom w:val="none" w:sz="0" w:space="0" w:color="auto"/>
        <w:right w:val="none" w:sz="0" w:space="0" w:color="auto"/>
      </w:divBdr>
    </w:div>
    <w:div w:id="399135859">
      <w:bodyDiv w:val="1"/>
      <w:marLeft w:val="0"/>
      <w:marRight w:val="0"/>
      <w:marTop w:val="0"/>
      <w:marBottom w:val="0"/>
      <w:divBdr>
        <w:top w:val="none" w:sz="0" w:space="0" w:color="auto"/>
        <w:left w:val="none" w:sz="0" w:space="0" w:color="auto"/>
        <w:bottom w:val="none" w:sz="0" w:space="0" w:color="auto"/>
        <w:right w:val="none" w:sz="0" w:space="0" w:color="auto"/>
      </w:divBdr>
    </w:div>
    <w:div w:id="401608341">
      <w:bodyDiv w:val="1"/>
      <w:marLeft w:val="0"/>
      <w:marRight w:val="0"/>
      <w:marTop w:val="0"/>
      <w:marBottom w:val="0"/>
      <w:divBdr>
        <w:top w:val="none" w:sz="0" w:space="0" w:color="auto"/>
        <w:left w:val="none" w:sz="0" w:space="0" w:color="auto"/>
        <w:bottom w:val="none" w:sz="0" w:space="0" w:color="auto"/>
        <w:right w:val="none" w:sz="0" w:space="0" w:color="auto"/>
      </w:divBdr>
    </w:div>
    <w:div w:id="402871737">
      <w:bodyDiv w:val="1"/>
      <w:marLeft w:val="0"/>
      <w:marRight w:val="0"/>
      <w:marTop w:val="0"/>
      <w:marBottom w:val="0"/>
      <w:divBdr>
        <w:top w:val="none" w:sz="0" w:space="0" w:color="auto"/>
        <w:left w:val="none" w:sz="0" w:space="0" w:color="auto"/>
        <w:bottom w:val="none" w:sz="0" w:space="0" w:color="auto"/>
        <w:right w:val="none" w:sz="0" w:space="0" w:color="auto"/>
      </w:divBdr>
    </w:div>
    <w:div w:id="403799402">
      <w:bodyDiv w:val="1"/>
      <w:marLeft w:val="0"/>
      <w:marRight w:val="0"/>
      <w:marTop w:val="0"/>
      <w:marBottom w:val="0"/>
      <w:divBdr>
        <w:top w:val="none" w:sz="0" w:space="0" w:color="auto"/>
        <w:left w:val="none" w:sz="0" w:space="0" w:color="auto"/>
        <w:bottom w:val="none" w:sz="0" w:space="0" w:color="auto"/>
        <w:right w:val="none" w:sz="0" w:space="0" w:color="auto"/>
      </w:divBdr>
    </w:div>
    <w:div w:id="404836254">
      <w:bodyDiv w:val="1"/>
      <w:marLeft w:val="0"/>
      <w:marRight w:val="0"/>
      <w:marTop w:val="0"/>
      <w:marBottom w:val="0"/>
      <w:divBdr>
        <w:top w:val="none" w:sz="0" w:space="0" w:color="auto"/>
        <w:left w:val="none" w:sz="0" w:space="0" w:color="auto"/>
        <w:bottom w:val="none" w:sz="0" w:space="0" w:color="auto"/>
        <w:right w:val="none" w:sz="0" w:space="0" w:color="auto"/>
      </w:divBdr>
    </w:div>
    <w:div w:id="408815987">
      <w:bodyDiv w:val="1"/>
      <w:marLeft w:val="0"/>
      <w:marRight w:val="0"/>
      <w:marTop w:val="0"/>
      <w:marBottom w:val="0"/>
      <w:divBdr>
        <w:top w:val="none" w:sz="0" w:space="0" w:color="auto"/>
        <w:left w:val="none" w:sz="0" w:space="0" w:color="auto"/>
        <w:bottom w:val="none" w:sz="0" w:space="0" w:color="auto"/>
        <w:right w:val="none" w:sz="0" w:space="0" w:color="auto"/>
      </w:divBdr>
    </w:div>
    <w:div w:id="409619167">
      <w:bodyDiv w:val="1"/>
      <w:marLeft w:val="0"/>
      <w:marRight w:val="0"/>
      <w:marTop w:val="0"/>
      <w:marBottom w:val="0"/>
      <w:divBdr>
        <w:top w:val="none" w:sz="0" w:space="0" w:color="auto"/>
        <w:left w:val="none" w:sz="0" w:space="0" w:color="auto"/>
        <w:bottom w:val="none" w:sz="0" w:space="0" w:color="auto"/>
        <w:right w:val="none" w:sz="0" w:space="0" w:color="auto"/>
      </w:divBdr>
    </w:div>
    <w:div w:id="410271687">
      <w:bodyDiv w:val="1"/>
      <w:marLeft w:val="0"/>
      <w:marRight w:val="0"/>
      <w:marTop w:val="0"/>
      <w:marBottom w:val="0"/>
      <w:divBdr>
        <w:top w:val="none" w:sz="0" w:space="0" w:color="auto"/>
        <w:left w:val="none" w:sz="0" w:space="0" w:color="auto"/>
        <w:bottom w:val="none" w:sz="0" w:space="0" w:color="auto"/>
        <w:right w:val="none" w:sz="0" w:space="0" w:color="auto"/>
      </w:divBdr>
    </w:div>
    <w:div w:id="412821786">
      <w:bodyDiv w:val="1"/>
      <w:marLeft w:val="0"/>
      <w:marRight w:val="0"/>
      <w:marTop w:val="0"/>
      <w:marBottom w:val="0"/>
      <w:divBdr>
        <w:top w:val="none" w:sz="0" w:space="0" w:color="auto"/>
        <w:left w:val="none" w:sz="0" w:space="0" w:color="auto"/>
        <w:bottom w:val="none" w:sz="0" w:space="0" w:color="auto"/>
        <w:right w:val="none" w:sz="0" w:space="0" w:color="auto"/>
      </w:divBdr>
    </w:div>
    <w:div w:id="413824051">
      <w:bodyDiv w:val="1"/>
      <w:marLeft w:val="0"/>
      <w:marRight w:val="0"/>
      <w:marTop w:val="0"/>
      <w:marBottom w:val="0"/>
      <w:divBdr>
        <w:top w:val="none" w:sz="0" w:space="0" w:color="auto"/>
        <w:left w:val="none" w:sz="0" w:space="0" w:color="auto"/>
        <w:bottom w:val="none" w:sz="0" w:space="0" w:color="auto"/>
        <w:right w:val="none" w:sz="0" w:space="0" w:color="auto"/>
      </w:divBdr>
    </w:div>
    <w:div w:id="416562309">
      <w:bodyDiv w:val="1"/>
      <w:marLeft w:val="0"/>
      <w:marRight w:val="0"/>
      <w:marTop w:val="0"/>
      <w:marBottom w:val="0"/>
      <w:divBdr>
        <w:top w:val="none" w:sz="0" w:space="0" w:color="auto"/>
        <w:left w:val="none" w:sz="0" w:space="0" w:color="auto"/>
        <w:bottom w:val="none" w:sz="0" w:space="0" w:color="auto"/>
        <w:right w:val="none" w:sz="0" w:space="0" w:color="auto"/>
      </w:divBdr>
    </w:div>
    <w:div w:id="417413198">
      <w:bodyDiv w:val="1"/>
      <w:marLeft w:val="0"/>
      <w:marRight w:val="0"/>
      <w:marTop w:val="0"/>
      <w:marBottom w:val="0"/>
      <w:divBdr>
        <w:top w:val="none" w:sz="0" w:space="0" w:color="auto"/>
        <w:left w:val="none" w:sz="0" w:space="0" w:color="auto"/>
        <w:bottom w:val="none" w:sz="0" w:space="0" w:color="auto"/>
        <w:right w:val="none" w:sz="0" w:space="0" w:color="auto"/>
      </w:divBdr>
    </w:div>
    <w:div w:id="417559065">
      <w:bodyDiv w:val="1"/>
      <w:marLeft w:val="0"/>
      <w:marRight w:val="0"/>
      <w:marTop w:val="0"/>
      <w:marBottom w:val="0"/>
      <w:divBdr>
        <w:top w:val="none" w:sz="0" w:space="0" w:color="auto"/>
        <w:left w:val="none" w:sz="0" w:space="0" w:color="auto"/>
        <w:bottom w:val="none" w:sz="0" w:space="0" w:color="auto"/>
        <w:right w:val="none" w:sz="0" w:space="0" w:color="auto"/>
      </w:divBdr>
    </w:div>
    <w:div w:id="418258050">
      <w:bodyDiv w:val="1"/>
      <w:marLeft w:val="0"/>
      <w:marRight w:val="0"/>
      <w:marTop w:val="0"/>
      <w:marBottom w:val="0"/>
      <w:divBdr>
        <w:top w:val="none" w:sz="0" w:space="0" w:color="auto"/>
        <w:left w:val="none" w:sz="0" w:space="0" w:color="auto"/>
        <w:bottom w:val="none" w:sz="0" w:space="0" w:color="auto"/>
        <w:right w:val="none" w:sz="0" w:space="0" w:color="auto"/>
      </w:divBdr>
    </w:div>
    <w:div w:id="420419641">
      <w:bodyDiv w:val="1"/>
      <w:marLeft w:val="0"/>
      <w:marRight w:val="0"/>
      <w:marTop w:val="0"/>
      <w:marBottom w:val="0"/>
      <w:divBdr>
        <w:top w:val="none" w:sz="0" w:space="0" w:color="auto"/>
        <w:left w:val="none" w:sz="0" w:space="0" w:color="auto"/>
        <w:bottom w:val="none" w:sz="0" w:space="0" w:color="auto"/>
        <w:right w:val="none" w:sz="0" w:space="0" w:color="auto"/>
      </w:divBdr>
    </w:div>
    <w:div w:id="422604066">
      <w:bodyDiv w:val="1"/>
      <w:marLeft w:val="0"/>
      <w:marRight w:val="0"/>
      <w:marTop w:val="0"/>
      <w:marBottom w:val="0"/>
      <w:divBdr>
        <w:top w:val="none" w:sz="0" w:space="0" w:color="auto"/>
        <w:left w:val="none" w:sz="0" w:space="0" w:color="auto"/>
        <w:bottom w:val="none" w:sz="0" w:space="0" w:color="auto"/>
        <w:right w:val="none" w:sz="0" w:space="0" w:color="auto"/>
      </w:divBdr>
    </w:div>
    <w:div w:id="423844958">
      <w:bodyDiv w:val="1"/>
      <w:marLeft w:val="0"/>
      <w:marRight w:val="0"/>
      <w:marTop w:val="0"/>
      <w:marBottom w:val="0"/>
      <w:divBdr>
        <w:top w:val="none" w:sz="0" w:space="0" w:color="auto"/>
        <w:left w:val="none" w:sz="0" w:space="0" w:color="auto"/>
        <w:bottom w:val="none" w:sz="0" w:space="0" w:color="auto"/>
        <w:right w:val="none" w:sz="0" w:space="0" w:color="auto"/>
      </w:divBdr>
    </w:div>
    <w:div w:id="425732779">
      <w:bodyDiv w:val="1"/>
      <w:marLeft w:val="0"/>
      <w:marRight w:val="0"/>
      <w:marTop w:val="0"/>
      <w:marBottom w:val="0"/>
      <w:divBdr>
        <w:top w:val="none" w:sz="0" w:space="0" w:color="auto"/>
        <w:left w:val="none" w:sz="0" w:space="0" w:color="auto"/>
        <w:bottom w:val="none" w:sz="0" w:space="0" w:color="auto"/>
        <w:right w:val="none" w:sz="0" w:space="0" w:color="auto"/>
      </w:divBdr>
    </w:div>
    <w:div w:id="426124003">
      <w:bodyDiv w:val="1"/>
      <w:marLeft w:val="0"/>
      <w:marRight w:val="0"/>
      <w:marTop w:val="0"/>
      <w:marBottom w:val="0"/>
      <w:divBdr>
        <w:top w:val="none" w:sz="0" w:space="0" w:color="auto"/>
        <w:left w:val="none" w:sz="0" w:space="0" w:color="auto"/>
        <w:bottom w:val="none" w:sz="0" w:space="0" w:color="auto"/>
        <w:right w:val="none" w:sz="0" w:space="0" w:color="auto"/>
      </w:divBdr>
    </w:div>
    <w:div w:id="426853904">
      <w:bodyDiv w:val="1"/>
      <w:marLeft w:val="0"/>
      <w:marRight w:val="0"/>
      <w:marTop w:val="0"/>
      <w:marBottom w:val="0"/>
      <w:divBdr>
        <w:top w:val="none" w:sz="0" w:space="0" w:color="auto"/>
        <w:left w:val="none" w:sz="0" w:space="0" w:color="auto"/>
        <w:bottom w:val="none" w:sz="0" w:space="0" w:color="auto"/>
        <w:right w:val="none" w:sz="0" w:space="0" w:color="auto"/>
      </w:divBdr>
    </w:div>
    <w:div w:id="431243719">
      <w:bodyDiv w:val="1"/>
      <w:marLeft w:val="0"/>
      <w:marRight w:val="0"/>
      <w:marTop w:val="0"/>
      <w:marBottom w:val="0"/>
      <w:divBdr>
        <w:top w:val="none" w:sz="0" w:space="0" w:color="auto"/>
        <w:left w:val="none" w:sz="0" w:space="0" w:color="auto"/>
        <w:bottom w:val="none" w:sz="0" w:space="0" w:color="auto"/>
        <w:right w:val="none" w:sz="0" w:space="0" w:color="auto"/>
      </w:divBdr>
    </w:div>
    <w:div w:id="432021721">
      <w:bodyDiv w:val="1"/>
      <w:marLeft w:val="0"/>
      <w:marRight w:val="0"/>
      <w:marTop w:val="0"/>
      <w:marBottom w:val="0"/>
      <w:divBdr>
        <w:top w:val="none" w:sz="0" w:space="0" w:color="auto"/>
        <w:left w:val="none" w:sz="0" w:space="0" w:color="auto"/>
        <w:bottom w:val="none" w:sz="0" w:space="0" w:color="auto"/>
        <w:right w:val="none" w:sz="0" w:space="0" w:color="auto"/>
      </w:divBdr>
    </w:div>
    <w:div w:id="432944201">
      <w:bodyDiv w:val="1"/>
      <w:marLeft w:val="0"/>
      <w:marRight w:val="0"/>
      <w:marTop w:val="0"/>
      <w:marBottom w:val="0"/>
      <w:divBdr>
        <w:top w:val="none" w:sz="0" w:space="0" w:color="auto"/>
        <w:left w:val="none" w:sz="0" w:space="0" w:color="auto"/>
        <w:bottom w:val="none" w:sz="0" w:space="0" w:color="auto"/>
        <w:right w:val="none" w:sz="0" w:space="0" w:color="auto"/>
      </w:divBdr>
    </w:div>
    <w:div w:id="433015123">
      <w:bodyDiv w:val="1"/>
      <w:marLeft w:val="0"/>
      <w:marRight w:val="0"/>
      <w:marTop w:val="0"/>
      <w:marBottom w:val="0"/>
      <w:divBdr>
        <w:top w:val="none" w:sz="0" w:space="0" w:color="auto"/>
        <w:left w:val="none" w:sz="0" w:space="0" w:color="auto"/>
        <w:bottom w:val="none" w:sz="0" w:space="0" w:color="auto"/>
        <w:right w:val="none" w:sz="0" w:space="0" w:color="auto"/>
      </w:divBdr>
    </w:div>
    <w:div w:id="438372485">
      <w:bodyDiv w:val="1"/>
      <w:marLeft w:val="0"/>
      <w:marRight w:val="0"/>
      <w:marTop w:val="0"/>
      <w:marBottom w:val="0"/>
      <w:divBdr>
        <w:top w:val="none" w:sz="0" w:space="0" w:color="auto"/>
        <w:left w:val="none" w:sz="0" w:space="0" w:color="auto"/>
        <w:bottom w:val="none" w:sz="0" w:space="0" w:color="auto"/>
        <w:right w:val="none" w:sz="0" w:space="0" w:color="auto"/>
      </w:divBdr>
    </w:div>
    <w:div w:id="443500298">
      <w:bodyDiv w:val="1"/>
      <w:marLeft w:val="0"/>
      <w:marRight w:val="0"/>
      <w:marTop w:val="0"/>
      <w:marBottom w:val="0"/>
      <w:divBdr>
        <w:top w:val="none" w:sz="0" w:space="0" w:color="auto"/>
        <w:left w:val="none" w:sz="0" w:space="0" w:color="auto"/>
        <w:bottom w:val="none" w:sz="0" w:space="0" w:color="auto"/>
        <w:right w:val="none" w:sz="0" w:space="0" w:color="auto"/>
      </w:divBdr>
    </w:div>
    <w:div w:id="445345944">
      <w:bodyDiv w:val="1"/>
      <w:marLeft w:val="0"/>
      <w:marRight w:val="0"/>
      <w:marTop w:val="0"/>
      <w:marBottom w:val="0"/>
      <w:divBdr>
        <w:top w:val="none" w:sz="0" w:space="0" w:color="auto"/>
        <w:left w:val="none" w:sz="0" w:space="0" w:color="auto"/>
        <w:bottom w:val="none" w:sz="0" w:space="0" w:color="auto"/>
        <w:right w:val="none" w:sz="0" w:space="0" w:color="auto"/>
      </w:divBdr>
    </w:div>
    <w:div w:id="445736792">
      <w:bodyDiv w:val="1"/>
      <w:marLeft w:val="0"/>
      <w:marRight w:val="0"/>
      <w:marTop w:val="0"/>
      <w:marBottom w:val="0"/>
      <w:divBdr>
        <w:top w:val="none" w:sz="0" w:space="0" w:color="auto"/>
        <w:left w:val="none" w:sz="0" w:space="0" w:color="auto"/>
        <w:bottom w:val="none" w:sz="0" w:space="0" w:color="auto"/>
        <w:right w:val="none" w:sz="0" w:space="0" w:color="auto"/>
      </w:divBdr>
    </w:div>
    <w:div w:id="446781154">
      <w:bodyDiv w:val="1"/>
      <w:marLeft w:val="0"/>
      <w:marRight w:val="0"/>
      <w:marTop w:val="0"/>
      <w:marBottom w:val="0"/>
      <w:divBdr>
        <w:top w:val="none" w:sz="0" w:space="0" w:color="auto"/>
        <w:left w:val="none" w:sz="0" w:space="0" w:color="auto"/>
        <w:bottom w:val="none" w:sz="0" w:space="0" w:color="auto"/>
        <w:right w:val="none" w:sz="0" w:space="0" w:color="auto"/>
      </w:divBdr>
    </w:div>
    <w:div w:id="448473205">
      <w:bodyDiv w:val="1"/>
      <w:marLeft w:val="0"/>
      <w:marRight w:val="0"/>
      <w:marTop w:val="0"/>
      <w:marBottom w:val="0"/>
      <w:divBdr>
        <w:top w:val="none" w:sz="0" w:space="0" w:color="auto"/>
        <w:left w:val="none" w:sz="0" w:space="0" w:color="auto"/>
        <w:bottom w:val="none" w:sz="0" w:space="0" w:color="auto"/>
        <w:right w:val="none" w:sz="0" w:space="0" w:color="auto"/>
      </w:divBdr>
    </w:div>
    <w:div w:id="454758647">
      <w:bodyDiv w:val="1"/>
      <w:marLeft w:val="0"/>
      <w:marRight w:val="0"/>
      <w:marTop w:val="0"/>
      <w:marBottom w:val="0"/>
      <w:divBdr>
        <w:top w:val="none" w:sz="0" w:space="0" w:color="auto"/>
        <w:left w:val="none" w:sz="0" w:space="0" w:color="auto"/>
        <w:bottom w:val="none" w:sz="0" w:space="0" w:color="auto"/>
        <w:right w:val="none" w:sz="0" w:space="0" w:color="auto"/>
      </w:divBdr>
    </w:div>
    <w:div w:id="455414803">
      <w:bodyDiv w:val="1"/>
      <w:marLeft w:val="0"/>
      <w:marRight w:val="0"/>
      <w:marTop w:val="0"/>
      <w:marBottom w:val="0"/>
      <w:divBdr>
        <w:top w:val="none" w:sz="0" w:space="0" w:color="auto"/>
        <w:left w:val="none" w:sz="0" w:space="0" w:color="auto"/>
        <w:bottom w:val="none" w:sz="0" w:space="0" w:color="auto"/>
        <w:right w:val="none" w:sz="0" w:space="0" w:color="auto"/>
      </w:divBdr>
    </w:div>
    <w:div w:id="455560592">
      <w:bodyDiv w:val="1"/>
      <w:marLeft w:val="0"/>
      <w:marRight w:val="0"/>
      <w:marTop w:val="0"/>
      <w:marBottom w:val="0"/>
      <w:divBdr>
        <w:top w:val="none" w:sz="0" w:space="0" w:color="auto"/>
        <w:left w:val="none" w:sz="0" w:space="0" w:color="auto"/>
        <w:bottom w:val="none" w:sz="0" w:space="0" w:color="auto"/>
        <w:right w:val="none" w:sz="0" w:space="0" w:color="auto"/>
      </w:divBdr>
    </w:div>
    <w:div w:id="456527688">
      <w:bodyDiv w:val="1"/>
      <w:marLeft w:val="0"/>
      <w:marRight w:val="0"/>
      <w:marTop w:val="0"/>
      <w:marBottom w:val="0"/>
      <w:divBdr>
        <w:top w:val="none" w:sz="0" w:space="0" w:color="auto"/>
        <w:left w:val="none" w:sz="0" w:space="0" w:color="auto"/>
        <w:bottom w:val="none" w:sz="0" w:space="0" w:color="auto"/>
        <w:right w:val="none" w:sz="0" w:space="0" w:color="auto"/>
      </w:divBdr>
    </w:div>
    <w:div w:id="458381822">
      <w:bodyDiv w:val="1"/>
      <w:marLeft w:val="0"/>
      <w:marRight w:val="0"/>
      <w:marTop w:val="0"/>
      <w:marBottom w:val="0"/>
      <w:divBdr>
        <w:top w:val="none" w:sz="0" w:space="0" w:color="auto"/>
        <w:left w:val="none" w:sz="0" w:space="0" w:color="auto"/>
        <w:bottom w:val="none" w:sz="0" w:space="0" w:color="auto"/>
        <w:right w:val="none" w:sz="0" w:space="0" w:color="auto"/>
      </w:divBdr>
    </w:div>
    <w:div w:id="459954175">
      <w:bodyDiv w:val="1"/>
      <w:marLeft w:val="0"/>
      <w:marRight w:val="0"/>
      <w:marTop w:val="0"/>
      <w:marBottom w:val="0"/>
      <w:divBdr>
        <w:top w:val="none" w:sz="0" w:space="0" w:color="auto"/>
        <w:left w:val="none" w:sz="0" w:space="0" w:color="auto"/>
        <w:bottom w:val="none" w:sz="0" w:space="0" w:color="auto"/>
        <w:right w:val="none" w:sz="0" w:space="0" w:color="auto"/>
      </w:divBdr>
    </w:div>
    <w:div w:id="460347084">
      <w:bodyDiv w:val="1"/>
      <w:marLeft w:val="0"/>
      <w:marRight w:val="0"/>
      <w:marTop w:val="0"/>
      <w:marBottom w:val="0"/>
      <w:divBdr>
        <w:top w:val="none" w:sz="0" w:space="0" w:color="auto"/>
        <w:left w:val="none" w:sz="0" w:space="0" w:color="auto"/>
        <w:bottom w:val="none" w:sz="0" w:space="0" w:color="auto"/>
        <w:right w:val="none" w:sz="0" w:space="0" w:color="auto"/>
      </w:divBdr>
    </w:div>
    <w:div w:id="460615991">
      <w:bodyDiv w:val="1"/>
      <w:marLeft w:val="0"/>
      <w:marRight w:val="0"/>
      <w:marTop w:val="0"/>
      <w:marBottom w:val="0"/>
      <w:divBdr>
        <w:top w:val="none" w:sz="0" w:space="0" w:color="auto"/>
        <w:left w:val="none" w:sz="0" w:space="0" w:color="auto"/>
        <w:bottom w:val="none" w:sz="0" w:space="0" w:color="auto"/>
        <w:right w:val="none" w:sz="0" w:space="0" w:color="auto"/>
      </w:divBdr>
    </w:div>
    <w:div w:id="463086374">
      <w:bodyDiv w:val="1"/>
      <w:marLeft w:val="0"/>
      <w:marRight w:val="0"/>
      <w:marTop w:val="0"/>
      <w:marBottom w:val="0"/>
      <w:divBdr>
        <w:top w:val="none" w:sz="0" w:space="0" w:color="auto"/>
        <w:left w:val="none" w:sz="0" w:space="0" w:color="auto"/>
        <w:bottom w:val="none" w:sz="0" w:space="0" w:color="auto"/>
        <w:right w:val="none" w:sz="0" w:space="0" w:color="auto"/>
      </w:divBdr>
    </w:div>
    <w:div w:id="463088793">
      <w:bodyDiv w:val="1"/>
      <w:marLeft w:val="0"/>
      <w:marRight w:val="0"/>
      <w:marTop w:val="0"/>
      <w:marBottom w:val="0"/>
      <w:divBdr>
        <w:top w:val="none" w:sz="0" w:space="0" w:color="auto"/>
        <w:left w:val="none" w:sz="0" w:space="0" w:color="auto"/>
        <w:bottom w:val="none" w:sz="0" w:space="0" w:color="auto"/>
        <w:right w:val="none" w:sz="0" w:space="0" w:color="auto"/>
      </w:divBdr>
    </w:div>
    <w:div w:id="463892805">
      <w:bodyDiv w:val="1"/>
      <w:marLeft w:val="0"/>
      <w:marRight w:val="0"/>
      <w:marTop w:val="0"/>
      <w:marBottom w:val="0"/>
      <w:divBdr>
        <w:top w:val="none" w:sz="0" w:space="0" w:color="auto"/>
        <w:left w:val="none" w:sz="0" w:space="0" w:color="auto"/>
        <w:bottom w:val="none" w:sz="0" w:space="0" w:color="auto"/>
        <w:right w:val="none" w:sz="0" w:space="0" w:color="auto"/>
      </w:divBdr>
    </w:div>
    <w:div w:id="469173610">
      <w:bodyDiv w:val="1"/>
      <w:marLeft w:val="0"/>
      <w:marRight w:val="0"/>
      <w:marTop w:val="0"/>
      <w:marBottom w:val="0"/>
      <w:divBdr>
        <w:top w:val="none" w:sz="0" w:space="0" w:color="auto"/>
        <w:left w:val="none" w:sz="0" w:space="0" w:color="auto"/>
        <w:bottom w:val="none" w:sz="0" w:space="0" w:color="auto"/>
        <w:right w:val="none" w:sz="0" w:space="0" w:color="auto"/>
      </w:divBdr>
    </w:div>
    <w:div w:id="469593158">
      <w:bodyDiv w:val="1"/>
      <w:marLeft w:val="0"/>
      <w:marRight w:val="0"/>
      <w:marTop w:val="0"/>
      <w:marBottom w:val="0"/>
      <w:divBdr>
        <w:top w:val="none" w:sz="0" w:space="0" w:color="auto"/>
        <w:left w:val="none" w:sz="0" w:space="0" w:color="auto"/>
        <w:bottom w:val="none" w:sz="0" w:space="0" w:color="auto"/>
        <w:right w:val="none" w:sz="0" w:space="0" w:color="auto"/>
      </w:divBdr>
    </w:div>
    <w:div w:id="469593243">
      <w:bodyDiv w:val="1"/>
      <w:marLeft w:val="0"/>
      <w:marRight w:val="0"/>
      <w:marTop w:val="0"/>
      <w:marBottom w:val="0"/>
      <w:divBdr>
        <w:top w:val="none" w:sz="0" w:space="0" w:color="auto"/>
        <w:left w:val="none" w:sz="0" w:space="0" w:color="auto"/>
        <w:bottom w:val="none" w:sz="0" w:space="0" w:color="auto"/>
        <w:right w:val="none" w:sz="0" w:space="0" w:color="auto"/>
      </w:divBdr>
    </w:div>
    <w:div w:id="470025718">
      <w:bodyDiv w:val="1"/>
      <w:marLeft w:val="0"/>
      <w:marRight w:val="0"/>
      <w:marTop w:val="0"/>
      <w:marBottom w:val="0"/>
      <w:divBdr>
        <w:top w:val="none" w:sz="0" w:space="0" w:color="auto"/>
        <w:left w:val="none" w:sz="0" w:space="0" w:color="auto"/>
        <w:bottom w:val="none" w:sz="0" w:space="0" w:color="auto"/>
        <w:right w:val="none" w:sz="0" w:space="0" w:color="auto"/>
      </w:divBdr>
    </w:div>
    <w:div w:id="471211796">
      <w:bodyDiv w:val="1"/>
      <w:marLeft w:val="0"/>
      <w:marRight w:val="0"/>
      <w:marTop w:val="0"/>
      <w:marBottom w:val="0"/>
      <w:divBdr>
        <w:top w:val="none" w:sz="0" w:space="0" w:color="auto"/>
        <w:left w:val="none" w:sz="0" w:space="0" w:color="auto"/>
        <w:bottom w:val="none" w:sz="0" w:space="0" w:color="auto"/>
        <w:right w:val="none" w:sz="0" w:space="0" w:color="auto"/>
      </w:divBdr>
    </w:div>
    <w:div w:id="475798845">
      <w:bodyDiv w:val="1"/>
      <w:marLeft w:val="0"/>
      <w:marRight w:val="0"/>
      <w:marTop w:val="0"/>
      <w:marBottom w:val="0"/>
      <w:divBdr>
        <w:top w:val="none" w:sz="0" w:space="0" w:color="auto"/>
        <w:left w:val="none" w:sz="0" w:space="0" w:color="auto"/>
        <w:bottom w:val="none" w:sz="0" w:space="0" w:color="auto"/>
        <w:right w:val="none" w:sz="0" w:space="0" w:color="auto"/>
      </w:divBdr>
    </w:div>
    <w:div w:id="476144097">
      <w:bodyDiv w:val="1"/>
      <w:marLeft w:val="0"/>
      <w:marRight w:val="0"/>
      <w:marTop w:val="0"/>
      <w:marBottom w:val="0"/>
      <w:divBdr>
        <w:top w:val="none" w:sz="0" w:space="0" w:color="auto"/>
        <w:left w:val="none" w:sz="0" w:space="0" w:color="auto"/>
        <w:bottom w:val="none" w:sz="0" w:space="0" w:color="auto"/>
        <w:right w:val="none" w:sz="0" w:space="0" w:color="auto"/>
      </w:divBdr>
    </w:div>
    <w:div w:id="476646598">
      <w:bodyDiv w:val="1"/>
      <w:marLeft w:val="0"/>
      <w:marRight w:val="0"/>
      <w:marTop w:val="0"/>
      <w:marBottom w:val="0"/>
      <w:divBdr>
        <w:top w:val="none" w:sz="0" w:space="0" w:color="auto"/>
        <w:left w:val="none" w:sz="0" w:space="0" w:color="auto"/>
        <w:bottom w:val="none" w:sz="0" w:space="0" w:color="auto"/>
        <w:right w:val="none" w:sz="0" w:space="0" w:color="auto"/>
      </w:divBdr>
    </w:div>
    <w:div w:id="477188291">
      <w:bodyDiv w:val="1"/>
      <w:marLeft w:val="0"/>
      <w:marRight w:val="0"/>
      <w:marTop w:val="0"/>
      <w:marBottom w:val="0"/>
      <w:divBdr>
        <w:top w:val="none" w:sz="0" w:space="0" w:color="auto"/>
        <w:left w:val="none" w:sz="0" w:space="0" w:color="auto"/>
        <w:bottom w:val="none" w:sz="0" w:space="0" w:color="auto"/>
        <w:right w:val="none" w:sz="0" w:space="0" w:color="auto"/>
      </w:divBdr>
    </w:div>
    <w:div w:id="485171196">
      <w:bodyDiv w:val="1"/>
      <w:marLeft w:val="0"/>
      <w:marRight w:val="0"/>
      <w:marTop w:val="0"/>
      <w:marBottom w:val="0"/>
      <w:divBdr>
        <w:top w:val="none" w:sz="0" w:space="0" w:color="auto"/>
        <w:left w:val="none" w:sz="0" w:space="0" w:color="auto"/>
        <w:bottom w:val="none" w:sz="0" w:space="0" w:color="auto"/>
        <w:right w:val="none" w:sz="0" w:space="0" w:color="auto"/>
      </w:divBdr>
    </w:div>
    <w:div w:id="486824183">
      <w:bodyDiv w:val="1"/>
      <w:marLeft w:val="0"/>
      <w:marRight w:val="0"/>
      <w:marTop w:val="0"/>
      <w:marBottom w:val="0"/>
      <w:divBdr>
        <w:top w:val="none" w:sz="0" w:space="0" w:color="auto"/>
        <w:left w:val="none" w:sz="0" w:space="0" w:color="auto"/>
        <w:bottom w:val="none" w:sz="0" w:space="0" w:color="auto"/>
        <w:right w:val="none" w:sz="0" w:space="0" w:color="auto"/>
      </w:divBdr>
    </w:div>
    <w:div w:id="487786300">
      <w:bodyDiv w:val="1"/>
      <w:marLeft w:val="0"/>
      <w:marRight w:val="0"/>
      <w:marTop w:val="0"/>
      <w:marBottom w:val="0"/>
      <w:divBdr>
        <w:top w:val="none" w:sz="0" w:space="0" w:color="auto"/>
        <w:left w:val="none" w:sz="0" w:space="0" w:color="auto"/>
        <w:bottom w:val="none" w:sz="0" w:space="0" w:color="auto"/>
        <w:right w:val="none" w:sz="0" w:space="0" w:color="auto"/>
      </w:divBdr>
    </w:div>
    <w:div w:id="489247580">
      <w:bodyDiv w:val="1"/>
      <w:marLeft w:val="0"/>
      <w:marRight w:val="0"/>
      <w:marTop w:val="0"/>
      <w:marBottom w:val="0"/>
      <w:divBdr>
        <w:top w:val="none" w:sz="0" w:space="0" w:color="auto"/>
        <w:left w:val="none" w:sz="0" w:space="0" w:color="auto"/>
        <w:bottom w:val="none" w:sz="0" w:space="0" w:color="auto"/>
        <w:right w:val="none" w:sz="0" w:space="0" w:color="auto"/>
      </w:divBdr>
    </w:div>
    <w:div w:id="489518451">
      <w:bodyDiv w:val="1"/>
      <w:marLeft w:val="0"/>
      <w:marRight w:val="0"/>
      <w:marTop w:val="0"/>
      <w:marBottom w:val="0"/>
      <w:divBdr>
        <w:top w:val="none" w:sz="0" w:space="0" w:color="auto"/>
        <w:left w:val="none" w:sz="0" w:space="0" w:color="auto"/>
        <w:bottom w:val="none" w:sz="0" w:space="0" w:color="auto"/>
        <w:right w:val="none" w:sz="0" w:space="0" w:color="auto"/>
      </w:divBdr>
    </w:div>
    <w:div w:id="490371089">
      <w:bodyDiv w:val="1"/>
      <w:marLeft w:val="0"/>
      <w:marRight w:val="0"/>
      <w:marTop w:val="0"/>
      <w:marBottom w:val="0"/>
      <w:divBdr>
        <w:top w:val="none" w:sz="0" w:space="0" w:color="auto"/>
        <w:left w:val="none" w:sz="0" w:space="0" w:color="auto"/>
        <w:bottom w:val="none" w:sz="0" w:space="0" w:color="auto"/>
        <w:right w:val="none" w:sz="0" w:space="0" w:color="auto"/>
      </w:divBdr>
    </w:div>
    <w:div w:id="491913956">
      <w:bodyDiv w:val="1"/>
      <w:marLeft w:val="0"/>
      <w:marRight w:val="0"/>
      <w:marTop w:val="0"/>
      <w:marBottom w:val="0"/>
      <w:divBdr>
        <w:top w:val="none" w:sz="0" w:space="0" w:color="auto"/>
        <w:left w:val="none" w:sz="0" w:space="0" w:color="auto"/>
        <w:bottom w:val="none" w:sz="0" w:space="0" w:color="auto"/>
        <w:right w:val="none" w:sz="0" w:space="0" w:color="auto"/>
      </w:divBdr>
    </w:div>
    <w:div w:id="493304549">
      <w:bodyDiv w:val="1"/>
      <w:marLeft w:val="0"/>
      <w:marRight w:val="0"/>
      <w:marTop w:val="0"/>
      <w:marBottom w:val="0"/>
      <w:divBdr>
        <w:top w:val="none" w:sz="0" w:space="0" w:color="auto"/>
        <w:left w:val="none" w:sz="0" w:space="0" w:color="auto"/>
        <w:bottom w:val="none" w:sz="0" w:space="0" w:color="auto"/>
        <w:right w:val="none" w:sz="0" w:space="0" w:color="auto"/>
      </w:divBdr>
    </w:div>
    <w:div w:id="495537613">
      <w:bodyDiv w:val="1"/>
      <w:marLeft w:val="0"/>
      <w:marRight w:val="0"/>
      <w:marTop w:val="0"/>
      <w:marBottom w:val="0"/>
      <w:divBdr>
        <w:top w:val="none" w:sz="0" w:space="0" w:color="auto"/>
        <w:left w:val="none" w:sz="0" w:space="0" w:color="auto"/>
        <w:bottom w:val="none" w:sz="0" w:space="0" w:color="auto"/>
        <w:right w:val="none" w:sz="0" w:space="0" w:color="auto"/>
      </w:divBdr>
    </w:div>
    <w:div w:id="497886867">
      <w:bodyDiv w:val="1"/>
      <w:marLeft w:val="0"/>
      <w:marRight w:val="0"/>
      <w:marTop w:val="0"/>
      <w:marBottom w:val="0"/>
      <w:divBdr>
        <w:top w:val="none" w:sz="0" w:space="0" w:color="auto"/>
        <w:left w:val="none" w:sz="0" w:space="0" w:color="auto"/>
        <w:bottom w:val="none" w:sz="0" w:space="0" w:color="auto"/>
        <w:right w:val="none" w:sz="0" w:space="0" w:color="auto"/>
      </w:divBdr>
    </w:div>
    <w:div w:id="498692365">
      <w:bodyDiv w:val="1"/>
      <w:marLeft w:val="0"/>
      <w:marRight w:val="0"/>
      <w:marTop w:val="0"/>
      <w:marBottom w:val="0"/>
      <w:divBdr>
        <w:top w:val="none" w:sz="0" w:space="0" w:color="auto"/>
        <w:left w:val="none" w:sz="0" w:space="0" w:color="auto"/>
        <w:bottom w:val="none" w:sz="0" w:space="0" w:color="auto"/>
        <w:right w:val="none" w:sz="0" w:space="0" w:color="auto"/>
      </w:divBdr>
    </w:div>
    <w:div w:id="499197496">
      <w:bodyDiv w:val="1"/>
      <w:marLeft w:val="0"/>
      <w:marRight w:val="0"/>
      <w:marTop w:val="0"/>
      <w:marBottom w:val="0"/>
      <w:divBdr>
        <w:top w:val="none" w:sz="0" w:space="0" w:color="auto"/>
        <w:left w:val="none" w:sz="0" w:space="0" w:color="auto"/>
        <w:bottom w:val="none" w:sz="0" w:space="0" w:color="auto"/>
        <w:right w:val="none" w:sz="0" w:space="0" w:color="auto"/>
      </w:divBdr>
    </w:div>
    <w:div w:id="499391974">
      <w:bodyDiv w:val="1"/>
      <w:marLeft w:val="0"/>
      <w:marRight w:val="0"/>
      <w:marTop w:val="0"/>
      <w:marBottom w:val="0"/>
      <w:divBdr>
        <w:top w:val="none" w:sz="0" w:space="0" w:color="auto"/>
        <w:left w:val="none" w:sz="0" w:space="0" w:color="auto"/>
        <w:bottom w:val="none" w:sz="0" w:space="0" w:color="auto"/>
        <w:right w:val="none" w:sz="0" w:space="0" w:color="auto"/>
      </w:divBdr>
    </w:div>
    <w:div w:id="500773549">
      <w:bodyDiv w:val="1"/>
      <w:marLeft w:val="0"/>
      <w:marRight w:val="0"/>
      <w:marTop w:val="0"/>
      <w:marBottom w:val="0"/>
      <w:divBdr>
        <w:top w:val="none" w:sz="0" w:space="0" w:color="auto"/>
        <w:left w:val="none" w:sz="0" w:space="0" w:color="auto"/>
        <w:bottom w:val="none" w:sz="0" w:space="0" w:color="auto"/>
        <w:right w:val="none" w:sz="0" w:space="0" w:color="auto"/>
      </w:divBdr>
    </w:div>
    <w:div w:id="504169118">
      <w:bodyDiv w:val="1"/>
      <w:marLeft w:val="0"/>
      <w:marRight w:val="0"/>
      <w:marTop w:val="0"/>
      <w:marBottom w:val="0"/>
      <w:divBdr>
        <w:top w:val="none" w:sz="0" w:space="0" w:color="auto"/>
        <w:left w:val="none" w:sz="0" w:space="0" w:color="auto"/>
        <w:bottom w:val="none" w:sz="0" w:space="0" w:color="auto"/>
        <w:right w:val="none" w:sz="0" w:space="0" w:color="auto"/>
      </w:divBdr>
    </w:div>
    <w:div w:id="505511393">
      <w:bodyDiv w:val="1"/>
      <w:marLeft w:val="0"/>
      <w:marRight w:val="0"/>
      <w:marTop w:val="0"/>
      <w:marBottom w:val="0"/>
      <w:divBdr>
        <w:top w:val="none" w:sz="0" w:space="0" w:color="auto"/>
        <w:left w:val="none" w:sz="0" w:space="0" w:color="auto"/>
        <w:bottom w:val="none" w:sz="0" w:space="0" w:color="auto"/>
        <w:right w:val="none" w:sz="0" w:space="0" w:color="auto"/>
      </w:divBdr>
    </w:div>
    <w:div w:id="505678918">
      <w:bodyDiv w:val="1"/>
      <w:marLeft w:val="0"/>
      <w:marRight w:val="0"/>
      <w:marTop w:val="0"/>
      <w:marBottom w:val="0"/>
      <w:divBdr>
        <w:top w:val="none" w:sz="0" w:space="0" w:color="auto"/>
        <w:left w:val="none" w:sz="0" w:space="0" w:color="auto"/>
        <w:bottom w:val="none" w:sz="0" w:space="0" w:color="auto"/>
        <w:right w:val="none" w:sz="0" w:space="0" w:color="auto"/>
      </w:divBdr>
    </w:div>
    <w:div w:id="505756607">
      <w:bodyDiv w:val="1"/>
      <w:marLeft w:val="0"/>
      <w:marRight w:val="0"/>
      <w:marTop w:val="0"/>
      <w:marBottom w:val="0"/>
      <w:divBdr>
        <w:top w:val="none" w:sz="0" w:space="0" w:color="auto"/>
        <w:left w:val="none" w:sz="0" w:space="0" w:color="auto"/>
        <w:bottom w:val="none" w:sz="0" w:space="0" w:color="auto"/>
        <w:right w:val="none" w:sz="0" w:space="0" w:color="auto"/>
      </w:divBdr>
    </w:div>
    <w:div w:id="505949204">
      <w:bodyDiv w:val="1"/>
      <w:marLeft w:val="0"/>
      <w:marRight w:val="0"/>
      <w:marTop w:val="0"/>
      <w:marBottom w:val="0"/>
      <w:divBdr>
        <w:top w:val="none" w:sz="0" w:space="0" w:color="auto"/>
        <w:left w:val="none" w:sz="0" w:space="0" w:color="auto"/>
        <w:bottom w:val="none" w:sz="0" w:space="0" w:color="auto"/>
        <w:right w:val="none" w:sz="0" w:space="0" w:color="auto"/>
      </w:divBdr>
    </w:div>
    <w:div w:id="506284690">
      <w:bodyDiv w:val="1"/>
      <w:marLeft w:val="0"/>
      <w:marRight w:val="0"/>
      <w:marTop w:val="0"/>
      <w:marBottom w:val="0"/>
      <w:divBdr>
        <w:top w:val="none" w:sz="0" w:space="0" w:color="auto"/>
        <w:left w:val="none" w:sz="0" w:space="0" w:color="auto"/>
        <w:bottom w:val="none" w:sz="0" w:space="0" w:color="auto"/>
        <w:right w:val="none" w:sz="0" w:space="0" w:color="auto"/>
      </w:divBdr>
    </w:div>
    <w:div w:id="507251186">
      <w:bodyDiv w:val="1"/>
      <w:marLeft w:val="0"/>
      <w:marRight w:val="0"/>
      <w:marTop w:val="0"/>
      <w:marBottom w:val="0"/>
      <w:divBdr>
        <w:top w:val="none" w:sz="0" w:space="0" w:color="auto"/>
        <w:left w:val="none" w:sz="0" w:space="0" w:color="auto"/>
        <w:bottom w:val="none" w:sz="0" w:space="0" w:color="auto"/>
        <w:right w:val="none" w:sz="0" w:space="0" w:color="auto"/>
      </w:divBdr>
    </w:div>
    <w:div w:id="507334327">
      <w:bodyDiv w:val="1"/>
      <w:marLeft w:val="0"/>
      <w:marRight w:val="0"/>
      <w:marTop w:val="0"/>
      <w:marBottom w:val="0"/>
      <w:divBdr>
        <w:top w:val="none" w:sz="0" w:space="0" w:color="auto"/>
        <w:left w:val="none" w:sz="0" w:space="0" w:color="auto"/>
        <w:bottom w:val="none" w:sz="0" w:space="0" w:color="auto"/>
        <w:right w:val="none" w:sz="0" w:space="0" w:color="auto"/>
      </w:divBdr>
    </w:div>
    <w:div w:id="512886592">
      <w:bodyDiv w:val="1"/>
      <w:marLeft w:val="0"/>
      <w:marRight w:val="0"/>
      <w:marTop w:val="0"/>
      <w:marBottom w:val="0"/>
      <w:divBdr>
        <w:top w:val="none" w:sz="0" w:space="0" w:color="auto"/>
        <w:left w:val="none" w:sz="0" w:space="0" w:color="auto"/>
        <w:bottom w:val="none" w:sz="0" w:space="0" w:color="auto"/>
        <w:right w:val="none" w:sz="0" w:space="0" w:color="auto"/>
      </w:divBdr>
    </w:div>
    <w:div w:id="513499854">
      <w:bodyDiv w:val="1"/>
      <w:marLeft w:val="0"/>
      <w:marRight w:val="0"/>
      <w:marTop w:val="0"/>
      <w:marBottom w:val="0"/>
      <w:divBdr>
        <w:top w:val="none" w:sz="0" w:space="0" w:color="auto"/>
        <w:left w:val="none" w:sz="0" w:space="0" w:color="auto"/>
        <w:bottom w:val="none" w:sz="0" w:space="0" w:color="auto"/>
        <w:right w:val="none" w:sz="0" w:space="0" w:color="auto"/>
      </w:divBdr>
    </w:div>
    <w:div w:id="514878840">
      <w:bodyDiv w:val="1"/>
      <w:marLeft w:val="0"/>
      <w:marRight w:val="0"/>
      <w:marTop w:val="0"/>
      <w:marBottom w:val="0"/>
      <w:divBdr>
        <w:top w:val="none" w:sz="0" w:space="0" w:color="auto"/>
        <w:left w:val="none" w:sz="0" w:space="0" w:color="auto"/>
        <w:bottom w:val="none" w:sz="0" w:space="0" w:color="auto"/>
        <w:right w:val="none" w:sz="0" w:space="0" w:color="auto"/>
      </w:divBdr>
    </w:div>
    <w:div w:id="515580548">
      <w:bodyDiv w:val="1"/>
      <w:marLeft w:val="0"/>
      <w:marRight w:val="0"/>
      <w:marTop w:val="0"/>
      <w:marBottom w:val="0"/>
      <w:divBdr>
        <w:top w:val="none" w:sz="0" w:space="0" w:color="auto"/>
        <w:left w:val="none" w:sz="0" w:space="0" w:color="auto"/>
        <w:bottom w:val="none" w:sz="0" w:space="0" w:color="auto"/>
        <w:right w:val="none" w:sz="0" w:space="0" w:color="auto"/>
      </w:divBdr>
    </w:div>
    <w:div w:id="516584433">
      <w:bodyDiv w:val="1"/>
      <w:marLeft w:val="0"/>
      <w:marRight w:val="0"/>
      <w:marTop w:val="0"/>
      <w:marBottom w:val="0"/>
      <w:divBdr>
        <w:top w:val="none" w:sz="0" w:space="0" w:color="auto"/>
        <w:left w:val="none" w:sz="0" w:space="0" w:color="auto"/>
        <w:bottom w:val="none" w:sz="0" w:space="0" w:color="auto"/>
        <w:right w:val="none" w:sz="0" w:space="0" w:color="auto"/>
      </w:divBdr>
    </w:div>
    <w:div w:id="517624355">
      <w:bodyDiv w:val="1"/>
      <w:marLeft w:val="0"/>
      <w:marRight w:val="0"/>
      <w:marTop w:val="0"/>
      <w:marBottom w:val="0"/>
      <w:divBdr>
        <w:top w:val="none" w:sz="0" w:space="0" w:color="auto"/>
        <w:left w:val="none" w:sz="0" w:space="0" w:color="auto"/>
        <w:bottom w:val="none" w:sz="0" w:space="0" w:color="auto"/>
        <w:right w:val="none" w:sz="0" w:space="0" w:color="auto"/>
      </w:divBdr>
    </w:div>
    <w:div w:id="519973152">
      <w:bodyDiv w:val="1"/>
      <w:marLeft w:val="0"/>
      <w:marRight w:val="0"/>
      <w:marTop w:val="0"/>
      <w:marBottom w:val="0"/>
      <w:divBdr>
        <w:top w:val="none" w:sz="0" w:space="0" w:color="auto"/>
        <w:left w:val="none" w:sz="0" w:space="0" w:color="auto"/>
        <w:bottom w:val="none" w:sz="0" w:space="0" w:color="auto"/>
        <w:right w:val="none" w:sz="0" w:space="0" w:color="auto"/>
      </w:divBdr>
    </w:div>
    <w:div w:id="520246015">
      <w:bodyDiv w:val="1"/>
      <w:marLeft w:val="0"/>
      <w:marRight w:val="0"/>
      <w:marTop w:val="0"/>
      <w:marBottom w:val="0"/>
      <w:divBdr>
        <w:top w:val="none" w:sz="0" w:space="0" w:color="auto"/>
        <w:left w:val="none" w:sz="0" w:space="0" w:color="auto"/>
        <w:bottom w:val="none" w:sz="0" w:space="0" w:color="auto"/>
        <w:right w:val="none" w:sz="0" w:space="0" w:color="auto"/>
      </w:divBdr>
    </w:div>
    <w:div w:id="521430896">
      <w:bodyDiv w:val="1"/>
      <w:marLeft w:val="0"/>
      <w:marRight w:val="0"/>
      <w:marTop w:val="0"/>
      <w:marBottom w:val="0"/>
      <w:divBdr>
        <w:top w:val="none" w:sz="0" w:space="0" w:color="auto"/>
        <w:left w:val="none" w:sz="0" w:space="0" w:color="auto"/>
        <w:bottom w:val="none" w:sz="0" w:space="0" w:color="auto"/>
        <w:right w:val="none" w:sz="0" w:space="0" w:color="auto"/>
      </w:divBdr>
    </w:div>
    <w:div w:id="530338794">
      <w:bodyDiv w:val="1"/>
      <w:marLeft w:val="0"/>
      <w:marRight w:val="0"/>
      <w:marTop w:val="0"/>
      <w:marBottom w:val="0"/>
      <w:divBdr>
        <w:top w:val="none" w:sz="0" w:space="0" w:color="auto"/>
        <w:left w:val="none" w:sz="0" w:space="0" w:color="auto"/>
        <w:bottom w:val="none" w:sz="0" w:space="0" w:color="auto"/>
        <w:right w:val="none" w:sz="0" w:space="0" w:color="auto"/>
      </w:divBdr>
    </w:div>
    <w:div w:id="532957729">
      <w:bodyDiv w:val="1"/>
      <w:marLeft w:val="0"/>
      <w:marRight w:val="0"/>
      <w:marTop w:val="0"/>
      <w:marBottom w:val="0"/>
      <w:divBdr>
        <w:top w:val="none" w:sz="0" w:space="0" w:color="auto"/>
        <w:left w:val="none" w:sz="0" w:space="0" w:color="auto"/>
        <w:bottom w:val="none" w:sz="0" w:space="0" w:color="auto"/>
        <w:right w:val="none" w:sz="0" w:space="0" w:color="auto"/>
      </w:divBdr>
    </w:div>
    <w:div w:id="533274980">
      <w:bodyDiv w:val="1"/>
      <w:marLeft w:val="0"/>
      <w:marRight w:val="0"/>
      <w:marTop w:val="0"/>
      <w:marBottom w:val="0"/>
      <w:divBdr>
        <w:top w:val="none" w:sz="0" w:space="0" w:color="auto"/>
        <w:left w:val="none" w:sz="0" w:space="0" w:color="auto"/>
        <w:bottom w:val="none" w:sz="0" w:space="0" w:color="auto"/>
        <w:right w:val="none" w:sz="0" w:space="0" w:color="auto"/>
      </w:divBdr>
    </w:div>
    <w:div w:id="533612189">
      <w:bodyDiv w:val="1"/>
      <w:marLeft w:val="0"/>
      <w:marRight w:val="0"/>
      <w:marTop w:val="0"/>
      <w:marBottom w:val="0"/>
      <w:divBdr>
        <w:top w:val="none" w:sz="0" w:space="0" w:color="auto"/>
        <w:left w:val="none" w:sz="0" w:space="0" w:color="auto"/>
        <w:bottom w:val="none" w:sz="0" w:space="0" w:color="auto"/>
        <w:right w:val="none" w:sz="0" w:space="0" w:color="auto"/>
      </w:divBdr>
    </w:div>
    <w:div w:id="533924791">
      <w:bodyDiv w:val="1"/>
      <w:marLeft w:val="0"/>
      <w:marRight w:val="0"/>
      <w:marTop w:val="0"/>
      <w:marBottom w:val="0"/>
      <w:divBdr>
        <w:top w:val="none" w:sz="0" w:space="0" w:color="auto"/>
        <w:left w:val="none" w:sz="0" w:space="0" w:color="auto"/>
        <w:bottom w:val="none" w:sz="0" w:space="0" w:color="auto"/>
        <w:right w:val="none" w:sz="0" w:space="0" w:color="auto"/>
      </w:divBdr>
    </w:div>
    <w:div w:id="534197270">
      <w:bodyDiv w:val="1"/>
      <w:marLeft w:val="0"/>
      <w:marRight w:val="0"/>
      <w:marTop w:val="0"/>
      <w:marBottom w:val="0"/>
      <w:divBdr>
        <w:top w:val="none" w:sz="0" w:space="0" w:color="auto"/>
        <w:left w:val="none" w:sz="0" w:space="0" w:color="auto"/>
        <w:bottom w:val="none" w:sz="0" w:space="0" w:color="auto"/>
        <w:right w:val="none" w:sz="0" w:space="0" w:color="auto"/>
      </w:divBdr>
    </w:div>
    <w:div w:id="534581467">
      <w:bodyDiv w:val="1"/>
      <w:marLeft w:val="0"/>
      <w:marRight w:val="0"/>
      <w:marTop w:val="0"/>
      <w:marBottom w:val="0"/>
      <w:divBdr>
        <w:top w:val="none" w:sz="0" w:space="0" w:color="auto"/>
        <w:left w:val="none" w:sz="0" w:space="0" w:color="auto"/>
        <w:bottom w:val="none" w:sz="0" w:space="0" w:color="auto"/>
        <w:right w:val="none" w:sz="0" w:space="0" w:color="auto"/>
      </w:divBdr>
    </w:div>
    <w:div w:id="537352873">
      <w:bodyDiv w:val="1"/>
      <w:marLeft w:val="0"/>
      <w:marRight w:val="0"/>
      <w:marTop w:val="0"/>
      <w:marBottom w:val="0"/>
      <w:divBdr>
        <w:top w:val="none" w:sz="0" w:space="0" w:color="auto"/>
        <w:left w:val="none" w:sz="0" w:space="0" w:color="auto"/>
        <w:bottom w:val="none" w:sz="0" w:space="0" w:color="auto"/>
        <w:right w:val="none" w:sz="0" w:space="0" w:color="auto"/>
      </w:divBdr>
    </w:div>
    <w:div w:id="538856101">
      <w:bodyDiv w:val="1"/>
      <w:marLeft w:val="0"/>
      <w:marRight w:val="0"/>
      <w:marTop w:val="0"/>
      <w:marBottom w:val="0"/>
      <w:divBdr>
        <w:top w:val="none" w:sz="0" w:space="0" w:color="auto"/>
        <w:left w:val="none" w:sz="0" w:space="0" w:color="auto"/>
        <w:bottom w:val="none" w:sz="0" w:space="0" w:color="auto"/>
        <w:right w:val="none" w:sz="0" w:space="0" w:color="auto"/>
      </w:divBdr>
    </w:div>
    <w:div w:id="539977128">
      <w:bodyDiv w:val="1"/>
      <w:marLeft w:val="0"/>
      <w:marRight w:val="0"/>
      <w:marTop w:val="0"/>
      <w:marBottom w:val="0"/>
      <w:divBdr>
        <w:top w:val="none" w:sz="0" w:space="0" w:color="auto"/>
        <w:left w:val="none" w:sz="0" w:space="0" w:color="auto"/>
        <w:bottom w:val="none" w:sz="0" w:space="0" w:color="auto"/>
        <w:right w:val="none" w:sz="0" w:space="0" w:color="auto"/>
      </w:divBdr>
    </w:div>
    <w:div w:id="541287255">
      <w:bodyDiv w:val="1"/>
      <w:marLeft w:val="0"/>
      <w:marRight w:val="0"/>
      <w:marTop w:val="0"/>
      <w:marBottom w:val="0"/>
      <w:divBdr>
        <w:top w:val="none" w:sz="0" w:space="0" w:color="auto"/>
        <w:left w:val="none" w:sz="0" w:space="0" w:color="auto"/>
        <w:bottom w:val="none" w:sz="0" w:space="0" w:color="auto"/>
        <w:right w:val="none" w:sz="0" w:space="0" w:color="auto"/>
      </w:divBdr>
    </w:div>
    <w:div w:id="542861472">
      <w:bodyDiv w:val="1"/>
      <w:marLeft w:val="0"/>
      <w:marRight w:val="0"/>
      <w:marTop w:val="0"/>
      <w:marBottom w:val="0"/>
      <w:divBdr>
        <w:top w:val="none" w:sz="0" w:space="0" w:color="auto"/>
        <w:left w:val="none" w:sz="0" w:space="0" w:color="auto"/>
        <w:bottom w:val="none" w:sz="0" w:space="0" w:color="auto"/>
        <w:right w:val="none" w:sz="0" w:space="0" w:color="auto"/>
      </w:divBdr>
    </w:div>
    <w:div w:id="543177173">
      <w:bodyDiv w:val="1"/>
      <w:marLeft w:val="0"/>
      <w:marRight w:val="0"/>
      <w:marTop w:val="0"/>
      <w:marBottom w:val="0"/>
      <w:divBdr>
        <w:top w:val="none" w:sz="0" w:space="0" w:color="auto"/>
        <w:left w:val="none" w:sz="0" w:space="0" w:color="auto"/>
        <w:bottom w:val="none" w:sz="0" w:space="0" w:color="auto"/>
        <w:right w:val="none" w:sz="0" w:space="0" w:color="auto"/>
      </w:divBdr>
    </w:div>
    <w:div w:id="543371893">
      <w:bodyDiv w:val="1"/>
      <w:marLeft w:val="0"/>
      <w:marRight w:val="0"/>
      <w:marTop w:val="0"/>
      <w:marBottom w:val="0"/>
      <w:divBdr>
        <w:top w:val="none" w:sz="0" w:space="0" w:color="auto"/>
        <w:left w:val="none" w:sz="0" w:space="0" w:color="auto"/>
        <w:bottom w:val="none" w:sz="0" w:space="0" w:color="auto"/>
        <w:right w:val="none" w:sz="0" w:space="0" w:color="auto"/>
      </w:divBdr>
    </w:div>
    <w:div w:id="545801621">
      <w:bodyDiv w:val="1"/>
      <w:marLeft w:val="0"/>
      <w:marRight w:val="0"/>
      <w:marTop w:val="0"/>
      <w:marBottom w:val="0"/>
      <w:divBdr>
        <w:top w:val="none" w:sz="0" w:space="0" w:color="auto"/>
        <w:left w:val="none" w:sz="0" w:space="0" w:color="auto"/>
        <w:bottom w:val="none" w:sz="0" w:space="0" w:color="auto"/>
        <w:right w:val="none" w:sz="0" w:space="0" w:color="auto"/>
      </w:divBdr>
    </w:div>
    <w:div w:id="547376933">
      <w:bodyDiv w:val="1"/>
      <w:marLeft w:val="0"/>
      <w:marRight w:val="0"/>
      <w:marTop w:val="0"/>
      <w:marBottom w:val="0"/>
      <w:divBdr>
        <w:top w:val="none" w:sz="0" w:space="0" w:color="auto"/>
        <w:left w:val="none" w:sz="0" w:space="0" w:color="auto"/>
        <w:bottom w:val="none" w:sz="0" w:space="0" w:color="auto"/>
        <w:right w:val="none" w:sz="0" w:space="0" w:color="auto"/>
      </w:divBdr>
    </w:div>
    <w:div w:id="549657446">
      <w:bodyDiv w:val="1"/>
      <w:marLeft w:val="0"/>
      <w:marRight w:val="0"/>
      <w:marTop w:val="0"/>
      <w:marBottom w:val="0"/>
      <w:divBdr>
        <w:top w:val="none" w:sz="0" w:space="0" w:color="auto"/>
        <w:left w:val="none" w:sz="0" w:space="0" w:color="auto"/>
        <w:bottom w:val="none" w:sz="0" w:space="0" w:color="auto"/>
        <w:right w:val="none" w:sz="0" w:space="0" w:color="auto"/>
      </w:divBdr>
    </w:div>
    <w:div w:id="550844461">
      <w:bodyDiv w:val="1"/>
      <w:marLeft w:val="0"/>
      <w:marRight w:val="0"/>
      <w:marTop w:val="0"/>
      <w:marBottom w:val="0"/>
      <w:divBdr>
        <w:top w:val="none" w:sz="0" w:space="0" w:color="auto"/>
        <w:left w:val="none" w:sz="0" w:space="0" w:color="auto"/>
        <w:bottom w:val="none" w:sz="0" w:space="0" w:color="auto"/>
        <w:right w:val="none" w:sz="0" w:space="0" w:color="auto"/>
      </w:divBdr>
    </w:div>
    <w:div w:id="551697859">
      <w:bodyDiv w:val="1"/>
      <w:marLeft w:val="0"/>
      <w:marRight w:val="0"/>
      <w:marTop w:val="0"/>
      <w:marBottom w:val="0"/>
      <w:divBdr>
        <w:top w:val="none" w:sz="0" w:space="0" w:color="auto"/>
        <w:left w:val="none" w:sz="0" w:space="0" w:color="auto"/>
        <w:bottom w:val="none" w:sz="0" w:space="0" w:color="auto"/>
        <w:right w:val="none" w:sz="0" w:space="0" w:color="auto"/>
      </w:divBdr>
    </w:div>
    <w:div w:id="552666509">
      <w:bodyDiv w:val="1"/>
      <w:marLeft w:val="0"/>
      <w:marRight w:val="0"/>
      <w:marTop w:val="0"/>
      <w:marBottom w:val="0"/>
      <w:divBdr>
        <w:top w:val="none" w:sz="0" w:space="0" w:color="auto"/>
        <w:left w:val="none" w:sz="0" w:space="0" w:color="auto"/>
        <w:bottom w:val="none" w:sz="0" w:space="0" w:color="auto"/>
        <w:right w:val="none" w:sz="0" w:space="0" w:color="auto"/>
      </w:divBdr>
    </w:div>
    <w:div w:id="554245516">
      <w:bodyDiv w:val="1"/>
      <w:marLeft w:val="0"/>
      <w:marRight w:val="0"/>
      <w:marTop w:val="0"/>
      <w:marBottom w:val="0"/>
      <w:divBdr>
        <w:top w:val="none" w:sz="0" w:space="0" w:color="auto"/>
        <w:left w:val="none" w:sz="0" w:space="0" w:color="auto"/>
        <w:bottom w:val="none" w:sz="0" w:space="0" w:color="auto"/>
        <w:right w:val="none" w:sz="0" w:space="0" w:color="auto"/>
      </w:divBdr>
    </w:div>
    <w:div w:id="554396827">
      <w:bodyDiv w:val="1"/>
      <w:marLeft w:val="0"/>
      <w:marRight w:val="0"/>
      <w:marTop w:val="0"/>
      <w:marBottom w:val="0"/>
      <w:divBdr>
        <w:top w:val="none" w:sz="0" w:space="0" w:color="auto"/>
        <w:left w:val="none" w:sz="0" w:space="0" w:color="auto"/>
        <w:bottom w:val="none" w:sz="0" w:space="0" w:color="auto"/>
        <w:right w:val="none" w:sz="0" w:space="0" w:color="auto"/>
      </w:divBdr>
    </w:div>
    <w:div w:id="555237563">
      <w:bodyDiv w:val="1"/>
      <w:marLeft w:val="0"/>
      <w:marRight w:val="0"/>
      <w:marTop w:val="0"/>
      <w:marBottom w:val="0"/>
      <w:divBdr>
        <w:top w:val="none" w:sz="0" w:space="0" w:color="auto"/>
        <w:left w:val="none" w:sz="0" w:space="0" w:color="auto"/>
        <w:bottom w:val="none" w:sz="0" w:space="0" w:color="auto"/>
        <w:right w:val="none" w:sz="0" w:space="0" w:color="auto"/>
      </w:divBdr>
    </w:div>
    <w:div w:id="559176818">
      <w:bodyDiv w:val="1"/>
      <w:marLeft w:val="0"/>
      <w:marRight w:val="0"/>
      <w:marTop w:val="0"/>
      <w:marBottom w:val="0"/>
      <w:divBdr>
        <w:top w:val="none" w:sz="0" w:space="0" w:color="auto"/>
        <w:left w:val="none" w:sz="0" w:space="0" w:color="auto"/>
        <w:bottom w:val="none" w:sz="0" w:space="0" w:color="auto"/>
        <w:right w:val="none" w:sz="0" w:space="0" w:color="auto"/>
      </w:divBdr>
    </w:div>
    <w:div w:id="559677862">
      <w:bodyDiv w:val="1"/>
      <w:marLeft w:val="0"/>
      <w:marRight w:val="0"/>
      <w:marTop w:val="0"/>
      <w:marBottom w:val="0"/>
      <w:divBdr>
        <w:top w:val="none" w:sz="0" w:space="0" w:color="auto"/>
        <w:left w:val="none" w:sz="0" w:space="0" w:color="auto"/>
        <w:bottom w:val="none" w:sz="0" w:space="0" w:color="auto"/>
        <w:right w:val="none" w:sz="0" w:space="0" w:color="auto"/>
      </w:divBdr>
    </w:div>
    <w:div w:id="560754114">
      <w:bodyDiv w:val="1"/>
      <w:marLeft w:val="0"/>
      <w:marRight w:val="0"/>
      <w:marTop w:val="0"/>
      <w:marBottom w:val="0"/>
      <w:divBdr>
        <w:top w:val="none" w:sz="0" w:space="0" w:color="auto"/>
        <w:left w:val="none" w:sz="0" w:space="0" w:color="auto"/>
        <w:bottom w:val="none" w:sz="0" w:space="0" w:color="auto"/>
        <w:right w:val="none" w:sz="0" w:space="0" w:color="auto"/>
      </w:divBdr>
    </w:div>
    <w:div w:id="561448738">
      <w:bodyDiv w:val="1"/>
      <w:marLeft w:val="0"/>
      <w:marRight w:val="0"/>
      <w:marTop w:val="0"/>
      <w:marBottom w:val="0"/>
      <w:divBdr>
        <w:top w:val="none" w:sz="0" w:space="0" w:color="auto"/>
        <w:left w:val="none" w:sz="0" w:space="0" w:color="auto"/>
        <w:bottom w:val="none" w:sz="0" w:space="0" w:color="auto"/>
        <w:right w:val="none" w:sz="0" w:space="0" w:color="auto"/>
      </w:divBdr>
    </w:div>
    <w:div w:id="563370445">
      <w:bodyDiv w:val="1"/>
      <w:marLeft w:val="0"/>
      <w:marRight w:val="0"/>
      <w:marTop w:val="0"/>
      <w:marBottom w:val="0"/>
      <w:divBdr>
        <w:top w:val="none" w:sz="0" w:space="0" w:color="auto"/>
        <w:left w:val="none" w:sz="0" w:space="0" w:color="auto"/>
        <w:bottom w:val="none" w:sz="0" w:space="0" w:color="auto"/>
        <w:right w:val="none" w:sz="0" w:space="0" w:color="auto"/>
      </w:divBdr>
    </w:div>
    <w:div w:id="563414239">
      <w:bodyDiv w:val="1"/>
      <w:marLeft w:val="0"/>
      <w:marRight w:val="0"/>
      <w:marTop w:val="0"/>
      <w:marBottom w:val="0"/>
      <w:divBdr>
        <w:top w:val="none" w:sz="0" w:space="0" w:color="auto"/>
        <w:left w:val="none" w:sz="0" w:space="0" w:color="auto"/>
        <w:bottom w:val="none" w:sz="0" w:space="0" w:color="auto"/>
        <w:right w:val="none" w:sz="0" w:space="0" w:color="auto"/>
      </w:divBdr>
    </w:div>
    <w:div w:id="563757947">
      <w:bodyDiv w:val="1"/>
      <w:marLeft w:val="0"/>
      <w:marRight w:val="0"/>
      <w:marTop w:val="0"/>
      <w:marBottom w:val="0"/>
      <w:divBdr>
        <w:top w:val="none" w:sz="0" w:space="0" w:color="auto"/>
        <w:left w:val="none" w:sz="0" w:space="0" w:color="auto"/>
        <w:bottom w:val="none" w:sz="0" w:space="0" w:color="auto"/>
        <w:right w:val="none" w:sz="0" w:space="0" w:color="auto"/>
      </w:divBdr>
    </w:div>
    <w:div w:id="564419073">
      <w:bodyDiv w:val="1"/>
      <w:marLeft w:val="0"/>
      <w:marRight w:val="0"/>
      <w:marTop w:val="0"/>
      <w:marBottom w:val="0"/>
      <w:divBdr>
        <w:top w:val="none" w:sz="0" w:space="0" w:color="auto"/>
        <w:left w:val="none" w:sz="0" w:space="0" w:color="auto"/>
        <w:bottom w:val="none" w:sz="0" w:space="0" w:color="auto"/>
        <w:right w:val="none" w:sz="0" w:space="0" w:color="auto"/>
      </w:divBdr>
    </w:div>
    <w:div w:id="565728923">
      <w:bodyDiv w:val="1"/>
      <w:marLeft w:val="0"/>
      <w:marRight w:val="0"/>
      <w:marTop w:val="0"/>
      <w:marBottom w:val="0"/>
      <w:divBdr>
        <w:top w:val="none" w:sz="0" w:space="0" w:color="auto"/>
        <w:left w:val="none" w:sz="0" w:space="0" w:color="auto"/>
        <w:bottom w:val="none" w:sz="0" w:space="0" w:color="auto"/>
        <w:right w:val="none" w:sz="0" w:space="0" w:color="auto"/>
      </w:divBdr>
    </w:div>
    <w:div w:id="565801788">
      <w:bodyDiv w:val="1"/>
      <w:marLeft w:val="0"/>
      <w:marRight w:val="0"/>
      <w:marTop w:val="0"/>
      <w:marBottom w:val="0"/>
      <w:divBdr>
        <w:top w:val="none" w:sz="0" w:space="0" w:color="auto"/>
        <w:left w:val="none" w:sz="0" w:space="0" w:color="auto"/>
        <w:bottom w:val="none" w:sz="0" w:space="0" w:color="auto"/>
        <w:right w:val="none" w:sz="0" w:space="0" w:color="auto"/>
      </w:divBdr>
    </w:div>
    <w:div w:id="566232854">
      <w:bodyDiv w:val="1"/>
      <w:marLeft w:val="0"/>
      <w:marRight w:val="0"/>
      <w:marTop w:val="0"/>
      <w:marBottom w:val="0"/>
      <w:divBdr>
        <w:top w:val="none" w:sz="0" w:space="0" w:color="auto"/>
        <w:left w:val="none" w:sz="0" w:space="0" w:color="auto"/>
        <w:bottom w:val="none" w:sz="0" w:space="0" w:color="auto"/>
        <w:right w:val="none" w:sz="0" w:space="0" w:color="auto"/>
      </w:divBdr>
    </w:div>
    <w:div w:id="569661662">
      <w:bodyDiv w:val="1"/>
      <w:marLeft w:val="0"/>
      <w:marRight w:val="0"/>
      <w:marTop w:val="0"/>
      <w:marBottom w:val="0"/>
      <w:divBdr>
        <w:top w:val="none" w:sz="0" w:space="0" w:color="auto"/>
        <w:left w:val="none" w:sz="0" w:space="0" w:color="auto"/>
        <w:bottom w:val="none" w:sz="0" w:space="0" w:color="auto"/>
        <w:right w:val="none" w:sz="0" w:space="0" w:color="auto"/>
      </w:divBdr>
    </w:div>
    <w:div w:id="572398742">
      <w:bodyDiv w:val="1"/>
      <w:marLeft w:val="0"/>
      <w:marRight w:val="0"/>
      <w:marTop w:val="0"/>
      <w:marBottom w:val="0"/>
      <w:divBdr>
        <w:top w:val="none" w:sz="0" w:space="0" w:color="auto"/>
        <w:left w:val="none" w:sz="0" w:space="0" w:color="auto"/>
        <w:bottom w:val="none" w:sz="0" w:space="0" w:color="auto"/>
        <w:right w:val="none" w:sz="0" w:space="0" w:color="auto"/>
      </w:divBdr>
    </w:div>
    <w:div w:id="572619905">
      <w:bodyDiv w:val="1"/>
      <w:marLeft w:val="0"/>
      <w:marRight w:val="0"/>
      <w:marTop w:val="0"/>
      <w:marBottom w:val="0"/>
      <w:divBdr>
        <w:top w:val="none" w:sz="0" w:space="0" w:color="auto"/>
        <w:left w:val="none" w:sz="0" w:space="0" w:color="auto"/>
        <w:bottom w:val="none" w:sz="0" w:space="0" w:color="auto"/>
        <w:right w:val="none" w:sz="0" w:space="0" w:color="auto"/>
      </w:divBdr>
    </w:div>
    <w:div w:id="573514306">
      <w:bodyDiv w:val="1"/>
      <w:marLeft w:val="0"/>
      <w:marRight w:val="0"/>
      <w:marTop w:val="0"/>
      <w:marBottom w:val="0"/>
      <w:divBdr>
        <w:top w:val="none" w:sz="0" w:space="0" w:color="auto"/>
        <w:left w:val="none" w:sz="0" w:space="0" w:color="auto"/>
        <w:bottom w:val="none" w:sz="0" w:space="0" w:color="auto"/>
        <w:right w:val="none" w:sz="0" w:space="0" w:color="auto"/>
      </w:divBdr>
    </w:div>
    <w:div w:id="574434812">
      <w:bodyDiv w:val="1"/>
      <w:marLeft w:val="0"/>
      <w:marRight w:val="0"/>
      <w:marTop w:val="0"/>
      <w:marBottom w:val="0"/>
      <w:divBdr>
        <w:top w:val="none" w:sz="0" w:space="0" w:color="auto"/>
        <w:left w:val="none" w:sz="0" w:space="0" w:color="auto"/>
        <w:bottom w:val="none" w:sz="0" w:space="0" w:color="auto"/>
        <w:right w:val="none" w:sz="0" w:space="0" w:color="auto"/>
      </w:divBdr>
    </w:div>
    <w:div w:id="575013806">
      <w:bodyDiv w:val="1"/>
      <w:marLeft w:val="0"/>
      <w:marRight w:val="0"/>
      <w:marTop w:val="0"/>
      <w:marBottom w:val="0"/>
      <w:divBdr>
        <w:top w:val="none" w:sz="0" w:space="0" w:color="auto"/>
        <w:left w:val="none" w:sz="0" w:space="0" w:color="auto"/>
        <w:bottom w:val="none" w:sz="0" w:space="0" w:color="auto"/>
        <w:right w:val="none" w:sz="0" w:space="0" w:color="auto"/>
      </w:divBdr>
    </w:div>
    <w:div w:id="575287214">
      <w:bodyDiv w:val="1"/>
      <w:marLeft w:val="0"/>
      <w:marRight w:val="0"/>
      <w:marTop w:val="0"/>
      <w:marBottom w:val="0"/>
      <w:divBdr>
        <w:top w:val="none" w:sz="0" w:space="0" w:color="auto"/>
        <w:left w:val="none" w:sz="0" w:space="0" w:color="auto"/>
        <w:bottom w:val="none" w:sz="0" w:space="0" w:color="auto"/>
        <w:right w:val="none" w:sz="0" w:space="0" w:color="auto"/>
      </w:divBdr>
    </w:div>
    <w:div w:id="575820787">
      <w:bodyDiv w:val="1"/>
      <w:marLeft w:val="0"/>
      <w:marRight w:val="0"/>
      <w:marTop w:val="0"/>
      <w:marBottom w:val="0"/>
      <w:divBdr>
        <w:top w:val="none" w:sz="0" w:space="0" w:color="auto"/>
        <w:left w:val="none" w:sz="0" w:space="0" w:color="auto"/>
        <w:bottom w:val="none" w:sz="0" w:space="0" w:color="auto"/>
        <w:right w:val="none" w:sz="0" w:space="0" w:color="auto"/>
      </w:divBdr>
    </w:div>
    <w:div w:id="575940729">
      <w:bodyDiv w:val="1"/>
      <w:marLeft w:val="0"/>
      <w:marRight w:val="0"/>
      <w:marTop w:val="0"/>
      <w:marBottom w:val="0"/>
      <w:divBdr>
        <w:top w:val="none" w:sz="0" w:space="0" w:color="auto"/>
        <w:left w:val="none" w:sz="0" w:space="0" w:color="auto"/>
        <w:bottom w:val="none" w:sz="0" w:space="0" w:color="auto"/>
        <w:right w:val="none" w:sz="0" w:space="0" w:color="auto"/>
      </w:divBdr>
    </w:div>
    <w:div w:id="578639850">
      <w:bodyDiv w:val="1"/>
      <w:marLeft w:val="0"/>
      <w:marRight w:val="0"/>
      <w:marTop w:val="0"/>
      <w:marBottom w:val="0"/>
      <w:divBdr>
        <w:top w:val="none" w:sz="0" w:space="0" w:color="auto"/>
        <w:left w:val="none" w:sz="0" w:space="0" w:color="auto"/>
        <w:bottom w:val="none" w:sz="0" w:space="0" w:color="auto"/>
        <w:right w:val="none" w:sz="0" w:space="0" w:color="auto"/>
      </w:divBdr>
    </w:div>
    <w:div w:id="578950495">
      <w:bodyDiv w:val="1"/>
      <w:marLeft w:val="0"/>
      <w:marRight w:val="0"/>
      <w:marTop w:val="0"/>
      <w:marBottom w:val="0"/>
      <w:divBdr>
        <w:top w:val="none" w:sz="0" w:space="0" w:color="auto"/>
        <w:left w:val="none" w:sz="0" w:space="0" w:color="auto"/>
        <w:bottom w:val="none" w:sz="0" w:space="0" w:color="auto"/>
        <w:right w:val="none" w:sz="0" w:space="0" w:color="auto"/>
      </w:divBdr>
    </w:div>
    <w:div w:id="580262206">
      <w:bodyDiv w:val="1"/>
      <w:marLeft w:val="0"/>
      <w:marRight w:val="0"/>
      <w:marTop w:val="0"/>
      <w:marBottom w:val="0"/>
      <w:divBdr>
        <w:top w:val="none" w:sz="0" w:space="0" w:color="auto"/>
        <w:left w:val="none" w:sz="0" w:space="0" w:color="auto"/>
        <w:bottom w:val="none" w:sz="0" w:space="0" w:color="auto"/>
        <w:right w:val="none" w:sz="0" w:space="0" w:color="auto"/>
      </w:divBdr>
    </w:div>
    <w:div w:id="581064560">
      <w:bodyDiv w:val="1"/>
      <w:marLeft w:val="0"/>
      <w:marRight w:val="0"/>
      <w:marTop w:val="0"/>
      <w:marBottom w:val="0"/>
      <w:divBdr>
        <w:top w:val="none" w:sz="0" w:space="0" w:color="auto"/>
        <w:left w:val="none" w:sz="0" w:space="0" w:color="auto"/>
        <w:bottom w:val="none" w:sz="0" w:space="0" w:color="auto"/>
        <w:right w:val="none" w:sz="0" w:space="0" w:color="auto"/>
      </w:divBdr>
    </w:div>
    <w:div w:id="582491357">
      <w:bodyDiv w:val="1"/>
      <w:marLeft w:val="0"/>
      <w:marRight w:val="0"/>
      <w:marTop w:val="0"/>
      <w:marBottom w:val="0"/>
      <w:divBdr>
        <w:top w:val="none" w:sz="0" w:space="0" w:color="auto"/>
        <w:left w:val="none" w:sz="0" w:space="0" w:color="auto"/>
        <w:bottom w:val="none" w:sz="0" w:space="0" w:color="auto"/>
        <w:right w:val="none" w:sz="0" w:space="0" w:color="auto"/>
      </w:divBdr>
    </w:div>
    <w:div w:id="583494480">
      <w:bodyDiv w:val="1"/>
      <w:marLeft w:val="0"/>
      <w:marRight w:val="0"/>
      <w:marTop w:val="0"/>
      <w:marBottom w:val="0"/>
      <w:divBdr>
        <w:top w:val="none" w:sz="0" w:space="0" w:color="auto"/>
        <w:left w:val="none" w:sz="0" w:space="0" w:color="auto"/>
        <w:bottom w:val="none" w:sz="0" w:space="0" w:color="auto"/>
        <w:right w:val="none" w:sz="0" w:space="0" w:color="auto"/>
      </w:divBdr>
    </w:div>
    <w:div w:id="584732427">
      <w:bodyDiv w:val="1"/>
      <w:marLeft w:val="0"/>
      <w:marRight w:val="0"/>
      <w:marTop w:val="0"/>
      <w:marBottom w:val="0"/>
      <w:divBdr>
        <w:top w:val="none" w:sz="0" w:space="0" w:color="auto"/>
        <w:left w:val="none" w:sz="0" w:space="0" w:color="auto"/>
        <w:bottom w:val="none" w:sz="0" w:space="0" w:color="auto"/>
        <w:right w:val="none" w:sz="0" w:space="0" w:color="auto"/>
      </w:divBdr>
    </w:div>
    <w:div w:id="585043067">
      <w:bodyDiv w:val="1"/>
      <w:marLeft w:val="0"/>
      <w:marRight w:val="0"/>
      <w:marTop w:val="0"/>
      <w:marBottom w:val="0"/>
      <w:divBdr>
        <w:top w:val="none" w:sz="0" w:space="0" w:color="auto"/>
        <w:left w:val="none" w:sz="0" w:space="0" w:color="auto"/>
        <w:bottom w:val="none" w:sz="0" w:space="0" w:color="auto"/>
        <w:right w:val="none" w:sz="0" w:space="0" w:color="auto"/>
      </w:divBdr>
    </w:div>
    <w:div w:id="588124365">
      <w:bodyDiv w:val="1"/>
      <w:marLeft w:val="0"/>
      <w:marRight w:val="0"/>
      <w:marTop w:val="0"/>
      <w:marBottom w:val="0"/>
      <w:divBdr>
        <w:top w:val="none" w:sz="0" w:space="0" w:color="auto"/>
        <w:left w:val="none" w:sz="0" w:space="0" w:color="auto"/>
        <w:bottom w:val="none" w:sz="0" w:space="0" w:color="auto"/>
        <w:right w:val="none" w:sz="0" w:space="0" w:color="auto"/>
      </w:divBdr>
    </w:div>
    <w:div w:id="589433840">
      <w:bodyDiv w:val="1"/>
      <w:marLeft w:val="0"/>
      <w:marRight w:val="0"/>
      <w:marTop w:val="0"/>
      <w:marBottom w:val="0"/>
      <w:divBdr>
        <w:top w:val="none" w:sz="0" w:space="0" w:color="auto"/>
        <w:left w:val="none" w:sz="0" w:space="0" w:color="auto"/>
        <w:bottom w:val="none" w:sz="0" w:space="0" w:color="auto"/>
        <w:right w:val="none" w:sz="0" w:space="0" w:color="auto"/>
      </w:divBdr>
    </w:div>
    <w:div w:id="590237471">
      <w:bodyDiv w:val="1"/>
      <w:marLeft w:val="0"/>
      <w:marRight w:val="0"/>
      <w:marTop w:val="0"/>
      <w:marBottom w:val="0"/>
      <w:divBdr>
        <w:top w:val="none" w:sz="0" w:space="0" w:color="auto"/>
        <w:left w:val="none" w:sz="0" w:space="0" w:color="auto"/>
        <w:bottom w:val="none" w:sz="0" w:space="0" w:color="auto"/>
        <w:right w:val="none" w:sz="0" w:space="0" w:color="auto"/>
      </w:divBdr>
    </w:div>
    <w:div w:id="590282905">
      <w:bodyDiv w:val="1"/>
      <w:marLeft w:val="0"/>
      <w:marRight w:val="0"/>
      <w:marTop w:val="0"/>
      <w:marBottom w:val="0"/>
      <w:divBdr>
        <w:top w:val="none" w:sz="0" w:space="0" w:color="auto"/>
        <w:left w:val="none" w:sz="0" w:space="0" w:color="auto"/>
        <w:bottom w:val="none" w:sz="0" w:space="0" w:color="auto"/>
        <w:right w:val="none" w:sz="0" w:space="0" w:color="auto"/>
      </w:divBdr>
    </w:div>
    <w:div w:id="595099048">
      <w:bodyDiv w:val="1"/>
      <w:marLeft w:val="0"/>
      <w:marRight w:val="0"/>
      <w:marTop w:val="0"/>
      <w:marBottom w:val="0"/>
      <w:divBdr>
        <w:top w:val="none" w:sz="0" w:space="0" w:color="auto"/>
        <w:left w:val="none" w:sz="0" w:space="0" w:color="auto"/>
        <w:bottom w:val="none" w:sz="0" w:space="0" w:color="auto"/>
        <w:right w:val="none" w:sz="0" w:space="0" w:color="auto"/>
      </w:divBdr>
    </w:div>
    <w:div w:id="596206819">
      <w:bodyDiv w:val="1"/>
      <w:marLeft w:val="0"/>
      <w:marRight w:val="0"/>
      <w:marTop w:val="0"/>
      <w:marBottom w:val="0"/>
      <w:divBdr>
        <w:top w:val="none" w:sz="0" w:space="0" w:color="auto"/>
        <w:left w:val="none" w:sz="0" w:space="0" w:color="auto"/>
        <w:bottom w:val="none" w:sz="0" w:space="0" w:color="auto"/>
        <w:right w:val="none" w:sz="0" w:space="0" w:color="auto"/>
      </w:divBdr>
    </w:div>
    <w:div w:id="596791582">
      <w:bodyDiv w:val="1"/>
      <w:marLeft w:val="0"/>
      <w:marRight w:val="0"/>
      <w:marTop w:val="0"/>
      <w:marBottom w:val="0"/>
      <w:divBdr>
        <w:top w:val="none" w:sz="0" w:space="0" w:color="auto"/>
        <w:left w:val="none" w:sz="0" w:space="0" w:color="auto"/>
        <w:bottom w:val="none" w:sz="0" w:space="0" w:color="auto"/>
        <w:right w:val="none" w:sz="0" w:space="0" w:color="auto"/>
      </w:divBdr>
    </w:div>
    <w:div w:id="598416404">
      <w:bodyDiv w:val="1"/>
      <w:marLeft w:val="0"/>
      <w:marRight w:val="0"/>
      <w:marTop w:val="0"/>
      <w:marBottom w:val="0"/>
      <w:divBdr>
        <w:top w:val="none" w:sz="0" w:space="0" w:color="auto"/>
        <w:left w:val="none" w:sz="0" w:space="0" w:color="auto"/>
        <w:bottom w:val="none" w:sz="0" w:space="0" w:color="auto"/>
        <w:right w:val="none" w:sz="0" w:space="0" w:color="auto"/>
      </w:divBdr>
    </w:div>
    <w:div w:id="598683909">
      <w:bodyDiv w:val="1"/>
      <w:marLeft w:val="0"/>
      <w:marRight w:val="0"/>
      <w:marTop w:val="0"/>
      <w:marBottom w:val="0"/>
      <w:divBdr>
        <w:top w:val="none" w:sz="0" w:space="0" w:color="auto"/>
        <w:left w:val="none" w:sz="0" w:space="0" w:color="auto"/>
        <w:bottom w:val="none" w:sz="0" w:space="0" w:color="auto"/>
        <w:right w:val="none" w:sz="0" w:space="0" w:color="auto"/>
      </w:divBdr>
    </w:div>
    <w:div w:id="600113870">
      <w:bodyDiv w:val="1"/>
      <w:marLeft w:val="0"/>
      <w:marRight w:val="0"/>
      <w:marTop w:val="0"/>
      <w:marBottom w:val="0"/>
      <w:divBdr>
        <w:top w:val="none" w:sz="0" w:space="0" w:color="auto"/>
        <w:left w:val="none" w:sz="0" w:space="0" w:color="auto"/>
        <w:bottom w:val="none" w:sz="0" w:space="0" w:color="auto"/>
        <w:right w:val="none" w:sz="0" w:space="0" w:color="auto"/>
      </w:divBdr>
    </w:div>
    <w:div w:id="600256348">
      <w:bodyDiv w:val="1"/>
      <w:marLeft w:val="0"/>
      <w:marRight w:val="0"/>
      <w:marTop w:val="0"/>
      <w:marBottom w:val="0"/>
      <w:divBdr>
        <w:top w:val="none" w:sz="0" w:space="0" w:color="auto"/>
        <w:left w:val="none" w:sz="0" w:space="0" w:color="auto"/>
        <w:bottom w:val="none" w:sz="0" w:space="0" w:color="auto"/>
        <w:right w:val="none" w:sz="0" w:space="0" w:color="auto"/>
      </w:divBdr>
    </w:div>
    <w:div w:id="601105426">
      <w:bodyDiv w:val="1"/>
      <w:marLeft w:val="0"/>
      <w:marRight w:val="0"/>
      <w:marTop w:val="0"/>
      <w:marBottom w:val="0"/>
      <w:divBdr>
        <w:top w:val="none" w:sz="0" w:space="0" w:color="auto"/>
        <w:left w:val="none" w:sz="0" w:space="0" w:color="auto"/>
        <w:bottom w:val="none" w:sz="0" w:space="0" w:color="auto"/>
        <w:right w:val="none" w:sz="0" w:space="0" w:color="auto"/>
      </w:divBdr>
    </w:div>
    <w:div w:id="604118068">
      <w:bodyDiv w:val="1"/>
      <w:marLeft w:val="0"/>
      <w:marRight w:val="0"/>
      <w:marTop w:val="0"/>
      <w:marBottom w:val="0"/>
      <w:divBdr>
        <w:top w:val="none" w:sz="0" w:space="0" w:color="auto"/>
        <w:left w:val="none" w:sz="0" w:space="0" w:color="auto"/>
        <w:bottom w:val="none" w:sz="0" w:space="0" w:color="auto"/>
        <w:right w:val="none" w:sz="0" w:space="0" w:color="auto"/>
      </w:divBdr>
    </w:div>
    <w:div w:id="605043171">
      <w:bodyDiv w:val="1"/>
      <w:marLeft w:val="0"/>
      <w:marRight w:val="0"/>
      <w:marTop w:val="0"/>
      <w:marBottom w:val="0"/>
      <w:divBdr>
        <w:top w:val="none" w:sz="0" w:space="0" w:color="auto"/>
        <w:left w:val="none" w:sz="0" w:space="0" w:color="auto"/>
        <w:bottom w:val="none" w:sz="0" w:space="0" w:color="auto"/>
        <w:right w:val="none" w:sz="0" w:space="0" w:color="auto"/>
      </w:divBdr>
    </w:div>
    <w:div w:id="605844228">
      <w:bodyDiv w:val="1"/>
      <w:marLeft w:val="0"/>
      <w:marRight w:val="0"/>
      <w:marTop w:val="0"/>
      <w:marBottom w:val="0"/>
      <w:divBdr>
        <w:top w:val="none" w:sz="0" w:space="0" w:color="auto"/>
        <w:left w:val="none" w:sz="0" w:space="0" w:color="auto"/>
        <w:bottom w:val="none" w:sz="0" w:space="0" w:color="auto"/>
        <w:right w:val="none" w:sz="0" w:space="0" w:color="auto"/>
      </w:divBdr>
    </w:div>
    <w:div w:id="606742664">
      <w:bodyDiv w:val="1"/>
      <w:marLeft w:val="0"/>
      <w:marRight w:val="0"/>
      <w:marTop w:val="0"/>
      <w:marBottom w:val="0"/>
      <w:divBdr>
        <w:top w:val="none" w:sz="0" w:space="0" w:color="auto"/>
        <w:left w:val="none" w:sz="0" w:space="0" w:color="auto"/>
        <w:bottom w:val="none" w:sz="0" w:space="0" w:color="auto"/>
        <w:right w:val="none" w:sz="0" w:space="0" w:color="auto"/>
      </w:divBdr>
    </w:div>
    <w:div w:id="608436886">
      <w:bodyDiv w:val="1"/>
      <w:marLeft w:val="0"/>
      <w:marRight w:val="0"/>
      <w:marTop w:val="0"/>
      <w:marBottom w:val="0"/>
      <w:divBdr>
        <w:top w:val="none" w:sz="0" w:space="0" w:color="auto"/>
        <w:left w:val="none" w:sz="0" w:space="0" w:color="auto"/>
        <w:bottom w:val="none" w:sz="0" w:space="0" w:color="auto"/>
        <w:right w:val="none" w:sz="0" w:space="0" w:color="auto"/>
      </w:divBdr>
    </w:div>
    <w:div w:id="610628141">
      <w:bodyDiv w:val="1"/>
      <w:marLeft w:val="0"/>
      <w:marRight w:val="0"/>
      <w:marTop w:val="0"/>
      <w:marBottom w:val="0"/>
      <w:divBdr>
        <w:top w:val="none" w:sz="0" w:space="0" w:color="auto"/>
        <w:left w:val="none" w:sz="0" w:space="0" w:color="auto"/>
        <w:bottom w:val="none" w:sz="0" w:space="0" w:color="auto"/>
        <w:right w:val="none" w:sz="0" w:space="0" w:color="auto"/>
      </w:divBdr>
    </w:div>
    <w:div w:id="611009501">
      <w:bodyDiv w:val="1"/>
      <w:marLeft w:val="0"/>
      <w:marRight w:val="0"/>
      <w:marTop w:val="0"/>
      <w:marBottom w:val="0"/>
      <w:divBdr>
        <w:top w:val="none" w:sz="0" w:space="0" w:color="auto"/>
        <w:left w:val="none" w:sz="0" w:space="0" w:color="auto"/>
        <w:bottom w:val="none" w:sz="0" w:space="0" w:color="auto"/>
        <w:right w:val="none" w:sz="0" w:space="0" w:color="auto"/>
      </w:divBdr>
    </w:div>
    <w:div w:id="614875306">
      <w:bodyDiv w:val="1"/>
      <w:marLeft w:val="0"/>
      <w:marRight w:val="0"/>
      <w:marTop w:val="0"/>
      <w:marBottom w:val="0"/>
      <w:divBdr>
        <w:top w:val="none" w:sz="0" w:space="0" w:color="auto"/>
        <w:left w:val="none" w:sz="0" w:space="0" w:color="auto"/>
        <w:bottom w:val="none" w:sz="0" w:space="0" w:color="auto"/>
        <w:right w:val="none" w:sz="0" w:space="0" w:color="auto"/>
      </w:divBdr>
    </w:div>
    <w:div w:id="615985419">
      <w:bodyDiv w:val="1"/>
      <w:marLeft w:val="0"/>
      <w:marRight w:val="0"/>
      <w:marTop w:val="0"/>
      <w:marBottom w:val="0"/>
      <w:divBdr>
        <w:top w:val="none" w:sz="0" w:space="0" w:color="auto"/>
        <w:left w:val="none" w:sz="0" w:space="0" w:color="auto"/>
        <w:bottom w:val="none" w:sz="0" w:space="0" w:color="auto"/>
        <w:right w:val="none" w:sz="0" w:space="0" w:color="auto"/>
      </w:divBdr>
    </w:div>
    <w:div w:id="619148663">
      <w:bodyDiv w:val="1"/>
      <w:marLeft w:val="0"/>
      <w:marRight w:val="0"/>
      <w:marTop w:val="0"/>
      <w:marBottom w:val="0"/>
      <w:divBdr>
        <w:top w:val="none" w:sz="0" w:space="0" w:color="auto"/>
        <w:left w:val="none" w:sz="0" w:space="0" w:color="auto"/>
        <w:bottom w:val="none" w:sz="0" w:space="0" w:color="auto"/>
        <w:right w:val="none" w:sz="0" w:space="0" w:color="auto"/>
      </w:divBdr>
    </w:div>
    <w:div w:id="620652939">
      <w:bodyDiv w:val="1"/>
      <w:marLeft w:val="0"/>
      <w:marRight w:val="0"/>
      <w:marTop w:val="0"/>
      <w:marBottom w:val="0"/>
      <w:divBdr>
        <w:top w:val="none" w:sz="0" w:space="0" w:color="auto"/>
        <w:left w:val="none" w:sz="0" w:space="0" w:color="auto"/>
        <w:bottom w:val="none" w:sz="0" w:space="0" w:color="auto"/>
        <w:right w:val="none" w:sz="0" w:space="0" w:color="auto"/>
      </w:divBdr>
    </w:div>
    <w:div w:id="622031645">
      <w:bodyDiv w:val="1"/>
      <w:marLeft w:val="0"/>
      <w:marRight w:val="0"/>
      <w:marTop w:val="0"/>
      <w:marBottom w:val="0"/>
      <w:divBdr>
        <w:top w:val="none" w:sz="0" w:space="0" w:color="auto"/>
        <w:left w:val="none" w:sz="0" w:space="0" w:color="auto"/>
        <w:bottom w:val="none" w:sz="0" w:space="0" w:color="auto"/>
        <w:right w:val="none" w:sz="0" w:space="0" w:color="auto"/>
      </w:divBdr>
    </w:div>
    <w:div w:id="623462192">
      <w:bodyDiv w:val="1"/>
      <w:marLeft w:val="0"/>
      <w:marRight w:val="0"/>
      <w:marTop w:val="0"/>
      <w:marBottom w:val="0"/>
      <w:divBdr>
        <w:top w:val="none" w:sz="0" w:space="0" w:color="auto"/>
        <w:left w:val="none" w:sz="0" w:space="0" w:color="auto"/>
        <w:bottom w:val="none" w:sz="0" w:space="0" w:color="auto"/>
        <w:right w:val="none" w:sz="0" w:space="0" w:color="auto"/>
      </w:divBdr>
    </w:div>
    <w:div w:id="623660973">
      <w:bodyDiv w:val="1"/>
      <w:marLeft w:val="0"/>
      <w:marRight w:val="0"/>
      <w:marTop w:val="0"/>
      <w:marBottom w:val="0"/>
      <w:divBdr>
        <w:top w:val="none" w:sz="0" w:space="0" w:color="auto"/>
        <w:left w:val="none" w:sz="0" w:space="0" w:color="auto"/>
        <w:bottom w:val="none" w:sz="0" w:space="0" w:color="auto"/>
        <w:right w:val="none" w:sz="0" w:space="0" w:color="auto"/>
      </w:divBdr>
    </w:div>
    <w:div w:id="625086166">
      <w:bodyDiv w:val="1"/>
      <w:marLeft w:val="0"/>
      <w:marRight w:val="0"/>
      <w:marTop w:val="0"/>
      <w:marBottom w:val="0"/>
      <w:divBdr>
        <w:top w:val="none" w:sz="0" w:space="0" w:color="auto"/>
        <w:left w:val="none" w:sz="0" w:space="0" w:color="auto"/>
        <w:bottom w:val="none" w:sz="0" w:space="0" w:color="auto"/>
        <w:right w:val="none" w:sz="0" w:space="0" w:color="auto"/>
      </w:divBdr>
    </w:div>
    <w:div w:id="625697463">
      <w:bodyDiv w:val="1"/>
      <w:marLeft w:val="0"/>
      <w:marRight w:val="0"/>
      <w:marTop w:val="0"/>
      <w:marBottom w:val="0"/>
      <w:divBdr>
        <w:top w:val="none" w:sz="0" w:space="0" w:color="auto"/>
        <w:left w:val="none" w:sz="0" w:space="0" w:color="auto"/>
        <w:bottom w:val="none" w:sz="0" w:space="0" w:color="auto"/>
        <w:right w:val="none" w:sz="0" w:space="0" w:color="auto"/>
      </w:divBdr>
    </w:div>
    <w:div w:id="629631300">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2292825">
      <w:bodyDiv w:val="1"/>
      <w:marLeft w:val="0"/>
      <w:marRight w:val="0"/>
      <w:marTop w:val="0"/>
      <w:marBottom w:val="0"/>
      <w:divBdr>
        <w:top w:val="none" w:sz="0" w:space="0" w:color="auto"/>
        <w:left w:val="none" w:sz="0" w:space="0" w:color="auto"/>
        <w:bottom w:val="none" w:sz="0" w:space="0" w:color="auto"/>
        <w:right w:val="none" w:sz="0" w:space="0" w:color="auto"/>
      </w:divBdr>
    </w:div>
    <w:div w:id="632633142">
      <w:bodyDiv w:val="1"/>
      <w:marLeft w:val="0"/>
      <w:marRight w:val="0"/>
      <w:marTop w:val="0"/>
      <w:marBottom w:val="0"/>
      <w:divBdr>
        <w:top w:val="none" w:sz="0" w:space="0" w:color="auto"/>
        <w:left w:val="none" w:sz="0" w:space="0" w:color="auto"/>
        <w:bottom w:val="none" w:sz="0" w:space="0" w:color="auto"/>
        <w:right w:val="none" w:sz="0" w:space="0" w:color="auto"/>
      </w:divBdr>
    </w:div>
    <w:div w:id="632903840">
      <w:bodyDiv w:val="1"/>
      <w:marLeft w:val="0"/>
      <w:marRight w:val="0"/>
      <w:marTop w:val="0"/>
      <w:marBottom w:val="0"/>
      <w:divBdr>
        <w:top w:val="none" w:sz="0" w:space="0" w:color="auto"/>
        <w:left w:val="none" w:sz="0" w:space="0" w:color="auto"/>
        <w:bottom w:val="none" w:sz="0" w:space="0" w:color="auto"/>
        <w:right w:val="none" w:sz="0" w:space="0" w:color="auto"/>
      </w:divBdr>
    </w:div>
    <w:div w:id="632908869">
      <w:bodyDiv w:val="1"/>
      <w:marLeft w:val="0"/>
      <w:marRight w:val="0"/>
      <w:marTop w:val="0"/>
      <w:marBottom w:val="0"/>
      <w:divBdr>
        <w:top w:val="none" w:sz="0" w:space="0" w:color="auto"/>
        <w:left w:val="none" w:sz="0" w:space="0" w:color="auto"/>
        <w:bottom w:val="none" w:sz="0" w:space="0" w:color="auto"/>
        <w:right w:val="none" w:sz="0" w:space="0" w:color="auto"/>
      </w:divBdr>
    </w:div>
    <w:div w:id="633869340">
      <w:bodyDiv w:val="1"/>
      <w:marLeft w:val="0"/>
      <w:marRight w:val="0"/>
      <w:marTop w:val="0"/>
      <w:marBottom w:val="0"/>
      <w:divBdr>
        <w:top w:val="none" w:sz="0" w:space="0" w:color="auto"/>
        <w:left w:val="none" w:sz="0" w:space="0" w:color="auto"/>
        <w:bottom w:val="none" w:sz="0" w:space="0" w:color="auto"/>
        <w:right w:val="none" w:sz="0" w:space="0" w:color="auto"/>
      </w:divBdr>
    </w:div>
    <w:div w:id="633950398">
      <w:bodyDiv w:val="1"/>
      <w:marLeft w:val="0"/>
      <w:marRight w:val="0"/>
      <w:marTop w:val="0"/>
      <w:marBottom w:val="0"/>
      <w:divBdr>
        <w:top w:val="none" w:sz="0" w:space="0" w:color="auto"/>
        <w:left w:val="none" w:sz="0" w:space="0" w:color="auto"/>
        <w:bottom w:val="none" w:sz="0" w:space="0" w:color="auto"/>
        <w:right w:val="none" w:sz="0" w:space="0" w:color="auto"/>
      </w:divBdr>
    </w:div>
    <w:div w:id="635064203">
      <w:bodyDiv w:val="1"/>
      <w:marLeft w:val="0"/>
      <w:marRight w:val="0"/>
      <w:marTop w:val="0"/>
      <w:marBottom w:val="0"/>
      <w:divBdr>
        <w:top w:val="none" w:sz="0" w:space="0" w:color="auto"/>
        <w:left w:val="none" w:sz="0" w:space="0" w:color="auto"/>
        <w:bottom w:val="none" w:sz="0" w:space="0" w:color="auto"/>
        <w:right w:val="none" w:sz="0" w:space="0" w:color="auto"/>
      </w:divBdr>
    </w:div>
    <w:div w:id="635375436">
      <w:bodyDiv w:val="1"/>
      <w:marLeft w:val="0"/>
      <w:marRight w:val="0"/>
      <w:marTop w:val="0"/>
      <w:marBottom w:val="0"/>
      <w:divBdr>
        <w:top w:val="none" w:sz="0" w:space="0" w:color="auto"/>
        <w:left w:val="none" w:sz="0" w:space="0" w:color="auto"/>
        <w:bottom w:val="none" w:sz="0" w:space="0" w:color="auto"/>
        <w:right w:val="none" w:sz="0" w:space="0" w:color="auto"/>
      </w:divBdr>
    </w:div>
    <w:div w:id="636034569">
      <w:bodyDiv w:val="1"/>
      <w:marLeft w:val="0"/>
      <w:marRight w:val="0"/>
      <w:marTop w:val="0"/>
      <w:marBottom w:val="0"/>
      <w:divBdr>
        <w:top w:val="none" w:sz="0" w:space="0" w:color="auto"/>
        <w:left w:val="none" w:sz="0" w:space="0" w:color="auto"/>
        <w:bottom w:val="none" w:sz="0" w:space="0" w:color="auto"/>
        <w:right w:val="none" w:sz="0" w:space="0" w:color="auto"/>
      </w:divBdr>
    </w:div>
    <w:div w:id="636839637">
      <w:bodyDiv w:val="1"/>
      <w:marLeft w:val="0"/>
      <w:marRight w:val="0"/>
      <w:marTop w:val="0"/>
      <w:marBottom w:val="0"/>
      <w:divBdr>
        <w:top w:val="none" w:sz="0" w:space="0" w:color="auto"/>
        <w:left w:val="none" w:sz="0" w:space="0" w:color="auto"/>
        <w:bottom w:val="none" w:sz="0" w:space="0" w:color="auto"/>
        <w:right w:val="none" w:sz="0" w:space="0" w:color="auto"/>
      </w:divBdr>
    </w:div>
    <w:div w:id="637418802">
      <w:bodyDiv w:val="1"/>
      <w:marLeft w:val="0"/>
      <w:marRight w:val="0"/>
      <w:marTop w:val="0"/>
      <w:marBottom w:val="0"/>
      <w:divBdr>
        <w:top w:val="none" w:sz="0" w:space="0" w:color="auto"/>
        <w:left w:val="none" w:sz="0" w:space="0" w:color="auto"/>
        <w:bottom w:val="none" w:sz="0" w:space="0" w:color="auto"/>
        <w:right w:val="none" w:sz="0" w:space="0" w:color="auto"/>
      </w:divBdr>
    </w:div>
    <w:div w:id="638269730">
      <w:bodyDiv w:val="1"/>
      <w:marLeft w:val="0"/>
      <w:marRight w:val="0"/>
      <w:marTop w:val="0"/>
      <w:marBottom w:val="0"/>
      <w:divBdr>
        <w:top w:val="none" w:sz="0" w:space="0" w:color="auto"/>
        <w:left w:val="none" w:sz="0" w:space="0" w:color="auto"/>
        <w:bottom w:val="none" w:sz="0" w:space="0" w:color="auto"/>
        <w:right w:val="none" w:sz="0" w:space="0" w:color="auto"/>
      </w:divBdr>
    </w:div>
    <w:div w:id="639917463">
      <w:bodyDiv w:val="1"/>
      <w:marLeft w:val="0"/>
      <w:marRight w:val="0"/>
      <w:marTop w:val="0"/>
      <w:marBottom w:val="0"/>
      <w:divBdr>
        <w:top w:val="none" w:sz="0" w:space="0" w:color="auto"/>
        <w:left w:val="none" w:sz="0" w:space="0" w:color="auto"/>
        <w:bottom w:val="none" w:sz="0" w:space="0" w:color="auto"/>
        <w:right w:val="none" w:sz="0" w:space="0" w:color="auto"/>
      </w:divBdr>
    </w:div>
    <w:div w:id="641036914">
      <w:bodyDiv w:val="1"/>
      <w:marLeft w:val="0"/>
      <w:marRight w:val="0"/>
      <w:marTop w:val="0"/>
      <w:marBottom w:val="0"/>
      <w:divBdr>
        <w:top w:val="none" w:sz="0" w:space="0" w:color="auto"/>
        <w:left w:val="none" w:sz="0" w:space="0" w:color="auto"/>
        <w:bottom w:val="none" w:sz="0" w:space="0" w:color="auto"/>
        <w:right w:val="none" w:sz="0" w:space="0" w:color="auto"/>
      </w:divBdr>
    </w:div>
    <w:div w:id="641271103">
      <w:bodyDiv w:val="1"/>
      <w:marLeft w:val="0"/>
      <w:marRight w:val="0"/>
      <w:marTop w:val="0"/>
      <w:marBottom w:val="0"/>
      <w:divBdr>
        <w:top w:val="none" w:sz="0" w:space="0" w:color="auto"/>
        <w:left w:val="none" w:sz="0" w:space="0" w:color="auto"/>
        <w:bottom w:val="none" w:sz="0" w:space="0" w:color="auto"/>
        <w:right w:val="none" w:sz="0" w:space="0" w:color="auto"/>
      </w:divBdr>
    </w:div>
    <w:div w:id="641429787">
      <w:bodyDiv w:val="1"/>
      <w:marLeft w:val="0"/>
      <w:marRight w:val="0"/>
      <w:marTop w:val="0"/>
      <w:marBottom w:val="0"/>
      <w:divBdr>
        <w:top w:val="none" w:sz="0" w:space="0" w:color="auto"/>
        <w:left w:val="none" w:sz="0" w:space="0" w:color="auto"/>
        <w:bottom w:val="none" w:sz="0" w:space="0" w:color="auto"/>
        <w:right w:val="none" w:sz="0" w:space="0" w:color="auto"/>
      </w:divBdr>
    </w:div>
    <w:div w:id="642464947">
      <w:bodyDiv w:val="1"/>
      <w:marLeft w:val="0"/>
      <w:marRight w:val="0"/>
      <w:marTop w:val="0"/>
      <w:marBottom w:val="0"/>
      <w:divBdr>
        <w:top w:val="none" w:sz="0" w:space="0" w:color="auto"/>
        <w:left w:val="none" w:sz="0" w:space="0" w:color="auto"/>
        <w:bottom w:val="none" w:sz="0" w:space="0" w:color="auto"/>
        <w:right w:val="none" w:sz="0" w:space="0" w:color="auto"/>
      </w:divBdr>
    </w:div>
    <w:div w:id="643201369">
      <w:bodyDiv w:val="1"/>
      <w:marLeft w:val="0"/>
      <w:marRight w:val="0"/>
      <w:marTop w:val="0"/>
      <w:marBottom w:val="0"/>
      <w:divBdr>
        <w:top w:val="none" w:sz="0" w:space="0" w:color="auto"/>
        <w:left w:val="none" w:sz="0" w:space="0" w:color="auto"/>
        <w:bottom w:val="none" w:sz="0" w:space="0" w:color="auto"/>
        <w:right w:val="none" w:sz="0" w:space="0" w:color="auto"/>
      </w:divBdr>
    </w:div>
    <w:div w:id="644628889">
      <w:bodyDiv w:val="1"/>
      <w:marLeft w:val="0"/>
      <w:marRight w:val="0"/>
      <w:marTop w:val="0"/>
      <w:marBottom w:val="0"/>
      <w:divBdr>
        <w:top w:val="none" w:sz="0" w:space="0" w:color="auto"/>
        <w:left w:val="none" w:sz="0" w:space="0" w:color="auto"/>
        <w:bottom w:val="none" w:sz="0" w:space="0" w:color="auto"/>
        <w:right w:val="none" w:sz="0" w:space="0" w:color="auto"/>
      </w:divBdr>
    </w:div>
    <w:div w:id="645286328">
      <w:bodyDiv w:val="1"/>
      <w:marLeft w:val="0"/>
      <w:marRight w:val="0"/>
      <w:marTop w:val="0"/>
      <w:marBottom w:val="0"/>
      <w:divBdr>
        <w:top w:val="none" w:sz="0" w:space="0" w:color="auto"/>
        <w:left w:val="none" w:sz="0" w:space="0" w:color="auto"/>
        <w:bottom w:val="none" w:sz="0" w:space="0" w:color="auto"/>
        <w:right w:val="none" w:sz="0" w:space="0" w:color="auto"/>
      </w:divBdr>
    </w:div>
    <w:div w:id="645549619">
      <w:bodyDiv w:val="1"/>
      <w:marLeft w:val="0"/>
      <w:marRight w:val="0"/>
      <w:marTop w:val="0"/>
      <w:marBottom w:val="0"/>
      <w:divBdr>
        <w:top w:val="none" w:sz="0" w:space="0" w:color="auto"/>
        <w:left w:val="none" w:sz="0" w:space="0" w:color="auto"/>
        <w:bottom w:val="none" w:sz="0" w:space="0" w:color="auto"/>
        <w:right w:val="none" w:sz="0" w:space="0" w:color="auto"/>
      </w:divBdr>
    </w:div>
    <w:div w:id="649987695">
      <w:bodyDiv w:val="1"/>
      <w:marLeft w:val="0"/>
      <w:marRight w:val="0"/>
      <w:marTop w:val="0"/>
      <w:marBottom w:val="0"/>
      <w:divBdr>
        <w:top w:val="none" w:sz="0" w:space="0" w:color="auto"/>
        <w:left w:val="none" w:sz="0" w:space="0" w:color="auto"/>
        <w:bottom w:val="none" w:sz="0" w:space="0" w:color="auto"/>
        <w:right w:val="none" w:sz="0" w:space="0" w:color="auto"/>
      </w:divBdr>
    </w:div>
    <w:div w:id="653334637">
      <w:bodyDiv w:val="1"/>
      <w:marLeft w:val="0"/>
      <w:marRight w:val="0"/>
      <w:marTop w:val="0"/>
      <w:marBottom w:val="0"/>
      <w:divBdr>
        <w:top w:val="none" w:sz="0" w:space="0" w:color="auto"/>
        <w:left w:val="none" w:sz="0" w:space="0" w:color="auto"/>
        <w:bottom w:val="none" w:sz="0" w:space="0" w:color="auto"/>
        <w:right w:val="none" w:sz="0" w:space="0" w:color="auto"/>
      </w:divBdr>
    </w:div>
    <w:div w:id="653529601">
      <w:bodyDiv w:val="1"/>
      <w:marLeft w:val="0"/>
      <w:marRight w:val="0"/>
      <w:marTop w:val="0"/>
      <w:marBottom w:val="0"/>
      <w:divBdr>
        <w:top w:val="none" w:sz="0" w:space="0" w:color="auto"/>
        <w:left w:val="none" w:sz="0" w:space="0" w:color="auto"/>
        <w:bottom w:val="none" w:sz="0" w:space="0" w:color="auto"/>
        <w:right w:val="none" w:sz="0" w:space="0" w:color="auto"/>
      </w:divBdr>
    </w:div>
    <w:div w:id="654916956">
      <w:bodyDiv w:val="1"/>
      <w:marLeft w:val="0"/>
      <w:marRight w:val="0"/>
      <w:marTop w:val="0"/>
      <w:marBottom w:val="0"/>
      <w:divBdr>
        <w:top w:val="none" w:sz="0" w:space="0" w:color="auto"/>
        <w:left w:val="none" w:sz="0" w:space="0" w:color="auto"/>
        <w:bottom w:val="none" w:sz="0" w:space="0" w:color="auto"/>
        <w:right w:val="none" w:sz="0" w:space="0" w:color="auto"/>
      </w:divBdr>
    </w:div>
    <w:div w:id="657728256">
      <w:bodyDiv w:val="1"/>
      <w:marLeft w:val="0"/>
      <w:marRight w:val="0"/>
      <w:marTop w:val="0"/>
      <w:marBottom w:val="0"/>
      <w:divBdr>
        <w:top w:val="none" w:sz="0" w:space="0" w:color="auto"/>
        <w:left w:val="none" w:sz="0" w:space="0" w:color="auto"/>
        <w:bottom w:val="none" w:sz="0" w:space="0" w:color="auto"/>
        <w:right w:val="none" w:sz="0" w:space="0" w:color="auto"/>
      </w:divBdr>
    </w:div>
    <w:div w:id="659042436">
      <w:bodyDiv w:val="1"/>
      <w:marLeft w:val="0"/>
      <w:marRight w:val="0"/>
      <w:marTop w:val="0"/>
      <w:marBottom w:val="0"/>
      <w:divBdr>
        <w:top w:val="none" w:sz="0" w:space="0" w:color="auto"/>
        <w:left w:val="none" w:sz="0" w:space="0" w:color="auto"/>
        <w:bottom w:val="none" w:sz="0" w:space="0" w:color="auto"/>
        <w:right w:val="none" w:sz="0" w:space="0" w:color="auto"/>
      </w:divBdr>
    </w:div>
    <w:div w:id="659968310">
      <w:bodyDiv w:val="1"/>
      <w:marLeft w:val="0"/>
      <w:marRight w:val="0"/>
      <w:marTop w:val="0"/>
      <w:marBottom w:val="0"/>
      <w:divBdr>
        <w:top w:val="none" w:sz="0" w:space="0" w:color="auto"/>
        <w:left w:val="none" w:sz="0" w:space="0" w:color="auto"/>
        <w:bottom w:val="none" w:sz="0" w:space="0" w:color="auto"/>
        <w:right w:val="none" w:sz="0" w:space="0" w:color="auto"/>
      </w:divBdr>
    </w:div>
    <w:div w:id="660734532">
      <w:bodyDiv w:val="1"/>
      <w:marLeft w:val="0"/>
      <w:marRight w:val="0"/>
      <w:marTop w:val="0"/>
      <w:marBottom w:val="0"/>
      <w:divBdr>
        <w:top w:val="none" w:sz="0" w:space="0" w:color="auto"/>
        <w:left w:val="none" w:sz="0" w:space="0" w:color="auto"/>
        <w:bottom w:val="none" w:sz="0" w:space="0" w:color="auto"/>
        <w:right w:val="none" w:sz="0" w:space="0" w:color="auto"/>
      </w:divBdr>
    </w:div>
    <w:div w:id="661931636">
      <w:bodyDiv w:val="1"/>
      <w:marLeft w:val="0"/>
      <w:marRight w:val="0"/>
      <w:marTop w:val="0"/>
      <w:marBottom w:val="0"/>
      <w:divBdr>
        <w:top w:val="none" w:sz="0" w:space="0" w:color="auto"/>
        <w:left w:val="none" w:sz="0" w:space="0" w:color="auto"/>
        <w:bottom w:val="none" w:sz="0" w:space="0" w:color="auto"/>
        <w:right w:val="none" w:sz="0" w:space="0" w:color="auto"/>
      </w:divBdr>
    </w:div>
    <w:div w:id="664016359">
      <w:bodyDiv w:val="1"/>
      <w:marLeft w:val="0"/>
      <w:marRight w:val="0"/>
      <w:marTop w:val="0"/>
      <w:marBottom w:val="0"/>
      <w:divBdr>
        <w:top w:val="none" w:sz="0" w:space="0" w:color="auto"/>
        <w:left w:val="none" w:sz="0" w:space="0" w:color="auto"/>
        <w:bottom w:val="none" w:sz="0" w:space="0" w:color="auto"/>
        <w:right w:val="none" w:sz="0" w:space="0" w:color="auto"/>
      </w:divBdr>
    </w:div>
    <w:div w:id="664211281">
      <w:bodyDiv w:val="1"/>
      <w:marLeft w:val="0"/>
      <w:marRight w:val="0"/>
      <w:marTop w:val="0"/>
      <w:marBottom w:val="0"/>
      <w:divBdr>
        <w:top w:val="none" w:sz="0" w:space="0" w:color="auto"/>
        <w:left w:val="none" w:sz="0" w:space="0" w:color="auto"/>
        <w:bottom w:val="none" w:sz="0" w:space="0" w:color="auto"/>
        <w:right w:val="none" w:sz="0" w:space="0" w:color="auto"/>
      </w:divBdr>
    </w:div>
    <w:div w:id="664481743">
      <w:bodyDiv w:val="1"/>
      <w:marLeft w:val="0"/>
      <w:marRight w:val="0"/>
      <w:marTop w:val="0"/>
      <w:marBottom w:val="0"/>
      <w:divBdr>
        <w:top w:val="none" w:sz="0" w:space="0" w:color="auto"/>
        <w:left w:val="none" w:sz="0" w:space="0" w:color="auto"/>
        <w:bottom w:val="none" w:sz="0" w:space="0" w:color="auto"/>
        <w:right w:val="none" w:sz="0" w:space="0" w:color="auto"/>
      </w:divBdr>
    </w:div>
    <w:div w:id="665668978">
      <w:bodyDiv w:val="1"/>
      <w:marLeft w:val="0"/>
      <w:marRight w:val="0"/>
      <w:marTop w:val="0"/>
      <w:marBottom w:val="0"/>
      <w:divBdr>
        <w:top w:val="none" w:sz="0" w:space="0" w:color="auto"/>
        <w:left w:val="none" w:sz="0" w:space="0" w:color="auto"/>
        <w:bottom w:val="none" w:sz="0" w:space="0" w:color="auto"/>
        <w:right w:val="none" w:sz="0" w:space="0" w:color="auto"/>
      </w:divBdr>
    </w:div>
    <w:div w:id="666438876">
      <w:bodyDiv w:val="1"/>
      <w:marLeft w:val="0"/>
      <w:marRight w:val="0"/>
      <w:marTop w:val="0"/>
      <w:marBottom w:val="0"/>
      <w:divBdr>
        <w:top w:val="none" w:sz="0" w:space="0" w:color="auto"/>
        <w:left w:val="none" w:sz="0" w:space="0" w:color="auto"/>
        <w:bottom w:val="none" w:sz="0" w:space="0" w:color="auto"/>
        <w:right w:val="none" w:sz="0" w:space="0" w:color="auto"/>
      </w:divBdr>
    </w:div>
    <w:div w:id="669138997">
      <w:bodyDiv w:val="1"/>
      <w:marLeft w:val="0"/>
      <w:marRight w:val="0"/>
      <w:marTop w:val="0"/>
      <w:marBottom w:val="0"/>
      <w:divBdr>
        <w:top w:val="none" w:sz="0" w:space="0" w:color="auto"/>
        <w:left w:val="none" w:sz="0" w:space="0" w:color="auto"/>
        <w:bottom w:val="none" w:sz="0" w:space="0" w:color="auto"/>
        <w:right w:val="none" w:sz="0" w:space="0" w:color="auto"/>
      </w:divBdr>
    </w:div>
    <w:div w:id="669603763">
      <w:bodyDiv w:val="1"/>
      <w:marLeft w:val="0"/>
      <w:marRight w:val="0"/>
      <w:marTop w:val="0"/>
      <w:marBottom w:val="0"/>
      <w:divBdr>
        <w:top w:val="none" w:sz="0" w:space="0" w:color="auto"/>
        <w:left w:val="none" w:sz="0" w:space="0" w:color="auto"/>
        <w:bottom w:val="none" w:sz="0" w:space="0" w:color="auto"/>
        <w:right w:val="none" w:sz="0" w:space="0" w:color="auto"/>
      </w:divBdr>
    </w:div>
    <w:div w:id="670451177">
      <w:bodyDiv w:val="1"/>
      <w:marLeft w:val="0"/>
      <w:marRight w:val="0"/>
      <w:marTop w:val="0"/>
      <w:marBottom w:val="0"/>
      <w:divBdr>
        <w:top w:val="none" w:sz="0" w:space="0" w:color="auto"/>
        <w:left w:val="none" w:sz="0" w:space="0" w:color="auto"/>
        <w:bottom w:val="none" w:sz="0" w:space="0" w:color="auto"/>
        <w:right w:val="none" w:sz="0" w:space="0" w:color="auto"/>
      </w:divBdr>
    </w:div>
    <w:div w:id="672875541">
      <w:bodyDiv w:val="1"/>
      <w:marLeft w:val="0"/>
      <w:marRight w:val="0"/>
      <w:marTop w:val="0"/>
      <w:marBottom w:val="0"/>
      <w:divBdr>
        <w:top w:val="none" w:sz="0" w:space="0" w:color="auto"/>
        <w:left w:val="none" w:sz="0" w:space="0" w:color="auto"/>
        <w:bottom w:val="none" w:sz="0" w:space="0" w:color="auto"/>
        <w:right w:val="none" w:sz="0" w:space="0" w:color="auto"/>
      </w:divBdr>
    </w:div>
    <w:div w:id="672951085">
      <w:bodyDiv w:val="1"/>
      <w:marLeft w:val="0"/>
      <w:marRight w:val="0"/>
      <w:marTop w:val="0"/>
      <w:marBottom w:val="0"/>
      <w:divBdr>
        <w:top w:val="none" w:sz="0" w:space="0" w:color="auto"/>
        <w:left w:val="none" w:sz="0" w:space="0" w:color="auto"/>
        <w:bottom w:val="none" w:sz="0" w:space="0" w:color="auto"/>
        <w:right w:val="none" w:sz="0" w:space="0" w:color="auto"/>
      </w:divBdr>
    </w:div>
    <w:div w:id="673192816">
      <w:bodyDiv w:val="1"/>
      <w:marLeft w:val="0"/>
      <w:marRight w:val="0"/>
      <w:marTop w:val="0"/>
      <w:marBottom w:val="0"/>
      <w:divBdr>
        <w:top w:val="none" w:sz="0" w:space="0" w:color="auto"/>
        <w:left w:val="none" w:sz="0" w:space="0" w:color="auto"/>
        <w:bottom w:val="none" w:sz="0" w:space="0" w:color="auto"/>
        <w:right w:val="none" w:sz="0" w:space="0" w:color="auto"/>
      </w:divBdr>
    </w:div>
    <w:div w:id="674653171">
      <w:bodyDiv w:val="1"/>
      <w:marLeft w:val="0"/>
      <w:marRight w:val="0"/>
      <w:marTop w:val="0"/>
      <w:marBottom w:val="0"/>
      <w:divBdr>
        <w:top w:val="none" w:sz="0" w:space="0" w:color="auto"/>
        <w:left w:val="none" w:sz="0" w:space="0" w:color="auto"/>
        <w:bottom w:val="none" w:sz="0" w:space="0" w:color="auto"/>
        <w:right w:val="none" w:sz="0" w:space="0" w:color="auto"/>
      </w:divBdr>
    </w:div>
    <w:div w:id="679239418">
      <w:bodyDiv w:val="1"/>
      <w:marLeft w:val="0"/>
      <w:marRight w:val="0"/>
      <w:marTop w:val="0"/>
      <w:marBottom w:val="0"/>
      <w:divBdr>
        <w:top w:val="none" w:sz="0" w:space="0" w:color="auto"/>
        <w:left w:val="none" w:sz="0" w:space="0" w:color="auto"/>
        <w:bottom w:val="none" w:sz="0" w:space="0" w:color="auto"/>
        <w:right w:val="none" w:sz="0" w:space="0" w:color="auto"/>
      </w:divBdr>
    </w:div>
    <w:div w:id="679501346">
      <w:bodyDiv w:val="1"/>
      <w:marLeft w:val="0"/>
      <w:marRight w:val="0"/>
      <w:marTop w:val="0"/>
      <w:marBottom w:val="0"/>
      <w:divBdr>
        <w:top w:val="none" w:sz="0" w:space="0" w:color="auto"/>
        <w:left w:val="none" w:sz="0" w:space="0" w:color="auto"/>
        <w:bottom w:val="none" w:sz="0" w:space="0" w:color="auto"/>
        <w:right w:val="none" w:sz="0" w:space="0" w:color="auto"/>
      </w:divBdr>
    </w:div>
    <w:div w:id="679626397">
      <w:bodyDiv w:val="1"/>
      <w:marLeft w:val="0"/>
      <w:marRight w:val="0"/>
      <w:marTop w:val="0"/>
      <w:marBottom w:val="0"/>
      <w:divBdr>
        <w:top w:val="none" w:sz="0" w:space="0" w:color="auto"/>
        <w:left w:val="none" w:sz="0" w:space="0" w:color="auto"/>
        <w:bottom w:val="none" w:sz="0" w:space="0" w:color="auto"/>
        <w:right w:val="none" w:sz="0" w:space="0" w:color="auto"/>
      </w:divBdr>
    </w:div>
    <w:div w:id="680621024">
      <w:bodyDiv w:val="1"/>
      <w:marLeft w:val="0"/>
      <w:marRight w:val="0"/>
      <w:marTop w:val="0"/>
      <w:marBottom w:val="0"/>
      <w:divBdr>
        <w:top w:val="none" w:sz="0" w:space="0" w:color="auto"/>
        <w:left w:val="none" w:sz="0" w:space="0" w:color="auto"/>
        <w:bottom w:val="none" w:sz="0" w:space="0" w:color="auto"/>
        <w:right w:val="none" w:sz="0" w:space="0" w:color="auto"/>
      </w:divBdr>
    </w:div>
    <w:div w:id="681707237">
      <w:bodyDiv w:val="1"/>
      <w:marLeft w:val="0"/>
      <w:marRight w:val="0"/>
      <w:marTop w:val="0"/>
      <w:marBottom w:val="0"/>
      <w:divBdr>
        <w:top w:val="none" w:sz="0" w:space="0" w:color="auto"/>
        <w:left w:val="none" w:sz="0" w:space="0" w:color="auto"/>
        <w:bottom w:val="none" w:sz="0" w:space="0" w:color="auto"/>
        <w:right w:val="none" w:sz="0" w:space="0" w:color="auto"/>
      </w:divBdr>
    </w:div>
    <w:div w:id="681779077">
      <w:bodyDiv w:val="1"/>
      <w:marLeft w:val="0"/>
      <w:marRight w:val="0"/>
      <w:marTop w:val="0"/>
      <w:marBottom w:val="0"/>
      <w:divBdr>
        <w:top w:val="none" w:sz="0" w:space="0" w:color="auto"/>
        <w:left w:val="none" w:sz="0" w:space="0" w:color="auto"/>
        <w:bottom w:val="none" w:sz="0" w:space="0" w:color="auto"/>
        <w:right w:val="none" w:sz="0" w:space="0" w:color="auto"/>
      </w:divBdr>
    </w:div>
    <w:div w:id="681780599">
      <w:bodyDiv w:val="1"/>
      <w:marLeft w:val="0"/>
      <w:marRight w:val="0"/>
      <w:marTop w:val="0"/>
      <w:marBottom w:val="0"/>
      <w:divBdr>
        <w:top w:val="none" w:sz="0" w:space="0" w:color="auto"/>
        <w:left w:val="none" w:sz="0" w:space="0" w:color="auto"/>
        <w:bottom w:val="none" w:sz="0" w:space="0" w:color="auto"/>
        <w:right w:val="none" w:sz="0" w:space="0" w:color="auto"/>
      </w:divBdr>
    </w:div>
    <w:div w:id="685978585">
      <w:bodyDiv w:val="1"/>
      <w:marLeft w:val="0"/>
      <w:marRight w:val="0"/>
      <w:marTop w:val="0"/>
      <w:marBottom w:val="0"/>
      <w:divBdr>
        <w:top w:val="none" w:sz="0" w:space="0" w:color="auto"/>
        <w:left w:val="none" w:sz="0" w:space="0" w:color="auto"/>
        <w:bottom w:val="none" w:sz="0" w:space="0" w:color="auto"/>
        <w:right w:val="none" w:sz="0" w:space="0" w:color="auto"/>
      </w:divBdr>
    </w:div>
    <w:div w:id="685982870">
      <w:bodyDiv w:val="1"/>
      <w:marLeft w:val="0"/>
      <w:marRight w:val="0"/>
      <w:marTop w:val="0"/>
      <w:marBottom w:val="0"/>
      <w:divBdr>
        <w:top w:val="none" w:sz="0" w:space="0" w:color="auto"/>
        <w:left w:val="none" w:sz="0" w:space="0" w:color="auto"/>
        <w:bottom w:val="none" w:sz="0" w:space="0" w:color="auto"/>
        <w:right w:val="none" w:sz="0" w:space="0" w:color="auto"/>
      </w:divBdr>
    </w:div>
    <w:div w:id="686752190">
      <w:bodyDiv w:val="1"/>
      <w:marLeft w:val="0"/>
      <w:marRight w:val="0"/>
      <w:marTop w:val="0"/>
      <w:marBottom w:val="0"/>
      <w:divBdr>
        <w:top w:val="none" w:sz="0" w:space="0" w:color="auto"/>
        <w:left w:val="none" w:sz="0" w:space="0" w:color="auto"/>
        <w:bottom w:val="none" w:sz="0" w:space="0" w:color="auto"/>
        <w:right w:val="none" w:sz="0" w:space="0" w:color="auto"/>
      </w:divBdr>
    </w:div>
    <w:div w:id="688140859">
      <w:bodyDiv w:val="1"/>
      <w:marLeft w:val="0"/>
      <w:marRight w:val="0"/>
      <w:marTop w:val="0"/>
      <w:marBottom w:val="0"/>
      <w:divBdr>
        <w:top w:val="none" w:sz="0" w:space="0" w:color="auto"/>
        <w:left w:val="none" w:sz="0" w:space="0" w:color="auto"/>
        <w:bottom w:val="none" w:sz="0" w:space="0" w:color="auto"/>
        <w:right w:val="none" w:sz="0" w:space="0" w:color="auto"/>
      </w:divBdr>
    </w:div>
    <w:div w:id="690030251">
      <w:bodyDiv w:val="1"/>
      <w:marLeft w:val="0"/>
      <w:marRight w:val="0"/>
      <w:marTop w:val="0"/>
      <w:marBottom w:val="0"/>
      <w:divBdr>
        <w:top w:val="none" w:sz="0" w:space="0" w:color="auto"/>
        <w:left w:val="none" w:sz="0" w:space="0" w:color="auto"/>
        <w:bottom w:val="none" w:sz="0" w:space="0" w:color="auto"/>
        <w:right w:val="none" w:sz="0" w:space="0" w:color="auto"/>
      </w:divBdr>
    </w:div>
    <w:div w:id="690226000">
      <w:bodyDiv w:val="1"/>
      <w:marLeft w:val="0"/>
      <w:marRight w:val="0"/>
      <w:marTop w:val="0"/>
      <w:marBottom w:val="0"/>
      <w:divBdr>
        <w:top w:val="none" w:sz="0" w:space="0" w:color="auto"/>
        <w:left w:val="none" w:sz="0" w:space="0" w:color="auto"/>
        <w:bottom w:val="none" w:sz="0" w:space="0" w:color="auto"/>
        <w:right w:val="none" w:sz="0" w:space="0" w:color="auto"/>
      </w:divBdr>
    </w:div>
    <w:div w:id="691224564">
      <w:bodyDiv w:val="1"/>
      <w:marLeft w:val="0"/>
      <w:marRight w:val="0"/>
      <w:marTop w:val="0"/>
      <w:marBottom w:val="0"/>
      <w:divBdr>
        <w:top w:val="none" w:sz="0" w:space="0" w:color="auto"/>
        <w:left w:val="none" w:sz="0" w:space="0" w:color="auto"/>
        <w:bottom w:val="none" w:sz="0" w:space="0" w:color="auto"/>
        <w:right w:val="none" w:sz="0" w:space="0" w:color="auto"/>
      </w:divBdr>
    </w:div>
    <w:div w:id="691732574">
      <w:bodyDiv w:val="1"/>
      <w:marLeft w:val="0"/>
      <w:marRight w:val="0"/>
      <w:marTop w:val="0"/>
      <w:marBottom w:val="0"/>
      <w:divBdr>
        <w:top w:val="none" w:sz="0" w:space="0" w:color="auto"/>
        <w:left w:val="none" w:sz="0" w:space="0" w:color="auto"/>
        <w:bottom w:val="none" w:sz="0" w:space="0" w:color="auto"/>
        <w:right w:val="none" w:sz="0" w:space="0" w:color="auto"/>
      </w:divBdr>
    </w:div>
    <w:div w:id="694116679">
      <w:bodyDiv w:val="1"/>
      <w:marLeft w:val="0"/>
      <w:marRight w:val="0"/>
      <w:marTop w:val="0"/>
      <w:marBottom w:val="0"/>
      <w:divBdr>
        <w:top w:val="none" w:sz="0" w:space="0" w:color="auto"/>
        <w:left w:val="none" w:sz="0" w:space="0" w:color="auto"/>
        <w:bottom w:val="none" w:sz="0" w:space="0" w:color="auto"/>
        <w:right w:val="none" w:sz="0" w:space="0" w:color="auto"/>
      </w:divBdr>
    </w:div>
    <w:div w:id="694379144">
      <w:bodyDiv w:val="1"/>
      <w:marLeft w:val="0"/>
      <w:marRight w:val="0"/>
      <w:marTop w:val="0"/>
      <w:marBottom w:val="0"/>
      <w:divBdr>
        <w:top w:val="none" w:sz="0" w:space="0" w:color="auto"/>
        <w:left w:val="none" w:sz="0" w:space="0" w:color="auto"/>
        <w:bottom w:val="none" w:sz="0" w:space="0" w:color="auto"/>
        <w:right w:val="none" w:sz="0" w:space="0" w:color="auto"/>
      </w:divBdr>
    </w:div>
    <w:div w:id="695161179">
      <w:bodyDiv w:val="1"/>
      <w:marLeft w:val="0"/>
      <w:marRight w:val="0"/>
      <w:marTop w:val="0"/>
      <w:marBottom w:val="0"/>
      <w:divBdr>
        <w:top w:val="none" w:sz="0" w:space="0" w:color="auto"/>
        <w:left w:val="none" w:sz="0" w:space="0" w:color="auto"/>
        <w:bottom w:val="none" w:sz="0" w:space="0" w:color="auto"/>
        <w:right w:val="none" w:sz="0" w:space="0" w:color="auto"/>
      </w:divBdr>
    </w:div>
    <w:div w:id="695498083">
      <w:bodyDiv w:val="1"/>
      <w:marLeft w:val="0"/>
      <w:marRight w:val="0"/>
      <w:marTop w:val="0"/>
      <w:marBottom w:val="0"/>
      <w:divBdr>
        <w:top w:val="none" w:sz="0" w:space="0" w:color="auto"/>
        <w:left w:val="none" w:sz="0" w:space="0" w:color="auto"/>
        <w:bottom w:val="none" w:sz="0" w:space="0" w:color="auto"/>
        <w:right w:val="none" w:sz="0" w:space="0" w:color="auto"/>
      </w:divBdr>
    </w:div>
    <w:div w:id="702901360">
      <w:bodyDiv w:val="1"/>
      <w:marLeft w:val="0"/>
      <w:marRight w:val="0"/>
      <w:marTop w:val="0"/>
      <w:marBottom w:val="0"/>
      <w:divBdr>
        <w:top w:val="none" w:sz="0" w:space="0" w:color="auto"/>
        <w:left w:val="none" w:sz="0" w:space="0" w:color="auto"/>
        <w:bottom w:val="none" w:sz="0" w:space="0" w:color="auto"/>
        <w:right w:val="none" w:sz="0" w:space="0" w:color="auto"/>
      </w:divBdr>
    </w:div>
    <w:div w:id="704061485">
      <w:bodyDiv w:val="1"/>
      <w:marLeft w:val="0"/>
      <w:marRight w:val="0"/>
      <w:marTop w:val="0"/>
      <w:marBottom w:val="0"/>
      <w:divBdr>
        <w:top w:val="none" w:sz="0" w:space="0" w:color="auto"/>
        <w:left w:val="none" w:sz="0" w:space="0" w:color="auto"/>
        <w:bottom w:val="none" w:sz="0" w:space="0" w:color="auto"/>
        <w:right w:val="none" w:sz="0" w:space="0" w:color="auto"/>
      </w:divBdr>
    </w:div>
    <w:div w:id="705251771">
      <w:bodyDiv w:val="1"/>
      <w:marLeft w:val="0"/>
      <w:marRight w:val="0"/>
      <w:marTop w:val="0"/>
      <w:marBottom w:val="0"/>
      <w:divBdr>
        <w:top w:val="none" w:sz="0" w:space="0" w:color="auto"/>
        <w:left w:val="none" w:sz="0" w:space="0" w:color="auto"/>
        <w:bottom w:val="none" w:sz="0" w:space="0" w:color="auto"/>
        <w:right w:val="none" w:sz="0" w:space="0" w:color="auto"/>
      </w:divBdr>
    </w:div>
    <w:div w:id="706612611">
      <w:bodyDiv w:val="1"/>
      <w:marLeft w:val="0"/>
      <w:marRight w:val="0"/>
      <w:marTop w:val="0"/>
      <w:marBottom w:val="0"/>
      <w:divBdr>
        <w:top w:val="none" w:sz="0" w:space="0" w:color="auto"/>
        <w:left w:val="none" w:sz="0" w:space="0" w:color="auto"/>
        <w:bottom w:val="none" w:sz="0" w:space="0" w:color="auto"/>
        <w:right w:val="none" w:sz="0" w:space="0" w:color="auto"/>
      </w:divBdr>
    </w:div>
    <w:div w:id="706679641">
      <w:bodyDiv w:val="1"/>
      <w:marLeft w:val="0"/>
      <w:marRight w:val="0"/>
      <w:marTop w:val="0"/>
      <w:marBottom w:val="0"/>
      <w:divBdr>
        <w:top w:val="none" w:sz="0" w:space="0" w:color="auto"/>
        <w:left w:val="none" w:sz="0" w:space="0" w:color="auto"/>
        <w:bottom w:val="none" w:sz="0" w:space="0" w:color="auto"/>
        <w:right w:val="none" w:sz="0" w:space="0" w:color="auto"/>
      </w:divBdr>
    </w:div>
    <w:div w:id="711810098">
      <w:bodyDiv w:val="1"/>
      <w:marLeft w:val="0"/>
      <w:marRight w:val="0"/>
      <w:marTop w:val="0"/>
      <w:marBottom w:val="0"/>
      <w:divBdr>
        <w:top w:val="none" w:sz="0" w:space="0" w:color="auto"/>
        <w:left w:val="none" w:sz="0" w:space="0" w:color="auto"/>
        <w:bottom w:val="none" w:sz="0" w:space="0" w:color="auto"/>
        <w:right w:val="none" w:sz="0" w:space="0" w:color="auto"/>
      </w:divBdr>
    </w:div>
    <w:div w:id="712274478">
      <w:bodyDiv w:val="1"/>
      <w:marLeft w:val="0"/>
      <w:marRight w:val="0"/>
      <w:marTop w:val="0"/>
      <w:marBottom w:val="0"/>
      <w:divBdr>
        <w:top w:val="none" w:sz="0" w:space="0" w:color="auto"/>
        <w:left w:val="none" w:sz="0" w:space="0" w:color="auto"/>
        <w:bottom w:val="none" w:sz="0" w:space="0" w:color="auto"/>
        <w:right w:val="none" w:sz="0" w:space="0" w:color="auto"/>
      </w:divBdr>
    </w:div>
    <w:div w:id="714158746">
      <w:bodyDiv w:val="1"/>
      <w:marLeft w:val="0"/>
      <w:marRight w:val="0"/>
      <w:marTop w:val="0"/>
      <w:marBottom w:val="0"/>
      <w:divBdr>
        <w:top w:val="none" w:sz="0" w:space="0" w:color="auto"/>
        <w:left w:val="none" w:sz="0" w:space="0" w:color="auto"/>
        <w:bottom w:val="none" w:sz="0" w:space="0" w:color="auto"/>
        <w:right w:val="none" w:sz="0" w:space="0" w:color="auto"/>
      </w:divBdr>
    </w:div>
    <w:div w:id="715740403">
      <w:bodyDiv w:val="1"/>
      <w:marLeft w:val="0"/>
      <w:marRight w:val="0"/>
      <w:marTop w:val="0"/>
      <w:marBottom w:val="0"/>
      <w:divBdr>
        <w:top w:val="none" w:sz="0" w:space="0" w:color="auto"/>
        <w:left w:val="none" w:sz="0" w:space="0" w:color="auto"/>
        <w:bottom w:val="none" w:sz="0" w:space="0" w:color="auto"/>
        <w:right w:val="none" w:sz="0" w:space="0" w:color="auto"/>
      </w:divBdr>
    </w:div>
    <w:div w:id="718093369">
      <w:bodyDiv w:val="1"/>
      <w:marLeft w:val="0"/>
      <w:marRight w:val="0"/>
      <w:marTop w:val="0"/>
      <w:marBottom w:val="0"/>
      <w:divBdr>
        <w:top w:val="none" w:sz="0" w:space="0" w:color="auto"/>
        <w:left w:val="none" w:sz="0" w:space="0" w:color="auto"/>
        <w:bottom w:val="none" w:sz="0" w:space="0" w:color="auto"/>
        <w:right w:val="none" w:sz="0" w:space="0" w:color="auto"/>
      </w:divBdr>
    </w:div>
    <w:div w:id="719331507">
      <w:bodyDiv w:val="1"/>
      <w:marLeft w:val="0"/>
      <w:marRight w:val="0"/>
      <w:marTop w:val="0"/>
      <w:marBottom w:val="0"/>
      <w:divBdr>
        <w:top w:val="none" w:sz="0" w:space="0" w:color="auto"/>
        <w:left w:val="none" w:sz="0" w:space="0" w:color="auto"/>
        <w:bottom w:val="none" w:sz="0" w:space="0" w:color="auto"/>
        <w:right w:val="none" w:sz="0" w:space="0" w:color="auto"/>
      </w:divBdr>
    </w:div>
    <w:div w:id="720594260">
      <w:bodyDiv w:val="1"/>
      <w:marLeft w:val="0"/>
      <w:marRight w:val="0"/>
      <w:marTop w:val="0"/>
      <w:marBottom w:val="0"/>
      <w:divBdr>
        <w:top w:val="none" w:sz="0" w:space="0" w:color="auto"/>
        <w:left w:val="none" w:sz="0" w:space="0" w:color="auto"/>
        <w:bottom w:val="none" w:sz="0" w:space="0" w:color="auto"/>
        <w:right w:val="none" w:sz="0" w:space="0" w:color="auto"/>
      </w:divBdr>
    </w:div>
    <w:div w:id="721948182">
      <w:bodyDiv w:val="1"/>
      <w:marLeft w:val="0"/>
      <w:marRight w:val="0"/>
      <w:marTop w:val="0"/>
      <w:marBottom w:val="0"/>
      <w:divBdr>
        <w:top w:val="none" w:sz="0" w:space="0" w:color="auto"/>
        <w:left w:val="none" w:sz="0" w:space="0" w:color="auto"/>
        <w:bottom w:val="none" w:sz="0" w:space="0" w:color="auto"/>
        <w:right w:val="none" w:sz="0" w:space="0" w:color="auto"/>
      </w:divBdr>
    </w:div>
    <w:div w:id="722488588">
      <w:bodyDiv w:val="1"/>
      <w:marLeft w:val="0"/>
      <w:marRight w:val="0"/>
      <w:marTop w:val="0"/>
      <w:marBottom w:val="0"/>
      <w:divBdr>
        <w:top w:val="none" w:sz="0" w:space="0" w:color="auto"/>
        <w:left w:val="none" w:sz="0" w:space="0" w:color="auto"/>
        <w:bottom w:val="none" w:sz="0" w:space="0" w:color="auto"/>
        <w:right w:val="none" w:sz="0" w:space="0" w:color="auto"/>
      </w:divBdr>
    </w:div>
    <w:div w:id="723263196">
      <w:bodyDiv w:val="1"/>
      <w:marLeft w:val="0"/>
      <w:marRight w:val="0"/>
      <w:marTop w:val="0"/>
      <w:marBottom w:val="0"/>
      <w:divBdr>
        <w:top w:val="none" w:sz="0" w:space="0" w:color="auto"/>
        <w:left w:val="none" w:sz="0" w:space="0" w:color="auto"/>
        <w:bottom w:val="none" w:sz="0" w:space="0" w:color="auto"/>
        <w:right w:val="none" w:sz="0" w:space="0" w:color="auto"/>
      </w:divBdr>
    </w:div>
    <w:div w:id="725572751">
      <w:bodyDiv w:val="1"/>
      <w:marLeft w:val="0"/>
      <w:marRight w:val="0"/>
      <w:marTop w:val="0"/>
      <w:marBottom w:val="0"/>
      <w:divBdr>
        <w:top w:val="none" w:sz="0" w:space="0" w:color="auto"/>
        <w:left w:val="none" w:sz="0" w:space="0" w:color="auto"/>
        <w:bottom w:val="none" w:sz="0" w:space="0" w:color="auto"/>
        <w:right w:val="none" w:sz="0" w:space="0" w:color="auto"/>
      </w:divBdr>
    </w:div>
    <w:div w:id="727731407">
      <w:bodyDiv w:val="1"/>
      <w:marLeft w:val="0"/>
      <w:marRight w:val="0"/>
      <w:marTop w:val="0"/>
      <w:marBottom w:val="0"/>
      <w:divBdr>
        <w:top w:val="none" w:sz="0" w:space="0" w:color="auto"/>
        <w:left w:val="none" w:sz="0" w:space="0" w:color="auto"/>
        <w:bottom w:val="none" w:sz="0" w:space="0" w:color="auto"/>
        <w:right w:val="none" w:sz="0" w:space="0" w:color="auto"/>
      </w:divBdr>
    </w:div>
    <w:div w:id="729809536">
      <w:bodyDiv w:val="1"/>
      <w:marLeft w:val="0"/>
      <w:marRight w:val="0"/>
      <w:marTop w:val="0"/>
      <w:marBottom w:val="0"/>
      <w:divBdr>
        <w:top w:val="none" w:sz="0" w:space="0" w:color="auto"/>
        <w:left w:val="none" w:sz="0" w:space="0" w:color="auto"/>
        <w:bottom w:val="none" w:sz="0" w:space="0" w:color="auto"/>
        <w:right w:val="none" w:sz="0" w:space="0" w:color="auto"/>
      </w:divBdr>
    </w:div>
    <w:div w:id="732042272">
      <w:bodyDiv w:val="1"/>
      <w:marLeft w:val="0"/>
      <w:marRight w:val="0"/>
      <w:marTop w:val="0"/>
      <w:marBottom w:val="0"/>
      <w:divBdr>
        <w:top w:val="none" w:sz="0" w:space="0" w:color="auto"/>
        <w:left w:val="none" w:sz="0" w:space="0" w:color="auto"/>
        <w:bottom w:val="none" w:sz="0" w:space="0" w:color="auto"/>
        <w:right w:val="none" w:sz="0" w:space="0" w:color="auto"/>
      </w:divBdr>
    </w:div>
    <w:div w:id="732043381">
      <w:bodyDiv w:val="1"/>
      <w:marLeft w:val="0"/>
      <w:marRight w:val="0"/>
      <w:marTop w:val="0"/>
      <w:marBottom w:val="0"/>
      <w:divBdr>
        <w:top w:val="none" w:sz="0" w:space="0" w:color="auto"/>
        <w:left w:val="none" w:sz="0" w:space="0" w:color="auto"/>
        <w:bottom w:val="none" w:sz="0" w:space="0" w:color="auto"/>
        <w:right w:val="none" w:sz="0" w:space="0" w:color="auto"/>
      </w:divBdr>
    </w:div>
    <w:div w:id="732847879">
      <w:bodyDiv w:val="1"/>
      <w:marLeft w:val="0"/>
      <w:marRight w:val="0"/>
      <w:marTop w:val="0"/>
      <w:marBottom w:val="0"/>
      <w:divBdr>
        <w:top w:val="none" w:sz="0" w:space="0" w:color="auto"/>
        <w:left w:val="none" w:sz="0" w:space="0" w:color="auto"/>
        <w:bottom w:val="none" w:sz="0" w:space="0" w:color="auto"/>
        <w:right w:val="none" w:sz="0" w:space="0" w:color="auto"/>
      </w:divBdr>
    </w:div>
    <w:div w:id="732971854">
      <w:bodyDiv w:val="1"/>
      <w:marLeft w:val="0"/>
      <w:marRight w:val="0"/>
      <w:marTop w:val="0"/>
      <w:marBottom w:val="0"/>
      <w:divBdr>
        <w:top w:val="none" w:sz="0" w:space="0" w:color="auto"/>
        <w:left w:val="none" w:sz="0" w:space="0" w:color="auto"/>
        <w:bottom w:val="none" w:sz="0" w:space="0" w:color="auto"/>
        <w:right w:val="none" w:sz="0" w:space="0" w:color="auto"/>
      </w:divBdr>
    </w:div>
    <w:div w:id="735125586">
      <w:bodyDiv w:val="1"/>
      <w:marLeft w:val="0"/>
      <w:marRight w:val="0"/>
      <w:marTop w:val="0"/>
      <w:marBottom w:val="0"/>
      <w:divBdr>
        <w:top w:val="none" w:sz="0" w:space="0" w:color="auto"/>
        <w:left w:val="none" w:sz="0" w:space="0" w:color="auto"/>
        <w:bottom w:val="none" w:sz="0" w:space="0" w:color="auto"/>
        <w:right w:val="none" w:sz="0" w:space="0" w:color="auto"/>
      </w:divBdr>
    </w:div>
    <w:div w:id="735397891">
      <w:bodyDiv w:val="1"/>
      <w:marLeft w:val="0"/>
      <w:marRight w:val="0"/>
      <w:marTop w:val="0"/>
      <w:marBottom w:val="0"/>
      <w:divBdr>
        <w:top w:val="none" w:sz="0" w:space="0" w:color="auto"/>
        <w:left w:val="none" w:sz="0" w:space="0" w:color="auto"/>
        <w:bottom w:val="none" w:sz="0" w:space="0" w:color="auto"/>
        <w:right w:val="none" w:sz="0" w:space="0" w:color="auto"/>
      </w:divBdr>
    </w:div>
    <w:div w:id="737173276">
      <w:bodyDiv w:val="1"/>
      <w:marLeft w:val="0"/>
      <w:marRight w:val="0"/>
      <w:marTop w:val="0"/>
      <w:marBottom w:val="0"/>
      <w:divBdr>
        <w:top w:val="none" w:sz="0" w:space="0" w:color="auto"/>
        <w:left w:val="none" w:sz="0" w:space="0" w:color="auto"/>
        <w:bottom w:val="none" w:sz="0" w:space="0" w:color="auto"/>
        <w:right w:val="none" w:sz="0" w:space="0" w:color="auto"/>
      </w:divBdr>
    </w:div>
    <w:div w:id="737829542">
      <w:bodyDiv w:val="1"/>
      <w:marLeft w:val="0"/>
      <w:marRight w:val="0"/>
      <w:marTop w:val="0"/>
      <w:marBottom w:val="0"/>
      <w:divBdr>
        <w:top w:val="none" w:sz="0" w:space="0" w:color="auto"/>
        <w:left w:val="none" w:sz="0" w:space="0" w:color="auto"/>
        <w:bottom w:val="none" w:sz="0" w:space="0" w:color="auto"/>
        <w:right w:val="none" w:sz="0" w:space="0" w:color="auto"/>
      </w:divBdr>
    </w:div>
    <w:div w:id="742339158">
      <w:bodyDiv w:val="1"/>
      <w:marLeft w:val="0"/>
      <w:marRight w:val="0"/>
      <w:marTop w:val="0"/>
      <w:marBottom w:val="0"/>
      <w:divBdr>
        <w:top w:val="none" w:sz="0" w:space="0" w:color="auto"/>
        <w:left w:val="none" w:sz="0" w:space="0" w:color="auto"/>
        <w:bottom w:val="none" w:sz="0" w:space="0" w:color="auto"/>
        <w:right w:val="none" w:sz="0" w:space="0" w:color="auto"/>
      </w:divBdr>
    </w:div>
    <w:div w:id="742920571">
      <w:bodyDiv w:val="1"/>
      <w:marLeft w:val="0"/>
      <w:marRight w:val="0"/>
      <w:marTop w:val="0"/>
      <w:marBottom w:val="0"/>
      <w:divBdr>
        <w:top w:val="none" w:sz="0" w:space="0" w:color="auto"/>
        <w:left w:val="none" w:sz="0" w:space="0" w:color="auto"/>
        <w:bottom w:val="none" w:sz="0" w:space="0" w:color="auto"/>
        <w:right w:val="none" w:sz="0" w:space="0" w:color="auto"/>
      </w:divBdr>
    </w:div>
    <w:div w:id="743143077">
      <w:bodyDiv w:val="1"/>
      <w:marLeft w:val="0"/>
      <w:marRight w:val="0"/>
      <w:marTop w:val="0"/>
      <w:marBottom w:val="0"/>
      <w:divBdr>
        <w:top w:val="none" w:sz="0" w:space="0" w:color="auto"/>
        <w:left w:val="none" w:sz="0" w:space="0" w:color="auto"/>
        <w:bottom w:val="none" w:sz="0" w:space="0" w:color="auto"/>
        <w:right w:val="none" w:sz="0" w:space="0" w:color="auto"/>
      </w:divBdr>
    </w:div>
    <w:div w:id="743841082">
      <w:bodyDiv w:val="1"/>
      <w:marLeft w:val="0"/>
      <w:marRight w:val="0"/>
      <w:marTop w:val="0"/>
      <w:marBottom w:val="0"/>
      <w:divBdr>
        <w:top w:val="none" w:sz="0" w:space="0" w:color="auto"/>
        <w:left w:val="none" w:sz="0" w:space="0" w:color="auto"/>
        <w:bottom w:val="none" w:sz="0" w:space="0" w:color="auto"/>
        <w:right w:val="none" w:sz="0" w:space="0" w:color="auto"/>
      </w:divBdr>
    </w:div>
    <w:div w:id="743986371">
      <w:bodyDiv w:val="1"/>
      <w:marLeft w:val="0"/>
      <w:marRight w:val="0"/>
      <w:marTop w:val="0"/>
      <w:marBottom w:val="0"/>
      <w:divBdr>
        <w:top w:val="none" w:sz="0" w:space="0" w:color="auto"/>
        <w:left w:val="none" w:sz="0" w:space="0" w:color="auto"/>
        <w:bottom w:val="none" w:sz="0" w:space="0" w:color="auto"/>
        <w:right w:val="none" w:sz="0" w:space="0" w:color="auto"/>
      </w:divBdr>
    </w:div>
    <w:div w:id="746414312">
      <w:bodyDiv w:val="1"/>
      <w:marLeft w:val="0"/>
      <w:marRight w:val="0"/>
      <w:marTop w:val="0"/>
      <w:marBottom w:val="0"/>
      <w:divBdr>
        <w:top w:val="none" w:sz="0" w:space="0" w:color="auto"/>
        <w:left w:val="none" w:sz="0" w:space="0" w:color="auto"/>
        <w:bottom w:val="none" w:sz="0" w:space="0" w:color="auto"/>
        <w:right w:val="none" w:sz="0" w:space="0" w:color="auto"/>
      </w:divBdr>
    </w:div>
    <w:div w:id="746417286">
      <w:bodyDiv w:val="1"/>
      <w:marLeft w:val="0"/>
      <w:marRight w:val="0"/>
      <w:marTop w:val="0"/>
      <w:marBottom w:val="0"/>
      <w:divBdr>
        <w:top w:val="none" w:sz="0" w:space="0" w:color="auto"/>
        <w:left w:val="none" w:sz="0" w:space="0" w:color="auto"/>
        <w:bottom w:val="none" w:sz="0" w:space="0" w:color="auto"/>
        <w:right w:val="none" w:sz="0" w:space="0" w:color="auto"/>
      </w:divBdr>
    </w:div>
    <w:div w:id="746876918">
      <w:bodyDiv w:val="1"/>
      <w:marLeft w:val="0"/>
      <w:marRight w:val="0"/>
      <w:marTop w:val="0"/>
      <w:marBottom w:val="0"/>
      <w:divBdr>
        <w:top w:val="none" w:sz="0" w:space="0" w:color="auto"/>
        <w:left w:val="none" w:sz="0" w:space="0" w:color="auto"/>
        <w:bottom w:val="none" w:sz="0" w:space="0" w:color="auto"/>
        <w:right w:val="none" w:sz="0" w:space="0" w:color="auto"/>
      </w:divBdr>
    </w:div>
    <w:div w:id="748313277">
      <w:bodyDiv w:val="1"/>
      <w:marLeft w:val="0"/>
      <w:marRight w:val="0"/>
      <w:marTop w:val="0"/>
      <w:marBottom w:val="0"/>
      <w:divBdr>
        <w:top w:val="none" w:sz="0" w:space="0" w:color="auto"/>
        <w:left w:val="none" w:sz="0" w:space="0" w:color="auto"/>
        <w:bottom w:val="none" w:sz="0" w:space="0" w:color="auto"/>
        <w:right w:val="none" w:sz="0" w:space="0" w:color="auto"/>
      </w:divBdr>
    </w:div>
    <w:div w:id="751975460">
      <w:bodyDiv w:val="1"/>
      <w:marLeft w:val="0"/>
      <w:marRight w:val="0"/>
      <w:marTop w:val="0"/>
      <w:marBottom w:val="0"/>
      <w:divBdr>
        <w:top w:val="none" w:sz="0" w:space="0" w:color="auto"/>
        <w:left w:val="none" w:sz="0" w:space="0" w:color="auto"/>
        <w:bottom w:val="none" w:sz="0" w:space="0" w:color="auto"/>
        <w:right w:val="none" w:sz="0" w:space="0" w:color="auto"/>
      </w:divBdr>
    </w:div>
    <w:div w:id="753357097">
      <w:bodyDiv w:val="1"/>
      <w:marLeft w:val="0"/>
      <w:marRight w:val="0"/>
      <w:marTop w:val="0"/>
      <w:marBottom w:val="0"/>
      <w:divBdr>
        <w:top w:val="none" w:sz="0" w:space="0" w:color="auto"/>
        <w:left w:val="none" w:sz="0" w:space="0" w:color="auto"/>
        <w:bottom w:val="none" w:sz="0" w:space="0" w:color="auto"/>
        <w:right w:val="none" w:sz="0" w:space="0" w:color="auto"/>
      </w:divBdr>
    </w:div>
    <w:div w:id="754981575">
      <w:bodyDiv w:val="1"/>
      <w:marLeft w:val="0"/>
      <w:marRight w:val="0"/>
      <w:marTop w:val="0"/>
      <w:marBottom w:val="0"/>
      <w:divBdr>
        <w:top w:val="none" w:sz="0" w:space="0" w:color="auto"/>
        <w:left w:val="none" w:sz="0" w:space="0" w:color="auto"/>
        <w:bottom w:val="none" w:sz="0" w:space="0" w:color="auto"/>
        <w:right w:val="none" w:sz="0" w:space="0" w:color="auto"/>
      </w:divBdr>
    </w:div>
    <w:div w:id="758256306">
      <w:bodyDiv w:val="1"/>
      <w:marLeft w:val="0"/>
      <w:marRight w:val="0"/>
      <w:marTop w:val="0"/>
      <w:marBottom w:val="0"/>
      <w:divBdr>
        <w:top w:val="none" w:sz="0" w:space="0" w:color="auto"/>
        <w:left w:val="none" w:sz="0" w:space="0" w:color="auto"/>
        <w:bottom w:val="none" w:sz="0" w:space="0" w:color="auto"/>
        <w:right w:val="none" w:sz="0" w:space="0" w:color="auto"/>
      </w:divBdr>
    </w:div>
    <w:div w:id="759253200">
      <w:bodyDiv w:val="1"/>
      <w:marLeft w:val="0"/>
      <w:marRight w:val="0"/>
      <w:marTop w:val="0"/>
      <w:marBottom w:val="0"/>
      <w:divBdr>
        <w:top w:val="none" w:sz="0" w:space="0" w:color="auto"/>
        <w:left w:val="none" w:sz="0" w:space="0" w:color="auto"/>
        <w:bottom w:val="none" w:sz="0" w:space="0" w:color="auto"/>
        <w:right w:val="none" w:sz="0" w:space="0" w:color="auto"/>
      </w:divBdr>
    </w:div>
    <w:div w:id="759642941">
      <w:bodyDiv w:val="1"/>
      <w:marLeft w:val="0"/>
      <w:marRight w:val="0"/>
      <w:marTop w:val="0"/>
      <w:marBottom w:val="0"/>
      <w:divBdr>
        <w:top w:val="none" w:sz="0" w:space="0" w:color="auto"/>
        <w:left w:val="none" w:sz="0" w:space="0" w:color="auto"/>
        <w:bottom w:val="none" w:sz="0" w:space="0" w:color="auto"/>
        <w:right w:val="none" w:sz="0" w:space="0" w:color="auto"/>
      </w:divBdr>
    </w:div>
    <w:div w:id="761070804">
      <w:bodyDiv w:val="1"/>
      <w:marLeft w:val="0"/>
      <w:marRight w:val="0"/>
      <w:marTop w:val="0"/>
      <w:marBottom w:val="0"/>
      <w:divBdr>
        <w:top w:val="none" w:sz="0" w:space="0" w:color="auto"/>
        <w:left w:val="none" w:sz="0" w:space="0" w:color="auto"/>
        <w:bottom w:val="none" w:sz="0" w:space="0" w:color="auto"/>
        <w:right w:val="none" w:sz="0" w:space="0" w:color="auto"/>
      </w:divBdr>
    </w:div>
    <w:div w:id="761874522">
      <w:bodyDiv w:val="1"/>
      <w:marLeft w:val="0"/>
      <w:marRight w:val="0"/>
      <w:marTop w:val="0"/>
      <w:marBottom w:val="0"/>
      <w:divBdr>
        <w:top w:val="none" w:sz="0" w:space="0" w:color="auto"/>
        <w:left w:val="none" w:sz="0" w:space="0" w:color="auto"/>
        <w:bottom w:val="none" w:sz="0" w:space="0" w:color="auto"/>
        <w:right w:val="none" w:sz="0" w:space="0" w:color="auto"/>
      </w:divBdr>
    </w:div>
    <w:div w:id="762649473">
      <w:bodyDiv w:val="1"/>
      <w:marLeft w:val="0"/>
      <w:marRight w:val="0"/>
      <w:marTop w:val="0"/>
      <w:marBottom w:val="0"/>
      <w:divBdr>
        <w:top w:val="none" w:sz="0" w:space="0" w:color="auto"/>
        <w:left w:val="none" w:sz="0" w:space="0" w:color="auto"/>
        <w:bottom w:val="none" w:sz="0" w:space="0" w:color="auto"/>
        <w:right w:val="none" w:sz="0" w:space="0" w:color="auto"/>
      </w:divBdr>
    </w:div>
    <w:div w:id="763569950">
      <w:bodyDiv w:val="1"/>
      <w:marLeft w:val="0"/>
      <w:marRight w:val="0"/>
      <w:marTop w:val="0"/>
      <w:marBottom w:val="0"/>
      <w:divBdr>
        <w:top w:val="none" w:sz="0" w:space="0" w:color="auto"/>
        <w:left w:val="none" w:sz="0" w:space="0" w:color="auto"/>
        <w:bottom w:val="none" w:sz="0" w:space="0" w:color="auto"/>
        <w:right w:val="none" w:sz="0" w:space="0" w:color="auto"/>
      </w:divBdr>
    </w:div>
    <w:div w:id="763650120">
      <w:bodyDiv w:val="1"/>
      <w:marLeft w:val="0"/>
      <w:marRight w:val="0"/>
      <w:marTop w:val="0"/>
      <w:marBottom w:val="0"/>
      <w:divBdr>
        <w:top w:val="none" w:sz="0" w:space="0" w:color="auto"/>
        <w:left w:val="none" w:sz="0" w:space="0" w:color="auto"/>
        <w:bottom w:val="none" w:sz="0" w:space="0" w:color="auto"/>
        <w:right w:val="none" w:sz="0" w:space="0" w:color="auto"/>
      </w:divBdr>
    </w:div>
    <w:div w:id="763691555">
      <w:bodyDiv w:val="1"/>
      <w:marLeft w:val="0"/>
      <w:marRight w:val="0"/>
      <w:marTop w:val="0"/>
      <w:marBottom w:val="0"/>
      <w:divBdr>
        <w:top w:val="none" w:sz="0" w:space="0" w:color="auto"/>
        <w:left w:val="none" w:sz="0" w:space="0" w:color="auto"/>
        <w:bottom w:val="none" w:sz="0" w:space="0" w:color="auto"/>
        <w:right w:val="none" w:sz="0" w:space="0" w:color="auto"/>
      </w:divBdr>
    </w:div>
    <w:div w:id="763838742">
      <w:bodyDiv w:val="1"/>
      <w:marLeft w:val="0"/>
      <w:marRight w:val="0"/>
      <w:marTop w:val="0"/>
      <w:marBottom w:val="0"/>
      <w:divBdr>
        <w:top w:val="none" w:sz="0" w:space="0" w:color="auto"/>
        <w:left w:val="none" w:sz="0" w:space="0" w:color="auto"/>
        <w:bottom w:val="none" w:sz="0" w:space="0" w:color="auto"/>
        <w:right w:val="none" w:sz="0" w:space="0" w:color="auto"/>
      </w:divBdr>
    </w:div>
    <w:div w:id="766078235">
      <w:bodyDiv w:val="1"/>
      <w:marLeft w:val="0"/>
      <w:marRight w:val="0"/>
      <w:marTop w:val="0"/>
      <w:marBottom w:val="0"/>
      <w:divBdr>
        <w:top w:val="none" w:sz="0" w:space="0" w:color="auto"/>
        <w:left w:val="none" w:sz="0" w:space="0" w:color="auto"/>
        <w:bottom w:val="none" w:sz="0" w:space="0" w:color="auto"/>
        <w:right w:val="none" w:sz="0" w:space="0" w:color="auto"/>
      </w:divBdr>
    </w:div>
    <w:div w:id="766541464">
      <w:bodyDiv w:val="1"/>
      <w:marLeft w:val="0"/>
      <w:marRight w:val="0"/>
      <w:marTop w:val="0"/>
      <w:marBottom w:val="0"/>
      <w:divBdr>
        <w:top w:val="none" w:sz="0" w:space="0" w:color="auto"/>
        <w:left w:val="none" w:sz="0" w:space="0" w:color="auto"/>
        <w:bottom w:val="none" w:sz="0" w:space="0" w:color="auto"/>
        <w:right w:val="none" w:sz="0" w:space="0" w:color="auto"/>
      </w:divBdr>
    </w:div>
    <w:div w:id="768114213">
      <w:bodyDiv w:val="1"/>
      <w:marLeft w:val="0"/>
      <w:marRight w:val="0"/>
      <w:marTop w:val="0"/>
      <w:marBottom w:val="0"/>
      <w:divBdr>
        <w:top w:val="none" w:sz="0" w:space="0" w:color="auto"/>
        <w:left w:val="none" w:sz="0" w:space="0" w:color="auto"/>
        <w:bottom w:val="none" w:sz="0" w:space="0" w:color="auto"/>
        <w:right w:val="none" w:sz="0" w:space="0" w:color="auto"/>
      </w:divBdr>
    </w:div>
    <w:div w:id="772747713">
      <w:bodyDiv w:val="1"/>
      <w:marLeft w:val="0"/>
      <w:marRight w:val="0"/>
      <w:marTop w:val="0"/>
      <w:marBottom w:val="0"/>
      <w:divBdr>
        <w:top w:val="none" w:sz="0" w:space="0" w:color="auto"/>
        <w:left w:val="none" w:sz="0" w:space="0" w:color="auto"/>
        <w:bottom w:val="none" w:sz="0" w:space="0" w:color="auto"/>
        <w:right w:val="none" w:sz="0" w:space="0" w:color="auto"/>
      </w:divBdr>
    </w:div>
    <w:div w:id="776565108">
      <w:bodyDiv w:val="1"/>
      <w:marLeft w:val="0"/>
      <w:marRight w:val="0"/>
      <w:marTop w:val="0"/>
      <w:marBottom w:val="0"/>
      <w:divBdr>
        <w:top w:val="none" w:sz="0" w:space="0" w:color="auto"/>
        <w:left w:val="none" w:sz="0" w:space="0" w:color="auto"/>
        <w:bottom w:val="none" w:sz="0" w:space="0" w:color="auto"/>
        <w:right w:val="none" w:sz="0" w:space="0" w:color="auto"/>
      </w:divBdr>
    </w:div>
    <w:div w:id="781072998">
      <w:bodyDiv w:val="1"/>
      <w:marLeft w:val="0"/>
      <w:marRight w:val="0"/>
      <w:marTop w:val="0"/>
      <w:marBottom w:val="0"/>
      <w:divBdr>
        <w:top w:val="none" w:sz="0" w:space="0" w:color="auto"/>
        <w:left w:val="none" w:sz="0" w:space="0" w:color="auto"/>
        <w:bottom w:val="none" w:sz="0" w:space="0" w:color="auto"/>
        <w:right w:val="none" w:sz="0" w:space="0" w:color="auto"/>
      </w:divBdr>
    </w:div>
    <w:div w:id="782304272">
      <w:bodyDiv w:val="1"/>
      <w:marLeft w:val="0"/>
      <w:marRight w:val="0"/>
      <w:marTop w:val="0"/>
      <w:marBottom w:val="0"/>
      <w:divBdr>
        <w:top w:val="none" w:sz="0" w:space="0" w:color="auto"/>
        <w:left w:val="none" w:sz="0" w:space="0" w:color="auto"/>
        <w:bottom w:val="none" w:sz="0" w:space="0" w:color="auto"/>
        <w:right w:val="none" w:sz="0" w:space="0" w:color="auto"/>
      </w:divBdr>
    </w:div>
    <w:div w:id="784421071">
      <w:bodyDiv w:val="1"/>
      <w:marLeft w:val="0"/>
      <w:marRight w:val="0"/>
      <w:marTop w:val="0"/>
      <w:marBottom w:val="0"/>
      <w:divBdr>
        <w:top w:val="none" w:sz="0" w:space="0" w:color="auto"/>
        <w:left w:val="none" w:sz="0" w:space="0" w:color="auto"/>
        <w:bottom w:val="none" w:sz="0" w:space="0" w:color="auto"/>
        <w:right w:val="none" w:sz="0" w:space="0" w:color="auto"/>
      </w:divBdr>
    </w:div>
    <w:div w:id="786392930">
      <w:bodyDiv w:val="1"/>
      <w:marLeft w:val="0"/>
      <w:marRight w:val="0"/>
      <w:marTop w:val="0"/>
      <w:marBottom w:val="0"/>
      <w:divBdr>
        <w:top w:val="none" w:sz="0" w:space="0" w:color="auto"/>
        <w:left w:val="none" w:sz="0" w:space="0" w:color="auto"/>
        <w:bottom w:val="none" w:sz="0" w:space="0" w:color="auto"/>
        <w:right w:val="none" w:sz="0" w:space="0" w:color="auto"/>
      </w:divBdr>
    </w:div>
    <w:div w:id="789015602">
      <w:bodyDiv w:val="1"/>
      <w:marLeft w:val="0"/>
      <w:marRight w:val="0"/>
      <w:marTop w:val="0"/>
      <w:marBottom w:val="0"/>
      <w:divBdr>
        <w:top w:val="none" w:sz="0" w:space="0" w:color="auto"/>
        <w:left w:val="none" w:sz="0" w:space="0" w:color="auto"/>
        <w:bottom w:val="none" w:sz="0" w:space="0" w:color="auto"/>
        <w:right w:val="none" w:sz="0" w:space="0" w:color="auto"/>
      </w:divBdr>
    </w:div>
    <w:div w:id="790562758">
      <w:bodyDiv w:val="1"/>
      <w:marLeft w:val="0"/>
      <w:marRight w:val="0"/>
      <w:marTop w:val="0"/>
      <w:marBottom w:val="0"/>
      <w:divBdr>
        <w:top w:val="none" w:sz="0" w:space="0" w:color="auto"/>
        <w:left w:val="none" w:sz="0" w:space="0" w:color="auto"/>
        <w:bottom w:val="none" w:sz="0" w:space="0" w:color="auto"/>
        <w:right w:val="none" w:sz="0" w:space="0" w:color="auto"/>
      </w:divBdr>
    </w:div>
    <w:div w:id="790827483">
      <w:bodyDiv w:val="1"/>
      <w:marLeft w:val="0"/>
      <w:marRight w:val="0"/>
      <w:marTop w:val="0"/>
      <w:marBottom w:val="0"/>
      <w:divBdr>
        <w:top w:val="none" w:sz="0" w:space="0" w:color="auto"/>
        <w:left w:val="none" w:sz="0" w:space="0" w:color="auto"/>
        <w:bottom w:val="none" w:sz="0" w:space="0" w:color="auto"/>
        <w:right w:val="none" w:sz="0" w:space="0" w:color="auto"/>
      </w:divBdr>
    </w:div>
    <w:div w:id="791480536">
      <w:bodyDiv w:val="1"/>
      <w:marLeft w:val="0"/>
      <w:marRight w:val="0"/>
      <w:marTop w:val="0"/>
      <w:marBottom w:val="0"/>
      <w:divBdr>
        <w:top w:val="none" w:sz="0" w:space="0" w:color="auto"/>
        <w:left w:val="none" w:sz="0" w:space="0" w:color="auto"/>
        <w:bottom w:val="none" w:sz="0" w:space="0" w:color="auto"/>
        <w:right w:val="none" w:sz="0" w:space="0" w:color="auto"/>
      </w:divBdr>
    </w:div>
    <w:div w:id="793136896">
      <w:bodyDiv w:val="1"/>
      <w:marLeft w:val="0"/>
      <w:marRight w:val="0"/>
      <w:marTop w:val="0"/>
      <w:marBottom w:val="0"/>
      <w:divBdr>
        <w:top w:val="none" w:sz="0" w:space="0" w:color="auto"/>
        <w:left w:val="none" w:sz="0" w:space="0" w:color="auto"/>
        <w:bottom w:val="none" w:sz="0" w:space="0" w:color="auto"/>
        <w:right w:val="none" w:sz="0" w:space="0" w:color="auto"/>
      </w:divBdr>
    </w:div>
    <w:div w:id="794297843">
      <w:bodyDiv w:val="1"/>
      <w:marLeft w:val="0"/>
      <w:marRight w:val="0"/>
      <w:marTop w:val="0"/>
      <w:marBottom w:val="0"/>
      <w:divBdr>
        <w:top w:val="none" w:sz="0" w:space="0" w:color="auto"/>
        <w:left w:val="none" w:sz="0" w:space="0" w:color="auto"/>
        <w:bottom w:val="none" w:sz="0" w:space="0" w:color="auto"/>
        <w:right w:val="none" w:sz="0" w:space="0" w:color="auto"/>
      </w:divBdr>
    </w:div>
    <w:div w:id="796728516">
      <w:bodyDiv w:val="1"/>
      <w:marLeft w:val="0"/>
      <w:marRight w:val="0"/>
      <w:marTop w:val="0"/>
      <w:marBottom w:val="0"/>
      <w:divBdr>
        <w:top w:val="none" w:sz="0" w:space="0" w:color="auto"/>
        <w:left w:val="none" w:sz="0" w:space="0" w:color="auto"/>
        <w:bottom w:val="none" w:sz="0" w:space="0" w:color="auto"/>
        <w:right w:val="none" w:sz="0" w:space="0" w:color="auto"/>
      </w:divBdr>
    </w:div>
    <w:div w:id="797378941">
      <w:bodyDiv w:val="1"/>
      <w:marLeft w:val="0"/>
      <w:marRight w:val="0"/>
      <w:marTop w:val="0"/>
      <w:marBottom w:val="0"/>
      <w:divBdr>
        <w:top w:val="none" w:sz="0" w:space="0" w:color="auto"/>
        <w:left w:val="none" w:sz="0" w:space="0" w:color="auto"/>
        <w:bottom w:val="none" w:sz="0" w:space="0" w:color="auto"/>
        <w:right w:val="none" w:sz="0" w:space="0" w:color="auto"/>
      </w:divBdr>
    </w:div>
    <w:div w:id="798106412">
      <w:bodyDiv w:val="1"/>
      <w:marLeft w:val="0"/>
      <w:marRight w:val="0"/>
      <w:marTop w:val="0"/>
      <w:marBottom w:val="0"/>
      <w:divBdr>
        <w:top w:val="none" w:sz="0" w:space="0" w:color="auto"/>
        <w:left w:val="none" w:sz="0" w:space="0" w:color="auto"/>
        <w:bottom w:val="none" w:sz="0" w:space="0" w:color="auto"/>
        <w:right w:val="none" w:sz="0" w:space="0" w:color="auto"/>
      </w:divBdr>
    </w:div>
    <w:div w:id="799802981">
      <w:bodyDiv w:val="1"/>
      <w:marLeft w:val="0"/>
      <w:marRight w:val="0"/>
      <w:marTop w:val="0"/>
      <w:marBottom w:val="0"/>
      <w:divBdr>
        <w:top w:val="none" w:sz="0" w:space="0" w:color="auto"/>
        <w:left w:val="none" w:sz="0" w:space="0" w:color="auto"/>
        <w:bottom w:val="none" w:sz="0" w:space="0" w:color="auto"/>
        <w:right w:val="none" w:sz="0" w:space="0" w:color="auto"/>
      </w:divBdr>
    </w:div>
    <w:div w:id="799885810">
      <w:bodyDiv w:val="1"/>
      <w:marLeft w:val="0"/>
      <w:marRight w:val="0"/>
      <w:marTop w:val="0"/>
      <w:marBottom w:val="0"/>
      <w:divBdr>
        <w:top w:val="none" w:sz="0" w:space="0" w:color="auto"/>
        <w:left w:val="none" w:sz="0" w:space="0" w:color="auto"/>
        <w:bottom w:val="none" w:sz="0" w:space="0" w:color="auto"/>
        <w:right w:val="none" w:sz="0" w:space="0" w:color="auto"/>
      </w:divBdr>
    </w:div>
    <w:div w:id="800271724">
      <w:bodyDiv w:val="1"/>
      <w:marLeft w:val="0"/>
      <w:marRight w:val="0"/>
      <w:marTop w:val="0"/>
      <w:marBottom w:val="0"/>
      <w:divBdr>
        <w:top w:val="none" w:sz="0" w:space="0" w:color="auto"/>
        <w:left w:val="none" w:sz="0" w:space="0" w:color="auto"/>
        <w:bottom w:val="none" w:sz="0" w:space="0" w:color="auto"/>
        <w:right w:val="none" w:sz="0" w:space="0" w:color="auto"/>
      </w:divBdr>
    </w:div>
    <w:div w:id="801268610">
      <w:bodyDiv w:val="1"/>
      <w:marLeft w:val="0"/>
      <w:marRight w:val="0"/>
      <w:marTop w:val="0"/>
      <w:marBottom w:val="0"/>
      <w:divBdr>
        <w:top w:val="none" w:sz="0" w:space="0" w:color="auto"/>
        <w:left w:val="none" w:sz="0" w:space="0" w:color="auto"/>
        <w:bottom w:val="none" w:sz="0" w:space="0" w:color="auto"/>
        <w:right w:val="none" w:sz="0" w:space="0" w:color="auto"/>
      </w:divBdr>
    </w:div>
    <w:div w:id="801848299">
      <w:bodyDiv w:val="1"/>
      <w:marLeft w:val="0"/>
      <w:marRight w:val="0"/>
      <w:marTop w:val="0"/>
      <w:marBottom w:val="0"/>
      <w:divBdr>
        <w:top w:val="none" w:sz="0" w:space="0" w:color="auto"/>
        <w:left w:val="none" w:sz="0" w:space="0" w:color="auto"/>
        <w:bottom w:val="none" w:sz="0" w:space="0" w:color="auto"/>
        <w:right w:val="none" w:sz="0" w:space="0" w:color="auto"/>
      </w:divBdr>
    </w:div>
    <w:div w:id="801967170">
      <w:bodyDiv w:val="1"/>
      <w:marLeft w:val="0"/>
      <w:marRight w:val="0"/>
      <w:marTop w:val="0"/>
      <w:marBottom w:val="0"/>
      <w:divBdr>
        <w:top w:val="none" w:sz="0" w:space="0" w:color="auto"/>
        <w:left w:val="none" w:sz="0" w:space="0" w:color="auto"/>
        <w:bottom w:val="none" w:sz="0" w:space="0" w:color="auto"/>
        <w:right w:val="none" w:sz="0" w:space="0" w:color="auto"/>
      </w:divBdr>
    </w:div>
    <w:div w:id="802163557">
      <w:bodyDiv w:val="1"/>
      <w:marLeft w:val="0"/>
      <w:marRight w:val="0"/>
      <w:marTop w:val="0"/>
      <w:marBottom w:val="0"/>
      <w:divBdr>
        <w:top w:val="none" w:sz="0" w:space="0" w:color="auto"/>
        <w:left w:val="none" w:sz="0" w:space="0" w:color="auto"/>
        <w:bottom w:val="none" w:sz="0" w:space="0" w:color="auto"/>
        <w:right w:val="none" w:sz="0" w:space="0" w:color="auto"/>
      </w:divBdr>
    </w:div>
    <w:div w:id="803962357">
      <w:bodyDiv w:val="1"/>
      <w:marLeft w:val="0"/>
      <w:marRight w:val="0"/>
      <w:marTop w:val="0"/>
      <w:marBottom w:val="0"/>
      <w:divBdr>
        <w:top w:val="none" w:sz="0" w:space="0" w:color="auto"/>
        <w:left w:val="none" w:sz="0" w:space="0" w:color="auto"/>
        <w:bottom w:val="none" w:sz="0" w:space="0" w:color="auto"/>
        <w:right w:val="none" w:sz="0" w:space="0" w:color="auto"/>
      </w:divBdr>
    </w:div>
    <w:div w:id="805854036">
      <w:bodyDiv w:val="1"/>
      <w:marLeft w:val="0"/>
      <w:marRight w:val="0"/>
      <w:marTop w:val="0"/>
      <w:marBottom w:val="0"/>
      <w:divBdr>
        <w:top w:val="none" w:sz="0" w:space="0" w:color="auto"/>
        <w:left w:val="none" w:sz="0" w:space="0" w:color="auto"/>
        <w:bottom w:val="none" w:sz="0" w:space="0" w:color="auto"/>
        <w:right w:val="none" w:sz="0" w:space="0" w:color="auto"/>
      </w:divBdr>
    </w:div>
    <w:div w:id="807865623">
      <w:bodyDiv w:val="1"/>
      <w:marLeft w:val="0"/>
      <w:marRight w:val="0"/>
      <w:marTop w:val="0"/>
      <w:marBottom w:val="0"/>
      <w:divBdr>
        <w:top w:val="none" w:sz="0" w:space="0" w:color="auto"/>
        <w:left w:val="none" w:sz="0" w:space="0" w:color="auto"/>
        <w:bottom w:val="none" w:sz="0" w:space="0" w:color="auto"/>
        <w:right w:val="none" w:sz="0" w:space="0" w:color="auto"/>
      </w:divBdr>
    </w:div>
    <w:div w:id="808398575">
      <w:bodyDiv w:val="1"/>
      <w:marLeft w:val="0"/>
      <w:marRight w:val="0"/>
      <w:marTop w:val="0"/>
      <w:marBottom w:val="0"/>
      <w:divBdr>
        <w:top w:val="none" w:sz="0" w:space="0" w:color="auto"/>
        <w:left w:val="none" w:sz="0" w:space="0" w:color="auto"/>
        <w:bottom w:val="none" w:sz="0" w:space="0" w:color="auto"/>
        <w:right w:val="none" w:sz="0" w:space="0" w:color="auto"/>
      </w:divBdr>
    </w:div>
    <w:div w:id="808665805">
      <w:bodyDiv w:val="1"/>
      <w:marLeft w:val="0"/>
      <w:marRight w:val="0"/>
      <w:marTop w:val="0"/>
      <w:marBottom w:val="0"/>
      <w:divBdr>
        <w:top w:val="none" w:sz="0" w:space="0" w:color="auto"/>
        <w:left w:val="none" w:sz="0" w:space="0" w:color="auto"/>
        <w:bottom w:val="none" w:sz="0" w:space="0" w:color="auto"/>
        <w:right w:val="none" w:sz="0" w:space="0" w:color="auto"/>
      </w:divBdr>
    </w:div>
    <w:div w:id="810943066">
      <w:bodyDiv w:val="1"/>
      <w:marLeft w:val="0"/>
      <w:marRight w:val="0"/>
      <w:marTop w:val="0"/>
      <w:marBottom w:val="0"/>
      <w:divBdr>
        <w:top w:val="none" w:sz="0" w:space="0" w:color="auto"/>
        <w:left w:val="none" w:sz="0" w:space="0" w:color="auto"/>
        <w:bottom w:val="none" w:sz="0" w:space="0" w:color="auto"/>
        <w:right w:val="none" w:sz="0" w:space="0" w:color="auto"/>
      </w:divBdr>
    </w:div>
    <w:div w:id="811337723">
      <w:bodyDiv w:val="1"/>
      <w:marLeft w:val="0"/>
      <w:marRight w:val="0"/>
      <w:marTop w:val="0"/>
      <w:marBottom w:val="0"/>
      <w:divBdr>
        <w:top w:val="none" w:sz="0" w:space="0" w:color="auto"/>
        <w:left w:val="none" w:sz="0" w:space="0" w:color="auto"/>
        <w:bottom w:val="none" w:sz="0" w:space="0" w:color="auto"/>
        <w:right w:val="none" w:sz="0" w:space="0" w:color="auto"/>
      </w:divBdr>
    </w:div>
    <w:div w:id="811558384">
      <w:bodyDiv w:val="1"/>
      <w:marLeft w:val="0"/>
      <w:marRight w:val="0"/>
      <w:marTop w:val="0"/>
      <w:marBottom w:val="0"/>
      <w:divBdr>
        <w:top w:val="none" w:sz="0" w:space="0" w:color="auto"/>
        <w:left w:val="none" w:sz="0" w:space="0" w:color="auto"/>
        <w:bottom w:val="none" w:sz="0" w:space="0" w:color="auto"/>
        <w:right w:val="none" w:sz="0" w:space="0" w:color="auto"/>
      </w:divBdr>
    </w:div>
    <w:div w:id="811941395">
      <w:bodyDiv w:val="1"/>
      <w:marLeft w:val="0"/>
      <w:marRight w:val="0"/>
      <w:marTop w:val="0"/>
      <w:marBottom w:val="0"/>
      <w:divBdr>
        <w:top w:val="none" w:sz="0" w:space="0" w:color="auto"/>
        <w:left w:val="none" w:sz="0" w:space="0" w:color="auto"/>
        <w:bottom w:val="none" w:sz="0" w:space="0" w:color="auto"/>
        <w:right w:val="none" w:sz="0" w:space="0" w:color="auto"/>
      </w:divBdr>
    </w:div>
    <w:div w:id="813135695">
      <w:bodyDiv w:val="1"/>
      <w:marLeft w:val="0"/>
      <w:marRight w:val="0"/>
      <w:marTop w:val="0"/>
      <w:marBottom w:val="0"/>
      <w:divBdr>
        <w:top w:val="none" w:sz="0" w:space="0" w:color="auto"/>
        <w:left w:val="none" w:sz="0" w:space="0" w:color="auto"/>
        <w:bottom w:val="none" w:sz="0" w:space="0" w:color="auto"/>
        <w:right w:val="none" w:sz="0" w:space="0" w:color="auto"/>
      </w:divBdr>
    </w:div>
    <w:div w:id="816188601">
      <w:bodyDiv w:val="1"/>
      <w:marLeft w:val="0"/>
      <w:marRight w:val="0"/>
      <w:marTop w:val="0"/>
      <w:marBottom w:val="0"/>
      <w:divBdr>
        <w:top w:val="none" w:sz="0" w:space="0" w:color="auto"/>
        <w:left w:val="none" w:sz="0" w:space="0" w:color="auto"/>
        <w:bottom w:val="none" w:sz="0" w:space="0" w:color="auto"/>
        <w:right w:val="none" w:sz="0" w:space="0" w:color="auto"/>
      </w:divBdr>
    </w:div>
    <w:div w:id="816846228">
      <w:bodyDiv w:val="1"/>
      <w:marLeft w:val="0"/>
      <w:marRight w:val="0"/>
      <w:marTop w:val="0"/>
      <w:marBottom w:val="0"/>
      <w:divBdr>
        <w:top w:val="none" w:sz="0" w:space="0" w:color="auto"/>
        <w:left w:val="none" w:sz="0" w:space="0" w:color="auto"/>
        <w:bottom w:val="none" w:sz="0" w:space="0" w:color="auto"/>
        <w:right w:val="none" w:sz="0" w:space="0" w:color="auto"/>
      </w:divBdr>
    </w:div>
    <w:div w:id="818809120">
      <w:bodyDiv w:val="1"/>
      <w:marLeft w:val="0"/>
      <w:marRight w:val="0"/>
      <w:marTop w:val="0"/>
      <w:marBottom w:val="0"/>
      <w:divBdr>
        <w:top w:val="none" w:sz="0" w:space="0" w:color="auto"/>
        <w:left w:val="none" w:sz="0" w:space="0" w:color="auto"/>
        <w:bottom w:val="none" w:sz="0" w:space="0" w:color="auto"/>
        <w:right w:val="none" w:sz="0" w:space="0" w:color="auto"/>
      </w:divBdr>
    </w:div>
    <w:div w:id="822696388">
      <w:bodyDiv w:val="1"/>
      <w:marLeft w:val="0"/>
      <w:marRight w:val="0"/>
      <w:marTop w:val="0"/>
      <w:marBottom w:val="0"/>
      <w:divBdr>
        <w:top w:val="none" w:sz="0" w:space="0" w:color="auto"/>
        <w:left w:val="none" w:sz="0" w:space="0" w:color="auto"/>
        <w:bottom w:val="none" w:sz="0" w:space="0" w:color="auto"/>
        <w:right w:val="none" w:sz="0" w:space="0" w:color="auto"/>
      </w:divBdr>
    </w:div>
    <w:div w:id="824322373">
      <w:bodyDiv w:val="1"/>
      <w:marLeft w:val="0"/>
      <w:marRight w:val="0"/>
      <w:marTop w:val="0"/>
      <w:marBottom w:val="0"/>
      <w:divBdr>
        <w:top w:val="none" w:sz="0" w:space="0" w:color="auto"/>
        <w:left w:val="none" w:sz="0" w:space="0" w:color="auto"/>
        <w:bottom w:val="none" w:sz="0" w:space="0" w:color="auto"/>
        <w:right w:val="none" w:sz="0" w:space="0" w:color="auto"/>
      </w:divBdr>
    </w:div>
    <w:div w:id="826439297">
      <w:bodyDiv w:val="1"/>
      <w:marLeft w:val="0"/>
      <w:marRight w:val="0"/>
      <w:marTop w:val="0"/>
      <w:marBottom w:val="0"/>
      <w:divBdr>
        <w:top w:val="none" w:sz="0" w:space="0" w:color="auto"/>
        <w:left w:val="none" w:sz="0" w:space="0" w:color="auto"/>
        <w:bottom w:val="none" w:sz="0" w:space="0" w:color="auto"/>
        <w:right w:val="none" w:sz="0" w:space="0" w:color="auto"/>
      </w:divBdr>
    </w:div>
    <w:div w:id="826482846">
      <w:bodyDiv w:val="1"/>
      <w:marLeft w:val="0"/>
      <w:marRight w:val="0"/>
      <w:marTop w:val="0"/>
      <w:marBottom w:val="0"/>
      <w:divBdr>
        <w:top w:val="none" w:sz="0" w:space="0" w:color="auto"/>
        <w:left w:val="none" w:sz="0" w:space="0" w:color="auto"/>
        <w:bottom w:val="none" w:sz="0" w:space="0" w:color="auto"/>
        <w:right w:val="none" w:sz="0" w:space="0" w:color="auto"/>
      </w:divBdr>
    </w:div>
    <w:div w:id="830633936">
      <w:bodyDiv w:val="1"/>
      <w:marLeft w:val="0"/>
      <w:marRight w:val="0"/>
      <w:marTop w:val="0"/>
      <w:marBottom w:val="0"/>
      <w:divBdr>
        <w:top w:val="none" w:sz="0" w:space="0" w:color="auto"/>
        <w:left w:val="none" w:sz="0" w:space="0" w:color="auto"/>
        <w:bottom w:val="none" w:sz="0" w:space="0" w:color="auto"/>
        <w:right w:val="none" w:sz="0" w:space="0" w:color="auto"/>
      </w:divBdr>
    </w:div>
    <w:div w:id="832574146">
      <w:bodyDiv w:val="1"/>
      <w:marLeft w:val="0"/>
      <w:marRight w:val="0"/>
      <w:marTop w:val="0"/>
      <w:marBottom w:val="0"/>
      <w:divBdr>
        <w:top w:val="none" w:sz="0" w:space="0" w:color="auto"/>
        <w:left w:val="none" w:sz="0" w:space="0" w:color="auto"/>
        <w:bottom w:val="none" w:sz="0" w:space="0" w:color="auto"/>
        <w:right w:val="none" w:sz="0" w:space="0" w:color="auto"/>
      </w:divBdr>
    </w:div>
    <w:div w:id="833380238">
      <w:bodyDiv w:val="1"/>
      <w:marLeft w:val="0"/>
      <w:marRight w:val="0"/>
      <w:marTop w:val="0"/>
      <w:marBottom w:val="0"/>
      <w:divBdr>
        <w:top w:val="none" w:sz="0" w:space="0" w:color="auto"/>
        <w:left w:val="none" w:sz="0" w:space="0" w:color="auto"/>
        <w:bottom w:val="none" w:sz="0" w:space="0" w:color="auto"/>
        <w:right w:val="none" w:sz="0" w:space="0" w:color="auto"/>
      </w:divBdr>
    </w:div>
    <w:div w:id="836843903">
      <w:bodyDiv w:val="1"/>
      <w:marLeft w:val="0"/>
      <w:marRight w:val="0"/>
      <w:marTop w:val="0"/>
      <w:marBottom w:val="0"/>
      <w:divBdr>
        <w:top w:val="none" w:sz="0" w:space="0" w:color="auto"/>
        <w:left w:val="none" w:sz="0" w:space="0" w:color="auto"/>
        <w:bottom w:val="none" w:sz="0" w:space="0" w:color="auto"/>
        <w:right w:val="none" w:sz="0" w:space="0" w:color="auto"/>
      </w:divBdr>
    </w:div>
    <w:div w:id="837958658">
      <w:bodyDiv w:val="1"/>
      <w:marLeft w:val="0"/>
      <w:marRight w:val="0"/>
      <w:marTop w:val="0"/>
      <w:marBottom w:val="0"/>
      <w:divBdr>
        <w:top w:val="none" w:sz="0" w:space="0" w:color="auto"/>
        <w:left w:val="none" w:sz="0" w:space="0" w:color="auto"/>
        <w:bottom w:val="none" w:sz="0" w:space="0" w:color="auto"/>
        <w:right w:val="none" w:sz="0" w:space="0" w:color="auto"/>
      </w:divBdr>
    </w:div>
    <w:div w:id="838541640">
      <w:bodyDiv w:val="1"/>
      <w:marLeft w:val="0"/>
      <w:marRight w:val="0"/>
      <w:marTop w:val="0"/>
      <w:marBottom w:val="0"/>
      <w:divBdr>
        <w:top w:val="none" w:sz="0" w:space="0" w:color="auto"/>
        <w:left w:val="none" w:sz="0" w:space="0" w:color="auto"/>
        <w:bottom w:val="none" w:sz="0" w:space="0" w:color="auto"/>
        <w:right w:val="none" w:sz="0" w:space="0" w:color="auto"/>
      </w:divBdr>
    </w:div>
    <w:div w:id="838696163">
      <w:bodyDiv w:val="1"/>
      <w:marLeft w:val="0"/>
      <w:marRight w:val="0"/>
      <w:marTop w:val="0"/>
      <w:marBottom w:val="0"/>
      <w:divBdr>
        <w:top w:val="none" w:sz="0" w:space="0" w:color="auto"/>
        <w:left w:val="none" w:sz="0" w:space="0" w:color="auto"/>
        <w:bottom w:val="none" w:sz="0" w:space="0" w:color="auto"/>
        <w:right w:val="none" w:sz="0" w:space="0" w:color="auto"/>
      </w:divBdr>
    </w:div>
    <w:div w:id="838931806">
      <w:bodyDiv w:val="1"/>
      <w:marLeft w:val="0"/>
      <w:marRight w:val="0"/>
      <w:marTop w:val="0"/>
      <w:marBottom w:val="0"/>
      <w:divBdr>
        <w:top w:val="none" w:sz="0" w:space="0" w:color="auto"/>
        <w:left w:val="none" w:sz="0" w:space="0" w:color="auto"/>
        <w:bottom w:val="none" w:sz="0" w:space="0" w:color="auto"/>
        <w:right w:val="none" w:sz="0" w:space="0" w:color="auto"/>
      </w:divBdr>
    </w:div>
    <w:div w:id="839006520">
      <w:bodyDiv w:val="1"/>
      <w:marLeft w:val="0"/>
      <w:marRight w:val="0"/>
      <w:marTop w:val="0"/>
      <w:marBottom w:val="0"/>
      <w:divBdr>
        <w:top w:val="none" w:sz="0" w:space="0" w:color="auto"/>
        <w:left w:val="none" w:sz="0" w:space="0" w:color="auto"/>
        <w:bottom w:val="none" w:sz="0" w:space="0" w:color="auto"/>
        <w:right w:val="none" w:sz="0" w:space="0" w:color="auto"/>
      </w:divBdr>
    </w:div>
    <w:div w:id="841579252">
      <w:bodyDiv w:val="1"/>
      <w:marLeft w:val="0"/>
      <w:marRight w:val="0"/>
      <w:marTop w:val="0"/>
      <w:marBottom w:val="0"/>
      <w:divBdr>
        <w:top w:val="none" w:sz="0" w:space="0" w:color="auto"/>
        <w:left w:val="none" w:sz="0" w:space="0" w:color="auto"/>
        <w:bottom w:val="none" w:sz="0" w:space="0" w:color="auto"/>
        <w:right w:val="none" w:sz="0" w:space="0" w:color="auto"/>
      </w:divBdr>
    </w:div>
    <w:div w:id="842551499">
      <w:bodyDiv w:val="1"/>
      <w:marLeft w:val="0"/>
      <w:marRight w:val="0"/>
      <w:marTop w:val="0"/>
      <w:marBottom w:val="0"/>
      <w:divBdr>
        <w:top w:val="none" w:sz="0" w:space="0" w:color="auto"/>
        <w:left w:val="none" w:sz="0" w:space="0" w:color="auto"/>
        <w:bottom w:val="none" w:sz="0" w:space="0" w:color="auto"/>
        <w:right w:val="none" w:sz="0" w:space="0" w:color="auto"/>
      </w:divBdr>
    </w:div>
    <w:div w:id="844366427">
      <w:bodyDiv w:val="1"/>
      <w:marLeft w:val="0"/>
      <w:marRight w:val="0"/>
      <w:marTop w:val="0"/>
      <w:marBottom w:val="0"/>
      <w:divBdr>
        <w:top w:val="none" w:sz="0" w:space="0" w:color="auto"/>
        <w:left w:val="none" w:sz="0" w:space="0" w:color="auto"/>
        <w:bottom w:val="none" w:sz="0" w:space="0" w:color="auto"/>
        <w:right w:val="none" w:sz="0" w:space="0" w:color="auto"/>
      </w:divBdr>
    </w:div>
    <w:div w:id="844439874">
      <w:bodyDiv w:val="1"/>
      <w:marLeft w:val="0"/>
      <w:marRight w:val="0"/>
      <w:marTop w:val="0"/>
      <w:marBottom w:val="0"/>
      <w:divBdr>
        <w:top w:val="none" w:sz="0" w:space="0" w:color="auto"/>
        <w:left w:val="none" w:sz="0" w:space="0" w:color="auto"/>
        <w:bottom w:val="none" w:sz="0" w:space="0" w:color="auto"/>
        <w:right w:val="none" w:sz="0" w:space="0" w:color="auto"/>
      </w:divBdr>
    </w:div>
    <w:div w:id="844788929">
      <w:bodyDiv w:val="1"/>
      <w:marLeft w:val="0"/>
      <w:marRight w:val="0"/>
      <w:marTop w:val="0"/>
      <w:marBottom w:val="0"/>
      <w:divBdr>
        <w:top w:val="none" w:sz="0" w:space="0" w:color="auto"/>
        <w:left w:val="none" w:sz="0" w:space="0" w:color="auto"/>
        <w:bottom w:val="none" w:sz="0" w:space="0" w:color="auto"/>
        <w:right w:val="none" w:sz="0" w:space="0" w:color="auto"/>
      </w:divBdr>
    </w:div>
    <w:div w:id="845435456">
      <w:bodyDiv w:val="1"/>
      <w:marLeft w:val="0"/>
      <w:marRight w:val="0"/>
      <w:marTop w:val="0"/>
      <w:marBottom w:val="0"/>
      <w:divBdr>
        <w:top w:val="none" w:sz="0" w:space="0" w:color="auto"/>
        <w:left w:val="none" w:sz="0" w:space="0" w:color="auto"/>
        <w:bottom w:val="none" w:sz="0" w:space="0" w:color="auto"/>
        <w:right w:val="none" w:sz="0" w:space="0" w:color="auto"/>
      </w:divBdr>
    </w:div>
    <w:div w:id="846672901">
      <w:bodyDiv w:val="1"/>
      <w:marLeft w:val="0"/>
      <w:marRight w:val="0"/>
      <w:marTop w:val="0"/>
      <w:marBottom w:val="0"/>
      <w:divBdr>
        <w:top w:val="none" w:sz="0" w:space="0" w:color="auto"/>
        <w:left w:val="none" w:sz="0" w:space="0" w:color="auto"/>
        <w:bottom w:val="none" w:sz="0" w:space="0" w:color="auto"/>
        <w:right w:val="none" w:sz="0" w:space="0" w:color="auto"/>
      </w:divBdr>
    </w:div>
    <w:div w:id="847523743">
      <w:bodyDiv w:val="1"/>
      <w:marLeft w:val="0"/>
      <w:marRight w:val="0"/>
      <w:marTop w:val="0"/>
      <w:marBottom w:val="0"/>
      <w:divBdr>
        <w:top w:val="none" w:sz="0" w:space="0" w:color="auto"/>
        <w:left w:val="none" w:sz="0" w:space="0" w:color="auto"/>
        <w:bottom w:val="none" w:sz="0" w:space="0" w:color="auto"/>
        <w:right w:val="none" w:sz="0" w:space="0" w:color="auto"/>
      </w:divBdr>
    </w:div>
    <w:div w:id="849098772">
      <w:bodyDiv w:val="1"/>
      <w:marLeft w:val="0"/>
      <w:marRight w:val="0"/>
      <w:marTop w:val="0"/>
      <w:marBottom w:val="0"/>
      <w:divBdr>
        <w:top w:val="none" w:sz="0" w:space="0" w:color="auto"/>
        <w:left w:val="none" w:sz="0" w:space="0" w:color="auto"/>
        <w:bottom w:val="none" w:sz="0" w:space="0" w:color="auto"/>
        <w:right w:val="none" w:sz="0" w:space="0" w:color="auto"/>
      </w:divBdr>
    </w:div>
    <w:div w:id="850415394">
      <w:bodyDiv w:val="1"/>
      <w:marLeft w:val="0"/>
      <w:marRight w:val="0"/>
      <w:marTop w:val="0"/>
      <w:marBottom w:val="0"/>
      <w:divBdr>
        <w:top w:val="none" w:sz="0" w:space="0" w:color="auto"/>
        <w:left w:val="none" w:sz="0" w:space="0" w:color="auto"/>
        <w:bottom w:val="none" w:sz="0" w:space="0" w:color="auto"/>
        <w:right w:val="none" w:sz="0" w:space="0" w:color="auto"/>
      </w:divBdr>
    </w:div>
    <w:div w:id="850946516">
      <w:bodyDiv w:val="1"/>
      <w:marLeft w:val="0"/>
      <w:marRight w:val="0"/>
      <w:marTop w:val="0"/>
      <w:marBottom w:val="0"/>
      <w:divBdr>
        <w:top w:val="none" w:sz="0" w:space="0" w:color="auto"/>
        <w:left w:val="none" w:sz="0" w:space="0" w:color="auto"/>
        <w:bottom w:val="none" w:sz="0" w:space="0" w:color="auto"/>
        <w:right w:val="none" w:sz="0" w:space="0" w:color="auto"/>
      </w:divBdr>
    </w:div>
    <w:div w:id="856773474">
      <w:bodyDiv w:val="1"/>
      <w:marLeft w:val="0"/>
      <w:marRight w:val="0"/>
      <w:marTop w:val="0"/>
      <w:marBottom w:val="0"/>
      <w:divBdr>
        <w:top w:val="none" w:sz="0" w:space="0" w:color="auto"/>
        <w:left w:val="none" w:sz="0" w:space="0" w:color="auto"/>
        <w:bottom w:val="none" w:sz="0" w:space="0" w:color="auto"/>
        <w:right w:val="none" w:sz="0" w:space="0" w:color="auto"/>
      </w:divBdr>
    </w:div>
    <w:div w:id="857354456">
      <w:bodyDiv w:val="1"/>
      <w:marLeft w:val="0"/>
      <w:marRight w:val="0"/>
      <w:marTop w:val="0"/>
      <w:marBottom w:val="0"/>
      <w:divBdr>
        <w:top w:val="none" w:sz="0" w:space="0" w:color="auto"/>
        <w:left w:val="none" w:sz="0" w:space="0" w:color="auto"/>
        <w:bottom w:val="none" w:sz="0" w:space="0" w:color="auto"/>
        <w:right w:val="none" w:sz="0" w:space="0" w:color="auto"/>
      </w:divBdr>
    </w:div>
    <w:div w:id="857698491">
      <w:bodyDiv w:val="1"/>
      <w:marLeft w:val="0"/>
      <w:marRight w:val="0"/>
      <w:marTop w:val="0"/>
      <w:marBottom w:val="0"/>
      <w:divBdr>
        <w:top w:val="none" w:sz="0" w:space="0" w:color="auto"/>
        <w:left w:val="none" w:sz="0" w:space="0" w:color="auto"/>
        <w:bottom w:val="none" w:sz="0" w:space="0" w:color="auto"/>
        <w:right w:val="none" w:sz="0" w:space="0" w:color="auto"/>
      </w:divBdr>
    </w:div>
    <w:div w:id="859585851">
      <w:bodyDiv w:val="1"/>
      <w:marLeft w:val="0"/>
      <w:marRight w:val="0"/>
      <w:marTop w:val="0"/>
      <w:marBottom w:val="0"/>
      <w:divBdr>
        <w:top w:val="none" w:sz="0" w:space="0" w:color="auto"/>
        <w:left w:val="none" w:sz="0" w:space="0" w:color="auto"/>
        <w:bottom w:val="none" w:sz="0" w:space="0" w:color="auto"/>
        <w:right w:val="none" w:sz="0" w:space="0" w:color="auto"/>
      </w:divBdr>
    </w:div>
    <w:div w:id="863978325">
      <w:bodyDiv w:val="1"/>
      <w:marLeft w:val="0"/>
      <w:marRight w:val="0"/>
      <w:marTop w:val="0"/>
      <w:marBottom w:val="0"/>
      <w:divBdr>
        <w:top w:val="none" w:sz="0" w:space="0" w:color="auto"/>
        <w:left w:val="none" w:sz="0" w:space="0" w:color="auto"/>
        <w:bottom w:val="none" w:sz="0" w:space="0" w:color="auto"/>
        <w:right w:val="none" w:sz="0" w:space="0" w:color="auto"/>
      </w:divBdr>
    </w:div>
    <w:div w:id="868759998">
      <w:bodyDiv w:val="1"/>
      <w:marLeft w:val="0"/>
      <w:marRight w:val="0"/>
      <w:marTop w:val="0"/>
      <w:marBottom w:val="0"/>
      <w:divBdr>
        <w:top w:val="none" w:sz="0" w:space="0" w:color="auto"/>
        <w:left w:val="none" w:sz="0" w:space="0" w:color="auto"/>
        <w:bottom w:val="none" w:sz="0" w:space="0" w:color="auto"/>
        <w:right w:val="none" w:sz="0" w:space="0" w:color="auto"/>
      </w:divBdr>
    </w:div>
    <w:div w:id="870453271">
      <w:bodyDiv w:val="1"/>
      <w:marLeft w:val="0"/>
      <w:marRight w:val="0"/>
      <w:marTop w:val="0"/>
      <w:marBottom w:val="0"/>
      <w:divBdr>
        <w:top w:val="none" w:sz="0" w:space="0" w:color="auto"/>
        <w:left w:val="none" w:sz="0" w:space="0" w:color="auto"/>
        <w:bottom w:val="none" w:sz="0" w:space="0" w:color="auto"/>
        <w:right w:val="none" w:sz="0" w:space="0" w:color="auto"/>
      </w:divBdr>
    </w:div>
    <w:div w:id="872183940">
      <w:bodyDiv w:val="1"/>
      <w:marLeft w:val="0"/>
      <w:marRight w:val="0"/>
      <w:marTop w:val="0"/>
      <w:marBottom w:val="0"/>
      <w:divBdr>
        <w:top w:val="none" w:sz="0" w:space="0" w:color="auto"/>
        <w:left w:val="none" w:sz="0" w:space="0" w:color="auto"/>
        <w:bottom w:val="none" w:sz="0" w:space="0" w:color="auto"/>
        <w:right w:val="none" w:sz="0" w:space="0" w:color="auto"/>
      </w:divBdr>
    </w:div>
    <w:div w:id="872230227">
      <w:bodyDiv w:val="1"/>
      <w:marLeft w:val="0"/>
      <w:marRight w:val="0"/>
      <w:marTop w:val="0"/>
      <w:marBottom w:val="0"/>
      <w:divBdr>
        <w:top w:val="none" w:sz="0" w:space="0" w:color="auto"/>
        <w:left w:val="none" w:sz="0" w:space="0" w:color="auto"/>
        <w:bottom w:val="none" w:sz="0" w:space="0" w:color="auto"/>
        <w:right w:val="none" w:sz="0" w:space="0" w:color="auto"/>
      </w:divBdr>
    </w:div>
    <w:div w:id="873273950">
      <w:bodyDiv w:val="1"/>
      <w:marLeft w:val="0"/>
      <w:marRight w:val="0"/>
      <w:marTop w:val="0"/>
      <w:marBottom w:val="0"/>
      <w:divBdr>
        <w:top w:val="none" w:sz="0" w:space="0" w:color="auto"/>
        <w:left w:val="none" w:sz="0" w:space="0" w:color="auto"/>
        <w:bottom w:val="none" w:sz="0" w:space="0" w:color="auto"/>
        <w:right w:val="none" w:sz="0" w:space="0" w:color="auto"/>
      </w:divBdr>
    </w:div>
    <w:div w:id="874007054">
      <w:bodyDiv w:val="1"/>
      <w:marLeft w:val="0"/>
      <w:marRight w:val="0"/>
      <w:marTop w:val="0"/>
      <w:marBottom w:val="0"/>
      <w:divBdr>
        <w:top w:val="none" w:sz="0" w:space="0" w:color="auto"/>
        <w:left w:val="none" w:sz="0" w:space="0" w:color="auto"/>
        <w:bottom w:val="none" w:sz="0" w:space="0" w:color="auto"/>
        <w:right w:val="none" w:sz="0" w:space="0" w:color="auto"/>
      </w:divBdr>
    </w:div>
    <w:div w:id="874078024">
      <w:bodyDiv w:val="1"/>
      <w:marLeft w:val="0"/>
      <w:marRight w:val="0"/>
      <w:marTop w:val="0"/>
      <w:marBottom w:val="0"/>
      <w:divBdr>
        <w:top w:val="none" w:sz="0" w:space="0" w:color="auto"/>
        <w:left w:val="none" w:sz="0" w:space="0" w:color="auto"/>
        <w:bottom w:val="none" w:sz="0" w:space="0" w:color="auto"/>
        <w:right w:val="none" w:sz="0" w:space="0" w:color="auto"/>
      </w:divBdr>
    </w:div>
    <w:div w:id="876620287">
      <w:bodyDiv w:val="1"/>
      <w:marLeft w:val="0"/>
      <w:marRight w:val="0"/>
      <w:marTop w:val="0"/>
      <w:marBottom w:val="0"/>
      <w:divBdr>
        <w:top w:val="none" w:sz="0" w:space="0" w:color="auto"/>
        <w:left w:val="none" w:sz="0" w:space="0" w:color="auto"/>
        <w:bottom w:val="none" w:sz="0" w:space="0" w:color="auto"/>
        <w:right w:val="none" w:sz="0" w:space="0" w:color="auto"/>
      </w:divBdr>
    </w:div>
    <w:div w:id="878860400">
      <w:bodyDiv w:val="1"/>
      <w:marLeft w:val="0"/>
      <w:marRight w:val="0"/>
      <w:marTop w:val="0"/>
      <w:marBottom w:val="0"/>
      <w:divBdr>
        <w:top w:val="none" w:sz="0" w:space="0" w:color="auto"/>
        <w:left w:val="none" w:sz="0" w:space="0" w:color="auto"/>
        <w:bottom w:val="none" w:sz="0" w:space="0" w:color="auto"/>
        <w:right w:val="none" w:sz="0" w:space="0" w:color="auto"/>
      </w:divBdr>
    </w:div>
    <w:div w:id="879437527">
      <w:bodyDiv w:val="1"/>
      <w:marLeft w:val="0"/>
      <w:marRight w:val="0"/>
      <w:marTop w:val="0"/>
      <w:marBottom w:val="0"/>
      <w:divBdr>
        <w:top w:val="none" w:sz="0" w:space="0" w:color="auto"/>
        <w:left w:val="none" w:sz="0" w:space="0" w:color="auto"/>
        <w:bottom w:val="none" w:sz="0" w:space="0" w:color="auto"/>
        <w:right w:val="none" w:sz="0" w:space="0" w:color="auto"/>
      </w:divBdr>
    </w:div>
    <w:div w:id="879560652">
      <w:bodyDiv w:val="1"/>
      <w:marLeft w:val="0"/>
      <w:marRight w:val="0"/>
      <w:marTop w:val="0"/>
      <w:marBottom w:val="0"/>
      <w:divBdr>
        <w:top w:val="none" w:sz="0" w:space="0" w:color="auto"/>
        <w:left w:val="none" w:sz="0" w:space="0" w:color="auto"/>
        <w:bottom w:val="none" w:sz="0" w:space="0" w:color="auto"/>
        <w:right w:val="none" w:sz="0" w:space="0" w:color="auto"/>
      </w:divBdr>
    </w:div>
    <w:div w:id="882059234">
      <w:bodyDiv w:val="1"/>
      <w:marLeft w:val="0"/>
      <w:marRight w:val="0"/>
      <w:marTop w:val="0"/>
      <w:marBottom w:val="0"/>
      <w:divBdr>
        <w:top w:val="none" w:sz="0" w:space="0" w:color="auto"/>
        <w:left w:val="none" w:sz="0" w:space="0" w:color="auto"/>
        <w:bottom w:val="none" w:sz="0" w:space="0" w:color="auto"/>
        <w:right w:val="none" w:sz="0" w:space="0" w:color="auto"/>
      </w:divBdr>
    </w:div>
    <w:div w:id="882718131">
      <w:bodyDiv w:val="1"/>
      <w:marLeft w:val="0"/>
      <w:marRight w:val="0"/>
      <w:marTop w:val="0"/>
      <w:marBottom w:val="0"/>
      <w:divBdr>
        <w:top w:val="none" w:sz="0" w:space="0" w:color="auto"/>
        <w:left w:val="none" w:sz="0" w:space="0" w:color="auto"/>
        <w:bottom w:val="none" w:sz="0" w:space="0" w:color="auto"/>
        <w:right w:val="none" w:sz="0" w:space="0" w:color="auto"/>
      </w:divBdr>
    </w:div>
    <w:div w:id="883173976">
      <w:bodyDiv w:val="1"/>
      <w:marLeft w:val="0"/>
      <w:marRight w:val="0"/>
      <w:marTop w:val="0"/>
      <w:marBottom w:val="0"/>
      <w:divBdr>
        <w:top w:val="none" w:sz="0" w:space="0" w:color="auto"/>
        <w:left w:val="none" w:sz="0" w:space="0" w:color="auto"/>
        <w:bottom w:val="none" w:sz="0" w:space="0" w:color="auto"/>
        <w:right w:val="none" w:sz="0" w:space="0" w:color="auto"/>
      </w:divBdr>
    </w:div>
    <w:div w:id="884949818">
      <w:bodyDiv w:val="1"/>
      <w:marLeft w:val="0"/>
      <w:marRight w:val="0"/>
      <w:marTop w:val="0"/>
      <w:marBottom w:val="0"/>
      <w:divBdr>
        <w:top w:val="none" w:sz="0" w:space="0" w:color="auto"/>
        <w:left w:val="none" w:sz="0" w:space="0" w:color="auto"/>
        <w:bottom w:val="none" w:sz="0" w:space="0" w:color="auto"/>
        <w:right w:val="none" w:sz="0" w:space="0" w:color="auto"/>
      </w:divBdr>
    </w:div>
    <w:div w:id="886331945">
      <w:bodyDiv w:val="1"/>
      <w:marLeft w:val="0"/>
      <w:marRight w:val="0"/>
      <w:marTop w:val="0"/>
      <w:marBottom w:val="0"/>
      <w:divBdr>
        <w:top w:val="none" w:sz="0" w:space="0" w:color="auto"/>
        <w:left w:val="none" w:sz="0" w:space="0" w:color="auto"/>
        <w:bottom w:val="none" w:sz="0" w:space="0" w:color="auto"/>
        <w:right w:val="none" w:sz="0" w:space="0" w:color="auto"/>
      </w:divBdr>
    </w:div>
    <w:div w:id="888955884">
      <w:bodyDiv w:val="1"/>
      <w:marLeft w:val="0"/>
      <w:marRight w:val="0"/>
      <w:marTop w:val="0"/>
      <w:marBottom w:val="0"/>
      <w:divBdr>
        <w:top w:val="none" w:sz="0" w:space="0" w:color="auto"/>
        <w:left w:val="none" w:sz="0" w:space="0" w:color="auto"/>
        <w:bottom w:val="none" w:sz="0" w:space="0" w:color="auto"/>
        <w:right w:val="none" w:sz="0" w:space="0" w:color="auto"/>
      </w:divBdr>
    </w:div>
    <w:div w:id="889342105">
      <w:bodyDiv w:val="1"/>
      <w:marLeft w:val="0"/>
      <w:marRight w:val="0"/>
      <w:marTop w:val="0"/>
      <w:marBottom w:val="0"/>
      <w:divBdr>
        <w:top w:val="none" w:sz="0" w:space="0" w:color="auto"/>
        <w:left w:val="none" w:sz="0" w:space="0" w:color="auto"/>
        <w:bottom w:val="none" w:sz="0" w:space="0" w:color="auto"/>
        <w:right w:val="none" w:sz="0" w:space="0" w:color="auto"/>
      </w:divBdr>
    </w:div>
    <w:div w:id="890113701">
      <w:bodyDiv w:val="1"/>
      <w:marLeft w:val="0"/>
      <w:marRight w:val="0"/>
      <w:marTop w:val="0"/>
      <w:marBottom w:val="0"/>
      <w:divBdr>
        <w:top w:val="none" w:sz="0" w:space="0" w:color="auto"/>
        <w:left w:val="none" w:sz="0" w:space="0" w:color="auto"/>
        <w:bottom w:val="none" w:sz="0" w:space="0" w:color="auto"/>
        <w:right w:val="none" w:sz="0" w:space="0" w:color="auto"/>
      </w:divBdr>
    </w:div>
    <w:div w:id="893321285">
      <w:bodyDiv w:val="1"/>
      <w:marLeft w:val="0"/>
      <w:marRight w:val="0"/>
      <w:marTop w:val="0"/>
      <w:marBottom w:val="0"/>
      <w:divBdr>
        <w:top w:val="none" w:sz="0" w:space="0" w:color="auto"/>
        <w:left w:val="none" w:sz="0" w:space="0" w:color="auto"/>
        <w:bottom w:val="none" w:sz="0" w:space="0" w:color="auto"/>
        <w:right w:val="none" w:sz="0" w:space="0" w:color="auto"/>
      </w:divBdr>
    </w:div>
    <w:div w:id="897588448">
      <w:bodyDiv w:val="1"/>
      <w:marLeft w:val="0"/>
      <w:marRight w:val="0"/>
      <w:marTop w:val="0"/>
      <w:marBottom w:val="0"/>
      <w:divBdr>
        <w:top w:val="none" w:sz="0" w:space="0" w:color="auto"/>
        <w:left w:val="none" w:sz="0" w:space="0" w:color="auto"/>
        <w:bottom w:val="none" w:sz="0" w:space="0" w:color="auto"/>
        <w:right w:val="none" w:sz="0" w:space="0" w:color="auto"/>
      </w:divBdr>
    </w:div>
    <w:div w:id="898590649">
      <w:bodyDiv w:val="1"/>
      <w:marLeft w:val="0"/>
      <w:marRight w:val="0"/>
      <w:marTop w:val="0"/>
      <w:marBottom w:val="0"/>
      <w:divBdr>
        <w:top w:val="none" w:sz="0" w:space="0" w:color="auto"/>
        <w:left w:val="none" w:sz="0" w:space="0" w:color="auto"/>
        <w:bottom w:val="none" w:sz="0" w:space="0" w:color="auto"/>
        <w:right w:val="none" w:sz="0" w:space="0" w:color="auto"/>
      </w:divBdr>
    </w:div>
    <w:div w:id="898630657">
      <w:bodyDiv w:val="1"/>
      <w:marLeft w:val="0"/>
      <w:marRight w:val="0"/>
      <w:marTop w:val="0"/>
      <w:marBottom w:val="0"/>
      <w:divBdr>
        <w:top w:val="none" w:sz="0" w:space="0" w:color="auto"/>
        <w:left w:val="none" w:sz="0" w:space="0" w:color="auto"/>
        <w:bottom w:val="none" w:sz="0" w:space="0" w:color="auto"/>
        <w:right w:val="none" w:sz="0" w:space="0" w:color="auto"/>
      </w:divBdr>
    </w:div>
    <w:div w:id="899485072">
      <w:bodyDiv w:val="1"/>
      <w:marLeft w:val="0"/>
      <w:marRight w:val="0"/>
      <w:marTop w:val="0"/>
      <w:marBottom w:val="0"/>
      <w:divBdr>
        <w:top w:val="none" w:sz="0" w:space="0" w:color="auto"/>
        <w:left w:val="none" w:sz="0" w:space="0" w:color="auto"/>
        <w:bottom w:val="none" w:sz="0" w:space="0" w:color="auto"/>
        <w:right w:val="none" w:sz="0" w:space="0" w:color="auto"/>
      </w:divBdr>
    </w:div>
    <w:div w:id="900409671">
      <w:bodyDiv w:val="1"/>
      <w:marLeft w:val="0"/>
      <w:marRight w:val="0"/>
      <w:marTop w:val="0"/>
      <w:marBottom w:val="0"/>
      <w:divBdr>
        <w:top w:val="none" w:sz="0" w:space="0" w:color="auto"/>
        <w:left w:val="none" w:sz="0" w:space="0" w:color="auto"/>
        <w:bottom w:val="none" w:sz="0" w:space="0" w:color="auto"/>
        <w:right w:val="none" w:sz="0" w:space="0" w:color="auto"/>
      </w:divBdr>
    </w:div>
    <w:div w:id="901527859">
      <w:bodyDiv w:val="1"/>
      <w:marLeft w:val="0"/>
      <w:marRight w:val="0"/>
      <w:marTop w:val="0"/>
      <w:marBottom w:val="0"/>
      <w:divBdr>
        <w:top w:val="none" w:sz="0" w:space="0" w:color="auto"/>
        <w:left w:val="none" w:sz="0" w:space="0" w:color="auto"/>
        <w:bottom w:val="none" w:sz="0" w:space="0" w:color="auto"/>
        <w:right w:val="none" w:sz="0" w:space="0" w:color="auto"/>
      </w:divBdr>
    </w:div>
    <w:div w:id="902104165">
      <w:bodyDiv w:val="1"/>
      <w:marLeft w:val="0"/>
      <w:marRight w:val="0"/>
      <w:marTop w:val="0"/>
      <w:marBottom w:val="0"/>
      <w:divBdr>
        <w:top w:val="none" w:sz="0" w:space="0" w:color="auto"/>
        <w:left w:val="none" w:sz="0" w:space="0" w:color="auto"/>
        <w:bottom w:val="none" w:sz="0" w:space="0" w:color="auto"/>
        <w:right w:val="none" w:sz="0" w:space="0" w:color="auto"/>
      </w:divBdr>
    </w:div>
    <w:div w:id="902453202">
      <w:bodyDiv w:val="1"/>
      <w:marLeft w:val="0"/>
      <w:marRight w:val="0"/>
      <w:marTop w:val="0"/>
      <w:marBottom w:val="0"/>
      <w:divBdr>
        <w:top w:val="none" w:sz="0" w:space="0" w:color="auto"/>
        <w:left w:val="none" w:sz="0" w:space="0" w:color="auto"/>
        <w:bottom w:val="none" w:sz="0" w:space="0" w:color="auto"/>
        <w:right w:val="none" w:sz="0" w:space="0" w:color="auto"/>
      </w:divBdr>
    </w:div>
    <w:div w:id="902568852">
      <w:bodyDiv w:val="1"/>
      <w:marLeft w:val="0"/>
      <w:marRight w:val="0"/>
      <w:marTop w:val="0"/>
      <w:marBottom w:val="0"/>
      <w:divBdr>
        <w:top w:val="none" w:sz="0" w:space="0" w:color="auto"/>
        <w:left w:val="none" w:sz="0" w:space="0" w:color="auto"/>
        <w:bottom w:val="none" w:sz="0" w:space="0" w:color="auto"/>
        <w:right w:val="none" w:sz="0" w:space="0" w:color="auto"/>
      </w:divBdr>
    </w:div>
    <w:div w:id="907492676">
      <w:bodyDiv w:val="1"/>
      <w:marLeft w:val="0"/>
      <w:marRight w:val="0"/>
      <w:marTop w:val="0"/>
      <w:marBottom w:val="0"/>
      <w:divBdr>
        <w:top w:val="none" w:sz="0" w:space="0" w:color="auto"/>
        <w:left w:val="none" w:sz="0" w:space="0" w:color="auto"/>
        <w:bottom w:val="none" w:sz="0" w:space="0" w:color="auto"/>
        <w:right w:val="none" w:sz="0" w:space="0" w:color="auto"/>
      </w:divBdr>
    </w:div>
    <w:div w:id="908811192">
      <w:bodyDiv w:val="1"/>
      <w:marLeft w:val="0"/>
      <w:marRight w:val="0"/>
      <w:marTop w:val="0"/>
      <w:marBottom w:val="0"/>
      <w:divBdr>
        <w:top w:val="none" w:sz="0" w:space="0" w:color="auto"/>
        <w:left w:val="none" w:sz="0" w:space="0" w:color="auto"/>
        <w:bottom w:val="none" w:sz="0" w:space="0" w:color="auto"/>
        <w:right w:val="none" w:sz="0" w:space="0" w:color="auto"/>
      </w:divBdr>
    </w:div>
    <w:div w:id="909467685">
      <w:bodyDiv w:val="1"/>
      <w:marLeft w:val="0"/>
      <w:marRight w:val="0"/>
      <w:marTop w:val="0"/>
      <w:marBottom w:val="0"/>
      <w:divBdr>
        <w:top w:val="none" w:sz="0" w:space="0" w:color="auto"/>
        <w:left w:val="none" w:sz="0" w:space="0" w:color="auto"/>
        <w:bottom w:val="none" w:sz="0" w:space="0" w:color="auto"/>
        <w:right w:val="none" w:sz="0" w:space="0" w:color="auto"/>
      </w:divBdr>
    </w:div>
    <w:div w:id="910189306">
      <w:bodyDiv w:val="1"/>
      <w:marLeft w:val="0"/>
      <w:marRight w:val="0"/>
      <w:marTop w:val="0"/>
      <w:marBottom w:val="0"/>
      <w:divBdr>
        <w:top w:val="none" w:sz="0" w:space="0" w:color="auto"/>
        <w:left w:val="none" w:sz="0" w:space="0" w:color="auto"/>
        <w:bottom w:val="none" w:sz="0" w:space="0" w:color="auto"/>
        <w:right w:val="none" w:sz="0" w:space="0" w:color="auto"/>
      </w:divBdr>
    </w:div>
    <w:div w:id="913471616">
      <w:bodyDiv w:val="1"/>
      <w:marLeft w:val="0"/>
      <w:marRight w:val="0"/>
      <w:marTop w:val="0"/>
      <w:marBottom w:val="0"/>
      <w:divBdr>
        <w:top w:val="none" w:sz="0" w:space="0" w:color="auto"/>
        <w:left w:val="none" w:sz="0" w:space="0" w:color="auto"/>
        <w:bottom w:val="none" w:sz="0" w:space="0" w:color="auto"/>
        <w:right w:val="none" w:sz="0" w:space="0" w:color="auto"/>
      </w:divBdr>
    </w:div>
    <w:div w:id="913930742">
      <w:bodyDiv w:val="1"/>
      <w:marLeft w:val="0"/>
      <w:marRight w:val="0"/>
      <w:marTop w:val="0"/>
      <w:marBottom w:val="0"/>
      <w:divBdr>
        <w:top w:val="none" w:sz="0" w:space="0" w:color="auto"/>
        <w:left w:val="none" w:sz="0" w:space="0" w:color="auto"/>
        <w:bottom w:val="none" w:sz="0" w:space="0" w:color="auto"/>
        <w:right w:val="none" w:sz="0" w:space="0" w:color="auto"/>
      </w:divBdr>
    </w:div>
    <w:div w:id="914826320">
      <w:bodyDiv w:val="1"/>
      <w:marLeft w:val="0"/>
      <w:marRight w:val="0"/>
      <w:marTop w:val="0"/>
      <w:marBottom w:val="0"/>
      <w:divBdr>
        <w:top w:val="none" w:sz="0" w:space="0" w:color="auto"/>
        <w:left w:val="none" w:sz="0" w:space="0" w:color="auto"/>
        <w:bottom w:val="none" w:sz="0" w:space="0" w:color="auto"/>
        <w:right w:val="none" w:sz="0" w:space="0" w:color="auto"/>
      </w:divBdr>
    </w:div>
    <w:div w:id="917906221">
      <w:bodyDiv w:val="1"/>
      <w:marLeft w:val="0"/>
      <w:marRight w:val="0"/>
      <w:marTop w:val="0"/>
      <w:marBottom w:val="0"/>
      <w:divBdr>
        <w:top w:val="none" w:sz="0" w:space="0" w:color="auto"/>
        <w:left w:val="none" w:sz="0" w:space="0" w:color="auto"/>
        <w:bottom w:val="none" w:sz="0" w:space="0" w:color="auto"/>
        <w:right w:val="none" w:sz="0" w:space="0" w:color="auto"/>
      </w:divBdr>
    </w:div>
    <w:div w:id="924262472">
      <w:bodyDiv w:val="1"/>
      <w:marLeft w:val="0"/>
      <w:marRight w:val="0"/>
      <w:marTop w:val="0"/>
      <w:marBottom w:val="0"/>
      <w:divBdr>
        <w:top w:val="none" w:sz="0" w:space="0" w:color="auto"/>
        <w:left w:val="none" w:sz="0" w:space="0" w:color="auto"/>
        <w:bottom w:val="none" w:sz="0" w:space="0" w:color="auto"/>
        <w:right w:val="none" w:sz="0" w:space="0" w:color="auto"/>
      </w:divBdr>
    </w:div>
    <w:div w:id="925654661">
      <w:bodyDiv w:val="1"/>
      <w:marLeft w:val="0"/>
      <w:marRight w:val="0"/>
      <w:marTop w:val="0"/>
      <w:marBottom w:val="0"/>
      <w:divBdr>
        <w:top w:val="none" w:sz="0" w:space="0" w:color="auto"/>
        <w:left w:val="none" w:sz="0" w:space="0" w:color="auto"/>
        <w:bottom w:val="none" w:sz="0" w:space="0" w:color="auto"/>
        <w:right w:val="none" w:sz="0" w:space="0" w:color="auto"/>
      </w:divBdr>
    </w:div>
    <w:div w:id="927083219">
      <w:bodyDiv w:val="1"/>
      <w:marLeft w:val="0"/>
      <w:marRight w:val="0"/>
      <w:marTop w:val="0"/>
      <w:marBottom w:val="0"/>
      <w:divBdr>
        <w:top w:val="none" w:sz="0" w:space="0" w:color="auto"/>
        <w:left w:val="none" w:sz="0" w:space="0" w:color="auto"/>
        <w:bottom w:val="none" w:sz="0" w:space="0" w:color="auto"/>
        <w:right w:val="none" w:sz="0" w:space="0" w:color="auto"/>
      </w:divBdr>
    </w:div>
    <w:div w:id="927159056">
      <w:bodyDiv w:val="1"/>
      <w:marLeft w:val="0"/>
      <w:marRight w:val="0"/>
      <w:marTop w:val="0"/>
      <w:marBottom w:val="0"/>
      <w:divBdr>
        <w:top w:val="none" w:sz="0" w:space="0" w:color="auto"/>
        <w:left w:val="none" w:sz="0" w:space="0" w:color="auto"/>
        <w:bottom w:val="none" w:sz="0" w:space="0" w:color="auto"/>
        <w:right w:val="none" w:sz="0" w:space="0" w:color="auto"/>
      </w:divBdr>
    </w:div>
    <w:div w:id="927811219">
      <w:bodyDiv w:val="1"/>
      <w:marLeft w:val="0"/>
      <w:marRight w:val="0"/>
      <w:marTop w:val="0"/>
      <w:marBottom w:val="0"/>
      <w:divBdr>
        <w:top w:val="none" w:sz="0" w:space="0" w:color="auto"/>
        <w:left w:val="none" w:sz="0" w:space="0" w:color="auto"/>
        <w:bottom w:val="none" w:sz="0" w:space="0" w:color="auto"/>
        <w:right w:val="none" w:sz="0" w:space="0" w:color="auto"/>
      </w:divBdr>
    </w:div>
    <w:div w:id="933632719">
      <w:bodyDiv w:val="1"/>
      <w:marLeft w:val="0"/>
      <w:marRight w:val="0"/>
      <w:marTop w:val="0"/>
      <w:marBottom w:val="0"/>
      <w:divBdr>
        <w:top w:val="none" w:sz="0" w:space="0" w:color="auto"/>
        <w:left w:val="none" w:sz="0" w:space="0" w:color="auto"/>
        <w:bottom w:val="none" w:sz="0" w:space="0" w:color="auto"/>
        <w:right w:val="none" w:sz="0" w:space="0" w:color="auto"/>
      </w:divBdr>
    </w:div>
    <w:div w:id="936790829">
      <w:bodyDiv w:val="1"/>
      <w:marLeft w:val="0"/>
      <w:marRight w:val="0"/>
      <w:marTop w:val="0"/>
      <w:marBottom w:val="0"/>
      <w:divBdr>
        <w:top w:val="none" w:sz="0" w:space="0" w:color="auto"/>
        <w:left w:val="none" w:sz="0" w:space="0" w:color="auto"/>
        <w:bottom w:val="none" w:sz="0" w:space="0" w:color="auto"/>
        <w:right w:val="none" w:sz="0" w:space="0" w:color="auto"/>
      </w:divBdr>
    </w:div>
    <w:div w:id="941259326">
      <w:bodyDiv w:val="1"/>
      <w:marLeft w:val="0"/>
      <w:marRight w:val="0"/>
      <w:marTop w:val="0"/>
      <w:marBottom w:val="0"/>
      <w:divBdr>
        <w:top w:val="none" w:sz="0" w:space="0" w:color="auto"/>
        <w:left w:val="none" w:sz="0" w:space="0" w:color="auto"/>
        <w:bottom w:val="none" w:sz="0" w:space="0" w:color="auto"/>
        <w:right w:val="none" w:sz="0" w:space="0" w:color="auto"/>
      </w:divBdr>
    </w:div>
    <w:div w:id="941690017">
      <w:bodyDiv w:val="1"/>
      <w:marLeft w:val="0"/>
      <w:marRight w:val="0"/>
      <w:marTop w:val="0"/>
      <w:marBottom w:val="0"/>
      <w:divBdr>
        <w:top w:val="none" w:sz="0" w:space="0" w:color="auto"/>
        <w:left w:val="none" w:sz="0" w:space="0" w:color="auto"/>
        <w:bottom w:val="none" w:sz="0" w:space="0" w:color="auto"/>
        <w:right w:val="none" w:sz="0" w:space="0" w:color="auto"/>
      </w:divBdr>
    </w:div>
    <w:div w:id="942418626">
      <w:bodyDiv w:val="1"/>
      <w:marLeft w:val="0"/>
      <w:marRight w:val="0"/>
      <w:marTop w:val="0"/>
      <w:marBottom w:val="0"/>
      <w:divBdr>
        <w:top w:val="none" w:sz="0" w:space="0" w:color="auto"/>
        <w:left w:val="none" w:sz="0" w:space="0" w:color="auto"/>
        <w:bottom w:val="none" w:sz="0" w:space="0" w:color="auto"/>
        <w:right w:val="none" w:sz="0" w:space="0" w:color="auto"/>
      </w:divBdr>
    </w:div>
    <w:div w:id="945236956">
      <w:bodyDiv w:val="1"/>
      <w:marLeft w:val="0"/>
      <w:marRight w:val="0"/>
      <w:marTop w:val="0"/>
      <w:marBottom w:val="0"/>
      <w:divBdr>
        <w:top w:val="none" w:sz="0" w:space="0" w:color="auto"/>
        <w:left w:val="none" w:sz="0" w:space="0" w:color="auto"/>
        <w:bottom w:val="none" w:sz="0" w:space="0" w:color="auto"/>
        <w:right w:val="none" w:sz="0" w:space="0" w:color="auto"/>
      </w:divBdr>
    </w:div>
    <w:div w:id="946085347">
      <w:bodyDiv w:val="1"/>
      <w:marLeft w:val="0"/>
      <w:marRight w:val="0"/>
      <w:marTop w:val="0"/>
      <w:marBottom w:val="0"/>
      <w:divBdr>
        <w:top w:val="none" w:sz="0" w:space="0" w:color="auto"/>
        <w:left w:val="none" w:sz="0" w:space="0" w:color="auto"/>
        <w:bottom w:val="none" w:sz="0" w:space="0" w:color="auto"/>
        <w:right w:val="none" w:sz="0" w:space="0" w:color="auto"/>
      </w:divBdr>
    </w:div>
    <w:div w:id="947127206">
      <w:bodyDiv w:val="1"/>
      <w:marLeft w:val="0"/>
      <w:marRight w:val="0"/>
      <w:marTop w:val="0"/>
      <w:marBottom w:val="0"/>
      <w:divBdr>
        <w:top w:val="none" w:sz="0" w:space="0" w:color="auto"/>
        <w:left w:val="none" w:sz="0" w:space="0" w:color="auto"/>
        <w:bottom w:val="none" w:sz="0" w:space="0" w:color="auto"/>
        <w:right w:val="none" w:sz="0" w:space="0" w:color="auto"/>
      </w:divBdr>
    </w:div>
    <w:div w:id="949316392">
      <w:bodyDiv w:val="1"/>
      <w:marLeft w:val="0"/>
      <w:marRight w:val="0"/>
      <w:marTop w:val="0"/>
      <w:marBottom w:val="0"/>
      <w:divBdr>
        <w:top w:val="none" w:sz="0" w:space="0" w:color="auto"/>
        <w:left w:val="none" w:sz="0" w:space="0" w:color="auto"/>
        <w:bottom w:val="none" w:sz="0" w:space="0" w:color="auto"/>
        <w:right w:val="none" w:sz="0" w:space="0" w:color="auto"/>
      </w:divBdr>
    </w:div>
    <w:div w:id="951013810">
      <w:bodyDiv w:val="1"/>
      <w:marLeft w:val="0"/>
      <w:marRight w:val="0"/>
      <w:marTop w:val="0"/>
      <w:marBottom w:val="0"/>
      <w:divBdr>
        <w:top w:val="none" w:sz="0" w:space="0" w:color="auto"/>
        <w:left w:val="none" w:sz="0" w:space="0" w:color="auto"/>
        <w:bottom w:val="none" w:sz="0" w:space="0" w:color="auto"/>
        <w:right w:val="none" w:sz="0" w:space="0" w:color="auto"/>
      </w:divBdr>
    </w:div>
    <w:div w:id="953948081">
      <w:bodyDiv w:val="1"/>
      <w:marLeft w:val="0"/>
      <w:marRight w:val="0"/>
      <w:marTop w:val="0"/>
      <w:marBottom w:val="0"/>
      <w:divBdr>
        <w:top w:val="none" w:sz="0" w:space="0" w:color="auto"/>
        <w:left w:val="none" w:sz="0" w:space="0" w:color="auto"/>
        <w:bottom w:val="none" w:sz="0" w:space="0" w:color="auto"/>
        <w:right w:val="none" w:sz="0" w:space="0" w:color="auto"/>
      </w:divBdr>
    </w:div>
    <w:div w:id="954092431">
      <w:bodyDiv w:val="1"/>
      <w:marLeft w:val="0"/>
      <w:marRight w:val="0"/>
      <w:marTop w:val="0"/>
      <w:marBottom w:val="0"/>
      <w:divBdr>
        <w:top w:val="none" w:sz="0" w:space="0" w:color="auto"/>
        <w:left w:val="none" w:sz="0" w:space="0" w:color="auto"/>
        <w:bottom w:val="none" w:sz="0" w:space="0" w:color="auto"/>
        <w:right w:val="none" w:sz="0" w:space="0" w:color="auto"/>
      </w:divBdr>
    </w:div>
    <w:div w:id="954944421">
      <w:bodyDiv w:val="1"/>
      <w:marLeft w:val="0"/>
      <w:marRight w:val="0"/>
      <w:marTop w:val="0"/>
      <w:marBottom w:val="0"/>
      <w:divBdr>
        <w:top w:val="none" w:sz="0" w:space="0" w:color="auto"/>
        <w:left w:val="none" w:sz="0" w:space="0" w:color="auto"/>
        <w:bottom w:val="none" w:sz="0" w:space="0" w:color="auto"/>
        <w:right w:val="none" w:sz="0" w:space="0" w:color="auto"/>
      </w:divBdr>
    </w:div>
    <w:div w:id="957957559">
      <w:bodyDiv w:val="1"/>
      <w:marLeft w:val="0"/>
      <w:marRight w:val="0"/>
      <w:marTop w:val="0"/>
      <w:marBottom w:val="0"/>
      <w:divBdr>
        <w:top w:val="none" w:sz="0" w:space="0" w:color="auto"/>
        <w:left w:val="none" w:sz="0" w:space="0" w:color="auto"/>
        <w:bottom w:val="none" w:sz="0" w:space="0" w:color="auto"/>
        <w:right w:val="none" w:sz="0" w:space="0" w:color="auto"/>
      </w:divBdr>
    </w:div>
    <w:div w:id="960646906">
      <w:bodyDiv w:val="1"/>
      <w:marLeft w:val="0"/>
      <w:marRight w:val="0"/>
      <w:marTop w:val="0"/>
      <w:marBottom w:val="0"/>
      <w:divBdr>
        <w:top w:val="none" w:sz="0" w:space="0" w:color="auto"/>
        <w:left w:val="none" w:sz="0" w:space="0" w:color="auto"/>
        <w:bottom w:val="none" w:sz="0" w:space="0" w:color="auto"/>
        <w:right w:val="none" w:sz="0" w:space="0" w:color="auto"/>
      </w:divBdr>
    </w:div>
    <w:div w:id="961810686">
      <w:bodyDiv w:val="1"/>
      <w:marLeft w:val="0"/>
      <w:marRight w:val="0"/>
      <w:marTop w:val="0"/>
      <w:marBottom w:val="0"/>
      <w:divBdr>
        <w:top w:val="none" w:sz="0" w:space="0" w:color="auto"/>
        <w:left w:val="none" w:sz="0" w:space="0" w:color="auto"/>
        <w:bottom w:val="none" w:sz="0" w:space="0" w:color="auto"/>
        <w:right w:val="none" w:sz="0" w:space="0" w:color="auto"/>
      </w:divBdr>
    </w:div>
    <w:div w:id="962032664">
      <w:bodyDiv w:val="1"/>
      <w:marLeft w:val="0"/>
      <w:marRight w:val="0"/>
      <w:marTop w:val="0"/>
      <w:marBottom w:val="0"/>
      <w:divBdr>
        <w:top w:val="none" w:sz="0" w:space="0" w:color="auto"/>
        <w:left w:val="none" w:sz="0" w:space="0" w:color="auto"/>
        <w:bottom w:val="none" w:sz="0" w:space="0" w:color="auto"/>
        <w:right w:val="none" w:sz="0" w:space="0" w:color="auto"/>
      </w:divBdr>
    </w:div>
    <w:div w:id="965358493">
      <w:bodyDiv w:val="1"/>
      <w:marLeft w:val="0"/>
      <w:marRight w:val="0"/>
      <w:marTop w:val="0"/>
      <w:marBottom w:val="0"/>
      <w:divBdr>
        <w:top w:val="none" w:sz="0" w:space="0" w:color="auto"/>
        <w:left w:val="none" w:sz="0" w:space="0" w:color="auto"/>
        <w:bottom w:val="none" w:sz="0" w:space="0" w:color="auto"/>
        <w:right w:val="none" w:sz="0" w:space="0" w:color="auto"/>
      </w:divBdr>
    </w:div>
    <w:div w:id="966743089">
      <w:bodyDiv w:val="1"/>
      <w:marLeft w:val="0"/>
      <w:marRight w:val="0"/>
      <w:marTop w:val="0"/>
      <w:marBottom w:val="0"/>
      <w:divBdr>
        <w:top w:val="none" w:sz="0" w:space="0" w:color="auto"/>
        <w:left w:val="none" w:sz="0" w:space="0" w:color="auto"/>
        <w:bottom w:val="none" w:sz="0" w:space="0" w:color="auto"/>
        <w:right w:val="none" w:sz="0" w:space="0" w:color="auto"/>
      </w:divBdr>
    </w:div>
    <w:div w:id="966931240">
      <w:bodyDiv w:val="1"/>
      <w:marLeft w:val="0"/>
      <w:marRight w:val="0"/>
      <w:marTop w:val="0"/>
      <w:marBottom w:val="0"/>
      <w:divBdr>
        <w:top w:val="none" w:sz="0" w:space="0" w:color="auto"/>
        <w:left w:val="none" w:sz="0" w:space="0" w:color="auto"/>
        <w:bottom w:val="none" w:sz="0" w:space="0" w:color="auto"/>
        <w:right w:val="none" w:sz="0" w:space="0" w:color="auto"/>
      </w:divBdr>
    </w:div>
    <w:div w:id="967315719">
      <w:bodyDiv w:val="1"/>
      <w:marLeft w:val="0"/>
      <w:marRight w:val="0"/>
      <w:marTop w:val="0"/>
      <w:marBottom w:val="0"/>
      <w:divBdr>
        <w:top w:val="none" w:sz="0" w:space="0" w:color="auto"/>
        <w:left w:val="none" w:sz="0" w:space="0" w:color="auto"/>
        <w:bottom w:val="none" w:sz="0" w:space="0" w:color="auto"/>
        <w:right w:val="none" w:sz="0" w:space="0" w:color="auto"/>
      </w:divBdr>
    </w:div>
    <w:div w:id="968585613">
      <w:bodyDiv w:val="1"/>
      <w:marLeft w:val="0"/>
      <w:marRight w:val="0"/>
      <w:marTop w:val="0"/>
      <w:marBottom w:val="0"/>
      <w:divBdr>
        <w:top w:val="none" w:sz="0" w:space="0" w:color="auto"/>
        <w:left w:val="none" w:sz="0" w:space="0" w:color="auto"/>
        <w:bottom w:val="none" w:sz="0" w:space="0" w:color="auto"/>
        <w:right w:val="none" w:sz="0" w:space="0" w:color="auto"/>
      </w:divBdr>
    </w:div>
    <w:div w:id="969435770">
      <w:bodyDiv w:val="1"/>
      <w:marLeft w:val="0"/>
      <w:marRight w:val="0"/>
      <w:marTop w:val="0"/>
      <w:marBottom w:val="0"/>
      <w:divBdr>
        <w:top w:val="none" w:sz="0" w:space="0" w:color="auto"/>
        <w:left w:val="none" w:sz="0" w:space="0" w:color="auto"/>
        <w:bottom w:val="none" w:sz="0" w:space="0" w:color="auto"/>
        <w:right w:val="none" w:sz="0" w:space="0" w:color="auto"/>
      </w:divBdr>
    </w:div>
    <w:div w:id="970671759">
      <w:bodyDiv w:val="1"/>
      <w:marLeft w:val="0"/>
      <w:marRight w:val="0"/>
      <w:marTop w:val="0"/>
      <w:marBottom w:val="0"/>
      <w:divBdr>
        <w:top w:val="none" w:sz="0" w:space="0" w:color="auto"/>
        <w:left w:val="none" w:sz="0" w:space="0" w:color="auto"/>
        <w:bottom w:val="none" w:sz="0" w:space="0" w:color="auto"/>
        <w:right w:val="none" w:sz="0" w:space="0" w:color="auto"/>
      </w:divBdr>
    </w:div>
    <w:div w:id="971178615">
      <w:bodyDiv w:val="1"/>
      <w:marLeft w:val="0"/>
      <w:marRight w:val="0"/>
      <w:marTop w:val="0"/>
      <w:marBottom w:val="0"/>
      <w:divBdr>
        <w:top w:val="none" w:sz="0" w:space="0" w:color="auto"/>
        <w:left w:val="none" w:sz="0" w:space="0" w:color="auto"/>
        <w:bottom w:val="none" w:sz="0" w:space="0" w:color="auto"/>
        <w:right w:val="none" w:sz="0" w:space="0" w:color="auto"/>
      </w:divBdr>
    </w:div>
    <w:div w:id="971445206">
      <w:bodyDiv w:val="1"/>
      <w:marLeft w:val="0"/>
      <w:marRight w:val="0"/>
      <w:marTop w:val="0"/>
      <w:marBottom w:val="0"/>
      <w:divBdr>
        <w:top w:val="none" w:sz="0" w:space="0" w:color="auto"/>
        <w:left w:val="none" w:sz="0" w:space="0" w:color="auto"/>
        <w:bottom w:val="none" w:sz="0" w:space="0" w:color="auto"/>
        <w:right w:val="none" w:sz="0" w:space="0" w:color="auto"/>
      </w:divBdr>
    </w:div>
    <w:div w:id="972177707">
      <w:bodyDiv w:val="1"/>
      <w:marLeft w:val="0"/>
      <w:marRight w:val="0"/>
      <w:marTop w:val="0"/>
      <w:marBottom w:val="0"/>
      <w:divBdr>
        <w:top w:val="none" w:sz="0" w:space="0" w:color="auto"/>
        <w:left w:val="none" w:sz="0" w:space="0" w:color="auto"/>
        <w:bottom w:val="none" w:sz="0" w:space="0" w:color="auto"/>
        <w:right w:val="none" w:sz="0" w:space="0" w:color="auto"/>
      </w:divBdr>
    </w:div>
    <w:div w:id="974676125">
      <w:bodyDiv w:val="1"/>
      <w:marLeft w:val="0"/>
      <w:marRight w:val="0"/>
      <w:marTop w:val="0"/>
      <w:marBottom w:val="0"/>
      <w:divBdr>
        <w:top w:val="none" w:sz="0" w:space="0" w:color="auto"/>
        <w:left w:val="none" w:sz="0" w:space="0" w:color="auto"/>
        <w:bottom w:val="none" w:sz="0" w:space="0" w:color="auto"/>
        <w:right w:val="none" w:sz="0" w:space="0" w:color="auto"/>
      </w:divBdr>
    </w:div>
    <w:div w:id="975141726">
      <w:bodyDiv w:val="1"/>
      <w:marLeft w:val="0"/>
      <w:marRight w:val="0"/>
      <w:marTop w:val="0"/>
      <w:marBottom w:val="0"/>
      <w:divBdr>
        <w:top w:val="none" w:sz="0" w:space="0" w:color="auto"/>
        <w:left w:val="none" w:sz="0" w:space="0" w:color="auto"/>
        <w:bottom w:val="none" w:sz="0" w:space="0" w:color="auto"/>
        <w:right w:val="none" w:sz="0" w:space="0" w:color="auto"/>
      </w:divBdr>
    </w:div>
    <w:div w:id="975913325">
      <w:bodyDiv w:val="1"/>
      <w:marLeft w:val="0"/>
      <w:marRight w:val="0"/>
      <w:marTop w:val="0"/>
      <w:marBottom w:val="0"/>
      <w:divBdr>
        <w:top w:val="none" w:sz="0" w:space="0" w:color="auto"/>
        <w:left w:val="none" w:sz="0" w:space="0" w:color="auto"/>
        <w:bottom w:val="none" w:sz="0" w:space="0" w:color="auto"/>
        <w:right w:val="none" w:sz="0" w:space="0" w:color="auto"/>
      </w:divBdr>
    </w:div>
    <w:div w:id="976372689">
      <w:bodyDiv w:val="1"/>
      <w:marLeft w:val="0"/>
      <w:marRight w:val="0"/>
      <w:marTop w:val="0"/>
      <w:marBottom w:val="0"/>
      <w:divBdr>
        <w:top w:val="none" w:sz="0" w:space="0" w:color="auto"/>
        <w:left w:val="none" w:sz="0" w:space="0" w:color="auto"/>
        <w:bottom w:val="none" w:sz="0" w:space="0" w:color="auto"/>
        <w:right w:val="none" w:sz="0" w:space="0" w:color="auto"/>
      </w:divBdr>
    </w:div>
    <w:div w:id="976569016">
      <w:bodyDiv w:val="1"/>
      <w:marLeft w:val="0"/>
      <w:marRight w:val="0"/>
      <w:marTop w:val="0"/>
      <w:marBottom w:val="0"/>
      <w:divBdr>
        <w:top w:val="none" w:sz="0" w:space="0" w:color="auto"/>
        <w:left w:val="none" w:sz="0" w:space="0" w:color="auto"/>
        <w:bottom w:val="none" w:sz="0" w:space="0" w:color="auto"/>
        <w:right w:val="none" w:sz="0" w:space="0" w:color="auto"/>
      </w:divBdr>
    </w:div>
    <w:div w:id="976958953">
      <w:bodyDiv w:val="1"/>
      <w:marLeft w:val="0"/>
      <w:marRight w:val="0"/>
      <w:marTop w:val="0"/>
      <w:marBottom w:val="0"/>
      <w:divBdr>
        <w:top w:val="none" w:sz="0" w:space="0" w:color="auto"/>
        <w:left w:val="none" w:sz="0" w:space="0" w:color="auto"/>
        <w:bottom w:val="none" w:sz="0" w:space="0" w:color="auto"/>
        <w:right w:val="none" w:sz="0" w:space="0" w:color="auto"/>
      </w:divBdr>
    </w:div>
    <w:div w:id="977611319">
      <w:bodyDiv w:val="1"/>
      <w:marLeft w:val="0"/>
      <w:marRight w:val="0"/>
      <w:marTop w:val="0"/>
      <w:marBottom w:val="0"/>
      <w:divBdr>
        <w:top w:val="none" w:sz="0" w:space="0" w:color="auto"/>
        <w:left w:val="none" w:sz="0" w:space="0" w:color="auto"/>
        <w:bottom w:val="none" w:sz="0" w:space="0" w:color="auto"/>
        <w:right w:val="none" w:sz="0" w:space="0" w:color="auto"/>
      </w:divBdr>
    </w:div>
    <w:div w:id="980310695">
      <w:bodyDiv w:val="1"/>
      <w:marLeft w:val="0"/>
      <w:marRight w:val="0"/>
      <w:marTop w:val="0"/>
      <w:marBottom w:val="0"/>
      <w:divBdr>
        <w:top w:val="none" w:sz="0" w:space="0" w:color="auto"/>
        <w:left w:val="none" w:sz="0" w:space="0" w:color="auto"/>
        <w:bottom w:val="none" w:sz="0" w:space="0" w:color="auto"/>
        <w:right w:val="none" w:sz="0" w:space="0" w:color="auto"/>
      </w:divBdr>
    </w:div>
    <w:div w:id="980379293">
      <w:bodyDiv w:val="1"/>
      <w:marLeft w:val="0"/>
      <w:marRight w:val="0"/>
      <w:marTop w:val="0"/>
      <w:marBottom w:val="0"/>
      <w:divBdr>
        <w:top w:val="none" w:sz="0" w:space="0" w:color="auto"/>
        <w:left w:val="none" w:sz="0" w:space="0" w:color="auto"/>
        <w:bottom w:val="none" w:sz="0" w:space="0" w:color="auto"/>
        <w:right w:val="none" w:sz="0" w:space="0" w:color="auto"/>
      </w:divBdr>
    </w:div>
    <w:div w:id="981617698">
      <w:bodyDiv w:val="1"/>
      <w:marLeft w:val="0"/>
      <w:marRight w:val="0"/>
      <w:marTop w:val="0"/>
      <w:marBottom w:val="0"/>
      <w:divBdr>
        <w:top w:val="none" w:sz="0" w:space="0" w:color="auto"/>
        <w:left w:val="none" w:sz="0" w:space="0" w:color="auto"/>
        <w:bottom w:val="none" w:sz="0" w:space="0" w:color="auto"/>
        <w:right w:val="none" w:sz="0" w:space="0" w:color="auto"/>
      </w:divBdr>
    </w:div>
    <w:div w:id="985470137">
      <w:bodyDiv w:val="1"/>
      <w:marLeft w:val="0"/>
      <w:marRight w:val="0"/>
      <w:marTop w:val="0"/>
      <w:marBottom w:val="0"/>
      <w:divBdr>
        <w:top w:val="none" w:sz="0" w:space="0" w:color="auto"/>
        <w:left w:val="none" w:sz="0" w:space="0" w:color="auto"/>
        <w:bottom w:val="none" w:sz="0" w:space="0" w:color="auto"/>
        <w:right w:val="none" w:sz="0" w:space="0" w:color="auto"/>
      </w:divBdr>
    </w:div>
    <w:div w:id="986057199">
      <w:bodyDiv w:val="1"/>
      <w:marLeft w:val="0"/>
      <w:marRight w:val="0"/>
      <w:marTop w:val="0"/>
      <w:marBottom w:val="0"/>
      <w:divBdr>
        <w:top w:val="none" w:sz="0" w:space="0" w:color="auto"/>
        <w:left w:val="none" w:sz="0" w:space="0" w:color="auto"/>
        <w:bottom w:val="none" w:sz="0" w:space="0" w:color="auto"/>
        <w:right w:val="none" w:sz="0" w:space="0" w:color="auto"/>
      </w:divBdr>
    </w:div>
    <w:div w:id="986938071">
      <w:bodyDiv w:val="1"/>
      <w:marLeft w:val="0"/>
      <w:marRight w:val="0"/>
      <w:marTop w:val="0"/>
      <w:marBottom w:val="0"/>
      <w:divBdr>
        <w:top w:val="none" w:sz="0" w:space="0" w:color="auto"/>
        <w:left w:val="none" w:sz="0" w:space="0" w:color="auto"/>
        <w:bottom w:val="none" w:sz="0" w:space="0" w:color="auto"/>
        <w:right w:val="none" w:sz="0" w:space="0" w:color="auto"/>
      </w:divBdr>
    </w:div>
    <w:div w:id="989092193">
      <w:bodyDiv w:val="1"/>
      <w:marLeft w:val="0"/>
      <w:marRight w:val="0"/>
      <w:marTop w:val="0"/>
      <w:marBottom w:val="0"/>
      <w:divBdr>
        <w:top w:val="none" w:sz="0" w:space="0" w:color="auto"/>
        <w:left w:val="none" w:sz="0" w:space="0" w:color="auto"/>
        <w:bottom w:val="none" w:sz="0" w:space="0" w:color="auto"/>
        <w:right w:val="none" w:sz="0" w:space="0" w:color="auto"/>
      </w:divBdr>
    </w:div>
    <w:div w:id="991369381">
      <w:bodyDiv w:val="1"/>
      <w:marLeft w:val="0"/>
      <w:marRight w:val="0"/>
      <w:marTop w:val="0"/>
      <w:marBottom w:val="0"/>
      <w:divBdr>
        <w:top w:val="none" w:sz="0" w:space="0" w:color="auto"/>
        <w:left w:val="none" w:sz="0" w:space="0" w:color="auto"/>
        <w:bottom w:val="none" w:sz="0" w:space="0" w:color="auto"/>
        <w:right w:val="none" w:sz="0" w:space="0" w:color="auto"/>
      </w:divBdr>
    </w:div>
    <w:div w:id="991372378">
      <w:bodyDiv w:val="1"/>
      <w:marLeft w:val="0"/>
      <w:marRight w:val="0"/>
      <w:marTop w:val="0"/>
      <w:marBottom w:val="0"/>
      <w:divBdr>
        <w:top w:val="none" w:sz="0" w:space="0" w:color="auto"/>
        <w:left w:val="none" w:sz="0" w:space="0" w:color="auto"/>
        <w:bottom w:val="none" w:sz="0" w:space="0" w:color="auto"/>
        <w:right w:val="none" w:sz="0" w:space="0" w:color="auto"/>
      </w:divBdr>
    </w:div>
    <w:div w:id="993025631">
      <w:bodyDiv w:val="1"/>
      <w:marLeft w:val="0"/>
      <w:marRight w:val="0"/>
      <w:marTop w:val="0"/>
      <w:marBottom w:val="0"/>
      <w:divBdr>
        <w:top w:val="none" w:sz="0" w:space="0" w:color="auto"/>
        <w:left w:val="none" w:sz="0" w:space="0" w:color="auto"/>
        <w:bottom w:val="none" w:sz="0" w:space="0" w:color="auto"/>
        <w:right w:val="none" w:sz="0" w:space="0" w:color="auto"/>
      </w:divBdr>
    </w:div>
    <w:div w:id="994645398">
      <w:bodyDiv w:val="1"/>
      <w:marLeft w:val="0"/>
      <w:marRight w:val="0"/>
      <w:marTop w:val="0"/>
      <w:marBottom w:val="0"/>
      <w:divBdr>
        <w:top w:val="none" w:sz="0" w:space="0" w:color="auto"/>
        <w:left w:val="none" w:sz="0" w:space="0" w:color="auto"/>
        <w:bottom w:val="none" w:sz="0" w:space="0" w:color="auto"/>
        <w:right w:val="none" w:sz="0" w:space="0" w:color="auto"/>
      </w:divBdr>
    </w:div>
    <w:div w:id="997079989">
      <w:bodyDiv w:val="1"/>
      <w:marLeft w:val="0"/>
      <w:marRight w:val="0"/>
      <w:marTop w:val="0"/>
      <w:marBottom w:val="0"/>
      <w:divBdr>
        <w:top w:val="none" w:sz="0" w:space="0" w:color="auto"/>
        <w:left w:val="none" w:sz="0" w:space="0" w:color="auto"/>
        <w:bottom w:val="none" w:sz="0" w:space="0" w:color="auto"/>
        <w:right w:val="none" w:sz="0" w:space="0" w:color="auto"/>
      </w:divBdr>
    </w:div>
    <w:div w:id="997147086">
      <w:bodyDiv w:val="1"/>
      <w:marLeft w:val="0"/>
      <w:marRight w:val="0"/>
      <w:marTop w:val="0"/>
      <w:marBottom w:val="0"/>
      <w:divBdr>
        <w:top w:val="none" w:sz="0" w:space="0" w:color="auto"/>
        <w:left w:val="none" w:sz="0" w:space="0" w:color="auto"/>
        <w:bottom w:val="none" w:sz="0" w:space="0" w:color="auto"/>
        <w:right w:val="none" w:sz="0" w:space="0" w:color="auto"/>
      </w:divBdr>
    </w:div>
    <w:div w:id="997733883">
      <w:bodyDiv w:val="1"/>
      <w:marLeft w:val="0"/>
      <w:marRight w:val="0"/>
      <w:marTop w:val="0"/>
      <w:marBottom w:val="0"/>
      <w:divBdr>
        <w:top w:val="none" w:sz="0" w:space="0" w:color="auto"/>
        <w:left w:val="none" w:sz="0" w:space="0" w:color="auto"/>
        <w:bottom w:val="none" w:sz="0" w:space="0" w:color="auto"/>
        <w:right w:val="none" w:sz="0" w:space="0" w:color="auto"/>
      </w:divBdr>
    </w:div>
    <w:div w:id="997920216">
      <w:bodyDiv w:val="1"/>
      <w:marLeft w:val="0"/>
      <w:marRight w:val="0"/>
      <w:marTop w:val="0"/>
      <w:marBottom w:val="0"/>
      <w:divBdr>
        <w:top w:val="none" w:sz="0" w:space="0" w:color="auto"/>
        <w:left w:val="none" w:sz="0" w:space="0" w:color="auto"/>
        <w:bottom w:val="none" w:sz="0" w:space="0" w:color="auto"/>
        <w:right w:val="none" w:sz="0" w:space="0" w:color="auto"/>
      </w:divBdr>
    </w:div>
    <w:div w:id="999383500">
      <w:bodyDiv w:val="1"/>
      <w:marLeft w:val="0"/>
      <w:marRight w:val="0"/>
      <w:marTop w:val="0"/>
      <w:marBottom w:val="0"/>
      <w:divBdr>
        <w:top w:val="none" w:sz="0" w:space="0" w:color="auto"/>
        <w:left w:val="none" w:sz="0" w:space="0" w:color="auto"/>
        <w:bottom w:val="none" w:sz="0" w:space="0" w:color="auto"/>
        <w:right w:val="none" w:sz="0" w:space="0" w:color="auto"/>
      </w:divBdr>
    </w:div>
    <w:div w:id="1001398330">
      <w:bodyDiv w:val="1"/>
      <w:marLeft w:val="0"/>
      <w:marRight w:val="0"/>
      <w:marTop w:val="0"/>
      <w:marBottom w:val="0"/>
      <w:divBdr>
        <w:top w:val="none" w:sz="0" w:space="0" w:color="auto"/>
        <w:left w:val="none" w:sz="0" w:space="0" w:color="auto"/>
        <w:bottom w:val="none" w:sz="0" w:space="0" w:color="auto"/>
        <w:right w:val="none" w:sz="0" w:space="0" w:color="auto"/>
      </w:divBdr>
    </w:div>
    <w:div w:id="1002584430">
      <w:bodyDiv w:val="1"/>
      <w:marLeft w:val="0"/>
      <w:marRight w:val="0"/>
      <w:marTop w:val="0"/>
      <w:marBottom w:val="0"/>
      <w:divBdr>
        <w:top w:val="none" w:sz="0" w:space="0" w:color="auto"/>
        <w:left w:val="none" w:sz="0" w:space="0" w:color="auto"/>
        <w:bottom w:val="none" w:sz="0" w:space="0" w:color="auto"/>
        <w:right w:val="none" w:sz="0" w:space="0" w:color="auto"/>
      </w:divBdr>
    </w:div>
    <w:div w:id="1003126455">
      <w:bodyDiv w:val="1"/>
      <w:marLeft w:val="0"/>
      <w:marRight w:val="0"/>
      <w:marTop w:val="0"/>
      <w:marBottom w:val="0"/>
      <w:divBdr>
        <w:top w:val="none" w:sz="0" w:space="0" w:color="auto"/>
        <w:left w:val="none" w:sz="0" w:space="0" w:color="auto"/>
        <w:bottom w:val="none" w:sz="0" w:space="0" w:color="auto"/>
        <w:right w:val="none" w:sz="0" w:space="0" w:color="auto"/>
      </w:divBdr>
    </w:div>
    <w:div w:id="1003895718">
      <w:bodyDiv w:val="1"/>
      <w:marLeft w:val="0"/>
      <w:marRight w:val="0"/>
      <w:marTop w:val="0"/>
      <w:marBottom w:val="0"/>
      <w:divBdr>
        <w:top w:val="none" w:sz="0" w:space="0" w:color="auto"/>
        <w:left w:val="none" w:sz="0" w:space="0" w:color="auto"/>
        <w:bottom w:val="none" w:sz="0" w:space="0" w:color="auto"/>
        <w:right w:val="none" w:sz="0" w:space="0" w:color="auto"/>
      </w:divBdr>
    </w:div>
    <w:div w:id="1004356745">
      <w:bodyDiv w:val="1"/>
      <w:marLeft w:val="0"/>
      <w:marRight w:val="0"/>
      <w:marTop w:val="0"/>
      <w:marBottom w:val="0"/>
      <w:divBdr>
        <w:top w:val="none" w:sz="0" w:space="0" w:color="auto"/>
        <w:left w:val="none" w:sz="0" w:space="0" w:color="auto"/>
        <w:bottom w:val="none" w:sz="0" w:space="0" w:color="auto"/>
        <w:right w:val="none" w:sz="0" w:space="0" w:color="auto"/>
      </w:divBdr>
    </w:div>
    <w:div w:id="1004359860">
      <w:bodyDiv w:val="1"/>
      <w:marLeft w:val="0"/>
      <w:marRight w:val="0"/>
      <w:marTop w:val="0"/>
      <w:marBottom w:val="0"/>
      <w:divBdr>
        <w:top w:val="none" w:sz="0" w:space="0" w:color="auto"/>
        <w:left w:val="none" w:sz="0" w:space="0" w:color="auto"/>
        <w:bottom w:val="none" w:sz="0" w:space="0" w:color="auto"/>
        <w:right w:val="none" w:sz="0" w:space="0" w:color="auto"/>
      </w:divBdr>
    </w:div>
    <w:div w:id="1014114325">
      <w:bodyDiv w:val="1"/>
      <w:marLeft w:val="0"/>
      <w:marRight w:val="0"/>
      <w:marTop w:val="0"/>
      <w:marBottom w:val="0"/>
      <w:divBdr>
        <w:top w:val="none" w:sz="0" w:space="0" w:color="auto"/>
        <w:left w:val="none" w:sz="0" w:space="0" w:color="auto"/>
        <w:bottom w:val="none" w:sz="0" w:space="0" w:color="auto"/>
        <w:right w:val="none" w:sz="0" w:space="0" w:color="auto"/>
      </w:divBdr>
    </w:div>
    <w:div w:id="1014528763">
      <w:bodyDiv w:val="1"/>
      <w:marLeft w:val="0"/>
      <w:marRight w:val="0"/>
      <w:marTop w:val="0"/>
      <w:marBottom w:val="0"/>
      <w:divBdr>
        <w:top w:val="none" w:sz="0" w:space="0" w:color="auto"/>
        <w:left w:val="none" w:sz="0" w:space="0" w:color="auto"/>
        <w:bottom w:val="none" w:sz="0" w:space="0" w:color="auto"/>
        <w:right w:val="none" w:sz="0" w:space="0" w:color="auto"/>
      </w:divBdr>
    </w:div>
    <w:div w:id="1014771237">
      <w:bodyDiv w:val="1"/>
      <w:marLeft w:val="0"/>
      <w:marRight w:val="0"/>
      <w:marTop w:val="0"/>
      <w:marBottom w:val="0"/>
      <w:divBdr>
        <w:top w:val="none" w:sz="0" w:space="0" w:color="auto"/>
        <w:left w:val="none" w:sz="0" w:space="0" w:color="auto"/>
        <w:bottom w:val="none" w:sz="0" w:space="0" w:color="auto"/>
        <w:right w:val="none" w:sz="0" w:space="0" w:color="auto"/>
      </w:divBdr>
    </w:div>
    <w:div w:id="1015494483">
      <w:bodyDiv w:val="1"/>
      <w:marLeft w:val="0"/>
      <w:marRight w:val="0"/>
      <w:marTop w:val="0"/>
      <w:marBottom w:val="0"/>
      <w:divBdr>
        <w:top w:val="none" w:sz="0" w:space="0" w:color="auto"/>
        <w:left w:val="none" w:sz="0" w:space="0" w:color="auto"/>
        <w:bottom w:val="none" w:sz="0" w:space="0" w:color="auto"/>
        <w:right w:val="none" w:sz="0" w:space="0" w:color="auto"/>
      </w:divBdr>
    </w:div>
    <w:div w:id="1015956458">
      <w:bodyDiv w:val="1"/>
      <w:marLeft w:val="0"/>
      <w:marRight w:val="0"/>
      <w:marTop w:val="0"/>
      <w:marBottom w:val="0"/>
      <w:divBdr>
        <w:top w:val="none" w:sz="0" w:space="0" w:color="auto"/>
        <w:left w:val="none" w:sz="0" w:space="0" w:color="auto"/>
        <w:bottom w:val="none" w:sz="0" w:space="0" w:color="auto"/>
        <w:right w:val="none" w:sz="0" w:space="0" w:color="auto"/>
      </w:divBdr>
    </w:div>
    <w:div w:id="1017459671">
      <w:bodyDiv w:val="1"/>
      <w:marLeft w:val="0"/>
      <w:marRight w:val="0"/>
      <w:marTop w:val="0"/>
      <w:marBottom w:val="0"/>
      <w:divBdr>
        <w:top w:val="none" w:sz="0" w:space="0" w:color="auto"/>
        <w:left w:val="none" w:sz="0" w:space="0" w:color="auto"/>
        <w:bottom w:val="none" w:sz="0" w:space="0" w:color="auto"/>
        <w:right w:val="none" w:sz="0" w:space="0" w:color="auto"/>
      </w:divBdr>
    </w:div>
    <w:div w:id="1017971011">
      <w:bodyDiv w:val="1"/>
      <w:marLeft w:val="0"/>
      <w:marRight w:val="0"/>
      <w:marTop w:val="0"/>
      <w:marBottom w:val="0"/>
      <w:divBdr>
        <w:top w:val="none" w:sz="0" w:space="0" w:color="auto"/>
        <w:left w:val="none" w:sz="0" w:space="0" w:color="auto"/>
        <w:bottom w:val="none" w:sz="0" w:space="0" w:color="auto"/>
        <w:right w:val="none" w:sz="0" w:space="0" w:color="auto"/>
      </w:divBdr>
    </w:div>
    <w:div w:id="1018968525">
      <w:bodyDiv w:val="1"/>
      <w:marLeft w:val="0"/>
      <w:marRight w:val="0"/>
      <w:marTop w:val="0"/>
      <w:marBottom w:val="0"/>
      <w:divBdr>
        <w:top w:val="none" w:sz="0" w:space="0" w:color="auto"/>
        <w:left w:val="none" w:sz="0" w:space="0" w:color="auto"/>
        <w:bottom w:val="none" w:sz="0" w:space="0" w:color="auto"/>
        <w:right w:val="none" w:sz="0" w:space="0" w:color="auto"/>
      </w:divBdr>
    </w:div>
    <w:div w:id="1020011440">
      <w:bodyDiv w:val="1"/>
      <w:marLeft w:val="0"/>
      <w:marRight w:val="0"/>
      <w:marTop w:val="0"/>
      <w:marBottom w:val="0"/>
      <w:divBdr>
        <w:top w:val="none" w:sz="0" w:space="0" w:color="auto"/>
        <w:left w:val="none" w:sz="0" w:space="0" w:color="auto"/>
        <w:bottom w:val="none" w:sz="0" w:space="0" w:color="auto"/>
        <w:right w:val="none" w:sz="0" w:space="0" w:color="auto"/>
      </w:divBdr>
    </w:div>
    <w:div w:id="1020089977">
      <w:bodyDiv w:val="1"/>
      <w:marLeft w:val="0"/>
      <w:marRight w:val="0"/>
      <w:marTop w:val="0"/>
      <w:marBottom w:val="0"/>
      <w:divBdr>
        <w:top w:val="none" w:sz="0" w:space="0" w:color="auto"/>
        <w:left w:val="none" w:sz="0" w:space="0" w:color="auto"/>
        <w:bottom w:val="none" w:sz="0" w:space="0" w:color="auto"/>
        <w:right w:val="none" w:sz="0" w:space="0" w:color="auto"/>
      </w:divBdr>
    </w:div>
    <w:div w:id="1021010916">
      <w:bodyDiv w:val="1"/>
      <w:marLeft w:val="0"/>
      <w:marRight w:val="0"/>
      <w:marTop w:val="0"/>
      <w:marBottom w:val="0"/>
      <w:divBdr>
        <w:top w:val="none" w:sz="0" w:space="0" w:color="auto"/>
        <w:left w:val="none" w:sz="0" w:space="0" w:color="auto"/>
        <w:bottom w:val="none" w:sz="0" w:space="0" w:color="auto"/>
        <w:right w:val="none" w:sz="0" w:space="0" w:color="auto"/>
      </w:divBdr>
    </w:div>
    <w:div w:id="1021858443">
      <w:bodyDiv w:val="1"/>
      <w:marLeft w:val="0"/>
      <w:marRight w:val="0"/>
      <w:marTop w:val="0"/>
      <w:marBottom w:val="0"/>
      <w:divBdr>
        <w:top w:val="none" w:sz="0" w:space="0" w:color="auto"/>
        <w:left w:val="none" w:sz="0" w:space="0" w:color="auto"/>
        <w:bottom w:val="none" w:sz="0" w:space="0" w:color="auto"/>
        <w:right w:val="none" w:sz="0" w:space="0" w:color="auto"/>
      </w:divBdr>
    </w:div>
    <w:div w:id="1023555652">
      <w:bodyDiv w:val="1"/>
      <w:marLeft w:val="0"/>
      <w:marRight w:val="0"/>
      <w:marTop w:val="0"/>
      <w:marBottom w:val="0"/>
      <w:divBdr>
        <w:top w:val="none" w:sz="0" w:space="0" w:color="auto"/>
        <w:left w:val="none" w:sz="0" w:space="0" w:color="auto"/>
        <w:bottom w:val="none" w:sz="0" w:space="0" w:color="auto"/>
        <w:right w:val="none" w:sz="0" w:space="0" w:color="auto"/>
      </w:divBdr>
    </w:div>
    <w:div w:id="1024096386">
      <w:bodyDiv w:val="1"/>
      <w:marLeft w:val="0"/>
      <w:marRight w:val="0"/>
      <w:marTop w:val="0"/>
      <w:marBottom w:val="0"/>
      <w:divBdr>
        <w:top w:val="none" w:sz="0" w:space="0" w:color="auto"/>
        <w:left w:val="none" w:sz="0" w:space="0" w:color="auto"/>
        <w:bottom w:val="none" w:sz="0" w:space="0" w:color="auto"/>
        <w:right w:val="none" w:sz="0" w:space="0" w:color="auto"/>
      </w:divBdr>
    </w:div>
    <w:div w:id="1024287582">
      <w:bodyDiv w:val="1"/>
      <w:marLeft w:val="0"/>
      <w:marRight w:val="0"/>
      <w:marTop w:val="0"/>
      <w:marBottom w:val="0"/>
      <w:divBdr>
        <w:top w:val="none" w:sz="0" w:space="0" w:color="auto"/>
        <w:left w:val="none" w:sz="0" w:space="0" w:color="auto"/>
        <w:bottom w:val="none" w:sz="0" w:space="0" w:color="auto"/>
        <w:right w:val="none" w:sz="0" w:space="0" w:color="auto"/>
      </w:divBdr>
    </w:div>
    <w:div w:id="1024791275">
      <w:bodyDiv w:val="1"/>
      <w:marLeft w:val="0"/>
      <w:marRight w:val="0"/>
      <w:marTop w:val="0"/>
      <w:marBottom w:val="0"/>
      <w:divBdr>
        <w:top w:val="none" w:sz="0" w:space="0" w:color="auto"/>
        <w:left w:val="none" w:sz="0" w:space="0" w:color="auto"/>
        <w:bottom w:val="none" w:sz="0" w:space="0" w:color="auto"/>
        <w:right w:val="none" w:sz="0" w:space="0" w:color="auto"/>
      </w:divBdr>
    </w:div>
    <w:div w:id="1026558275">
      <w:bodyDiv w:val="1"/>
      <w:marLeft w:val="0"/>
      <w:marRight w:val="0"/>
      <w:marTop w:val="0"/>
      <w:marBottom w:val="0"/>
      <w:divBdr>
        <w:top w:val="none" w:sz="0" w:space="0" w:color="auto"/>
        <w:left w:val="none" w:sz="0" w:space="0" w:color="auto"/>
        <w:bottom w:val="none" w:sz="0" w:space="0" w:color="auto"/>
        <w:right w:val="none" w:sz="0" w:space="0" w:color="auto"/>
      </w:divBdr>
    </w:div>
    <w:div w:id="1027560487">
      <w:bodyDiv w:val="1"/>
      <w:marLeft w:val="0"/>
      <w:marRight w:val="0"/>
      <w:marTop w:val="0"/>
      <w:marBottom w:val="0"/>
      <w:divBdr>
        <w:top w:val="none" w:sz="0" w:space="0" w:color="auto"/>
        <w:left w:val="none" w:sz="0" w:space="0" w:color="auto"/>
        <w:bottom w:val="none" w:sz="0" w:space="0" w:color="auto"/>
        <w:right w:val="none" w:sz="0" w:space="0" w:color="auto"/>
      </w:divBdr>
    </w:div>
    <w:div w:id="1029375226">
      <w:bodyDiv w:val="1"/>
      <w:marLeft w:val="0"/>
      <w:marRight w:val="0"/>
      <w:marTop w:val="0"/>
      <w:marBottom w:val="0"/>
      <w:divBdr>
        <w:top w:val="none" w:sz="0" w:space="0" w:color="auto"/>
        <w:left w:val="none" w:sz="0" w:space="0" w:color="auto"/>
        <w:bottom w:val="none" w:sz="0" w:space="0" w:color="auto"/>
        <w:right w:val="none" w:sz="0" w:space="0" w:color="auto"/>
      </w:divBdr>
    </w:div>
    <w:div w:id="1030300145">
      <w:bodyDiv w:val="1"/>
      <w:marLeft w:val="0"/>
      <w:marRight w:val="0"/>
      <w:marTop w:val="0"/>
      <w:marBottom w:val="0"/>
      <w:divBdr>
        <w:top w:val="none" w:sz="0" w:space="0" w:color="auto"/>
        <w:left w:val="none" w:sz="0" w:space="0" w:color="auto"/>
        <w:bottom w:val="none" w:sz="0" w:space="0" w:color="auto"/>
        <w:right w:val="none" w:sz="0" w:space="0" w:color="auto"/>
      </w:divBdr>
    </w:div>
    <w:div w:id="1030767245">
      <w:bodyDiv w:val="1"/>
      <w:marLeft w:val="0"/>
      <w:marRight w:val="0"/>
      <w:marTop w:val="0"/>
      <w:marBottom w:val="0"/>
      <w:divBdr>
        <w:top w:val="none" w:sz="0" w:space="0" w:color="auto"/>
        <w:left w:val="none" w:sz="0" w:space="0" w:color="auto"/>
        <w:bottom w:val="none" w:sz="0" w:space="0" w:color="auto"/>
        <w:right w:val="none" w:sz="0" w:space="0" w:color="auto"/>
      </w:divBdr>
    </w:div>
    <w:div w:id="1032800434">
      <w:bodyDiv w:val="1"/>
      <w:marLeft w:val="0"/>
      <w:marRight w:val="0"/>
      <w:marTop w:val="0"/>
      <w:marBottom w:val="0"/>
      <w:divBdr>
        <w:top w:val="none" w:sz="0" w:space="0" w:color="auto"/>
        <w:left w:val="none" w:sz="0" w:space="0" w:color="auto"/>
        <w:bottom w:val="none" w:sz="0" w:space="0" w:color="auto"/>
        <w:right w:val="none" w:sz="0" w:space="0" w:color="auto"/>
      </w:divBdr>
    </w:div>
    <w:div w:id="1035737735">
      <w:bodyDiv w:val="1"/>
      <w:marLeft w:val="0"/>
      <w:marRight w:val="0"/>
      <w:marTop w:val="0"/>
      <w:marBottom w:val="0"/>
      <w:divBdr>
        <w:top w:val="none" w:sz="0" w:space="0" w:color="auto"/>
        <w:left w:val="none" w:sz="0" w:space="0" w:color="auto"/>
        <w:bottom w:val="none" w:sz="0" w:space="0" w:color="auto"/>
        <w:right w:val="none" w:sz="0" w:space="0" w:color="auto"/>
      </w:divBdr>
      <w:divsChild>
        <w:div w:id="2123454932">
          <w:marLeft w:val="0"/>
          <w:marRight w:val="0"/>
          <w:marTop w:val="0"/>
          <w:marBottom w:val="0"/>
          <w:divBdr>
            <w:top w:val="none" w:sz="0" w:space="0" w:color="auto"/>
            <w:left w:val="none" w:sz="0" w:space="0" w:color="auto"/>
            <w:bottom w:val="none" w:sz="0" w:space="0" w:color="auto"/>
            <w:right w:val="none" w:sz="0" w:space="0" w:color="auto"/>
          </w:divBdr>
          <w:divsChild>
            <w:div w:id="889223752">
              <w:marLeft w:val="0"/>
              <w:marRight w:val="0"/>
              <w:marTop w:val="0"/>
              <w:marBottom w:val="0"/>
              <w:divBdr>
                <w:top w:val="none" w:sz="0" w:space="0" w:color="auto"/>
                <w:left w:val="none" w:sz="0" w:space="0" w:color="auto"/>
                <w:bottom w:val="none" w:sz="0" w:space="0" w:color="auto"/>
                <w:right w:val="none" w:sz="0" w:space="0" w:color="auto"/>
              </w:divBdr>
            </w:div>
            <w:div w:id="9127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39481">
      <w:bodyDiv w:val="1"/>
      <w:marLeft w:val="0"/>
      <w:marRight w:val="0"/>
      <w:marTop w:val="0"/>
      <w:marBottom w:val="0"/>
      <w:divBdr>
        <w:top w:val="none" w:sz="0" w:space="0" w:color="auto"/>
        <w:left w:val="none" w:sz="0" w:space="0" w:color="auto"/>
        <w:bottom w:val="none" w:sz="0" w:space="0" w:color="auto"/>
        <w:right w:val="none" w:sz="0" w:space="0" w:color="auto"/>
      </w:divBdr>
    </w:div>
    <w:div w:id="1040518966">
      <w:bodyDiv w:val="1"/>
      <w:marLeft w:val="0"/>
      <w:marRight w:val="0"/>
      <w:marTop w:val="0"/>
      <w:marBottom w:val="0"/>
      <w:divBdr>
        <w:top w:val="none" w:sz="0" w:space="0" w:color="auto"/>
        <w:left w:val="none" w:sz="0" w:space="0" w:color="auto"/>
        <w:bottom w:val="none" w:sz="0" w:space="0" w:color="auto"/>
        <w:right w:val="none" w:sz="0" w:space="0" w:color="auto"/>
      </w:divBdr>
    </w:div>
    <w:div w:id="1040935837">
      <w:bodyDiv w:val="1"/>
      <w:marLeft w:val="0"/>
      <w:marRight w:val="0"/>
      <w:marTop w:val="0"/>
      <w:marBottom w:val="0"/>
      <w:divBdr>
        <w:top w:val="none" w:sz="0" w:space="0" w:color="auto"/>
        <w:left w:val="none" w:sz="0" w:space="0" w:color="auto"/>
        <w:bottom w:val="none" w:sz="0" w:space="0" w:color="auto"/>
        <w:right w:val="none" w:sz="0" w:space="0" w:color="auto"/>
      </w:divBdr>
    </w:div>
    <w:div w:id="1042293253">
      <w:bodyDiv w:val="1"/>
      <w:marLeft w:val="0"/>
      <w:marRight w:val="0"/>
      <w:marTop w:val="0"/>
      <w:marBottom w:val="0"/>
      <w:divBdr>
        <w:top w:val="none" w:sz="0" w:space="0" w:color="auto"/>
        <w:left w:val="none" w:sz="0" w:space="0" w:color="auto"/>
        <w:bottom w:val="none" w:sz="0" w:space="0" w:color="auto"/>
        <w:right w:val="none" w:sz="0" w:space="0" w:color="auto"/>
      </w:divBdr>
    </w:div>
    <w:div w:id="1042709061">
      <w:bodyDiv w:val="1"/>
      <w:marLeft w:val="0"/>
      <w:marRight w:val="0"/>
      <w:marTop w:val="0"/>
      <w:marBottom w:val="0"/>
      <w:divBdr>
        <w:top w:val="none" w:sz="0" w:space="0" w:color="auto"/>
        <w:left w:val="none" w:sz="0" w:space="0" w:color="auto"/>
        <w:bottom w:val="none" w:sz="0" w:space="0" w:color="auto"/>
        <w:right w:val="none" w:sz="0" w:space="0" w:color="auto"/>
      </w:divBdr>
    </w:div>
    <w:div w:id="1047989474">
      <w:bodyDiv w:val="1"/>
      <w:marLeft w:val="0"/>
      <w:marRight w:val="0"/>
      <w:marTop w:val="0"/>
      <w:marBottom w:val="0"/>
      <w:divBdr>
        <w:top w:val="none" w:sz="0" w:space="0" w:color="auto"/>
        <w:left w:val="none" w:sz="0" w:space="0" w:color="auto"/>
        <w:bottom w:val="none" w:sz="0" w:space="0" w:color="auto"/>
        <w:right w:val="none" w:sz="0" w:space="0" w:color="auto"/>
      </w:divBdr>
    </w:div>
    <w:div w:id="1049187331">
      <w:bodyDiv w:val="1"/>
      <w:marLeft w:val="0"/>
      <w:marRight w:val="0"/>
      <w:marTop w:val="0"/>
      <w:marBottom w:val="0"/>
      <w:divBdr>
        <w:top w:val="none" w:sz="0" w:space="0" w:color="auto"/>
        <w:left w:val="none" w:sz="0" w:space="0" w:color="auto"/>
        <w:bottom w:val="none" w:sz="0" w:space="0" w:color="auto"/>
        <w:right w:val="none" w:sz="0" w:space="0" w:color="auto"/>
      </w:divBdr>
    </w:div>
    <w:div w:id="1049455697">
      <w:bodyDiv w:val="1"/>
      <w:marLeft w:val="0"/>
      <w:marRight w:val="0"/>
      <w:marTop w:val="0"/>
      <w:marBottom w:val="0"/>
      <w:divBdr>
        <w:top w:val="none" w:sz="0" w:space="0" w:color="auto"/>
        <w:left w:val="none" w:sz="0" w:space="0" w:color="auto"/>
        <w:bottom w:val="none" w:sz="0" w:space="0" w:color="auto"/>
        <w:right w:val="none" w:sz="0" w:space="0" w:color="auto"/>
      </w:divBdr>
    </w:div>
    <w:div w:id="1049918473">
      <w:bodyDiv w:val="1"/>
      <w:marLeft w:val="0"/>
      <w:marRight w:val="0"/>
      <w:marTop w:val="0"/>
      <w:marBottom w:val="0"/>
      <w:divBdr>
        <w:top w:val="none" w:sz="0" w:space="0" w:color="auto"/>
        <w:left w:val="none" w:sz="0" w:space="0" w:color="auto"/>
        <w:bottom w:val="none" w:sz="0" w:space="0" w:color="auto"/>
        <w:right w:val="none" w:sz="0" w:space="0" w:color="auto"/>
      </w:divBdr>
    </w:div>
    <w:div w:id="1050032163">
      <w:bodyDiv w:val="1"/>
      <w:marLeft w:val="0"/>
      <w:marRight w:val="0"/>
      <w:marTop w:val="0"/>
      <w:marBottom w:val="0"/>
      <w:divBdr>
        <w:top w:val="none" w:sz="0" w:space="0" w:color="auto"/>
        <w:left w:val="none" w:sz="0" w:space="0" w:color="auto"/>
        <w:bottom w:val="none" w:sz="0" w:space="0" w:color="auto"/>
        <w:right w:val="none" w:sz="0" w:space="0" w:color="auto"/>
      </w:divBdr>
    </w:div>
    <w:div w:id="1050498825">
      <w:bodyDiv w:val="1"/>
      <w:marLeft w:val="0"/>
      <w:marRight w:val="0"/>
      <w:marTop w:val="0"/>
      <w:marBottom w:val="0"/>
      <w:divBdr>
        <w:top w:val="none" w:sz="0" w:space="0" w:color="auto"/>
        <w:left w:val="none" w:sz="0" w:space="0" w:color="auto"/>
        <w:bottom w:val="none" w:sz="0" w:space="0" w:color="auto"/>
        <w:right w:val="none" w:sz="0" w:space="0" w:color="auto"/>
      </w:divBdr>
    </w:div>
    <w:div w:id="1052316012">
      <w:bodyDiv w:val="1"/>
      <w:marLeft w:val="0"/>
      <w:marRight w:val="0"/>
      <w:marTop w:val="0"/>
      <w:marBottom w:val="0"/>
      <w:divBdr>
        <w:top w:val="none" w:sz="0" w:space="0" w:color="auto"/>
        <w:left w:val="none" w:sz="0" w:space="0" w:color="auto"/>
        <w:bottom w:val="none" w:sz="0" w:space="0" w:color="auto"/>
        <w:right w:val="none" w:sz="0" w:space="0" w:color="auto"/>
      </w:divBdr>
    </w:div>
    <w:div w:id="1052776390">
      <w:bodyDiv w:val="1"/>
      <w:marLeft w:val="0"/>
      <w:marRight w:val="0"/>
      <w:marTop w:val="0"/>
      <w:marBottom w:val="0"/>
      <w:divBdr>
        <w:top w:val="none" w:sz="0" w:space="0" w:color="auto"/>
        <w:left w:val="none" w:sz="0" w:space="0" w:color="auto"/>
        <w:bottom w:val="none" w:sz="0" w:space="0" w:color="auto"/>
        <w:right w:val="none" w:sz="0" w:space="0" w:color="auto"/>
      </w:divBdr>
    </w:div>
    <w:div w:id="1052921412">
      <w:bodyDiv w:val="1"/>
      <w:marLeft w:val="0"/>
      <w:marRight w:val="0"/>
      <w:marTop w:val="0"/>
      <w:marBottom w:val="0"/>
      <w:divBdr>
        <w:top w:val="none" w:sz="0" w:space="0" w:color="auto"/>
        <w:left w:val="none" w:sz="0" w:space="0" w:color="auto"/>
        <w:bottom w:val="none" w:sz="0" w:space="0" w:color="auto"/>
        <w:right w:val="none" w:sz="0" w:space="0" w:color="auto"/>
      </w:divBdr>
    </w:div>
    <w:div w:id="1052922614">
      <w:bodyDiv w:val="1"/>
      <w:marLeft w:val="0"/>
      <w:marRight w:val="0"/>
      <w:marTop w:val="0"/>
      <w:marBottom w:val="0"/>
      <w:divBdr>
        <w:top w:val="none" w:sz="0" w:space="0" w:color="auto"/>
        <w:left w:val="none" w:sz="0" w:space="0" w:color="auto"/>
        <w:bottom w:val="none" w:sz="0" w:space="0" w:color="auto"/>
        <w:right w:val="none" w:sz="0" w:space="0" w:color="auto"/>
      </w:divBdr>
    </w:div>
    <w:div w:id="1053042220">
      <w:bodyDiv w:val="1"/>
      <w:marLeft w:val="0"/>
      <w:marRight w:val="0"/>
      <w:marTop w:val="0"/>
      <w:marBottom w:val="0"/>
      <w:divBdr>
        <w:top w:val="none" w:sz="0" w:space="0" w:color="auto"/>
        <w:left w:val="none" w:sz="0" w:space="0" w:color="auto"/>
        <w:bottom w:val="none" w:sz="0" w:space="0" w:color="auto"/>
        <w:right w:val="none" w:sz="0" w:space="0" w:color="auto"/>
      </w:divBdr>
    </w:div>
    <w:div w:id="1053890001">
      <w:bodyDiv w:val="1"/>
      <w:marLeft w:val="0"/>
      <w:marRight w:val="0"/>
      <w:marTop w:val="0"/>
      <w:marBottom w:val="0"/>
      <w:divBdr>
        <w:top w:val="none" w:sz="0" w:space="0" w:color="auto"/>
        <w:left w:val="none" w:sz="0" w:space="0" w:color="auto"/>
        <w:bottom w:val="none" w:sz="0" w:space="0" w:color="auto"/>
        <w:right w:val="none" w:sz="0" w:space="0" w:color="auto"/>
      </w:divBdr>
    </w:div>
    <w:div w:id="1054739463">
      <w:bodyDiv w:val="1"/>
      <w:marLeft w:val="0"/>
      <w:marRight w:val="0"/>
      <w:marTop w:val="0"/>
      <w:marBottom w:val="0"/>
      <w:divBdr>
        <w:top w:val="none" w:sz="0" w:space="0" w:color="auto"/>
        <w:left w:val="none" w:sz="0" w:space="0" w:color="auto"/>
        <w:bottom w:val="none" w:sz="0" w:space="0" w:color="auto"/>
        <w:right w:val="none" w:sz="0" w:space="0" w:color="auto"/>
      </w:divBdr>
    </w:div>
    <w:div w:id="1055086147">
      <w:bodyDiv w:val="1"/>
      <w:marLeft w:val="0"/>
      <w:marRight w:val="0"/>
      <w:marTop w:val="0"/>
      <w:marBottom w:val="0"/>
      <w:divBdr>
        <w:top w:val="none" w:sz="0" w:space="0" w:color="auto"/>
        <w:left w:val="none" w:sz="0" w:space="0" w:color="auto"/>
        <w:bottom w:val="none" w:sz="0" w:space="0" w:color="auto"/>
        <w:right w:val="none" w:sz="0" w:space="0" w:color="auto"/>
      </w:divBdr>
    </w:div>
    <w:div w:id="1057435217">
      <w:bodyDiv w:val="1"/>
      <w:marLeft w:val="0"/>
      <w:marRight w:val="0"/>
      <w:marTop w:val="0"/>
      <w:marBottom w:val="0"/>
      <w:divBdr>
        <w:top w:val="none" w:sz="0" w:space="0" w:color="auto"/>
        <w:left w:val="none" w:sz="0" w:space="0" w:color="auto"/>
        <w:bottom w:val="none" w:sz="0" w:space="0" w:color="auto"/>
        <w:right w:val="none" w:sz="0" w:space="0" w:color="auto"/>
      </w:divBdr>
    </w:div>
    <w:div w:id="1061637664">
      <w:bodyDiv w:val="1"/>
      <w:marLeft w:val="0"/>
      <w:marRight w:val="0"/>
      <w:marTop w:val="0"/>
      <w:marBottom w:val="0"/>
      <w:divBdr>
        <w:top w:val="none" w:sz="0" w:space="0" w:color="auto"/>
        <w:left w:val="none" w:sz="0" w:space="0" w:color="auto"/>
        <w:bottom w:val="none" w:sz="0" w:space="0" w:color="auto"/>
        <w:right w:val="none" w:sz="0" w:space="0" w:color="auto"/>
      </w:divBdr>
    </w:div>
    <w:div w:id="1061751055">
      <w:bodyDiv w:val="1"/>
      <w:marLeft w:val="0"/>
      <w:marRight w:val="0"/>
      <w:marTop w:val="0"/>
      <w:marBottom w:val="0"/>
      <w:divBdr>
        <w:top w:val="none" w:sz="0" w:space="0" w:color="auto"/>
        <w:left w:val="none" w:sz="0" w:space="0" w:color="auto"/>
        <w:bottom w:val="none" w:sz="0" w:space="0" w:color="auto"/>
        <w:right w:val="none" w:sz="0" w:space="0" w:color="auto"/>
      </w:divBdr>
    </w:div>
    <w:div w:id="1064644491">
      <w:bodyDiv w:val="1"/>
      <w:marLeft w:val="0"/>
      <w:marRight w:val="0"/>
      <w:marTop w:val="0"/>
      <w:marBottom w:val="0"/>
      <w:divBdr>
        <w:top w:val="none" w:sz="0" w:space="0" w:color="auto"/>
        <w:left w:val="none" w:sz="0" w:space="0" w:color="auto"/>
        <w:bottom w:val="none" w:sz="0" w:space="0" w:color="auto"/>
        <w:right w:val="none" w:sz="0" w:space="0" w:color="auto"/>
      </w:divBdr>
    </w:div>
    <w:div w:id="1066142747">
      <w:bodyDiv w:val="1"/>
      <w:marLeft w:val="0"/>
      <w:marRight w:val="0"/>
      <w:marTop w:val="0"/>
      <w:marBottom w:val="0"/>
      <w:divBdr>
        <w:top w:val="none" w:sz="0" w:space="0" w:color="auto"/>
        <w:left w:val="none" w:sz="0" w:space="0" w:color="auto"/>
        <w:bottom w:val="none" w:sz="0" w:space="0" w:color="auto"/>
        <w:right w:val="none" w:sz="0" w:space="0" w:color="auto"/>
      </w:divBdr>
    </w:div>
    <w:div w:id="1066682118">
      <w:bodyDiv w:val="1"/>
      <w:marLeft w:val="0"/>
      <w:marRight w:val="0"/>
      <w:marTop w:val="0"/>
      <w:marBottom w:val="0"/>
      <w:divBdr>
        <w:top w:val="none" w:sz="0" w:space="0" w:color="auto"/>
        <w:left w:val="none" w:sz="0" w:space="0" w:color="auto"/>
        <w:bottom w:val="none" w:sz="0" w:space="0" w:color="auto"/>
        <w:right w:val="none" w:sz="0" w:space="0" w:color="auto"/>
      </w:divBdr>
    </w:div>
    <w:div w:id="1068764762">
      <w:bodyDiv w:val="1"/>
      <w:marLeft w:val="0"/>
      <w:marRight w:val="0"/>
      <w:marTop w:val="0"/>
      <w:marBottom w:val="0"/>
      <w:divBdr>
        <w:top w:val="none" w:sz="0" w:space="0" w:color="auto"/>
        <w:left w:val="none" w:sz="0" w:space="0" w:color="auto"/>
        <w:bottom w:val="none" w:sz="0" w:space="0" w:color="auto"/>
        <w:right w:val="none" w:sz="0" w:space="0" w:color="auto"/>
      </w:divBdr>
    </w:div>
    <w:div w:id="1069577846">
      <w:bodyDiv w:val="1"/>
      <w:marLeft w:val="0"/>
      <w:marRight w:val="0"/>
      <w:marTop w:val="0"/>
      <w:marBottom w:val="0"/>
      <w:divBdr>
        <w:top w:val="none" w:sz="0" w:space="0" w:color="auto"/>
        <w:left w:val="none" w:sz="0" w:space="0" w:color="auto"/>
        <w:bottom w:val="none" w:sz="0" w:space="0" w:color="auto"/>
        <w:right w:val="none" w:sz="0" w:space="0" w:color="auto"/>
      </w:divBdr>
    </w:div>
    <w:div w:id="1069884625">
      <w:bodyDiv w:val="1"/>
      <w:marLeft w:val="0"/>
      <w:marRight w:val="0"/>
      <w:marTop w:val="0"/>
      <w:marBottom w:val="0"/>
      <w:divBdr>
        <w:top w:val="none" w:sz="0" w:space="0" w:color="auto"/>
        <w:left w:val="none" w:sz="0" w:space="0" w:color="auto"/>
        <w:bottom w:val="none" w:sz="0" w:space="0" w:color="auto"/>
        <w:right w:val="none" w:sz="0" w:space="0" w:color="auto"/>
      </w:divBdr>
    </w:div>
    <w:div w:id="1070038190">
      <w:bodyDiv w:val="1"/>
      <w:marLeft w:val="0"/>
      <w:marRight w:val="0"/>
      <w:marTop w:val="0"/>
      <w:marBottom w:val="0"/>
      <w:divBdr>
        <w:top w:val="none" w:sz="0" w:space="0" w:color="auto"/>
        <w:left w:val="none" w:sz="0" w:space="0" w:color="auto"/>
        <w:bottom w:val="none" w:sz="0" w:space="0" w:color="auto"/>
        <w:right w:val="none" w:sz="0" w:space="0" w:color="auto"/>
      </w:divBdr>
    </w:div>
    <w:div w:id="1071342372">
      <w:bodyDiv w:val="1"/>
      <w:marLeft w:val="0"/>
      <w:marRight w:val="0"/>
      <w:marTop w:val="0"/>
      <w:marBottom w:val="0"/>
      <w:divBdr>
        <w:top w:val="none" w:sz="0" w:space="0" w:color="auto"/>
        <w:left w:val="none" w:sz="0" w:space="0" w:color="auto"/>
        <w:bottom w:val="none" w:sz="0" w:space="0" w:color="auto"/>
        <w:right w:val="none" w:sz="0" w:space="0" w:color="auto"/>
      </w:divBdr>
    </w:div>
    <w:div w:id="1071385479">
      <w:bodyDiv w:val="1"/>
      <w:marLeft w:val="0"/>
      <w:marRight w:val="0"/>
      <w:marTop w:val="0"/>
      <w:marBottom w:val="0"/>
      <w:divBdr>
        <w:top w:val="none" w:sz="0" w:space="0" w:color="auto"/>
        <w:left w:val="none" w:sz="0" w:space="0" w:color="auto"/>
        <w:bottom w:val="none" w:sz="0" w:space="0" w:color="auto"/>
        <w:right w:val="none" w:sz="0" w:space="0" w:color="auto"/>
      </w:divBdr>
    </w:div>
    <w:div w:id="1071777223">
      <w:bodyDiv w:val="1"/>
      <w:marLeft w:val="0"/>
      <w:marRight w:val="0"/>
      <w:marTop w:val="0"/>
      <w:marBottom w:val="0"/>
      <w:divBdr>
        <w:top w:val="none" w:sz="0" w:space="0" w:color="auto"/>
        <w:left w:val="none" w:sz="0" w:space="0" w:color="auto"/>
        <w:bottom w:val="none" w:sz="0" w:space="0" w:color="auto"/>
        <w:right w:val="none" w:sz="0" w:space="0" w:color="auto"/>
      </w:divBdr>
    </w:div>
    <w:div w:id="1073089651">
      <w:bodyDiv w:val="1"/>
      <w:marLeft w:val="0"/>
      <w:marRight w:val="0"/>
      <w:marTop w:val="0"/>
      <w:marBottom w:val="0"/>
      <w:divBdr>
        <w:top w:val="none" w:sz="0" w:space="0" w:color="auto"/>
        <w:left w:val="none" w:sz="0" w:space="0" w:color="auto"/>
        <w:bottom w:val="none" w:sz="0" w:space="0" w:color="auto"/>
        <w:right w:val="none" w:sz="0" w:space="0" w:color="auto"/>
      </w:divBdr>
    </w:div>
    <w:div w:id="1073970843">
      <w:bodyDiv w:val="1"/>
      <w:marLeft w:val="0"/>
      <w:marRight w:val="0"/>
      <w:marTop w:val="0"/>
      <w:marBottom w:val="0"/>
      <w:divBdr>
        <w:top w:val="none" w:sz="0" w:space="0" w:color="auto"/>
        <w:left w:val="none" w:sz="0" w:space="0" w:color="auto"/>
        <w:bottom w:val="none" w:sz="0" w:space="0" w:color="auto"/>
        <w:right w:val="none" w:sz="0" w:space="0" w:color="auto"/>
      </w:divBdr>
    </w:div>
    <w:div w:id="1074006084">
      <w:bodyDiv w:val="1"/>
      <w:marLeft w:val="0"/>
      <w:marRight w:val="0"/>
      <w:marTop w:val="0"/>
      <w:marBottom w:val="0"/>
      <w:divBdr>
        <w:top w:val="none" w:sz="0" w:space="0" w:color="auto"/>
        <w:left w:val="none" w:sz="0" w:space="0" w:color="auto"/>
        <w:bottom w:val="none" w:sz="0" w:space="0" w:color="auto"/>
        <w:right w:val="none" w:sz="0" w:space="0" w:color="auto"/>
      </w:divBdr>
    </w:div>
    <w:div w:id="1074165771">
      <w:bodyDiv w:val="1"/>
      <w:marLeft w:val="0"/>
      <w:marRight w:val="0"/>
      <w:marTop w:val="0"/>
      <w:marBottom w:val="0"/>
      <w:divBdr>
        <w:top w:val="none" w:sz="0" w:space="0" w:color="auto"/>
        <w:left w:val="none" w:sz="0" w:space="0" w:color="auto"/>
        <w:bottom w:val="none" w:sz="0" w:space="0" w:color="auto"/>
        <w:right w:val="none" w:sz="0" w:space="0" w:color="auto"/>
      </w:divBdr>
    </w:div>
    <w:div w:id="1074625875">
      <w:bodyDiv w:val="1"/>
      <w:marLeft w:val="0"/>
      <w:marRight w:val="0"/>
      <w:marTop w:val="0"/>
      <w:marBottom w:val="0"/>
      <w:divBdr>
        <w:top w:val="none" w:sz="0" w:space="0" w:color="auto"/>
        <w:left w:val="none" w:sz="0" w:space="0" w:color="auto"/>
        <w:bottom w:val="none" w:sz="0" w:space="0" w:color="auto"/>
        <w:right w:val="none" w:sz="0" w:space="0" w:color="auto"/>
      </w:divBdr>
    </w:div>
    <w:div w:id="1075128707">
      <w:bodyDiv w:val="1"/>
      <w:marLeft w:val="0"/>
      <w:marRight w:val="0"/>
      <w:marTop w:val="0"/>
      <w:marBottom w:val="0"/>
      <w:divBdr>
        <w:top w:val="none" w:sz="0" w:space="0" w:color="auto"/>
        <w:left w:val="none" w:sz="0" w:space="0" w:color="auto"/>
        <w:bottom w:val="none" w:sz="0" w:space="0" w:color="auto"/>
        <w:right w:val="none" w:sz="0" w:space="0" w:color="auto"/>
      </w:divBdr>
    </w:div>
    <w:div w:id="1076393238">
      <w:bodyDiv w:val="1"/>
      <w:marLeft w:val="0"/>
      <w:marRight w:val="0"/>
      <w:marTop w:val="0"/>
      <w:marBottom w:val="0"/>
      <w:divBdr>
        <w:top w:val="none" w:sz="0" w:space="0" w:color="auto"/>
        <w:left w:val="none" w:sz="0" w:space="0" w:color="auto"/>
        <w:bottom w:val="none" w:sz="0" w:space="0" w:color="auto"/>
        <w:right w:val="none" w:sz="0" w:space="0" w:color="auto"/>
      </w:divBdr>
    </w:div>
    <w:div w:id="1078744673">
      <w:bodyDiv w:val="1"/>
      <w:marLeft w:val="0"/>
      <w:marRight w:val="0"/>
      <w:marTop w:val="0"/>
      <w:marBottom w:val="0"/>
      <w:divBdr>
        <w:top w:val="none" w:sz="0" w:space="0" w:color="auto"/>
        <w:left w:val="none" w:sz="0" w:space="0" w:color="auto"/>
        <w:bottom w:val="none" w:sz="0" w:space="0" w:color="auto"/>
        <w:right w:val="none" w:sz="0" w:space="0" w:color="auto"/>
      </w:divBdr>
    </w:div>
    <w:div w:id="1078792520">
      <w:bodyDiv w:val="1"/>
      <w:marLeft w:val="0"/>
      <w:marRight w:val="0"/>
      <w:marTop w:val="0"/>
      <w:marBottom w:val="0"/>
      <w:divBdr>
        <w:top w:val="none" w:sz="0" w:space="0" w:color="auto"/>
        <w:left w:val="none" w:sz="0" w:space="0" w:color="auto"/>
        <w:bottom w:val="none" w:sz="0" w:space="0" w:color="auto"/>
        <w:right w:val="none" w:sz="0" w:space="0" w:color="auto"/>
      </w:divBdr>
    </w:div>
    <w:div w:id="1080179725">
      <w:bodyDiv w:val="1"/>
      <w:marLeft w:val="0"/>
      <w:marRight w:val="0"/>
      <w:marTop w:val="0"/>
      <w:marBottom w:val="0"/>
      <w:divBdr>
        <w:top w:val="none" w:sz="0" w:space="0" w:color="auto"/>
        <w:left w:val="none" w:sz="0" w:space="0" w:color="auto"/>
        <w:bottom w:val="none" w:sz="0" w:space="0" w:color="auto"/>
        <w:right w:val="none" w:sz="0" w:space="0" w:color="auto"/>
      </w:divBdr>
    </w:div>
    <w:div w:id="1083375844">
      <w:bodyDiv w:val="1"/>
      <w:marLeft w:val="0"/>
      <w:marRight w:val="0"/>
      <w:marTop w:val="0"/>
      <w:marBottom w:val="0"/>
      <w:divBdr>
        <w:top w:val="none" w:sz="0" w:space="0" w:color="auto"/>
        <w:left w:val="none" w:sz="0" w:space="0" w:color="auto"/>
        <w:bottom w:val="none" w:sz="0" w:space="0" w:color="auto"/>
        <w:right w:val="none" w:sz="0" w:space="0" w:color="auto"/>
      </w:divBdr>
    </w:div>
    <w:div w:id="1084181486">
      <w:bodyDiv w:val="1"/>
      <w:marLeft w:val="0"/>
      <w:marRight w:val="0"/>
      <w:marTop w:val="0"/>
      <w:marBottom w:val="0"/>
      <w:divBdr>
        <w:top w:val="none" w:sz="0" w:space="0" w:color="auto"/>
        <w:left w:val="none" w:sz="0" w:space="0" w:color="auto"/>
        <w:bottom w:val="none" w:sz="0" w:space="0" w:color="auto"/>
        <w:right w:val="none" w:sz="0" w:space="0" w:color="auto"/>
      </w:divBdr>
    </w:div>
    <w:div w:id="1087770390">
      <w:bodyDiv w:val="1"/>
      <w:marLeft w:val="0"/>
      <w:marRight w:val="0"/>
      <w:marTop w:val="0"/>
      <w:marBottom w:val="0"/>
      <w:divBdr>
        <w:top w:val="none" w:sz="0" w:space="0" w:color="auto"/>
        <w:left w:val="none" w:sz="0" w:space="0" w:color="auto"/>
        <w:bottom w:val="none" w:sz="0" w:space="0" w:color="auto"/>
        <w:right w:val="none" w:sz="0" w:space="0" w:color="auto"/>
      </w:divBdr>
    </w:div>
    <w:div w:id="1090007779">
      <w:bodyDiv w:val="1"/>
      <w:marLeft w:val="0"/>
      <w:marRight w:val="0"/>
      <w:marTop w:val="0"/>
      <w:marBottom w:val="0"/>
      <w:divBdr>
        <w:top w:val="none" w:sz="0" w:space="0" w:color="auto"/>
        <w:left w:val="none" w:sz="0" w:space="0" w:color="auto"/>
        <w:bottom w:val="none" w:sz="0" w:space="0" w:color="auto"/>
        <w:right w:val="none" w:sz="0" w:space="0" w:color="auto"/>
      </w:divBdr>
    </w:div>
    <w:div w:id="1092512566">
      <w:bodyDiv w:val="1"/>
      <w:marLeft w:val="0"/>
      <w:marRight w:val="0"/>
      <w:marTop w:val="0"/>
      <w:marBottom w:val="0"/>
      <w:divBdr>
        <w:top w:val="none" w:sz="0" w:space="0" w:color="auto"/>
        <w:left w:val="none" w:sz="0" w:space="0" w:color="auto"/>
        <w:bottom w:val="none" w:sz="0" w:space="0" w:color="auto"/>
        <w:right w:val="none" w:sz="0" w:space="0" w:color="auto"/>
      </w:divBdr>
    </w:div>
    <w:div w:id="1092626346">
      <w:bodyDiv w:val="1"/>
      <w:marLeft w:val="0"/>
      <w:marRight w:val="0"/>
      <w:marTop w:val="0"/>
      <w:marBottom w:val="0"/>
      <w:divBdr>
        <w:top w:val="none" w:sz="0" w:space="0" w:color="auto"/>
        <w:left w:val="none" w:sz="0" w:space="0" w:color="auto"/>
        <w:bottom w:val="none" w:sz="0" w:space="0" w:color="auto"/>
        <w:right w:val="none" w:sz="0" w:space="0" w:color="auto"/>
      </w:divBdr>
    </w:div>
    <w:div w:id="1093009413">
      <w:bodyDiv w:val="1"/>
      <w:marLeft w:val="0"/>
      <w:marRight w:val="0"/>
      <w:marTop w:val="0"/>
      <w:marBottom w:val="0"/>
      <w:divBdr>
        <w:top w:val="none" w:sz="0" w:space="0" w:color="auto"/>
        <w:left w:val="none" w:sz="0" w:space="0" w:color="auto"/>
        <w:bottom w:val="none" w:sz="0" w:space="0" w:color="auto"/>
        <w:right w:val="none" w:sz="0" w:space="0" w:color="auto"/>
      </w:divBdr>
    </w:div>
    <w:div w:id="1093235584">
      <w:bodyDiv w:val="1"/>
      <w:marLeft w:val="0"/>
      <w:marRight w:val="0"/>
      <w:marTop w:val="0"/>
      <w:marBottom w:val="0"/>
      <w:divBdr>
        <w:top w:val="none" w:sz="0" w:space="0" w:color="auto"/>
        <w:left w:val="none" w:sz="0" w:space="0" w:color="auto"/>
        <w:bottom w:val="none" w:sz="0" w:space="0" w:color="auto"/>
        <w:right w:val="none" w:sz="0" w:space="0" w:color="auto"/>
      </w:divBdr>
    </w:div>
    <w:div w:id="1093430915">
      <w:bodyDiv w:val="1"/>
      <w:marLeft w:val="0"/>
      <w:marRight w:val="0"/>
      <w:marTop w:val="0"/>
      <w:marBottom w:val="0"/>
      <w:divBdr>
        <w:top w:val="none" w:sz="0" w:space="0" w:color="auto"/>
        <w:left w:val="none" w:sz="0" w:space="0" w:color="auto"/>
        <w:bottom w:val="none" w:sz="0" w:space="0" w:color="auto"/>
        <w:right w:val="none" w:sz="0" w:space="0" w:color="auto"/>
      </w:divBdr>
    </w:div>
    <w:div w:id="1093743798">
      <w:bodyDiv w:val="1"/>
      <w:marLeft w:val="0"/>
      <w:marRight w:val="0"/>
      <w:marTop w:val="0"/>
      <w:marBottom w:val="0"/>
      <w:divBdr>
        <w:top w:val="none" w:sz="0" w:space="0" w:color="auto"/>
        <w:left w:val="none" w:sz="0" w:space="0" w:color="auto"/>
        <w:bottom w:val="none" w:sz="0" w:space="0" w:color="auto"/>
        <w:right w:val="none" w:sz="0" w:space="0" w:color="auto"/>
      </w:divBdr>
    </w:div>
    <w:div w:id="1093816285">
      <w:bodyDiv w:val="1"/>
      <w:marLeft w:val="0"/>
      <w:marRight w:val="0"/>
      <w:marTop w:val="0"/>
      <w:marBottom w:val="0"/>
      <w:divBdr>
        <w:top w:val="none" w:sz="0" w:space="0" w:color="auto"/>
        <w:left w:val="none" w:sz="0" w:space="0" w:color="auto"/>
        <w:bottom w:val="none" w:sz="0" w:space="0" w:color="auto"/>
        <w:right w:val="none" w:sz="0" w:space="0" w:color="auto"/>
      </w:divBdr>
    </w:div>
    <w:div w:id="1096288360">
      <w:bodyDiv w:val="1"/>
      <w:marLeft w:val="0"/>
      <w:marRight w:val="0"/>
      <w:marTop w:val="0"/>
      <w:marBottom w:val="0"/>
      <w:divBdr>
        <w:top w:val="none" w:sz="0" w:space="0" w:color="auto"/>
        <w:left w:val="none" w:sz="0" w:space="0" w:color="auto"/>
        <w:bottom w:val="none" w:sz="0" w:space="0" w:color="auto"/>
        <w:right w:val="none" w:sz="0" w:space="0" w:color="auto"/>
      </w:divBdr>
    </w:div>
    <w:div w:id="1098719812">
      <w:bodyDiv w:val="1"/>
      <w:marLeft w:val="0"/>
      <w:marRight w:val="0"/>
      <w:marTop w:val="0"/>
      <w:marBottom w:val="0"/>
      <w:divBdr>
        <w:top w:val="none" w:sz="0" w:space="0" w:color="auto"/>
        <w:left w:val="none" w:sz="0" w:space="0" w:color="auto"/>
        <w:bottom w:val="none" w:sz="0" w:space="0" w:color="auto"/>
        <w:right w:val="none" w:sz="0" w:space="0" w:color="auto"/>
      </w:divBdr>
    </w:div>
    <w:div w:id="1099133278">
      <w:bodyDiv w:val="1"/>
      <w:marLeft w:val="0"/>
      <w:marRight w:val="0"/>
      <w:marTop w:val="0"/>
      <w:marBottom w:val="0"/>
      <w:divBdr>
        <w:top w:val="none" w:sz="0" w:space="0" w:color="auto"/>
        <w:left w:val="none" w:sz="0" w:space="0" w:color="auto"/>
        <w:bottom w:val="none" w:sz="0" w:space="0" w:color="auto"/>
        <w:right w:val="none" w:sz="0" w:space="0" w:color="auto"/>
      </w:divBdr>
    </w:div>
    <w:div w:id="1100760480">
      <w:bodyDiv w:val="1"/>
      <w:marLeft w:val="0"/>
      <w:marRight w:val="0"/>
      <w:marTop w:val="0"/>
      <w:marBottom w:val="0"/>
      <w:divBdr>
        <w:top w:val="none" w:sz="0" w:space="0" w:color="auto"/>
        <w:left w:val="none" w:sz="0" w:space="0" w:color="auto"/>
        <w:bottom w:val="none" w:sz="0" w:space="0" w:color="auto"/>
        <w:right w:val="none" w:sz="0" w:space="0" w:color="auto"/>
      </w:divBdr>
    </w:div>
    <w:div w:id="1100763270">
      <w:bodyDiv w:val="1"/>
      <w:marLeft w:val="0"/>
      <w:marRight w:val="0"/>
      <w:marTop w:val="0"/>
      <w:marBottom w:val="0"/>
      <w:divBdr>
        <w:top w:val="none" w:sz="0" w:space="0" w:color="auto"/>
        <w:left w:val="none" w:sz="0" w:space="0" w:color="auto"/>
        <w:bottom w:val="none" w:sz="0" w:space="0" w:color="auto"/>
        <w:right w:val="none" w:sz="0" w:space="0" w:color="auto"/>
      </w:divBdr>
    </w:div>
    <w:div w:id="1101031047">
      <w:bodyDiv w:val="1"/>
      <w:marLeft w:val="0"/>
      <w:marRight w:val="0"/>
      <w:marTop w:val="0"/>
      <w:marBottom w:val="0"/>
      <w:divBdr>
        <w:top w:val="none" w:sz="0" w:space="0" w:color="auto"/>
        <w:left w:val="none" w:sz="0" w:space="0" w:color="auto"/>
        <w:bottom w:val="none" w:sz="0" w:space="0" w:color="auto"/>
        <w:right w:val="none" w:sz="0" w:space="0" w:color="auto"/>
      </w:divBdr>
    </w:div>
    <w:div w:id="1103769941">
      <w:bodyDiv w:val="1"/>
      <w:marLeft w:val="0"/>
      <w:marRight w:val="0"/>
      <w:marTop w:val="0"/>
      <w:marBottom w:val="0"/>
      <w:divBdr>
        <w:top w:val="none" w:sz="0" w:space="0" w:color="auto"/>
        <w:left w:val="none" w:sz="0" w:space="0" w:color="auto"/>
        <w:bottom w:val="none" w:sz="0" w:space="0" w:color="auto"/>
        <w:right w:val="none" w:sz="0" w:space="0" w:color="auto"/>
      </w:divBdr>
    </w:div>
    <w:div w:id="1104307468">
      <w:bodyDiv w:val="1"/>
      <w:marLeft w:val="0"/>
      <w:marRight w:val="0"/>
      <w:marTop w:val="0"/>
      <w:marBottom w:val="0"/>
      <w:divBdr>
        <w:top w:val="none" w:sz="0" w:space="0" w:color="auto"/>
        <w:left w:val="none" w:sz="0" w:space="0" w:color="auto"/>
        <w:bottom w:val="none" w:sz="0" w:space="0" w:color="auto"/>
        <w:right w:val="none" w:sz="0" w:space="0" w:color="auto"/>
      </w:divBdr>
    </w:div>
    <w:div w:id="1104770125">
      <w:bodyDiv w:val="1"/>
      <w:marLeft w:val="0"/>
      <w:marRight w:val="0"/>
      <w:marTop w:val="0"/>
      <w:marBottom w:val="0"/>
      <w:divBdr>
        <w:top w:val="none" w:sz="0" w:space="0" w:color="auto"/>
        <w:left w:val="none" w:sz="0" w:space="0" w:color="auto"/>
        <w:bottom w:val="none" w:sz="0" w:space="0" w:color="auto"/>
        <w:right w:val="none" w:sz="0" w:space="0" w:color="auto"/>
      </w:divBdr>
    </w:div>
    <w:div w:id="1105224355">
      <w:bodyDiv w:val="1"/>
      <w:marLeft w:val="0"/>
      <w:marRight w:val="0"/>
      <w:marTop w:val="0"/>
      <w:marBottom w:val="0"/>
      <w:divBdr>
        <w:top w:val="none" w:sz="0" w:space="0" w:color="auto"/>
        <w:left w:val="none" w:sz="0" w:space="0" w:color="auto"/>
        <w:bottom w:val="none" w:sz="0" w:space="0" w:color="auto"/>
        <w:right w:val="none" w:sz="0" w:space="0" w:color="auto"/>
      </w:divBdr>
    </w:div>
    <w:div w:id="1105267918">
      <w:bodyDiv w:val="1"/>
      <w:marLeft w:val="0"/>
      <w:marRight w:val="0"/>
      <w:marTop w:val="0"/>
      <w:marBottom w:val="0"/>
      <w:divBdr>
        <w:top w:val="none" w:sz="0" w:space="0" w:color="auto"/>
        <w:left w:val="none" w:sz="0" w:space="0" w:color="auto"/>
        <w:bottom w:val="none" w:sz="0" w:space="0" w:color="auto"/>
        <w:right w:val="none" w:sz="0" w:space="0" w:color="auto"/>
      </w:divBdr>
    </w:div>
    <w:div w:id="1105542722">
      <w:bodyDiv w:val="1"/>
      <w:marLeft w:val="0"/>
      <w:marRight w:val="0"/>
      <w:marTop w:val="0"/>
      <w:marBottom w:val="0"/>
      <w:divBdr>
        <w:top w:val="none" w:sz="0" w:space="0" w:color="auto"/>
        <w:left w:val="none" w:sz="0" w:space="0" w:color="auto"/>
        <w:bottom w:val="none" w:sz="0" w:space="0" w:color="auto"/>
        <w:right w:val="none" w:sz="0" w:space="0" w:color="auto"/>
      </w:divBdr>
    </w:div>
    <w:div w:id="1106541894">
      <w:bodyDiv w:val="1"/>
      <w:marLeft w:val="0"/>
      <w:marRight w:val="0"/>
      <w:marTop w:val="0"/>
      <w:marBottom w:val="0"/>
      <w:divBdr>
        <w:top w:val="none" w:sz="0" w:space="0" w:color="auto"/>
        <w:left w:val="none" w:sz="0" w:space="0" w:color="auto"/>
        <w:bottom w:val="none" w:sz="0" w:space="0" w:color="auto"/>
        <w:right w:val="none" w:sz="0" w:space="0" w:color="auto"/>
      </w:divBdr>
    </w:div>
    <w:div w:id="1108619379">
      <w:bodyDiv w:val="1"/>
      <w:marLeft w:val="0"/>
      <w:marRight w:val="0"/>
      <w:marTop w:val="0"/>
      <w:marBottom w:val="0"/>
      <w:divBdr>
        <w:top w:val="none" w:sz="0" w:space="0" w:color="auto"/>
        <w:left w:val="none" w:sz="0" w:space="0" w:color="auto"/>
        <w:bottom w:val="none" w:sz="0" w:space="0" w:color="auto"/>
        <w:right w:val="none" w:sz="0" w:space="0" w:color="auto"/>
      </w:divBdr>
    </w:div>
    <w:div w:id="1108621426">
      <w:bodyDiv w:val="1"/>
      <w:marLeft w:val="0"/>
      <w:marRight w:val="0"/>
      <w:marTop w:val="0"/>
      <w:marBottom w:val="0"/>
      <w:divBdr>
        <w:top w:val="none" w:sz="0" w:space="0" w:color="auto"/>
        <w:left w:val="none" w:sz="0" w:space="0" w:color="auto"/>
        <w:bottom w:val="none" w:sz="0" w:space="0" w:color="auto"/>
        <w:right w:val="none" w:sz="0" w:space="0" w:color="auto"/>
      </w:divBdr>
    </w:div>
    <w:div w:id="1112239615">
      <w:bodyDiv w:val="1"/>
      <w:marLeft w:val="0"/>
      <w:marRight w:val="0"/>
      <w:marTop w:val="0"/>
      <w:marBottom w:val="0"/>
      <w:divBdr>
        <w:top w:val="none" w:sz="0" w:space="0" w:color="auto"/>
        <w:left w:val="none" w:sz="0" w:space="0" w:color="auto"/>
        <w:bottom w:val="none" w:sz="0" w:space="0" w:color="auto"/>
        <w:right w:val="none" w:sz="0" w:space="0" w:color="auto"/>
      </w:divBdr>
    </w:div>
    <w:div w:id="1112549878">
      <w:bodyDiv w:val="1"/>
      <w:marLeft w:val="0"/>
      <w:marRight w:val="0"/>
      <w:marTop w:val="0"/>
      <w:marBottom w:val="0"/>
      <w:divBdr>
        <w:top w:val="none" w:sz="0" w:space="0" w:color="auto"/>
        <w:left w:val="none" w:sz="0" w:space="0" w:color="auto"/>
        <w:bottom w:val="none" w:sz="0" w:space="0" w:color="auto"/>
        <w:right w:val="none" w:sz="0" w:space="0" w:color="auto"/>
      </w:divBdr>
    </w:div>
    <w:div w:id="1113863549">
      <w:bodyDiv w:val="1"/>
      <w:marLeft w:val="0"/>
      <w:marRight w:val="0"/>
      <w:marTop w:val="0"/>
      <w:marBottom w:val="0"/>
      <w:divBdr>
        <w:top w:val="none" w:sz="0" w:space="0" w:color="auto"/>
        <w:left w:val="none" w:sz="0" w:space="0" w:color="auto"/>
        <w:bottom w:val="none" w:sz="0" w:space="0" w:color="auto"/>
        <w:right w:val="none" w:sz="0" w:space="0" w:color="auto"/>
      </w:divBdr>
    </w:div>
    <w:div w:id="1115756977">
      <w:bodyDiv w:val="1"/>
      <w:marLeft w:val="0"/>
      <w:marRight w:val="0"/>
      <w:marTop w:val="0"/>
      <w:marBottom w:val="0"/>
      <w:divBdr>
        <w:top w:val="none" w:sz="0" w:space="0" w:color="auto"/>
        <w:left w:val="none" w:sz="0" w:space="0" w:color="auto"/>
        <w:bottom w:val="none" w:sz="0" w:space="0" w:color="auto"/>
        <w:right w:val="none" w:sz="0" w:space="0" w:color="auto"/>
      </w:divBdr>
    </w:div>
    <w:div w:id="1116754525">
      <w:bodyDiv w:val="1"/>
      <w:marLeft w:val="0"/>
      <w:marRight w:val="0"/>
      <w:marTop w:val="0"/>
      <w:marBottom w:val="0"/>
      <w:divBdr>
        <w:top w:val="none" w:sz="0" w:space="0" w:color="auto"/>
        <w:left w:val="none" w:sz="0" w:space="0" w:color="auto"/>
        <w:bottom w:val="none" w:sz="0" w:space="0" w:color="auto"/>
        <w:right w:val="none" w:sz="0" w:space="0" w:color="auto"/>
      </w:divBdr>
    </w:div>
    <w:div w:id="1116828628">
      <w:bodyDiv w:val="1"/>
      <w:marLeft w:val="0"/>
      <w:marRight w:val="0"/>
      <w:marTop w:val="0"/>
      <w:marBottom w:val="0"/>
      <w:divBdr>
        <w:top w:val="none" w:sz="0" w:space="0" w:color="auto"/>
        <w:left w:val="none" w:sz="0" w:space="0" w:color="auto"/>
        <w:bottom w:val="none" w:sz="0" w:space="0" w:color="auto"/>
        <w:right w:val="none" w:sz="0" w:space="0" w:color="auto"/>
      </w:divBdr>
    </w:div>
    <w:div w:id="1118716429">
      <w:bodyDiv w:val="1"/>
      <w:marLeft w:val="0"/>
      <w:marRight w:val="0"/>
      <w:marTop w:val="0"/>
      <w:marBottom w:val="0"/>
      <w:divBdr>
        <w:top w:val="none" w:sz="0" w:space="0" w:color="auto"/>
        <w:left w:val="none" w:sz="0" w:space="0" w:color="auto"/>
        <w:bottom w:val="none" w:sz="0" w:space="0" w:color="auto"/>
        <w:right w:val="none" w:sz="0" w:space="0" w:color="auto"/>
      </w:divBdr>
    </w:div>
    <w:div w:id="1120339940">
      <w:bodyDiv w:val="1"/>
      <w:marLeft w:val="0"/>
      <w:marRight w:val="0"/>
      <w:marTop w:val="0"/>
      <w:marBottom w:val="0"/>
      <w:divBdr>
        <w:top w:val="none" w:sz="0" w:space="0" w:color="auto"/>
        <w:left w:val="none" w:sz="0" w:space="0" w:color="auto"/>
        <w:bottom w:val="none" w:sz="0" w:space="0" w:color="auto"/>
        <w:right w:val="none" w:sz="0" w:space="0" w:color="auto"/>
      </w:divBdr>
    </w:div>
    <w:div w:id="1121265483">
      <w:bodyDiv w:val="1"/>
      <w:marLeft w:val="0"/>
      <w:marRight w:val="0"/>
      <w:marTop w:val="0"/>
      <w:marBottom w:val="0"/>
      <w:divBdr>
        <w:top w:val="none" w:sz="0" w:space="0" w:color="auto"/>
        <w:left w:val="none" w:sz="0" w:space="0" w:color="auto"/>
        <w:bottom w:val="none" w:sz="0" w:space="0" w:color="auto"/>
        <w:right w:val="none" w:sz="0" w:space="0" w:color="auto"/>
      </w:divBdr>
    </w:div>
    <w:div w:id="1122456851">
      <w:bodyDiv w:val="1"/>
      <w:marLeft w:val="0"/>
      <w:marRight w:val="0"/>
      <w:marTop w:val="0"/>
      <w:marBottom w:val="0"/>
      <w:divBdr>
        <w:top w:val="none" w:sz="0" w:space="0" w:color="auto"/>
        <w:left w:val="none" w:sz="0" w:space="0" w:color="auto"/>
        <w:bottom w:val="none" w:sz="0" w:space="0" w:color="auto"/>
        <w:right w:val="none" w:sz="0" w:space="0" w:color="auto"/>
      </w:divBdr>
    </w:div>
    <w:div w:id="1122697352">
      <w:bodyDiv w:val="1"/>
      <w:marLeft w:val="0"/>
      <w:marRight w:val="0"/>
      <w:marTop w:val="0"/>
      <w:marBottom w:val="0"/>
      <w:divBdr>
        <w:top w:val="none" w:sz="0" w:space="0" w:color="auto"/>
        <w:left w:val="none" w:sz="0" w:space="0" w:color="auto"/>
        <w:bottom w:val="none" w:sz="0" w:space="0" w:color="auto"/>
        <w:right w:val="none" w:sz="0" w:space="0" w:color="auto"/>
      </w:divBdr>
    </w:div>
    <w:div w:id="1122843827">
      <w:bodyDiv w:val="1"/>
      <w:marLeft w:val="0"/>
      <w:marRight w:val="0"/>
      <w:marTop w:val="0"/>
      <w:marBottom w:val="0"/>
      <w:divBdr>
        <w:top w:val="none" w:sz="0" w:space="0" w:color="auto"/>
        <w:left w:val="none" w:sz="0" w:space="0" w:color="auto"/>
        <w:bottom w:val="none" w:sz="0" w:space="0" w:color="auto"/>
        <w:right w:val="none" w:sz="0" w:space="0" w:color="auto"/>
      </w:divBdr>
    </w:div>
    <w:div w:id="1124008844">
      <w:bodyDiv w:val="1"/>
      <w:marLeft w:val="0"/>
      <w:marRight w:val="0"/>
      <w:marTop w:val="0"/>
      <w:marBottom w:val="0"/>
      <w:divBdr>
        <w:top w:val="none" w:sz="0" w:space="0" w:color="auto"/>
        <w:left w:val="none" w:sz="0" w:space="0" w:color="auto"/>
        <w:bottom w:val="none" w:sz="0" w:space="0" w:color="auto"/>
        <w:right w:val="none" w:sz="0" w:space="0" w:color="auto"/>
      </w:divBdr>
    </w:div>
    <w:div w:id="1125150023">
      <w:bodyDiv w:val="1"/>
      <w:marLeft w:val="0"/>
      <w:marRight w:val="0"/>
      <w:marTop w:val="0"/>
      <w:marBottom w:val="0"/>
      <w:divBdr>
        <w:top w:val="none" w:sz="0" w:space="0" w:color="auto"/>
        <w:left w:val="none" w:sz="0" w:space="0" w:color="auto"/>
        <w:bottom w:val="none" w:sz="0" w:space="0" w:color="auto"/>
        <w:right w:val="none" w:sz="0" w:space="0" w:color="auto"/>
      </w:divBdr>
    </w:div>
    <w:div w:id="1127239001">
      <w:bodyDiv w:val="1"/>
      <w:marLeft w:val="0"/>
      <w:marRight w:val="0"/>
      <w:marTop w:val="0"/>
      <w:marBottom w:val="0"/>
      <w:divBdr>
        <w:top w:val="none" w:sz="0" w:space="0" w:color="auto"/>
        <w:left w:val="none" w:sz="0" w:space="0" w:color="auto"/>
        <w:bottom w:val="none" w:sz="0" w:space="0" w:color="auto"/>
        <w:right w:val="none" w:sz="0" w:space="0" w:color="auto"/>
      </w:divBdr>
    </w:div>
    <w:div w:id="1128401079">
      <w:bodyDiv w:val="1"/>
      <w:marLeft w:val="0"/>
      <w:marRight w:val="0"/>
      <w:marTop w:val="0"/>
      <w:marBottom w:val="0"/>
      <w:divBdr>
        <w:top w:val="none" w:sz="0" w:space="0" w:color="auto"/>
        <w:left w:val="none" w:sz="0" w:space="0" w:color="auto"/>
        <w:bottom w:val="none" w:sz="0" w:space="0" w:color="auto"/>
        <w:right w:val="none" w:sz="0" w:space="0" w:color="auto"/>
      </w:divBdr>
    </w:div>
    <w:div w:id="1128741931">
      <w:bodyDiv w:val="1"/>
      <w:marLeft w:val="0"/>
      <w:marRight w:val="0"/>
      <w:marTop w:val="0"/>
      <w:marBottom w:val="0"/>
      <w:divBdr>
        <w:top w:val="none" w:sz="0" w:space="0" w:color="auto"/>
        <w:left w:val="none" w:sz="0" w:space="0" w:color="auto"/>
        <w:bottom w:val="none" w:sz="0" w:space="0" w:color="auto"/>
        <w:right w:val="none" w:sz="0" w:space="0" w:color="auto"/>
      </w:divBdr>
    </w:div>
    <w:div w:id="1129399957">
      <w:bodyDiv w:val="1"/>
      <w:marLeft w:val="0"/>
      <w:marRight w:val="0"/>
      <w:marTop w:val="0"/>
      <w:marBottom w:val="0"/>
      <w:divBdr>
        <w:top w:val="none" w:sz="0" w:space="0" w:color="auto"/>
        <w:left w:val="none" w:sz="0" w:space="0" w:color="auto"/>
        <w:bottom w:val="none" w:sz="0" w:space="0" w:color="auto"/>
        <w:right w:val="none" w:sz="0" w:space="0" w:color="auto"/>
      </w:divBdr>
    </w:div>
    <w:div w:id="1130705976">
      <w:bodyDiv w:val="1"/>
      <w:marLeft w:val="0"/>
      <w:marRight w:val="0"/>
      <w:marTop w:val="0"/>
      <w:marBottom w:val="0"/>
      <w:divBdr>
        <w:top w:val="none" w:sz="0" w:space="0" w:color="auto"/>
        <w:left w:val="none" w:sz="0" w:space="0" w:color="auto"/>
        <w:bottom w:val="none" w:sz="0" w:space="0" w:color="auto"/>
        <w:right w:val="none" w:sz="0" w:space="0" w:color="auto"/>
      </w:divBdr>
    </w:div>
    <w:div w:id="1131631961">
      <w:bodyDiv w:val="1"/>
      <w:marLeft w:val="0"/>
      <w:marRight w:val="0"/>
      <w:marTop w:val="0"/>
      <w:marBottom w:val="0"/>
      <w:divBdr>
        <w:top w:val="none" w:sz="0" w:space="0" w:color="auto"/>
        <w:left w:val="none" w:sz="0" w:space="0" w:color="auto"/>
        <w:bottom w:val="none" w:sz="0" w:space="0" w:color="auto"/>
        <w:right w:val="none" w:sz="0" w:space="0" w:color="auto"/>
      </w:divBdr>
    </w:div>
    <w:div w:id="1132942578">
      <w:bodyDiv w:val="1"/>
      <w:marLeft w:val="0"/>
      <w:marRight w:val="0"/>
      <w:marTop w:val="0"/>
      <w:marBottom w:val="0"/>
      <w:divBdr>
        <w:top w:val="none" w:sz="0" w:space="0" w:color="auto"/>
        <w:left w:val="none" w:sz="0" w:space="0" w:color="auto"/>
        <w:bottom w:val="none" w:sz="0" w:space="0" w:color="auto"/>
        <w:right w:val="none" w:sz="0" w:space="0" w:color="auto"/>
      </w:divBdr>
    </w:div>
    <w:div w:id="1133058381">
      <w:bodyDiv w:val="1"/>
      <w:marLeft w:val="0"/>
      <w:marRight w:val="0"/>
      <w:marTop w:val="0"/>
      <w:marBottom w:val="0"/>
      <w:divBdr>
        <w:top w:val="none" w:sz="0" w:space="0" w:color="auto"/>
        <w:left w:val="none" w:sz="0" w:space="0" w:color="auto"/>
        <w:bottom w:val="none" w:sz="0" w:space="0" w:color="auto"/>
        <w:right w:val="none" w:sz="0" w:space="0" w:color="auto"/>
      </w:divBdr>
    </w:div>
    <w:div w:id="1133249771">
      <w:bodyDiv w:val="1"/>
      <w:marLeft w:val="0"/>
      <w:marRight w:val="0"/>
      <w:marTop w:val="0"/>
      <w:marBottom w:val="0"/>
      <w:divBdr>
        <w:top w:val="none" w:sz="0" w:space="0" w:color="auto"/>
        <w:left w:val="none" w:sz="0" w:space="0" w:color="auto"/>
        <w:bottom w:val="none" w:sz="0" w:space="0" w:color="auto"/>
        <w:right w:val="none" w:sz="0" w:space="0" w:color="auto"/>
      </w:divBdr>
    </w:div>
    <w:div w:id="1133403385">
      <w:bodyDiv w:val="1"/>
      <w:marLeft w:val="0"/>
      <w:marRight w:val="0"/>
      <w:marTop w:val="0"/>
      <w:marBottom w:val="0"/>
      <w:divBdr>
        <w:top w:val="none" w:sz="0" w:space="0" w:color="auto"/>
        <w:left w:val="none" w:sz="0" w:space="0" w:color="auto"/>
        <w:bottom w:val="none" w:sz="0" w:space="0" w:color="auto"/>
        <w:right w:val="none" w:sz="0" w:space="0" w:color="auto"/>
      </w:divBdr>
    </w:div>
    <w:div w:id="1134444605">
      <w:bodyDiv w:val="1"/>
      <w:marLeft w:val="0"/>
      <w:marRight w:val="0"/>
      <w:marTop w:val="0"/>
      <w:marBottom w:val="0"/>
      <w:divBdr>
        <w:top w:val="none" w:sz="0" w:space="0" w:color="auto"/>
        <w:left w:val="none" w:sz="0" w:space="0" w:color="auto"/>
        <w:bottom w:val="none" w:sz="0" w:space="0" w:color="auto"/>
        <w:right w:val="none" w:sz="0" w:space="0" w:color="auto"/>
      </w:divBdr>
    </w:div>
    <w:div w:id="1134525537">
      <w:bodyDiv w:val="1"/>
      <w:marLeft w:val="0"/>
      <w:marRight w:val="0"/>
      <w:marTop w:val="0"/>
      <w:marBottom w:val="0"/>
      <w:divBdr>
        <w:top w:val="none" w:sz="0" w:space="0" w:color="auto"/>
        <w:left w:val="none" w:sz="0" w:space="0" w:color="auto"/>
        <w:bottom w:val="none" w:sz="0" w:space="0" w:color="auto"/>
        <w:right w:val="none" w:sz="0" w:space="0" w:color="auto"/>
      </w:divBdr>
    </w:div>
    <w:div w:id="1135559935">
      <w:bodyDiv w:val="1"/>
      <w:marLeft w:val="0"/>
      <w:marRight w:val="0"/>
      <w:marTop w:val="0"/>
      <w:marBottom w:val="0"/>
      <w:divBdr>
        <w:top w:val="none" w:sz="0" w:space="0" w:color="auto"/>
        <w:left w:val="none" w:sz="0" w:space="0" w:color="auto"/>
        <w:bottom w:val="none" w:sz="0" w:space="0" w:color="auto"/>
        <w:right w:val="none" w:sz="0" w:space="0" w:color="auto"/>
      </w:divBdr>
    </w:div>
    <w:div w:id="1137524564">
      <w:bodyDiv w:val="1"/>
      <w:marLeft w:val="0"/>
      <w:marRight w:val="0"/>
      <w:marTop w:val="0"/>
      <w:marBottom w:val="0"/>
      <w:divBdr>
        <w:top w:val="none" w:sz="0" w:space="0" w:color="auto"/>
        <w:left w:val="none" w:sz="0" w:space="0" w:color="auto"/>
        <w:bottom w:val="none" w:sz="0" w:space="0" w:color="auto"/>
        <w:right w:val="none" w:sz="0" w:space="0" w:color="auto"/>
      </w:divBdr>
    </w:div>
    <w:div w:id="1138916102">
      <w:bodyDiv w:val="1"/>
      <w:marLeft w:val="0"/>
      <w:marRight w:val="0"/>
      <w:marTop w:val="0"/>
      <w:marBottom w:val="0"/>
      <w:divBdr>
        <w:top w:val="none" w:sz="0" w:space="0" w:color="auto"/>
        <w:left w:val="none" w:sz="0" w:space="0" w:color="auto"/>
        <w:bottom w:val="none" w:sz="0" w:space="0" w:color="auto"/>
        <w:right w:val="none" w:sz="0" w:space="0" w:color="auto"/>
      </w:divBdr>
    </w:div>
    <w:div w:id="1142114215">
      <w:bodyDiv w:val="1"/>
      <w:marLeft w:val="0"/>
      <w:marRight w:val="0"/>
      <w:marTop w:val="0"/>
      <w:marBottom w:val="0"/>
      <w:divBdr>
        <w:top w:val="none" w:sz="0" w:space="0" w:color="auto"/>
        <w:left w:val="none" w:sz="0" w:space="0" w:color="auto"/>
        <w:bottom w:val="none" w:sz="0" w:space="0" w:color="auto"/>
        <w:right w:val="none" w:sz="0" w:space="0" w:color="auto"/>
      </w:divBdr>
    </w:div>
    <w:div w:id="1143542534">
      <w:bodyDiv w:val="1"/>
      <w:marLeft w:val="0"/>
      <w:marRight w:val="0"/>
      <w:marTop w:val="0"/>
      <w:marBottom w:val="0"/>
      <w:divBdr>
        <w:top w:val="none" w:sz="0" w:space="0" w:color="auto"/>
        <w:left w:val="none" w:sz="0" w:space="0" w:color="auto"/>
        <w:bottom w:val="none" w:sz="0" w:space="0" w:color="auto"/>
        <w:right w:val="none" w:sz="0" w:space="0" w:color="auto"/>
      </w:divBdr>
    </w:div>
    <w:div w:id="1149008103">
      <w:bodyDiv w:val="1"/>
      <w:marLeft w:val="0"/>
      <w:marRight w:val="0"/>
      <w:marTop w:val="0"/>
      <w:marBottom w:val="0"/>
      <w:divBdr>
        <w:top w:val="none" w:sz="0" w:space="0" w:color="auto"/>
        <w:left w:val="none" w:sz="0" w:space="0" w:color="auto"/>
        <w:bottom w:val="none" w:sz="0" w:space="0" w:color="auto"/>
        <w:right w:val="none" w:sz="0" w:space="0" w:color="auto"/>
      </w:divBdr>
    </w:div>
    <w:div w:id="1149714655">
      <w:bodyDiv w:val="1"/>
      <w:marLeft w:val="0"/>
      <w:marRight w:val="0"/>
      <w:marTop w:val="0"/>
      <w:marBottom w:val="0"/>
      <w:divBdr>
        <w:top w:val="none" w:sz="0" w:space="0" w:color="auto"/>
        <w:left w:val="none" w:sz="0" w:space="0" w:color="auto"/>
        <w:bottom w:val="none" w:sz="0" w:space="0" w:color="auto"/>
        <w:right w:val="none" w:sz="0" w:space="0" w:color="auto"/>
      </w:divBdr>
    </w:div>
    <w:div w:id="1151023693">
      <w:bodyDiv w:val="1"/>
      <w:marLeft w:val="0"/>
      <w:marRight w:val="0"/>
      <w:marTop w:val="0"/>
      <w:marBottom w:val="0"/>
      <w:divBdr>
        <w:top w:val="none" w:sz="0" w:space="0" w:color="auto"/>
        <w:left w:val="none" w:sz="0" w:space="0" w:color="auto"/>
        <w:bottom w:val="none" w:sz="0" w:space="0" w:color="auto"/>
        <w:right w:val="none" w:sz="0" w:space="0" w:color="auto"/>
      </w:divBdr>
    </w:div>
    <w:div w:id="1151865595">
      <w:bodyDiv w:val="1"/>
      <w:marLeft w:val="0"/>
      <w:marRight w:val="0"/>
      <w:marTop w:val="0"/>
      <w:marBottom w:val="0"/>
      <w:divBdr>
        <w:top w:val="none" w:sz="0" w:space="0" w:color="auto"/>
        <w:left w:val="none" w:sz="0" w:space="0" w:color="auto"/>
        <w:bottom w:val="none" w:sz="0" w:space="0" w:color="auto"/>
        <w:right w:val="none" w:sz="0" w:space="0" w:color="auto"/>
      </w:divBdr>
    </w:div>
    <w:div w:id="1152672065">
      <w:bodyDiv w:val="1"/>
      <w:marLeft w:val="0"/>
      <w:marRight w:val="0"/>
      <w:marTop w:val="0"/>
      <w:marBottom w:val="0"/>
      <w:divBdr>
        <w:top w:val="none" w:sz="0" w:space="0" w:color="auto"/>
        <w:left w:val="none" w:sz="0" w:space="0" w:color="auto"/>
        <w:bottom w:val="none" w:sz="0" w:space="0" w:color="auto"/>
        <w:right w:val="none" w:sz="0" w:space="0" w:color="auto"/>
      </w:divBdr>
    </w:div>
    <w:div w:id="1156604015">
      <w:bodyDiv w:val="1"/>
      <w:marLeft w:val="0"/>
      <w:marRight w:val="0"/>
      <w:marTop w:val="0"/>
      <w:marBottom w:val="0"/>
      <w:divBdr>
        <w:top w:val="none" w:sz="0" w:space="0" w:color="auto"/>
        <w:left w:val="none" w:sz="0" w:space="0" w:color="auto"/>
        <w:bottom w:val="none" w:sz="0" w:space="0" w:color="auto"/>
        <w:right w:val="none" w:sz="0" w:space="0" w:color="auto"/>
      </w:divBdr>
    </w:div>
    <w:div w:id="1156796950">
      <w:bodyDiv w:val="1"/>
      <w:marLeft w:val="0"/>
      <w:marRight w:val="0"/>
      <w:marTop w:val="0"/>
      <w:marBottom w:val="0"/>
      <w:divBdr>
        <w:top w:val="none" w:sz="0" w:space="0" w:color="auto"/>
        <w:left w:val="none" w:sz="0" w:space="0" w:color="auto"/>
        <w:bottom w:val="none" w:sz="0" w:space="0" w:color="auto"/>
        <w:right w:val="none" w:sz="0" w:space="0" w:color="auto"/>
      </w:divBdr>
    </w:div>
    <w:div w:id="1158813084">
      <w:bodyDiv w:val="1"/>
      <w:marLeft w:val="0"/>
      <w:marRight w:val="0"/>
      <w:marTop w:val="0"/>
      <w:marBottom w:val="0"/>
      <w:divBdr>
        <w:top w:val="none" w:sz="0" w:space="0" w:color="auto"/>
        <w:left w:val="none" w:sz="0" w:space="0" w:color="auto"/>
        <w:bottom w:val="none" w:sz="0" w:space="0" w:color="auto"/>
        <w:right w:val="none" w:sz="0" w:space="0" w:color="auto"/>
      </w:divBdr>
    </w:div>
    <w:div w:id="1159540951">
      <w:bodyDiv w:val="1"/>
      <w:marLeft w:val="0"/>
      <w:marRight w:val="0"/>
      <w:marTop w:val="0"/>
      <w:marBottom w:val="0"/>
      <w:divBdr>
        <w:top w:val="none" w:sz="0" w:space="0" w:color="auto"/>
        <w:left w:val="none" w:sz="0" w:space="0" w:color="auto"/>
        <w:bottom w:val="none" w:sz="0" w:space="0" w:color="auto"/>
        <w:right w:val="none" w:sz="0" w:space="0" w:color="auto"/>
      </w:divBdr>
    </w:div>
    <w:div w:id="1161507005">
      <w:bodyDiv w:val="1"/>
      <w:marLeft w:val="0"/>
      <w:marRight w:val="0"/>
      <w:marTop w:val="0"/>
      <w:marBottom w:val="0"/>
      <w:divBdr>
        <w:top w:val="none" w:sz="0" w:space="0" w:color="auto"/>
        <w:left w:val="none" w:sz="0" w:space="0" w:color="auto"/>
        <w:bottom w:val="none" w:sz="0" w:space="0" w:color="auto"/>
        <w:right w:val="none" w:sz="0" w:space="0" w:color="auto"/>
      </w:divBdr>
    </w:div>
    <w:div w:id="1165900539">
      <w:bodyDiv w:val="1"/>
      <w:marLeft w:val="0"/>
      <w:marRight w:val="0"/>
      <w:marTop w:val="0"/>
      <w:marBottom w:val="0"/>
      <w:divBdr>
        <w:top w:val="none" w:sz="0" w:space="0" w:color="auto"/>
        <w:left w:val="none" w:sz="0" w:space="0" w:color="auto"/>
        <w:bottom w:val="none" w:sz="0" w:space="0" w:color="auto"/>
        <w:right w:val="none" w:sz="0" w:space="0" w:color="auto"/>
      </w:divBdr>
    </w:div>
    <w:div w:id="1166046165">
      <w:bodyDiv w:val="1"/>
      <w:marLeft w:val="0"/>
      <w:marRight w:val="0"/>
      <w:marTop w:val="0"/>
      <w:marBottom w:val="0"/>
      <w:divBdr>
        <w:top w:val="none" w:sz="0" w:space="0" w:color="auto"/>
        <w:left w:val="none" w:sz="0" w:space="0" w:color="auto"/>
        <w:bottom w:val="none" w:sz="0" w:space="0" w:color="auto"/>
        <w:right w:val="none" w:sz="0" w:space="0" w:color="auto"/>
      </w:divBdr>
    </w:div>
    <w:div w:id="1169104348">
      <w:bodyDiv w:val="1"/>
      <w:marLeft w:val="0"/>
      <w:marRight w:val="0"/>
      <w:marTop w:val="0"/>
      <w:marBottom w:val="0"/>
      <w:divBdr>
        <w:top w:val="none" w:sz="0" w:space="0" w:color="auto"/>
        <w:left w:val="none" w:sz="0" w:space="0" w:color="auto"/>
        <w:bottom w:val="none" w:sz="0" w:space="0" w:color="auto"/>
        <w:right w:val="none" w:sz="0" w:space="0" w:color="auto"/>
      </w:divBdr>
    </w:div>
    <w:div w:id="1171333410">
      <w:bodyDiv w:val="1"/>
      <w:marLeft w:val="0"/>
      <w:marRight w:val="0"/>
      <w:marTop w:val="0"/>
      <w:marBottom w:val="0"/>
      <w:divBdr>
        <w:top w:val="none" w:sz="0" w:space="0" w:color="auto"/>
        <w:left w:val="none" w:sz="0" w:space="0" w:color="auto"/>
        <w:bottom w:val="none" w:sz="0" w:space="0" w:color="auto"/>
        <w:right w:val="none" w:sz="0" w:space="0" w:color="auto"/>
      </w:divBdr>
    </w:div>
    <w:div w:id="1172986390">
      <w:bodyDiv w:val="1"/>
      <w:marLeft w:val="0"/>
      <w:marRight w:val="0"/>
      <w:marTop w:val="0"/>
      <w:marBottom w:val="0"/>
      <w:divBdr>
        <w:top w:val="none" w:sz="0" w:space="0" w:color="auto"/>
        <w:left w:val="none" w:sz="0" w:space="0" w:color="auto"/>
        <w:bottom w:val="none" w:sz="0" w:space="0" w:color="auto"/>
        <w:right w:val="none" w:sz="0" w:space="0" w:color="auto"/>
      </w:divBdr>
    </w:div>
    <w:div w:id="1173036076">
      <w:bodyDiv w:val="1"/>
      <w:marLeft w:val="0"/>
      <w:marRight w:val="0"/>
      <w:marTop w:val="0"/>
      <w:marBottom w:val="0"/>
      <w:divBdr>
        <w:top w:val="none" w:sz="0" w:space="0" w:color="auto"/>
        <w:left w:val="none" w:sz="0" w:space="0" w:color="auto"/>
        <w:bottom w:val="none" w:sz="0" w:space="0" w:color="auto"/>
        <w:right w:val="none" w:sz="0" w:space="0" w:color="auto"/>
      </w:divBdr>
    </w:div>
    <w:div w:id="1173572282">
      <w:bodyDiv w:val="1"/>
      <w:marLeft w:val="0"/>
      <w:marRight w:val="0"/>
      <w:marTop w:val="0"/>
      <w:marBottom w:val="0"/>
      <w:divBdr>
        <w:top w:val="none" w:sz="0" w:space="0" w:color="auto"/>
        <w:left w:val="none" w:sz="0" w:space="0" w:color="auto"/>
        <w:bottom w:val="none" w:sz="0" w:space="0" w:color="auto"/>
        <w:right w:val="none" w:sz="0" w:space="0" w:color="auto"/>
      </w:divBdr>
    </w:div>
    <w:div w:id="1174808008">
      <w:bodyDiv w:val="1"/>
      <w:marLeft w:val="0"/>
      <w:marRight w:val="0"/>
      <w:marTop w:val="0"/>
      <w:marBottom w:val="0"/>
      <w:divBdr>
        <w:top w:val="none" w:sz="0" w:space="0" w:color="auto"/>
        <w:left w:val="none" w:sz="0" w:space="0" w:color="auto"/>
        <w:bottom w:val="none" w:sz="0" w:space="0" w:color="auto"/>
        <w:right w:val="none" w:sz="0" w:space="0" w:color="auto"/>
      </w:divBdr>
    </w:div>
    <w:div w:id="1175413133">
      <w:bodyDiv w:val="1"/>
      <w:marLeft w:val="0"/>
      <w:marRight w:val="0"/>
      <w:marTop w:val="0"/>
      <w:marBottom w:val="0"/>
      <w:divBdr>
        <w:top w:val="none" w:sz="0" w:space="0" w:color="auto"/>
        <w:left w:val="none" w:sz="0" w:space="0" w:color="auto"/>
        <w:bottom w:val="none" w:sz="0" w:space="0" w:color="auto"/>
        <w:right w:val="none" w:sz="0" w:space="0" w:color="auto"/>
      </w:divBdr>
    </w:div>
    <w:div w:id="1177571581">
      <w:bodyDiv w:val="1"/>
      <w:marLeft w:val="0"/>
      <w:marRight w:val="0"/>
      <w:marTop w:val="0"/>
      <w:marBottom w:val="0"/>
      <w:divBdr>
        <w:top w:val="none" w:sz="0" w:space="0" w:color="auto"/>
        <w:left w:val="none" w:sz="0" w:space="0" w:color="auto"/>
        <w:bottom w:val="none" w:sz="0" w:space="0" w:color="auto"/>
        <w:right w:val="none" w:sz="0" w:space="0" w:color="auto"/>
      </w:divBdr>
    </w:div>
    <w:div w:id="1177889227">
      <w:bodyDiv w:val="1"/>
      <w:marLeft w:val="0"/>
      <w:marRight w:val="0"/>
      <w:marTop w:val="0"/>
      <w:marBottom w:val="0"/>
      <w:divBdr>
        <w:top w:val="none" w:sz="0" w:space="0" w:color="auto"/>
        <w:left w:val="none" w:sz="0" w:space="0" w:color="auto"/>
        <w:bottom w:val="none" w:sz="0" w:space="0" w:color="auto"/>
        <w:right w:val="none" w:sz="0" w:space="0" w:color="auto"/>
      </w:divBdr>
    </w:div>
    <w:div w:id="1179198086">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180968195">
      <w:bodyDiv w:val="1"/>
      <w:marLeft w:val="0"/>
      <w:marRight w:val="0"/>
      <w:marTop w:val="0"/>
      <w:marBottom w:val="0"/>
      <w:divBdr>
        <w:top w:val="none" w:sz="0" w:space="0" w:color="auto"/>
        <w:left w:val="none" w:sz="0" w:space="0" w:color="auto"/>
        <w:bottom w:val="none" w:sz="0" w:space="0" w:color="auto"/>
        <w:right w:val="none" w:sz="0" w:space="0" w:color="auto"/>
      </w:divBdr>
    </w:div>
    <w:div w:id="1183010850">
      <w:bodyDiv w:val="1"/>
      <w:marLeft w:val="0"/>
      <w:marRight w:val="0"/>
      <w:marTop w:val="0"/>
      <w:marBottom w:val="0"/>
      <w:divBdr>
        <w:top w:val="none" w:sz="0" w:space="0" w:color="auto"/>
        <w:left w:val="none" w:sz="0" w:space="0" w:color="auto"/>
        <w:bottom w:val="none" w:sz="0" w:space="0" w:color="auto"/>
        <w:right w:val="none" w:sz="0" w:space="0" w:color="auto"/>
      </w:divBdr>
    </w:div>
    <w:div w:id="1185557539">
      <w:bodyDiv w:val="1"/>
      <w:marLeft w:val="0"/>
      <w:marRight w:val="0"/>
      <w:marTop w:val="0"/>
      <w:marBottom w:val="0"/>
      <w:divBdr>
        <w:top w:val="none" w:sz="0" w:space="0" w:color="auto"/>
        <w:left w:val="none" w:sz="0" w:space="0" w:color="auto"/>
        <w:bottom w:val="none" w:sz="0" w:space="0" w:color="auto"/>
        <w:right w:val="none" w:sz="0" w:space="0" w:color="auto"/>
      </w:divBdr>
    </w:div>
    <w:div w:id="1186213453">
      <w:bodyDiv w:val="1"/>
      <w:marLeft w:val="0"/>
      <w:marRight w:val="0"/>
      <w:marTop w:val="0"/>
      <w:marBottom w:val="0"/>
      <w:divBdr>
        <w:top w:val="none" w:sz="0" w:space="0" w:color="auto"/>
        <w:left w:val="none" w:sz="0" w:space="0" w:color="auto"/>
        <w:bottom w:val="none" w:sz="0" w:space="0" w:color="auto"/>
        <w:right w:val="none" w:sz="0" w:space="0" w:color="auto"/>
      </w:divBdr>
    </w:div>
    <w:div w:id="1187402954">
      <w:bodyDiv w:val="1"/>
      <w:marLeft w:val="0"/>
      <w:marRight w:val="0"/>
      <w:marTop w:val="0"/>
      <w:marBottom w:val="0"/>
      <w:divBdr>
        <w:top w:val="none" w:sz="0" w:space="0" w:color="auto"/>
        <w:left w:val="none" w:sz="0" w:space="0" w:color="auto"/>
        <w:bottom w:val="none" w:sz="0" w:space="0" w:color="auto"/>
        <w:right w:val="none" w:sz="0" w:space="0" w:color="auto"/>
      </w:divBdr>
    </w:div>
    <w:div w:id="1187714986">
      <w:bodyDiv w:val="1"/>
      <w:marLeft w:val="0"/>
      <w:marRight w:val="0"/>
      <w:marTop w:val="0"/>
      <w:marBottom w:val="0"/>
      <w:divBdr>
        <w:top w:val="none" w:sz="0" w:space="0" w:color="auto"/>
        <w:left w:val="none" w:sz="0" w:space="0" w:color="auto"/>
        <w:bottom w:val="none" w:sz="0" w:space="0" w:color="auto"/>
        <w:right w:val="none" w:sz="0" w:space="0" w:color="auto"/>
      </w:divBdr>
    </w:div>
    <w:div w:id="1191458028">
      <w:bodyDiv w:val="1"/>
      <w:marLeft w:val="0"/>
      <w:marRight w:val="0"/>
      <w:marTop w:val="0"/>
      <w:marBottom w:val="0"/>
      <w:divBdr>
        <w:top w:val="none" w:sz="0" w:space="0" w:color="auto"/>
        <w:left w:val="none" w:sz="0" w:space="0" w:color="auto"/>
        <w:bottom w:val="none" w:sz="0" w:space="0" w:color="auto"/>
        <w:right w:val="none" w:sz="0" w:space="0" w:color="auto"/>
      </w:divBdr>
    </w:div>
    <w:div w:id="1192957511">
      <w:bodyDiv w:val="1"/>
      <w:marLeft w:val="0"/>
      <w:marRight w:val="0"/>
      <w:marTop w:val="0"/>
      <w:marBottom w:val="0"/>
      <w:divBdr>
        <w:top w:val="none" w:sz="0" w:space="0" w:color="auto"/>
        <w:left w:val="none" w:sz="0" w:space="0" w:color="auto"/>
        <w:bottom w:val="none" w:sz="0" w:space="0" w:color="auto"/>
        <w:right w:val="none" w:sz="0" w:space="0" w:color="auto"/>
      </w:divBdr>
    </w:div>
    <w:div w:id="1196040707">
      <w:bodyDiv w:val="1"/>
      <w:marLeft w:val="0"/>
      <w:marRight w:val="0"/>
      <w:marTop w:val="0"/>
      <w:marBottom w:val="0"/>
      <w:divBdr>
        <w:top w:val="none" w:sz="0" w:space="0" w:color="auto"/>
        <w:left w:val="none" w:sz="0" w:space="0" w:color="auto"/>
        <w:bottom w:val="none" w:sz="0" w:space="0" w:color="auto"/>
        <w:right w:val="none" w:sz="0" w:space="0" w:color="auto"/>
      </w:divBdr>
    </w:div>
    <w:div w:id="1198658396">
      <w:bodyDiv w:val="1"/>
      <w:marLeft w:val="0"/>
      <w:marRight w:val="0"/>
      <w:marTop w:val="0"/>
      <w:marBottom w:val="0"/>
      <w:divBdr>
        <w:top w:val="none" w:sz="0" w:space="0" w:color="auto"/>
        <w:left w:val="none" w:sz="0" w:space="0" w:color="auto"/>
        <w:bottom w:val="none" w:sz="0" w:space="0" w:color="auto"/>
        <w:right w:val="none" w:sz="0" w:space="0" w:color="auto"/>
      </w:divBdr>
    </w:div>
    <w:div w:id="1202864268">
      <w:bodyDiv w:val="1"/>
      <w:marLeft w:val="0"/>
      <w:marRight w:val="0"/>
      <w:marTop w:val="0"/>
      <w:marBottom w:val="0"/>
      <w:divBdr>
        <w:top w:val="none" w:sz="0" w:space="0" w:color="auto"/>
        <w:left w:val="none" w:sz="0" w:space="0" w:color="auto"/>
        <w:bottom w:val="none" w:sz="0" w:space="0" w:color="auto"/>
        <w:right w:val="none" w:sz="0" w:space="0" w:color="auto"/>
      </w:divBdr>
    </w:div>
    <w:div w:id="1203520894">
      <w:bodyDiv w:val="1"/>
      <w:marLeft w:val="0"/>
      <w:marRight w:val="0"/>
      <w:marTop w:val="0"/>
      <w:marBottom w:val="0"/>
      <w:divBdr>
        <w:top w:val="none" w:sz="0" w:space="0" w:color="auto"/>
        <w:left w:val="none" w:sz="0" w:space="0" w:color="auto"/>
        <w:bottom w:val="none" w:sz="0" w:space="0" w:color="auto"/>
        <w:right w:val="none" w:sz="0" w:space="0" w:color="auto"/>
      </w:divBdr>
    </w:div>
    <w:div w:id="1206527616">
      <w:bodyDiv w:val="1"/>
      <w:marLeft w:val="0"/>
      <w:marRight w:val="0"/>
      <w:marTop w:val="0"/>
      <w:marBottom w:val="0"/>
      <w:divBdr>
        <w:top w:val="none" w:sz="0" w:space="0" w:color="auto"/>
        <w:left w:val="none" w:sz="0" w:space="0" w:color="auto"/>
        <w:bottom w:val="none" w:sz="0" w:space="0" w:color="auto"/>
        <w:right w:val="none" w:sz="0" w:space="0" w:color="auto"/>
      </w:divBdr>
    </w:div>
    <w:div w:id="1208907907">
      <w:bodyDiv w:val="1"/>
      <w:marLeft w:val="0"/>
      <w:marRight w:val="0"/>
      <w:marTop w:val="0"/>
      <w:marBottom w:val="0"/>
      <w:divBdr>
        <w:top w:val="none" w:sz="0" w:space="0" w:color="auto"/>
        <w:left w:val="none" w:sz="0" w:space="0" w:color="auto"/>
        <w:bottom w:val="none" w:sz="0" w:space="0" w:color="auto"/>
        <w:right w:val="none" w:sz="0" w:space="0" w:color="auto"/>
      </w:divBdr>
    </w:div>
    <w:div w:id="1208956761">
      <w:bodyDiv w:val="1"/>
      <w:marLeft w:val="0"/>
      <w:marRight w:val="0"/>
      <w:marTop w:val="0"/>
      <w:marBottom w:val="0"/>
      <w:divBdr>
        <w:top w:val="none" w:sz="0" w:space="0" w:color="auto"/>
        <w:left w:val="none" w:sz="0" w:space="0" w:color="auto"/>
        <w:bottom w:val="none" w:sz="0" w:space="0" w:color="auto"/>
        <w:right w:val="none" w:sz="0" w:space="0" w:color="auto"/>
      </w:divBdr>
    </w:div>
    <w:div w:id="1209099748">
      <w:bodyDiv w:val="1"/>
      <w:marLeft w:val="0"/>
      <w:marRight w:val="0"/>
      <w:marTop w:val="0"/>
      <w:marBottom w:val="0"/>
      <w:divBdr>
        <w:top w:val="none" w:sz="0" w:space="0" w:color="auto"/>
        <w:left w:val="none" w:sz="0" w:space="0" w:color="auto"/>
        <w:bottom w:val="none" w:sz="0" w:space="0" w:color="auto"/>
        <w:right w:val="none" w:sz="0" w:space="0" w:color="auto"/>
      </w:divBdr>
    </w:div>
    <w:div w:id="1209489558">
      <w:bodyDiv w:val="1"/>
      <w:marLeft w:val="0"/>
      <w:marRight w:val="0"/>
      <w:marTop w:val="0"/>
      <w:marBottom w:val="0"/>
      <w:divBdr>
        <w:top w:val="none" w:sz="0" w:space="0" w:color="auto"/>
        <w:left w:val="none" w:sz="0" w:space="0" w:color="auto"/>
        <w:bottom w:val="none" w:sz="0" w:space="0" w:color="auto"/>
        <w:right w:val="none" w:sz="0" w:space="0" w:color="auto"/>
      </w:divBdr>
    </w:div>
    <w:div w:id="1209494204">
      <w:bodyDiv w:val="1"/>
      <w:marLeft w:val="0"/>
      <w:marRight w:val="0"/>
      <w:marTop w:val="0"/>
      <w:marBottom w:val="0"/>
      <w:divBdr>
        <w:top w:val="none" w:sz="0" w:space="0" w:color="auto"/>
        <w:left w:val="none" w:sz="0" w:space="0" w:color="auto"/>
        <w:bottom w:val="none" w:sz="0" w:space="0" w:color="auto"/>
        <w:right w:val="none" w:sz="0" w:space="0" w:color="auto"/>
      </w:divBdr>
    </w:div>
    <w:div w:id="1212157537">
      <w:bodyDiv w:val="1"/>
      <w:marLeft w:val="0"/>
      <w:marRight w:val="0"/>
      <w:marTop w:val="0"/>
      <w:marBottom w:val="0"/>
      <w:divBdr>
        <w:top w:val="none" w:sz="0" w:space="0" w:color="auto"/>
        <w:left w:val="none" w:sz="0" w:space="0" w:color="auto"/>
        <w:bottom w:val="none" w:sz="0" w:space="0" w:color="auto"/>
        <w:right w:val="none" w:sz="0" w:space="0" w:color="auto"/>
      </w:divBdr>
    </w:div>
    <w:div w:id="1212496934">
      <w:bodyDiv w:val="1"/>
      <w:marLeft w:val="0"/>
      <w:marRight w:val="0"/>
      <w:marTop w:val="0"/>
      <w:marBottom w:val="0"/>
      <w:divBdr>
        <w:top w:val="none" w:sz="0" w:space="0" w:color="auto"/>
        <w:left w:val="none" w:sz="0" w:space="0" w:color="auto"/>
        <w:bottom w:val="none" w:sz="0" w:space="0" w:color="auto"/>
        <w:right w:val="none" w:sz="0" w:space="0" w:color="auto"/>
      </w:divBdr>
    </w:div>
    <w:div w:id="1213924622">
      <w:bodyDiv w:val="1"/>
      <w:marLeft w:val="0"/>
      <w:marRight w:val="0"/>
      <w:marTop w:val="0"/>
      <w:marBottom w:val="0"/>
      <w:divBdr>
        <w:top w:val="none" w:sz="0" w:space="0" w:color="auto"/>
        <w:left w:val="none" w:sz="0" w:space="0" w:color="auto"/>
        <w:bottom w:val="none" w:sz="0" w:space="0" w:color="auto"/>
        <w:right w:val="none" w:sz="0" w:space="0" w:color="auto"/>
      </w:divBdr>
    </w:div>
    <w:div w:id="1215897867">
      <w:bodyDiv w:val="1"/>
      <w:marLeft w:val="0"/>
      <w:marRight w:val="0"/>
      <w:marTop w:val="0"/>
      <w:marBottom w:val="0"/>
      <w:divBdr>
        <w:top w:val="none" w:sz="0" w:space="0" w:color="auto"/>
        <w:left w:val="none" w:sz="0" w:space="0" w:color="auto"/>
        <w:bottom w:val="none" w:sz="0" w:space="0" w:color="auto"/>
        <w:right w:val="none" w:sz="0" w:space="0" w:color="auto"/>
      </w:divBdr>
    </w:div>
    <w:div w:id="1217008881">
      <w:bodyDiv w:val="1"/>
      <w:marLeft w:val="0"/>
      <w:marRight w:val="0"/>
      <w:marTop w:val="0"/>
      <w:marBottom w:val="0"/>
      <w:divBdr>
        <w:top w:val="none" w:sz="0" w:space="0" w:color="auto"/>
        <w:left w:val="none" w:sz="0" w:space="0" w:color="auto"/>
        <w:bottom w:val="none" w:sz="0" w:space="0" w:color="auto"/>
        <w:right w:val="none" w:sz="0" w:space="0" w:color="auto"/>
      </w:divBdr>
    </w:div>
    <w:div w:id="1218279432">
      <w:bodyDiv w:val="1"/>
      <w:marLeft w:val="0"/>
      <w:marRight w:val="0"/>
      <w:marTop w:val="0"/>
      <w:marBottom w:val="0"/>
      <w:divBdr>
        <w:top w:val="none" w:sz="0" w:space="0" w:color="auto"/>
        <w:left w:val="none" w:sz="0" w:space="0" w:color="auto"/>
        <w:bottom w:val="none" w:sz="0" w:space="0" w:color="auto"/>
        <w:right w:val="none" w:sz="0" w:space="0" w:color="auto"/>
      </w:divBdr>
    </w:div>
    <w:div w:id="1225799637">
      <w:bodyDiv w:val="1"/>
      <w:marLeft w:val="0"/>
      <w:marRight w:val="0"/>
      <w:marTop w:val="0"/>
      <w:marBottom w:val="0"/>
      <w:divBdr>
        <w:top w:val="none" w:sz="0" w:space="0" w:color="auto"/>
        <w:left w:val="none" w:sz="0" w:space="0" w:color="auto"/>
        <w:bottom w:val="none" w:sz="0" w:space="0" w:color="auto"/>
        <w:right w:val="none" w:sz="0" w:space="0" w:color="auto"/>
      </w:divBdr>
    </w:div>
    <w:div w:id="1227257659">
      <w:bodyDiv w:val="1"/>
      <w:marLeft w:val="0"/>
      <w:marRight w:val="0"/>
      <w:marTop w:val="0"/>
      <w:marBottom w:val="0"/>
      <w:divBdr>
        <w:top w:val="none" w:sz="0" w:space="0" w:color="auto"/>
        <w:left w:val="none" w:sz="0" w:space="0" w:color="auto"/>
        <w:bottom w:val="none" w:sz="0" w:space="0" w:color="auto"/>
        <w:right w:val="none" w:sz="0" w:space="0" w:color="auto"/>
      </w:divBdr>
    </w:div>
    <w:div w:id="1227372934">
      <w:bodyDiv w:val="1"/>
      <w:marLeft w:val="0"/>
      <w:marRight w:val="0"/>
      <w:marTop w:val="0"/>
      <w:marBottom w:val="0"/>
      <w:divBdr>
        <w:top w:val="none" w:sz="0" w:space="0" w:color="auto"/>
        <w:left w:val="none" w:sz="0" w:space="0" w:color="auto"/>
        <w:bottom w:val="none" w:sz="0" w:space="0" w:color="auto"/>
        <w:right w:val="none" w:sz="0" w:space="0" w:color="auto"/>
      </w:divBdr>
    </w:div>
    <w:div w:id="1228030147">
      <w:bodyDiv w:val="1"/>
      <w:marLeft w:val="0"/>
      <w:marRight w:val="0"/>
      <w:marTop w:val="0"/>
      <w:marBottom w:val="0"/>
      <w:divBdr>
        <w:top w:val="none" w:sz="0" w:space="0" w:color="auto"/>
        <w:left w:val="none" w:sz="0" w:space="0" w:color="auto"/>
        <w:bottom w:val="none" w:sz="0" w:space="0" w:color="auto"/>
        <w:right w:val="none" w:sz="0" w:space="0" w:color="auto"/>
      </w:divBdr>
    </w:div>
    <w:div w:id="1229849245">
      <w:bodyDiv w:val="1"/>
      <w:marLeft w:val="0"/>
      <w:marRight w:val="0"/>
      <w:marTop w:val="0"/>
      <w:marBottom w:val="0"/>
      <w:divBdr>
        <w:top w:val="none" w:sz="0" w:space="0" w:color="auto"/>
        <w:left w:val="none" w:sz="0" w:space="0" w:color="auto"/>
        <w:bottom w:val="none" w:sz="0" w:space="0" w:color="auto"/>
        <w:right w:val="none" w:sz="0" w:space="0" w:color="auto"/>
      </w:divBdr>
    </w:div>
    <w:div w:id="1231228778">
      <w:bodyDiv w:val="1"/>
      <w:marLeft w:val="0"/>
      <w:marRight w:val="0"/>
      <w:marTop w:val="0"/>
      <w:marBottom w:val="0"/>
      <w:divBdr>
        <w:top w:val="none" w:sz="0" w:space="0" w:color="auto"/>
        <w:left w:val="none" w:sz="0" w:space="0" w:color="auto"/>
        <w:bottom w:val="none" w:sz="0" w:space="0" w:color="auto"/>
        <w:right w:val="none" w:sz="0" w:space="0" w:color="auto"/>
      </w:divBdr>
    </w:div>
    <w:div w:id="1231502630">
      <w:bodyDiv w:val="1"/>
      <w:marLeft w:val="0"/>
      <w:marRight w:val="0"/>
      <w:marTop w:val="0"/>
      <w:marBottom w:val="0"/>
      <w:divBdr>
        <w:top w:val="none" w:sz="0" w:space="0" w:color="auto"/>
        <w:left w:val="none" w:sz="0" w:space="0" w:color="auto"/>
        <w:bottom w:val="none" w:sz="0" w:space="0" w:color="auto"/>
        <w:right w:val="none" w:sz="0" w:space="0" w:color="auto"/>
      </w:divBdr>
    </w:div>
    <w:div w:id="1232304417">
      <w:bodyDiv w:val="1"/>
      <w:marLeft w:val="0"/>
      <w:marRight w:val="0"/>
      <w:marTop w:val="0"/>
      <w:marBottom w:val="0"/>
      <w:divBdr>
        <w:top w:val="none" w:sz="0" w:space="0" w:color="auto"/>
        <w:left w:val="none" w:sz="0" w:space="0" w:color="auto"/>
        <w:bottom w:val="none" w:sz="0" w:space="0" w:color="auto"/>
        <w:right w:val="none" w:sz="0" w:space="0" w:color="auto"/>
      </w:divBdr>
    </w:div>
    <w:div w:id="1232812866">
      <w:bodyDiv w:val="1"/>
      <w:marLeft w:val="0"/>
      <w:marRight w:val="0"/>
      <w:marTop w:val="0"/>
      <w:marBottom w:val="0"/>
      <w:divBdr>
        <w:top w:val="none" w:sz="0" w:space="0" w:color="auto"/>
        <w:left w:val="none" w:sz="0" w:space="0" w:color="auto"/>
        <w:bottom w:val="none" w:sz="0" w:space="0" w:color="auto"/>
        <w:right w:val="none" w:sz="0" w:space="0" w:color="auto"/>
      </w:divBdr>
    </w:div>
    <w:div w:id="1233932997">
      <w:bodyDiv w:val="1"/>
      <w:marLeft w:val="0"/>
      <w:marRight w:val="0"/>
      <w:marTop w:val="0"/>
      <w:marBottom w:val="0"/>
      <w:divBdr>
        <w:top w:val="none" w:sz="0" w:space="0" w:color="auto"/>
        <w:left w:val="none" w:sz="0" w:space="0" w:color="auto"/>
        <w:bottom w:val="none" w:sz="0" w:space="0" w:color="auto"/>
        <w:right w:val="none" w:sz="0" w:space="0" w:color="auto"/>
      </w:divBdr>
    </w:div>
    <w:div w:id="1234127235">
      <w:bodyDiv w:val="1"/>
      <w:marLeft w:val="0"/>
      <w:marRight w:val="0"/>
      <w:marTop w:val="0"/>
      <w:marBottom w:val="0"/>
      <w:divBdr>
        <w:top w:val="none" w:sz="0" w:space="0" w:color="auto"/>
        <w:left w:val="none" w:sz="0" w:space="0" w:color="auto"/>
        <w:bottom w:val="none" w:sz="0" w:space="0" w:color="auto"/>
        <w:right w:val="none" w:sz="0" w:space="0" w:color="auto"/>
      </w:divBdr>
    </w:div>
    <w:div w:id="1235550789">
      <w:bodyDiv w:val="1"/>
      <w:marLeft w:val="0"/>
      <w:marRight w:val="0"/>
      <w:marTop w:val="0"/>
      <w:marBottom w:val="0"/>
      <w:divBdr>
        <w:top w:val="none" w:sz="0" w:space="0" w:color="auto"/>
        <w:left w:val="none" w:sz="0" w:space="0" w:color="auto"/>
        <w:bottom w:val="none" w:sz="0" w:space="0" w:color="auto"/>
        <w:right w:val="none" w:sz="0" w:space="0" w:color="auto"/>
      </w:divBdr>
    </w:div>
    <w:div w:id="1236357265">
      <w:bodyDiv w:val="1"/>
      <w:marLeft w:val="0"/>
      <w:marRight w:val="0"/>
      <w:marTop w:val="0"/>
      <w:marBottom w:val="0"/>
      <w:divBdr>
        <w:top w:val="none" w:sz="0" w:space="0" w:color="auto"/>
        <w:left w:val="none" w:sz="0" w:space="0" w:color="auto"/>
        <w:bottom w:val="none" w:sz="0" w:space="0" w:color="auto"/>
        <w:right w:val="none" w:sz="0" w:space="0" w:color="auto"/>
      </w:divBdr>
    </w:div>
    <w:div w:id="1237784120">
      <w:bodyDiv w:val="1"/>
      <w:marLeft w:val="0"/>
      <w:marRight w:val="0"/>
      <w:marTop w:val="0"/>
      <w:marBottom w:val="0"/>
      <w:divBdr>
        <w:top w:val="none" w:sz="0" w:space="0" w:color="auto"/>
        <w:left w:val="none" w:sz="0" w:space="0" w:color="auto"/>
        <w:bottom w:val="none" w:sz="0" w:space="0" w:color="auto"/>
        <w:right w:val="none" w:sz="0" w:space="0" w:color="auto"/>
      </w:divBdr>
    </w:div>
    <w:div w:id="1239902760">
      <w:bodyDiv w:val="1"/>
      <w:marLeft w:val="0"/>
      <w:marRight w:val="0"/>
      <w:marTop w:val="0"/>
      <w:marBottom w:val="0"/>
      <w:divBdr>
        <w:top w:val="none" w:sz="0" w:space="0" w:color="auto"/>
        <w:left w:val="none" w:sz="0" w:space="0" w:color="auto"/>
        <w:bottom w:val="none" w:sz="0" w:space="0" w:color="auto"/>
        <w:right w:val="none" w:sz="0" w:space="0" w:color="auto"/>
      </w:divBdr>
    </w:div>
    <w:div w:id="1240560220">
      <w:bodyDiv w:val="1"/>
      <w:marLeft w:val="0"/>
      <w:marRight w:val="0"/>
      <w:marTop w:val="0"/>
      <w:marBottom w:val="0"/>
      <w:divBdr>
        <w:top w:val="none" w:sz="0" w:space="0" w:color="auto"/>
        <w:left w:val="none" w:sz="0" w:space="0" w:color="auto"/>
        <w:bottom w:val="none" w:sz="0" w:space="0" w:color="auto"/>
        <w:right w:val="none" w:sz="0" w:space="0" w:color="auto"/>
      </w:divBdr>
    </w:div>
    <w:div w:id="1241526462">
      <w:bodyDiv w:val="1"/>
      <w:marLeft w:val="0"/>
      <w:marRight w:val="0"/>
      <w:marTop w:val="0"/>
      <w:marBottom w:val="0"/>
      <w:divBdr>
        <w:top w:val="none" w:sz="0" w:space="0" w:color="auto"/>
        <w:left w:val="none" w:sz="0" w:space="0" w:color="auto"/>
        <w:bottom w:val="none" w:sz="0" w:space="0" w:color="auto"/>
        <w:right w:val="none" w:sz="0" w:space="0" w:color="auto"/>
      </w:divBdr>
    </w:div>
    <w:div w:id="1241911457">
      <w:bodyDiv w:val="1"/>
      <w:marLeft w:val="0"/>
      <w:marRight w:val="0"/>
      <w:marTop w:val="0"/>
      <w:marBottom w:val="0"/>
      <w:divBdr>
        <w:top w:val="none" w:sz="0" w:space="0" w:color="auto"/>
        <w:left w:val="none" w:sz="0" w:space="0" w:color="auto"/>
        <w:bottom w:val="none" w:sz="0" w:space="0" w:color="auto"/>
        <w:right w:val="none" w:sz="0" w:space="0" w:color="auto"/>
      </w:divBdr>
    </w:div>
    <w:div w:id="1244097990">
      <w:bodyDiv w:val="1"/>
      <w:marLeft w:val="0"/>
      <w:marRight w:val="0"/>
      <w:marTop w:val="0"/>
      <w:marBottom w:val="0"/>
      <w:divBdr>
        <w:top w:val="none" w:sz="0" w:space="0" w:color="auto"/>
        <w:left w:val="none" w:sz="0" w:space="0" w:color="auto"/>
        <w:bottom w:val="none" w:sz="0" w:space="0" w:color="auto"/>
        <w:right w:val="none" w:sz="0" w:space="0" w:color="auto"/>
      </w:divBdr>
    </w:div>
    <w:div w:id="1245457710">
      <w:bodyDiv w:val="1"/>
      <w:marLeft w:val="0"/>
      <w:marRight w:val="0"/>
      <w:marTop w:val="0"/>
      <w:marBottom w:val="0"/>
      <w:divBdr>
        <w:top w:val="none" w:sz="0" w:space="0" w:color="auto"/>
        <w:left w:val="none" w:sz="0" w:space="0" w:color="auto"/>
        <w:bottom w:val="none" w:sz="0" w:space="0" w:color="auto"/>
        <w:right w:val="none" w:sz="0" w:space="0" w:color="auto"/>
      </w:divBdr>
    </w:div>
    <w:div w:id="1245602385">
      <w:bodyDiv w:val="1"/>
      <w:marLeft w:val="0"/>
      <w:marRight w:val="0"/>
      <w:marTop w:val="0"/>
      <w:marBottom w:val="0"/>
      <w:divBdr>
        <w:top w:val="none" w:sz="0" w:space="0" w:color="auto"/>
        <w:left w:val="none" w:sz="0" w:space="0" w:color="auto"/>
        <w:bottom w:val="none" w:sz="0" w:space="0" w:color="auto"/>
        <w:right w:val="none" w:sz="0" w:space="0" w:color="auto"/>
      </w:divBdr>
    </w:div>
    <w:div w:id="1246574767">
      <w:bodyDiv w:val="1"/>
      <w:marLeft w:val="0"/>
      <w:marRight w:val="0"/>
      <w:marTop w:val="0"/>
      <w:marBottom w:val="0"/>
      <w:divBdr>
        <w:top w:val="none" w:sz="0" w:space="0" w:color="auto"/>
        <w:left w:val="none" w:sz="0" w:space="0" w:color="auto"/>
        <w:bottom w:val="none" w:sz="0" w:space="0" w:color="auto"/>
        <w:right w:val="none" w:sz="0" w:space="0" w:color="auto"/>
      </w:divBdr>
    </w:div>
    <w:div w:id="1247307705">
      <w:bodyDiv w:val="1"/>
      <w:marLeft w:val="0"/>
      <w:marRight w:val="0"/>
      <w:marTop w:val="0"/>
      <w:marBottom w:val="0"/>
      <w:divBdr>
        <w:top w:val="none" w:sz="0" w:space="0" w:color="auto"/>
        <w:left w:val="none" w:sz="0" w:space="0" w:color="auto"/>
        <w:bottom w:val="none" w:sz="0" w:space="0" w:color="auto"/>
        <w:right w:val="none" w:sz="0" w:space="0" w:color="auto"/>
      </w:divBdr>
    </w:div>
    <w:div w:id="1250771527">
      <w:bodyDiv w:val="1"/>
      <w:marLeft w:val="0"/>
      <w:marRight w:val="0"/>
      <w:marTop w:val="0"/>
      <w:marBottom w:val="0"/>
      <w:divBdr>
        <w:top w:val="none" w:sz="0" w:space="0" w:color="auto"/>
        <w:left w:val="none" w:sz="0" w:space="0" w:color="auto"/>
        <w:bottom w:val="none" w:sz="0" w:space="0" w:color="auto"/>
        <w:right w:val="none" w:sz="0" w:space="0" w:color="auto"/>
      </w:divBdr>
    </w:div>
    <w:div w:id="1251738299">
      <w:bodyDiv w:val="1"/>
      <w:marLeft w:val="0"/>
      <w:marRight w:val="0"/>
      <w:marTop w:val="0"/>
      <w:marBottom w:val="0"/>
      <w:divBdr>
        <w:top w:val="none" w:sz="0" w:space="0" w:color="auto"/>
        <w:left w:val="none" w:sz="0" w:space="0" w:color="auto"/>
        <w:bottom w:val="none" w:sz="0" w:space="0" w:color="auto"/>
        <w:right w:val="none" w:sz="0" w:space="0" w:color="auto"/>
      </w:divBdr>
    </w:div>
    <w:div w:id="1252620324">
      <w:bodyDiv w:val="1"/>
      <w:marLeft w:val="0"/>
      <w:marRight w:val="0"/>
      <w:marTop w:val="0"/>
      <w:marBottom w:val="0"/>
      <w:divBdr>
        <w:top w:val="none" w:sz="0" w:space="0" w:color="auto"/>
        <w:left w:val="none" w:sz="0" w:space="0" w:color="auto"/>
        <w:bottom w:val="none" w:sz="0" w:space="0" w:color="auto"/>
        <w:right w:val="none" w:sz="0" w:space="0" w:color="auto"/>
      </w:divBdr>
    </w:div>
    <w:div w:id="1253273652">
      <w:bodyDiv w:val="1"/>
      <w:marLeft w:val="0"/>
      <w:marRight w:val="0"/>
      <w:marTop w:val="0"/>
      <w:marBottom w:val="0"/>
      <w:divBdr>
        <w:top w:val="none" w:sz="0" w:space="0" w:color="auto"/>
        <w:left w:val="none" w:sz="0" w:space="0" w:color="auto"/>
        <w:bottom w:val="none" w:sz="0" w:space="0" w:color="auto"/>
        <w:right w:val="none" w:sz="0" w:space="0" w:color="auto"/>
      </w:divBdr>
    </w:div>
    <w:div w:id="1253735124">
      <w:bodyDiv w:val="1"/>
      <w:marLeft w:val="0"/>
      <w:marRight w:val="0"/>
      <w:marTop w:val="0"/>
      <w:marBottom w:val="0"/>
      <w:divBdr>
        <w:top w:val="none" w:sz="0" w:space="0" w:color="auto"/>
        <w:left w:val="none" w:sz="0" w:space="0" w:color="auto"/>
        <w:bottom w:val="none" w:sz="0" w:space="0" w:color="auto"/>
        <w:right w:val="none" w:sz="0" w:space="0" w:color="auto"/>
      </w:divBdr>
    </w:div>
    <w:div w:id="1254389883">
      <w:bodyDiv w:val="1"/>
      <w:marLeft w:val="0"/>
      <w:marRight w:val="0"/>
      <w:marTop w:val="0"/>
      <w:marBottom w:val="0"/>
      <w:divBdr>
        <w:top w:val="none" w:sz="0" w:space="0" w:color="auto"/>
        <w:left w:val="none" w:sz="0" w:space="0" w:color="auto"/>
        <w:bottom w:val="none" w:sz="0" w:space="0" w:color="auto"/>
        <w:right w:val="none" w:sz="0" w:space="0" w:color="auto"/>
      </w:divBdr>
    </w:div>
    <w:div w:id="1254435748">
      <w:bodyDiv w:val="1"/>
      <w:marLeft w:val="0"/>
      <w:marRight w:val="0"/>
      <w:marTop w:val="0"/>
      <w:marBottom w:val="0"/>
      <w:divBdr>
        <w:top w:val="none" w:sz="0" w:space="0" w:color="auto"/>
        <w:left w:val="none" w:sz="0" w:space="0" w:color="auto"/>
        <w:bottom w:val="none" w:sz="0" w:space="0" w:color="auto"/>
        <w:right w:val="none" w:sz="0" w:space="0" w:color="auto"/>
      </w:divBdr>
    </w:div>
    <w:div w:id="1256204034">
      <w:bodyDiv w:val="1"/>
      <w:marLeft w:val="0"/>
      <w:marRight w:val="0"/>
      <w:marTop w:val="0"/>
      <w:marBottom w:val="0"/>
      <w:divBdr>
        <w:top w:val="none" w:sz="0" w:space="0" w:color="auto"/>
        <w:left w:val="none" w:sz="0" w:space="0" w:color="auto"/>
        <w:bottom w:val="none" w:sz="0" w:space="0" w:color="auto"/>
        <w:right w:val="none" w:sz="0" w:space="0" w:color="auto"/>
      </w:divBdr>
    </w:div>
    <w:div w:id="1257055581">
      <w:bodyDiv w:val="1"/>
      <w:marLeft w:val="0"/>
      <w:marRight w:val="0"/>
      <w:marTop w:val="0"/>
      <w:marBottom w:val="0"/>
      <w:divBdr>
        <w:top w:val="none" w:sz="0" w:space="0" w:color="auto"/>
        <w:left w:val="none" w:sz="0" w:space="0" w:color="auto"/>
        <w:bottom w:val="none" w:sz="0" w:space="0" w:color="auto"/>
        <w:right w:val="none" w:sz="0" w:space="0" w:color="auto"/>
      </w:divBdr>
    </w:div>
    <w:div w:id="1257471619">
      <w:bodyDiv w:val="1"/>
      <w:marLeft w:val="0"/>
      <w:marRight w:val="0"/>
      <w:marTop w:val="0"/>
      <w:marBottom w:val="0"/>
      <w:divBdr>
        <w:top w:val="none" w:sz="0" w:space="0" w:color="auto"/>
        <w:left w:val="none" w:sz="0" w:space="0" w:color="auto"/>
        <w:bottom w:val="none" w:sz="0" w:space="0" w:color="auto"/>
        <w:right w:val="none" w:sz="0" w:space="0" w:color="auto"/>
      </w:divBdr>
    </w:div>
    <w:div w:id="1257668363">
      <w:bodyDiv w:val="1"/>
      <w:marLeft w:val="0"/>
      <w:marRight w:val="0"/>
      <w:marTop w:val="0"/>
      <w:marBottom w:val="0"/>
      <w:divBdr>
        <w:top w:val="none" w:sz="0" w:space="0" w:color="auto"/>
        <w:left w:val="none" w:sz="0" w:space="0" w:color="auto"/>
        <w:bottom w:val="none" w:sz="0" w:space="0" w:color="auto"/>
        <w:right w:val="none" w:sz="0" w:space="0" w:color="auto"/>
      </w:divBdr>
    </w:div>
    <w:div w:id="1259294236">
      <w:bodyDiv w:val="1"/>
      <w:marLeft w:val="0"/>
      <w:marRight w:val="0"/>
      <w:marTop w:val="0"/>
      <w:marBottom w:val="0"/>
      <w:divBdr>
        <w:top w:val="none" w:sz="0" w:space="0" w:color="auto"/>
        <w:left w:val="none" w:sz="0" w:space="0" w:color="auto"/>
        <w:bottom w:val="none" w:sz="0" w:space="0" w:color="auto"/>
        <w:right w:val="none" w:sz="0" w:space="0" w:color="auto"/>
      </w:divBdr>
    </w:div>
    <w:div w:id="1260328846">
      <w:bodyDiv w:val="1"/>
      <w:marLeft w:val="0"/>
      <w:marRight w:val="0"/>
      <w:marTop w:val="0"/>
      <w:marBottom w:val="0"/>
      <w:divBdr>
        <w:top w:val="none" w:sz="0" w:space="0" w:color="auto"/>
        <w:left w:val="none" w:sz="0" w:space="0" w:color="auto"/>
        <w:bottom w:val="none" w:sz="0" w:space="0" w:color="auto"/>
        <w:right w:val="none" w:sz="0" w:space="0" w:color="auto"/>
      </w:divBdr>
    </w:div>
    <w:div w:id="1261139051">
      <w:bodyDiv w:val="1"/>
      <w:marLeft w:val="0"/>
      <w:marRight w:val="0"/>
      <w:marTop w:val="0"/>
      <w:marBottom w:val="0"/>
      <w:divBdr>
        <w:top w:val="none" w:sz="0" w:space="0" w:color="auto"/>
        <w:left w:val="none" w:sz="0" w:space="0" w:color="auto"/>
        <w:bottom w:val="none" w:sz="0" w:space="0" w:color="auto"/>
        <w:right w:val="none" w:sz="0" w:space="0" w:color="auto"/>
      </w:divBdr>
    </w:div>
    <w:div w:id="1262303359">
      <w:bodyDiv w:val="1"/>
      <w:marLeft w:val="0"/>
      <w:marRight w:val="0"/>
      <w:marTop w:val="0"/>
      <w:marBottom w:val="0"/>
      <w:divBdr>
        <w:top w:val="none" w:sz="0" w:space="0" w:color="auto"/>
        <w:left w:val="none" w:sz="0" w:space="0" w:color="auto"/>
        <w:bottom w:val="none" w:sz="0" w:space="0" w:color="auto"/>
        <w:right w:val="none" w:sz="0" w:space="0" w:color="auto"/>
      </w:divBdr>
    </w:div>
    <w:div w:id="1263412312">
      <w:bodyDiv w:val="1"/>
      <w:marLeft w:val="0"/>
      <w:marRight w:val="0"/>
      <w:marTop w:val="0"/>
      <w:marBottom w:val="0"/>
      <w:divBdr>
        <w:top w:val="none" w:sz="0" w:space="0" w:color="auto"/>
        <w:left w:val="none" w:sz="0" w:space="0" w:color="auto"/>
        <w:bottom w:val="none" w:sz="0" w:space="0" w:color="auto"/>
        <w:right w:val="none" w:sz="0" w:space="0" w:color="auto"/>
      </w:divBdr>
    </w:div>
    <w:div w:id="1264189679">
      <w:bodyDiv w:val="1"/>
      <w:marLeft w:val="0"/>
      <w:marRight w:val="0"/>
      <w:marTop w:val="0"/>
      <w:marBottom w:val="0"/>
      <w:divBdr>
        <w:top w:val="none" w:sz="0" w:space="0" w:color="auto"/>
        <w:left w:val="none" w:sz="0" w:space="0" w:color="auto"/>
        <w:bottom w:val="none" w:sz="0" w:space="0" w:color="auto"/>
        <w:right w:val="none" w:sz="0" w:space="0" w:color="auto"/>
      </w:divBdr>
    </w:div>
    <w:div w:id="1264999647">
      <w:bodyDiv w:val="1"/>
      <w:marLeft w:val="0"/>
      <w:marRight w:val="0"/>
      <w:marTop w:val="0"/>
      <w:marBottom w:val="0"/>
      <w:divBdr>
        <w:top w:val="none" w:sz="0" w:space="0" w:color="auto"/>
        <w:left w:val="none" w:sz="0" w:space="0" w:color="auto"/>
        <w:bottom w:val="none" w:sz="0" w:space="0" w:color="auto"/>
        <w:right w:val="none" w:sz="0" w:space="0" w:color="auto"/>
      </w:divBdr>
    </w:div>
    <w:div w:id="1268735696">
      <w:bodyDiv w:val="1"/>
      <w:marLeft w:val="0"/>
      <w:marRight w:val="0"/>
      <w:marTop w:val="0"/>
      <w:marBottom w:val="0"/>
      <w:divBdr>
        <w:top w:val="none" w:sz="0" w:space="0" w:color="auto"/>
        <w:left w:val="none" w:sz="0" w:space="0" w:color="auto"/>
        <w:bottom w:val="none" w:sz="0" w:space="0" w:color="auto"/>
        <w:right w:val="none" w:sz="0" w:space="0" w:color="auto"/>
      </w:divBdr>
    </w:div>
    <w:div w:id="1269700331">
      <w:bodyDiv w:val="1"/>
      <w:marLeft w:val="0"/>
      <w:marRight w:val="0"/>
      <w:marTop w:val="0"/>
      <w:marBottom w:val="0"/>
      <w:divBdr>
        <w:top w:val="none" w:sz="0" w:space="0" w:color="auto"/>
        <w:left w:val="none" w:sz="0" w:space="0" w:color="auto"/>
        <w:bottom w:val="none" w:sz="0" w:space="0" w:color="auto"/>
        <w:right w:val="none" w:sz="0" w:space="0" w:color="auto"/>
      </w:divBdr>
    </w:div>
    <w:div w:id="1270430889">
      <w:bodyDiv w:val="1"/>
      <w:marLeft w:val="0"/>
      <w:marRight w:val="0"/>
      <w:marTop w:val="0"/>
      <w:marBottom w:val="0"/>
      <w:divBdr>
        <w:top w:val="none" w:sz="0" w:space="0" w:color="auto"/>
        <w:left w:val="none" w:sz="0" w:space="0" w:color="auto"/>
        <w:bottom w:val="none" w:sz="0" w:space="0" w:color="auto"/>
        <w:right w:val="none" w:sz="0" w:space="0" w:color="auto"/>
      </w:divBdr>
    </w:div>
    <w:div w:id="1271090132">
      <w:bodyDiv w:val="1"/>
      <w:marLeft w:val="0"/>
      <w:marRight w:val="0"/>
      <w:marTop w:val="0"/>
      <w:marBottom w:val="0"/>
      <w:divBdr>
        <w:top w:val="none" w:sz="0" w:space="0" w:color="auto"/>
        <w:left w:val="none" w:sz="0" w:space="0" w:color="auto"/>
        <w:bottom w:val="none" w:sz="0" w:space="0" w:color="auto"/>
        <w:right w:val="none" w:sz="0" w:space="0" w:color="auto"/>
      </w:divBdr>
    </w:div>
    <w:div w:id="1272594962">
      <w:bodyDiv w:val="1"/>
      <w:marLeft w:val="0"/>
      <w:marRight w:val="0"/>
      <w:marTop w:val="0"/>
      <w:marBottom w:val="0"/>
      <w:divBdr>
        <w:top w:val="none" w:sz="0" w:space="0" w:color="auto"/>
        <w:left w:val="none" w:sz="0" w:space="0" w:color="auto"/>
        <w:bottom w:val="none" w:sz="0" w:space="0" w:color="auto"/>
        <w:right w:val="none" w:sz="0" w:space="0" w:color="auto"/>
      </w:divBdr>
    </w:div>
    <w:div w:id="1272736416">
      <w:bodyDiv w:val="1"/>
      <w:marLeft w:val="0"/>
      <w:marRight w:val="0"/>
      <w:marTop w:val="0"/>
      <w:marBottom w:val="0"/>
      <w:divBdr>
        <w:top w:val="none" w:sz="0" w:space="0" w:color="auto"/>
        <w:left w:val="none" w:sz="0" w:space="0" w:color="auto"/>
        <w:bottom w:val="none" w:sz="0" w:space="0" w:color="auto"/>
        <w:right w:val="none" w:sz="0" w:space="0" w:color="auto"/>
      </w:divBdr>
    </w:div>
    <w:div w:id="1273785163">
      <w:bodyDiv w:val="1"/>
      <w:marLeft w:val="0"/>
      <w:marRight w:val="0"/>
      <w:marTop w:val="0"/>
      <w:marBottom w:val="0"/>
      <w:divBdr>
        <w:top w:val="none" w:sz="0" w:space="0" w:color="auto"/>
        <w:left w:val="none" w:sz="0" w:space="0" w:color="auto"/>
        <w:bottom w:val="none" w:sz="0" w:space="0" w:color="auto"/>
        <w:right w:val="none" w:sz="0" w:space="0" w:color="auto"/>
      </w:divBdr>
    </w:div>
    <w:div w:id="1274171892">
      <w:bodyDiv w:val="1"/>
      <w:marLeft w:val="0"/>
      <w:marRight w:val="0"/>
      <w:marTop w:val="0"/>
      <w:marBottom w:val="0"/>
      <w:divBdr>
        <w:top w:val="none" w:sz="0" w:space="0" w:color="auto"/>
        <w:left w:val="none" w:sz="0" w:space="0" w:color="auto"/>
        <w:bottom w:val="none" w:sz="0" w:space="0" w:color="auto"/>
        <w:right w:val="none" w:sz="0" w:space="0" w:color="auto"/>
      </w:divBdr>
    </w:div>
    <w:div w:id="1277518764">
      <w:bodyDiv w:val="1"/>
      <w:marLeft w:val="0"/>
      <w:marRight w:val="0"/>
      <w:marTop w:val="0"/>
      <w:marBottom w:val="0"/>
      <w:divBdr>
        <w:top w:val="none" w:sz="0" w:space="0" w:color="auto"/>
        <w:left w:val="none" w:sz="0" w:space="0" w:color="auto"/>
        <w:bottom w:val="none" w:sz="0" w:space="0" w:color="auto"/>
        <w:right w:val="none" w:sz="0" w:space="0" w:color="auto"/>
      </w:divBdr>
    </w:div>
    <w:div w:id="1278952210">
      <w:bodyDiv w:val="1"/>
      <w:marLeft w:val="0"/>
      <w:marRight w:val="0"/>
      <w:marTop w:val="0"/>
      <w:marBottom w:val="0"/>
      <w:divBdr>
        <w:top w:val="none" w:sz="0" w:space="0" w:color="auto"/>
        <w:left w:val="none" w:sz="0" w:space="0" w:color="auto"/>
        <w:bottom w:val="none" w:sz="0" w:space="0" w:color="auto"/>
        <w:right w:val="none" w:sz="0" w:space="0" w:color="auto"/>
      </w:divBdr>
    </w:div>
    <w:div w:id="1280071276">
      <w:bodyDiv w:val="1"/>
      <w:marLeft w:val="0"/>
      <w:marRight w:val="0"/>
      <w:marTop w:val="0"/>
      <w:marBottom w:val="0"/>
      <w:divBdr>
        <w:top w:val="none" w:sz="0" w:space="0" w:color="auto"/>
        <w:left w:val="none" w:sz="0" w:space="0" w:color="auto"/>
        <w:bottom w:val="none" w:sz="0" w:space="0" w:color="auto"/>
        <w:right w:val="none" w:sz="0" w:space="0" w:color="auto"/>
      </w:divBdr>
    </w:div>
    <w:div w:id="1280146683">
      <w:bodyDiv w:val="1"/>
      <w:marLeft w:val="0"/>
      <w:marRight w:val="0"/>
      <w:marTop w:val="0"/>
      <w:marBottom w:val="0"/>
      <w:divBdr>
        <w:top w:val="none" w:sz="0" w:space="0" w:color="auto"/>
        <w:left w:val="none" w:sz="0" w:space="0" w:color="auto"/>
        <w:bottom w:val="none" w:sz="0" w:space="0" w:color="auto"/>
        <w:right w:val="none" w:sz="0" w:space="0" w:color="auto"/>
      </w:divBdr>
    </w:div>
    <w:div w:id="1280987292">
      <w:bodyDiv w:val="1"/>
      <w:marLeft w:val="0"/>
      <w:marRight w:val="0"/>
      <w:marTop w:val="0"/>
      <w:marBottom w:val="0"/>
      <w:divBdr>
        <w:top w:val="none" w:sz="0" w:space="0" w:color="auto"/>
        <w:left w:val="none" w:sz="0" w:space="0" w:color="auto"/>
        <w:bottom w:val="none" w:sz="0" w:space="0" w:color="auto"/>
        <w:right w:val="none" w:sz="0" w:space="0" w:color="auto"/>
      </w:divBdr>
    </w:div>
    <w:div w:id="1281455884">
      <w:bodyDiv w:val="1"/>
      <w:marLeft w:val="0"/>
      <w:marRight w:val="0"/>
      <w:marTop w:val="0"/>
      <w:marBottom w:val="0"/>
      <w:divBdr>
        <w:top w:val="none" w:sz="0" w:space="0" w:color="auto"/>
        <w:left w:val="none" w:sz="0" w:space="0" w:color="auto"/>
        <w:bottom w:val="none" w:sz="0" w:space="0" w:color="auto"/>
        <w:right w:val="none" w:sz="0" w:space="0" w:color="auto"/>
      </w:divBdr>
    </w:div>
    <w:div w:id="1282298845">
      <w:bodyDiv w:val="1"/>
      <w:marLeft w:val="0"/>
      <w:marRight w:val="0"/>
      <w:marTop w:val="0"/>
      <w:marBottom w:val="0"/>
      <w:divBdr>
        <w:top w:val="none" w:sz="0" w:space="0" w:color="auto"/>
        <w:left w:val="none" w:sz="0" w:space="0" w:color="auto"/>
        <w:bottom w:val="none" w:sz="0" w:space="0" w:color="auto"/>
        <w:right w:val="none" w:sz="0" w:space="0" w:color="auto"/>
      </w:divBdr>
    </w:div>
    <w:div w:id="1286035965">
      <w:bodyDiv w:val="1"/>
      <w:marLeft w:val="0"/>
      <w:marRight w:val="0"/>
      <w:marTop w:val="0"/>
      <w:marBottom w:val="0"/>
      <w:divBdr>
        <w:top w:val="none" w:sz="0" w:space="0" w:color="auto"/>
        <w:left w:val="none" w:sz="0" w:space="0" w:color="auto"/>
        <w:bottom w:val="none" w:sz="0" w:space="0" w:color="auto"/>
        <w:right w:val="none" w:sz="0" w:space="0" w:color="auto"/>
      </w:divBdr>
    </w:div>
    <w:div w:id="1286232094">
      <w:bodyDiv w:val="1"/>
      <w:marLeft w:val="0"/>
      <w:marRight w:val="0"/>
      <w:marTop w:val="0"/>
      <w:marBottom w:val="0"/>
      <w:divBdr>
        <w:top w:val="none" w:sz="0" w:space="0" w:color="auto"/>
        <w:left w:val="none" w:sz="0" w:space="0" w:color="auto"/>
        <w:bottom w:val="none" w:sz="0" w:space="0" w:color="auto"/>
        <w:right w:val="none" w:sz="0" w:space="0" w:color="auto"/>
      </w:divBdr>
    </w:div>
    <w:div w:id="1287394740">
      <w:bodyDiv w:val="1"/>
      <w:marLeft w:val="0"/>
      <w:marRight w:val="0"/>
      <w:marTop w:val="0"/>
      <w:marBottom w:val="0"/>
      <w:divBdr>
        <w:top w:val="none" w:sz="0" w:space="0" w:color="auto"/>
        <w:left w:val="none" w:sz="0" w:space="0" w:color="auto"/>
        <w:bottom w:val="none" w:sz="0" w:space="0" w:color="auto"/>
        <w:right w:val="none" w:sz="0" w:space="0" w:color="auto"/>
      </w:divBdr>
    </w:div>
    <w:div w:id="1288657790">
      <w:bodyDiv w:val="1"/>
      <w:marLeft w:val="0"/>
      <w:marRight w:val="0"/>
      <w:marTop w:val="0"/>
      <w:marBottom w:val="0"/>
      <w:divBdr>
        <w:top w:val="none" w:sz="0" w:space="0" w:color="auto"/>
        <w:left w:val="none" w:sz="0" w:space="0" w:color="auto"/>
        <w:bottom w:val="none" w:sz="0" w:space="0" w:color="auto"/>
        <w:right w:val="none" w:sz="0" w:space="0" w:color="auto"/>
      </w:divBdr>
    </w:div>
    <w:div w:id="1288900062">
      <w:bodyDiv w:val="1"/>
      <w:marLeft w:val="0"/>
      <w:marRight w:val="0"/>
      <w:marTop w:val="0"/>
      <w:marBottom w:val="0"/>
      <w:divBdr>
        <w:top w:val="none" w:sz="0" w:space="0" w:color="auto"/>
        <w:left w:val="none" w:sz="0" w:space="0" w:color="auto"/>
        <w:bottom w:val="none" w:sz="0" w:space="0" w:color="auto"/>
        <w:right w:val="none" w:sz="0" w:space="0" w:color="auto"/>
      </w:divBdr>
    </w:div>
    <w:div w:id="1291277695">
      <w:bodyDiv w:val="1"/>
      <w:marLeft w:val="0"/>
      <w:marRight w:val="0"/>
      <w:marTop w:val="0"/>
      <w:marBottom w:val="0"/>
      <w:divBdr>
        <w:top w:val="none" w:sz="0" w:space="0" w:color="auto"/>
        <w:left w:val="none" w:sz="0" w:space="0" w:color="auto"/>
        <w:bottom w:val="none" w:sz="0" w:space="0" w:color="auto"/>
        <w:right w:val="none" w:sz="0" w:space="0" w:color="auto"/>
      </w:divBdr>
    </w:div>
    <w:div w:id="1293055389">
      <w:bodyDiv w:val="1"/>
      <w:marLeft w:val="0"/>
      <w:marRight w:val="0"/>
      <w:marTop w:val="0"/>
      <w:marBottom w:val="0"/>
      <w:divBdr>
        <w:top w:val="none" w:sz="0" w:space="0" w:color="auto"/>
        <w:left w:val="none" w:sz="0" w:space="0" w:color="auto"/>
        <w:bottom w:val="none" w:sz="0" w:space="0" w:color="auto"/>
        <w:right w:val="none" w:sz="0" w:space="0" w:color="auto"/>
      </w:divBdr>
    </w:div>
    <w:div w:id="1294022378">
      <w:bodyDiv w:val="1"/>
      <w:marLeft w:val="0"/>
      <w:marRight w:val="0"/>
      <w:marTop w:val="0"/>
      <w:marBottom w:val="0"/>
      <w:divBdr>
        <w:top w:val="none" w:sz="0" w:space="0" w:color="auto"/>
        <w:left w:val="none" w:sz="0" w:space="0" w:color="auto"/>
        <w:bottom w:val="none" w:sz="0" w:space="0" w:color="auto"/>
        <w:right w:val="none" w:sz="0" w:space="0" w:color="auto"/>
      </w:divBdr>
    </w:div>
    <w:div w:id="1295526181">
      <w:bodyDiv w:val="1"/>
      <w:marLeft w:val="0"/>
      <w:marRight w:val="0"/>
      <w:marTop w:val="0"/>
      <w:marBottom w:val="0"/>
      <w:divBdr>
        <w:top w:val="none" w:sz="0" w:space="0" w:color="auto"/>
        <w:left w:val="none" w:sz="0" w:space="0" w:color="auto"/>
        <w:bottom w:val="none" w:sz="0" w:space="0" w:color="auto"/>
        <w:right w:val="none" w:sz="0" w:space="0" w:color="auto"/>
      </w:divBdr>
    </w:div>
    <w:div w:id="1297443568">
      <w:bodyDiv w:val="1"/>
      <w:marLeft w:val="0"/>
      <w:marRight w:val="0"/>
      <w:marTop w:val="0"/>
      <w:marBottom w:val="0"/>
      <w:divBdr>
        <w:top w:val="none" w:sz="0" w:space="0" w:color="auto"/>
        <w:left w:val="none" w:sz="0" w:space="0" w:color="auto"/>
        <w:bottom w:val="none" w:sz="0" w:space="0" w:color="auto"/>
        <w:right w:val="none" w:sz="0" w:space="0" w:color="auto"/>
      </w:divBdr>
    </w:div>
    <w:div w:id="1297643216">
      <w:bodyDiv w:val="1"/>
      <w:marLeft w:val="0"/>
      <w:marRight w:val="0"/>
      <w:marTop w:val="0"/>
      <w:marBottom w:val="0"/>
      <w:divBdr>
        <w:top w:val="none" w:sz="0" w:space="0" w:color="auto"/>
        <w:left w:val="none" w:sz="0" w:space="0" w:color="auto"/>
        <w:bottom w:val="none" w:sz="0" w:space="0" w:color="auto"/>
        <w:right w:val="none" w:sz="0" w:space="0" w:color="auto"/>
      </w:divBdr>
    </w:div>
    <w:div w:id="1299802004">
      <w:bodyDiv w:val="1"/>
      <w:marLeft w:val="0"/>
      <w:marRight w:val="0"/>
      <w:marTop w:val="0"/>
      <w:marBottom w:val="0"/>
      <w:divBdr>
        <w:top w:val="none" w:sz="0" w:space="0" w:color="auto"/>
        <w:left w:val="none" w:sz="0" w:space="0" w:color="auto"/>
        <w:bottom w:val="none" w:sz="0" w:space="0" w:color="auto"/>
        <w:right w:val="none" w:sz="0" w:space="0" w:color="auto"/>
      </w:divBdr>
    </w:div>
    <w:div w:id="1301037831">
      <w:bodyDiv w:val="1"/>
      <w:marLeft w:val="0"/>
      <w:marRight w:val="0"/>
      <w:marTop w:val="0"/>
      <w:marBottom w:val="0"/>
      <w:divBdr>
        <w:top w:val="none" w:sz="0" w:space="0" w:color="auto"/>
        <w:left w:val="none" w:sz="0" w:space="0" w:color="auto"/>
        <w:bottom w:val="none" w:sz="0" w:space="0" w:color="auto"/>
        <w:right w:val="none" w:sz="0" w:space="0" w:color="auto"/>
      </w:divBdr>
    </w:div>
    <w:div w:id="1301887643">
      <w:bodyDiv w:val="1"/>
      <w:marLeft w:val="0"/>
      <w:marRight w:val="0"/>
      <w:marTop w:val="0"/>
      <w:marBottom w:val="0"/>
      <w:divBdr>
        <w:top w:val="none" w:sz="0" w:space="0" w:color="auto"/>
        <w:left w:val="none" w:sz="0" w:space="0" w:color="auto"/>
        <w:bottom w:val="none" w:sz="0" w:space="0" w:color="auto"/>
        <w:right w:val="none" w:sz="0" w:space="0" w:color="auto"/>
      </w:divBdr>
    </w:div>
    <w:div w:id="1303346686">
      <w:bodyDiv w:val="1"/>
      <w:marLeft w:val="0"/>
      <w:marRight w:val="0"/>
      <w:marTop w:val="0"/>
      <w:marBottom w:val="0"/>
      <w:divBdr>
        <w:top w:val="none" w:sz="0" w:space="0" w:color="auto"/>
        <w:left w:val="none" w:sz="0" w:space="0" w:color="auto"/>
        <w:bottom w:val="none" w:sz="0" w:space="0" w:color="auto"/>
        <w:right w:val="none" w:sz="0" w:space="0" w:color="auto"/>
      </w:divBdr>
    </w:div>
    <w:div w:id="1305156370">
      <w:bodyDiv w:val="1"/>
      <w:marLeft w:val="0"/>
      <w:marRight w:val="0"/>
      <w:marTop w:val="0"/>
      <w:marBottom w:val="0"/>
      <w:divBdr>
        <w:top w:val="none" w:sz="0" w:space="0" w:color="auto"/>
        <w:left w:val="none" w:sz="0" w:space="0" w:color="auto"/>
        <w:bottom w:val="none" w:sz="0" w:space="0" w:color="auto"/>
        <w:right w:val="none" w:sz="0" w:space="0" w:color="auto"/>
      </w:divBdr>
    </w:div>
    <w:div w:id="1305812492">
      <w:bodyDiv w:val="1"/>
      <w:marLeft w:val="0"/>
      <w:marRight w:val="0"/>
      <w:marTop w:val="0"/>
      <w:marBottom w:val="0"/>
      <w:divBdr>
        <w:top w:val="none" w:sz="0" w:space="0" w:color="auto"/>
        <w:left w:val="none" w:sz="0" w:space="0" w:color="auto"/>
        <w:bottom w:val="none" w:sz="0" w:space="0" w:color="auto"/>
        <w:right w:val="none" w:sz="0" w:space="0" w:color="auto"/>
      </w:divBdr>
    </w:div>
    <w:div w:id="1307736562">
      <w:bodyDiv w:val="1"/>
      <w:marLeft w:val="0"/>
      <w:marRight w:val="0"/>
      <w:marTop w:val="0"/>
      <w:marBottom w:val="0"/>
      <w:divBdr>
        <w:top w:val="none" w:sz="0" w:space="0" w:color="auto"/>
        <w:left w:val="none" w:sz="0" w:space="0" w:color="auto"/>
        <w:bottom w:val="none" w:sz="0" w:space="0" w:color="auto"/>
        <w:right w:val="none" w:sz="0" w:space="0" w:color="auto"/>
      </w:divBdr>
    </w:div>
    <w:div w:id="1308516612">
      <w:bodyDiv w:val="1"/>
      <w:marLeft w:val="0"/>
      <w:marRight w:val="0"/>
      <w:marTop w:val="0"/>
      <w:marBottom w:val="0"/>
      <w:divBdr>
        <w:top w:val="none" w:sz="0" w:space="0" w:color="auto"/>
        <w:left w:val="none" w:sz="0" w:space="0" w:color="auto"/>
        <w:bottom w:val="none" w:sz="0" w:space="0" w:color="auto"/>
        <w:right w:val="none" w:sz="0" w:space="0" w:color="auto"/>
      </w:divBdr>
    </w:div>
    <w:div w:id="1309016399">
      <w:bodyDiv w:val="1"/>
      <w:marLeft w:val="0"/>
      <w:marRight w:val="0"/>
      <w:marTop w:val="0"/>
      <w:marBottom w:val="0"/>
      <w:divBdr>
        <w:top w:val="none" w:sz="0" w:space="0" w:color="auto"/>
        <w:left w:val="none" w:sz="0" w:space="0" w:color="auto"/>
        <w:bottom w:val="none" w:sz="0" w:space="0" w:color="auto"/>
        <w:right w:val="none" w:sz="0" w:space="0" w:color="auto"/>
      </w:divBdr>
    </w:div>
    <w:div w:id="1309673942">
      <w:bodyDiv w:val="1"/>
      <w:marLeft w:val="0"/>
      <w:marRight w:val="0"/>
      <w:marTop w:val="0"/>
      <w:marBottom w:val="0"/>
      <w:divBdr>
        <w:top w:val="none" w:sz="0" w:space="0" w:color="auto"/>
        <w:left w:val="none" w:sz="0" w:space="0" w:color="auto"/>
        <w:bottom w:val="none" w:sz="0" w:space="0" w:color="auto"/>
        <w:right w:val="none" w:sz="0" w:space="0" w:color="auto"/>
      </w:divBdr>
    </w:div>
    <w:div w:id="1310209658">
      <w:bodyDiv w:val="1"/>
      <w:marLeft w:val="0"/>
      <w:marRight w:val="0"/>
      <w:marTop w:val="0"/>
      <w:marBottom w:val="0"/>
      <w:divBdr>
        <w:top w:val="none" w:sz="0" w:space="0" w:color="auto"/>
        <w:left w:val="none" w:sz="0" w:space="0" w:color="auto"/>
        <w:bottom w:val="none" w:sz="0" w:space="0" w:color="auto"/>
        <w:right w:val="none" w:sz="0" w:space="0" w:color="auto"/>
      </w:divBdr>
    </w:div>
    <w:div w:id="1311133929">
      <w:bodyDiv w:val="1"/>
      <w:marLeft w:val="0"/>
      <w:marRight w:val="0"/>
      <w:marTop w:val="0"/>
      <w:marBottom w:val="0"/>
      <w:divBdr>
        <w:top w:val="none" w:sz="0" w:space="0" w:color="auto"/>
        <w:left w:val="none" w:sz="0" w:space="0" w:color="auto"/>
        <w:bottom w:val="none" w:sz="0" w:space="0" w:color="auto"/>
        <w:right w:val="none" w:sz="0" w:space="0" w:color="auto"/>
      </w:divBdr>
    </w:div>
    <w:div w:id="1314799488">
      <w:bodyDiv w:val="1"/>
      <w:marLeft w:val="0"/>
      <w:marRight w:val="0"/>
      <w:marTop w:val="0"/>
      <w:marBottom w:val="0"/>
      <w:divBdr>
        <w:top w:val="none" w:sz="0" w:space="0" w:color="auto"/>
        <w:left w:val="none" w:sz="0" w:space="0" w:color="auto"/>
        <w:bottom w:val="none" w:sz="0" w:space="0" w:color="auto"/>
        <w:right w:val="none" w:sz="0" w:space="0" w:color="auto"/>
      </w:divBdr>
    </w:div>
    <w:div w:id="1316714506">
      <w:bodyDiv w:val="1"/>
      <w:marLeft w:val="0"/>
      <w:marRight w:val="0"/>
      <w:marTop w:val="0"/>
      <w:marBottom w:val="0"/>
      <w:divBdr>
        <w:top w:val="none" w:sz="0" w:space="0" w:color="auto"/>
        <w:left w:val="none" w:sz="0" w:space="0" w:color="auto"/>
        <w:bottom w:val="none" w:sz="0" w:space="0" w:color="auto"/>
        <w:right w:val="none" w:sz="0" w:space="0" w:color="auto"/>
      </w:divBdr>
    </w:div>
    <w:div w:id="1316956746">
      <w:bodyDiv w:val="1"/>
      <w:marLeft w:val="0"/>
      <w:marRight w:val="0"/>
      <w:marTop w:val="0"/>
      <w:marBottom w:val="0"/>
      <w:divBdr>
        <w:top w:val="none" w:sz="0" w:space="0" w:color="auto"/>
        <w:left w:val="none" w:sz="0" w:space="0" w:color="auto"/>
        <w:bottom w:val="none" w:sz="0" w:space="0" w:color="auto"/>
        <w:right w:val="none" w:sz="0" w:space="0" w:color="auto"/>
      </w:divBdr>
    </w:div>
    <w:div w:id="1319381643">
      <w:bodyDiv w:val="1"/>
      <w:marLeft w:val="0"/>
      <w:marRight w:val="0"/>
      <w:marTop w:val="0"/>
      <w:marBottom w:val="0"/>
      <w:divBdr>
        <w:top w:val="none" w:sz="0" w:space="0" w:color="auto"/>
        <w:left w:val="none" w:sz="0" w:space="0" w:color="auto"/>
        <w:bottom w:val="none" w:sz="0" w:space="0" w:color="auto"/>
        <w:right w:val="none" w:sz="0" w:space="0" w:color="auto"/>
      </w:divBdr>
    </w:div>
    <w:div w:id="1320882250">
      <w:bodyDiv w:val="1"/>
      <w:marLeft w:val="0"/>
      <w:marRight w:val="0"/>
      <w:marTop w:val="0"/>
      <w:marBottom w:val="0"/>
      <w:divBdr>
        <w:top w:val="none" w:sz="0" w:space="0" w:color="auto"/>
        <w:left w:val="none" w:sz="0" w:space="0" w:color="auto"/>
        <w:bottom w:val="none" w:sz="0" w:space="0" w:color="auto"/>
        <w:right w:val="none" w:sz="0" w:space="0" w:color="auto"/>
      </w:divBdr>
    </w:div>
    <w:div w:id="1322923027">
      <w:bodyDiv w:val="1"/>
      <w:marLeft w:val="0"/>
      <w:marRight w:val="0"/>
      <w:marTop w:val="0"/>
      <w:marBottom w:val="0"/>
      <w:divBdr>
        <w:top w:val="none" w:sz="0" w:space="0" w:color="auto"/>
        <w:left w:val="none" w:sz="0" w:space="0" w:color="auto"/>
        <w:bottom w:val="none" w:sz="0" w:space="0" w:color="auto"/>
        <w:right w:val="none" w:sz="0" w:space="0" w:color="auto"/>
      </w:divBdr>
    </w:div>
    <w:div w:id="1326282796">
      <w:bodyDiv w:val="1"/>
      <w:marLeft w:val="0"/>
      <w:marRight w:val="0"/>
      <w:marTop w:val="0"/>
      <w:marBottom w:val="0"/>
      <w:divBdr>
        <w:top w:val="none" w:sz="0" w:space="0" w:color="auto"/>
        <w:left w:val="none" w:sz="0" w:space="0" w:color="auto"/>
        <w:bottom w:val="none" w:sz="0" w:space="0" w:color="auto"/>
        <w:right w:val="none" w:sz="0" w:space="0" w:color="auto"/>
      </w:divBdr>
    </w:div>
    <w:div w:id="1328482507">
      <w:bodyDiv w:val="1"/>
      <w:marLeft w:val="0"/>
      <w:marRight w:val="0"/>
      <w:marTop w:val="0"/>
      <w:marBottom w:val="0"/>
      <w:divBdr>
        <w:top w:val="none" w:sz="0" w:space="0" w:color="auto"/>
        <w:left w:val="none" w:sz="0" w:space="0" w:color="auto"/>
        <w:bottom w:val="none" w:sz="0" w:space="0" w:color="auto"/>
        <w:right w:val="none" w:sz="0" w:space="0" w:color="auto"/>
      </w:divBdr>
    </w:div>
    <w:div w:id="1332098680">
      <w:bodyDiv w:val="1"/>
      <w:marLeft w:val="0"/>
      <w:marRight w:val="0"/>
      <w:marTop w:val="0"/>
      <w:marBottom w:val="0"/>
      <w:divBdr>
        <w:top w:val="none" w:sz="0" w:space="0" w:color="auto"/>
        <w:left w:val="none" w:sz="0" w:space="0" w:color="auto"/>
        <w:bottom w:val="none" w:sz="0" w:space="0" w:color="auto"/>
        <w:right w:val="none" w:sz="0" w:space="0" w:color="auto"/>
      </w:divBdr>
    </w:div>
    <w:div w:id="1335835906">
      <w:bodyDiv w:val="1"/>
      <w:marLeft w:val="0"/>
      <w:marRight w:val="0"/>
      <w:marTop w:val="0"/>
      <w:marBottom w:val="0"/>
      <w:divBdr>
        <w:top w:val="none" w:sz="0" w:space="0" w:color="auto"/>
        <w:left w:val="none" w:sz="0" w:space="0" w:color="auto"/>
        <w:bottom w:val="none" w:sz="0" w:space="0" w:color="auto"/>
        <w:right w:val="none" w:sz="0" w:space="0" w:color="auto"/>
      </w:divBdr>
    </w:div>
    <w:div w:id="1345284524">
      <w:bodyDiv w:val="1"/>
      <w:marLeft w:val="0"/>
      <w:marRight w:val="0"/>
      <w:marTop w:val="0"/>
      <w:marBottom w:val="0"/>
      <w:divBdr>
        <w:top w:val="none" w:sz="0" w:space="0" w:color="auto"/>
        <w:left w:val="none" w:sz="0" w:space="0" w:color="auto"/>
        <w:bottom w:val="none" w:sz="0" w:space="0" w:color="auto"/>
        <w:right w:val="none" w:sz="0" w:space="0" w:color="auto"/>
      </w:divBdr>
    </w:div>
    <w:div w:id="1350834615">
      <w:bodyDiv w:val="1"/>
      <w:marLeft w:val="0"/>
      <w:marRight w:val="0"/>
      <w:marTop w:val="0"/>
      <w:marBottom w:val="0"/>
      <w:divBdr>
        <w:top w:val="none" w:sz="0" w:space="0" w:color="auto"/>
        <w:left w:val="none" w:sz="0" w:space="0" w:color="auto"/>
        <w:bottom w:val="none" w:sz="0" w:space="0" w:color="auto"/>
        <w:right w:val="none" w:sz="0" w:space="0" w:color="auto"/>
      </w:divBdr>
    </w:div>
    <w:div w:id="1353803034">
      <w:bodyDiv w:val="1"/>
      <w:marLeft w:val="0"/>
      <w:marRight w:val="0"/>
      <w:marTop w:val="0"/>
      <w:marBottom w:val="0"/>
      <w:divBdr>
        <w:top w:val="none" w:sz="0" w:space="0" w:color="auto"/>
        <w:left w:val="none" w:sz="0" w:space="0" w:color="auto"/>
        <w:bottom w:val="none" w:sz="0" w:space="0" w:color="auto"/>
        <w:right w:val="none" w:sz="0" w:space="0" w:color="auto"/>
      </w:divBdr>
    </w:div>
    <w:div w:id="1354259604">
      <w:bodyDiv w:val="1"/>
      <w:marLeft w:val="0"/>
      <w:marRight w:val="0"/>
      <w:marTop w:val="0"/>
      <w:marBottom w:val="0"/>
      <w:divBdr>
        <w:top w:val="none" w:sz="0" w:space="0" w:color="auto"/>
        <w:left w:val="none" w:sz="0" w:space="0" w:color="auto"/>
        <w:bottom w:val="none" w:sz="0" w:space="0" w:color="auto"/>
        <w:right w:val="none" w:sz="0" w:space="0" w:color="auto"/>
      </w:divBdr>
    </w:div>
    <w:div w:id="1360231930">
      <w:bodyDiv w:val="1"/>
      <w:marLeft w:val="0"/>
      <w:marRight w:val="0"/>
      <w:marTop w:val="0"/>
      <w:marBottom w:val="0"/>
      <w:divBdr>
        <w:top w:val="none" w:sz="0" w:space="0" w:color="auto"/>
        <w:left w:val="none" w:sz="0" w:space="0" w:color="auto"/>
        <w:bottom w:val="none" w:sz="0" w:space="0" w:color="auto"/>
        <w:right w:val="none" w:sz="0" w:space="0" w:color="auto"/>
      </w:divBdr>
    </w:div>
    <w:div w:id="1360355206">
      <w:bodyDiv w:val="1"/>
      <w:marLeft w:val="0"/>
      <w:marRight w:val="0"/>
      <w:marTop w:val="0"/>
      <w:marBottom w:val="0"/>
      <w:divBdr>
        <w:top w:val="none" w:sz="0" w:space="0" w:color="auto"/>
        <w:left w:val="none" w:sz="0" w:space="0" w:color="auto"/>
        <w:bottom w:val="none" w:sz="0" w:space="0" w:color="auto"/>
        <w:right w:val="none" w:sz="0" w:space="0" w:color="auto"/>
      </w:divBdr>
    </w:div>
    <w:div w:id="1361469080">
      <w:bodyDiv w:val="1"/>
      <w:marLeft w:val="0"/>
      <w:marRight w:val="0"/>
      <w:marTop w:val="0"/>
      <w:marBottom w:val="0"/>
      <w:divBdr>
        <w:top w:val="none" w:sz="0" w:space="0" w:color="auto"/>
        <w:left w:val="none" w:sz="0" w:space="0" w:color="auto"/>
        <w:bottom w:val="none" w:sz="0" w:space="0" w:color="auto"/>
        <w:right w:val="none" w:sz="0" w:space="0" w:color="auto"/>
      </w:divBdr>
    </w:div>
    <w:div w:id="1361974828">
      <w:bodyDiv w:val="1"/>
      <w:marLeft w:val="0"/>
      <w:marRight w:val="0"/>
      <w:marTop w:val="0"/>
      <w:marBottom w:val="0"/>
      <w:divBdr>
        <w:top w:val="none" w:sz="0" w:space="0" w:color="auto"/>
        <w:left w:val="none" w:sz="0" w:space="0" w:color="auto"/>
        <w:bottom w:val="none" w:sz="0" w:space="0" w:color="auto"/>
        <w:right w:val="none" w:sz="0" w:space="0" w:color="auto"/>
      </w:divBdr>
    </w:div>
    <w:div w:id="1362049200">
      <w:bodyDiv w:val="1"/>
      <w:marLeft w:val="0"/>
      <w:marRight w:val="0"/>
      <w:marTop w:val="0"/>
      <w:marBottom w:val="0"/>
      <w:divBdr>
        <w:top w:val="none" w:sz="0" w:space="0" w:color="auto"/>
        <w:left w:val="none" w:sz="0" w:space="0" w:color="auto"/>
        <w:bottom w:val="none" w:sz="0" w:space="0" w:color="auto"/>
        <w:right w:val="none" w:sz="0" w:space="0" w:color="auto"/>
      </w:divBdr>
    </w:div>
    <w:div w:id="1364134046">
      <w:bodyDiv w:val="1"/>
      <w:marLeft w:val="0"/>
      <w:marRight w:val="0"/>
      <w:marTop w:val="0"/>
      <w:marBottom w:val="0"/>
      <w:divBdr>
        <w:top w:val="none" w:sz="0" w:space="0" w:color="auto"/>
        <w:left w:val="none" w:sz="0" w:space="0" w:color="auto"/>
        <w:bottom w:val="none" w:sz="0" w:space="0" w:color="auto"/>
        <w:right w:val="none" w:sz="0" w:space="0" w:color="auto"/>
      </w:divBdr>
    </w:div>
    <w:div w:id="1365599220">
      <w:bodyDiv w:val="1"/>
      <w:marLeft w:val="0"/>
      <w:marRight w:val="0"/>
      <w:marTop w:val="0"/>
      <w:marBottom w:val="0"/>
      <w:divBdr>
        <w:top w:val="none" w:sz="0" w:space="0" w:color="auto"/>
        <w:left w:val="none" w:sz="0" w:space="0" w:color="auto"/>
        <w:bottom w:val="none" w:sz="0" w:space="0" w:color="auto"/>
        <w:right w:val="none" w:sz="0" w:space="0" w:color="auto"/>
      </w:divBdr>
    </w:div>
    <w:div w:id="1365862275">
      <w:bodyDiv w:val="1"/>
      <w:marLeft w:val="0"/>
      <w:marRight w:val="0"/>
      <w:marTop w:val="0"/>
      <w:marBottom w:val="0"/>
      <w:divBdr>
        <w:top w:val="none" w:sz="0" w:space="0" w:color="auto"/>
        <w:left w:val="none" w:sz="0" w:space="0" w:color="auto"/>
        <w:bottom w:val="none" w:sz="0" w:space="0" w:color="auto"/>
        <w:right w:val="none" w:sz="0" w:space="0" w:color="auto"/>
      </w:divBdr>
    </w:div>
    <w:div w:id="1367295463">
      <w:bodyDiv w:val="1"/>
      <w:marLeft w:val="0"/>
      <w:marRight w:val="0"/>
      <w:marTop w:val="0"/>
      <w:marBottom w:val="0"/>
      <w:divBdr>
        <w:top w:val="none" w:sz="0" w:space="0" w:color="auto"/>
        <w:left w:val="none" w:sz="0" w:space="0" w:color="auto"/>
        <w:bottom w:val="none" w:sz="0" w:space="0" w:color="auto"/>
        <w:right w:val="none" w:sz="0" w:space="0" w:color="auto"/>
      </w:divBdr>
    </w:div>
    <w:div w:id="1367371185">
      <w:bodyDiv w:val="1"/>
      <w:marLeft w:val="0"/>
      <w:marRight w:val="0"/>
      <w:marTop w:val="0"/>
      <w:marBottom w:val="0"/>
      <w:divBdr>
        <w:top w:val="none" w:sz="0" w:space="0" w:color="auto"/>
        <w:left w:val="none" w:sz="0" w:space="0" w:color="auto"/>
        <w:bottom w:val="none" w:sz="0" w:space="0" w:color="auto"/>
        <w:right w:val="none" w:sz="0" w:space="0" w:color="auto"/>
      </w:divBdr>
    </w:div>
    <w:div w:id="1368136673">
      <w:bodyDiv w:val="1"/>
      <w:marLeft w:val="0"/>
      <w:marRight w:val="0"/>
      <w:marTop w:val="0"/>
      <w:marBottom w:val="0"/>
      <w:divBdr>
        <w:top w:val="none" w:sz="0" w:space="0" w:color="auto"/>
        <w:left w:val="none" w:sz="0" w:space="0" w:color="auto"/>
        <w:bottom w:val="none" w:sz="0" w:space="0" w:color="auto"/>
        <w:right w:val="none" w:sz="0" w:space="0" w:color="auto"/>
      </w:divBdr>
    </w:div>
    <w:div w:id="1368409066">
      <w:bodyDiv w:val="1"/>
      <w:marLeft w:val="0"/>
      <w:marRight w:val="0"/>
      <w:marTop w:val="0"/>
      <w:marBottom w:val="0"/>
      <w:divBdr>
        <w:top w:val="none" w:sz="0" w:space="0" w:color="auto"/>
        <w:left w:val="none" w:sz="0" w:space="0" w:color="auto"/>
        <w:bottom w:val="none" w:sz="0" w:space="0" w:color="auto"/>
        <w:right w:val="none" w:sz="0" w:space="0" w:color="auto"/>
      </w:divBdr>
    </w:div>
    <w:div w:id="1369574053">
      <w:bodyDiv w:val="1"/>
      <w:marLeft w:val="0"/>
      <w:marRight w:val="0"/>
      <w:marTop w:val="0"/>
      <w:marBottom w:val="0"/>
      <w:divBdr>
        <w:top w:val="none" w:sz="0" w:space="0" w:color="auto"/>
        <w:left w:val="none" w:sz="0" w:space="0" w:color="auto"/>
        <w:bottom w:val="none" w:sz="0" w:space="0" w:color="auto"/>
        <w:right w:val="none" w:sz="0" w:space="0" w:color="auto"/>
      </w:divBdr>
    </w:div>
    <w:div w:id="1369842642">
      <w:bodyDiv w:val="1"/>
      <w:marLeft w:val="0"/>
      <w:marRight w:val="0"/>
      <w:marTop w:val="0"/>
      <w:marBottom w:val="0"/>
      <w:divBdr>
        <w:top w:val="none" w:sz="0" w:space="0" w:color="auto"/>
        <w:left w:val="none" w:sz="0" w:space="0" w:color="auto"/>
        <w:bottom w:val="none" w:sz="0" w:space="0" w:color="auto"/>
        <w:right w:val="none" w:sz="0" w:space="0" w:color="auto"/>
      </w:divBdr>
    </w:div>
    <w:div w:id="1370715087">
      <w:bodyDiv w:val="1"/>
      <w:marLeft w:val="0"/>
      <w:marRight w:val="0"/>
      <w:marTop w:val="0"/>
      <w:marBottom w:val="0"/>
      <w:divBdr>
        <w:top w:val="none" w:sz="0" w:space="0" w:color="auto"/>
        <w:left w:val="none" w:sz="0" w:space="0" w:color="auto"/>
        <w:bottom w:val="none" w:sz="0" w:space="0" w:color="auto"/>
        <w:right w:val="none" w:sz="0" w:space="0" w:color="auto"/>
      </w:divBdr>
    </w:div>
    <w:div w:id="1370766003">
      <w:bodyDiv w:val="1"/>
      <w:marLeft w:val="0"/>
      <w:marRight w:val="0"/>
      <w:marTop w:val="0"/>
      <w:marBottom w:val="0"/>
      <w:divBdr>
        <w:top w:val="none" w:sz="0" w:space="0" w:color="auto"/>
        <w:left w:val="none" w:sz="0" w:space="0" w:color="auto"/>
        <w:bottom w:val="none" w:sz="0" w:space="0" w:color="auto"/>
        <w:right w:val="none" w:sz="0" w:space="0" w:color="auto"/>
      </w:divBdr>
    </w:div>
    <w:div w:id="1370838177">
      <w:bodyDiv w:val="1"/>
      <w:marLeft w:val="0"/>
      <w:marRight w:val="0"/>
      <w:marTop w:val="0"/>
      <w:marBottom w:val="0"/>
      <w:divBdr>
        <w:top w:val="none" w:sz="0" w:space="0" w:color="auto"/>
        <w:left w:val="none" w:sz="0" w:space="0" w:color="auto"/>
        <w:bottom w:val="none" w:sz="0" w:space="0" w:color="auto"/>
        <w:right w:val="none" w:sz="0" w:space="0" w:color="auto"/>
      </w:divBdr>
    </w:div>
    <w:div w:id="1372266244">
      <w:bodyDiv w:val="1"/>
      <w:marLeft w:val="0"/>
      <w:marRight w:val="0"/>
      <w:marTop w:val="0"/>
      <w:marBottom w:val="0"/>
      <w:divBdr>
        <w:top w:val="none" w:sz="0" w:space="0" w:color="auto"/>
        <w:left w:val="none" w:sz="0" w:space="0" w:color="auto"/>
        <w:bottom w:val="none" w:sz="0" w:space="0" w:color="auto"/>
        <w:right w:val="none" w:sz="0" w:space="0" w:color="auto"/>
      </w:divBdr>
    </w:div>
    <w:div w:id="1372346110">
      <w:bodyDiv w:val="1"/>
      <w:marLeft w:val="0"/>
      <w:marRight w:val="0"/>
      <w:marTop w:val="0"/>
      <w:marBottom w:val="0"/>
      <w:divBdr>
        <w:top w:val="none" w:sz="0" w:space="0" w:color="auto"/>
        <w:left w:val="none" w:sz="0" w:space="0" w:color="auto"/>
        <w:bottom w:val="none" w:sz="0" w:space="0" w:color="auto"/>
        <w:right w:val="none" w:sz="0" w:space="0" w:color="auto"/>
      </w:divBdr>
    </w:div>
    <w:div w:id="1373119262">
      <w:bodyDiv w:val="1"/>
      <w:marLeft w:val="0"/>
      <w:marRight w:val="0"/>
      <w:marTop w:val="0"/>
      <w:marBottom w:val="0"/>
      <w:divBdr>
        <w:top w:val="none" w:sz="0" w:space="0" w:color="auto"/>
        <w:left w:val="none" w:sz="0" w:space="0" w:color="auto"/>
        <w:bottom w:val="none" w:sz="0" w:space="0" w:color="auto"/>
        <w:right w:val="none" w:sz="0" w:space="0" w:color="auto"/>
      </w:divBdr>
    </w:div>
    <w:div w:id="1373578507">
      <w:bodyDiv w:val="1"/>
      <w:marLeft w:val="0"/>
      <w:marRight w:val="0"/>
      <w:marTop w:val="0"/>
      <w:marBottom w:val="0"/>
      <w:divBdr>
        <w:top w:val="none" w:sz="0" w:space="0" w:color="auto"/>
        <w:left w:val="none" w:sz="0" w:space="0" w:color="auto"/>
        <w:bottom w:val="none" w:sz="0" w:space="0" w:color="auto"/>
        <w:right w:val="none" w:sz="0" w:space="0" w:color="auto"/>
      </w:divBdr>
    </w:div>
    <w:div w:id="1373729243">
      <w:bodyDiv w:val="1"/>
      <w:marLeft w:val="0"/>
      <w:marRight w:val="0"/>
      <w:marTop w:val="0"/>
      <w:marBottom w:val="0"/>
      <w:divBdr>
        <w:top w:val="none" w:sz="0" w:space="0" w:color="auto"/>
        <w:left w:val="none" w:sz="0" w:space="0" w:color="auto"/>
        <w:bottom w:val="none" w:sz="0" w:space="0" w:color="auto"/>
        <w:right w:val="none" w:sz="0" w:space="0" w:color="auto"/>
      </w:divBdr>
    </w:div>
    <w:div w:id="1375230727">
      <w:bodyDiv w:val="1"/>
      <w:marLeft w:val="0"/>
      <w:marRight w:val="0"/>
      <w:marTop w:val="0"/>
      <w:marBottom w:val="0"/>
      <w:divBdr>
        <w:top w:val="none" w:sz="0" w:space="0" w:color="auto"/>
        <w:left w:val="none" w:sz="0" w:space="0" w:color="auto"/>
        <w:bottom w:val="none" w:sz="0" w:space="0" w:color="auto"/>
        <w:right w:val="none" w:sz="0" w:space="0" w:color="auto"/>
      </w:divBdr>
    </w:div>
    <w:div w:id="1377467661">
      <w:bodyDiv w:val="1"/>
      <w:marLeft w:val="0"/>
      <w:marRight w:val="0"/>
      <w:marTop w:val="0"/>
      <w:marBottom w:val="0"/>
      <w:divBdr>
        <w:top w:val="none" w:sz="0" w:space="0" w:color="auto"/>
        <w:left w:val="none" w:sz="0" w:space="0" w:color="auto"/>
        <w:bottom w:val="none" w:sz="0" w:space="0" w:color="auto"/>
        <w:right w:val="none" w:sz="0" w:space="0" w:color="auto"/>
      </w:divBdr>
    </w:div>
    <w:div w:id="1378899255">
      <w:bodyDiv w:val="1"/>
      <w:marLeft w:val="0"/>
      <w:marRight w:val="0"/>
      <w:marTop w:val="0"/>
      <w:marBottom w:val="0"/>
      <w:divBdr>
        <w:top w:val="none" w:sz="0" w:space="0" w:color="auto"/>
        <w:left w:val="none" w:sz="0" w:space="0" w:color="auto"/>
        <w:bottom w:val="none" w:sz="0" w:space="0" w:color="auto"/>
        <w:right w:val="none" w:sz="0" w:space="0" w:color="auto"/>
      </w:divBdr>
    </w:div>
    <w:div w:id="1378974393">
      <w:bodyDiv w:val="1"/>
      <w:marLeft w:val="0"/>
      <w:marRight w:val="0"/>
      <w:marTop w:val="0"/>
      <w:marBottom w:val="0"/>
      <w:divBdr>
        <w:top w:val="none" w:sz="0" w:space="0" w:color="auto"/>
        <w:left w:val="none" w:sz="0" w:space="0" w:color="auto"/>
        <w:bottom w:val="none" w:sz="0" w:space="0" w:color="auto"/>
        <w:right w:val="none" w:sz="0" w:space="0" w:color="auto"/>
      </w:divBdr>
    </w:div>
    <w:div w:id="1379738907">
      <w:bodyDiv w:val="1"/>
      <w:marLeft w:val="0"/>
      <w:marRight w:val="0"/>
      <w:marTop w:val="0"/>
      <w:marBottom w:val="0"/>
      <w:divBdr>
        <w:top w:val="none" w:sz="0" w:space="0" w:color="auto"/>
        <w:left w:val="none" w:sz="0" w:space="0" w:color="auto"/>
        <w:bottom w:val="none" w:sz="0" w:space="0" w:color="auto"/>
        <w:right w:val="none" w:sz="0" w:space="0" w:color="auto"/>
      </w:divBdr>
    </w:div>
    <w:div w:id="1379739806">
      <w:bodyDiv w:val="1"/>
      <w:marLeft w:val="0"/>
      <w:marRight w:val="0"/>
      <w:marTop w:val="0"/>
      <w:marBottom w:val="0"/>
      <w:divBdr>
        <w:top w:val="none" w:sz="0" w:space="0" w:color="auto"/>
        <w:left w:val="none" w:sz="0" w:space="0" w:color="auto"/>
        <w:bottom w:val="none" w:sz="0" w:space="0" w:color="auto"/>
        <w:right w:val="none" w:sz="0" w:space="0" w:color="auto"/>
      </w:divBdr>
    </w:div>
    <w:div w:id="1380936492">
      <w:bodyDiv w:val="1"/>
      <w:marLeft w:val="0"/>
      <w:marRight w:val="0"/>
      <w:marTop w:val="0"/>
      <w:marBottom w:val="0"/>
      <w:divBdr>
        <w:top w:val="none" w:sz="0" w:space="0" w:color="auto"/>
        <w:left w:val="none" w:sz="0" w:space="0" w:color="auto"/>
        <w:bottom w:val="none" w:sz="0" w:space="0" w:color="auto"/>
        <w:right w:val="none" w:sz="0" w:space="0" w:color="auto"/>
      </w:divBdr>
    </w:div>
    <w:div w:id="1382827156">
      <w:bodyDiv w:val="1"/>
      <w:marLeft w:val="0"/>
      <w:marRight w:val="0"/>
      <w:marTop w:val="0"/>
      <w:marBottom w:val="0"/>
      <w:divBdr>
        <w:top w:val="none" w:sz="0" w:space="0" w:color="auto"/>
        <w:left w:val="none" w:sz="0" w:space="0" w:color="auto"/>
        <w:bottom w:val="none" w:sz="0" w:space="0" w:color="auto"/>
        <w:right w:val="none" w:sz="0" w:space="0" w:color="auto"/>
      </w:divBdr>
    </w:div>
    <w:div w:id="1385132411">
      <w:bodyDiv w:val="1"/>
      <w:marLeft w:val="0"/>
      <w:marRight w:val="0"/>
      <w:marTop w:val="0"/>
      <w:marBottom w:val="0"/>
      <w:divBdr>
        <w:top w:val="none" w:sz="0" w:space="0" w:color="auto"/>
        <w:left w:val="none" w:sz="0" w:space="0" w:color="auto"/>
        <w:bottom w:val="none" w:sz="0" w:space="0" w:color="auto"/>
        <w:right w:val="none" w:sz="0" w:space="0" w:color="auto"/>
      </w:divBdr>
    </w:div>
    <w:div w:id="1387606397">
      <w:bodyDiv w:val="1"/>
      <w:marLeft w:val="0"/>
      <w:marRight w:val="0"/>
      <w:marTop w:val="0"/>
      <w:marBottom w:val="0"/>
      <w:divBdr>
        <w:top w:val="none" w:sz="0" w:space="0" w:color="auto"/>
        <w:left w:val="none" w:sz="0" w:space="0" w:color="auto"/>
        <w:bottom w:val="none" w:sz="0" w:space="0" w:color="auto"/>
        <w:right w:val="none" w:sz="0" w:space="0" w:color="auto"/>
      </w:divBdr>
    </w:div>
    <w:div w:id="1387728176">
      <w:bodyDiv w:val="1"/>
      <w:marLeft w:val="0"/>
      <w:marRight w:val="0"/>
      <w:marTop w:val="0"/>
      <w:marBottom w:val="0"/>
      <w:divBdr>
        <w:top w:val="none" w:sz="0" w:space="0" w:color="auto"/>
        <w:left w:val="none" w:sz="0" w:space="0" w:color="auto"/>
        <w:bottom w:val="none" w:sz="0" w:space="0" w:color="auto"/>
        <w:right w:val="none" w:sz="0" w:space="0" w:color="auto"/>
      </w:divBdr>
    </w:div>
    <w:div w:id="1388341304">
      <w:bodyDiv w:val="1"/>
      <w:marLeft w:val="0"/>
      <w:marRight w:val="0"/>
      <w:marTop w:val="0"/>
      <w:marBottom w:val="0"/>
      <w:divBdr>
        <w:top w:val="none" w:sz="0" w:space="0" w:color="auto"/>
        <w:left w:val="none" w:sz="0" w:space="0" w:color="auto"/>
        <w:bottom w:val="none" w:sz="0" w:space="0" w:color="auto"/>
        <w:right w:val="none" w:sz="0" w:space="0" w:color="auto"/>
      </w:divBdr>
    </w:div>
    <w:div w:id="1391342975">
      <w:bodyDiv w:val="1"/>
      <w:marLeft w:val="0"/>
      <w:marRight w:val="0"/>
      <w:marTop w:val="0"/>
      <w:marBottom w:val="0"/>
      <w:divBdr>
        <w:top w:val="none" w:sz="0" w:space="0" w:color="auto"/>
        <w:left w:val="none" w:sz="0" w:space="0" w:color="auto"/>
        <w:bottom w:val="none" w:sz="0" w:space="0" w:color="auto"/>
        <w:right w:val="none" w:sz="0" w:space="0" w:color="auto"/>
      </w:divBdr>
    </w:div>
    <w:div w:id="1394113889">
      <w:bodyDiv w:val="1"/>
      <w:marLeft w:val="0"/>
      <w:marRight w:val="0"/>
      <w:marTop w:val="0"/>
      <w:marBottom w:val="0"/>
      <w:divBdr>
        <w:top w:val="none" w:sz="0" w:space="0" w:color="auto"/>
        <w:left w:val="none" w:sz="0" w:space="0" w:color="auto"/>
        <w:bottom w:val="none" w:sz="0" w:space="0" w:color="auto"/>
        <w:right w:val="none" w:sz="0" w:space="0" w:color="auto"/>
      </w:divBdr>
    </w:div>
    <w:div w:id="1394699112">
      <w:bodyDiv w:val="1"/>
      <w:marLeft w:val="0"/>
      <w:marRight w:val="0"/>
      <w:marTop w:val="0"/>
      <w:marBottom w:val="0"/>
      <w:divBdr>
        <w:top w:val="none" w:sz="0" w:space="0" w:color="auto"/>
        <w:left w:val="none" w:sz="0" w:space="0" w:color="auto"/>
        <w:bottom w:val="none" w:sz="0" w:space="0" w:color="auto"/>
        <w:right w:val="none" w:sz="0" w:space="0" w:color="auto"/>
      </w:divBdr>
    </w:div>
    <w:div w:id="1396515138">
      <w:bodyDiv w:val="1"/>
      <w:marLeft w:val="0"/>
      <w:marRight w:val="0"/>
      <w:marTop w:val="0"/>
      <w:marBottom w:val="0"/>
      <w:divBdr>
        <w:top w:val="none" w:sz="0" w:space="0" w:color="auto"/>
        <w:left w:val="none" w:sz="0" w:space="0" w:color="auto"/>
        <w:bottom w:val="none" w:sz="0" w:space="0" w:color="auto"/>
        <w:right w:val="none" w:sz="0" w:space="0" w:color="auto"/>
      </w:divBdr>
    </w:div>
    <w:div w:id="1396706217">
      <w:bodyDiv w:val="1"/>
      <w:marLeft w:val="0"/>
      <w:marRight w:val="0"/>
      <w:marTop w:val="0"/>
      <w:marBottom w:val="0"/>
      <w:divBdr>
        <w:top w:val="none" w:sz="0" w:space="0" w:color="auto"/>
        <w:left w:val="none" w:sz="0" w:space="0" w:color="auto"/>
        <w:bottom w:val="none" w:sz="0" w:space="0" w:color="auto"/>
        <w:right w:val="none" w:sz="0" w:space="0" w:color="auto"/>
      </w:divBdr>
    </w:div>
    <w:div w:id="1396780208">
      <w:bodyDiv w:val="1"/>
      <w:marLeft w:val="0"/>
      <w:marRight w:val="0"/>
      <w:marTop w:val="0"/>
      <w:marBottom w:val="0"/>
      <w:divBdr>
        <w:top w:val="none" w:sz="0" w:space="0" w:color="auto"/>
        <w:left w:val="none" w:sz="0" w:space="0" w:color="auto"/>
        <w:bottom w:val="none" w:sz="0" w:space="0" w:color="auto"/>
        <w:right w:val="none" w:sz="0" w:space="0" w:color="auto"/>
      </w:divBdr>
    </w:div>
    <w:div w:id="1399326090">
      <w:bodyDiv w:val="1"/>
      <w:marLeft w:val="0"/>
      <w:marRight w:val="0"/>
      <w:marTop w:val="0"/>
      <w:marBottom w:val="0"/>
      <w:divBdr>
        <w:top w:val="none" w:sz="0" w:space="0" w:color="auto"/>
        <w:left w:val="none" w:sz="0" w:space="0" w:color="auto"/>
        <w:bottom w:val="none" w:sz="0" w:space="0" w:color="auto"/>
        <w:right w:val="none" w:sz="0" w:space="0" w:color="auto"/>
      </w:divBdr>
    </w:div>
    <w:div w:id="1400789965">
      <w:bodyDiv w:val="1"/>
      <w:marLeft w:val="0"/>
      <w:marRight w:val="0"/>
      <w:marTop w:val="0"/>
      <w:marBottom w:val="0"/>
      <w:divBdr>
        <w:top w:val="none" w:sz="0" w:space="0" w:color="auto"/>
        <w:left w:val="none" w:sz="0" w:space="0" w:color="auto"/>
        <w:bottom w:val="none" w:sz="0" w:space="0" w:color="auto"/>
        <w:right w:val="none" w:sz="0" w:space="0" w:color="auto"/>
      </w:divBdr>
    </w:div>
    <w:div w:id="1400861492">
      <w:bodyDiv w:val="1"/>
      <w:marLeft w:val="0"/>
      <w:marRight w:val="0"/>
      <w:marTop w:val="0"/>
      <w:marBottom w:val="0"/>
      <w:divBdr>
        <w:top w:val="none" w:sz="0" w:space="0" w:color="auto"/>
        <w:left w:val="none" w:sz="0" w:space="0" w:color="auto"/>
        <w:bottom w:val="none" w:sz="0" w:space="0" w:color="auto"/>
        <w:right w:val="none" w:sz="0" w:space="0" w:color="auto"/>
      </w:divBdr>
    </w:div>
    <w:div w:id="1400906276">
      <w:bodyDiv w:val="1"/>
      <w:marLeft w:val="0"/>
      <w:marRight w:val="0"/>
      <w:marTop w:val="0"/>
      <w:marBottom w:val="0"/>
      <w:divBdr>
        <w:top w:val="none" w:sz="0" w:space="0" w:color="auto"/>
        <w:left w:val="none" w:sz="0" w:space="0" w:color="auto"/>
        <w:bottom w:val="none" w:sz="0" w:space="0" w:color="auto"/>
        <w:right w:val="none" w:sz="0" w:space="0" w:color="auto"/>
      </w:divBdr>
    </w:div>
    <w:div w:id="1402101281">
      <w:bodyDiv w:val="1"/>
      <w:marLeft w:val="0"/>
      <w:marRight w:val="0"/>
      <w:marTop w:val="0"/>
      <w:marBottom w:val="0"/>
      <w:divBdr>
        <w:top w:val="none" w:sz="0" w:space="0" w:color="auto"/>
        <w:left w:val="none" w:sz="0" w:space="0" w:color="auto"/>
        <w:bottom w:val="none" w:sz="0" w:space="0" w:color="auto"/>
        <w:right w:val="none" w:sz="0" w:space="0" w:color="auto"/>
      </w:divBdr>
    </w:div>
    <w:div w:id="1405952067">
      <w:bodyDiv w:val="1"/>
      <w:marLeft w:val="0"/>
      <w:marRight w:val="0"/>
      <w:marTop w:val="0"/>
      <w:marBottom w:val="0"/>
      <w:divBdr>
        <w:top w:val="none" w:sz="0" w:space="0" w:color="auto"/>
        <w:left w:val="none" w:sz="0" w:space="0" w:color="auto"/>
        <w:bottom w:val="none" w:sz="0" w:space="0" w:color="auto"/>
        <w:right w:val="none" w:sz="0" w:space="0" w:color="auto"/>
      </w:divBdr>
    </w:div>
    <w:div w:id="1407024167">
      <w:bodyDiv w:val="1"/>
      <w:marLeft w:val="0"/>
      <w:marRight w:val="0"/>
      <w:marTop w:val="0"/>
      <w:marBottom w:val="0"/>
      <w:divBdr>
        <w:top w:val="none" w:sz="0" w:space="0" w:color="auto"/>
        <w:left w:val="none" w:sz="0" w:space="0" w:color="auto"/>
        <w:bottom w:val="none" w:sz="0" w:space="0" w:color="auto"/>
        <w:right w:val="none" w:sz="0" w:space="0" w:color="auto"/>
      </w:divBdr>
    </w:div>
    <w:div w:id="1408696687">
      <w:bodyDiv w:val="1"/>
      <w:marLeft w:val="0"/>
      <w:marRight w:val="0"/>
      <w:marTop w:val="0"/>
      <w:marBottom w:val="0"/>
      <w:divBdr>
        <w:top w:val="none" w:sz="0" w:space="0" w:color="auto"/>
        <w:left w:val="none" w:sz="0" w:space="0" w:color="auto"/>
        <w:bottom w:val="none" w:sz="0" w:space="0" w:color="auto"/>
        <w:right w:val="none" w:sz="0" w:space="0" w:color="auto"/>
      </w:divBdr>
    </w:div>
    <w:div w:id="1410149389">
      <w:bodyDiv w:val="1"/>
      <w:marLeft w:val="0"/>
      <w:marRight w:val="0"/>
      <w:marTop w:val="0"/>
      <w:marBottom w:val="0"/>
      <w:divBdr>
        <w:top w:val="none" w:sz="0" w:space="0" w:color="auto"/>
        <w:left w:val="none" w:sz="0" w:space="0" w:color="auto"/>
        <w:bottom w:val="none" w:sz="0" w:space="0" w:color="auto"/>
        <w:right w:val="none" w:sz="0" w:space="0" w:color="auto"/>
      </w:divBdr>
    </w:div>
    <w:div w:id="1410228996">
      <w:bodyDiv w:val="1"/>
      <w:marLeft w:val="0"/>
      <w:marRight w:val="0"/>
      <w:marTop w:val="0"/>
      <w:marBottom w:val="0"/>
      <w:divBdr>
        <w:top w:val="none" w:sz="0" w:space="0" w:color="auto"/>
        <w:left w:val="none" w:sz="0" w:space="0" w:color="auto"/>
        <w:bottom w:val="none" w:sz="0" w:space="0" w:color="auto"/>
        <w:right w:val="none" w:sz="0" w:space="0" w:color="auto"/>
      </w:divBdr>
    </w:div>
    <w:div w:id="1411198343">
      <w:bodyDiv w:val="1"/>
      <w:marLeft w:val="0"/>
      <w:marRight w:val="0"/>
      <w:marTop w:val="0"/>
      <w:marBottom w:val="0"/>
      <w:divBdr>
        <w:top w:val="none" w:sz="0" w:space="0" w:color="auto"/>
        <w:left w:val="none" w:sz="0" w:space="0" w:color="auto"/>
        <w:bottom w:val="none" w:sz="0" w:space="0" w:color="auto"/>
        <w:right w:val="none" w:sz="0" w:space="0" w:color="auto"/>
      </w:divBdr>
    </w:div>
    <w:div w:id="1412585800">
      <w:bodyDiv w:val="1"/>
      <w:marLeft w:val="0"/>
      <w:marRight w:val="0"/>
      <w:marTop w:val="0"/>
      <w:marBottom w:val="0"/>
      <w:divBdr>
        <w:top w:val="none" w:sz="0" w:space="0" w:color="auto"/>
        <w:left w:val="none" w:sz="0" w:space="0" w:color="auto"/>
        <w:bottom w:val="none" w:sz="0" w:space="0" w:color="auto"/>
        <w:right w:val="none" w:sz="0" w:space="0" w:color="auto"/>
      </w:divBdr>
    </w:div>
    <w:div w:id="1414162645">
      <w:bodyDiv w:val="1"/>
      <w:marLeft w:val="0"/>
      <w:marRight w:val="0"/>
      <w:marTop w:val="0"/>
      <w:marBottom w:val="0"/>
      <w:divBdr>
        <w:top w:val="none" w:sz="0" w:space="0" w:color="auto"/>
        <w:left w:val="none" w:sz="0" w:space="0" w:color="auto"/>
        <w:bottom w:val="none" w:sz="0" w:space="0" w:color="auto"/>
        <w:right w:val="none" w:sz="0" w:space="0" w:color="auto"/>
      </w:divBdr>
    </w:div>
    <w:div w:id="1415394253">
      <w:bodyDiv w:val="1"/>
      <w:marLeft w:val="0"/>
      <w:marRight w:val="0"/>
      <w:marTop w:val="0"/>
      <w:marBottom w:val="0"/>
      <w:divBdr>
        <w:top w:val="none" w:sz="0" w:space="0" w:color="auto"/>
        <w:left w:val="none" w:sz="0" w:space="0" w:color="auto"/>
        <w:bottom w:val="none" w:sz="0" w:space="0" w:color="auto"/>
        <w:right w:val="none" w:sz="0" w:space="0" w:color="auto"/>
      </w:divBdr>
    </w:div>
    <w:div w:id="1415977576">
      <w:bodyDiv w:val="1"/>
      <w:marLeft w:val="0"/>
      <w:marRight w:val="0"/>
      <w:marTop w:val="0"/>
      <w:marBottom w:val="0"/>
      <w:divBdr>
        <w:top w:val="none" w:sz="0" w:space="0" w:color="auto"/>
        <w:left w:val="none" w:sz="0" w:space="0" w:color="auto"/>
        <w:bottom w:val="none" w:sz="0" w:space="0" w:color="auto"/>
        <w:right w:val="none" w:sz="0" w:space="0" w:color="auto"/>
      </w:divBdr>
    </w:div>
    <w:div w:id="1418018138">
      <w:bodyDiv w:val="1"/>
      <w:marLeft w:val="0"/>
      <w:marRight w:val="0"/>
      <w:marTop w:val="0"/>
      <w:marBottom w:val="0"/>
      <w:divBdr>
        <w:top w:val="none" w:sz="0" w:space="0" w:color="auto"/>
        <w:left w:val="none" w:sz="0" w:space="0" w:color="auto"/>
        <w:bottom w:val="none" w:sz="0" w:space="0" w:color="auto"/>
        <w:right w:val="none" w:sz="0" w:space="0" w:color="auto"/>
      </w:divBdr>
    </w:div>
    <w:div w:id="1418281056">
      <w:bodyDiv w:val="1"/>
      <w:marLeft w:val="0"/>
      <w:marRight w:val="0"/>
      <w:marTop w:val="0"/>
      <w:marBottom w:val="0"/>
      <w:divBdr>
        <w:top w:val="none" w:sz="0" w:space="0" w:color="auto"/>
        <w:left w:val="none" w:sz="0" w:space="0" w:color="auto"/>
        <w:bottom w:val="none" w:sz="0" w:space="0" w:color="auto"/>
        <w:right w:val="none" w:sz="0" w:space="0" w:color="auto"/>
      </w:divBdr>
    </w:div>
    <w:div w:id="1419402425">
      <w:bodyDiv w:val="1"/>
      <w:marLeft w:val="0"/>
      <w:marRight w:val="0"/>
      <w:marTop w:val="0"/>
      <w:marBottom w:val="0"/>
      <w:divBdr>
        <w:top w:val="none" w:sz="0" w:space="0" w:color="auto"/>
        <w:left w:val="none" w:sz="0" w:space="0" w:color="auto"/>
        <w:bottom w:val="none" w:sz="0" w:space="0" w:color="auto"/>
        <w:right w:val="none" w:sz="0" w:space="0" w:color="auto"/>
      </w:divBdr>
    </w:div>
    <w:div w:id="1419983181">
      <w:bodyDiv w:val="1"/>
      <w:marLeft w:val="0"/>
      <w:marRight w:val="0"/>
      <w:marTop w:val="0"/>
      <w:marBottom w:val="0"/>
      <w:divBdr>
        <w:top w:val="none" w:sz="0" w:space="0" w:color="auto"/>
        <w:left w:val="none" w:sz="0" w:space="0" w:color="auto"/>
        <w:bottom w:val="none" w:sz="0" w:space="0" w:color="auto"/>
        <w:right w:val="none" w:sz="0" w:space="0" w:color="auto"/>
      </w:divBdr>
    </w:div>
    <w:div w:id="1421487195">
      <w:bodyDiv w:val="1"/>
      <w:marLeft w:val="0"/>
      <w:marRight w:val="0"/>
      <w:marTop w:val="0"/>
      <w:marBottom w:val="0"/>
      <w:divBdr>
        <w:top w:val="none" w:sz="0" w:space="0" w:color="auto"/>
        <w:left w:val="none" w:sz="0" w:space="0" w:color="auto"/>
        <w:bottom w:val="none" w:sz="0" w:space="0" w:color="auto"/>
        <w:right w:val="none" w:sz="0" w:space="0" w:color="auto"/>
      </w:divBdr>
    </w:div>
    <w:div w:id="1422294711">
      <w:bodyDiv w:val="1"/>
      <w:marLeft w:val="0"/>
      <w:marRight w:val="0"/>
      <w:marTop w:val="0"/>
      <w:marBottom w:val="0"/>
      <w:divBdr>
        <w:top w:val="none" w:sz="0" w:space="0" w:color="auto"/>
        <w:left w:val="none" w:sz="0" w:space="0" w:color="auto"/>
        <w:bottom w:val="none" w:sz="0" w:space="0" w:color="auto"/>
        <w:right w:val="none" w:sz="0" w:space="0" w:color="auto"/>
      </w:divBdr>
    </w:div>
    <w:div w:id="1422485223">
      <w:bodyDiv w:val="1"/>
      <w:marLeft w:val="0"/>
      <w:marRight w:val="0"/>
      <w:marTop w:val="0"/>
      <w:marBottom w:val="0"/>
      <w:divBdr>
        <w:top w:val="none" w:sz="0" w:space="0" w:color="auto"/>
        <w:left w:val="none" w:sz="0" w:space="0" w:color="auto"/>
        <w:bottom w:val="none" w:sz="0" w:space="0" w:color="auto"/>
        <w:right w:val="none" w:sz="0" w:space="0" w:color="auto"/>
      </w:divBdr>
    </w:div>
    <w:div w:id="1425372481">
      <w:bodyDiv w:val="1"/>
      <w:marLeft w:val="0"/>
      <w:marRight w:val="0"/>
      <w:marTop w:val="0"/>
      <w:marBottom w:val="0"/>
      <w:divBdr>
        <w:top w:val="none" w:sz="0" w:space="0" w:color="auto"/>
        <w:left w:val="none" w:sz="0" w:space="0" w:color="auto"/>
        <w:bottom w:val="none" w:sz="0" w:space="0" w:color="auto"/>
        <w:right w:val="none" w:sz="0" w:space="0" w:color="auto"/>
      </w:divBdr>
    </w:div>
    <w:div w:id="1427186861">
      <w:bodyDiv w:val="1"/>
      <w:marLeft w:val="0"/>
      <w:marRight w:val="0"/>
      <w:marTop w:val="0"/>
      <w:marBottom w:val="0"/>
      <w:divBdr>
        <w:top w:val="none" w:sz="0" w:space="0" w:color="auto"/>
        <w:left w:val="none" w:sz="0" w:space="0" w:color="auto"/>
        <w:bottom w:val="none" w:sz="0" w:space="0" w:color="auto"/>
        <w:right w:val="none" w:sz="0" w:space="0" w:color="auto"/>
      </w:divBdr>
    </w:div>
    <w:div w:id="1430005791">
      <w:bodyDiv w:val="1"/>
      <w:marLeft w:val="0"/>
      <w:marRight w:val="0"/>
      <w:marTop w:val="0"/>
      <w:marBottom w:val="0"/>
      <w:divBdr>
        <w:top w:val="none" w:sz="0" w:space="0" w:color="auto"/>
        <w:left w:val="none" w:sz="0" w:space="0" w:color="auto"/>
        <w:bottom w:val="none" w:sz="0" w:space="0" w:color="auto"/>
        <w:right w:val="none" w:sz="0" w:space="0" w:color="auto"/>
      </w:divBdr>
    </w:div>
    <w:div w:id="1430664481">
      <w:bodyDiv w:val="1"/>
      <w:marLeft w:val="0"/>
      <w:marRight w:val="0"/>
      <w:marTop w:val="0"/>
      <w:marBottom w:val="0"/>
      <w:divBdr>
        <w:top w:val="none" w:sz="0" w:space="0" w:color="auto"/>
        <w:left w:val="none" w:sz="0" w:space="0" w:color="auto"/>
        <w:bottom w:val="none" w:sz="0" w:space="0" w:color="auto"/>
        <w:right w:val="none" w:sz="0" w:space="0" w:color="auto"/>
      </w:divBdr>
    </w:div>
    <w:div w:id="1432046605">
      <w:bodyDiv w:val="1"/>
      <w:marLeft w:val="0"/>
      <w:marRight w:val="0"/>
      <w:marTop w:val="0"/>
      <w:marBottom w:val="0"/>
      <w:divBdr>
        <w:top w:val="none" w:sz="0" w:space="0" w:color="auto"/>
        <w:left w:val="none" w:sz="0" w:space="0" w:color="auto"/>
        <w:bottom w:val="none" w:sz="0" w:space="0" w:color="auto"/>
        <w:right w:val="none" w:sz="0" w:space="0" w:color="auto"/>
      </w:divBdr>
    </w:div>
    <w:div w:id="1435128969">
      <w:bodyDiv w:val="1"/>
      <w:marLeft w:val="0"/>
      <w:marRight w:val="0"/>
      <w:marTop w:val="0"/>
      <w:marBottom w:val="0"/>
      <w:divBdr>
        <w:top w:val="none" w:sz="0" w:space="0" w:color="auto"/>
        <w:left w:val="none" w:sz="0" w:space="0" w:color="auto"/>
        <w:bottom w:val="none" w:sz="0" w:space="0" w:color="auto"/>
        <w:right w:val="none" w:sz="0" w:space="0" w:color="auto"/>
      </w:divBdr>
    </w:div>
    <w:div w:id="1435134038">
      <w:bodyDiv w:val="1"/>
      <w:marLeft w:val="0"/>
      <w:marRight w:val="0"/>
      <w:marTop w:val="0"/>
      <w:marBottom w:val="0"/>
      <w:divBdr>
        <w:top w:val="none" w:sz="0" w:space="0" w:color="auto"/>
        <w:left w:val="none" w:sz="0" w:space="0" w:color="auto"/>
        <w:bottom w:val="none" w:sz="0" w:space="0" w:color="auto"/>
        <w:right w:val="none" w:sz="0" w:space="0" w:color="auto"/>
      </w:divBdr>
    </w:div>
    <w:div w:id="1436246323">
      <w:bodyDiv w:val="1"/>
      <w:marLeft w:val="0"/>
      <w:marRight w:val="0"/>
      <w:marTop w:val="0"/>
      <w:marBottom w:val="0"/>
      <w:divBdr>
        <w:top w:val="none" w:sz="0" w:space="0" w:color="auto"/>
        <w:left w:val="none" w:sz="0" w:space="0" w:color="auto"/>
        <w:bottom w:val="none" w:sz="0" w:space="0" w:color="auto"/>
        <w:right w:val="none" w:sz="0" w:space="0" w:color="auto"/>
      </w:divBdr>
    </w:div>
    <w:div w:id="1436554167">
      <w:bodyDiv w:val="1"/>
      <w:marLeft w:val="0"/>
      <w:marRight w:val="0"/>
      <w:marTop w:val="0"/>
      <w:marBottom w:val="0"/>
      <w:divBdr>
        <w:top w:val="none" w:sz="0" w:space="0" w:color="auto"/>
        <w:left w:val="none" w:sz="0" w:space="0" w:color="auto"/>
        <w:bottom w:val="none" w:sz="0" w:space="0" w:color="auto"/>
        <w:right w:val="none" w:sz="0" w:space="0" w:color="auto"/>
      </w:divBdr>
    </w:div>
    <w:div w:id="1438453099">
      <w:bodyDiv w:val="1"/>
      <w:marLeft w:val="0"/>
      <w:marRight w:val="0"/>
      <w:marTop w:val="0"/>
      <w:marBottom w:val="0"/>
      <w:divBdr>
        <w:top w:val="none" w:sz="0" w:space="0" w:color="auto"/>
        <w:left w:val="none" w:sz="0" w:space="0" w:color="auto"/>
        <w:bottom w:val="none" w:sz="0" w:space="0" w:color="auto"/>
        <w:right w:val="none" w:sz="0" w:space="0" w:color="auto"/>
      </w:divBdr>
    </w:div>
    <w:div w:id="1438714055">
      <w:bodyDiv w:val="1"/>
      <w:marLeft w:val="0"/>
      <w:marRight w:val="0"/>
      <w:marTop w:val="0"/>
      <w:marBottom w:val="0"/>
      <w:divBdr>
        <w:top w:val="none" w:sz="0" w:space="0" w:color="auto"/>
        <w:left w:val="none" w:sz="0" w:space="0" w:color="auto"/>
        <w:bottom w:val="none" w:sz="0" w:space="0" w:color="auto"/>
        <w:right w:val="none" w:sz="0" w:space="0" w:color="auto"/>
      </w:divBdr>
    </w:div>
    <w:div w:id="1439325724">
      <w:bodyDiv w:val="1"/>
      <w:marLeft w:val="0"/>
      <w:marRight w:val="0"/>
      <w:marTop w:val="0"/>
      <w:marBottom w:val="0"/>
      <w:divBdr>
        <w:top w:val="none" w:sz="0" w:space="0" w:color="auto"/>
        <w:left w:val="none" w:sz="0" w:space="0" w:color="auto"/>
        <w:bottom w:val="none" w:sz="0" w:space="0" w:color="auto"/>
        <w:right w:val="none" w:sz="0" w:space="0" w:color="auto"/>
      </w:divBdr>
    </w:div>
    <w:div w:id="1440753989">
      <w:bodyDiv w:val="1"/>
      <w:marLeft w:val="0"/>
      <w:marRight w:val="0"/>
      <w:marTop w:val="0"/>
      <w:marBottom w:val="0"/>
      <w:divBdr>
        <w:top w:val="none" w:sz="0" w:space="0" w:color="auto"/>
        <w:left w:val="none" w:sz="0" w:space="0" w:color="auto"/>
        <w:bottom w:val="none" w:sz="0" w:space="0" w:color="auto"/>
        <w:right w:val="none" w:sz="0" w:space="0" w:color="auto"/>
      </w:divBdr>
    </w:div>
    <w:div w:id="1440831512">
      <w:bodyDiv w:val="1"/>
      <w:marLeft w:val="0"/>
      <w:marRight w:val="0"/>
      <w:marTop w:val="0"/>
      <w:marBottom w:val="0"/>
      <w:divBdr>
        <w:top w:val="none" w:sz="0" w:space="0" w:color="auto"/>
        <w:left w:val="none" w:sz="0" w:space="0" w:color="auto"/>
        <w:bottom w:val="none" w:sz="0" w:space="0" w:color="auto"/>
        <w:right w:val="none" w:sz="0" w:space="0" w:color="auto"/>
      </w:divBdr>
    </w:div>
    <w:div w:id="1441222607">
      <w:bodyDiv w:val="1"/>
      <w:marLeft w:val="0"/>
      <w:marRight w:val="0"/>
      <w:marTop w:val="0"/>
      <w:marBottom w:val="0"/>
      <w:divBdr>
        <w:top w:val="none" w:sz="0" w:space="0" w:color="auto"/>
        <w:left w:val="none" w:sz="0" w:space="0" w:color="auto"/>
        <w:bottom w:val="none" w:sz="0" w:space="0" w:color="auto"/>
        <w:right w:val="none" w:sz="0" w:space="0" w:color="auto"/>
      </w:divBdr>
    </w:div>
    <w:div w:id="1441490460">
      <w:bodyDiv w:val="1"/>
      <w:marLeft w:val="0"/>
      <w:marRight w:val="0"/>
      <w:marTop w:val="0"/>
      <w:marBottom w:val="0"/>
      <w:divBdr>
        <w:top w:val="none" w:sz="0" w:space="0" w:color="auto"/>
        <w:left w:val="none" w:sz="0" w:space="0" w:color="auto"/>
        <w:bottom w:val="none" w:sz="0" w:space="0" w:color="auto"/>
        <w:right w:val="none" w:sz="0" w:space="0" w:color="auto"/>
      </w:divBdr>
    </w:div>
    <w:div w:id="1443500840">
      <w:bodyDiv w:val="1"/>
      <w:marLeft w:val="0"/>
      <w:marRight w:val="0"/>
      <w:marTop w:val="0"/>
      <w:marBottom w:val="0"/>
      <w:divBdr>
        <w:top w:val="none" w:sz="0" w:space="0" w:color="auto"/>
        <w:left w:val="none" w:sz="0" w:space="0" w:color="auto"/>
        <w:bottom w:val="none" w:sz="0" w:space="0" w:color="auto"/>
        <w:right w:val="none" w:sz="0" w:space="0" w:color="auto"/>
      </w:divBdr>
    </w:div>
    <w:div w:id="1444767982">
      <w:bodyDiv w:val="1"/>
      <w:marLeft w:val="0"/>
      <w:marRight w:val="0"/>
      <w:marTop w:val="0"/>
      <w:marBottom w:val="0"/>
      <w:divBdr>
        <w:top w:val="none" w:sz="0" w:space="0" w:color="auto"/>
        <w:left w:val="none" w:sz="0" w:space="0" w:color="auto"/>
        <w:bottom w:val="none" w:sz="0" w:space="0" w:color="auto"/>
        <w:right w:val="none" w:sz="0" w:space="0" w:color="auto"/>
      </w:divBdr>
    </w:div>
    <w:div w:id="1445685826">
      <w:bodyDiv w:val="1"/>
      <w:marLeft w:val="0"/>
      <w:marRight w:val="0"/>
      <w:marTop w:val="0"/>
      <w:marBottom w:val="0"/>
      <w:divBdr>
        <w:top w:val="none" w:sz="0" w:space="0" w:color="auto"/>
        <w:left w:val="none" w:sz="0" w:space="0" w:color="auto"/>
        <w:bottom w:val="none" w:sz="0" w:space="0" w:color="auto"/>
        <w:right w:val="none" w:sz="0" w:space="0" w:color="auto"/>
      </w:divBdr>
    </w:div>
    <w:div w:id="1445731172">
      <w:bodyDiv w:val="1"/>
      <w:marLeft w:val="0"/>
      <w:marRight w:val="0"/>
      <w:marTop w:val="0"/>
      <w:marBottom w:val="0"/>
      <w:divBdr>
        <w:top w:val="none" w:sz="0" w:space="0" w:color="auto"/>
        <w:left w:val="none" w:sz="0" w:space="0" w:color="auto"/>
        <w:bottom w:val="none" w:sz="0" w:space="0" w:color="auto"/>
        <w:right w:val="none" w:sz="0" w:space="0" w:color="auto"/>
      </w:divBdr>
    </w:div>
    <w:div w:id="1447695041">
      <w:bodyDiv w:val="1"/>
      <w:marLeft w:val="0"/>
      <w:marRight w:val="0"/>
      <w:marTop w:val="0"/>
      <w:marBottom w:val="0"/>
      <w:divBdr>
        <w:top w:val="none" w:sz="0" w:space="0" w:color="auto"/>
        <w:left w:val="none" w:sz="0" w:space="0" w:color="auto"/>
        <w:bottom w:val="none" w:sz="0" w:space="0" w:color="auto"/>
        <w:right w:val="none" w:sz="0" w:space="0" w:color="auto"/>
      </w:divBdr>
    </w:div>
    <w:div w:id="1450078877">
      <w:bodyDiv w:val="1"/>
      <w:marLeft w:val="0"/>
      <w:marRight w:val="0"/>
      <w:marTop w:val="0"/>
      <w:marBottom w:val="0"/>
      <w:divBdr>
        <w:top w:val="none" w:sz="0" w:space="0" w:color="auto"/>
        <w:left w:val="none" w:sz="0" w:space="0" w:color="auto"/>
        <w:bottom w:val="none" w:sz="0" w:space="0" w:color="auto"/>
        <w:right w:val="none" w:sz="0" w:space="0" w:color="auto"/>
      </w:divBdr>
    </w:div>
    <w:div w:id="1450586558">
      <w:bodyDiv w:val="1"/>
      <w:marLeft w:val="0"/>
      <w:marRight w:val="0"/>
      <w:marTop w:val="0"/>
      <w:marBottom w:val="0"/>
      <w:divBdr>
        <w:top w:val="none" w:sz="0" w:space="0" w:color="auto"/>
        <w:left w:val="none" w:sz="0" w:space="0" w:color="auto"/>
        <w:bottom w:val="none" w:sz="0" w:space="0" w:color="auto"/>
        <w:right w:val="none" w:sz="0" w:space="0" w:color="auto"/>
      </w:divBdr>
    </w:div>
    <w:div w:id="1451973516">
      <w:bodyDiv w:val="1"/>
      <w:marLeft w:val="0"/>
      <w:marRight w:val="0"/>
      <w:marTop w:val="0"/>
      <w:marBottom w:val="0"/>
      <w:divBdr>
        <w:top w:val="none" w:sz="0" w:space="0" w:color="auto"/>
        <w:left w:val="none" w:sz="0" w:space="0" w:color="auto"/>
        <w:bottom w:val="none" w:sz="0" w:space="0" w:color="auto"/>
        <w:right w:val="none" w:sz="0" w:space="0" w:color="auto"/>
      </w:divBdr>
    </w:div>
    <w:div w:id="1453087824">
      <w:bodyDiv w:val="1"/>
      <w:marLeft w:val="0"/>
      <w:marRight w:val="0"/>
      <w:marTop w:val="0"/>
      <w:marBottom w:val="0"/>
      <w:divBdr>
        <w:top w:val="none" w:sz="0" w:space="0" w:color="auto"/>
        <w:left w:val="none" w:sz="0" w:space="0" w:color="auto"/>
        <w:bottom w:val="none" w:sz="0" w:space="0" w:color="auto"/>
        <w:right w:val="none" w:sz="0" w:space="0" w:color="auto"/>
      </w:divBdr>
    </w:div>
    <w:div w:id="1453358695">
      <w:bodyDiv w:val="1"/>
      <w:marLeft w:val="0"/>
      <w:marRight w:val="0"/>
      <w:marTop w:val="0"/>
      <w:marBottom w:val="0"/>
      <w:divBdr>
        <w:top w:val="none" w:sz="0" w:space="0" w:color="auto"/>
        <w:left w:val="none" w:sz="0" w:space="0" w:color="auto"/>
        <w:bottom w:val="none" w:sz="0" w:space="0" w:color="auto"/>
        <w:right w:val="none" w:sz="0" w:space="0" w:color="auto"/>
      </w:divBdr>
    </w:div>
    <w:div w:id="1453817254">
      <w:bodyDiv w:val="1"/>
      <w:marLeft w:val="0"/>
      <w:marRight w:val="0"/>
      <w:marTop w:val="0"/>
      <w:marBottom w:val="0"/>
      <w:divBdr>
        <w:top w:val="none" w:sz="0" w:space="0" w:color="auto"/>
        <w:left w:val="none" w:sz="0" w:space="0" w:color="auto"/>
        <w:bottom w:val="none" w:sz="0" w:space="0" w:color="auto"/>
        <w:right w:val="none" w:sz="0" w:space="0" w:color="auto"/>
      </w:divBdr>
    </w:div>
    <w:div w:id="1454909691">
      <w:bodyDiv w:val="1"/>
      <w:marLeft w:val="0"/>
      <w:marRight w:val="0"/>
      <w:marTop w:val="0"/>
      <w:marBottom w:val="0"/>
      <w:divBdr>
        <w:top w:val="none" w:sz="0" w:space="0" w:color="auto"/>
        <w:left w:val="none" w:sz="0" w:space="0" w:color="auto"/>
        <w:bottom w:val="none" w:sz="0" w:space="0" w:color="auto"/>
        <w:right w:val="none" w:sz="0" w:space="0" w:color="auto"/>
      </w:divBdr>
    </w:div>
    <w:div w:id="1455952268">
      <w:bodyDiv w:val="1"/>
      <w:marLeft w:val="0"/>
      <w:marRight w:val="0"/>
      <w:marTop w:val="0"/>
      <w:marBottom w:val="0"/>
      <w:divBdr>
        <w:top w:val="none" w:sz="0" w:space="0" w:color="auto"/>
        <w:left w:val="none" w:sz="0" w:space="0" w:color="auto"/>
        <w:bottom w:val="none" w:sz="0" w:space="0" w:color="auto"/>
        <w:right w:val="none" w:sz="0" w:space="0" w:color="auto"/>
      </w:divBdr>
    </w:div>
    <w:div w:id="1457599721">
      <w:bodyDiv w:val="1"/>
      <w:marLeft w:val="0"/>
      <w:marRight w:val="0"/>
      <w:marTop w:val="0"/>
      <w:marBottom w:val="0"/>
      <w:divBdr>
        <w:top w:val="none" w:sz="0" w:space="0" w:color="auto"/>
        <w:left w:val="none" w:sz="0" w:space="0" w:color="auto"/>
        <w:bottom w:val="none" w:sz="0" w:space="0" w:color="auto"/>
        <w:right w:val="none" w:sz="0" w:space="0" w:color="auto"/>
      </w:divBdr>
    </w:div>
    <w:div w:id="1457944951">
      <w:bodyDiv w:val="1"/>
      <w:marLeft w:val="0"/>
      <w:marRight w:val="0"/>
      <w:marTop w:val="0"/>
      <w:marBottom w:val="0"/>
      <w:divBdr>
        <w:top w:val="none" w:sz="0" w:space="0" w:color="auto"/>
        <w:left w:val="none" w:sz="0" w:space="0" w:color="auto"/>
        <w:bottom w:val="none" w:sz="0" w:space="0" w:color="auto"/>
        <w:right w:val="none" w:sz="0" w:space="0" w:color="auto"/>
      </w:divBdr>
    </w:div>
    <w:div w:id="1459031220">
      <w:bodyDiv w:val="1"/>
      <w:marLeft w:val="0"/>
      <w:marRight w:val="0"/>
      <w:marTop w:val="0"/>
      <w:marBottom w:val="0"/>
      <w:divBdr>
        <w:top w:val="none" w:sz="0" w:space="0" w:color="auto"/>
        <w:left w:val="none" w:sz="0" w:space="0" w:color="auto"/>
        <w:bottom w:val="none" w:sz="0" w:space="0" w:color="auto"/>
        <w:right w:val="none" w:sz="0" w:space="0" w:color="auto"/>
      </w:divBdr>
    </w:div>
    <w:div w:id="1460106195">
      <w:bodyDiv w:val="1"/>
      <w:marLeft w:val="0"/>
      <w:marRight w:val="0"/>
      <w:marTop w:val="0"/>
      <w:marBottom w:val="0"/>
      <w:divBdr>
        <w:top w:val="none" w:sz="0" w:space="0" w:color="auto"/>
        <w:left w:val="none" w:sz="0" w:space="0" w:color="auto"/>
        <w:bottom w:val="none" w:sz="0" w:space="0" w:color="auto"/>
        <w:right w:val="none" w:sz="0" w:space="0" w:color="auto"/>
      </w:divBdr>
    </w:div>
    <w:div w:id="1461849077">
      <w:bodyDiv w:val="1"/>
      <w:marLeft w:val="0"/>
      <w:marRight w:val="0"/>
      <w:marTop w:val="0"/>
      <w:marBottom w:val="0"/>
      <w:divBdr>
        <w:top w:val="none" w:sz="0" w:space="0" w:color="auto"/>
        <w:left w:val="none" w:sz="0" w:space="0" w:color="auto"/>
        <w:bottom w:val="none" w:sz="0" w:space="0" w:color="auto"/>
        <w:right w:val="none" w:sz="0" w:space="0" w:color="auto"/>
      </w:divBdr>
    </w:div>
    <w:div w:id="1461992234">
      <w:bodyDiv w:val="1"/>
      <w:marLeft w:val="0"/>
      <w:marRight w:val="0"/>
      <w:marTop w:val="0"/>
      <w:marBottom w:val="0"/>
      <w:divBdr>
        <w:top w:val="none" w:sz="0" w:space="0" w:color="auto"/>
        <w:left w:val="none" w:sz="0" w:space="0" w:color="auto"/>
        <w:bottom w:val="none" w:sz="0" w:space="0" w:color="auto"/>
        <w:right w:val="none" w:sz="0" w:space="0" w:color="auto"/>
      </w:divBdr>
    </w:div>
    <w:div w:id="1464612649">
      <w:bodyDiv w:val="1"/>
      <w:marLeft w:val="0"/>
      <w:marRight w:val="0"/>
      <w:marTop w:val="0"/>
      <w:marBottom w:val="0"/>
      <w:divBdr>
        <w:top w:val="none" w:sz="0" w:space="0" w:color="auto"/>
        <w:left w:val="none" w:sz="0" w:space="0" w:color="auto"/>
        <w:bottom w:val="none" w:sz="0" w:space="0" w:color="auto"/>
        <w:right w:val="none" w:sz="0" w:space="0" w:color="auto"/>
      </w:divBdr>
    </w:div>
    <w:div w:id="1465463322">
      <w:bodyDiv w:val="1"/>
      <w:marLeft w:val="0"/>
      <w:marRight w:val="0"/>
      <w:marTop w:val="0"/>
      <w:marBottom w:val="0"/>
      <w:divBdr>
        <w:top w:val="none" w:sz="0" w:space="0" w:color="auto"/>
        <w:left w:val="none" w:sz="0" w:space="0" w:color="auto"/>
        <w:bottom w:val="none" w:sz="0" w:space="0" w:color="auto"/>
        <w:right w:val="none" w:sz="0" w:space="0" w:color="auto"/>
      </w:divBdr>
    </w:div>
    <w:div w:id="1466049279">
      <w:bodyDiv w:val="1"/>
      <w:marLeft w:val="0"/>
      <w:marRight w:val="0"/>
      <w:marTop w:val="0"/>
      <w:marBottom w:val="0"/>
      <w:divBdr>
        <w:top w:val="none" w:sz="0" w:space="0" w:color="auto"/>
        <w:left w:val="none" w:sz="0" w:space="0" w:color="auto"/>
        <w:bottom w:val="none" w:sz="0" w:space="0" w:color="auto"/>
        <w:right w:val="none" w:sz="0" w:space="0" w:color="auto"/>
      </w:divBdr>
    </w:div>
    <w:div w:id="1466850463">
      <w:bodyDiv w:val="1"/>
      <w:marLeft w:val="0"/>
      <w:marRight w:val="0"/>
      <w:marTop w:val="0"/>
      <w:marBottom w:val="0"/>
      <w:divBdr>
        <w:top w:val="none" w:sz="0" w:space="0" w:color="auto"/>
        <w:left w:val="none" w:sz="0" w:space="0" w:color="auto"/>
        <w:bottom w:val="none" w:sz="0" w:space="0" w:color="auto"/>
        <w:right w:val="none" w:sz="0" w:space="0" w:color="auto"/>
      </w:divBdr>
    </w:div>
    <w:div w:id="1466967287">
      <w:bodyDiv w:val="1"/>
      <w:marLeft w:val="0"/>
      <w:marRight w:val="0"/>
      <w:marTop w:val="0"/>
      <w:marBottom w:val="0"/>
      <w:divBdr>
        <w:top w:val="none" w:sz="0" w:space="0" w:color="auto"/>
        <w:left w:val="none" w:sz="0" w:space="0" w:color="auto"/>
        <w:bottom w:val="none" w:sz="0" w:space="0" w:color="auto"/>
        <w:right w:val="none" w:sz="0" w:space="0" w:color="auto"/>
      </w:divBdr>
    </w:div>
    <w:div w:id="1467579311">
      <w:bodyDiv w:val="1"/>
      <w:marLeft w:val="0"/>
      <w:marRight w:val="0"/>
      <w:marTop w:val="0"/>
      <w:marBottom w:val="0"/>
      <w:divBdr>
        <w:top w:val="none" w:sz="0" w:space="0" w:color="auto"/>
        <w:left w:val="none" w:sz="0" w:space="0" w:color="auto"/>
        <w:bottom w:val="none" w:sz="0" w:space="0" w:color="auto"/>
        <w:right w:val="none" w:sz="0" w:space="0" w:color="auto"/>
      </w:divBdr>
    </w:div>
    <w:div w:id="1468933522">
      <w:bodyDiv w:val="1"/>
      <w:marLeft w:val="0"/>
      <w:marRight w:val="0"/>
      <w:marTop w:val="0"/>
      <w:marBottom w:val="0"/>
      <w:divBdr>
        <w:top w:val="none" w:sz="0" w:space="0" w:color="auto"/>
        <w:left w:val="none" w:sz="0" w:space="0" w:color="auto"/>
        <w:bottom w:val="none" w:sz="0" w:space="0" w:color="auto"/>
        <w:right w:val="none" w:sz="0" w:space="0" w:color="auto"/>
      </w:divBdr>
    </w:div>
    <w:div w:id="1469275011">
      <w:bodyDiv w:val="1"/>
      <w:marLeft w:val="0"/>
      <w:marRight w:val="0"/>
      <w:marTop w:val="0"/>
      <w:marBottom w:val="0"/>
      <w:divBdr>
        <w:top w:val="none" w:sz="0" w:space="0" w:color="auto"/>
        <w:left w:val="none" w:sz="0" w:space="0" w:color="auto"/>
        <w:bottom w:val="none" w:sz="0" w:space="0" w:color="auto"/>
        <w:right w:val="none" w:sz="0" w:space="0" w:color="auto"/>
      </w:divBdr>
    </w:div>
    <w:div w:id="1469473902">
      <w:bodyDiv w:val="1"/>
      <w:marLeft w:val="0"/>
      <w:marRight w:val="0"/>
      <w:marTop w:val="0"/>
      <w:marBottom w:val="0"/>
      <w:divBdr>
        <w:top w:val="none" w:sz="0" w:space="0" w:color="auto"/>
        <w:left w:val="none" w:sz="0" w:space="0" w:color="auto"/>
        <w:bottom w:val="none" w:sz="0" w:space="0" w:color="auto"/>
        <w:right w:val="none" w:sz="0" w:space="0" w:color="auto"/>
      </w:divBdr>
    </w:div>
    <w:div w:id="1469930334">
      <w:bodyDiv w:val="1"/>
      <w:marLeft w:val="0"/>
      <w:marRight w:val="0"/>
      <w:marTop w:val="0"/>
      <w:marBottom w:val="0"/>
      <w:divBdr>
        <w:top w:val="none" w:sz="0" w:space="0" w:color="auto"/>
        <w:left w:val="none" w:sz="0" w:space="0" w:color="auto"/>
        <w:bottom w:val="none" w:sz="0" w:space="0" w:color="auto"/>
        <w:right w:val="none" w:sz="0" w:space="0" w:color="auto"/>
      </w:divBdr>
    </w:div>
    <w:div w:id="1470787021">
      <w:bodyDiv w:val="1"/>
      <w:marLeft w:val="0"/>
      <w:marRight w:val="0"/>
      <w:marTop w:val="0"/>
      <w:marBottom w:val="0"/>
      <w:divBdr>
        <w:top w:val="none" w:sz="0" w:space="0" w:color="auto"/>
        <w:left w:val="none" w:sz="0" w:space="0" w:color="auto"/>
        <w:bottom w:val="none" w:sz="0" w:space="0" w:color="auto"/>
        <w:right w:val="none" w:sz="0" w:space="0" w:color="auto"/>
      </w:divBdr>
    </w:div>
    <w:div w:id="1473209438">
      <w:bodyDiv w:val="1"/>
      <w:marLeft w:val="0"/>
      <w:marRight w:val="0"/>
      <w:marTop w:val="0"/>
      <w:marBottom w:val="0"/>
      <w:divBdr>
        <w:top w:val="none" w:sz="0" w:space="0" w:color="auto"/>
        <w:left w:val="none" w:sz="0" w:space="0" w:color="auto"/>
        <w:bottom w:val="none" w:sz="0" w:space="0" w:color="auto"/>
        <w:right w:val="none" w:sz="0" w:space="0" w:color="auto"/>
      </w:divBdr>
    </w:div>
    <w:div w:id="1475559580">
      <w:bodyDiv w:val="1"/>
      <w:marLeft w:val="0"/>
      <w:marRight w:val="0"/>
      <w:marTop w:val="0"/>
      <w:marBottom w:val="0"/>
      <w:divBdr>
        <w:top w:val="none" w:sz="0" w:space="0" w:color="auto"/>
        <w:left w:val="none" w:sz="0" w:space="0" w:color="auto"/>
        <w:bottom w:val="none" w:sz="0" w:space="0" w:color="auto"/>
        <w:right w:val="none" w:sz="0" w:space="0" w:color="auto"/>
      </w:divBdr>
    </w:div>
    <w:div w:id="1477794615">
      <w:bodyDiv w:val="1"/>
      <w:marLeft w:val="0"/>
      <w:marRight w:val="0"/>
      <w:marTop w:val="0"/>
      <w:marBottom w:val="0"/>
      <w:divBdr>
        <w:top w:val="none" w:sz="0" w:space="0" w:color="auto"/>
        <w:left w:val="none" w:sz="0" w:space="0" w:color="auto"/>
        <w:bottom w:val="none" w:sz="0" w:space="0" w:color="auto"/>
        <w:right w:val="none" w:sz="0" w:space="0" w:color="auto"/>
      </w:divBdr>
    </w:div>
    <w:div w:id="1478455481">
      <w:bodyDiv w:val="1"/>
      <w:marLeft w:val="0"/>
      <w:marRight w:val="0"/>
      <w:marTop w:val="0"/>
      <w:marBottom w:val="0"/>
      <w:divBdr>
        <w:top w:val="none" w:sz="0" w:space="0" w:color="auto"/>
        <w:left w:val="none" w:sz="0" w:space="0" w:color="auto"/>
        <w:bottom w:val="none" w:sz="0" w:space="0" w:color="auto"/>
        <w:right w:val="none" w:sz="0" w:space="0" w:color="auto"/>
      </w:divBdr>
    </w:div>
    <w:div w:id="1479150879">
      <w:bodyDiv w:val="1"/>
      <w:marLeft w:val="0"/>
      <w:marRight w:val="0"/>
      <w:marTop w:val="0"/>
      <w:marBottom w:val="0"/>
      <w:divBdr>
        <w:top w:val="none" w:sz="0" w:space="0" w:color="auto"/>
        <w:left w:val="none" w:sz="0" w:space="0" w:color="auto"/>
        <w:bottom w:val="none" w:sz="0" w:space="0" w:color="auto"/>
        <w:right w:val="none" w:sz="0" w:space="0" w:color="auto"/>
      </w:divBdr>
    </w:div>
    <w:div w:id="1479498876">
      <w:bodyDiv w:val="1"/>
      <w:marLeft w:val="0"/>
      <w:marRight w:val="0"/>
      <w:marTop w:val="0"/>
      <w:marBottom w:val="0"/>
      <w:divBdr>
        <w:top w:val="none" w:sz="0" w:space="0" w:color="auto"/>
        <w:left w:val="none" w:sz="0" w:space="0" w:color="auto"/>
        <w:bottom w:val="none" w:sz="0" w:space="0" w:color="auto"/>
        <w:right w:val="none" w:sz="0" w:space="0" w:color="auto"/>
      </w:divBdr>
    </w:div>
    <w:div w:id="1481799851">
      <w:bodyDiv w:val="1"/>
      <w:marLeft w:val="0"/>
      <w:marRight w:val="0"/>
      <w:marTop w:val="0"/>
      <w:marBottom w:val="0"/>
      <w:divBdr>
        <w:top w:val="none" w:sz="0" w:space="0" w:color="auto"/>
        <w:left w:val="none" w:sz="0" w:space="0" w:color="auto"/>
        <w:bottom w:val="none" w:sz="0" w:space="0" w:color="auto"/>
        <w:right w:val="none" w:sz="0" w:space="0" w:color="auto"/>
      </w:divBdr>
    </w:div>
    <w:div w:id="1485975827">
      <w:bodyDiv w:val="1"/>
      <w:marLeft w:val="0"/>
      <w:marRight w:val="0"/>
      <w:marTop w:val="0"/>
      <w:marBottom w:val="0"/>
      <w:divBdr>
        <w:top w:val="none" w:sz="0" w:space="0" w:color="auto"/>
        <w:left w:val="none" w:sz="0" w:space="0" w:color="auto"/>
        <w:bottom w:val="none" w:sz="0" w:space="0" w:color="auto"/>
        <w:right w:val="none" w:sz="0" w:space="0" w:color="auto"/>
      </w:divBdr>
    </w:div>
    <w:div w:id="1489177734">
      <w:bodyDiv w:val="1"/>
      <w:marLeft w:val="0"/>
      <w:marRight w:val="0"/>
      <w:marTop w:val="0"/>
      <w:marBottom w:val="0"/>
      <w:divBdr>
        <w:top w:val="none" w:sz="0" w:space="0" w:color="auto"/>
        <w:left w:val="none" w:sz="0" w:space="0" w:color="auto"/>
        <w:bottom w:val="none" w:sz="0" w:space="0" w:color="auto"/>
        <w:right w:val="none" w:sz="0" w:space="0" w:color="auto"/>
      </w:divBdr>
    </w:div>
    <w:div w:id="1489636187">
      <w:bodyDiv w:val="1"/>
      <w:marLeft w:val="0"/>
      <w:marRight w:val="0"/>
      <w:marTop w:val="0"/>
      <w:marBottom w:val="0"/>
      <w:divBdr>
        <w:top w:val="none" w:sz="0" w:space="0" w:color="auto"/>
        <w:left w:val="none" w:sz="0" w:space="0" w:color="auto"/>
        <w:bottom w:val="none" w:sz="0" w:space="0" w:color="auto"/>
        <w:right w:val="none" w:sz="0" w:space="0" w:color="auto"/>
      </w:divBdr>
    </w:div>
    <w:div w:id="1491017608">
      <w:bodyDiv w:val="1"/>
      <w:marLeft w:val="0"/>
      <w:marRight w:val="0"/>
      <w:marTop w:val="0"/>
      <w:marBottom w:val="0"/>
      <w:divBdr>
        <w:top w:val="none" w:sz="0" w:space="0" w:color="auto"/>
        <w:left w:val="none" w:sz="0" w:space="0" w:color="auto"/>
        <w:bottom w:val="none" w:sz="0" w:space="0" w:color="auto"/>
        <w:right w:val="none" w:sz="0" w:space="0" w:color="auto"/>
      </w:divBdr>
    </w:div>
    <w:div w:id="1492404269">
      <w:bodyDiv w:val="1"/>
      <w:marLeft w:val="0"/>
      <w:marRight w:val="0"/>
      <w:marTop w:val="0"/>
      <w:marBottom w:val="0"/>
      <w:divBdr>
        <w:top w:val="none" w:sz="0" w:space="0" w:color="auto"/>
        <w:left w:val="none" w:sz="0" w:space="0" w:color="auto"/>
        <w:bottom w:val="none" w:sz="0" w:space="0" w:color="auto"/>
        <w:right w:val="none" w:sz="0" w:space="0" w:color="auto"/>
      </w:divBdr>
    </w:div>
    <w:div w:id="1492670469">
      <w:bodyDiv w:val="1"/>
      <w:marLeft w:val="0"/>
      <w:marRight w:val="0"/>
      <w:marTop w:val="0"/>
      <w:marBottom w:val="0"/>
      <w:divBdr>
        <w:top w:val="none" w:sz="0" w:space="0" w:color="auto"/>
        <w:left w:val="none" w:sz="0" w:space="0" w:color="auto"/>
        <w:bottom w:val="none" w:sz="0" w:space="0" w:color="auto"/>
        <w:right w:val="none" w:sz="0" w:space="0" w:color="auto"/>
      </w:divBdr>
    </w:div>
    <w:div w:id="1494644406">
      <w:bodyDiv w:val="1"/>
      <w:marLeft w:val="0"/>
      <w:marRight w:val="0"/>
      <w:marTop w:val="0"/>
      <w:marBottom w:val="0"/>
      <w:divBdr>
        <w:top w:val="none" w:sz="0" w:space="0" w:color="auto"/>
        <w:left w:val="none" w:sz="0" w:space="0" w:color="auto"/>
        <w:bottom w:val="none" w:sz="0" w:space="0" w:color="auto"/>
        <w:right w:val="none" w:sz="0" w:space="0" w:color="auto"/>
      </w:divBdr>
    </w:div>
    <w:div w:id="1496259162">
      <w:bodyDiv w:val="1"/>
      <w:marLeft w:val="0"/>
      <w:marRight w:val="0"/>
      <w:marTop w:val="0"/>
      <w:marBottom w:val="0"/>
      <w:divBdr>
        <w:top w:val="none" w:sz="0" w:space="0" w:color="auto"/>
        <w:left w:val="none" w:sz="0" w:space="0" w:color="auto"/>
        <w:bottom w:val="none" w:sz="0" w:space="0" w:color="auto"/>
        <w:right w:val="none" w:sz="0" w:space="0" w:color="auto"/>
      </w:divBdr>
    </w:div>
    <w:div w:id="1502308290">
      <w:bodyDiv w:val="1"/>
      <w:marLeft w:val="0"/>
      <w:marRight w:val="0"/>
      <w:marTop w:val="0"/>
      <w:marBottom w:val="0"/>
      <w:divBdr>
        <w:top w:val="none" w:sz="0" w:space="0" w:color="auto"/>
        <w:left w:val="none" w:sz="0" w:space="0" w:color="auto"/>
        <w:bottom w:val="none" w:sz="0" w:space="0" w:color="auto"/>
        <w:right w:val="none" w:sz="0" w:space="0" w:color="auto"/>
      </w:divBdr>
    </w:div>
    <w:div w:id="1503012510">
      <w:bodyDiv w:val="1"/>
      <w:marLeft w:val="0"/>
      <w:marRight w:val="0"/>
      <w:marTop w:val="0"/>
      <w:marBottom w:val="0"/>
      <w:divBdr>
        <w:top w:val="none" w:sz="0" w:space="0" w:color="auto"/>
        <w:left w:val="none" w:sz="0" w:space="0" w:color="auto"/>
        <w:bottom w:val="none" w:sz="0" w:space="0" w:color="auto"/>
        <w:right w:val="none" w:sz="0" w:space="0" w:color="auto"/>
      </w:divBdr>
    </w:div>
    <w:div w:id="1503854821">
      <w:bodyDiv w:val="1"/>
      <w:marLeft w:val="0"/>
      <w:marRight w:val="0"/>
      <w:marTop w:val="0"/>
      <w:marBottom w:val="0"/>
      <w:divBdr>
        <w:top w:val="none" w:sz="0" w:space="0" w:color="auto"/>
        <w:left w:val="none" w:sz="0" w:space="0" w:color="auto"/>
        <w:bottom w:val="none" w:sz="0" w:space="0" w:color="auto"/>
        <w:right w:val="none" w:sz="0" w:space="0" w:color="auto"/>
      </w:divBdr>
    </w:div>
    <w:div w:id="1504083268">
      <w:bodyDiv w:val="1"/>
      <w:marLeft w:val="0"/>
      <w:marRight w:val="0"/>
      <w:marTop w:val="0"/>
      <w:marBottom w:val="0"/>
      <w:divBdr>
        <w:top w:val="none" w:sz="0" w:space="0" w:color="auto"/>
        <w:left w:val="none" w:sz="0" w:space="0" w:color="auto"/>
        <w:bottom w:val="none" w:sz="0" w:space="0" w:color="auto"/>
        <w:right w:val="none" w:sz="0" w:space="0" w:color="auto"/>
      </w:divBdr>
    </w:div>
    <w:div w:id="1504125943">
      <w:bodyDiv w:val="1"/>
      <w:marLeft w:val="0"/>
      <w:marRight w:val="0"/>
      <w:marTop w:val="0"/>
      <w:marBottom w:val="0"/>
      <w:divBdr>
        <w:top w:val="none" w:sz="0" w:space="0" w:color="auto"/>
        <w:left w:val="none" w:sz="0" w:space="0" w:color="auto"/>
        <w:bottom w:val="none" w:sz="0" w:space="0" w:color="auto"/>
        <w:right w:val="none" w:sz="0" w:space="0" w:color="auto"/>
      </w:divBdr>
    </w:div>
    <w:div w:id="1505825522">
      <w:bodyDiv w:val="1"/>
      <w:marLeft w:val="0"/>
      <w:marRight w:val="0"/>
      <w:marTop w:val="0"/>
      <w:marBottom w:val="0"/>
      <w:divBdr>
        <w:top w:val="none" w:sz="0" w:space="0" w:color="auto"/>
        <w:left w:val="none" w:sz="0" w:space="0" w:color="auto"/>
        <w:bottom w:val="none" w:sz="0" w:space="0" w:color="auto"/>
        <w:right w:val="none" w:sz="0" w:space="0" w:color="auto"/>
      </w:divBdr>
    </w:div>
    <w:div w:id="1508057545">
      <w:bodyDiv w:val="1"/>
      <w:marLeft w:val="0"/>
      <w:marRight w:val="0"/>
      <w:marTop w:val="0"/>
      <w:marBottom w:val="0"/>
      <w:divBdr>
        <w:top w:val="none" w:sz="0" w:space="0" w:color="auto"/>
        <w:left w:val="none" w:sz="0" w:space="0" w:color="auto"/>
        <w:bottom w:val="none" w:sz="0" w:space="0" w:color="auto"/>
        <w:right w:val="none" w:sz="0" w:space="0" w:color="auto"/>
      </w:divBdr>
    </w:div>
    <w:div w:id="1508792070">
      <w:bodyDiv w:val="1"/>
      <w:marLeft w:val="0"/>
      <w:marRight w:val="0"/>
      <w:marTop w:val="0"/>
      <w:marBottom w:val="0"/>
      <w:divBdr>
        <w:top w:val="none" w:sz="0" w:space="0" w:color="auto"/>
        <w:left w:val="none" w:sz="0" w:space="0" w:color="auto"/>
        <w:bottom w:val="none" w:sz="0" w:space="0" w:color="auto"/>
        <w:right w:val="none" w:sz="0" w:space="0" w:color="auto"/>
      </w:divBdr>
    </w:div>
    <w:div w:id="1509950667">
      <w:bodyDiv w:val="1"/>
      <w:marLeft w:val="0"/>
      <w:marRight w:val="0"/>
      <w:marTop w:val="0"/>
      <w:marBottom w:val="0"/>
      <w:divBdr>
        <w:top w:val="none" w:sz="0" w:space="0" w:color="auto"/>
        <w:left w:val="none" w:sz="0" w:space="0" w:color="auto"/>
        <w:bottom w:val="none" w:sz="0" w:space="0" w:color="auto"/>
        <w:right w:val="none" w:sz="0" w:space="0" w:color="auto"/>
      </w:divBdr>
    </w:div>
    <w:div w:id="1512446877">
      <w:bodyDiv w:val="1"/>
      <w:marLeft w:val="0"/>
      <w:marRight w:val="0"/>
      <w:marTop w:val="0"/>
      <w:marBottom w:val="0"/>
      <w:divBdr>
        <w:top w:val="none" w:sz="0" w:space="0" w:color="auto"/>
        <w:left w:val="none" w:sz="0" w:space="0" w:color="auto"/>
        <w:bottom w:val="none" w:sz="0" w:space="0" w:color="auto"/>
        <w:right w:val="none" w:sz="0" w:space="0" w:color="auto"/>
      </w:divBdr>
    </w:div>
    <w:div w:id="1512721181">
      <w:bodyDiv w:val="1"/>
      <w:marLeft w:val="0"/>
      <w:marRight w:val="0"/>
      <w:marTop w:val="0"/>
      <w:marBottom w:val="0"/>
      <w:divBdr>
        <w:top w:val="none" w:sz="0" w:space="0" w:color="auto"/>
        <w:left w:val="none" w:sz="0" w:space="0" w:color="auto"/>
        <w:bottom w:val="none" w:sz="0" w:space="0" w:color="auto"/>
        <w:right w:val="none" w:sz="0" w:space="0" w:color="auto"/>
      </w:divBdr>
    </w:div>
    <w:div w:id="1518957465">
      <w:bodyDiv w:val="1"/>
      <w:marLeft w:val="0"/>
      <w:marRight w:val="0"/>
      <w:marTop w:val="0"/>
      <w:marBottom w:val="0"/>
      <w:divBdr>
        <w:top w:val="none" w:sz="0" w:space="0" w:color="auto"/>
        <w:left w:val="none" w:sz="0" w:space="0" w:color="auto"/>
        <w:bottom w:val="none" w:sz="0" w:space="0" w:color="auto"/>
        <w:right w:val="none" w:sz="0" w:space="0" w:color="auto"/>
      </w:divBdr>
    </w:div>
    <w:div w:id="1520123658">
      <w:bodyDiv w:val="1"/>
      <w:marLeft w:val="0"/>
      <w:marRight w:val="0"/>
      <w:marTop w:val="0"/>
      <w:marBottom w:val="0"/>
      <w:divBdr>
        <w:top w:val="none" w:sz="0" w:space="0" w:color="auto"/>
        <w:left w:val="none" w:sz="0" w:space="0" w:color="auto"/>
        <w:bottom w:val="none" w:sz="0" w:space="0" w:color="auto"/>
        <w:right w:val="none" w:sz="0" w:space="0" w:color="auto"/>
      </w:divBdr>
    </w:div>
    <w:div w:id="1524706140">
      <w:bodyDiv w:val="1"/>
      <w:marLeft w:val="0"/>
      <w:marRight w:val="0"/>
      <w:marTop w:val="0"/>
      <w:marBottom w:val="0"/>
      <w:divBdr>
        <w:top w:val="none" w:sz="0" w:space="0" w:color="auto"/>
        <w:left w:val="none" w:sz="0" w:space="0" w:color="auto"/>
        <w:bottom w:val="none" w:sz="0" w:space="0" w:color="auto"/>
        <w:right w:val="none" w:sz="0" w:space="0" w:color="auto"/>
      </w:divBdr>
    </w:div>
    <w:div w:id="1524856723">
      <w:bodyDiv w:val="1"/>
      <w:marLeft w:val="0"/>
      <w:marRight w:val="0"/>
      <w:marTop w:val="0"/>
      <w:marBottom w:val="0"/>
      <w:divBdr>
        <w:top w:val="none" w:sz="0" w:space="0" w:color="auto"/>
        <w:left w:val="none" w:sz="0" w:space="0" w:color="auto"/>
        <w:bottom w:val="none" w:sz="0" w:space="0" w:color="auto"/>
        <w:right w:val="none" w:sz="0" w:space="0" w:color="auto"/>
      </w:divBdr>
    </w:div>
    <w:div w:id="1526022146">
      <w:bodyDiv w:val="1"/>
      <w:marLeft w:val="0"/>
      <w:marRight w:val="0"/>
      <w:marTop w:val="0"/>
      <w:marBottom w:val="0"/>
      <w:divBdr>
        <w:top w:val="none" w:sz="0" w:space="0" w:color="auto"/>
        <w:left w:val="none" w:sz="0" w:space="0" w:color="auto"/>
        <w:bottom w:val="none" w:sz="0" w:space="0" w:color="auto"/>
        <w:right w:val="none" w:sz="0" w:space="0" w:color="auto"/>
      </w:divBdr>
    </w:div>
    <w:div w:id="1526792759">
      <w:bodyDiv w:val="1"/>
      <w:marLeft w:val="0"/>
      <w:marRight w:val="0"/>
      <w:marTop w:val="0"/>
      <w:marBottom w:val="0"/>
      <w:divBdr>
        <w:top w:val="none" w:sz="0" w:space="0" w:color="auto"/>
        <w:left w:val="none" w:sz="0" w:space="0" w:color="auto"/>
        <w:bottom w:val="none" w:sz="0" w:space="0" w:color="auto"/>
        <w:right w:val="none" w:sz="0" w:space="0" w:color="auto"/>
      </w:divBdr>
    </w:div>
    <w:div w:id="1527519349">
      <w:bodyDiv w:val="1"/>
      <w:marLeft w:val="0"/>
      <w:marRight w:val="0"/>
      <w:marTop w:val="0"/>
      <w:marBottom w:val="0"/>
      <w:divBdr>
        <w:top w:val="none" w:sz="0" w:space="0" w:color="auto"/>
        <w:left w:val="none" w:sz="0" w:space="0" w:color="auto"/>
        <w:bottom w:val="none" w:sz="0" w:space="0" w:color="auto"/>
        <w:right w:val="none" w:sz="0" w:space="0" w:color="auto"/>
      </w:divBdr>
    </w:div>
    <w:div w:id="1528061116">
      <w:bodyDiv w:val="1"/>
      <w:marLeft w:val="0"/>
      <w:marRight w:val="0"/>
      <w:marTop w:val="0"/>
      <w:marBottom w:val="0"/>
      <w:divBdr>
        <w:top w:val="none" w:sz="0" w:space="0" w:color="auto"/>
        <w:left w:val="none" w:sz="0" w:space="0" w:color="auto"/>
        <w:bottom w:val="none" w:sz="0" w:space="0" w:color="auto"/>
        <w:right w:val="none" w:sz="0" w:space="0" w:color="auto"/>
      </w:divBdr>
    </w:div>
    <w:div w:id="1528982073">
      <w:bodyDiv w:val="1"/>
      <w:marLeft w:val="0"/>
      <w:marRight w:val="0"/>
      <w:marTop w:val="0"/>
      <w:marBottom w:val="0"/>
      <w:divBdr>
        <w:top w:val="none" w:sz="0" w:space="0" w:color="auto"/>
        <w:left w:val="none" w:sz="0" w:space="0" w:color="auto"/>
        <w:bottom w:val="none" w:sz="0" w:space="0" w:color="auto"/>
        <w:right w:val="none" w:sz="0" w:space="0" w:color="auto"/>
      </w:divBdr>
    </w:div>
    <w:div w:id="1536847326">
      <w:bodyDiv w:val="1"/>
      <w:marLeft w:val="0"/>
      <w:marRight w:val="0"/>
      <w:marTop w:val="0"/>
      <w:marBottom w:val="0"/>
      <w:divBdr>
        <w:top w:val="none" w:sz="0" w:space="0" w:color="auto"/>
        <w:left w:val="none" w:sz="0" w:space="0" w:color="auto"/>
        <w:bottom w:val="none" w:sz="0" w:space="0" w:color="auto"/>
        <w:right w:val="none" w:sz="0" w:space="0" w:color="auto"/>
      </w:divBdr>
    </w:div>
    <w:div w:id="1537040455">
      <w:bodyDiv w:val="1"/>
      <w:marLeft w:val="0"/>
      <w:marRight w:val="0"/>
      <w:marTop w:val="0"/>
      <w:marBottom w:val="0"/>
      <w:divBdr>
        <w:top w:val="none" w:sz="0" w:space="0" w:color="auto"/>
        <w:left w:val="none" w:sz="0" w:space="0" w:color="auto"/>
        <w:bottom w:val="none" w:sz="0" w:space="0" w:color="auto"/>
        <w:right w:val="none" w:sz="0" w:space="0" w:color="auto"/>
      </w:divBdr>
    </w:div>
    <w:div w:id="1537811373">
      <w:bodyDiv w:val="1"/>
      <w:marLeft w:val="0"/>
      <w:marRight w:val="0"/>
      <w:marTop w:val="0"/>
      <w:marBottom w:val="0"/>
      <w:divBdr>
        <w:top w:val="none" w:sz="0" w:space="0" w:color="auto"/>
        <w:left w:val="none" w:sz="0" w:space="0" w:color="auto"/>
        <w:bottom w:val="none" w:sz="0" w:space="0" w:color="auto"/>
        <w:right w:val="none" w:sz="0" w:space="0" w:color="auto"/>
      </w:divBdr>
    </w:div>
    <w:div w:id="1538006792">
      <w:bodyDiv w:val="1"/>
      <w:marLeft w:val="0"/>
      <w:marRight w:val="0"/>
      <w:marTop w:val="0"/>
      <w:marBottom w:val="0"/>
      <w:divBdr>
        <w:top w:val="none" w:sz="0" w:space="0" w:color="auto"/>
        <w:left w:val="none" w:sz="0" w:space="0" w:color="auto"/>
        <w:bottom w:val="none" w:sz="0" w:space="0" w:color="auto"/>
        <w:right w:val="none" w:sz="0" w:space="0" w:color="auto"/>
      </w:divBdr>
    </w:div>
    <w:div w:id="1539122736">
      <w:bodyDiv w:val="1"/>
      <w:marLeft w:val="0"/>
      <w:marRight w:val="0"/>
      <w:marTop w:val="0"/>
      <w:marBottom w:val="0"/>
      <w:divBdr>
        <w:top w:val="none" w:sz="0" w:space="0" w:color="auto"/>
        <w:left w:val="none" w:sz="0" w:space="0" w:color="auto"/>
        <w:bottom w:val="none" w:sz="0" w:space="0" w:color="auto"/>
        <w:right w:val="none" w:sz="0" w:space="0" w:color="auto"/>
      </w:divBdr>
    </w:div>
    <w:div w:id="1543902150">
      <w:bodyDiv w:val="1"/>
      <w:marLeft w:val="0"/>
      <w:marRight w:val="0"/>
      <w:marTop w:val="0"/>
      <w:marBottom w:val="0"/>
      <w:divBdr>
        <w:top w:val="none" w:sz="0" w:space="0" w:color="auto"/>
        <w:left w:val="none" w:sz="0" w:space="0" w:color="auto"/>
        <w:bottom w:val="none" w:sz="0" w:space="0" w:color="auto"/>
        <w:right w:val="none" w:sz="0" w:space="0" w:color="auto"/>
      </w:divBdr>
    </w:div>
    <w:div w:id="1549219176">
      <w:bodyDiv w:val="1"/>
      <w:marLeft w:val="0"/>
      <w:marRight w:val="0"/>
      <w:marTop w:val="0"/>
      <w:marBottom w:val="0"/>
      <w:divBdr>
        <w:top w:val="none" w:sz="0" w:space="0" w:color="auto"/>
        <w:left w:val="none" w:sz="0" w:space="0" w:color="auto"/>
        <w:bottom w:val="none" w:sz="0" w:space="0" w:color="auto"/>
        <w:right w:val="none" w:sz="0" w:space="0" w:color="auto"/>
      </w:divBdr>
    </w:div>
    <w:div w:id="1549296133">
      <w:bodyDiv w:val="1"/>
      <w:marLeft w:val="0"/>
      <w:marRight w:val="0"/>
      <w:marTop w:val="0"/>
      <w:marBottom w:val="0"/>
      <w:divBdr>
        <w:top w:val="none" w:sz="0" w:space="0" w:color="auto"/>
        <w:left w:val="none" w:sz="0" w:space="0" w:color="auto"/>
        <w:bottom w:val="none" w:sz="0" w:space="0" w:color="auto"/>
        <w:right w:val="none" w:sz="0" w:space="0" w:color="auto"/>
      </w:divBdr>
    </w:div>
    <w:div w:id="1550998435">
      <w:bodyDiv w:val="1"/>
      <w:marLeft w:val="0"/>
      <w:marRight w:val="0"/>
      <w:marTop w:val="0"/>
      <w:marBottom w:val="0"/>
      <w:divBdr>
        <w:top w:val="none" w:sz="0" w:space="0" w:color="auto"/>
        <w:left w:val="none" w:sz="0" w:space="0" w:color="auto"/>
        <w:bottom w:val="none" w:sz="0" w:space="0" w:color="auto"/>
        <w:right w:val="none" w:sz="0" w:space="0" w:color="auto"/>
      </w:divBdr>
    </w:div>
    <w:div w:id="1551455707">
      <w:bodyDiv w:val="1"/>
      <w:marLeft w:val="0"/>
      <w:marRight w:val="0"/>
      <w:marTop w:val="0"/>
      <w:marBottom w:val="0"/>
      <w:divBdr>
        <w:top w:val="none" w:sz="0" w:space="0" w:color="auto"/>
        <w:left w:val="none" w:sz="0" w:space="0" w:color="auto"/>
        <w:bottom w:val="none" w:sz="0" w:space="0" w:color="auto"/>
        <w:right w:val="none" w:sz="0" w:space="0" w:color="auto"/>
      </w:divBdr>
    </w:div>
    <w:div w:id="1554152357">
      <w:bodyDiv w:val="1"/>
      <w:marLeft w:val="0"/>
      <w:marRight w:val="0"/>
      <w:marTop w:val="0"/>
      <w:marBottom w:val="0"/>
      <w:divBdr>
        <w:top w:val="none" w:sz="0" w:space="0" w:color="auto"/>
        <w:left w:val="none" w:sz="0" w:space="0" w:color="auto"/>
        <w:bottom w:val="none" w:sz="0" w:space="0" w:color="auto"/>
        <w:right w:val="none" w:sz="0" w:space="0" w:color="auto"/>
      </w:divBdr>
    </w:div>
    <w:div w:id="1554776940">
      <w:bodyDiv w:val="1"/>
      <w:marLeft w:val="0"/>
      <w:marRight w:val="0"/>
      <w:marTop w:val="0"/>
      <w:marBottom w:val="0"/>
      <w:divBdr>
        <w:top w:val="none" w:sz="0" w:space="0" w:color="auto"/>
        <w:left w:val="none" w:sz="0" w:space="0" w:color="auto"/>
        <w:bottom w:val="none" w:sz="0" w:space="0" w:color="auto"/>
        <w:right w:val="none" w:sz="0" w:space="0" w:color="auto"/>
      </w:divBdr>
    </w:div>
    <w:div w:id="1555003390">
      <w:bodyDiv w:val="1"/>
      <w:marLeft w:val="0"/>
      <w:marRight w:val="0"/>
      <w:marTop w:val="0"/>
      <w:marBottom w:val="0"/>
      <w:divBdr>
        <w:top w:val="none" w:sz="0" w:space="0" w:color="auto"/>
        <w:left w:val="none" w:sz="0" w:space="0" w:color="auto"/>
        <w:bottom w:val="none" w:sz="0" w:space="0" w:color="auto"/>
        <w:right w:val="none" w:sz="0" w:space="0" w:color="auto"/>
      </w:divBdr>
    </w:div>
    <w:div w:id="1558541398">
      <w:bodyDiv w:val="1"/>
      <w:marLeft w:val="0"/>
      <w:marRight w:val="0"/>
      <w:marTop w:val="0"/>
      <w:marBottom w:val="0"/>
      <w:divBdr>
        <w:top w:val="none" w:sz="0" w:space="0" w:color="auto"/>
        <w:left w:val="none" w:sz="0" w:space="0" w:color="auto"/>
        <w:bottom w:val="none" w:sz="0" w:space="0" w:color="auto"/>
        <w:right w:val="none" w:sz="0" w:space="0" w:color="auto"/>
      </w:divBdr>
    </w:div>
    <w:div w:id="1558543041">
      <w:bodyDiv w:val="1"/>
      <w:marLeft w:val="0"/>
      <w:marRight w:val="0"/>
      <w:marTop w:val="0"/>
      <w:marBottom w:val="0"/>
      <w:divBdr>
        <w:top w:val="none" w:sz="0" w:space="0" w:color="auto"/>
        <w:left w:val="none" w:sz="0" w:space="0" w:color="auto"/>
        <w:bottom w:val="none" w:sz="0" w:space="0" w:color="auto"/>
        <w:right w:val="none" w:sz="0" w:space="0" w:color="auto"/>
      </w:divBdr>
    </w:div>
    <w:div w:id="1559245163">
      <w:bodyDiv w:val="1"/>
      <w:marLeft w:val="0"/>
      <w:marRight w:val="0"/>
      <w:marTop w:val="0"/>
      <w:marBottom w:val="0"/>
      <w:divBdr>
        <w:top w:val="none" w:sz="0" w:space="0" w:color="auto"/>
        <w:left w:val="none" w:sz="0" w:space="0" w:color="auto"/>
        <w:bottom w:val="none" w:sz="0" w:space="0" w:color="auto"/>
        <w:right w:val="none" w:sz="0" w:space="0" w:color="auto"/>
      </w:divBdr>
    </w:div>
    <w:div w:id="1560288414">
      <w:bodyDiv w:val="1"/>
      <w:marLeft w:val="0"/>
      <w:marRight w:val="0"/>
      <w:marTop w:val="0"/>
      <w:marBottom w:val="0"/>
      <w:divBdr>
        <w:top w:val="none" w:sz="0" w:space="0" w:color="auto"/>
        <w:left w:val="none" w:sz="0" w:space="0" w:color="auto"/>
        <w:bottom w:val="none" w:sz="0" w:space="0" w:color="auto"/>
        <w:right w:val="none" w:sz="0" w:space="0" w:color="auto"/>
      </w:divBdr>
    </w:div>
    <w:div w:id="1560361503">
      <w:bodyDiv w:val="1"/>
      <w:marLeft w:val="0"/>
      <w:marRight w:val="0"/>
      <w:marTop w:val="0"/>
      <w:marBottom w:val="0"/>
      <w:divBdr>
        <w:top w:val="none" w:sz="0" w:space="0" w:color="auto"/>
        <w:left w:val="none" w:sz="0" w:space="0" w:color="auto"/>
        <w:bottom w:val="none" w:sz="0" w:space="0" w:color="auto"/>
        <w:right w:val="none" w:sz="0" w:space="0" w:color="auto"/>
      </w:divBdr>
    </w:div>
    <w:div w:id="1561817933">
      <w:bodyDiv w:val="1"/>
      <w:marLeft w:val="0"/>
      <w:marRight w:val="0"/>
      <w:marTop w:val="0"/>
      <w:marBottom w:val="0"/>
      <w:divBdr>
        <w:top w:val="none" w:sz="0" w:space="0" w:color="auto"/>
        <w:left w:val="none" w:sz="0" w:space="0" w:color="auto"/>
        <w:bottom w:val="none" w:sz="0" w:space="0" w:color="auto"/>
        <w:right w:val="none" w:sz="0" w:space="0" w:color="auto"/>
      </w:divBdr>
    </w:div>
    <w:div w:id="1562323503">
      <w:bodyDiv w:val="1"/>
      <w:marLeft w:val="0"/>
      <w:marRight w:val="0"/>
      <w:marTop w:val="0"/>
      <w:marBottom w:val="0"/>
      <w:divBdr>
        <w:top w:val="none" w:sz="0" w:space="0" w:color="auto"/>
        <w:left w:val="none" w:sz="0" w:space="0" w:color="auto"/>
        <w:bottom w:val="none" w:sz="0" w:space="0" w:color="auto"/>
        <w:right w:val="none" w:sz="0" w:space="0" w:color="auto"/>
      </w:divBdr>
    </w:div>
    <w:div w:id="1566641677">
      <w:bodyDiv w:val="1"/>
      <w:marLeft w:val="0"/>
      <w:marRight w:val="0"/>
      <w:marTop w:val="0"/>
      <w:marBottom w:val="0"/>
      <w:divBdr>
        <w:top w:val="none" w:sz="0" w:space="0" w:color="auto"/>
        <w:left w:val="none" w:sz="0" w:space="0" w:color="auto"/>
        <w:bottom w:val="none" w:sz="0" w:space="0" w:color="auto"/>
        <w:right w:val="none" w:sz="0" w:space="0" w:color="auto"/>
      </w:divBdr>
    </w:div>
    <w:div w:id="1569261728">
      <w:bodyDiv w:val="1"/>
      <w:marLeft w:val="0"/>
      <w:marRight w:val="0"/>
      <w:marTop w:val="0"/>
      <w:marBottom w:val="0"/>
      <w:divBdr>
        <w:top w:val="none" w:sz="0" w:space="0" w:color="auto"/>
        <w:left w:val="none" w:sz="0" w:space="0" w:color="auto"/>
        <w:bottom w:val="none" w:sz="0" w:space="0" w:color="auto"/>
        <w:right w:val="none" w:sz="0" w:space="0" w:color="auto"/>
      </w:divBdr>
    </w:div>
    <w:div w:id="1569997953">
      <w:bodyDiv w:val="1"/>
      <w:marLeft w:val="0"/>
      <w:marRight w:val="0"/>
      <w:marTop w:val="0"/>
      <w:marBottom w:val="0"/>
      <w:divBdr>
        <w:top w:val="none" w:sz="0" w:space="0" w:color="auto"/>
        <w:left w:val="none" w:sz="0" w:space="0" w:color="auto"/>
        <w:bottom w:val="none" w:sz="0" w:space="0" w:color="auto"/>
        <w:right w:val="none" w:sz="0" w:space="0" w:color="auto"/>
      </w:divBdr>
    </w:div>
    <w:div w:id="1574315599">
      <w:bodyDiv w:val="1"/>
      <w:marLeft w:val="0"/>
      <w:marRight w:val="0"/>
      <w:marTop w:val="0"/>
      <w:marBottom w:val="0"/>
      <w:divBdr>
        <w:top w:val="none" w:sz="0" w:space="0" w:color="auto"/>
        <w:left w:val="none" w:sz="0" w:space="0" w:color="auto"/>
        <w:bottom w:val="none" w:sz="0" w:space="0" w:color="auto"/>
        <w:right w:val="none" w:sz="0" w:space="0" w:color="auto"/>
      </w:divBdr>
    </w:div>
    <w:div w:id="1576015947">
      <w:bodyDiv w:val="1"/>
      <w:marLeft w:val="0"/>
      <w:marRight w:val="0"/>
      <w:marTop w:val="0"/>
      <w:marBottom w:val="0"/>
      <w:divBdr>
        <w:top w:val="none" w:sz="0" w:space="0" w:color="auto"/>
        <w:left w:val="none" w:sz="0" w:space="0" w:color="auto"/>
        <w:bottom w:val="none" w:sz="0" w:space="0" w:color="auto"/>
        <w:right w:val="none" w:sz="0" w:space="0" w:color="auto"/>
      </w:divBdr>
    </w:div>
    <w:div w:id="1577124934">
      <w:bodyDiv w:val="1"/>
      <w:marLeft w:val="0"/>
      <w:marRight w:val="0"/>
      <w:marTop w:val="0"/>
      <w:marBottom w:val="0"/>
      <w:divBdr>
        <w:top w:val="none" w:sz="0" w:space="0" w:color="auto"/>
        <w:left w:val="none" w:sz="0" w:space="0" w:color="auto"/>
        <w:bottom w:val="none" w:sz="0" w:space="0" w:color="auto"/>
        <w:right w:val="none" w:sz="0" w:space="0" w:color="auto"/>
      </w:divBdr>
    </w:div>
    <w:div w:id="1578396594">
      <w:bodyDiv w:val="1"/>
      <w:marLeft w:val="0"/>
      <w:marRight w:val="0"/>
      <w:marTop w:val="0"/>
      <w:marBottom w:val="0"/>
      <w:divBdr>
        <w:top w:val="none" w:sz="0" w:space="0" w:color="auto"/>
        <w:left w:val="none" w:sz="0" w:space="0" w:color="auto"/>
        <w:bottom w:val="none" w:sz="0" w:space="0" w:color="auto"/>
        <w:right w:val="none" w:sz="0" w:space="0" w:color="auto"/>
      </w:divBdr>
    </w:div>
    <w:div w:id="1580364780">
      <w:bodyDiv w:val="1"/>
      <w:marLeft w:val="0"/>
      <w:marRight w:val="0"/>
      <w:marTop w:val="0"/>
      <w:marBottom w:val="0"/>
      <w:divBdr>
        <w:top w:val="none" w:sz="0" w:space="0" w:color="auto"/>
        <w:left w:val="none" w:sz="0" w:space="0" w:color="auto"/>
        <w:bottom w:val="none" w:sz="0" w:space="0" w:color="auto"/>
        <w:right w:val="none" w:sz="0" w:space="0" w:color="auto"/>
      </w:divBdr>
    </w:div>
    <w:div w:id="1581254059">
      <w:bodyDiv w:val="1"/>
      <w:marLeft w:val="0"/>
      <w:marRight w:val="0"/>
      <w:marTop w:val="0"/>
      <w:marBottom w:val="0"/>
      <w:divBdr>
        <w:top w:val="none" w:sz="0" w:space="0" w:color="auto"/>
        <w:left w:val="none" w:sz="0" w:space="0" w:color="auto"/>
        <w:bottom w:val="none" w:sz="0" w:space="0" w:color="auto"/>
        <w:right w:val="none" w:sz="0" w:space="0" w:color="auto"/>
      </w:divBdr>
    </w:div>
    <w:div w:id="1581980600">
      <w:bodyDiv w:val="1"/>
      <w:marLeft w:val="0"/>
      <w:marRight w:val="0"/>
      <w:marTop w:val="0"/>
      <w:marBottom w:val="0"/>
      <w:divBdr>
        <w:top w:val="none" w:sz="0" w:space="0" w:color="auto"/>
        <w:left w:val="none" w:sz="0" w:space="0" w:color="auto"/>
        <w:bottom w:val="none" w:sz="0" w:space="0" w:color="auto"/>
        <w:right w:val="none" w:sz="0" w:space="0" w:color="auto"/>
      </w:divBdr>
    </w:div>
    <w:div w:id="1583833806">
      <w:bodyDiv w:val="1"/>
      <w:marLeft w:val="0"/>
      <w:marRight w:val="0"/>
      <w:marTop w:val="0"/>
      <w:marBottom w:val="0"/>
      <w:divBdr>
        <w:top w:val="none" w:sz="0" w:space="0" w:color="auto"/>
        <w:left w:val="none" w:sz="0" w:space="0" w:color="auto"/>
        <w:bottom w:val="none" w:sz="0" w:space="0" w:color="auto"/>
        <w:right w:val="none" w:sz="0" w:space="0" w:color="auto"/>
      </w:divBdr>
    </w:div>
    <w:div w:id="1585145461">
      <w:bodyDiv w:val="1"/>
      <w:marLeft w:val="0"/>
      <w:marRight w:val="0"/>
      <w:marTop w:val="0"/>
      <w:marBottom w:val="0"/>
      <w:divBdr>
        <w:top w:val="none" w:sz="0" w:space="0" w:color="auto"/>
        <w:left w:val="none" w:sz="0" w:space="0" w:color="auto"/>
        <w:bottom w:val="none" w:sz="0" w:space="0" w:color="auto"/>
        <w:right w:val="none" w:sz="0" w:space="0" w:color="auto"/>
      </w:divBdr>
    </w:div>
    <w:div w:id="1585610283">
      <w:bodyDiv w:val="1"/>
      <w:marLeft w:val="0"/>
      <w:marRight w:val="0"/>
      <w:marTop w:val="0"/>
      <w:marBottom w:val="0"/>
      <w:divBdr>
        <w:top w:val="none" w:sz="0" w:space="0" w:color="auto"/>
        <w:left w:val="none" w:sz="0" w:space="0" w:color="auto"/>
        <w:bottom w:val="none" w:sz="0" w:space="0" w:color="auto"/>
        <w:right w:val="none" w:sz="0" w:space="0" w:color="auto"/>
      </w:divBdr>
    </w:div>
    <w:div w:id="1586380573">
      <w:bodyDiv w:val="1"/>
      <w:marLeft w:val="0"/>
      <w:marRight w:val="0"/>
      <w:marTop w:val="0"/>
      <w:marBottom w:val="0"/>
      <w:divBdr>
        <w:top w:val="none" w:sz="0" w:space="0" w:color="auto"/>
        <w:left w:val="none" w:sz="0" w:space="0" w:color="auto"/>
        <w:bottom w:val="none" w:sz="0" w:space="0" w:color="auto"/>
        <w:right w:val="none" w:sz="0" w:space="0" w:color="auto"/>
      </w:divBdr>
    </w:div>
    <w:div w:id="1587112507">
      <w:bodyDiv w:val="1"/>
      <w:marLeft w:val="0"/>
      <w:marRight w:val="0"/>
      <w:marTop w:val="0"/>
      <w:marBottom w:val="0"/>
      <w:divBdr>
        <w:top w:val="none" w:sz="0" w:space="0" w:color="auto"/>
        <w:left w:val="none" w:sz="0" w:space="0" w:color="auto"/>
        <w:bottom w:val="none" w:sz="0" w:space="0" w:color="auto"/>
        <w:right w:val="none" w:sz="0" w:space="0" w:color="auto"/>
      </w:divBdr>
    </w:div>
    <w:div w:id="1589656392">
      <w:bodyDiv w:val="1"/>
      <w:marLeft w:val="0"/>
      <w:marRight w:val="0"/>
      <w:marTop w:val="0"/>
      <w:marBottom w:val="0"/>
      <w:divBdr>
        <w:top w:val="none" w:sz="0" w:space="0" w:color="auto"/>
        <w:left w:val="none" w:sz="0" w:space="0" w:color="auto"/>
        <w:bottom w:val="none" w:sz="0" w:space="0" w:color="auto"/>
        <w:right w:val="none" w:sz="0" w:space="0" w:color="auto"/>
      </w:divBdr>
    </w:div>
    <w:div w:id="1592158471">
      <w:bodyDiv w:val="1"/>
      <w:marLeft w:val="0"/>
      <w:marRight w:val="0"/>
      <w:marTop w:val="0"/>
      <w:marBottom w:val="0"/>
      <w:divBdr>
        <w:top w:val="none" w:sz="0" w:space="0" w:color="auto"/>
        <w:left w:val="none" w:sz="0" w:space="0" w:color="auto"/>
        <w:bottom w:val="none" w:sz="0" w:space="0" w:color="auto"/>
        <w:right w:val="none" w:sz="0" w:space="0" w:color="auto"/>
      </w:divBdr>
    </w:div>
    <w:div w:id="1597784093">
      <w:bodyDiv w:val="1"/>
      <w:marLeft w:val="0"/>
      <w:marRight w:val="0"/>
      <w:marTop w:val="0"/>
      <w:marBottom w:val="0"/>
      <w:divBdr>
        <w:top w:val="none" w:sz="0" w:space="0" w:color="auto"/>
        <w:left w:val="none" w:sz="0" w:space="0" w:color="auto"/>
        <w:bottom w:val="none" w:sz="0" w:space="0" w:color="auto"/>
        <w:right w:val="none" w:sz="0" w:space="0" w:color="auto"/>
      </w:divBdr>
    </w:div>
    <w:div w:id="1599564032">
      <w:bodyDiv w:val="1"/>
      <w:marLeft w:val="0"/>
      <w:marRight w:val="0"/>
      <w:marTop w:val="0"/>
      <w:marBottom w:val="0"/>
      <w:divBdr>
        <w:top w:val="none" w:sz="0" w:space="0" w:color="auto"/>
        <w:left w:val="none" w:sz="0" w:space="0" w:color="auto"/>
        <w:bottom w:val="none" w:sz="0" w:space="0" w:color="auto"/>
        <w:right w:val="none" w:sz="0" w:space="0" w:color="auto"/>
      </w:divBdr>
    </w:div>
    <w:div w:id="1600719583">
      <w:bodyDiv w:val="1"/>
      <w:marLeft w:val="0"/>
      <w:marRight w:val="0"/>
      <w:marTop w:val="0"/>
      <w:marBottom w:val="0"/>
      <w:divBdr>
        <w:top w:val="none" w:sz="0" w:space="0" w:color="auto"/>
        <w:left w:val="none" w:sz="0" w:space="0" w:color="auto"/>
        <w:bottom w:val="none" w:sz="0" w:space="0" w:color="auto"/>
        <w:right w:val="none" w:sz="0" w:space="0" w:color="auto"/>
      </w:divBdr>
    </w:div>
    <w:div w:id="1600797788">
      <w:bodyDiv w:val="1"/>
      <w:marLeft w:val="0"/>
      <w:marRight w:val="0"/>
      <w:marTop w:val="0"/>
      <w:marBottom w:val="0"/>
      <w:divBdr>
        <w:top w:val="none" w:sz="0" w:space="0" w:color="auto"/>
        <w:left w:val="none" w:sz="0" w:space="0" w:color="auto"/>
        <w:bottom w:val="none" w:sz="0" w:space="0" w:color="auto"/>
        <w:right w:val="none" w:sz="0" w:space="0" w:color="auto"/>
      </w:divBdr>
    </w:div>
    <w:div w:id="1601255640">
      <w:bodyDiv w:val="1"/>
      <w:marLeft w:val="0"/>
      <w:marRight w:val="0"/>
      <w:marTop w:val="0"/>
      <w:marBottom w:val="0"/>
      <w:divBdr>
        <w:top w:val="none" w:sz="0" w:space="0" w:color="auto"/>
        <w:left w:val="none" w:sz="0" w:space="0" w:color="auto"/>
        <w:bottom w:val="none" w:sz="0" w:space="0" w:color="auto"/>
        <w:right w:val="none" w:sz="0" w:space="0" w:color="auto"/>
      </w:divBdr>
    </w:div>
    <w:div w:id="1602106318">
      <w:bodyDiv w:val="1"/>
      <w:marLeft w:val="0"/>
      <w:marRight w:val="0"/>
      <w:marTop w:val="0"/>
      <w:marBottom w:val="0"/>
      <w:divBdr>
        <w:top w:val="none" w:sz="0" w:space="0" w:color="auto"/>
        <w:left w:val="none" w:sz="0" w:space="0" w:color="auto"/>
        <w:bottom w:val="none" w:sz="0" w:space="0" w:color="auto"/>
        <w:right w:val="none" w:sz="0" w:space="0" w:color="auto"/>
      </w:divBdr>
    </w:div>
    <w:div w:id="1602566697">
      <w:bodyDiv w:val="1"/>
      <w:marLeft w:val="0"/>
      <w:marRight w:val="0"/>
      <w:marTop w:val="0"/>
      <w:marBottom w:val="0"/>
      <w:divBdr>
        <w:top w:val="none" w:sz="0" w:space="0" w:color="auto"/>
        <w:left w:val="none" w:sz="0" w:space="0" w:color="auto"/>
        <w:bottom w:val="none" w:sz="0" w:space="0" w:color="auto"/>
        <w:right w:val="none" w:sz="0" w:space="0" w:color="auto"/>
      </w:divBdr>
    </w:div>
    <w:div w:id="1602646457">
      <w:bodyDiv w:val="1"/>
      <w:marLeft w:val="0"/>
      <w:marRight w:val="0"/>
      <w:marTop w:val="0"/>
      <w:marBottom w:val="0"/>
      <w:divBdr>
        <w:top w:val="none" w:sz="0" w:space="0" w:color="auto"/>
        <w:left w:val="none" w:sz="0" w:space="0" w:color="auto"/>
        <w:bottom w:val="none" w:sz="0" w:space="0" w:color="auto"/>
        <w:right w:val="none" w:sz="0" w:space="0" w:color="auto"/>
      </w:divBdr>
    </w:div>
    <w:div w:id="1603297060">
      <w:bodyDiv w:val="1"/>
      <w:marLeft w:val="0"/>
      <w:marRight w:val="0"/>
      <w:marTop w:val="0"/>
      <w:marBottom w:val="0"/>
      <w:divBdr>
        <w:top w:val="none" w:sz="0" w:space="0" w:color="auto"/>
        <w:left w:val="none" w:sz="0" w:space="0" w:color="auto"/>
        <w:bottom w:val="none" w:sz="0" w:space="0" w:color="auto"/>
        <w:right w:val="none" w:sz="0" w:space="0" w:color="auto"/>
      </w:divBdr>
    </w:div>
    <w:div w:id="1603757898">
      <w:bodyDiv w:val="1"/>
      <w:marLeft w:val="0"/>
      <w:marRight w:val="0"/>
      <w:marTop w:val="0"/>
      <w:marBottom w:val="0"/>
      <w:divBdr>
        <w:top w:val="none" w:sz="0" w:space="0" w:color="auto"/>
        <w:left w:val="none" w:sz="0" w:space="0" w:color="auto"/>
        <w:bottom w:val="none" w:sz="0" w:space="0" w:color="auto"/>
        <w:right w:val="none" w:sz="0" w:space="0" w:color="auto"/>
      </w:divBdr>
    </w:div>
    <w:div w:id="1606696759">
      <w:bodyDiv w:val="1"/>
      <w:marLeft w:val="0"/>
      <w:marRight w:val="0"/>
      <w:marTop w:val="0"/>
      <w:marBottom w:val="0"/>
      <w:divBdr>
        <w:top w:val="none" w:sz="0" w:space="0" w:color="auto"/>
        <w:left w:val="none" w:sz="0" w:space="0" w:color="auto"/>
        <w:bottom w:val="none" w:sz="0" w:space="0" w:color="auto"/>
        <w:right w:val="none" w:sz="0" w:space="0" w:color="auto"/>
      </w:divBdr>
    </w:div>
    <w:div w:id="1608535745">
      <w:bodyDiv w:val="1"/>
      <w:marLeft w:val="0"/>
      <w:marRight w:val="0"/>
      <w:marTop w:val="0"/>
      <w:marBottom w:val="0"/>
      <w:divBdr>
        <w:top w:val="none" w:sz="0" w:space="0" w:color="auto"/>
        <w:left w:val="none" w:sz="0" w:space="0" w:color="auto"/>
        <w:bottom w:val="none" w:sz="0" w:space="0" w:color="auto"/>
        <w:right w:val="none" w:sz="0" w:space="0" w:color="auto"/>
      </w:divBdr>
    </w:div>
    <w:div w:id="1608855819">
      <w:bodyDiv w:val="1"/>
      <w:marLeft w:val="0"/>
      <w:marRight w:val="0"/>
      <w:marTop w:val="0"/>
      <w:marBottom w:val="0"/>
      <w:divBdr>
        <w:top w:val="none" w:sz="0" w:space="0" w:color="auto"/>
        <w:left w:val="none" w:sz="0" w:space="0" w:color="auto"/>
        <w:bottom w:val="none" w:sz="0" w:space="0" w:color="auto"/>
        <w:right w:val="none" w:sz="0" w:space="0" w:color="auto"/>
      </w:divBdr>
    </w:div>
    <w:div w:id="1611156971">
      <w:bodyDiv w:val="1"/>
      <w:marLeft w:val="0"/>
      <w:marRight w:val="0"/>
      <w:marTop w:val="0"/>
      <w:marBottom w:val="0"/>
      <w:divBdr>
        <w:top w:val="none" w:sz="0" w:space="0" w:color="auto"/>
        <w:left w:val="none" w:sz="0" w:space="0" w:color="auto"/>
        <w:bottom w:val="none" w:sz="0" w:space="0" w:color="auto"/>
        <w:right w:val="none" w:sz="0" w:space="0" w:color="auto"/>
      </w:divBdr>
    </w:div>
    <w:div w:id="1611282240">
      <w:bodyDiv w:val="1"/>
      <w:marLeft w:val="0"/>
      <w:marRight w:val="0"/>
      <w:marTop w:val="0"/>
      <w:marBottom w:val="0"/>
      <w:divBdr>
        <w:top w:val="none" w:sz="0" w:space="0" w:color="auto"/>
        <w:left w:val="none" w:sz="0" w:space="0" w:color="auto"/>
        <w:bottom w:val="none" w:sz="0" w:space="0" w:color="auto"/>
        <w:right w:val="none" w:sz="0" w:space="0" w:color="auto"/>
      </w:divBdr>
    </w:div>
    <w:div w:id="1612127585">
      <w:bodyDiv w:val="1"/>
      <w:marLeft w:val="0"/>
      <w:marRight w:val="0"/>
      <w:marTop w:val="0"/>
      <w:marBottom w:val="0"/>
      <w:divBdr>
        <w:top w:val="none" w:sz="0" w:space="0" w:color="auto"/>
        <w:left w:val="none" w:sz="0" w:space="0" w:color="auto"/>
        <w:bottom w:val="none" w:sz="0" w:space="0" w:color="auto"/>
        <w:right w:val="none" w:sz="0" w:space="0" w:color="auto"/>
      </w:divBdr>
    </w:div>
    <w:div w:id="1612933182">
      <w:bodyDiv w:val="1"/>
      <w:marLeft w:val="0"/>
      <w:marRight w:val="0"/>
      <w:marTop w:val="0"/>
      <w:marBottom w:val="0"/>
      <w:divBdr>
        <w:top w:val="none" w:sz="0" w:space="0" w:color="auto"/>
        <w:left w:val="none" w:sz="0" w:space="0" w:color="auto"/>
        <w:bottom w:val="none" w:sz="0" w:space="0" w:color="auto"/>
        <w:right w:val="none" w:sz="0" w:space="0" w:color="auto"/>
      </w:divBdr>
    </w:div>
    <w:div w:id="1613512354">
      <w:bodyDiv w:val="1"/>
      <w:marLeft w:val="0"/>
      <w:marRight w:val="0"/>
      <w:marTop w:val="0"/>
      <w:marBottom w:val="0"/>
      <w:divBdr>
        <w:top w:val="none" w:sz="0" w:space="0" w:color="auto"/>
        <w:left w:val="none" w:sz="0" w:space="0" w:color="auto"/>
        <w:bottom w:val="none" w:sz="0" w:space="0" w:color="auto"/>
        <w:right w:val="none" w:sz="0" w:space="0" w:color="auto"/>
      </w:divBdr>
    </w:div>
    <w:div w:id="1613635380">
      <w:bodyDiv w:val="1"/>
      <w:marLeft w:val="0"/>
      <w:marRight w:val="0"/>
      <w:marTop w:val="0"/>
      <w:marBottom w:val="0"/>
      <w:divBdr>
        <w:top w:val="none" w:sz="0" w:space="0" w:color="auto"/>
        <w:left w:val="none" w:sz="0" w:space="0" w:color="auto"/>
        <w:bottom w:val="none" w:sz="0" w:space="0" w:color="auto"/>
        <w:right w:val="none" w:sz="0" w:space="0" w:color="auto"/>
      </w:divBdr>
    </w:div>
    <w:div w:id="1614170202">
      <w:bodyDiv w:val="1"/>
      <w:marLeft w:val="0"/>
      <w:marRight w:val="0"/>
      <w:marTop w:val="0"/>
      <w:marBottom w:val="0"/>
      <w:divBdr>
        <w:top w:val="none" w:sz="0" w:space="0" w:color="auto"/>
        <w:left w:val="none" w:sz="0" w:space="0" w:color="auto"/>
        <w:bottom w:val="none" w:sz="0" w:space="0" w:color="auto"/>
        <w:right w:val="none" w:sz="0" w:space="0" w:color="auto"/>
      </w:divBdr>
    </w:div>
    <w:div w:id="1617365402">
      <w:bodyDiv w:val="1"/>
      <w:marLeft w:val="0"/>
      <w:marRight w:val="0"/>
      <w:marTop w:val="0"/>
      <w:marBottom w:val="0"/>
      <w:divBdr>
        <w:top w:val="none" w:sz="0" w:space="0" w:color="auto"/>
        <w:left w:val="none" w:sz="0" w:space="0" w:color="auto"/>
        <w:bottom w:val="none" w:sz="0" w:space="0" w:color="auto"/>
        <w:right w:val="none" w:sz="0" w:space="0" w:color="auto"/>
      </w:divBdr>
    </w:div>
    <w:div w:id="1622882404">
      <w:bodyDiv w:val="1"/>
      <w:marLeft w:val="0"/>
      <w:marRight w:val="0"/>
      <w:marTop w:val="0"/>
      <w:marBottom w:val="0"/>
      <w:divBdr>
        <w:top w:val="none" w:sz="0" w:space="0" w:color="auto"/>
        <w:left w:val="none" w:sz="0" w:space="0" w:color="auto"/>
        <w:bottom w:val="none" w:sz="0" w:space="0" w:color="auto"/>
        <w:right w:val="none" w:sz="0" w:space="0" w:color="auto"/>
      </w:divBdr>
    </w:div>
    <w:div w:id="1625579228">
      <w:bodyDiv w:val="1"/>
      <w:marLeft w:val="0"/>
      <w:marRight w:val="0"/>
      <w:marTop w:val="0"/>
      <w:marBottom w:val="0"/>
      <w:divBdr>
        <w:top w:val="none" w:sz="0" w:space="0" w:color="auto"/>
        <w:left w:val="none" w:sz="0" w:space="0" w:color="auto"/>
        <w:bottom w:val="none" w:sz="0" w:space="0" w:color="auto"/>
        <w:right w:val="none" w:sz="0" w:space="0" w:color="auto"/>
      </w:divBdr>
    </w:div>
    <w:div w:id="1625770967">
      <w:bodyDiv w:val="1"/>
      <w:marLeft w:val="0"/>
      <w:marRight w:val="0"/>
      <w:marTop w:val="0"/>
      <w:marBottom w:val="0"/>
      <w:divBdr>
        <w:top w:val="none" w:sz="0" w:space="0" w:color="auto"/>
        <w:left w:val="none" w:sz="0" w:space="0" w:color="auto"/>
        <w:bottom w:val="none" w:sz="0" w:space="0" w:color="auto"/>
        <w:right w:val="none" w:sz="0" w:space="0" w:color="auto"/>
      </w:divBdr>
    </w:div>
    <w:div w:id="1631747049">
      <w:bodyDiv w:val="1"/>
      <w:marLeft w:val="0"/>
      <w:marRight w:val="0"/>
      <w:marTop w:val="0"/>
      <w:marBottom w:val="0"/>
      <w:divBdr>
        <w:top w:val="none" w:sz="0" w:space="0" w:color="auto"/>
        <w:left w:val="none" w:sz="0" w:space="0" w:color="auto"/>
        <w:bottom w:val="none" w:sz="0" w:space="0" w:color="auto"/>
        <w:right w:val="none" w:sz="0" w:space="0" w:color="auto"/>
      </w:divBdr>
    </w:div>
    <w:div w:id="1631781447">
      <w:bodyDiv w:val="1"/>
      <w:marLeft w:val="0"/>
      <w:marRight w:val="0"/>
      <w:marTop w:val="0"/>
      <w:marBottom w:val="0"/>
      <w:divBdr>
        <w:top w:val="none" w:sz="0" w:space="0" w:color="auto"/>
        <w:left w:val="none" w:sz="0" w:space="0" w:color="auto"/>
        <w:bottom w:val="none" w:sz="0" w:space="0" w:color="auto"/>
        <w:right w:val="none" w:sz="0" w:space="0" w:color="auto"/>
      </w:divBdr>
    </w:div>
    <w:div w:id="1632057620">
      <w:bodyDiv w:val="1"/>
      <w:marLeft w:val="0"/>
      <w:marRight w:val="0"/>
      <w:marTop w:val="0"/>
      <w:marBottom w:val="0"/>
      <w:divBdr>
        <w:top w:val="none" w:sz="0" w:space="0" w:color="auto"/>
        <w:left w:val="none" w:sz="0" w:space="0" w:color="auto"/>
        <w:bottom w:val="none" w:sz="0" w:space="0" w:color="auto"/>
        <w:right w:val="none" w:sz="0" w:space="0" w:color="auto"/>
      </w:divBdr>
    </w:div>
    <w:div w:id="1632251845">
      <w:bodyDiv w:val="1"/>
      <w:marLeft w:val="0"/>
      <w:marRight w:val="0"/>
      <w:marTop w:val="0"/>
      <w:marBottom w:val="0"/>
      <w:divBdr>
        <w:top w:val="none" w:sz="0" w:space="0" w:color="auto"/>
        <w:left w:val="none" w:sz="0" w:space="0" w:color="auto"/>
        <w:bottom w:val="none" w:sz="0" w:space="0" w:color="auto"/>
        <w:right w:val="none" w:sz="0" w:space="0" w:color="auto"/>
      </w:divBdr>
    </w:div>
    <w:div w:id="1633250187">
      <w:bodyDiv w:val="1"/>
      <w:marLeft w:val="0"/>
      <w:marRight w:val="0"/>
      <w:marTop w:val="0"/>
      <w:marBottom w:val="0"/>
      <w:divBdr>
        <w:top w:val="none" w:sz="0" w:space="0" w:color="auto"/>
        <w:left w:val="none" w:sz="0" w:space="0" w:color="auto"/>
        <w:bottom w:val="none" w:sz="0" w:space="0" w:color="auto"/>
        <w:right w:val="none" w:sz="0" w:space="0" w:color="auto"/>
      </w:divBdr>
    </w:div>
    <w:div w:id="1633706852">
      <w:bodyDiv w:val="1"/>
      <w:marLeft w:val="0"/>
      <w:marRight w:val="0"/>
      <w:marTop w:val="0"/>
      <w:marBottom w:val="0"/>
      <w:divBdr>
        <w:top w:val="none" w:sz="0" w:space="0" w:color="auto"/>
        <w:left w:val="none" w:sz="0" w:space="0" w:color="auto"/>
        <w:bottom w:val="none" w:sz="0" w:space="0" w:color="auto"/>
        <w:right w:val="none" w:sz="0" w:space="0" w:color="auto"/>
      </w:divBdr>
    </w:div>
    <w:div w:id="1634871984">
      <w:bodyDiv w:val="1"/>
      <w:marLeft w:val="0"/>
      <w:marRight w:val="0"/>
      <w:marTop w:val="0"/>
      <w:marBottom w:val="0"/>
      <w:divBdr>
        <w:top w:val="none" w:sz="0" w:space="0" w:color="auto"/>
        <w:left w:val="none" w:sz="0" w:space="0" w:color="auto"/>
        <w:bottom w:val="none" w:sz="0" w:space="0" w:color="auto"/>
        <w:right w:val="none" w:sz="0" w:space="0" w:color="auto"/>
      </w:divBdr>
    </w:div>
    <w:div w:id="1635405950">
      <w:bodyDiv w:val="1"/>
      <w:marLeft w:val="0"/>
      <w:marRight w:val="0"/>
      <w:marTop w:val="0"/>
      <w:marBottom w:val="0"/>
      <w:divBdr>
        <w:top w:val="none" w:sz="0" w:space="0" w:color="auto"/>
        <w:left w:val="none" w:sz="0" w:space="0" w:color="auto"/>
        <w:bottom w:val="none" w:sz="0" w:space="0" w:color="auto"/>
        <w:right w:val="none" w:sz="0" w:space="0" w:color="auto"/>
      </w:divBdr>
    </w:div>
    <w:div w:id="1635790607">
      <w:bodyDiv w:val="1"/>
      <w:marLeft w:val="0"/>
      <w:marRight w:val="0"/>
      <w:marTop w:val="0"/>
      <w:marBottom w:val="0"/>
      <w:divBdr>
        <w:top w:val="none" w:sz="0" w:space="0" w:color="auto"/>
        <w:left w:val="none" w:sz="0" w:space="0" w:color="auto"/>
        <w:bottom w:val="none" w:sz="0" w:space="0" w:color="auto"/>
        <w:right w:val="none" w:sz="0" w:space="0" w:color="auto"/>
      </w:divBdr>
    </w:div>
    <w:div w:id="1636718946">
      <w:bodyDiv w:val="1"/>
      <w:marLeft w:val="0"/>
      <w:marRight w:val="0"/>
      <w:marTop w:val="0"/>
      <w:marBottom w:val="0"/>
      <w:divBdr>
        <w:top w:val="none" w:sz="0" w:space="0" w:color="auto"/>
        <w:left w:val="none" w:sz="0" w:space="0" w:color="auto"/>
        <w:bottom w:val="none" w:sz="0" w:space="0" w:color="auto"/>
        <w:right w:val="none" w:sz="0" w:space="0" w:color="auto"/>
      </w:divBdr>
    </w:div>
    <w:div w:id="1637221429">
      <w:bodyDiv w:val="1"/>
      <w:marLeft w:val="0"/>
      <w:marRight w:val="0"/>
      <w:marTop w:val="0"/>
      <w:marBottom w:val="0"/>
      <w:divBdr>
        <w:top w:val="none" w:sz="0" w:space="0" w:color="auto"/>
        <w:left w:val="none" w:sz="0" w:space="0" w:color="auto"/>
        <w:bottom w:val="none" w:sz="0" w:space="0" w:color="auto"/>
        <w:right w:val="none" w:sz="0" w:space="0" w:color="auto"/>
      </w:divBdr>
    </w:div>
    <w:div w:id="1637836020">
      <w:bodyDiv w:val="1"/>
      <w:marLeft w:val="0"/>
      <w:marRight w:val="0"/>
      <w:marTop w:val="0"/>
      <w:marBottom w:val="0"/>
      <w:divBdr>
        <w:top w:val="none" w:sz="0" w:space="0" w:color="auto"/>
        <w:left w:val="none" w:sz="0" w:space="0" w:color="auto"/>
        <w:bottom w:val="none" w:sz="0" w:space="0" w:color="auto"/>
        <w:right w:val="none" w:sz="0" w:space="0" w:color="auto"/>
      </w:divBdr>
    </w:div>
    <w:div w:id="1639844729">
      <w:bodyDiv w:val="1"/>
      <w:marLeft w:val="0"/>
      <w:marRight w:val="0"/>
      <w:marTop w:val="0"/>
      <w:marBottom w:val="0"/>
      <w:divBdr>
        <w:top w:val="none" w:sz="0" w:space="0" w:color="auto"/>
        <w:left w:val="none" w:sz="0" w:space="0" w:color="auto"/>
        <w:bottom w:val="none" w:sz="0" w:space="0" w:color="auto"/>
        <w:right w:val="none" w:sz="0" w:space="0" w:color="auto"/>
      </w:divBdr>
    </w:div>
    <w:div w:id="1639915953">
      <w:bodyDiv w:val="1"/>
      <w:marLeft w:val="0"/>
      <w:marRight w:val="0"/>
      <w:marTop w:val="0"/>
      <w:marBottom w:val="0"/>
      <w:divBdr>
        <w:top w:val="none" w:sz="0" w:space="0" w:color="auto"/>
        <w:left w:val="none" w:sz="0" w:space="0" w:color="auto"/>
        <w:bottom w:val="none" w:sz="0" w:space="0" w:color="auto"/>
        <w:right w:val="none" w:sz="0" w:space="0" w:color="auto"/>
      </w:divBdr>
    </w:div>
    <w:div w:id="1640650391">
      <w:bodyDiv w:val="1"/>
      <w:marLeft w:val="0"/>
      <w:marRight w:val="0"/>
      <w:marTop w:val="0"/>
      <w:marBottom w:val="0"/>
      <w:divBdr>
        <w:top w:val="none" w:sz="0" w:space="0" w:color="auto"/>
        <w:left w:val="none" w:sz="0" w:space="0" w:color="auto"/>
        <w:bottom w:val="none" w:sz="0" w:space="0" w:color="auto"/>
        <w:right w:val="none" w:sz="0" w:space="0" w:color="auto"/>
      </w:divBdr>
    </w:div>
    <w:div w:id="1643848033">
      <w:bodyDiv w:val="1"/>
      <w:marLeft w:val="0"/>
      <w:marRight w:val="0"/>
      <w:marTop w:val="0"/>
      <w:marBottom w:val="0"/>
      <w:divBdr>
        <w:top w:val="none" w:sz="0" w:space="0" w:color="auto"/>
        <w:left w:val="none" w:sz="0" w:space="0" w:color="auto"/>
        <w:bottom w:val="none" w:sz="0" w:space="0" w:color="auto"/>
        <w:right w:val="none" w:sz="0" w:space="0" w:color="auto"/>
      </w:divBdr>
    </w:div>
    <w:div w:id="1644508413">
      <w:bodyDiv w:val="1"/>
      <w:marLeft w:val="0"/>
      <w:marRight w:val="0"/>
      <w:marTop w:val="0"/>
      <w:marBottom w:val="0"/>
      <w:divBdr>
        <w:top w:val="none" w:sz="0" w:space="0" w:color="auto"/>
        <w:left w:val="none" w:sz="0" w:space="0" w:color="auto"/>
        <w:bottom w:val="none" w:sz="0" w:space="0" w:color="auto"/>
        <w:right w:val="none" w:sz="0" w:space="0" w:color="auto"/>
      </w:divBdr>
    </w:div>
    <w:div w:id="1646465547">
      <w:bodyDiv w:val="1"/>
      <w:marLeft w:val="0"/>
      <w:marRight w:val="0"/>
      <w:marTop w:val="0"/>
      <w:marBottom w:val="0"/>
      <w:divBdr>
        <w:top w:val="none" w:sz="0" w:space="0" w:color="auto"/>
        <w:left w:val="none" w:sz="0" w:space="0" w:color="auto"/>
        <w:bottom w:val="none" w:sz="0" w:space="0" w:color="auto"/>
        <w:right w:val="none" w:sz="0" w:space="0" w:color="auto"/>
      </w:divBdr>
    </w:div>
    <w:div w:id="1649477083">
      <w:bodyDiv w:val="1"/>
      <w:marLeft w:val="0"/>
      <w:marRight w:val="0"/>
      <w:marTop w:val="0"/>
      <w:marBottom w:val="0"/>
      <w:divBdr>
        <w:top w:val="none" w:sz="0" w:space="0" w:color="auto"/>
        <w:left w:val="none" w:sz="0" w:space="0" w:color="auto"/>
        <w:bottom w:val="none" w:sz="0" w:space="0" w:color="auto"/>
        <w:right w:val="none" w:sz="0" w:space="0" w:color="auto"/>
      </w:divBdr>
    </w:div>
    <w:div w:id="1653293453">
      <w:bodyDiv w:val="1"/>
      <w:marLeft w:val="0"/>
      <w:marRight w:val="0"/>
      <w:marTop w:val="0"/>
      <w:marBottom w:val="0"/>
      <w:divBdr>
        <w:top w:val="none" w:sz="0" w:space="0" w:color="auto"/>
        <w:left w:val="none" w:sz="0" w:space="0" w:color="auto"/>
        <w:bottom w:val="none" w:sz="0" w:space="0" w:color="auto"/>
        <w:right w:val="none" w:sz="0" w:space="0" w:color="auto"/>
      </w:divBdr>
    </w:div>
    <w:div w:id="1653875978">
      <w:bodyDiv w:val="1"/>
      <w:marLeft w:val="0"/>
      <w:marRight w:val="0"/>
      <w:marTop w:val="0"/>
      <w:marBottom w:val="0"/>
      <w:divBdr>
        <w:top w:val="none" w:sz="0" w:space="0" w:color="auto"/>
        <w:left w:val="none" w:sz="0" w:space="0" w:color="auto"/>
        <w:bottom w:val="none" w:sz="0" w:space="0" w:color="auto"/>
        <w:right w:val="none" w:sz="0" w:space="0" w:color="auto"/>
      </w:divBdr>
    </w:div>
    <w:div w:id="1654986100">
      <w:bodyDiv w:val="1"/>
      <w:marLeft w:val="0"/>
      <w:marRight w:val="0"/>
      <w:marTop w:val="0"/>
      <w:marBottom w:val="0"/>
      <w:divBdr>
        <w:top w:val="none" w:sz="0" w:space="0" w:color="auto"/>
        <w:left w:val="none" w:sz="0" w:space="0" w:color="auto"/>
        <w:bottom w:val="none" w:sz="0" w:space="0" w:color="auto"/>
        <w:right w:val="none" w:sz="0" w:space="0" w:color="auto"/>
      </w:divBdr>
    </w:div>
    <w:div w:id="1656110371">
      <w:bodyDiv w:val="1"/>
      <w:marLeft w:val="0"/>
      <w:marRight w:val="0"/>
      <w:marTop w:val="0"/>
      <w:marBottom w:val="0"/>
      <w:divBdr>
        <w:top w:val="none" w:sz="0" w:space="0" w:color="auto"/>
        <w:left w:val="none" w:sz="0" w:space="0" w:color="auto"/>
        <w:bottom w:val="none" w:sz="0" w:space="0" w:color="auto"/>
        <w:right w:val="none" w:sz="0" w:space="0" w:color="auto"/>
      </w:divBdr>
    </w:div>
    <w:div w:id="1657300373">
      <w:bodyDiv w:val="1"/>
      <w:marLeft w:val="0"/>
      <w:marRight w:val="0"/>
      <w:marTop w:val="0"/>
      <w:marBottom w:val="0"/>
      <w:divBdr>
        <w:top w:val="none" w:sz="0" w:space="0" w:color="auto"/>
        <w:left w:val="none" w:sz="0" w:space="0" w:color="auto"/>
        <w:bottom w:val="none" w:sz="0" w:space="0" w:color="auto"/>
        <w:right w:val="none" w:sz="0" w:space="0" w:color="auto"/>
      </w:divBdr>
    </w:div>
    <w:div w:id="1657760361">
      <w:bodyDiv w:val="1"/>
      <w:marLeft w:val="0"/>
      <w:marRight w:val="0"/>
      <w:marTop w:val="0"/>
      <w:marBottom w:val="0"/>
      <w:divBdr>
        <w:top w:val="none" w:sz="0" w:space="0" w:color="auto"/>
        <w:left w:val="none" w:sz="0" w:space="0" w:color="auto"/>
        <w:bottom w:val="none" w:sz="0" w:space="0" w:color="auto"/>
        <w:right w:val="none" w:sz="0" w:space="0" w:color="auto"/>
      </w:divBdr>
    </w:div>
    <w:div w:id="1664354676">
      <w:bodyDiv w:val="1"/>
      <w:marLeft w:val="0"/>
      <w:marRight w:val="0"/>
      <w:marTop w:val="0"/>
      <w:marBottom w:val="0"/>
      <w:divBdr>
        <w:top w:val="none" w:sz="0" w:space="0" w:color="auto"/>
        <w:left w:val="none" w:sz="0" w:space="0" w:color="auto"/>
        <w:bottom w:val="none" w:sz="0" w:space="0" w:color="auto"/>
        <w:right w:val="none" w:sz="0" w:space="0" w:color="auto"/>
      </w:divBdr>
    </w:div>
    <w:div w:id="1665626815">
      <w:bodyDiv w:val="1"/>
      <w:marLeft w:val="0"/>
      <w:marRight w:val="0"/>
      <w:marTop w:val="0"/>
      <w:marBottom w:val="0"/>
      <w:divBdr>
        <w:top w:val="none" w:sz="0" w:space="0" w:color="auto"/>
        <w:left w:val="none" w:sz="0" w:space="0" w:color="auto"/>
        <w:bottom w:val="none" w:sz="0" w:space="0" w:color="auto"/>
        <w:right w:val="none" w:sz="0" w:space="0" w:color="auto"/>
      </w:divBdr>
    </w:div>
    <w:div w:id="1665744060">
      <w:bodyDiv w:val="1"/>
      <w:marLeft w:val="0"/>
      <w:marRight w:val="0"/>
      <w:marTop w:val="0"/>
      <w:marBottom w:val="0"/>
      <w:divBdr>
        <w:top w:val="none" w:sz="0" w:space="0" w:color="auto"/>
        <w:left w:val="none" w:sz="0" w:space="0" w:color="auto"/>
        <w:bottom w:val="none" w:sz="0" w:space="0" w:color="auto"/>
        <w:right w:val="none" w:sz="0" w:space="0" w:color="auto"/>
      </w:divBdr>
    </w:div>
    <w:div w:id="1668439546">
      <w:bodyDiv w:val="1"/>
      <w:marLeft w:val="0"/>
      <w:marRight w:val="0"/>
      <w:marTop w:val="0"/>
      <w:marBottom w:val="0"/>
      <w:divBdr>
        <w:top w:val="none" w:sz="0" w:space="0" w:color="auto"/>
        <w:left w:val="none" w:sz="0" w:space="0" w:color="auto"/>
        <w:bottom w:val="none" w:sz="0" w:space="0" w:color="auto"/>
        <w:right w:val="none" w:sz="0" w:space="0" w:color="auto"/>
      </w:divBdr>
    </w:div>
    <w:div w:id="1668482526">
      <w:bodyDiv w:val="1"/>
      <w:marLeft w:val="0"/>
      <w:marRight w:val="0"/>
      <w:marTop w:val="0"/>
      <w:marBottom w:val="0"/>
      <w:divBdr>
        <w:top w:val="none" w:sz="0" w:space="0" w:color="auto"/>
        <w:left w:val="none" w:sz="0" w:space="0" w:color="auto"/>
        <w:bottom w:val="none" w:sz="0" w:space="0" w:color="auto"/>
        <w:right w:val="none" w:sz="0" w:space="0" w:color="auto"/>
      </w:divBdr>
    </w:div>
    <w:div w:id="1670328656">
      <w:bodyDiv w:val="1"/>
      <w:marLeft w:val="0"/>
      <w:marRight w:val="0"/>
      <w:marTop w:val="0"/>
      <w:marBottom w:val="0"/>
      <w:divBdr>
        <w:top w:val="none" w:sz="0" w:space="0" w:color="auto"/>
        <w:left w:val="none" w:sz="0" w:space="0" w:color="auto"/>
        <w:bottom w:val="none" w:sz="0" w:space="0" w:color="auto"/>
        <w:right w:val="none" w:sz="0" w:space="0" w:color="auto"/>
      </w:divBdr>
    </w:div>
    <w:div w:id="1671830812">
      <w:bodyDiv w:val="1"/>
      <w:marLeft w:val="0"/>
      <w:marRight w:val="0"/>
      <w:marTop w:val="0"/>
      <w:marBottom w:val="0"/>
      <w:divBdr>
        <w:top w:val="none" w:sz="0" w:space="0" w:color="auto"/>
        <w:left w:val="none" w:sz="0" w:space="0" w:color="auto"/>
        <w:bottom w:val="none" w:sz="0" w:space="0" w:color="auto"/>
        <w:right w:val="none" w:sz="0" w:space="0" w:color="auto"/>
      </w:divBdr>
    </w:div>
    <w:div w:id="1676224680">
      <w:bodyDiv w:val="1"/>
      <w:marLeft w:val="0"/>
      <w:marRight w:val="0"/>
      <w:marTop w:val="0"/>
      <w:marBottom w:val="0"/>
      <w:divBdr>
        <w:top w:val="none" w:sz="0" w:space="0" w:color="auto"/>
        <w:left w:val="none" w:sz="0" w:space="0" w:color="auto"/>
        <w:bottom w:val="none" w:sz="0" w:space="0" w:color="auto"/>
        <w:right w:val="none" w:sz="0" w:space="0" w:color="auto"/>
      </w:divBdr>
    </w:div>
    <w:div w:id="1678115981">
      <w:bodyDiv w:val="1"/>
      <w:marLeft w:val="0"/>
      <w:marRight w:val="0"/>
      <w:marTop w:val="0"/>
      <w:marBottom w:val="0"/>
      <w:divBdr>
        <w:top w:val="none" w:sz="0" w:space="0" w:color="auto"/>
        <w:left w:val="none" w:sz="0" w:space="0" w:color="auto"/>
        <w:bottom w:val="none" w:sz="0" w:space="0" w:color="auto"/>
        <w:right w:val="none" w:sz="0" w:space="0" w:color="auto"/>
      </w:divBdr>
    </w:div>
    <w:div w:id="1679428059">
      <w:bodyDiv w:val="1"/>
      <w:marLeft w:val="0"/>
      <w:marRight w:val="0"/>
      <w:marTop w:val="0"/>
      <w:marBottom w:val="0"/>
      <w:divBdr>
        <w:top w:val="none" w:sz="0" w:space="0" w:color="auto"/>
        <w:left w:val="none" w:sz="0" w:space="0" w:color="auto"/>
        <w:bottom w:val="none" w:sz="0" w:space="0" w:color="auto"/>
        <w:right w:val="none" w:sz="0" w:space="0" w:color="auto"/>
      </w:divBdr>
    </w:div>
    <w:div w:id="1684281327">
      <w:bodyDiv w:val="1"/>
      <w:marLeft w:val="0"/>
      <w:marRight w:val="0"/>
      <w:marTop w:val="0"/>
      <w:marBottom w:val="0"/>
      <w:divBdr>
        <w:top w:val="none" w:sz="0" w:space="0" w:color="auto"/>
        <w:left w:val="none" w:sz="0" w:space="0" w:color="auto"/>
        <w:bottom w:val="none" w:sz="0" w:space="0" w:color="auto"/>
        <w:right w:val="none" w:sz="0" w:space="0" w:color="auto"/>
      </w:divBdr>
    </w:div>
    <w:div w:id="1686517327">
      <w:bodyDiv w:val="1"/>
      <w:marLeft w:val="0"/>
      <w:marRight w:val="0"/>
      <w:marTop w:val="0"/>
      <w:marBottom w:val="0"/>
      <w:divBdr>
        <w:top w:val="none" w:sz="0" w:space="0" w:color="auto"/>
        <w:left w:val="none" w:sz="0" w:space="0" w:color="auto"/>
        <w:bottom w:val="none" w:sz="0" w:space="0" w:color="auto"/>
        <w:right w:val="none" w:sz="0" w:space="0" w:color="auto"/>
      </w:divBdr>
    </w:div>
    <w:div w:id="1687053911">
      <w:bodyDiv w:val="1"/>
      <w:marLeft w:val="0"/>
      <w:marRight w:val="0"/>
      <w:marTop w:val="0"/>
      <w:marBottom w:val="0"/>
      <w:divBdr>
        <w:top w:val="none" w:sz="0" w:space="0" w:color="auto"/>
        <w:left w:val="none" w:sz="0" w:space="0" w:color="auto"/>
        <w:bottom w:val="none" w:sz="0" w:space="0" w:color="auto"/>
        <w:right w:val="none" w:sz="0" w:space="0" w:color="auto"/>
      </w:divBdr>
    </w:div>
    <w:div w:id="1687249133">
      <w:bodyDiv w:val="1"/>
      <w:marLeft w:val="0"/>
      <w:marRight w:val="0"/>
      <w:marTop w:val="0"/>
      <w:marBottom w:val="0"/>
      <w:divBdr>
        <w:top w:val="none" w:sz="0" w:space="0" w:color="auto"/>
        <w:left w:val="none" w:sz="0" w:space="0" w:color="auto"/>
        <w:bottom w:val="none" w:sz="0" w:space="0" w:color="auto"/>
        <w:right w:val="none" w:sz="0" w:space="0" w:color="auto"/>
      </w:divBdr>
    </w:div>
    <w:div w:id="1687751493">
      <w:bodyDiv w:val="1"/>
      <w:marLeft w:val="0"/>
      <w:marRight w:val="0"/>
      <w:marTop w:val="0"/>
      <w:marBottom w:val="0"/>
      <w:divBdr>
        <w:top w:val="none" w:sz="0" w:space="0" w:color="auto"/>
        <w:left w:val="none" w:sz="0" w:space="0" w:color="auto"/>
        <w:bottom w:val="none" w:sz="0" w:space="0" w:color="auto"/>
        <w:right w:val="none" w:sz="0" w:space="0" w:color="auto"/>
      </w:divBdr>
    </w:div>
    <w:div w:id="1691909794">
      <w:bodyDiv w:val="1"/>
      <w:marLeft w:val="0"/>
      <w:marRight w:val="0"/>
      <w:marTop w:val="0"/>
      <w:marBottom w:val="0"/>
      <w:divBdr>
        <w:top w:val="none" w:sz="0" w:space="0" w:color="auto"/>
        <w:left w:val="none" w:sz="0" w:space="0" w:color="auto"/>
        <w:bottom w:val="none" w:sz="0" w:space="0" w:color="auto"/>
        <w:right w:val="none" w:sz="0" w:space="0" w:color="auto"/>
      </w:divBdr>
    </w:div>
    <w:div w:id="1693071492">
      <w:bodyDiv w:val="1"/>
      <w:marLeft w:val="0"/>
      <w:marRight w:val="0"/>
      <w:marTop w:val="0"/>
      <w:marBottom w:val="0"/>
      <w:divBdr>
        <w:top w:val="none" w:sz="0" w:space="0" w:color="auto"/>
        <w:left w:val="none" w:sz="0" w:space="0" w:color="auto"/>
        <w:bottom w:val="none" w:sz="0" w:space="0" w:color="auto"/>
        <w:right w:val="none" w:sz="0" w:space="0" w:color="auto"/>
      </w:divBdr>
    </w:div>
    <w:div w:id="1693189595">
      <w:bodyDiv w:val="1"/>
      <w:marLeft w:val="0"/>
      <w:marRight w:val="0"/>
      <w:marTop w:val="0"/>
      <w:marBottom w:val="0"/>
      <w:divBdr>
        <w:top w:val="none" w:sz="0" w:space="0" w:color="auto"/>
        <w:left w:val="none" w:sz="0" w:space="0" w:color="auto"/>
        <w:bottom w:val="none" w:sz="0" w:space="0" w:color="auto"/>
        <w:right w:val="none" w:sz="0" w:space="0" w:color="auto"/>
      </w:divBdr>
    </w:div>
    <w:div w:id="1695883004">
      <w:bodyDiv w:val="1"/>
      <w:marLeft w:val="0"/>
      <w:marRight w:val="0"/>
      <w:marTop w:val="0"/>
      <w:marBottom w:val="0"/>
      <w:divBdr>
        <w:top w:val="none" w:sz="0" w:space="0" w:color="auto"/>
        <w:left w:val="none" w:sz="0" w:space="0" w:color="auto"/>
        <w:bottom w:val="none" w:sz="0" w:space="0" w:color="auto"/>
        <w:right w:val="none" w:sz="0" w:space="0" w:color="auto"/>
      </w:divBdr>
    </w:div>
    <w:div w:id="1698853358">
      <w:bodyDiv w:val="1"/>
      <w:marLeft w:val="0"/>
      <w:marRight w:val="0"/>
      <w:marTop w:val="0"/>
      <w:marBottom w:val="0"/>
      <w:divBdr>
        <w:top w:val="none" w:sz="0" w:space="0" w:color="auto"/>
        <w:left w:val="none" w:sz="0" w:space="0" w:color="auto"/>
        <w:bottom w:val="none" w:sz="0" w:space="0" w:color="auto"/>
        <w:right w:val="none" w:sz="0" w:space="0" w:color="auto"/>
      </w:divBdr>
    </w:div>
    <w:div w:id="1699506324">
      <w:bodyDiv w:val="1"/>
      <w:marLeft w:val="0"/>
      <w:marRight w:val="0"/>
      <w:marTop w:val="0"/>
      <w:marBottom w:val="0"/>
      <w:divBdr>
        <w:top w:val="none" w:sz="0" w:space="0" w:color="auto"/>
        <w:left w:val="none" w:sz="0" w:space="0" w:color="auto"/>
        <w:bottom w:val="none" w:sz="0" w:space="0" w:color="auto"/>
        <w:right w:val="none" w:sz="0" w:space="0" w:color="auto"/>
      </w:divBdr>
    </w:div>
    <w:div w:id="1700087323">
      <w:bodyDiv w:val="1"/>
      <w:marLeft w:val="0"/>
      <w:marRight w:val="0"/>
      <w:marTop w:val="0"/>
      <w:marBottom w:val="0"/>
      <w:divBdr>
        <w:top w:val="none" w:sz="0" w:space="0" w:color="auto"/>
        <w:left w:val="none" w:sz="0" w:space="0" w:color="auto"/>
        <w:bottom w:val="none" w:sz="0" w:space="0" w:color="auto"/>
        <w:right w:val="none" w:sz="0" w:space="0" w:color="auto"/>
      </w:divBdr>
    </w:div>
    <w:div w:id="1700467480">
      <w:bodyDiv w:val="1"/>
      <w:marLeft w:val="0"/>
      <w:marRight w:val="0"/>
      <w:marTop w:val="0"/>
      <w:marBottom w:val="0"/>
      <w:divBdr>
        <w:top w:val="none" w:sz="0" w:space="0" w:color="auto"/>
        <w:left w:val="none" w:sz="0" w:space="0" w:color="auto"/>
        <w:bottom w:val="none" w:sz="0" w:space="0" w:color="auto"/>
        <w:right w:val="none" w:sz="0" w:space="0" w:color="auto"/>
      </w:divBdr>
    </w:div>
    <w:div w:id="1703313261">
      <w:bodyDiv w:val="1"/>
      <w:marLeft w:val="0"/>
      <w:marRight w:val="0"/>
      <w:marTop w:val="0"/>
      <w:marBottom w:val="0"/>
      <w:divBdr>
        <w:top w:val="none" w:sz="0" w:space="0" w:color="auto"/>
        <w:left w:val="none" w:sz="0" w:space="0" w:color="auto"/>
        <w:bottom w:val="none" w:sz="0" w:space="0" w:color="auto"/>
        <w:right w:val="none" w:sz="0" w:space="0" w:color="auto"/>
      </w:divBdr>
    </w:div>
    <w:div w:id="1704016447">
      <w:bodyDiv w:val="1"/>
      <w:marLeft w:val="0"/>
      <w:marRight w:val="0"/>
      <w:marTop w:val="0"/>
      <w:marBottom w:val="0"/>
      <w:divBdr>
        <w:top w:val="none" w:sz="0" w:space="0" w:color="auto"/>
        <w:left w:val="none" w:sz="0" w:space="0" w:color="auto"/>
        <w:bottom w:val="none" w:sz="0" w:space="0" w:color="auto"/>
        <w:right w:val="none" w:sz="0" w:space="0" w:color="auto"/>
      </w:divBdr>
    </w:div>
    <w:div w:id="1704985165">
      <w:bodyDiv w:val="1"/>
      <w:marLeft w:val="0"/>
      <w:marRight w:val="0"/>
      <w:marTop w:val="0"/>
      <w:marBottom w:val="0"/>
      <w:divBdr>
        <w:top w:val="none" w:sz="0" w:space="0" w:color="auto"/>
        <w:left w:val="none" w:sz="0" w:space="0" w:color="auto"/>
        <w:bottom w:val="none" w:sz="0" w:space="0" w:color="auto"/>
        <w:right w:val="none" w:sz="0" w:space="0" w:color="auto"/>
      </w:divBdr>
    </w:div>
    <w:div w:id="1705210512">
      <w:bodyDiv w:val="1"/>
      <w:marLeft w:val="0"/>
      <w:marRight w:val="0"/>
      <w:marTop w:val="0"/>
      <w:marBottom w:val="0"/>
      <w:divBdr>
        <w:top w:val="none" w:sz="0" w:space="0" w:color="auto"/>
        <w:left w:val="none" w:sz="0" w:space="0" w:color="auto"/>
        <w:bottom w:val="none" w:sz="0" w:space="0" w:color="auto"/>
        <w:right w:val="none" w:sz="0" w:space="0" w:color="auto"/>
      </w:divBdr>
    </w:div>
    <w:div w:id="1707411503">
      <w:bodyDiv w:val="1"/>
      <w:marLeft w:val="0"/>
      <w:marRight w:val="0"/>
      <w:marTop w:val="0"/>
      <w:marBottom w:val="0"/>
      <w:divBdr>
        <w:top w:val="none" w:sz="0" w:space="0" w:color="auto"/>
        <w:left w:val="none" w:sz="0" w:space="0" w:color="auto"/>
        <w:bottom w:val="none" w:sz="0" w:space="0" w:color="auto"/>
        <w:right w:val="none" w:sz="0" w:space="0" w:color="auto"/>
      </w:divBdr>
    </w:div>
    <w:div w:id="1709331911">
      <w:bodyDiv w:val="1"/>
      <w:marLeft w:val="0"/>
      <w:marRight w:val="0"/>
      <w:marTop w:val="0"/>
      <w:marBottom w:val="0"/>
      <w:divBdr>
        <w:top w:val="none" w:sz="0" w:space="0" w:color="auto"/>
        <w:left w:val="none" w:sz="0" w:space="0" w:color="auto"/>
        <w:bottom w:val="none" w:sz="0" w:space="0" w:color="auto"/>
        <w:right w:val="none" w:sz="0" w:space="0" w:color="auto"/>
      </w:divBdr>
    </w:div>
    <w:div w:id="1709719073">
      <w:bodyDiv w:val="1"/>
      <w:marLeft w:val="0"/>
      <w:marRight w:val="0"/>
      <w:marTop w:val="0"/>
      <w:marBottom w:val="0"/>
      <w:divBdr>
        <w:top w:val="none" w:sz="0" w:space="0" w:color="auto"/>
        <w:left w:val="none" w:sz="0" w:space="0" w:color="auto"/>
        <w:bottom w:val="none" w:sz="0" w:space="0" w:color="auto"/>
        <w:right w:val="none" w:sz="0" w:space="0" w:color="auto"/>
      </w:divBdr>
    </w:div>
    <w:div w:id="1709796060">
      <w:bodyDiv w:val="1"/>
      <w:marLeft w:val="0"/>
      <w:marRight w:val="0"/>
      <w:marTop w:val="0"/>
      <w:marBottom w:val="0"/>
      <w:divBdr>
        <w:top w:val="none" w:sz="0" w:space="0" w:color="auto"/>
        <w:left w:val="none" w:sz="0" w:space="0" w:color="auto"/>
        <w:bottom w:val="none" w:sz="0" w:space="0" w:color="auto"/>
        <w:right w:val="none" w:sz="0" w:space="0" w:color="auto"/>
      </w:divBdr>
    </w:div>
    <w:div w:id="1710228703">
      <w:bodyDiv w:val="1"/>
      <w:marLeft w:val="0"/>
      <w:marRight w:val="0"/>
      <w:marTop w:val="0"/>
      <w:marBottom w:val="0"/>
      <w:divBdr>
        <w:top w:val="none" w:sz="0" w:space="0" w:color="auto"/>
        <w:left w:val="none" w:sz="0" w:space="0" w:color="auto"/>
        <w:bottom w:val="none" w:sz="0" w:space="0" w:color="auto"/>
        <w:right w:val="none" w:sz="0" w:space="0" w:color="auto"/>
      </w:divBdr>
    </w:div>
    <w:div w:id="1712343668">
      <w:bodyDiv w:val="1"/>
      <w:marLeft w:val="0"/>
      <w:marRight w:val="0"/>
      <w:marTop w:val="0"/>
      <w:marBottom w:val="0"/>
      <w:divBdr>
        <w:top w:val="none" w:sz="0" w:space="0" w:color="auto"/>
        <w:left w:val="none" w:sz="0" w:space="0" w:color="auto"/>
        <w:bottom w:val="none" w:sz="0" w:space="0" w:color="auto"/>
        <w:right w:val="none" w:sz="0" w:space="0" w:color="auto"/>
      </w:divBdr>
    </w:div>
    <w:div w:id="1714843066">
      <w:bodyDiv w:val="1"/>
      <w:marLeft w:val="0"/>
      <w:marRight w:val="0"/>
      <w:marTop w:val="0"/>
      <w:marBottom w:val="0"/>
      <w:divBdr>
        <w:top w:val="none" w:sz="0" w:space="0" w:color="auto"/>
        <w:left w:val="none" w:sz="0" w:space="0" w:color="auto"/>
        <w:bottom w:val="none" w:sz="0" w:space="0" w:color="auto"/>
        <w:right w:val="none" w:sz="0" w:space="0" w:color="auto"/>
      </w:divBdr>
    </w:div>
    <w:div w:id="1717923512">
      <w:bodyDiv w:val="1"/>
      <w:marLeft w:val="0"/>
      <w:marRight w:val="0"/>
      <w:marTop w:val="0"/>
      <w:marBottom w:val="0"/>
      <w:divBdr>
        <w:top w:val="none" w:sz="0" w:space="0" w:color="auto"/>
        <w:left w:val="none" w:sz="0" w:space="0" w:color="auto"/>
        <w:bottom w:val="none" w:sz="0" w:space="0" w:color="auto"/>
        <w:right w:val="none" w:sz="0" w:space="0" w:color="auto"/>
      </w:divBdr>
    </w:div>
    <w:div w:id="1719472001">
      <w:bodyDiv w:val="1"/>
      <w:marLeft w:val="0"/>
      <w:marRight w:val="0"/>
      <w:marTop w:val="0"/>
      <w:marBottom w:val="0"/>
      <w:divBdr>
        <w:top w:val="none" w:sz="0" w:space="0" w:color="auto"/>
        <w:left w:val="none" w:sz="0" w:space="0" w:color="auto"/>
        <w:bottom w:val="none" w:sz="0" w:space="0" w:color="auto"/>
        <w:right w:val="none" w:sz="0" w:space="0" w:color="auto"/>
      </w:divBdr>
    </w:div>
    <w:div w:id="1721396480">
      <w:bodyDiv w:val="1"/>
      <w:marLeft w:val="0"/>
      <w:marRight w:val="0"/>
      <w:marTop w:val="0"/>
      <w:marBottom w:val="0"/>
      <w:divBdr>
        <w:top w:val="none" w:sz="0" w:space="0" w:color="auto"/>
        <w:left w:val="none" w:sz="0" w:space="0" w:color="auto"/>
        <w:bottom w:val="none" w:sz="0" w:space="0" w:color="auto"/>
        <w:right w:val="none" w:sz="0" w:space="0" w:color="auto"/>
      </w:divBdr>
    </w:div>
    <w:div w:id="1723285634">
      <w:bodyDiv w:val="1"/>
      <w:marLeft w:val="0"/>
      <w:marRight w:val="0"/>
      <w:marTop w:val="0"/>
      <w:marBottom w:val="0"/>
      <w:divBdr>
        <w:top w:val="none" w:sz="0" w:space="0" w:color="auto"/>
        <w:left w:val="none" w:sz="0" w:space="0" w:color="auto"/>
        <w:bottom w:val="none" w:sz="0" w:space="0" w:color="auto"/>
        <w:right w:val="none" w:sz="0" w:space="0" w:color="auto"/>
      </w:divBdr>
    </w:div>
    <w:div w:id="1728990756">
      <w:bodyDiv w:val="1"/>
      <w:marLeft w:val="0"/>
      <w:marRight w:val="0"/>
      <w:marTop w:val="0"/>
      <w:marBottom w:val="0"/>
      <w:divBdr>
        <w:top w:val="none" w:sz="0" w:space="0" w:color="auto"/>
        <w:left w:val="none" w:sz="0" w:space="0" w:color="auto"/>
        <w:bottom w:val="none" w:sz="0" w:space="0" w:color="auto"/>
        <w:right w:val="none" w:sz="0" w:space="0" w:color="auto"/>
      </w:divBdr>
    </w:div>
    <w:div w:id="1730809453">
      <w:bodyDiv w:val="1"/>
      <w:marLeft w:val="0"/>
      <w:marRight w:val="0"/>
      <w:marTop w:val="0"/>
      <w:marBottom w:val="0"/>
      <w:divBdr>
        <w:top w:val="none" w:sz="0" w:space="0" w:color="auto"/>
        <w:left w:val="none" w:sz="0" w:space="0" w:color="auto"/>
        <w:bottom w:val="none" w:sz="0" w:space="0" w:color="auto"/>
        <w:right w:val="none" w:sz="0" w:space="0" w:color="auto"/>
      </w:divBdr>
    </w:div>
    <w:div w:id="1731222263">
      <w:bodyDiv w:val="1"/>
      <w:marLeft w:val="0"/>
      <w:marRight w:val="0"/>
      <w:marTop w:val="0"/>
      <w:marBottom w:val="0"/>
      <w:divBdr>
        <w:top w:val="none" w:sz="0" w:space="0" w:color="auto"/>
        <w:left w:val="none" w:sz="0" w:space="0" w:color="auto"/>
        <w:bottom w:val="none" w:sz="0" w:space="0" w:color="auto"/>
        <w:right w:val="none" w:sz="0" w:space="0" w:color="auto"/>
      </w:divBdr>
    </w:div>
    <w:div w:id="1731420065">
      <w:bodyDiv w:val="1"/>
      <w:marLeft w:val="0"/>
      <w:marRight w:val="0"/>
      <w:marTop w:val="0"/>
      <w:marBottom w:val="0"/>
      <w:divBdr>
        <w:top w:val="none" w:sz="0" w:space="0" w:color="auto"/>
        <w:left w:val="none" w:sz="0" w:space="0" w:color="auto"/>
        <w:bottom w:val="none" w:sz="0" w:space="0" w:color="auto"/>
        <w:right w:val="none" w:sz="0" w:space="0" w:color="auto"/>
      </w:divBdr>
    </w:div>
    <w:div w:id="1732458514">
      <w:bodyDiv w:val="1"/>
      <w:marLeft w:val="0"/>
      <w:marRight w:val="0"/>
      <w:marTop w:val="0"/>
      <w:marBottom w:val="0"/>
      <w:divBdr>
        <w:top w:val="none" w:sz="0" w:space="0" w:color="auto"/>
        <w:left w:val="none" w:sz="0" w:space="0" w:color="auto"/>
        <w:bottom w:val="none" w:sz="0" w:space="0" w:color="auto"/>
        <w:right w:val="none" w:sz="0" w:space="0" w:color="auto"/>
      </w:divBdr>
    </w:div>
    <w:div w:id="1733116971">
      <w:bodyDiv w:val="1"/>
      <w:marLeft w:val="0"/>
      <w:marRight w:val="0"/>
      <w:marTop w:val="0"/>
      <w:marBottom w:val="0"/>
      <w:divBdr>
        <w:top w:val="none" w:sz="0" w:space="0" w:color="auto"/>
        <w:left w:val="none" w:sz="0" w:space="0" w:color="auto"/>
        <w:bottom w:val="none" w:sz="0" w:space="0" w:color="auto"/>
        <w:right w:val="none" w:sz="0" w:space="0" w:color="auto"/>
      </w:divBdr>
    </w:div>
    <w:div w:id="1737316576">
      <w:bodyDiv w:val="1"/>
      <w:marLeft w:val="0"/>
      <w:marRight w:val="0"/>
      <w:marTop w:val="0"/>
      <w:marBottom w:val="0"/>
      <w:divBdr>
        <w:top w:val="none" w:sz="0" w:space="0" w:color="auto"/>
        <w:left w:val="none" w:sz="0" w:space="0" w:color="auto"/>
        <w:bottom w:val="none" w:sz="0" w:space="0" w:color="auto"/>
        <w:right w:val="none" w:sz="0" w:space="0" w:color="auto"/>
      </w:divBdr>
    </w:div>
    <w:div w:id="1740011124">
      <w:bodyDiv w:val="1"/>
      <w:marLeft w:val="0"/>
      <w:marRight w:val="0"/>
      <w:marTop w:val="0"/>
      <w:marBottom w:val="0"/>
      <w:divBdr>
        <w:top w:val="none" w:sz="0" w:space="0" w:color="auto"/>
        <w:left w:val="none" w:sz="0" w:space="0" w:color="auto"/>
        <w:bottom w:val="none" w:sz="0" w:space="0" w:color="auto"/>
        <w:right w:val="none" w:sz="0" w:space="0" w:color="auto"/>
      </w:divBdr>
    </w:div>
    <w:div w:id="1741512133">
      <w:bodyDiv w:val="1"/>
      <w:marLeft w:val="0"/>
      <w:marRight w:val="0"/>
      <w:marTop w:val="0"/>
      <w:marBottom w:val="0"/>
      <w:divBdr>
        <w:top w:val="none" w:sz="0" w:space="0" w:color="auto"/>
        <w:left w:val="none" w:sz="0" w:space="0" w:color="auto"/>
        <w:bottom w:val="none" w:sz="0" w:space="0" w:color="auto"/>
        <w:right w:val="none" w:sz="0" w:space="0" w:color="auto"/>
      </w:divBdr>
    </w:div>
    <w:div w:id="1741832772">
      <w:bodyDiv w:val="1"/>
      <w:marLeft w:val="0"/>
      <w:marRight w:val="0"/>
      <w:marTop w:val="0"/>
      <w:marBottom w:val="0"/>
      <w:divBdr>
        <w:top w:val="none" w:sz="0" w:space="0" w:color="auto"/>
        <w:left w:val="none" w:sz="0" w:space="0" w:color="auto"/>
        <w:bottom w:val="none" w:sz="0" w:space="0" w:color="auto"/>
        <w:right w:val="none" w:sz="0" w:space="0" w:color="auto"/>
      </w:divBdr>
    </w:div>
    <w:div w:id="1742019290">
      <w:bodyDiv w:val="1"/>
      <w:marLeft w:val="0"/>
      <w:marRight w:val="0"/>
      <w:marTop w:val="0"/>
      <w:marBottom w:val="0"/>
      <w:divBdr>
        <w:top w:val="none" w:sz="0" w:space="0" w:color="auto"/>
        <w:left w:val="none" w:sz="0" w:space="0" w:color="auto"/>
        <w:bottom w:val="none" w:sz="0" w:space="0" w:color="auto"/>
        <w:right w:val="none" w:sz="0" w:space="0" w:color="auto"/>
      </w:divBdr>
    </w:div>
    <w:div w:id="1743484600">
      <w:bodyDiv w:val="1"/>
      <w:marLeft w:val="0"/>
      <w:marRight w:val="0"/>
      <w:marTop w:val="0"/>
      <w:marBottom w:val="0"/>
      <w:divBdr>
        <w:top w:val="none" w:sz="0" w:space="0" w:color="auto"/>
        <w:left w:val="none" w:sz="0" w:space="0" w:color="auto"/>
        <w:bottom w:val="none" w:sz="0" w:space="0" w:color="auto"/>
        <w:right w:val="none" w:sz="0" w:space="0" w:color="auto"/>
      </w:divBdr>
    </w:div>
    <w:div w:id="1747923069">
      <w:bodyDiv w:val="1"/>
      <w:marLeft w:val="0"/>
      <w:marRight w:val="0"/>
      <w:marTop w:val="0"/>
      <w:marBottom w:val="0"/>
      <w:divBdr>
        <w:top w:val="none" w:sz="0" w:space="0" w:color="auto"/>
        <w:left w:val="none" w:sz="0" w:space="0" w:color="auto"/>
        <w:bottom w:val="none" w:sz="0" w:space="0" w:color="auto"/>
        <w:right w:val="none" w:sz="0" w:space="0" w:color="auto"/>
      </w:divBdr>
    </w:div>
    <w:div w:id="1748721465">
      <w:bodyDiv w:val="1"/>
      <w:marLeft w:val="0"/>
      <w:marRight w:val="0"/>
      <w:marTop w:val="0"/>
      <w:marBottom w:val="0"/>
      <w:divBdr>
        <w:top w:val="none" w:sz="0" w:space="0" w:color="auto"/>
        <w:left w:val="none" w:sz="0" w:space="0" w:color="auto"/>
        <w:bottom w:val="none" w:sz="0" w:space="0" w:color="auto"/>
        <w:right w:val="none" w:sz="0" w:space="0" w:color="auto"/>
      </w:divBdr>
    </w:div>
    <w:div w:id="1749227342">
      <w:bodyDiv w:val="1"/>
      <w:marLeft w:val="0"/>
      <w:marRight w:val="0"/>
      <w:marTop w:val="0"/>
      <w:marBottom w:val="0"/>
      <w:divBdr>
        <w:top w:val="none" w:sz="0" w:space="0" w:color="auto"/>
        <w:left w:val="none" w:sz="0" w:space="0" w:color="auto"/>
        <w:bottom w:val="none" w:sz="0" w:space="0" w:color="auto"/>
        <w:right w:val="none" w:sz="0" w:space="0" w:color="auto"/>
      </w:divBdr>
    </w:div>
    <w:div w:id="1750926048">
      <w:bodyDiv w:val="1"/>
      <w:marLeft w:val="0"/>
      <w:marRight w:val="0"/>
      <w:marTop w:val="0"/>
      <w:marBottom w:val="0"/>
      <w:divBdr>
        <w:top w:val="none" w:sz="0" w:space="0" w:color="auto"/>
        <w:left w:val="none" w:sz="0" w:space="0" w:color="auto"/>
        <w:bottom w:val="none" w:sz="0" w:space="0" w:color="auto"/>
        <w:right w:val="none" w:sz="0" w:space="0" w:color="auto"/>
      </w:divBdr>
    </w:div>
    <w:div w:id="1751463764">
      <w:bodyDiv w:val="1"/>
      <w:marLeft w:val="0"/>
      <w:marRight w:val="0"/>
      <w:marTop w:val="0"/>
      <w:marBottom w:val="0"/>
      <w:divBdr>
        <w:top w:val="none" w:sz="0" w:space="0" w:color="auto"/>
        <w:left w:val="none" w:sz="0" w:space="0" w:color="auto"/>
        <w:bottom w:val="none" w:sz="0" w:space="0" w:color="auto"/>
        <w:right w:val="none" w:sz="0" w:space="0" w:color="auto"/>
      </w:divBdr>
    </w:div>
    <w:div w:id="1751930116">
      <w:bodyDiv w:val="1"/>
      <w:marLeft w:val="0"/>
      <w:marRight w:val="0"/>
      <w:marTop w:val="0"/>
      <w:marBottom w:val="0"/>
      <w:divBdr>
        <w:top w:val="none" w:sz="0" w:space="0" w:color="auto"/>
        <w:left w:val="none" w:sz="0" w:space="0" w:color="auto"/>
        <w:bottom w:val="none" w:sz="0" w:space="0" w:color="auto"/>
        <w:right w:val="none" w:sz="0" w:space="0" w:color="auto"/>
      </w:divBdr>
    </w:div>
    <w:div w:id="1752854063">
      <w:bodyDiv w:val="1"/>
      <w:marLeft w:val="0"/>
      <w:marRight w:val="0"/>
      <w:marTop w:val="0"/>
      <w:marBottom w:val="0"/>
      <w:divBdr>
        <w:top w:val="none" w:sz="0" w:space="0" w:color="auto"/>
        <w:left w:val="none" w:sz="0" w:space="0" w:color="auto"/>
        <w:bottom w:val="none" w:sz="0" w:space="0" w:color="auto"/>
        <w:right w:val="none" w:sz="0" w:space="0" w:color="auto"/>
      </w:divBdr>
    </w:div>
    <w:div w:id="1754937798">
      <w:bodyDiv w:val="1"/>
      <w:marLeft w:val="0"/>
      <w:marRight w:val="0"/>
      <w:marTop w:val="0"/>
      <w:marBottom w:val="0"/>
      <w:divBdr>
        <w:top w:val="none" w:sz="0" w:space="0" w:color="auto"/>
        <w:left w:val="none" w:sz="0" w:space="0" w:color="auto"/>
        <w:bottom w:val="none" w:sz="0" w:space="0" w:color="auto"/>
        <w:right w:val="none" w:sz="0" w:space="0" w:color="auto"/>
      </w:divBdr>
    </w:div>
    <w:div w:id="1755588417">
      <w:bodyDiv w:val="1"/>
      <w:marLeft w:val="0"/>
      <w:marRight w:val="0"/>
      <w:marTop w:val="0"/>
      <w:marBottom w:val="0"/>
      <w:divBdr>
        <w:top w:val="none" w:sz="0" w:space="0" w:color="auto"/>
        <w:left w:val="none" w:sz="0" w:space="0" w:color="auto"/>
        <w:bottom w:val="none" w:sz="0" w:space="0" w:color="auto"/>
        <w:right w:val="none" w:sz="0" w:space="0" w:color="auto"/>
      </w:divBdr>
    </w:div>
    <w:div w:id="1756198285">
      <w:bodyDiv w:val="1"/>
      <w:marLeft w:val="0"/>
      <w:marRight w:val="0"/>
      <w:marTop w:val="0"/>
      <w:marBottom w:val="0"/>
      <w:divBdr>
        <w:top w:val="none" w:sz="0" w:space="0" w:color="auto"/>
        <w:left w:val="none" w:sz="0" w:space="0" w:color="auto"/>
        <w:bottom w:val="none" w:sz="0" w:space="0" w:color="auto"/>
        <w:right w:val="none" w:sz="0" w:space="0" w:color="auto"/>
      </w:divBdr>
    </w:div>
    <w:div w:id="1757938469">
      <w:bodyDiv w:val="1"/>
      <w:marLeft w:val="0"/>
      <w:marRight w:val="0"/>
      <w:marTop w:val="0"/>
      <w:marBottom w:val="0"/>
      <w:divBdr>
        <w:top w:val="none" w:sz="0" w:space="0" w:color="auto"/>
        <w:left w:val="none" w:sz="0" w:space="0" w:color="auto"/>
        <w:bottom w:val="none" w:sz="0" w:space="0" w:color="auto"/>
        <w:right w:val="none" w:sz="0" w:space="0" w:color="auto"/>
      </w:divBdr>
    </w:div>
    <w:div w:id="1758746470">
      <w:bodyDiv w:val="1"/>
      <w:marLeft w:val="0"/>
      <w:marRight w:val="0"/>
      <w:marTop w:val="0"/>
      <w:marBottom w:val="0"/>
      <w:divBdr>
        <w:top w:val="none" w:sz="0" w:space="0" w:color="auto"/>
        <w:left w:val="none" w:sz="0" w:space="0" w:color="auto"/>
        <w:bottom w:val="none" w:sz="0" w:space="0" w:color="auto"/>
        <w:right w:val="none" w:sz="0" w:space="0" w:color="auto"/>
      </w:divBdr>
    </w:div>
    <w:div w:id="1760174667">
      <w:bodyDiv w:val="1"/>
      <w:marLeft w:val="0"/>
      <w:marRight w:val="0"/>
      <w:marTop w:val="0"/>
      <w:marBottom w:val="0"/>
      <w:divBdr>
        <w:top w:val="none" w:sz="0" w:space="0" w:color="auto"/>
        <w:left w:val="none" w:sz="0" w:space="0" w:color="auto"/>
        <w:bottom w:val="none" w:sz="0" w:space="0" w:color="auto"/>
        <w:right w:val="none" w:sz="0" w:space="0" w:color="auto"/>
      </w:divBdr>
    </w:div>
    <w:div w:id="1762024935">
      <w:bodyDiv w:val="1"/>
      <w:marLeft w:val="0"/>
      <w:marRight w:val="0"/>
      <w:marTop w:val="0"/>
      <w:marBottom w:val="0"/>
      <w:divBdr>
        <w:top w:val="none" w:sz="0" w:space="0" w:color="auto"/>
        <w:left w:val="none" w:sz="0" w:space="0" w:color="auto"/>
        <w:bottom w:val="none" w:sz="0" w:space="0" w:color="auto"/>
        <w:right w:val="none" w:sz="0" w:space="0" w:color="auto"/>
      </w:divBdr>
    </w:div>
    <w:div w:id="1762289044">
      <w:bodyDiv w:val="1"/>
      <w:marLeft w:val="0"/>
      <w:marRight w:val="0"/>
      <w:marTop w:val="0"/>
      <w:marBottom w:val="0"/>
      <w:divBdr>
        <w:top w:val="none" w:sz="0" w:space="0" w:color="auto"/>
        <w:left w:val="none" w:sz="0" w:space="0" w:color="auto"/>
        <w:bottom w:val="none" w:sz="0" w:space="0" w:color="auto"/>
        <w:right w:val="none" w:sz="0" w:space="0" w:color="auto"/>
      </w:divBdr>
    </w:div>
    <w:div w:id="1762405391">
      <w:bodyDiv w:val="1"/>
      <w:marLeft w:val="0"/>
      <w:marRight w:val="0"/>
      <w:marTop w:val="0"/>
      <w:marBottom w:val="0"/>
      <w:divBdr>
        <w:top w:val="none" w:sz="0" w:space="0" w:color="auto"/>
        <w:left w:val="none" w:sz="0" w:space="0" w:color="auto"/>
        <w:bottom w:val="none" w:sz="0" w:space="0" w:color="auto"/>
        <w:right w:val="none" w:sz="0" w:space="0" w:color="auto"/>
      </w:divBdr>
    </w:div>
    <w:div w:id="1763409382">
      <w:bodyDiv w:val="1"/>
      <w:marLeft w:val="0"/>
      <w:marRight w:val="0"/>
      <w:marTop w:val="0"/>
      <w:marBottom w:val="0"/>
      <w:divBdr>
        <w:top w:val="none" w:sz="0" w:space="0" w:color="auto"/>
        <w:left w:val="none" w:sz="0" w:space="0" w:color="auto"/>
        <w:bottom w:val="none" w:sz="0" w:space="0" w:color="auto"/>
        <w:right w:val="none" w:sz="0" w:space="0" w:color="auto"/>
      </w:divBdr>
    </w:div>
    <w:div w:id="1763993531">
      <w:bodyDiv w:val="1"/>
      <w:marLeft w:val="0"/>
      <w:marRight w:val="0"/>
      <w:marTop w:val="0"/>
      <w:marBottom w:val="0"/>
      <w:divBdr>
        <w:top w:val="none" w:sz="0" w:space="0" w:color="auto"/>
        <w:left w:val="none" w:sz="0" w:space="0" w:color="auto"/>
        <w:bottom w:val="none" w:sz="0" w:space="0" w:color="auto"/>
        <w:right w:val="none" w:sz="0" w:space="0" w:color="auto"/>
      </w:divBdr>
    </w:div>
    <w:div w:id="1765681724">
      <w:bodyDiv w:val="1"/>
      <w:marLeft w:val="0"/>
      <w:marRight w:val="0"/>
      <w:marTop w:val="0"/>
      <w:marBottom w:val="0"/>
      <w:divBdr>
        <w:top w:val="none" w:sz="0" w:space="0" w:color="auto"/>
        <w:left w:val="none" w:sz="0" w:space="0" w:color="auto"/>
        <w:bottom w:val="none" w:sz="0" w:space="0" w:color="auto"/>
        <w:right w:val="none" w:sz="0" w:space="0" w:color="auto"/>
      </w:divBdr>
    </w:div>
    <w:div w:id="1765952863">
      <w:bodyDiv w:val="1"/>
      <w:marLeft w:val="0"/>
      <w:marRight w:val="0"/>
      <w:marTop w:val="0"/>
      <w:marBottom w:val="0"/>
      <w:divBdr>
        <w:top w:val="none" w:sz="0" w:space="0" w:color="auto"/>
        <w:left w:val="none" w:sz="0" w:space="0" w:color="auto"/>
        <w:bottom w:val="none" w:sz="0" w:space="0" w:color="auto"/>
        <w:right w:val="none" w:sz="0" w:space="0" w:color="auto"/>
      </w:divBdr>
    </w:div>
    <w:div w:id="1768882688">
      <w:bodyDiv w:val="1"/>
      <w:marLeft w:val="0"/>
      <w:marRight w:val="0"/>
      <w:marTop w:val="0"/>
      <w:marBottom w:val="0"/>
      <w:divBdr>
        <w:top w:val="none" w:sz="0" w:space="0" w:color="auto"/>
        <w:left w:val="none" w:sz="0" w:space="0" w:color="auto"/>
        <w:bottom w:val="none" w:sz="0" w:space="0" w:color="auto"/>
        <w:right w:val="none" w:sz="0" w:space="0" w:color="auto"/>
      </w:divBdr>
    </w:div>
    <w:div w:id="1769539090">
      <w:bodyDiv w:val="1"/>
      <w:marLeft w:val="0"/>
      <w:marRight w:val="0"/>
      <w:marTop w:val="0"/>
      <w:marBottom w:val="0"/>
      <w:divBdr>
        <w:top w:val="none" w:sz="0" w:space="0" w:color="auto"/>
        <w:left w:val="none" w:sz="0" w:space="0" w:color="auto"/>
        <w:bottom w:val="none" w:sz="0" w:space="0" w:color="auto"/>
        <w:right w:val="none" w:sz="0" w:space="0" w:color="auto"/>
      </w:divBdr>
    </w:div>
    <w:div w:id="1771075027">
      <w:bodyDiv w:val="1"/>
      <w:marLeft w:val="0"/>
      <w:marRight w:val="0"/>
      <w:marTop w:val="0"/>
      <w:marBottom w:val="0"/>
      <w:divBdr>
        <w:top w:val="none" w:sz="0" w:space="0" w:color="auto"/>
        <w:left w:val="none" w:sz="0" w:space="0" w:color="auto"/>
        <w:bottom w:val="none" w:sz="0" w:space="0" w:color="auto"/>
        <w:right w:val="none" w:sz="0" w:space="0" w:color="auto"/>
      </w:divBdr>
    </w:div>
    <w:div w:id="1775706496">
      <w:bodyDiv w:val="1"/>
      <w:marLeft w:val="0"/>
      <w:marRight w:val="0"/>
      <w:marTop w:val="0"/>
      <w:marBottom w:val="0"/>
      <w:divBdr>
        <w:top w:val="none" w:sz="0" w:space="0" w:color="auto"/>
        <w:left w:val="none" w:sz="0" w:space="0" w:color="auto"/>
        <w:bottom w:val="none" w:sz="0" w:space="0" w:color="auto"/>
        <w:right w:val="none" w:sz="0" w:space="0" w:color="auto"/>
      </w:divBdr>
    </w:div>
    <w:div w:id="1776173038">
      <w:bodyDiv w:val="1"/>
      <w:marLeft w:val="0"/>
      <w:marRight w:val="0"/>
      <w:marTop w:val="0"/>
      <w:marBottom w:val="0"/>
      <w:divBdr>
        <w:top w:val="none" w:sz="0" w:space="0" w:color="auto"/>
        <w:left w:val="none" w:sz="0" w:space="0" w:color="auto"/>
        <w:bottom w:val="none" w:sz="0" w:space="0" w:color="auto"/>
        <w:right w:val="none" w:sz="0" w:space="0" w:color="auto"/>
      </w:divBdr>
    </w:div>
    <w:div w:id="1777631069">
      <w:bodyDiv w:val="1"/>
      <w:marLeft w:val="0"/>
      <w:marRight w:val="0"/>
      <w:marTop w:val="0"/>
      <w:marBottom w:val="0"/>
      <w:divBdr>
        <w:top w:val="none" w:sz="0" w:space="0" w:color="auto"/>
        <w:left w:val="none" w:sz="0" w:space="0" w:color="auto"/>
        <w:bottom w:val="none" w:sz="0" w:space="0" w:color="auto"/>
        <w:right w:val="none" w:sz="0" w:space="0" w:color="auto"/>
      </w:divBdr>
    </w:div>
    <w:div w:id="1778410002">
      <w:bodyDiv w:val="1"/>
      <w:marLeft w:val="0"/>
      <w:marRight w:val="0"/>
      <w:marTop w:val="0"/>
      <w:marBottom w:val="0"/>
      <w:divBdr>
        <w:top w:val="none" w:sz="0" w:space="0" w:color="auto"/>
        <w:left w:val="none" w:sz="0" w:space="0" w:color="auto"/>
        <w:bottom w:val="none" w:sz="0" w:space="0" w:color="auto"/>
        <w:right w:val="none" w:sz="0" w:space="0" w:color="auto"/>
      </w:divBdr>
    </w:div>
    <w:div w:id="1780299304">
      <w:bodyDiv w:val="1"/>
      <w:marLeft w:val="0"/>
      <w:marRight w:val="0"/>
      <w:marTop w:val="0"/>
      <w:marBottom w:val="0"/>
      <w:divBdr>
        <w:top w:val="none" w:sz="0" w:space="0" w:color="auto"/>
        <w:left w:val="none" w:sz="0" w:space="0" w:color="auto"/>
        <w:bottom w:val="none" w:sz="0" w:space="0" w:color="auto"/>
        <w:right w:val="none" w:sz="0" w:space="0" w:color="auto"/>
      </w:divBdr>
    </w:div>
    <w:div w:id="1781097203">
      <w:bodyDiv w:val="1"/>
      <w:marLeft w:val="0"/>
      <w:marRight w:val="0"/>
      <w:marTop w:val="0"/>
      <w:marBottom w:val="0"/>
      <w:divBdr>
        <w:top w:val="none" w:sz="0" w:space="0" w:color="auto"/>
        <w:left w:val="none" w:sz="0" w:space="0" w:color="auto"/>
        <w:bottom w:val="none" w:sz="0" w:space="0" w:color="auto"/>
        <w:right w:val="none" w:sz="0" w:space="0" w:color="auto"/>
      </w:divBdr>
    </w:div>
    <w:div w:id="1781337735">
      <w:bodyDiv w:val="1"/>
      <w:marLeft w:val="0"/>
      <w:marRight w:val="0"/>
      <w:marTop w:val="0"/>
      <w:marBottom w:val="0"/>
      <w:divBdr>
        <w:top w:val="none" w:sz="0" w:space="0" w:color="auto"/>
        <w:left w:val="none" w:sz="0" w:space="0" w:color="auto"/>
        <w:bottom w:val="none" w:sz="0" w:space="0" w:color="auto"/>
        <w:right w:val="none" w:sz="0" w:space="0" w:color="auto"/>
      </w:divBdr>
    </w:div>
    <w:div w:id="1782725895">
      <w:bodyDiv w:val="1"/>
      <w:marLeft w:val="0"/>
      <w:marRight w:val="0"/>
      <w:marTop w:val="0"/>
      <w:marBottom w:val="0"/>
      <w:divBdr>
        <w:top w:val="none" w:sz="0" w:space="0" w:color="auto"/>
        <w:left w:val="none" w:sz="0" w:space="0" w:color="auto"/>
        <w:bottom w:val="none" w:sz="0" w:space="0" w:color="auto"/>
        <w:right w:val="none" w:sz="0" w:space="0" w:color="auto"/>
      </w:divBdr>
    </w:div>
    <w:div w:id="1783039483">
      <w:bodyDiv w:val="1"/>
      <w:marLeft w:val="0"/>
      <w:marRight w:val="0"/>
      <w:marTop w:val="0"/>
      <w:marBottom w:val="0"/>
      <w:divBdr>
        <w:top w:val="none" w:sz="0" w:space="0" w:color="auto"/>
        <w:left w:val="none" w:sz="0" w:space="0" w:color="auto"/>
        <w:bottom w:val="none" w:sz="0" w:space="0" w:color="auto"/>
        <w:right w:val="none" w:sz="0" w:space="0" w:color="auto"/>
      </w:divBdr>
    </w:div>
    <w:div w:id="1783183032">
      <w:bodyDiv w:val="1"/>
      <w:marLeft w:val="0"/>
      <w:marRight w:val="0"/>
      <w:marTop w:val="0"/>
      <w:marBottom w:val="0"/>
      <w:divBdr>
        <w:top w:val="none" w:sz="0" w:space="0" w:color="auto"/>
        <w:left w:val="none" w:sz="0" w:space="0" w:color="auto"/>
        <w:bottom w:val="none" w:sz="0" w:space="0" w:color="auto"/>
        <w:right w:val="none" w:sz="0" w:space="0" w:color="auto"/>
      </w:divBdr>
    </w:div>
    <w:div w:id="1783958656">
      <w:bodyDiv w:val="1"/>
      <w:marLeft w:val="0"/>
      <w:marRight w:val="0"/>
      <w:marTop w:val="0"/>
      <w:marBottom w:val="0"/>
      <w:divBdr>
        <w:top w:val="none" w:sz="0" w:space="0" w:color="auto"/>
        <w:left w:val="none" w:sz="0" w:space="0" w:color="auto"/>
        <w:bottom w:val="none" w:sz="0" w:space="0" w:color="auto"/>
        <w:right w:val="none" w:sz="0" w:space="0" w:color="auto"/>
      </w:divBdr>
    </w:div>
    <w:div w:id="1786267038">
      <w:bodyDiv w:val="1"/>
      <w:marLeft w:val="0"/>
      <w:marRight w:val="0"/>
      <w:marTop w:val="0"/>
      <w:marBottom w:val="0"/>
      <w:divBdr>
        <w:top w:val="none" w:sz="0" w:space="0" w:color="auto"/>
        <w:left w:val="none" w:sz="0" w:space="0" w:color="auto"/>
        <w:bottom w:val="none" w:sz="0" w:space="0" w:color="auto"/>
        <w:right w:val="none" w:sz="0" w:space="0" w:color="auto"/>
      </w:divBdr>
    </w:div>
    <w:div w:id="1787386284">
      <w:bodyDiv w:val="1"/>
      <w:marLeft w:val="0"/>
      <w:marRight w:val="0"/>
      <w:marTop w:val="0"/>
      <w:marBottom w:val="0"/>
      <w:divBdr>
        <w:top w:val="none" w:sz="0" w:space="0" w:color="auto"/>
        <w:left w:val="none" w:sz="0" w:space="0" w:color="auto"/>
        <w:bottom w:val="none" w:sz="0" w:space="0" w:color="auto"/>
        <w:right w:val="none" w:sz="0" w:space="0" w:color="auto"/>
      </w:divBdr>
    </w:div>
    <w:div w:id="1788154705">
      <w:bodyDiv w:val="1"/>
      <w:marLeft w:val="0"/>
      <w:marRight w:val="0"/>
      <w:marTop w:val="0"/>
      <w:marBottom w:val="0"/>
      <w:divBdr>
        <w:top w:val="none" w:sz="0" w:space="0" w:color="auto"/>
        <w:left w:val="none" w:sz="0" w:space="0" w:color="auto"/>
        <w:bottom w:val="none" w:sz="0" w:space="0" w:color="auto"/>
        <w:right w:val="none" w:sz="0" w:space="0" w:color="auto"/>
      </w:divBdr>
    </w:div>
    <w:div w:id="1790052107">
      <w:bodyDiv w:val="1"/>
      <w:marLeft w:val="0"/>
      <w:marRight w:val="0"/>
      <w:marTop w:val="0"/>
      <w:marBottom w:val="0"/>
      <w:divBdr>
        <w:top w:val="none" w:sz="0" w:space="0" w:color="auto"/>
        <w:left w:val="none" w:sz="0" w:space="0" w:color="auto"/>
        <w:bottom w:val="none" w:sz="0" w:space="0" w:color="auto"/>
        <w:right w:val="none" w:sz="0" w:space="0" w:color="auto"/>
      </w:divBdr>
    </w:div>
    <w:div w:id="1790662100">
      <w:bodyDiv w:val="1"/>
      <w:marLeft w:val="0"/>
      <w:marRight w:val="0"/>
      <w:marTop w:val="0"/>
      <w:marBottom w:val="0"/>
      <w:divBdr>
        <w:top w:val="none" w:sz="0" w:space="0" w:color="auto"/>
        <w:left w:val="none" w:sz="0" w:space="0" w:color="auto"/>
        <w:bottom w:val="none" w:sz="0" w:space="0" w:color="auto"/>
        <w:right w:val="none" w:sz="0" w:space="0" w:color="auto"/>
      </w:divBdr>
    </w:div>
    <w:div w:id="1792279306">
      <w:bodyDiv w:val="1"/>
      <w:marLeft w:val="0"/>
      <w:marRight w:val="0"/>
      <w:marTop w:val="0"/>
      <w:marBottom w:val="0"/>
      <w:divBdr>
        <w:top w:val="none" w:sz="0" w:space="0" w:color="auto"/>
        <w:left w:val="none" w:sz="0" w:space="0" w:color="auto"/>
        <w:bottom w:val="none" w:sz="0" w:space="0" w:color="auto"/>
        <w:right w:val="none" w:sz="0" w:space="0" w:color="auto"/>
      </w:divBdr>
    </w:div>
    <w:div w:id="1792892166">
      <w:bodyDiv w:val="1"/>
      <w:marLeft w:val="0"/>
      <w:marRight w:val="0"/>
      <w:marTop w:val="0"/>
      <w:marBottom w:val="0"/>
      <w:divBdr>
        <w:top w:val="none" w:sz="0" w:space="0" w:color="auto"/>
        <w:left w:val="none" w:sz="0" w:space="0" w:color="auto"/>
        <w:bottom w:val="none" w:sz="0" w:space="0" w:color="auto"/>
        <w:right w:val="none" w:sz="0" w:space="0" w:color="auto"/>
      </w:divBdr>
    </w:div>
    <w:div w:id="1794131390">
      <w:bodyDiv w:val="1"/>
      <w:marLeft w:val="0"/>
      <w:marRight w:val="0"/>
      <w:marTop w:val="0"/>
      <w:marBottom w:val="0"/>
      <w:divBdr>
        <w:top w:val="none" w:sz="0" w:space="0" w:color="auto"/>
        <w:left w:val="none" w:sz="0" w:space="0" w:color="auto"/>
        <w:bottom w:val="none" w:sz="0" w:space="0" w:color="auto"/>
        <w:right w:val="none" w:sz="0" w:space="0" w:color="auto"/>
      </w:divBdr>
    </w:div>
    <w:div w:id="1795827739">
      <w:bodyDiv w:val="1"/>
      <w:marLeft w:val="0"/>
      <w:marRight w:val="0"/>
      <w:marTop w:val="0"/>
      <w:marBottom w:val="0"/>
      <w:divBdr>
        <w:top w:val="none" w:sz="0" w:space="0" w:color="auto"/>
        <w:left w:val="none" w:sz="0" w:space="0" w:color="auto"/>
        <w:bottom w:val="none" w:sz="0" w:space="0" w:color="auto"/>
        <w:right w:val="none" w:sz="0" w:space="0" w:color="auto"/>
      </w:divBdr>
    </w:div>
    <w:div w:id="1796673985">
      <w:bodyDiv w:val="1"/>
      <w:marLeft w:val="0"/>
      <w:marRight w:val="0"/>
      <w:marTop w:val="0"/>
      <w:marBottom w:val="0"/>
      <w:divBdr>
        <w:top w:val="none" w:sz="0" w:space="0" w:color="auto"/>
        <w:left w:val="none" w:sz="0" w:space="0" w:color="auto"/>
        <w:bottom w:val="none" w:sz="0" w:space="0" w:color="auto"/>
        <w:right w:val="none" w:sz="0" w:space="0" w:color="auto"/>
      </w:divBdr>
    </w:div>
    <w:div w:id="1799377960">
      <w:bodyDiv w:val="1"/>
      <w:marLeft w:val="0"/>
      <w:marRight w:val="0"/>
      <w:marTop w:val="0"/>
      <w:marBottom w:val="0"/>
      <w:divBdr>
        <w:top w:val="none" w:sz="0" w:space="0" w:color="auto"/>
        <w:left w:val="none" w:sz="0" w:space="0" w:color="auto"/>
        <w:bottom w:val="none" w:sz="0" w:space="0" w:color="auto"/>
        <w:right w:val="none" w:sz="0" w:space="0" w:color="auto"/>
      </w:divBdr>
    </w:div>
    <w:div w:id="1799520064">
      <w:bodyDiv w:val="1"/>
      <w:marLeft w:val="0"/>
      <w:marRight w:val="0"/>
      <w:marTop w:val="0"/>
      <w:marBottom w:val="0"/>
      <w:divBdr>
        <w:top w:val="none" w:sz="0" w:space="0" w:color="auto"/>
        <w:left w:val="none" w:sz="0" w:space="0" w:color="auto"/>
        <w:bottom w:val="none" w:sz="0" w:space="0" w:color="auto"/>
        <w:right w:val="none" w:sz="0" w:space="0" w:color="auto"/>
      </w:divBdr>
    </w:div>
    <w:div w:id="1799831768">
      <w:bodyDiv w:val="1"/>
      <w:marLeft w:val="0"/>
      <w:marRight w:val="0"/>
      <w:marTop w:val="0"/>
      <w:marBottom w:val="0"/>
      <w:divBdr>
        <w:top w:val="none" w:sz="0" w:space="0" w:color="auto"/>
        <w:left w:val="none" w:sz="0" w:space="0" w:color="auto"/>
        <w:bottom w:val="none" w:sz="0" w:space="0" w:color="auto"/>
        <w:right w:val="none" w:sz="0" w:space="0" w:color="auto"/>
      </w:divBdr>
    </w:div>
    <w:div w:id="1800220149">
      <w:bodyDiv w:val="1"/>
      <w:marLeft w:val="0"/>
      <w:marRight w:val="0"/>
      <w:marTop w:val="0"/>
      <w:marBottom w:val="0"/>
      <w:divBdr>
        <w:top w:val="none" w:sz="0" w:space="0" w:color="auto"/>
        <w:left w:val="none" w:sz="0" w:space="0" w:color="auto"/>
        <w:bottom w:val="none" w:sz="0" w:space="0" w:color="auto"/>
        <w:right w:val="none" w:sz="0" w:space="0" w:color="auto"/>
      </w:divBdr>
    </w:div>
    <w:div w:id="1800606793">
      <w:bodyDiv w:val="1"/>
      <w:marLeft w:val="0"/>
      <w:marRight w:val="0"/>
      <w:marTop w:val="0"/>
      <w:marBottom w:val="0"/>
      <w:divBdr>
        <w:top w:val="none" w:sz="0" w:space="0" w:color="auto"/>
        <w:left w:val="none" w:sz="0" w:space="0" w:color="auto"/>
        <w:bottom w:val="none" w:sz="0" w:space="0" w:color="auto"/>
        <w:right w:val="none" w:sz="0" w:space="0" w:color="auto"/>
      </w:divBdr>
    </w:div>
    <w:div w:id="1801142736">
      <w:bodyDiv w:val="1"/>
      <w:marLeft w:val="0"/>
      <w:marRight w:val="0"/>
      <w:marTop w:val="0"/>
      <w:marBottom w:val="0"/>
      <w:divBdr>
        <w:top w:val="none" w:sz="0" w:space="0" w:color="auto"/>
        <w:left w:val="none" w:sz="0" w:space="0" w:color="auto"/>
        <w:bottom w:val="none" w:sz="0" w:space="0" w:color="auto"/>
        <w:right w:val="none" w:sz="0" w:space="0" w:color="auto"/>
      </w:divBdr>
    </w:div>
    <w:div w:id="1802190240">
      <w:bodyDiv w:val="1"/>
      <w:marLeft w:val="0"/>
      <w:marRight w:val="0"/>
      <w:marTop w:val="0"/>
      <w:marBottom w:val="0"/>
      <w:divBdr>
        <w:top w:val="none" w:sz="0" w:space="0" w:color="auto"/>
        <w:left w:val="none" w:sz="0" w:space="0" w:color="auto"/>
        <w:bottom w:val="none" w:sz="0" w:space="0" w:color="auto"/>
        <w:right w:val="none" w:sz="0" w:space="0" w:color="auto"/>
      </w:divBdr>
    </w:div>
    <w:div w:id="1802384707">
      <w:bodyDiv w:val="1"/>
      <w:marLeft w:val="0"/>
      <w:marRight w:val="0"/>
      <w:marTop w:val="0"/>
      <w:marBottom w:val="0"/>
      <w:divBdr>
        <w:top w:val="none" w:sz="0" w:space="0" w:color="auto"/>
        <w:left w:val="none" w:sz="0" w:space="0" w:color="auto"/>
        <w:bottom w:val="none" w:sz="0" w:space="0" w:color="auto"/>
        <w:right w:val="none" w:sz="0" w:space="0" w:color="auto"/>
      </w:divBdr>
    </w:div>
    <w:div w:id="1803961047">
      <w:bodyDiv w:val="1"/>
      <w:marLeft w:val="0"/>
      <w:marRight w:val="0"/>
      <w:marTop w:val="0"/>
      <w:marBottom w:val="0"/>
      <w:divBdr>
        <w:top w:val="none" w:sz="0" w:space="0" w:color="auto"/>
        <w:left w:val="none" w:sz="0" w:space="0" w:color="auto"/>
        <w:bottom w:val="none" w:sz="0" w:space="0" w:color="auto"/>
        <w:right w:val="none" w:sz="0" w:space="0" w:color="auto"/>
      </w:divBdr>
    </w:div>
    <w:div w:id="1804733726">
      <w:bodyDiv w:val="1"/>
      <w:marLeft w:val="0"/>
      <w:marRight w:val="0"/>
      <w:marTop w:val="0"/>
      <w:marBottom w:val="0"/>
      <w:divBdr>
        <w:top w:val="none" w:sz="0" w:space="0" w:color="auto"/>
        <w:left w:val="none" w:sz="0" w:space="0" w:color="auto"/>
        <w:bottom w:val="none" w:sz="0" w:space="0" w:color="auto"/>
        <w:right w:val="none" w:sz="0" w:space="0" w:color="auto"/>
      </w:divBdr>
    </w:div>
    <w:div w:id="1804734996">
      <w:bodyDiv w:val="1"/>
      <w:marLeft w:val="0"/>
      <w:marRight w:val="0"/>
      <w:marTop w:val="0"/>
      <w:marBottom w:val="0"/>
      <w:divBdr>
        <w:top w:val="none" w:sz="0" w:space="0" w:color="auto"/>
        <w:left w:val="none" w:sz="0" w:space="0" w:color="auto"/>
        <w:bottom w:val="none" w:sz="0" w:space="0" w:color="auto"/>
        <w:right w:val="none" w:sz="0" w:space="0" w:color="auto"/>
      </w:divBdr>
    </w:div>
    <w:div w:id="1805078078">
      <w:bodyDiv w:val="1"/>
      <w:marLeft w:val="0"/>
      <w:marRight w:val="0"/>
      <w:marTop w:val="0"/>
      <w:marBottom w:val="0"/>
      <w:divBdr>
        <w:top w:val="none" w:sz="0" w:space="0" w:color="auto"/>
        <w:left w:val="none" w:sz="0" w:space="0" w:color="auto"/>
        <w:bottom w:val="none" w:sz="0" w:space="0" w:color="auto"/>
        <w:right w:val="none" w:sz="0" w:space="0" w:color="auto"/>
      </w:divBdr>
    </w:div>
    <w:div w:id="1807619695">
      <w:bodyDiv w:val="1"/>
      <w:marLeft w:val="0"/>
      <w:marRight w:val="0"/>
      <w:marTop w:val="0"/>
      <w:marBottom w:val="0"/>
      <w:divBdr>
        <w:top w:val="none" w:sz="0" w:space="0" w:color="auto"/>
        <w:left w:val="none" w:sz="0" w:space="0" w:color="auto"/>
        <w:bottom w:val="none" w:sz="0" w:space="0" w:color="auto"/>
        <w:right w:val="none" w:sz="0" w:space="0" w:color="auto"/>
      </w:divBdr>
    </w:div>
    <w:div w:id="1808667756">
      <w:bodyDiv w:val="1"/>
      <w:marLeft w:val="0"/>
      <w:marRight w:val="0"/>
      <w:marTop w:val="0"/>
      <w:marBottom w:val="0"/>
      <w:divBdr>
        <w:top w:val="none" w:sz="0" w:space="0" w:color="auto"/>
        <w:left w:val="none" w:sz="0" w:space="0" w:color="auto"/>
        <w:bottom w:val="none" w:sz="0" w:space="0" w:color="auto"/>
        <w:right w:val="none" w:sz="0" w:space="0" w:color="auto"/>
      </w:divBdr>
    </w:div>
    <w:div w:id="1809399741">
      <w:bodyDiv w:val="1"/>
      <w:marLeft w:val="0"/>
      <w:marRight w:val="0"/>
      <w:marTop w:val="0"/>
      <w:marBottom w:val="0"/>
      <w:divBdr>
        <w:top w:val="none" w:sz="0" w:space="0" w:color="auto"/>
        <w:left w:val="none" w:sz="0" w:space="0" w:color="auto"/>
        <w:bottom w:val="none" w:sz="0" w:space="0" w:color="auto"/>
        <w:right w:val="none" w:sz="0" w:space="0" w:color="auto"/>
      </w:divBdr>
    </w:div>
    <w:div w:id="1814373628">
      <w:bodyDiv w:val="1"/>
      <w:marLeft w:val="0"/>
      <w:marRight w:val="0"/>
      <w:marTop w:val="0"/>
      <w:marBottom w:val="0"/>
      <w:divBdr>
        <w:top w:val="none" w:sz="0" w:space="0" w:color="auto"/>
        <w:left w:val="none" w:sz="0" w:space="0" w:color="auto"/>
        <w:bottom w:val="none" w:sz="0" w:space="0" w:color="auto"/>
        <w:right w:val="none" w:sz="0" w:space="0" w:color="auto"/>
      </w:divBdr>
    </w:div>
    <w:div w:id="1819567774">
      <w:bodyDiv w:val="1"/>
      <w:marLeft w:val="0"/>
      <w:marRight w:val="0"/>
      <w:marTop w:val="0"/>
      <w:marBottom w:val="0"/>
      <w:divBdr>
        <w:top w:val="none" w:sz="0" w:space="0" w:color="auto"/>
        <w:left w:val="none" w:sz="0" w:space="0" w:color="auto"/>
        <w:bottom w:val="none" w:sz="0" w:space="0" w:color="auto"/>
        <w:right w:val="none" w:sz="0" w:space="0" w:color="auto"/>
      </w:divBdr>
    </w:div>
    <w:div w:id="1821724977">
      <w:bodyDiv w:val="1"/>
      <w:marLeft w:val="0"/>
      <w:marRight w:val="0"/>
      <w:marTop w:val="0"/>
      <w:marBottom w:val="0"/>
      <w:divBdr>
        <w:top w:val="none" w:sz="0" w:space="0" w:color="auto"/>
        <w:left w:val="none" w:sz="0" w:space="0" w:color="auto"/>
        <w:bottom w:val="none" w:sz="0" w:space="0" w:color="auto"/>
        <w:right w:val="none" w:sz="0" w:space="0" w:color="auto"/>
      </w:divBdr>
    </w:div>
    <w:div w:id="1822767938">
      <w:bodyDiv w:val="1"/>
      <w:marLeft w:val="0"/>
      <w:marRight w:val="0"/>
      <w:marTop w:val="0"/>
      <w:marBottom w:val="0"/>
      <w:divBdr>
        <w:top w:val="none" w:sz="0" w:space="0" w:color="auto"/>
        <w:left w:val="none" w:sz="0" w:space="0" w:color="auto"/>
        <w:bottom w:val="none" w:sz="0" w:space="0" w:color="auto"/>
        <w:right w:val="none" w:sz="0" w:space="0" w:color="auto"/>
      </w:divBdr>
    </w:div>
    <w:div w:id="1822959004">
      <w:bodyDiv w:val="1"/>
      <w:marLeft w:val="0"/>
      <w:marRight w:val="0"/>
      <w:marTop w:val="0"/>
      <w:marBottom w:val="0"/>
      <w:divBdr>
        <w:top w:val="none" w:sz="0" w:space="0" w:color="auto"/>
        <w:left w:val="none" w:sz="0" w:space="0" w:color="auto"/>
        <w:bottom w:val="none" w:sz="0" w:space="0" w:color="auto"/>
        <w:right w:val="none" w:sz="0" w:space="0" w:color="auto"/>
      </w:divBdr>
    </w:div>
    <w:div w:id="1825776489">
      <w:bodyDiv w:val="1"/>
      <w:marLeft w:val="0"/>
      <w:marRight w:val="0"/>
      <w:marTop w:val="0"/>
      <w:marBottom w:val="0"/>
      <w:divBdr>
        <w:top w:val="none" w:sz="0" w:space="0" w:color="auto"/>
        <w:left w:val="none" w:sz="0" w:space="0" w:color="auto"/>
        <w:bottom w:val="none" w:sz="0" w:space="0" w:color="auto"/>
        <w:right w:val="none" w:sz="0" w:space="0" w:color="auto"/>
      </w:divBdr>
    </w:div>
    <w:div w:id="1826824175">
      <w:bodyDiv w:val="1"/>
      <w:marLeft w:val="0"/>
      <w:marRight w:val="0"/>
      <w:marTop w:val="0"/>
      <w:marBottom w:val="0"/>
      <w:divBdr>
        <w:top w:val="none" w:sz="0" w:space="0" w:color="auto"/>
        <w:left w:val="none" w:sz="0" w:space="0" w:color="auto"/>
        <w:bottom w:val="none" w:sz="0" w:space="0" w:color="auto"/>
        <w:right w:val="none" w:sz="0" w:space="0" w:color="auto"/>
      </w:divBdr>
    </w:div>
    <w:div w:id="1827818670">
      <w:bodyDiv w:val="1"/>
      <w:marLeft w:val="0"/>
      <w:marRight w:val="0"/>
      <w:marTop w:val="0"/>
      <w:marBottom w:val="0"/>
      <w:divBdr>
        <w:top w:val="none" w:sz="0" w:space="0" w:color="auto"/>
        <w:left w:val="none" w:sz="0" w:space="0" w:color="auto"/>
        <w:bottom w:val="none" w:sz="0" w:space="0" w:color="auto"/>
        <w:right w:val="none" w:sz="0" w:space="0" w:color="auto"/>
      </w:divBdr>
    </w:div>
    <w:div w:id="1828090493">
      <w:bodyDiv w:val="1"/>
      <w:marLeft w:val="0"/>
      <w:marRight w:val="0"/>
      <w:marTop w:val="0"/>
      <w:marBottom w:val="0"/>
      <w:divBdr>
        <w:top w:val="none" w:sz="0" w:space="0" w:color="auto"/>
        <w:left w:val="none" w:sz="0" w:space="0" w:color="auto"/>
        <w:bottom w:val="none" w:sz="0" w:space="0" w:color="auto"/>
        <w:right w:val="none" w:sz="0" w:space="0" w:color="auto"/>
      </w:divBdr>
    </w:div>
    <w:div w:id="1828470215">
      <w:bodyDiv w:val="1"/>
      <w:marLeft w:val="0"/>
      <w:marRight w:val="0"/>
      <w:marTop w:val="0"/>
      <w:marBottom w:val="0"/>
      <w:divBdr>
        <w:top w:val="none" w:sz="0" w:space="0" w:color="auto"/>
        <w:left w:val="none" w:sz="0" w:space="0" w:color="auto"/>
        <w:bottom w:val="none" w:sz="0" w:space="0" w:color="auto"/>
        <w:right w:val="none" w:sz="0" w:space="0" w:color="auto"/>
      </w:divBdr>
    </w:div>
    <w:div w:id="1829175305">
      <w:bodyDiv w:val="1"/>
      <w:marLeft w:val="0"/>
      <w:marRight w:val="0"/>
      <w:marTop w:val="0"/>
      <w:marBottom w:val="0"/>
      <w:divBdr>
        <w:top w:val="none" w:sz="0" w:space="0" w:color="auto"/>
        <w:left w:val="none" w:sz="0" w:space="0" w:color="auto"/>
        <w:bottom w:val="none" w:sz="0" w:space="0" w:color="auto"/>
        <w:right w:val="none" w:sz="0" w:space="0" w:color="auto"/>
      </w:divBdr>
    </w:div>
    <w:div w:id="1830293328">
      <w:bodyDiv w:val="1"/>
      <w:marLeft w:val="0"/>
      <w:marRight w:val="0"/>
      <w:marTop w:val="0"/>
      <w:marBottom w:val="0"/>
      <w:divBdr>
        <w:top w:val="none" w:sz="0" w:space="0" w:color="auto"/>
        <w:left w:val="none" w:sz="0" w:space="0" w:color="auto"/>
        <w:bottom w:val="none" w:sz="0" w:space="0" w:color="auto"/>
        <w:right w:val="none" w:sz="0" w:space="0" w:color="auto"/>
      </w:divBdr>
    </w:div>
    <w:div w:id="1833713343">
      <w:bodyDiv w:val="1"/>
      <w:marLeft w:val="0"/>
      <w:marRight w:val="0"/>
      <w:marTop w:val="0"/>
      <w:marBottom w:val="0"/>
      <w:divBdr>
        <w:top w:val="none" w:sz="0" w:space="0" w:color="auto"/>
        <w:left w:val="none" w:sz="0" w:space="0" w:color="auto"/>
        <w:bottom w:val="none" w:sz="0" w:space="0" w:color="auto"/>
        <w:right w:val="none" w:sz="0" w:space="0" w:color="auto"/>
      </w:divBdr>
    </w:div>
    <w:div w:id="1835606043">
      <w:bodyDiv w:val="1"/>
      <w:marLeft w:val="0"/>
      <w:marRight w:val="0"/>
      <w:marTop w:val="0"/>
      <w:marBottom w:val="0"/>
      <w:divBdr>
        <w:top w:val="none" w:sz="0" w:space="0" w:color="auto"/>
        <w:left w:val="none" w:sz="0" w:space="0" w:color="auto"/>
        <w:bottom w:val="none" w:sz="0" w:space="0" w:color="auto"/>
        <w:right w:val="none" w:sz="0" w:space="0" w:color="auto"/>
      </w:divBdr>
    </w:div>
    <w:div w:id="1836527270">
      <w:bodyDiv w:val="1"/>
      <w:marLeft w:val="0"/>
      <w:marRight w:val="0"/>
      <w:marTop w:val="0"/>
      <w:marBottom w:val="0"/>
      <w:divBdr>
        <w:top w:val="none" w:sz="0" w:space="0" w:color="auto"/>
        <w:left w:val="none" w:sz="0" w:space="0" w:color="auto"/>
        <w:bottom w:val="none" w:sz="0" w:space="0" w:color="auto"/>
        <w:right w:val="none" w:sz="0" w:space="0" w:color="auto"/>
      </w:divBdr>
    </w:div>
    <w:div w:id="1837379427">
      <w:bodyDiv w:val="1"/>
      <w:marLeft w:val="0"/>
      <w:marRight w:val="0"/>
      <w:marTop w:val="0"/>
      <w:marBottom w:val="0"/>
      <w:divBdr>
        <w:top w:val="none" w:sz="0" w:space="0" w:color="auto"/>
        <w:left w:val="none" w:sz="0" w:space="0" w:color="auto"/>
        <w:bottom w:val="none" w:sz="0" w:space="0" w:color="auto"/>
        <w:right w:val="none" w:sz="0" w:space="0" w:color="auto"/>
      </w:divBdr>
    </w:div>
    <w:div w:id="1837571381">
      <w:bodyDiv w:val="1"/>
      <w:marLeft w:val="0"/>
      <w:marRight w:val="0"/>
      <w:marTop w:val="0"/>
      <w:marBottom w:val="0"/>
      <w:divBdr>
        <w:top w:val="none" w:sz="0" w:space="0" w:color="auto"/>
        <w:left w:val="none" w:sz="0" w:space="0" w:color="auto"/>
        <w:bottom w:val="none" w:sz="0" w:space="0" w:color="auto"/>
        <w:right w:val="none" w:sz="0" w:space="0" w:color="auto"/>
      </w:divBdr>
    </w:div>
    <w:div w:id="1838494678">
      <w:bodyDiv w:val="1"/>
      <w:marLeft w:val="0"/>
      <w:marRight w:val="0"/>
      <w:marTop w:val="0"/>
      <w:marBottom w:val="0"/>
      <w:divBdr>
        <w:top w:val="none" w:sz="0" w:space="0" w:color="auto"/>
        <w:left w:val="none" w:sz="0" w:space="0" w:color="auto"/>
        <w:bottom w:val="none" w:sz="0" w:space="0" w:color="auto"/>
        <w:right w:val="none" w:sz="0" w:space="0" w:color="auto"/>
      </w:divBdr>
    </w:div>
    <w:div w:id="1839424638">
      <w:bodyDiv w:val="1"/>
      <w:marLeft w:val="0"/>
      <w:marRight w:val="0"/>
      <w:marTop w:val="0"/>
      <w:marBottom w:val="0"/>
      <w:divBdr>
        <w:top w:val="none" w:sz="0" w:space="0" w:color="auto"/>
        <w:left w:val="none" w:sz="0" w:space="0" w:color="auto"/>
        <w:bottom w:val="none" w:sz="0" w:space="0" w:color="auto"/>
        <w:right w:val="none" w:sz="0" w:space="0" w:color="auto"/>
      </w:divBdr>
    </w:div>
    <w:div w:id="1839803789">
      <w:bodyDiv w:val="1"/>
      <w:marLeft w:val="0"/>
      <w:marRight w:val="0"/>
      <w:marTop w:val="0"/>
      <w:marBottom w:val="0"/>
      <w:divBdr>
        <w:top w:val="none" w:sz="0" w:space="0" w:color="auto"/>
        <w:left w:val="none" w:sz="0" w:space="0" w:color="auto"/>
        <w:bottom w:val="none" w:sz="0" w:space="0" w:color="auto"/>
        <w:right w:val="none" w:sz="0" w:space="0" w:color="auto"/>
      </w:divBdr>
    </w:div>
    <w:div w:id="1841239175">
      <w:bodyDiv w:val="1"/>
      <w:marLeft w:val="0"/>
      <w:marRight w:val="0"/>
      <w:marTop w:val="0"/>
      <w:marBottom w:val="0"/>
      <w:divBdr>
        <w:top w:val="none" w:sz="0" w:space="0" w:color="auto"/>
        <w:left w:val="none" w:sz="0" w:space="0" w:color="auto"/>
        <w:bottom w:val="none" w:sz="0" w:space="0" w:color="auto"/>
        <w:right w:val="none" w:sz="0" w:space="0" w:color="auto"/>
      </w:divBdr>
    </w:div>
    <w:div w:id="1841462599">
      <w:bodyDiv w:val="1"/>
      <w:marLeft w:val="0"/>
      <w:marRight w:val="0"/>
      <w:marTop w:val="0"/>
      <w:marBottom w:val="0"/>
      <w:divBdr>
        <w:top w:val="none" w:sz="0" w:space="0" w:color="auto"/>
        <w:left w:val="none" w:sz="0" w:space="0" w:color="auto"/>
        <w:bottom w:val="none" w:sz="0" w:space="0" w:color="auto"/>
        <w:right w:val="none" w:sz="0" w:space="0" w:color="auto"/>
      </w:divBdr>
    </w:div>
    <w:div w:id="1841852997">
      <w:bodyDiv w:val="1"/>
      <w:marLeft w:val="0"/>
      <w:marRight w:val="0"/>
      <w:marTop w:val="0"/>
      <w:marBottom w:val="0"/>
      <w:divBdr>
        <w:top w:val="none" w:sz="0" w:space="0" w:color="auto"/>
        <w:left w:val="none" w:sz="0" w:space="0" w:color="auto"/>
        <w:bottom w:val="none" w:sz="0" w:space="0" w:color="auto"/>
        <w:right w:val="none" w:sz="0" w:space="0" w:color="auto"/>
      </w:divBdr>
    </w:div>
    <w:div w:id="1843734770">
      <w:bodyDiv w:val="1"/>
      <w:marLeft w:val="0"/>
      <w:marRight w:val="0"/>
      <w:marTop w:val="0"/>
      <w:marBottom w:val="0"/>
      <w:divBdr>
        <w:top w:val="none" w:sz="0" w:space="0" w:color="auto"/>
        <w:left w:val="none" w:sz="0" w:space="0" w:color="auto"/>
        <w:bottom w:val="none" w:sz="0" w:space="0" w:color="auto"/>
        <w:right w:val="none" w:sz="0" w:space="0" w:color="auto"/>
      </w:divBdr>
    </w:div>
    <w:div w:id="1847204679">
      <w:bodyDiv w:val="1"/>
      <w:marLeft w:val="0"/>
      <w:marRight w:val="0"/>
      <w:marTop w:val="0"/>
      <w:marBottom w:val="0"/>
      <w:divBdr>
        <w:top w:val="none" w:sz="0" w:space="0" w:color="auto"/>
        <w:left w:val="none" w:sz="0" w:space="0" w:color="auto"/>
        <w:bottom w:val="none" w:sz="0" w:space="0" w:color="auto"/>
        <w:right w:val="none" w:sz="0" w:space="0" w:color="auto"/>
      </w:divBdr>
    </w:div>
    <w:div w:id="1848865138">
      <w:bodyDiv w:val="1"/>
      <w:marLeft w:val="0"/>
      <w:marRight w:val="0"/>
      <w:marTop w:val="0"/>
      <w:marBottom w:val="0"/>
      <w:divBdr>
        <w:top w:val="none" w:sz="0" w:space="0" w:color="auto"/>
        <w:left w:val="none" w:sz="0" w:space="0" w:color="auto"/>
        <w:bottom w:val="none" w:sz="0" w:space="0" w:color="auto"/>
        <w:right w:val="none" w:sz="0" w:space="0" w:color="auto"/>
      </w:divBdr>
    </w:div>
    <w:div w:id="1848977676">
      <w:bodyDiv w:val="1"/>
      <w:marLeft w:val="0"/>
      <w:marRight w:val="0"/>
      <w:marTop w:val="0"/>
      <w:marBottom w:val="0"/>
      <w:divBdr>
        <w:top w:val="none" w:sz="0" w:space="0" w:color="auto"/>
        <w:left w:val="none" w:sz="0" w:space="0" w:color="auto"/>
        <w:bottom w:val="none" w:sz="0" w:space="0" w:color="auto"/>
        <w:right w:val="none" w:sz="0" w:space="0" w:color="auto"/>
      </w:divBdr>
    </w:div>
    <w:div w:id="1850636382">
      <w:bodyDiv w:val="1"/>
      <w:marLeft w:val="0"/>
      <w:marRight w:val="0"/>
      <w:marTop w:val="0"/>
      <w:marBottom w:val="0"/>
      <w:divBdr>
        <w:top w:val="none" w:sz="0" w:space="0" w:color="auto"/>
        <w:left w:val="none" w:sz="0" w:space="0" w:color="auto"/>
        <w:bottom w:val="none" w:sz="0" w:space="0" w:color="auto"/>
        <w:right w:val="none" w:sz="0" w:space="0" w:color="auto"/>
      </w:divBdr>
    </w:div>
    <w:div w:id="1852791627">
      <w:bodyDiv w:val="1"/>
      <w:marLeft w:val="0"/>
      <w:marRight w:val="0"/>
      <w:marTop w:val="0"/>
      <w:marBottom w:val="0"/>
      <w:divBdr>
        <w:top w:val="none" w:sz="0" w:space="0" w:color="auto"/>
        <w:left w:val="none" w:sz="0" w:space="0" w:color="auto"/>
        <w:bottom w:val="none" w:sz="0" w:space="0" w:color="auto"/>
        <w:right w:val="none" w:sz="0" w:space="0" w:color="auto"/>
      </w:divBdr>
    </w:div>
    <w:div w:id="1853181090">
      <w:bodyDiv w:val="1"/>
      <w:marLeft w:val="0"/>
      <w:marRight w:val="0"/>
      <w:marTop w:val="0"/>
      <w:marBottom w:val="0"/>
      <w:divBdr>
        <w:top w:val="none" w:sz="0" w:space="0" w:color="auto"/>
        <w:left w:val="none" w:sz="0" w:space="0" w:color="auto"/>
        <w:bottom w:val="none" w:sz="0" w:space="0" w:color="auto"/>
        <w:right w:val="none" w:sz="0" w:space="0" w:color="auto"/>
      </w:divBdr>
    </w:div>
    <w:div w:id="1854034170">
      <w:bodyDiv w:val="1"/>
      <w:marLeft w:val="0"/>
      <w:marRight w:val="0"/>
      <w:marTop w:val="0"/>
      <w:marBottom w:val="0"/>
      <w:divBdr>
        <w:top w:val="none" w:sz="0" w:space="0" w:color="auto"/>
        <w:left w:val="none" w:sz="0" w:space="0" w:color="auto"/>
        <w:bottom w:val="none" w:sz="0" w:space="0" w:color="auto"/>
        <w:right w:val="none" w:sz="0" w:space="0" w:color="auto"/>
      </w:divBdr>
    </w:div>
    <w:div w:id="1854487256">
      <w:bodyDiv w:val="1"/>
      <w:marLeft w:val="0"/>
      <w:marRight w:val="0"/>
      <w:marTop w:val="0"/>
      <w:marBottom w:val="0"/>
      <w:divBdr>
        <w:top w:val="none" w:sz="0" w:space="0" w:color="auto"/>
        <w:left w:val="none" w:sz="0" w:space="0" w:color="auto"/>
        <w:bottom w:val="none" w:sz="0" w:space="0" w:color="auto"/>
        <w:right w:val="none" w:sz="0" w:space="0" w:color="auto"/>
      </w:divBdr>
    </w:div>
    <w:div w:id="1856267995">
      <w:bodyDiv w:val="1"/>
      <w:marLeft w:val="0"/>
      <w:marRight w:val="0"/>
      <w:marTop w:val="0"/>
      <w:marBottom w:val="0"/>
      <w:divBdr>
        <w:top w:val="none" w:sz="0" w:space="0" w:color="auto"/>
        <w:left w:val="none" w:sz="0" w:space="0" w:color="auto"/>
        <w:bottom w:val="none" w:sz="0" w:space="0" w:color="auto"/>
        <w:right w:val="none" w:sz="0" w:space="0" w:color="auto"/>
      </w:divBdr>
    </w:div>
    <w:div w:id="1856846193">
      <w:bodyDiv w:val="1"/>
      <w:marLeft w:val="0"/>
      <w:marRight w:val="0"/>
      <w:marTop w:val="0"/>
      <w:marBottom w:val="0"/>
      <w:divBdr>
        <w:top w:val="none" w:sz="0" w:space="0" w:color="auto"/>
        <w:left w:val="none" w:sz="0" w:space="0" w:color="auto"/>
        <w:bottom w:val="none" w:sz="0" w:space="0" w:color="auto"/>
        <w:right w:val="none" w:sz="0" w:space="0" w:color="auto"/>
      </w:divBdr>
    </w:div>
    <w:div w:id="1858494643">
      <w:bodyDiv w:val="1"/>
      <w:marLeft w:val="0"/>
      <w:marRight w:val="0"/>
      <w:marTop w:val="0"/>
      <w:marBottom w:val="0"/>
      <w:divBdr>
        <w:top w:val="none" w:sz="0" w:space="0" w:color="auto"/>
        <w:left w:val="none" w:sz="0" w:space="0" w:color="auto"/>
        <w:bottom w:val="none" w:sz="0" w:space="0" w:color="auto"/>
        <w:right w:val="none" w:sz="0" w:space="0" w:color="auto"/>
      </w:divBdr>
    </w:div>
    <w:div w:id="1858960870">
      <w:bodyDiv w:val="1"/>
      <w:marLeft w:val="0"/>
      <w:marRight w:val="0"/>
      <w:marTop w:val="0"/>
      <w:marBottom w:val="0"/>
      <w:divBdr>
        <w:top w:val="none" w:sz="0" w:space="0" w:color="auto"/>
        <w:left w:val="none" w:sz="0" w:space="0" w:color="auto"/>
        <w:bottom w:val="none" w:sz="0" w:space="0" w:color="auto"/>
        <w:right w:val="none" w:sz="0" w:space="0" w:color="auto"/>
      </w:divBdr>
    </w:div>
    <w:div w:id="1859854733">
      <w:bodyDiv w:val="1"/>
      <w:marLeft w:val="0"/>
      <w:marRight w:val="0"/>
      <w:marTop w:val="0"/>
      <w:marBottom w:val="0"/>
      <w:divBdr>
        <w:top w:val="none" w:sz="0" w:space="0" w:color="auto"/>
        <w:left w:val="none" w:sz="0" w:space="0" w:color="auto"/>
        <w:bottom w:val="none" w:sz="0" w:space="0" w:color="auto"/>
        <w:right w:val="none" w:sz="0" w:space="0" w:color="auto"/>
      </w:divBdr>
    </w:div>
    <w:div w:id="1860851169">
      <w:bodyDiv w:val="1"/>
      <w:marLeft w:val="0"/>
      <w:marRight w:val="0"/>
      <w:marTop w:val="0"/>
      <w:marBottom w:val="0"/>
      <w:divBdr>
        <w:top w:val="none" w:sz="0" w:space="0" w:color="auto"/>
        <w:left w:val="none" w:sz="0" w:space="0" w:color="auto"/>
        <w:bottom w:val="none" w:sz="0" w:space="0" w:color="auto"/>
        <w:right w:val="none" w:sz="0" w:space="0" w:color="auto"/>
      </w:divBdr>
    </w:div>
    <w:div w:id="1861118147">
      <w:bodyDiv w:val="1"/>
      <w:marLeft w:val="0"/>
      <w:marRight w:val="0"/>
      <w:marTop w:val="0"/>
      <w:marBottom w:val="0"/>
      <w:divBdr>
        <w:top w:val="none" w:sz="0" w:space="0" w:color="auto"/>
        <w:left w:val="none" w:sz="0" w:space="0" w:color="auto"/>
        <w:bottom w:val="none" w:sz="0" w:space="0" w:color="auto"/>
        <w:right w:val="none" w:sz="0" w:space="0" w:color="auto"/>
      </w:divBdr>
    </w:div>
    <w:div w:id="1863664568">
      <w:bodyDiv w:val="1"/>
      <w:marLeft w:val="0"/>
      <w:marRight w:val="0"/>
      <w:marTop w:val="0"/>
      <w:marBottom w:val="0"/>
      <w:divBdr>
        <w:top w:val="none" w:sz="0" w:space="0" w:color="auto"/>
        <w:left w:val="none" w:sz="0" w:space="0" w:color="auto"/>
        <w:bottom w:val="none" w:sz="0" w:space="0" w:color="auto"/>
        <w:right w:val="none" w:sz="0" w:space="0" w:color="auto"/>
      </w:divBdr>
    </w:div>
    <w:div w:id="1864243422">
      <w:bodyDiv w:val="1"/>
      <w:marLeft w:val="0"/>
      <w:marRight w:val="0"/>
      <w:marTop w:val="0"/>
      <w:marBottom w:val="0"/>
      <w:divBdr>
        <w:top w:val="none" w:sz="0" w:space="0" w:color="auto"/>
        <w:left w:val="none" w:sz="0" w:space="0" w:color="auto"/>
        <w:bottom w:val="none" w:sz="0" w:space="0" w:color="auto"/>
        <w:right w:val="none" w:sz="0" w:space="0" w:color="auto"/>
      </w:divBdr>
    </w:div>
    <w:div w:id="1866363162">
      <w:bodyDiv w:val="1"/>
      <w:marLeft w:val="0"/>
      <w:marRight w:val="0"/>
      <w:marTop w:val="0"/>
      <w:marBottom w:val="0"/>
      <w:divBdr>
        <w:top w:val="none" w:sz="0" w:space="0" w:color="auto"/>
        <w:left w:val="none" w:sz="0" w:space="0" w:color="auto"/>
        <w:bottom w:val="none" w:sz="0" w:space="0" w:color="auto"/>
        <w:right w:val="none" w:sz="0" w:space="0" w:color="auto"/>
      </w:divBdr>
    </w:div>
    <w:div w:id="1867711984">
      <w:bodyDiv w:val="1"/>
      <w:marLeft w:val="0"/>
      <w:marRight w:val="0"/>
      <w:marTop w:val="0"/>
      <w:marBottom w:val="0"/>
      <w:divBdr>
        <w:top w:val="none" w:sz="0" w:space="0" w:color="auto"/>
        <w:left w:val="none" w:sz="0" w:space="0" w:color="auto"/>
        <w:bottom w:val="none" w:sz="0" w:space="0" w:color="auto"/>
        <w:right w:val="none" w:sz="0" w:space="0" w:color="auto"/>
      </w:divBdr>
    </w:div>
    <w:div w:id="1867862609">
      <w:bodyDiv w:val="1"/>
      <w:marLeft w:val="0"/>
      <w:marRight w:val="0"/>
      <w:marTop w:val="0"/>
      <w:marBottom w:val="0"/>
      <w:divBdr>
        <w:top w:val="none" w:sz="0" w:space="0" w:color="auto"/>
        <w:left w:val="none" w:sz="0" w:space="0" w:color="auto"/>
        <w:bottom w:val="none" w:sz="0" w:space="0" w:color="auto"/>
        <w:right w:val="none" w:sz="0" w:space="0" w:color="auto"/>
      </w:divBdr>
    </w:div>
    <w:div w:id="1868106023">
      <w:bodyDiv w:val="1"/>
      <w:marLeft w:val="0"/>
      <w:marRight w:val="0"/>
      <w:marTop w:val="0"/>
      <w:marBottom w:val="0"/>
      <w:divBdr>
        <w:top w:val="none" w:sz="0" w:space="0" w:color="auto"/>
        <w:left w:val="none" w:sz="0" w:space="0" w:color="auto"/>
        <w:bottom w:val="none" w:sz="0" w:space="0" w:color="auto"/>
        <w:right w:val="none" w:sz="0" w:space="0" w:color="auto"/>
      </w:divBdr>
    </w:div>
    <w:div w:id="1869484832">
      <w:bodyDiv w:val="1"/>
      <w:marLeft w:val="0"/>
      <w:marRight w:val="0"/>
      <w:marTop w:val="0"/>
      <w:marBottom w:val="0"/>
      <w:divBdr>
        <w:top w:val="none" w:sz="0" w:space="0" w:color="auto"/>
        <w:left w:val="none" w:sz="0" w:space="0" w:color="auto"/>
        <w:bottom w:val="none" w:sz="0" w:space="0" w:color="auto"/>
        <w:right w:val="none" w:sz="0" w:space="0" w:color="auto"/>
      </w:divBdr>
    </w:div>
    <w:div w:id="1872571782">
      <w:bodyDiv w:val="1"/>
      <w:marLeft w:val="0"/>
      <w:marRight w:val="0"/>
      <w:marTop w:val="0"/>
      <w:marBottom w:val="0"/>
      <w:divBdr>
        <w:top w:val="none" w:sz="0" w:space="0" w:color="auto"/>
        <w:left w:val="none" w:sz="0" w:space="0" w:color="auto"/>
        <w:bottom w:val="none" w:sz="0" w:space="0" w:color="auto"/>
        <w:right w:val="none" w:sz="0" w:space="0" w:color="auto"/>
      </w:divBdr>
    </w:div>
    <w:div w:id="1873615957">
      <w:bodyDiv w:val="1"/>
      <w:marLeft w:val="0"/>
      <w:marRight w:val="0"/>
      <w:marTop w:val="0"/>
      <w:marBottom w:val="0"/>
      <w:divBdr>
        <w:top w:val="none" w:sz="0" w:space="0" w:color="auto"/>
        <w:left w:val="none" w:sz="0" w:space="0" w:color="auto"/>
        <w:bottom w:val="none" w:sz="0" w:space="0" w:color="auto"/>
        <w:right w:val="none" w:sz="0" w:space="0" w:color="auto"/>
      </w:divBdr>
    </w:div>
    <w:div w:id="1873886248">
      <w:bodyDiv w:val="1"/>
      <w:marLeft w:val="0"/>
      <w:marRight w:val="0"/>
      <w:marTop w:val="0"/>
      <w:marBottom w:val="0"/>
      <w:divBdr>
        <w:top w:val="none" w:sz="0" w:space="0" w:color="auto"/>
        <w:left w:val="none" w:sz="0" w:space="0" w:color="auto"/>
        <w:bottom w:val="none" w:sz="0" w:space="0" w:color="auto"/>
        <w:right w:val="none" w:sz="0" w:space="0" w:color="auto"/>
      </w:divBdr>
    </w:div>
    <w:div w:id="1875077893">
      <w:bodyDiv w:val="1"/>
      <w:marLeft w:val="0"/>
      <w:marRight w:val="0"/>
      <w:marTop w:val="0"/>
      <w:marBottom w:val="0"/>
      <w:divBdr>
        <w:top w:val="none" w:sz="0" w:space="0" w:color="auto"/>
        <w:left w:val="none" w:sz="0" w:space="0" w:color="auto"/>
        <w:bottom w:val="none" w:sz="0" w:space="0" w:color="auto"/>
        <w:right w:val="none" w:sz="0" w:space="0" w:color="auto"/>
      </w:divBdr>
    </w:div>
    <w:div w:id="1877739142">
      <w:bodyDiv w:val="1"/>
      <w:marLeft w:val="0"/>
      <w:marRight w:val="0"/>
      <w:marTop w:val="0"/>
      <w:marBottom w:val="0"/>
      <w:divBdr>
        <w:top w:val="none" w:sz="0" w:space="0" w:color="auto"/>
        <w:left w:val="none" w:sz="0" w:space="0" w:color="auto"/>
        <w:bottom w:val="none" w:sz="0" w:space="0" w:color="auto"/>
        <w:right w:val="none" w:sz="0" w:space="0" w:color="auto"/>
      </w:divBdr>
    </w:div>
    <w:div w:id="1885827761">
      <w:bodyDiv w:val="1"/>
      <w:marLeft w:val="0"/>
      <w:marRight w:val="0"/>
      <w:marTop w:val="0"/>
      <w:marBottom w:val="0"/>
      <w:divBdr>
        <w:top w:val="none" w:sz="0" w:space="0" w:color="auto"/>
        <w:left w:val="none" w:sz="0" w:space="0" w:color="auto"/>
        <w:bottom w:val="none" w:sz="0" w:space="0" w:color="auto"/>
        <w:right w:val="none" w:sz="0" w:space="0" w:color="auto"/>
      </w:divBdr>
    </w:div>
    <w:div w:id="1887140028">
      <w:bodyDiv w:val="1"/>
      <w:marLeft w:val="0"/>
      <w:marRight w:val="0"/>
      <w:marTop w:val="0"/>
      <w:marBottom w:val="0"/>
      <w:divBdr>
        <w:top w:val="none" w:sz="0" w:space="0" w:color="auto"/>
        <w:left w:val="none" w:sz="0" w:space="0" w:color="auto"/>
        <w:bottom w:val="none" w:sz="0" w:space="0" w:color="auto"/>
        <w:right w:val="none" w:sz="0" w:space="0" w:color="auto"/>
      </w:divBdr>
    </w:div>
    <w:div w:id="1889292381">
      <w:bodyDiv w:val="1"/>
      <w:marLeft w:val="0"/>
      <w:marRight w:val="0"/>
      <w:marTop w:val="0"/>
      <w:marBottom w:val="0"/>
      <w:divBdr>
        <w:top w:val="none" w:sz="0" w:space="0" w:color="auto"/>
        <w:left w:val="none" w:sz="0" w:space="0" w:color="auto"/>
        <w:bottom w:val="none" w:sz="0" w:space="0" w:color="auto"/>
        <w:right w:val="none" w:sz="0" w:space="0" w:color="auto"/>
      </w:divBdr>
    </w:div>
    <w:div w:id="1889491961">
      <w:bodyDiv w:val="1"/>
      <w:marLeft w:val="0"/>
      <w:marRight w:val="0"/>
      <w:marTop w:val="0"/>
      <w:marBottom w:val="0"/>
      <w:divBdr>
        <w:top w:val="none" w:sz="0" w:space="0" w:color="auto"/>
        <w:left w:val="none" w:sz="0" w:space="0" w:color="auto"/>
        <w:bottom w:val="none" w:sz="0" w:space="0" w:color="auto"/>
        <w:right w:val="none" w:sz="0" w:space="0" w:color="auto"/>
      </w:divBdr>
    </w:div>
    <w:div w:id="1889993475">
      <w:bodyDiv w:val="1"/>
      <w:marLeft w:val="0"/>
      <w:marRight w:val="0"/>
      <w:marTop w:val="0"/>
      <w:marBottom w:val="0"/>
      <w:divBdr>
        <w:top w:val="none" w:sz="0" w:space="0" w:color="auto"/>
        <w:left w:val="none" w:sz="0" w:space="0" w:color="auto"/>
        <w:bottom w:val="none" w:sz="0" w:space="0" w:color="auto"/>
        <w:right w:val="none" w:sz="0" w:space="0" w:color="auto"/>
      </w:divBdr>
    </w:div>
    <w:div w:id="1891569294">
      <w:bodyDiv w:val="1"/>
      <w:marLeft w:val="0"/>
      <w:marRight w:val="0"/>
      <w:marTop w:val="0"/>
      <w:marBottom w:val="0"/>
      <w:divBdr>
        <w:top w:val="none" w:sz="0" w:space="0" w:color="auto"/>
        <w:left w:val="none" w:sz="0" w:space="0" w:color="auto"/>
        <w:bottom w:val="none" w:sz="0" w:space="0" w:color="auto"/>
        <w:right w:val="none" w:sz="0" w:space="0" w:color="auto"/>
      </w:divBdr>
    </w:div>
    <w:div w:id="1891571806">
      <w:bodyDiv w:val="1"/>
      <w:marLeft w:val="0"/>
      <w:marRight w:val="0"/>
      <w:marTop w:val="0"/>
      <w:marBottom w:val="0"/>
      <w:divBdr>
        <w:top w:val="none" w:sz="0" w:space="0" w:color="auto"/>
        <w:left w:val="none" w:sz="0" w:space="0" w:color="auto"/>
        <w:bottom w:val="none" w:sz="0" w:space="0" w:color="auto"/>
        <w:right w:val="none" w:sz="0" w:space="0" w:color="auto"/>
      </w:divBdr>
    </w:div>
    <w:div w:id="1893033557">
      <w:bodyDiv w:val="1"/>
      <w:marLeft w:val="0"/>
      <w:marRight w:val="0"/>
      <w:marTop w:val="0"/>
      <w:marBottom w:val="0"/>
      <w:divBdr>
        <w:top w:val="none" w:sz="0" w:space="0" w:color="auto"/>
        <w:left w:val="none" w:sz="0" w:space="0" w:color="auto"/>
        <w:bottom w:val="none" w:sz="0" w:space="0" w:color="auto"/>
        <w:right w:val="none" w:sz="0" w:space="0" w:color="auto"/>
      </w:divBdr>
    </w:div>
    <w:div w:id="1893804290">
      <w:bodyDiv w:val="1"/>
      <w:marLeft w:val="0"/>
      <w:marRight w:val="0"/>
      <w:marTop w:val="0"/>
      <w:marBottom w:val="0"/>
      <w:divBdr>
        <w:top w:val="none" w:sz="0" w:space="0" w:color="auto"/>
        <w:left w:val="none" w:sz="0" w:space="0" w:color="auto"/>
        <w:bottom w:val="none" w:sz="0" w:space="0" w:color="auto"/>
        <w:right w:val="none" w:sz="0" w:space="0" w:color="auto"/>
      </w:divBdr>
    </w:div>
    <w:div w:id="1895390836">
      <w:bodyDiv w:val="1"/>
      <w:marLeft w:val="0"/>
      <w:marRight w:val="0"/>
      <w:marTop w:val="0"/>
      <w:marBottom w:val="0"/>
      <w:divBdr>
        <w:top w:val="none" w:sz="0" w:space="0" w:color="auto"/>
        <w:left w:val="none" w:sz="0" w:space="0" w:color="auto"/>
        <w:bottom w:val="none" w:sz="0" w:space="0" w:color="auto"/>
        <w:right w:val="none" w:sz="0" w:space="0" w:color="auto"/>
      </w:divBdr>
    </w:div>
    <w:div w:id="1896427872">
      <w:bodyDiv w:val="1"/>
      <w:marLeft w:val="0"/>
      <w:marRight w:val="0"/>
      <w:marTop w:val="0"/>
      <w:marBottom w:val="0"/>
      <w:divBdr>
        <w:top w:val="none" w:sz="0" w:space="0" w:color="auto"/>
        <w:left w:val="none" w:sz="0" w:space="0" w:color="auto"/>
        <w:bottom w:val="none" w:sz="0" w:space="0" w:color="auto"/>
        <w:right w:val="none" w:sz="0" w:space="0" w:color="auto"/>
      </w:divBdr>
    </w:div>
    <w:div w:id="1896621542">
      <w:bodyDiv w:val="1"/>
      <w:marLeft w:val="0"/>
      <w:marRight w:val="0"/>
      <w:marTop w:val="0"/>
      <w:marBottom w:val="0"/>
      <w:divBdr>
        <w:top w:val="none" w:sz="0" w:space="0" w:color="auto"/>
        <w:left w:val="none" w:sz="0" w:space="0" w:color="auto"/>
        <w:bottom w:val="none" w:sz="0" w:space="0" w:color="auto"/>
        <w:right w:val="none" w:sz="0" w:space="0" w:color="auto"/>
      </w:divBdr>
    </w:div>
    <w:div w:id="1896888939">
      <w:bodyDiv w:val="1"/>
      <w:marLeft w:val="0"/>
      <w:marRight w:val="0"/>
      <w:marTop w:val="0"/>
      <w:marBottom w:val="0"/>
      <w:divBdr>
        <w:top w:val="none" w:sz="0" w:space="0" w:color="auto"/>
        <w:left w:val="none" w:sz="0" w:space="0" w:color="auto"/>
        <w:bottom w:val="none" w:sz="0" w:space="0" w:color="auto"/>
        <w:right w:val="none" w:sz="0" w:space="0" w:color="auto"/>
      </w:divBdr>
    </w:div>
    <w:div w:id="1897088265">
      <w:bodyDiv w:val="1"/>
      <w:marLeft w:val="0"/>
      <w:marRight w:val="0"/>
      <w:marTop w:val="0"/>
      <w:marBottom w:val="0"/>
      <w:divBdr>
        <w:top w:val="none" w:sz="0" w:space="0" w:color="auto"/>
        <w:left w:val="none" w:sz="0" w:space="0" w:color="auto"/>
        <w:bottom w:val="none" w:sz="0" w:space="0" w:color="auto"/>
        <w:right w:val="none" w:sz="0" w:space="0" w:color="auto"/>
      </w:divBdr>
    </w:div>
    <w:div w:id="1897931685">
      <w:bodyDiv w:val="1"/>
      <w:marLeft w:val="0"/>
      <w:marRight w:val="0"/>
      <w:marTop w:val="0"/>
      <w:marBottom w:val="0"/>
      <w:divBdr>
        <w:top w:val="none" w:sz="0" w:space="0" w:color="auto"/>
        <w:left w:val="none" w:sz="0" w:space="0" w:color="auto"/>
        <w:bottom w:val="none" w:sz="0" w:space="0" w:color="auto"/>
        <w:right w:val="none" w:sz="0" w:space="0" w:color="auto"/>
      </w:divBdr>
    </w:div>
    <w:div w:id="1898736818">
      <w:bodyDiv w:val="1"/>
      <w:marLeft w:val="0"/>
      <w:marRight w:val="0"/>
      <w:marTop w:val="0"/>
      <w:marBottom w:val="0"/>
      <w:divBdr>
        <w:top w:val="none" w:sz="0" w:space="0" w:color="auto"/>
        <w:left w:val="none" w:sz="0" w:space="0" w:color="auto"/>
        <w:bottom w:val="none" w:sz="0" w:space="0" w:color="auto"/>
        <w:right w:val="none" w:sz="0" w:space="0" w:color="auto"/>
      </w:divBdr>
    </w:div>
    <w:div w:id="1900628076">
      <w:bodyDiv w:val="1"/>
      <w:marLeft w:val="0"/>
      <w:marRight w:val="0"/>
      <w:marTop w:val="0"/>
      <w:marBottom w:val="0"/>
      <w:divBdr>
        <w:top w:val="none" w:sz="0" w:space="0" w:color="auto"/>
        <w:left w:val="none" w:sz="0" w:space="0" w:color="auto"/>
        <w:bottom w:val="none" w:sz="0" w:space="0" w:color="auto"/>
        <w:right w:val="none" w:sz="0" w:space="0" w:color="auto"/>
      </w:divBdr>
    </w:div>
    <w:div w:id="1900897911">
      <w:bodyDiv w:val="1"/>
      <w:marLeft w:val="0"/>
      <w:marRight w:val="0"/>
      <w:marTop w:val="0"/>
      <w:marBottom w:val="0"/>
      <w:divBdr>
        <w:top w:val="none" w:sz="0" w:space="0" w:color="auto"/>
        <w:left w:val="none" w:sz="0" w:space="0" w:color="auto"/>
        <w:bottom w:val="none" w:sz="0" w:space="0" w:color="auto"/>
        <w:right w:val="none" w:sz="0" w:space="0" w:color="auto"/>
      </w:divBdr>
    </w:div>
    <w:div w:id="1902206880">
      <w:bodyDiv w:val="1"/>
      <w:marLeft w:val="0"/>
      <w:marRight w:val="0"/>
      <w:marTop w:val="0"/>
      <w:marBottom w:val="0"/>
      <w:divBdr>
        <w:top w:val="none" w:sz="0" w:space="0" w:color="auto"/>
        <w:left w:val="none" w:sz="0" w:space="0" w:color="auto"/>
        <w:bottom w:val="none" w:sz="0" w:space="0" w:color="auto"/>
        <w:right w:val="none" w:sz="0" w:space="0" w:color="auto"/>
      </w:divBdr>
    </w:div>
    <w:div w:id="1902209674">
      <w:bodyDiv w:val="1"/>
      <w:marLeft w:val="0"/>
      <w:marRight w:val="0"/>
      <w:marTop w:val="0"/>
      <w:marBottom w:val="0"/>
      <w:divBdr>
        <w:top w:val="none" w:sz="0" w:space="0" w:color="auto"/>
        <w:left w:val="none" w:sz="0" w:space="0" w:color="auto"/>
        <w:bottom w:val="none" w:sz="0" w:space="0" w:color="auto"/>
        <w:right w:val="none" w:sz="0" w:space="0" w:color="auto"/>
      </w:divBdr>
    </w:div>
    <w:div w:id="1905068571">
      <w:bodyDiv w:val="1"/>
      <w:marLeft w:val="0"/>
      <w:marRight w:val="0"/>
      <w:marTop w:val="0"/>
      <w:marBottom w:val="0"/>
      <w:divBdr>
        <w:top w:val="none" w:sz="0" w:space="0" w:color="auto"/>
        <w:left w:val="none" w:sz="0" w:space="0" w:color="auto"/>
        <w:bottom w:val="none" w:sz="0" w:space="0" w:color="auto"/>
        <w:right w:val="none" w:sz="0" w:space="0" w:color="auto"/>
      </w:divBdr>
    </w:div>
    <w:div w:id="1908346029">
      <w:bodyDiv w:val="1"/>
      <w:marLeft w:val="0"/>
      <w:marRight w:val="0"/>
      <w:marTop w:val="0"/>
      <w:marBottom w:val="0"/>
      <w:divBdr>
        <w:top w:val="none" w:sz="0" w:space="0" w:color="auto"/>
        <w:left w:val="none" w:sz="0" w:space="0" w:color="auto"/>
        <w:bottom w:val="none" w:sz="0" w:space="0" w:color="auto"/>
        <w:right w:val="none" w:sz="0" w:space="0" w:color="auto"/>
      </w:divBdr>
    </w:div>
    <w:div w:id="1911235664">
      <w:bodyDiv w:val="1"/>
      <w:marLeft w:val="0"/>
      <w:marRight w:val="0"/>
      <w:marTop w:val="0"/>
      <w:marBottom w:val="0"/>
      <w:divBdr>
        <w:top w:val="none" w:sz="0" w:space="0" w:color="auto"/>
        <w:left w:val="none" w:sz="0" w:space="0" w:color="auto"/>
        <w:bottom w:val="none" w:sz="0" w:space="0" w:color="auto"/>
        <w:right w:val="none" w:sz="0" w:space="0" w:color="auto"/>
      </w:divBdr>
    </w:div>
    <w:div w:id="1913808551">
      <w:bodyDiv w:val="1"/>
      <w:marLeft w:val="0"/>
      <w:marRight w:val="0"/>
      <w:marTop w:val="0"/>
      <w:marBottom w:val="0"/>
      <w:divBdr>
        <w:top w:val="none" w:sz="0" w:space="0" w:color="auto"/>
        <w:left w:val="none" w:sz="0" w:space="0" w:color="auto"/>
        <w:bottom w:val="none" w:sz="0" w:space="0" w:color="auto"/>
        <w:right w:val="none" w:sz="0" w:space="0" w:color="auto"/>
      </w:divBdr>
    </w:div>
    <w:div w:id="1914466823">
      <w:bodyDiv w:val="1"/>
      <w:marLeft w:val="0"/>
      <w:marRight w:val="0"/>
      <w:marTop w:val="0"/>
      <w:marBottom w:val="0"/>
      <w:divBdr>
        <w:top w:val="none" w:sz="0" w:space="0" w:color="auto"/>
        <w:left w:val="none" w:sz="0" w:space="0" w:color="auto"/>
        <w:bottom w:val="none" w:sz="0" w:space="0" w:color="auto"/>
        <w:right w:val="none" w:sz="0" w:space="0" w:color="auto"/>
      </w:divBdr>
    </w:div>
    <w:div w:id="1914772268">
      <w:bodyDiv w:val="1"/>
      <w:marLeft w:val="0"/>
      <w:marRight w:val="0"/>
      <w:marTop w:val="0"/>
      <w:marBottom w:val="0"/>
      <w:divBdr>
        <w:top w:val="none" w:sz="0" w:space="0" w:color="auto"/>
        <w:left w:val="none" w:sz="0" w:space="0" w:color="auto"/>
        <w:bottom w:val="none" w:sz="0" w:space="0" w:color="auto"/>
        <w:right w:val="none" w:sz="0" w:space="0" w:color="auto"/>
      </w:divBdr>
    </w:div>
    <w:div w:id="1919171104">
      <w:bodyDiv w:val="1"/>
      <w:marLeft w:val="0"/>
      <w:marRight w:val="0"/>
      <w:marTop w:val="0"/>
      <w:marBottom w:val="0"/>
      <w:divBdr>
        <w:top w:val="none" w:sz="0" w:space="0" w:color="auto"/>
        <w:left w:val="none" w:sz="0" w:space="0" w:color="auto"/>
        <w:bottom w:val="none" w:sz="0" w:space="0" w:color="auto"/>
        <w:right w:val="none" w:sz="0" w:space="0" w:color="auto"/>
      </w:divBdr>
    </w:div>
    <w:div w:id="1919897231">
      <w:bodyDiv w:val="1"/>
      <w:marLeft w:val="0"/>
      <w:marRight w:val="0"/>
      <w:marTop w:val="0"/>
      <w:marBottom w:val="0"/>
      <w:divBdr>
        <w:top w:val="none" w:sz="0" w:space="0" w:color="auto"/>
        <w:left w:val="none" w:sz="0" w:space="0" w:color="auto"/>
        <w:bottom w:val="none" w:sz="0" w:space="0" w:color="auto"/>
        <w:right w:val="none" w:sz="0" w:space="0" w:color="auto"/>
      </w:divBdr>
    </w:div>
    <w:div w:id="1921717363">
      <w:bodyDiv w:val="1"/>
      <w:marLeft w:val="0"/>
      <w:marRight w:val="0"/>
      <w:marTop w:val="0"/>
      <w:marBottom w:val="0"/>
      <w:divBdr>
        <w:top w:val="none" w:sz="0" w:space="0" w:color="auto"/>
        <w:left w:val="none" w:sz="0" w:space="0" w:color="auto"/>
        <w:bottom w:val="none" w:sz="0" w:space="0" w:color="auto"/>
        <w:right w:val="none" w:sz="0" w:space="0" w:color="auto"/>
      </w:divBdr>
    </w:div>
    <w:div w:id="1923028505">
      <w:bodyDiv w:val="1"/>
      <w:marLeft w:val="0"/>
      <w:marRight w:val="0"/>
      <w:marTop w:val="0"/>
      <w:marBottom w:val="0"/>
      <w:divBdr>
        <w:top w:val="none" w:sz="0" w:space="0" w:color="auto"/>
        <w:left w:val="none" w:sz="0" w:space="0" w:color="auto"/>
        <w:bottom w:val="none" w:sz="0" w:space="0" w:color="auto"/>
        <w:right w:val="none" w:sz="0" w:space="0" w:color="auto"/>
      </w:divBdr>
    </w:div>
    <w:div w:id="1926840949">
      <w:bodyDiv w:val="1"/>
      <w:marLeft w:val="0"/>
      <w:marRight w:val="0"/>
      <w:marTop w:val="0"/>
      <w:marBottom w:val="0"/>
      <w:divBdr>
        <w:top w:val="none" w:sz="0" w:space="0" w:color="auto"/>
        <w:left w:val="none" w:sz="0" w:space="0" w:color="auto"/>
        <w:bottom w:val="none" w:sz="0" w:space="0" w:color="auto"/>
        <w:right w:val="none" w:sz="0" w:space="0" w:color="auto"/>
      </w:divBdr>
    </w:div>
    <w:div w:id="1927419798">
      <w:bodyDiv w:val="1"/>
      <w:marLeft w:val="0"/>
      <w:marRight w:val="0"/>
      <w:marTop w:val="0"/>
      <w:marBottom w:val="0"/>
      <w:divBdr>
        <w:top w:val="none" w:sz="0" w:space="0" w:color="auto"/>
        <w:left w:val="none" w:sz="0" w:space="0" w:color="auto"/>
        <w:bottom w:val="none" w:sz="0" w:space="0" w:color="auto"/>
        <w:right w:val="none" w:sz="0" w:space="0" w:color="auto"/>
      </w:divBdr>
    </w:div>
    <w:div w:id="1928078500">
      <w:bodyDiv w:val="1"/>
      <w:marLeft w:val="0"/>
      <w:marRight w:val="0"/>
      <w:marTop w:val="0"/>
      <w:marBottom w:val="0"/>
      <w:divBdr>
        <w:top w:val="none" w:sz="0" w:space="0" w:color="auto"/>
        <w:left w:val="none" w:sz="0" w:space="0" w:color="auto"/>
        <w:bottom w:val="none" w:sz="0" w:space="0" w:color="auto"/>
        <w:right w:val="none" w:sz="0" w:space="0" w:color="auto"/>
      </w:divBdr>
    </w:div>
    <w:div w:id="1929270607">
      <w:bodyDiv w:val="1"/>
      <w:marLeft w:val="0"/>
      <w:marRight w:val="0"/>
      <w:marTop w:val="0"/>
      <w:marBottom w:val="0"/>
      <w:divBdr>
        <w:top w:val="none" w:sz="0" w:space="0" w:color="auto"/>
        <w:left w:val="none" w:sz="0" w:space="0" w:color="auto"/>
        <w:bottom w:val="none" w:sz="0" w:space="0" w:color="auto"/>
        <w:right w:val="none" w:sz="0" w:space="0" w:color="auto"/>
      </w:divBdr>
    </w:div>
    <w:div w:id="1931084883">
      <w:bodyDiv w:val="1"/>
      <w:marLeft w:val="0"/>
      <w:marRight w:val="0"/>
      <w:marTop w:val="0"/>
      <w:marBottom w:val="0"/>
      <w:divBdr>
        <w:top w:val="none" w:sz="0" w:space="0" w:color="auto"/>
        <w:left w:val="none" w:sz="0" w:space="0" w:color="auto"/>
        <w:bottom w:val="none" w:sz="0" w:space="0" w:color="auto"/>
        <w:right w:val="none" w:sz="0" w:space="0" w:color="auto"/>
      </w:divBdr>
    </w:div>
    <w:div w:id="1934316475">
      <w:bodyDiv w:val="1"/>
      <w:marLeft w:val="0"/>
      <w:marRight w:val="0"/>
      <w:marTop w:val="0"/>
      <w:marBottom w:val="0"/>
      <w:divBdr>
        <w:top w:val="none" w:sz="0" w:space="0" w:color="auto"/>
        <w:left w:val="none" w:sz="0" w:space="0" w:color="auto"/>
        <w:bottom w:val="none" w:sz="0" w:space="0" w:color="auto"/>
        <w:right w:val="none" w:sz="0" w:space="0" w:color="auto"/>
      </w:divBdr>
    </w:div>
    <w:div w:id="1934699663">
      <w:bodyDiv w:val="1"/>
      <w:marLeft w:val="0"/>
      <w:marRight w:val="0"/>
      <w:marTop w:val="0"/>
      <w:marBottom w:val="0"/>
      <w:divBdr>
        <w:top w:val="none" w:sz="0" w:space="0" w:color="auto"/>
        <w:left w:val="none" w:sz="0" w:space="0" w:color="auto"/>
        <w:bottom w:val="none" w:sz="0" w:space="0" w:color="auto"/>
        <w:right w:val="none" w:sz="0" w:space="0" w:color="auto"/>
      </w:divBdr>
    </w:div>
    <w:div w:id="1935895151">
      <w:bodyDiv w:val="1"/>
      <w:marLeft w:val="0"/>
      <w:marRight w:val="0"/>
      <w:marTop w:val="0"/>
      <w:marBottom w:val="0"/>
      <w:divBdr>
        <w:top w:val="none" w:sz="0" w:space="0" w:color="auto"/>
        <w:left w:val="none" w:sz="0" w:space="0" w:color="auto"/>
        <w:bottom w:val="none" w:sz="0" w:space="0" w:color="auto"/>
        <w:right w:val="none" w:sz="0" w:space="0" w:color="auto"/>
      </w:divBdr>
    </w:div>
    <w:div w:id="1935899134">
      <w:bodyDiv w:val="1"/>
      <w:marLeft w:val="0"/>
      <w:marRight w:val="0"/>
      <w:marTop w:val="0"/>
      <w:marBottom w:val="0"/>
      <w:divBdr>
        <w:top w:val="none" w:sz="0" w:space="0" w:color="auto"/>
        <w:left w:val="none" w:sz="0" w:space="0" w:color="auto"/>
        <w:bottom w:val="none" w:sz="0" w:space="0" w:color="auto"/>
        <w:right w:val="none" w:sz="0" w:space="0" w:color="auto"/>
      </w:divBdr>
    </w:div>
    <w:div w:id="1937597083">
      <w:bodyDiv w:val="1"/>
      <w:marLeft w:val="0"/>
      <w:marRight w:val="0"/>
      <w:marTop w:val="0"/>
      <w:marBottom w:val="0"/>
      <w:divBdr>
        <w:top w:val="none" w:sz="0" w:space="0" w:color="auto"/>
        <w:left w:val="none" w:sz="0" w:space="0" w:color="auto"/>
        <w:bottom w:val="none" w:sz="0" w:space="0" w:color="auto"/>
        <w:right w:val="none" w:sz="0" w:space="0" w:color="auto"/>
      </w:divBdr>
    </w:div>
    <w:div w:id="1938098473">
      <w:bodyDiv w:val="1"/>
      <w:marLeft w:val="0"/>
      <w:marRight w:val="0"/>
      <w:marTop w:val="0"/>
      <w:marBottom w:val="0"/>
      <w:divBdr>
        <w:top w:val="none" w:sz="0" w:space="0" w:color="auto"/>
        <w:left w:val="none" w:sz="0" w:space="0" w:color="auto"/>
        <w:bottom w:val="none" w:sz="0" w:space="0" w:color="auto"/>
        <w:right w:val="none" w:sz="0" w:space="0" w:color="auto"/>
      </w:divBdr>
    </w:div>
    <w:div w:id="1940092005">
      <w:bodyDiv w:val="1"/>
      <w:marLeft w:val="0"/>
      <w:marRight w:val="0"/>
      <w:marTop w:val="0"/>
      <w:marBottom w:val="0"/>
      <w:divBdr>
        <w:top w:val="none" w:sz="0" w:space="0" w:color="auto"/>
        <w:left w:val="none" w:sz="0" w:space="0" w:color="auto"/>
        <w:bottom w:val="none" w:sz="0" w:space="0" w:color="auto"/>
        <w:right w:val="none" w:sz="0" w:space="0" w:color="auto"/>
      </w:divBdr>
    </w:div>
    <w:div w:id="1942104471">
      <w:bodyDiv w:val="1"/>
      <w:marLeft w:val="0"/>
      <w:marRight w:val="0"/>
      <w:marTop w:val="0"/>
      <w:marBottom w:val="0"/>
      <w:divBdr>
        <w:top w:val="none" w:sz="0" w:space="0" w:color="auto"/>
        <w:left w:val="none" w:sz="0" w:space="0" w:color="auto"/>
        <w:bottom w:val="none" w:sz="0" w:space="0" w:color="auto"/>
        <w:right w:val="none" w:sz="0" w:space="0" w:color="auto"/>
      </w:divBdr>
    </w:div>
    <w:div w:id="1943957117">
      <w:bodyDiv w:val="1"/>
      <w:marLeft w:val="0"/>
      <w:marRight w:val="0"/>
      <w:marTop w:val="0"/>
      <w:marBottom w:val="0"/>
      <w:divBdr>
        <w:top w:val="none" w:sz="0" w:space="0" w:color="auto"/>
        <w:left w:val="none" w:sz="0" w:space="0" w:color="auto"/>
        <w:bottom w:val="none" w:sz="0" w:space="0" w:color="auto"/>
        <w:right w:val="none" w:sz="0" w:space="0" w:color="auto"/>
      </w:divBdr>
    </w:div>
    <w:div w:id="1945074144">
      <w:bodyDiv w:val="1"/>
      <w:marLeft w:val="0"/>
      <w:marRight w:val="0"/>
      <w:marTop w:val="0"/>
      <w:marBottom w:val="0"/>
      <w:divBdr>
        <w:top w:val="none" w:sz="0" w:space="0" w:color="auto"/>
        <w:left w:val="none" w:sz="0" w:space="0" w:color="auto"/>
        <w:bottom w:val="none" w:sz="0" w:space="0" w:color="auto"/>
        <w:right w:val="none" w:sz="0" w:space="0" w:color="auto"/>
      </w:divBdr>
    </w:div>
    <w:div w:id="1945530742">
      <w:bodyDiv w:val="1"/>
      <w:marLeft w:val="0"/>
      <w:marRight w:val="0"/>
      <w:marTop w:val="0"/>
      <w:marBottom w:val="0"/>
      <w:divBdr>
        <w:top w:val="none" w:sz="0" w:space="0" w:color="auto"/>
        <w:left w:val="none" w:sz="0" w:space="0" w:color="auto"/>
        <w:bottom w:val="none" w:sz="0" w:space="0" w:color="auto"/>
        <w:right w:val="none" w:sz="0" w:space="0" w:color="auto"/>
      </w:divBdr>
    </w:div>
    <w:div w:id="1946111076">
      <w:bodyDiv w:val="1"/>
      <w:marLeft w:val="0"/>
      <w:marRight w:val="0"/>
      <w:marTop w:val="0"/>
      <w:marBottom w:val="0"/>
      <w:divBdr>
        <w:top w:val="none" w:sz="0" w:space="0" w:color="auto"/>
        <w:left w:val="none" w:sz="0" w:space="0" w:color="auto"/>
        <w:bottom w:val="none" w:sz="0" w:space="0" w:color="auto"/>
        <w:right w:val="none" w:sz="0" w:space="0" w:color="auto"/>
      </w:divBdr>
    </w:div>
    <w:div w:id="1947426806">
      <w:bodyDiv w:val="1"/>
      <w:marLeft w:val="0"/>
      <w:marRight w:val="0"/>
      <w:marTop w:val="0"/>
      <w:marBottom w:val="0"/>
      <w:divBdr>
        <w:top w:val="none" w:sz="0" w:space="0" w:color="auto"/>
        <w:left w:val="none" w:sz="0" w:space="0" w:color="auto"/>
        <w:bottom w:val="none" w:sz="0" w:space="0" w:color="auto"/>
        <w:right w:val="none" w:sz="0" w:space="0" w:color="auto"/>
      </w:divBdr>
    </w:div>
    <w:div w:id="1947535408">
      <w:bodyDiv w:val="1"/>
      <w:marLeft w:val="0"/>
      <w:marRight w:val="0"/>
      <w:marTop w:val="0"/>
      <w:marBottom w:val="0"/>
      <w:divBdr>
        <w:top w:val="none" w:sz="0" w:space="0" w:color="auto"/>
        <w:left w:val="none" w:sz="0" w:space="0" w:color="auto"/>
        <w:bottom w:val="none" w:sz="0" w:space="0" w:color="auto"/>
        <w:right w:val="none" w:sz="0" w:space="0" w:color="auto"/>
      </w:divBdr>
    </w:div>
    <w:div w:id="1947884253">
      <w:bodyDiv w:val="1"/>
      <w:marLeft w:val="0"/>
      <w:marRight w:val="0"/>
      <w:marTop w:val="0"/>
      <w:marBottom w:val="0"/>
      <w:divBdr>
        <w:top w:val="none" w:sz="0" w:space="0" w:color="auto"/>
        <w:left w:val="none" w:sz="0" w:space="0" w:color="auto"/>
        <w:bottom w:val="none" w:sz="0" w:space="0" w:color="auto"/>
        <w:right w:val="none" w:sz="0" w:space="0" w:color="auto"/>
      </w:divBdr>
    </w:div>
    <w:div w:id="1947928732">
      <w:bodyDiv w:val="1"/>
      <w:marLeft w:val="0"/>
      <w:marRight w:val="0"/>
      <w:marTop w:val="0"/>
      <w:marBottom w:val="0"/>
      <w:divBdr>
        <w:top w:val="none" w:sz="0" w:space="0" w:color="auto"/>
        <w:left w:val="none" w:sz="0" w:space="0" w:color="auto"/>
        <w:bottom w:val="none" w:sz="0" w:space="0" w:color="auto"/>
        <w:right w:val="none" w:sz="0" w:space="0" w:color="auto"/>
      </w:divBdr>
    </w:div>
    <w:div w:id="1949121669">
      <w:bodyDiv w:val="1"/>
      <w:marLeft w:val="0"/>
      <w:marRight w:val="0"/>
      <w:marTop w:val="0"/>
      <w:marBottom w:val="0"/>
      <w:divBdr>
        <w:top w:val="none" w:sz="0" w:space="0" w:color="auto"/>
        <w:left w:val="none" w:sz="0" w:space="0" w:color="auto"/>
        <w:bottom w:val="none" w:sz="0" w:space="0" w:color="auto"/>
        <w:right w:val="none" w:sz="0" w:space="0" w:color="auto"/>
      </w:divBdr>
    </w:div>
    <w:div w:id="1951815770">
      <w:bodyDiv w:val="1"/>
      <w:marLeft w:val="0"/>
      <w:marRight w:val="0"/>
      <w:marTop w:val="0"/>
      <w:marBottom w:val="0"/>
      <w:divBdr>
        <w:top w:val="none" w:sz="0" w:space="0" w:color="auto"/>
        <w:left w:val="none" w:sz="0" w:space="0" w:color="auto"/>
        <w:bottom w:val="none" w:sz="0" w:space="0" w:color="auto"/>
        <w:right w:val="none" w:sz="0" w:space="0" w:color="auto"/>
      </w:divBdr>
    </w:div>
    <w:div w:id="1952129265">
      <w:bodyDiv w:val="1"/>
      <w:marLeft w:val="0"/>
      <w:marRight w:val="0"/>
      <w:marTop w:val="0"/>
      <w:marBottom w:val="0"/>
      <w:divBdr>
        <w:top w:val="none" w:sz="0" w:space="0" w:color="auto"/>
        <w:left w:val="none" w:sz="0" w:space="0" w:color="auto"/>
        <w:bottom w:val="none" w:sz="0" w:space="0" w:color="auto"/>
        <w:right w:val="none" w:sz="0" w:space="0" w:color="auto"/>
      </w:divBdr>
    </w:div>
    <w:div w:id="1953711089">
      <w:bodyDiv w:val="1"/>
      <w:marLeft w:val="0"/>
      <w:marRight w:val="0"/>
      <w:marTop w:val="0"/>
      <w:marBottom w:val="0"/>
      <w:divBdr>
        <w:top w:val="none" w:sz="0" w:space="0" w:color="auto"/>
        <w:left w:val="none" w:sz="0" w:space="0" w:color="auto"/>
        <w:bottom w:val="none" w:sz="0" w:space="0" w:color="auto"/>
        <w:right w:val="none" w:sz="0" w:space="0" w:color="auto"/>
      </w:divBdr>
    </w:div>
    <w:div w:id="1954359890">
      <w:bodyDiv w:val="1"/>
      <w:marLeft w:val="0"/>
      <w:marRight w:val="0"/>
      <w:marTop w:val="0"/>
      <w:marBottom w:val="0"/>
      <w:divBdr>
        <w:top w:val="none" w:sz="0" w:space="0" w:color="auto"/>
        <w:left w:val="none" w:sz="0" w:space="0" w:color="auto"/>
        <w:bottom w:val="none" w:sz="0" w:space="0" w:color="auto"/>
        <w:right w:val="none" w:sz="0" w:space="0" w:color="auto"/>
      </w:divBdr>
    </w:div>
    <w:div w:id="1955332130">
      <w:bodyDiv w:val="1"/>
      <w:marLeft w:val="0"/>
      <w:marRight w:val="0"/>
      <w:marTop w:val="0"/>
      <w:marBottom w:val="0"/>
      <w:divBdr>
        <w:top w:val="none" w:sz="0" w:space="0" w:color="auto"/>
        <w:left w:val="none" w:sz="0" w:space="0" w:color="auto"/>
        <w:bottom w:val="none" w:sz="0" w:space="0" w:color="auto"/>
        <w:right w:val="none" w:sz="0" w:space="0" w:color="auto"/>
      </w:divBdr>
    </w:div>
    <w:div w:id="1956864608">
      <w:bodyDiv w:val="1"/>
      <w:marLeft w:val="0"/>
      <w:marRight w:val="0"/>
      <w:marTop w:val="0"/>
      <w:marBottom w:val="0"/>
      <w:divBdr>
        <w:top w:val="none" w:sz="0" w:space="0" w:color="auto"/>
        <w:left w:val="none" w:sz="0" w:space="0" w:color="auto"/>
        <w:bottom w:val="none" w:sz="0" w:space="0" w:color="auto"/>
        <w:right w:val="none" w:sz="0" w:space="0" w:color="auto"/>
      </w:divBdr>
    </w:div>
    <w:div w:id="1957061022">
      <w:bodyDiv w:val="1"/>
      <w:marLeft w:val="0"/>
      <w:marRight w:val="0"/>
      <w:marTop w:val="0"/>
      <w:marBottom w:val="0"/>
      <w:divBdr>
        <w:top w:val="none" w:sz="0" w:space="0" w:color="auto"/>
        <w:left w:val="none" w:sz="0" w:space="0" w:color="auto"/>
        <w:bottom w:val="none" w:sz="0" w:space="0" w:color="auto"/>
        <w:right w:val="none" w:sz="0" w:space="0" w:color="auto"/>
      </w:divBdr>
    </w:div>
    <w:div w:id="1961256700">
      <w:bodyDiv w:val="1"/>
      <w:marLeft w:val="0"/>
      <w:marRight w:val="0"/>
      <w:marTop w:val="0"/>
      <w:marBottom w:val="0"/>
      <w:divBdr>
        <w:top w:val="none" w:sz="0" w:space="0" w:color="auto"/>
        <w:left w:val="none" w:sz="0" w:space="0" w:color="auto"/>
        <w:bottom w:val="none" w:sz="0" w:space="0" w:color="auto"/>
        <w:right w:val="none" w:sz="0" w:space="0" w:color="auto"/>
      </w:divBdr>
    </w:div>
    <w:div w:id="1965185732">
      <w:bodyDiv w:val="1"/>
      <w:marLeft w:val="0"/>
      <w:marRight w:val="0"/>
      <w:marTop w:val="0"/>
      <w:marBottom w:val="0"/>
      <w:divBdr>
        <w:top w:val="none" w:sz="0" w:space="0" w:color="auto"/>
        <w:left w:val="none" w:sz="0" w:space="0" w:color="auto"/>
        <w:bottom w:val="none" w:sz="0" w:space="0" w:color="auto"/>
        <w:right w:val="none" w:sz="0" w:space="0" w:color="auto"/>
      </w:divBdr>
    </w:div>
    <w:div w:id="1965892037">
      <w:bodyDiv w:val="1"/>
      <w:marLeft w:val="0"/>
      <w:marRight w:val="0"/>
      <w:marTop w:val="0"/>
      <w:marBottom w:val="0"/>
      <w:divBdr>
        <w:top w:val="none" w:sz="0" w:space="0" w:color="auto"/>
        <w:left w:val="none" w:sz="0" w:space="0" w:color="auto"/>
        <w:bottom w:val="none" w:sz="0" w:space="0" w:color="auto"/>
        <w:right w:val="none" w:sz="0" w:space="0" w:color="auto"/>
      </w:divBdr>
    </w:div>
    <w:div w:id="1966690429">
      <w:bodyDiv w:val="1"/>
      <w:marLeft w:val="0"/>
      <w:marRight w:val="0"/>
      <w:marTop w:val="0"/>
      <w:marBottom w:val="0"/>
      <w:divBdr>
        <w:top w:val="none" w:sz="0" w:space="0" w:color="auto"/>
        <w:left w:val="none" w:sz="0" w:space="0" w:color="auto"/>
        <w:bottom w:val="none" w:sz="0" w:space="0" w:color="auto"/>
        <w:right w:val="none" w:sz="0" w:space="0" w:color="auto"/>
      </w:divBdr>
    </w:div>
    <w:div w:id="1967856049">
      <w:bodyDiv w:val="1"/>
      <w:marLeft w:val="0"/>
      <w:marRight w:val="0"/>
      <w:marTop w:val="0"/>
      <w:marBottom w:val="0"/>
      <w:divBdr>
        <w:top w:val="none" w:sz="0" w:space="0" w:color="auto"/>
        <w:left w:val="none" w:sz="0" w:space="0" w:color="auto"/>
        <w:bottom w:val="none" w:sz="0" w:space="0" w:color="auto"/>
        <w:right w:val="none" w:sz="0" w:space="0" w:color="auto"/>
      </w:divBdr>
    </w:div>
    <w:div w:id="1968270490">
      <w:bodyDiv w:val="1"/>
      <w:marLeft w:val="0"/>
      <w:marRight w:val="0"/>
      <w:marTop w:val="0"/>
      <w:marBottom w:val="0"/>
      <w:divBdr>
        <w:top w:val="none" w:sz="0" w:space="0" w:color="auto"/>
        <w:left w:val="none" w:sz="0" w:space="0" w:color="auto"/>
        <w:bottom w:val="none" w:sz="0" w:space="0" w:color="auto"/>
        <w:right w:val="none" w:sz="0" w:space="0" w:color="auto"/>
      </w:divBdr>
    </w:div>
    <w:div w:id="1968583282">
      <w:bodyDiv w:val="1"/>
      <w:marLeft w:val="0"/>
      <w:marRight w:val="0"/>
      <w:marTop w:val="0"/>
      <w:marBottom w:val="0"/>
      <w:divBdr>
        <w:top w:val="none" w:sz="0" w:space="0" w:color="auto"/>
        <w:left w:val="none" w:sz="0" w:space="0" w:color="auto"/>
        <w:bottom w:val="none" w:sz="0" w:space="0" w:color="auto"/>
        <w:right w:val="none" w:sz="0" w:space="0" w:color="auto"/>
      </w:divBdr>
    </w:div>
    <w:div w:id="1969313949">
      <w:bodyDiv w:val="1"/>
      <w:marLeft w:val="0"/>
      <w:marRight w:val="0"/>
      <w:marTop w:val="0"/>
      <w:marBottom w:val="0"/>
      <w:divBdr>
        <w:top w:val="none" w:sz="0" w:space="0" w:color="auto"/>
        <w:left w:val="none" w:sz="0" w:space="0" w:color="auto"/>
        <w:bottom w:val="none" w:sz="0" w:space="0" w:color="auto"/>
        <w:right w:val="none" w:sz="0" w:space="0" w:color="auto"/>
      </w:divBdr>
    </w:div>
    <w:div w:id="1970159744">
      <w:bodyDiv w:val="1"/>
      <w:marLeft w:val="0"/>
      <w:marRight w:val="0"/>
      <w:marTop w:val="0"/>
      <w:marBottom w:val="0"/>
      <w:divBdr>
        <w:top w:val="none" w:sz="0" w:space="0" w:color="auto"/>
        <w:left w:val="none" w:sz="0" w:space="0" w:color="auto"/>
        <w:bottom w:val="none" w:sz="0" w:space="0" w:color="auto"/>
        <w:right w:val="none" w:sz="0" w:space="0" w:color="auto"/>
      </w:divBdr>
    </w:div>
    <w:div w:id="1971546416">
      <w:bodyDiv w:val="1"/>
      <w:marLeft w:val="0"/>
      <w:marRight w:val="0"/>
      <w:marTop w:val="0"/>
      <w:marBottom w:val="0"/>
      <w:divBdr>
        <w:top w:val="none" w:sz="0" w:space="0" w:color="auto"/>
        <w:left w:val="none" w:sz="0" w:space="0" w:color="auto"/>
        <w:bottom w:val="none" w:sz="0" w:space="0" w:color="auto"/>
        <w:right w:val="none" w:sz="0" w:space="0" w:color="auto"/>
      </w:divBdr>
    </w:div>
    <w:div w:id="1972324679">
      <w:bodyDiv w:val="1"/>
      <w:marLeft w:val="0"/>
      <w:marRight w:val="0"/>
      <w:marTop w:val="0"/>
      <w:marBottom w:val="0"/>
      <w:divBdr>
        <w:top w:val="none" w:sz="0" w:space="0" w:color="auto"/>
        <w:left w:val="none" w:sz="0" w:space="0" w:color="auto"/>
        <w:bottom w:val="none" w:sz="0" w:space="0" w:color="auto"/>
        <w:right w:val="none" w:sz="0" w:space="0" w:color="auto"/>
      </w:divBdr>
    </w:div>
    <w:div w:id="1972441413">
      <w:bodyDiv w:val="1"/>
      <w:marLeft w:val="0"/>
      <w:marRight w:val="0"/>
      <w:marTop w:val="0"/>
      <w:marBottom w:val="0"/>
      <w:divBdr>
        <w:top w:val="none" w:sz="0" w:space="0" w:color="auto"/>
        <w:left w:val="none" w:sz="0" w:space="0" w:color="auto"/>
        <w:bottom w:val="none" w:sz="0" w:space="0" w:color="auto"/>
        <w:right w:val="none" w:sz="0" w:space="0" w:color="auto"/>
      </w:divBdr>
    </w:div>
    <w:div w:id="1974214082">
      <w:bodyDiv w:val="1"/>
      <w:marLeft w:val="0"/>
      <w:marRight w:val="0"/>
      <w:marTop w:val="0"/>
      <w:marBottom w:val="0"/>
      <w:divBdr>
        <w:top w:val="none" w:sz="0" w:space="0" w:color="auto"/>
        <w:left w:val="none" w:sz="0" w:space="0" w:color="auto"/>
        <w:bottom w:val="none" w:sz="0" w:space="0" w:color="auto"/>
        <w:right w:val="none" w:sz="0" w:space="0" w:color="auto"/>
      </w:divBdr>
    </w:div>
    <w:div w:id="1974555934">
      <w:bodyDiv w:val="1"/>
      <w:marLeft w:val="0"/>
      <w:marRight w:val="0"/>
      <w:marTop w:val="0"/>
      <w:marBottom w:val="0"/>
      <w:divBdr>
        <w:top w:val="none" w:sz="0" w:space="0" w:color="auto"/>
        <w:left w:val="none" w:sz="0" w:space="0" w:color="auto"/>
        <w:bottom w:val="none" w:sz="0" w:space="0" w:color="auto"/>
        <w:right w:val="none" w:sz="0" w:space="0" w:color="auto"/>
      </w:divBdr>
    </w:div>
    <w:div w:id="1974939097">
      <w:bodyDiv w:val="1"/>
      <w:marLeft w:val="0"/>
      <w:marRight w:val="0"/>
      <w:marTop w:val="0"/>
      <w:marBottom w:val="0"/>
      <w:divBdr>
        <w:top w:val="none" w:sz="0" w:space="0" w:color="auto"/>
        <w:left w:val="none" w:sz="0" w:space="0" w:color="auto"/>
        <w:bottom w:val="none" w:sz="0" w:space="0" w:color="auto"/>
        <w:right w:val="none" w:sz="0" w:space="0" w:color="auto"/>
      </w:divBdr>
    </w:div>
    <w:div w:id="1978027079">
      <w:bodyDiv w:val="1"/>
      <w:marLeft w:val="0"/>
      <w:marRight w:val="0"/>
      <w:marTop w:val="0"/>
      <w:marBottom w:val="0"/>
      <w:divBdr>
        <w:top w:val="none" w:sz="0" w:space="0" w:color="auto"/>
        <w:left w:val="none" w:sz="0" w:space="0" w:color="auto"/>
        <w:bottom w:val="none" w:sz="0" w:space="0" w:color="auto"/>
        <w:right w:val="none" w:sz="0" w:space="0" w:color="auto"/>
      </w:divBdr>
    </w:div>
    <w:div w:id="1978027416">
      <w:bodyDiv w:val="1"/>
      <w:marLeft w:val="0"/>
      <w:marRight w:val="0"/>
      <w:marTop w:val="0"/>
      <w:marBottom w:val="0"/>
      <w:divBdr>
        <w:top w:val="none" w:sz="0" w:space="0" w:color="auto"/>
        <w:left w:val="none" w:sz="0" w:space="0" w:color="auto"/>
        <w:bottom w:val="none" w:sz="0" w:space="0" w:color="auto"/>
        <w:right w:val="none" w:sz="0" w:space="0" w:color="auto"/>
      </w:divBdr>
    </w:div>
    <w:div w:id="1979646038">
      <w:bodyDiv w:val="1"/>
      <w:marLeft w:val="0"/>
      <w:marRight w:val="0"/>
      <w:marTop w:val="0"/>
      <w:marBottom w:val="0"/>
      <w:divBdr>
        <w:top w:val="none" w:sz="0" w:space="0" w:color="auto"/>
        <w:left w:val="none" w:sz="0" w:space="0" w:color="auto"/>
        <w:bottom w:val="none" w:sz="0" w:space="0" w:color="auto"/>
        <w:right w:val="none" w:sz="0" w:space="0" w:color="auto"/>
      </w:divBdr>
    </w:div>
    <w:div w:id="1985238243">
      <w:bodyDiv w:val="1"/>
      <w:marLeft w:val="0"/>
      <w:marRight w:val="0"/>
      <w:marTop w:val="0"/>
      <w:marBottom w:val="0"/>
      <w:divBdr>
        <w:top w:val="none" w:sz="0" w:space="0" w:color="auto"/>
        <w:left w:val="none" w:sz="0" w:space="0" w:color="auto"/>
        <w:bottom w:val="none" w:sz="0" w:space="0" w:color="auto"/>
        <w:right w:val="none" w:sz="0" w:space="0" w:color="auto"/>
      </w:divBdr>
    </w:div>
    <w:div w:id="1985498691">
      <w:bodyDiv w:val="1"/>
      <w:marLeft w:val="0"/>
      <w:marRight w:val="0"/>
      <w:marTop w:val="0"/>
      <w:marBottom w:val="0"/>
      <w:divBdr>
        <w:top w:val="none" w:sz="0" w:space="0" w:color="auto"/>
        <w:left w:val="none" w:sz="0" w:space="0" w:color="auto"/>
        <w:bottom w:val="none" w:sz="0" w:space="0" w:color="auto"/>
        <w:right w:val="none" w:sz="0" w:space="0" w:color="auto"/>
      </w:divBdr>
    </w:div>
    <w:div w:id="1990816481">
      <w:bodyDiv w:val="1"/>
      <w:marLeft w:val="0"/>
      <w:marRight w:val="0"/>
      <w:marTop w:val="0"/>
      <w:marBottom w:val="0"/>
      <w:divBdr>
        <w:top w:val="none" w:sz="0" w:space="0" w:color="auto"/>
        <w:left w:val="none" w:sz="0" w:space="0" w:color="auto"/>
        <w:bottom w:val="none" w:sz="0" w:space="0" w:color="auto"/>
        <w:right w:val="none" w:sz="0" w:space="0" w:color="auto"/>
      </w:divBdr>
    </w:div>
    <w:div w:id="1992176858">
      <w:bodyDiv w:val="1"/>
      <w:marLeft w:val="0"/>
      <w:marRight w:val="0"/>
      <w:marTop w:val="0"/>
      <w:marBottom w:val="0"/>
      <w:divBdr>
        <w:top w:val="none" w:sz="0" w:space="0" w:color="auto"/>
        <w:left w:val="none" w:sz="0" w:space="0" w:color="auto"/>
        <w:bottom w:val="none" w:sz="0" w:space="0" w:color="auto"/>
        <w:right w:val="none" w:sz="0" w:space="0" w:color="auto"/>
      </w:divBdr>
    </w:div>
    <w:div w:id="1993218950">
      <w:bodyDiv w:val="1"/>
      <w:marLeft w:val="0"/>
      <w:marRight w:val="0"/>
      <w:marTop w:val="0"/>
      <w:marBottom w:val="0"/>
      <w:divBdr>
        <w:top w:val="none" w:sz="0" w:space="0" w:color="auto"/>
        <w:left w:val="none" w:sz="0" w:space="0" w:color="auto"/>
        <w:bottom w:val="none" w:sz="0" w:space="0" w:color="auto"/>
        <w:right w:val="none" w:sz="0" w:space="0" w:color="auto"/>
      </w:divBdr>
    </w:div>
    <w:div w:id="1994597118">
      <w:bodyDiv w:val="1"/>
      <w:marLeft w:val="0"/>
      <w:marRight w:val="0"/>
      <w:marTop w:val="0"/>
      <w:marBottom w:val="0"/>
      <w:divBdr>
        <w:top w:val="none" w:sz="0" w:space="0" w:color="auto"/>
        <w:left w:val="none" w:sz="0" w:space="0" w:color="auto"/>
        <w:bottom w:val="none" w:sz="0" w:space="0" w:color="auto"/>
        <w:right w:val="none" w:sz="0" w:space="0" w:color="auto"/>
      </w:divBdr>
    </w:div>
    <w:div w:id="1994867852">
      <w:bodyDiv w:val="1"/>
      <w:marLeft w:val="0"/>
      <w:marRight w:val="0"/>
      <w:marTop w:val="0"/>
      <w:marBottom w:val="0"/>
      <w:divBdr>
        <w:top w:val="none" w:sz="0" w:space="0" w:color="auto"/>
        <w:left w:val="none" w:sz="0" w:space="0" w:color="auto"/>
        <w:bottom w:val="none" w:sz="0" w:space="0" w:color="auto"/>
        <w:right w:val="none" w:sz="0" w:space="0" w:color="auto"/>
      </w:divBdr>
    </w:div>
    <w:div w:id="1995183162">
      <w:bodyDiv w:val="1"/>
      <w:marLeft w:val="0"/>
      <w:marRight w:val="0"/>
      <w:marTop w:val="0"/>
      <w:marBottom w:val="0"/>
      <w:divBdr>
        <w:top w:val="none" w:sz="0" w:space="0" w:color="auto"/>
        <w:left w:val="none" w:sz="0" w:space="0" w:color="auto"/>
        <w:bottom w:val="none" w:sz="0" w:space="0" w:color="auto"/>
        <w:right w:val="none" w:sz="0" w:space="0" w:color="auto"/>
      </w:divBdr>
    </w:div>
    <w:div w:id="1996495112">
      <w:bodyDiv w:val="1"/>
      <w:marLeft w:val="0"/>
      <w:marRight w:val="0"/>
      <w:marTop w:val="0"/>
      <w:marBottom w:val="0"/>
      <w:divBdr>
        <w:top w:val="none" w:sz="0" w:space="0" w:color="auto"/>
        <w:left w:val="none" w:sz="0" w:space="0" w:color="auto"/>
        <w:bottom w:val="none" w:sz="0" w:space="0" w:color="auto"/>
        <w:right w:val="none" w:sz="0" w:space="0" w:color="auto"/>
      </w:divBdr>
    </w:div>
    <w:div w:id="1996831147">
      <w:bodyDiv w:val="1"/>
      <w:marLeft w:val="0"/>
      <w:marRight w:val="0"/>
      <w:marTop w:val="0"/>
      <w:marBottom w:val="0"/>
      <w:divBdr>
        <w:top w:val="none" w:sz="0" w:space="0" w:color="auto"/>
        <w:left w:val="none" w:sz="0" w:space="0" w:color="auto"/>
        <w:bottom w:val="none" w:sz="0" w:space="0" w:color="auto"/>
        <w:right w:val="none" w:sz="0" w:space="0" w:color="auto"/>
      </w:divBdr>
    </w:div>
    <w:div w:id="1997800133">
      <w:bodyDiv w:val="1"/>
      <w:marLeft w:val="0"/>
      <w:marRight w:val="0"/>
      <w:marTop w:val="0"/>
      <w:marBottom w:val="0"/>
      <w:divBdr>
        <w:top w:val="none" w:sz="0" w:space="0" w:color="auto"/>
        <w:left w:val="none" w:sz="0" w:space="0" w:color="auto"/>
        <w:bottom w:val="none" w:sz="0" w:space="0" w:color="auto"/>
        <w:right w:val="none" w:sz="0" w:space="0" w:color="auto"/>
      </w:divBdr>
    </w:div>
    <w:div w:id="2000188697">
      <w:bodyDiv w:val="1"/>
      <w:marLeft w:val="0"/>
      <w:marRight w:val="0"/>
      <w:marTop w:val="0"/>
      <w:marBottom w:val="0"/>
      <w:divBdr>
        <w:top w:val="none" w:sz="0" w:space="0" w:color="auto"/>
        <w:left w:val="none" w:sz="0" w:space="0" w:color="auto"/>
        <w:bottom w:val="none" w:sz="0" w:space="0" w:color="auto"/>
        <w:right w:val="none" w:sz="0" w:space="0" w:color="auto"/>
      </w:divBdr>
    </w:div>
    <w:div w:id="2001343015">
      <w:bodyDiv w:val="1"/>
      <w:marLeft w:val="0"/>
      <w:marRight w:val="0"/>
      <w:marTop w:val="0"/>
      <w:marBottom w:val="0"/>
      <w:divBdr>
        <w:top w:val="none" w:sz="0" w:space="0" w:color="auto"/>
        <w:left w:val="none" w:sz="0" w:space="0" w:color="auto"/>
        <w:bottom w:val="none" w:sz="0" w:space="0" w:color="auto"/>
        <w:right w:val="none" w:sz="0" w:space="0" w:color="auto"/>
      </w:divBdr>
    </w:div>
    <w:div w:id="2002656706">
      <w:bodyDiv w:val="1"/>
      <w:marLeft w:val="0"/>
      <w:marRight w:val="0"/>
      <w:marTop w:val="0"/>
      <w:marBottom w:val="0"/>
      <w:divBdr>
        <w:top w:val="none" w:sz="0" w:space="0" w:color="auto"/>
        <w:left w:val="none" w:sz="0" w:space="0" w:color="auto"/>
        <w:bottom w:val="none" w:sz="0" w:space="0" w:color="auto"/>
        <w:right w:val="none" w:sz="0" w:space="0" w:color="auto"/>
      </w:divBdr>
    </w:div>
    <w:div w:id="2003197703">
      <w:bodyDiv w:val="1"/>
      <w:marLeft w:val="0"/>
      <w:marRight w:val="0"/>
      <w:marTop w:val="0"/>
      <w:marBottom w:val="0"/>
      <w:divBdr>
        <w:top w:val="none" w:sz="0" w:space="0" w:color="auto"/>
        <w:left w:val="none" w:sz="0" w:space="0" w:color="auto"/>
        <w:bottom w:val="none" w:sz="0" w:space="0" w:color="auto"/>
        <w:right w:val="none" w:sz="0" w:space="0" w:color="auto"/>
      </w:divBdr>
    </w:div>
    <w:div w:id="2004821511">
      <w:bodyDiv w:val="1"/>
      <w:marLeft w:val="0"/>
      <w:marRight w:val="0"/>
      <w:marTop w:val="0"/>
      <w:marBottom w:val="0"/>
      <w:divBdr>
        <w:top w:val="none" w:sz="0" w:space="0" w:color="auto"/>
        <w:left w:val="none" w:sz="0" w:space="0" w:color="auto"/>
        <w:bottom w:val="none" w:sz="0" w:space="0" w:color="auto"/>
        <w:right w:val="none" w:sz="0" w:space="0" w:color="auto"/>
      </w:divBdr>
    </w:div>
    <w:div w:id="2005205150">
      <w:bodyDiv w:val="1"/>
      <w:marLeft w:val="0"/>
      <w:marRight w:val="0"/>
      <w:marTop w:val="0"/>
      <w:marBottom w:val="0"/>
      <w:divBdr>
        <w:top w:val="none" w:sz="0" w:space="0" w:color="auto"/>
        <w:left w:val="none" w:sz="0" w:space="0" w:color="auto"/>
        <w:bottom w:val="none" w:sz="0" w:space="0" w:color="auto"/>
        <w:right w:val="none" w:sz="0" w:space="0" w:color="auto"/>
      </w:divBdr>
    </w:div>
    <w:div w:id="2005739880">
      <w:bodyDiv w:val="1"/>
      <w:marLeft w:val="0"/>
      <w:marRight w:val="0"/>
      <w:marTop w:val="0"/>
      <w:marBottom w:val="0"/>
      <w:divBdr>
        <w:top w:val="none" w:sz="0" w:space="0" w:color="auto"/>
        <w:left w:val="none" w:sz="0" w:space="0" w:color="auto"/>
        <w:bottom w:val="none" w:sz="0" w:space="0" w:color="auto"/>
        <w:right w:val="none" w:sz="0" w:space="0" w:color="auto"/>
      </w:divBdr>
    </w:div>
    <w:div w:id="2009021264">
      <w:bodyDiv w:val="1"/>
      <w:marLeft w:val="0"/>
      <w:marRight w:val="0"/>
      <w:marTop w:val="0"/>
      <w:marBottom w:val="0"/>
      <w:divBdr>
        <w:top w:val="none" w:sz="0" w:space="0" w:color="auto"/>
        <w:left w:val="none" w:sz="0" w:space="0" w:color="auto"/>
        <w:bottom w:val="none" w:sz="0" w:space="0" w:color="auto"/>
        <w:right w:val="none" w:sz="0" w:space="0" w:color="auto"/>
      </w:divBdr>
    </w:div>
    <w:div w:id="2010327669">
      <w:bodyDiv w:val="1"/>
      <w:marLeft w:val="0"/>
      <w:marRight w:val="0"/>
      <w:marTop w:val="0"/>
      <w:marBottom w:val="0"/>
      <w:divBdr>
        <w:top w:val="none" w:sz="0" w:space="0" w:color="auto"/>
        <w:left w:val="none" w:sz="0" w:space="0" w:color="auto"/>
        <w:bottom w:val="none" w:sz="0" w:space="0" w:color="auto"/>
        <w:right w:val="none" w:sz="0" w:space="0" w:color="auto"/>
      </w:divBdr>
    </w:div>
    <w:div w:id="2012903777">
      <w:bodyDiv w:val="1"/>
      <w:marLeft w:val="0"/>
      <w:marRight w:val="0"/>
      <w:marTop w:val="0"/>
      <w:marBottom w:val="0"/>
      <w:divBdr>
        <w:top w:val="none" w:sz="0" w:space="0" w:color="auto"/>
        <w:left w:val="none" w:sz="0" w:space="0" w:color="auto"/>
        <w:bottom w:val="none" w:sz="0" w:space="0" w:color="auto"/>
        <w:right w:val="none" w:sz="0" w:space="0" w:color="auto"/>
      </w:divBdr>
    </w:div>
    <w:div w:id="2013294666">
      <w:bodyDiv w:val="1"/>
      <w:marLeft w:val="0"/>
      <w:marRight w:val="0"/>
      <w:marTop w:val="0"/>
      <w:marBottom w:val="0"/>
      <w:divBdr>
        <w:top w:val="none" w:sz="0" w:space="0" w:color="auto"/>
        <w:left w:val="none" w:sz="0" w:space="0" w:color="auto"/>
        <w:bottom w:val="none" w:sz="0" w:space="0" w:color="auto"/>
        <w:right w:val="none" w:sz="0" w:space="0" w:color="auto"/>
      </w:divBdr>
    </w:div>
    <w:div w:id="2014143243">
      <w:bodyDiv w:val="1"/>
      <w:marLeft w:val="0"/>
      <w:marRight w:val="0"/>
      <w:marTop w:val="0"/>
      <w:marBottom w:val="0"/>
      <w:divBdr>
        <w:top w:val="none" w:sz="0" w:space="0" w:color="auto"/>
        <w:left w:val="none" w:sz="0" w:space="0" w:color="auto"/>
        <w:bottom w:val="none" w:sz="0" w:space="0" w:color="auto"/>
        <w:right w:val="none" w:sz="0" w:space="0" w:color="auto"/>
      </w:divBdr>
    </w:div>
    <w:div w:id="2015376949">
      <w:bodyDiv w:val="1"/>
      <w:marLeft w:val="0"/>
      <w:marRight w:val="0"/>
      <w:marTop w:val="0"/>
      <w:marBottom w:val="0"/>
      <w:divBdr>
        <w:top w:val="none" w:sz="0" w:space="0" w:color="auto"/>
        <w:left w:val="none" w:sz="0" w:space="0" w:color="auto"/>
        <w:bottom w:val="none" w:sz="0" w:space="0" w:color="auto"/>
        <w:right w:val="none" w:sz="0" w:space="0" w:color="auto"/>
      </w:divBdr>
    </w:div>
    <w:div w:id="2015497623">
      <w:bodyDiv w:val="1"/>
      <w:marLeft w:val="0"/>
      <w:marRight w:val="0"/>
      <w:marTop w:val="0"/>
      <w:marBottom w:val="0"/>
      <w:divBdr>
        <w:top w:val="none" w:sz="0" w:space="0" w:color="auto"/>
        <w:left w:val="none" w:sz="0" w:space="0" w:color="auto"/>
        <w:bottom w:val="none" w:sz="0" w:space="0" w:color="auto"/>
        <w:right w:val="none" w:sz="0" w:space="0" w:color="auto"/>
      </w:divBdr>
    </w:div>
    <w:div w:id="2016302488">
      <w:bodyDiv w:val="1"/>
      <w:marLeft w:val="0"/>
      <w:marRight w:val="0"/>
      <w:marTop w:val="0"/>
      <w:marBottom w:val="0"/>
      <w:divBdr>
        <w:top w:val="none" w:sz="0" w:space="0" w:color="auto"/>
        <w:left w:val="none" w:sz="0" w:space="0" w:color="auto"/>
        <w:bottom w:val="none" w:sz="0" w:space="0" w:color="auto"/>
        <w:right w:val="none" w:sz="0" w:space="0" w:color="auto"/>
      </w:divBdr>
    </w:div>
    <w:div w:id="2018919728">
      <w:bodyDiv w:val="1"/>
      <w:marLeft w:val="0"/>
      <w:marRight w:val="0"/>
      <w:marTop w:val="0"/>
      <w:marBottom w:val="0"/>
      <w:divBdr>
        <w:top w:val="none" w:sz="0" w:space="0" w:color="auto"/>
        <w:left w:val="none" w:sz="0" w:space="0" w:color="auto"/>
        <w:bottom w:val="none" w:sz="0" w:space="0" w:color="auto"/>
        <w:right w:val="none" w:sz="0" w:space="0" w:color="auto"/>
      </w:divBdr>
    </w:div>
    <w:div w:id="2019312017">
      <w:bodyDiv w:val="1"/>
      <w:marLeft w:val="0"/>
      <w:marRight w:val="0"/>
      <w:marTop w:val="0"/>
      <w:marBottom w:val="0"/>
      <w:divBdr>
        <w:top w:val="none" w:sz="0" w:space="0" w:color="auto"/>
        <w:left w:val="none" w:sz="0" w:space="0" w:color="auto"/>
        <w:bottom w:val="none" w:sz="0" w:space="0" w:color="auto"/>
        <w:right w:val="none" w:sz="0" w:space="0" w:color="auto"/>
      </w:divBdr>
    </w:div>
    <w:div w:id="2020420895">
      <w:bodyDiv w:val="1"/>
      <w:marLeft w:val="0"/>
      <w:marRight w:val="0"/>
      <w:marTop w:val="0"/>
      <w:marBottom w:val="0"/>
      <w:divBdr>
        <w:top w:val="none" w:sz="0" w:space="0" w:color="auto"/>
        <w:left w:val="none" w:sz="0" w:space="0" w:color="auto"/>
        <w:bottom w:val="none" w:sz="0" w:space="0" w:color="auto"/>
        <w:right w:val="none" w:sz="0" w:space="0" w:color="auto"/>
      </w:divBdr>
    </w:div>
    <w:div w:id="2020888657">
      <w:bodyDiv w:val="1"/>
      <w:marLeft w:val="0"/>
      <w:marRight w:val="0"/>
      <w:marTop w:val="0"/>
      <w:marBottom w:val="0"/>
      <w:divBdr>
        <w:top w:val="none" w:sz="0" w:space="0" w:color="auto"/>
        <w:left w:val="none" w:sz="0" w:space="0" w:color="auto"/>
        <w:bottom w:val="none" w:sz="0" w:space="0" w:color="auto"/>
        <w:right w:val="none" w:sz="0" w:space="0" w:color="auto"/>
      </w:divBdr>
    </w:div>
    <w:div w:id="2021354230">
      <w:bodyDiv w:val="1"/>
      <w:marLeft w:val="0"/>
      <w:marRight w:val="0"/>
      <w:marTop w:val="0"/>
      <w:marBottom w:val="0"/>
      <w:divBdr>
        <w:top w:val="none" w:sz="0" w:space="0" w:color="auto"/>
        <w:left w:val="none" w:sz="0" w:space="0" w:color="auto"/>
        <w:bottom w:val="none" w:sz="0" w:space="0" w:color="auto"/>
        <w:right w:val="none" w:sz="0" w:space="0" w:color="auto"/>
      </w:divBdr>
    </w:div>
    <w:div w:id="2023192955">
      <w:bodyDiv w:val="1"/>
      <w:marLeft w:val="0"/>
      <w:marRight w:val="0"/>
      <w:marTop w:val="0"/>
      <w:marBottom w:val="0"/>
      <w:divBdr>
        <w:top w:val="none" w:sz="0" w:space="0" w:color="auto"/>
        <w:left w:val="none" w:sz="0" w:space="0" w:color="auto"/>
        <w:bottom w:val="none" w:sz="0" w:space="0" w:color="auto"/>
        <w:right w:val="none" w:sz="0" w:space="0" w:color="auto"/>
      </w:divBdr>
    </w:div>
    <w:div w:id="2023969349">
      <w:bodyDiv w:val="1"/>
      <w:marLeft w:val="0"/>
      <w:marRight w:val="0"/>
      <w:marTop w:val="0"/>
      <w:marBottom w:val="0"/>
      <w:divBdr>
        <w:top w:val="none" w:sz="0" w:space="0" w:color="auto"/>
        <w:left w:val="none" w:sz="0" w:space="0" w:color="auto"/>
        <w:bottom w:val="none" w:sz="0" w:space="0" w:color="auto"/>
        <w:right w:val="none" w:sz="0" w:space="0" w:color="auto"/>
      </w:divBdr>
    </w:div>
    <w:div w:id="2024165969">
      <w:bodyDiv w:val="1"/>
      <w:marLeft w:val="0"/>
      <w:marRight w:val="0"/>
      <w:marTop w:val="0"/>
      <w:marBottom w:val="0"/>
      <w:divBdr>
        <w:top w:val="none" w:sz="0" w:space="0" w:color="auto"/>
        <w:left w:val="none" w:sz="0" w:space="0" w:color="auto"/>
        <w:bottom w:val="none" w:sz="0" w:space="0" w:color="auto"/>
        <w:right w:val="none" w:sz="0" w:space="0" w:color="auto"/>
      </w:divBdr>
    </w:div>
    <w:div w:id="2024282608">
      <w:bodyDiv w:val="1"/>
      <w:marLeft w:val="0"/>
      <w:marRight w:val="0"/>
      <w:marTop w:val="0"/>
      <w:marBottom w:val="0"/>
      <w:divBdr>
        <w:top w:val="none" w:sz="0" w:space="0" w:color="auto"/>
        <w:left w:val="none" w:sz="0" w:space="0" w:color="auto"/>
        <w:bottom w:val="none" w:sz="0" w:space="0" w:color="auto"/>
        <w:right w:val="none" w:sz="0" w:space="0" w:color="auto"/>
      </w:divBdr>
    </w:div>
    <w:div w:id="2024282784">
      <w:bodyDiv w:val="1"/>
      <w:marLeft w:val="0"/>
      <w:marRight w:val="0"/>
      <w:marTop w:val="0"/>
      <w:marBottom w:val="0"/>
      <w:divBdr>
        <w:top w:val="none" w:sz="0" w:space="0" w:color="auto"/>
        <w:left w:val="none" w:sz="0" w:space="0" w:color="auto"/>
        <w:bottom w:val="none" w:sz="0" w:space="0" w:color="auto"/>
        <w:right w:val="none" w:sz="0" w:space="0" w:color="auto"/>
      </w:divBdr>
    </w:div>
    <w:div w:id="2025012519">
      <w:bodyDiv w:val="1"/>
      <w:marLeft w:val="0"/>
      <w:marRight w:val="0"/>
      <w:marTop w:val="0"/>
      <w:marBottom w:val="0"/>
      <w:divBdr>
        <w:top w:val="none" w:sz="0" w:space="0" w:color="auto"/>
        <w:left w:val="none" w:sz="0" w:space="0" w:color="auto"/>
        <w:bottom w:val="none" w:sz="0" w:space="0" w:color="auto"/>
        <w:right w:val="none" w:sz="0" w:space="0" w:color="auto"/>
      </w:divBdr>
    </w:div>
    <w:div w:id="2029406431">
      <w:bodyDiv w:val="1"/>
      <w:marLeft w:val="0"/>
      <w:marRight w:val="0"/>
      <w:marTop w:val="0"/>
      <w:marBottom w:val="0"/>
      <w:divBdr>
        <w:top w:val="none" w:sz="0" w:space="0" w:color="auto"/>
        <w:left w:val="none" w:sz="0" w:space="0" w:color="auto"/>
        <w:bottom w:val="none" w:sz="0" w:space="0" w:color="auto"/>
        <w:right w:val="none" w:sz="0" w:space="0" w:color="auto"/>
      </w:divBdr>
    </w:div>
    <w:div w:id="2029483477">
      <w:bodyDiv w:val="1"/>
      <w:marLeft w:val="0"/>
      <w:marRight w:val="0"/>
      <w:marTop w:val="0"/>
      <w:marBottom w:val="0"/>
      <w:divBdr>
        <w:top w:val="none" w:sz="0" w:space="0" w:color="auto"/>
        <w:left w:val="none" w:sz="0" w:space="0" w:color="auto"/>
        <w:bottom w:val="none" w:sz="0" w:space="0" w:color="auto"/>
        <w:right w:val="none" w:sz="0" w:space="0" w:color="auto"/>
      </w:divBdr>
    </w:div>
    <w:div w:id="2032298711">
      <w:bodyDiv w:val="1"/>
      <w:marLeft w:val="0"/>
      <w:marRight w:val="0"/>
      <w:marTop w:val="0"/>
      <w:marBottom w:val="0"/>
      <w:divBdr>
        <w:top w:val="none" w:sz="0" w:space="0" w:color="auto"/>
        <w:left w:val="none" w:sz="0" w:space="0" w:color="auto"/>
        <w:bottom w:val="none" w:sz="0" w:space="0" w:color="auto"/>
        <w:right w:val="none" w:sz="0" w:space="0" w:color="auto"/>
      </w:divBdr>
    </w:div>
    <w:div w:id="2033218950">
      <w:bodyDiv w:val="1"/>
      <w:marLeft w:val="0"/>
      <w:marRight w:val="0"/>
      <w:marTop w:val="0"/>
      <w:marBottom w:val="0"/>
      <w:divBdr>
        <w:top w:val="none" w:sz="0" w:space="0" w:color="auto"/>
        <w:left w:val="none" w:sz="0" w:space="0" w:color="auto"/>
        <w:bottom w:val="none" w:sz="0" w:space="0" w:color="auto"/>
        <w:right w:val="none" w:sz="0" w:space="0" w:color="auto"/>
      </w:divBdr>
    </w:div>
    <w:div w:id="2034577046">
      <w:bodyDiv w:val="1"/>
      <w:marLeft w:val="0"/>
      <w:marRight w:val="0"/>
      <w:marTop w:val="0"/>
      <w:marBottom w:val="0"/>
      <w:divBdr>
        <w:top w:val="none" w:sz="0" w:space="0" w:color="auto"/>
        <w:left w:val="none" w:sz="0" w:space="0" w:color="auto"/>
        <w:bottom w:val="none" w:sz="0" w:space="0" w:color="auto"/>
        <w:right w:val="none" w:sz="0" w:space="0" w:color="auto"/>
      </w:divBdr>
    </w:div>
    <w:div w:id="2036156505">
      <w:bodyDiv w:val="1"/>
      <w:marLeft w:val="0"/>
      <w:marRight w:val="0"/>
      <w:marTop w:val="0"/>
      <w:marBottom w:val="0"/>
      <w:divBdr>
        <w:top w:val="none" w:sz="0" w:space="0" w:color="auto"/>
        <w:left w:val="none" w:sz="0" w:space="0" w:color="auto"/>
        <w:bottom w:val="none" w:sz="0" w:space="0" w:color="auto"/>
        <w:right w:val="none" w:sz="0" w:space="0" w:color="auto"/>
      </w:divBdr>
    </w:div>
    <w:div w:id="2039773786">
      <w:bodyDiv w:val="1"/>
      <w:marLeft w:val="0"/>
      <w:marRight w:val="0"/>
      <w:marTop w:val="0"/>
      <w:marBottom w:val="0"/>
      <w:divBdr>
        <w:top w:val="none" w:sz="0" w:space="0" w:color="auto"/>
        <w:left w:val="none" w:sz="0" w:space="0" w:color="auto"/>
        <w:bottom w:val="none" w:sz="0" w:space="0" w:color="auto"/>
        <w:right w:val="none" w:sz="0" w:space="0" w:color="auto"/>
      </w:divBdr>
    </w:div>
    <w:div w:id="2040739225">
      <w:bodyDiv w:val="1"/>
      <w:marLeft w:val="0"/>
      <w:marRight w:val="0"/>
      <w:marTop w:val="0"/>
      <w:marBottom w:val="0"/>
      <w:divBdr>
        <w:top w:val="none" w:sz="0" w:space="0" w:color="auto"/>
        <w:left w:val="none" w:sz="0" w:space="0" w:color="auto"/>
        <w:bottom w:val="none" w:sz="0" w:space="0" w:color="auto"/>
        <w:right w:val="none" w:sz="0" w:space="0" w:color="auto"/>
      </w:divBdr>
    </w:div>
    <w:div w:id="2041392430">
      <w:bodyDiv w:val="1"/>
      <w:marLeft w:val="0"/>
      <w:marRight w:val="0"/>
      <w:marTop w:val="0"/>
      <w:marBottom w:val="0"/>
      <w:divBdr>
        <w:top w:val="none" w:sz="0" w:space="0" w:color="auto"/>
        <w:left w:val="none" w:sz="0" w:space="0" w:color="auto"/>
        <w:bottom w:val="none" w:sz="0" w:space="0" w:color="auto"/>
        <w:right w:val="none" w:sz="0" w:space="0" w:color="auto"/>
      </w:divBdr>
    </w:div>
    <w:div w:id="2046516003">
      <w:bodyDiv w:val="1"/>
      <w:marLeft w:val="0"/>
      <w:marRight w:val="0"/>
      <w:marTop w:val="0"/>
      <w:marBottom w:val="0"/>
      <w:divBdr>
        <w:top w:val="none" w:sz="0" w:space="0" w:color="auto"/>
        <w:left w:val="none" w:sz="0" w:space="0" w:color="auto"/>
        <w:bottom w:val="none" w:sz="0" w:space="0" w:color="auto"/>
        <w:right w:val="none" w:sz="0" w:space="0" w:color="auto"/>
      </w:divBdr>
    </w:div>
    <w:div w:id="2048723364">
      <w:bodyDiv w:val="1"/>
      <w:marLeft w:val="0"/>
      <w:marRight w:val="0"/>
      <w:marTop w:val="0"/>
      <w:marBottom w:val="0"/>
      <w:divBdr>
        <w:top w:val="none" w:sz="0" w:space="0" w:color="auto"/>
        <w:left w:val="none" w:sz="0" w:space="0" w:color="auto"/>
        <w:bottom w:val="none" w:sz="0" w:space="0" w:color="auto"/>
        <w:right w:val="none" w:sz="0" w:space="0" w:color="auto"/>
      </w:divBdr>
    </w:div>
    <w:div w:id="2048943120">
      <w:bodyDiv w:val="1"/>
      <w:marLeft w:val="0"/>
      <w:marRight w:val="0"/>
      <w:marTop w:val="0"/>
      <w:marBottom w:val="0"/>
      <w:divBdr>
        <w:top w:val="none" w:sz="0" w:space="0" w:color="auto"/>
        <w:left w:val="none" w:sz="0" w:space="0" w:color="auto"/>
        <w:bottom w:val="none" w:sz="0" w:space="0" w:color="auto"/>
        <w:right w:val="none" w:sz="0" w:space="0" w:color="auto"/>
      </w:divBdr>
    </w:div>
    <w:div w:id="2050033173">
      <w:bodyDiv w:val="1"/>
      <w:marLeft w:val="0"/>
      <w:marRight w:val="0"/>
      <w:marTop w:val="0"/>
      <w:marBottom w:val="0"/>
      <w:divBdr>
        <w:top w:val="none" w:sz="0" w:space="0" w:color="auto"/>
        <w:left w:val="none" w:sz="0" w:space="0" w:color="auto"/>
        <w:bottom w:val="none" w:sz="0" w:space="0" w:color="auto"/>
        <w:right w:val="none" w:sz="0" w:space="0" w:color="auto"/>
      </w:divBdr>
    </w:div>
    <w:div w:id="2050687914">
      <w:bodyDiv w:val="1"/>
      <w:marLeft w:val="0"/>
      <w:marRight w:val="0"/>
      <w:marTop w:val="0"/>
      <w:marBottom w:val="0"/>
      <w:divBdr>
        <w:top w:val="none" w:sz="0" w:space="0" w:color="auto"/>
        <w:left w:val="none" w:sz="0" w:space="0" w:color="auto"/>
        <w:bottom w:val="none" w:sz="0" w:space="0" w:color="auto"/>
        <w:right w:val="none" w:sz="0" w:space="0" w:color="auto"/>
      </w:divBdr>
    </w:div>
    <w:div w:id="2052151093">
      <w:bodyDiv w:val="1"/>
      <w:marLeft w:val="0"/>
      <w:marRight w:val="0"/>
      <w:marTop w:val="0"/>
      <w:marBottom w:val="0"/>
      <w:divBdr>
        <w:top w:val="none" w:sz="0" w:space="0" w:color="auto"/>
        <w:left w:val="none" w:sz="0" w:space="0" w:color="auto"/>
        <w:bottom w:val="none" w:sz="0" w:space="0" w:color="auto"/>
        <w:right w:val="none" w:sz="0" w:space="0" w:color="auto"/>
      </w:divBdr>
    </w:div>
    <w:div w:id="2052459830">
      <w:bodyDiv w:val="1"/>
      <w:marLeft w:val="0"/>
      <w:marRight w:val="0"/>
      <w:marTop w:val="0"/>
      <w:marBottom w:val="0"/>
      <w:divBdr>
        <w:top w:val="none" w:sz="0" w:space="0" w:color="auto"/>
        <w:left w:val="none" w:sz="0" w:space="0" w:color="auto"/>
        <w:bottom w:val="none" w:sz="0" w:space="0" w:color="auto"/>
        <w:right w:val="none" w:sz="0" w:space="0" w:color="auto"/>
      </w:divBdr>
    </w:div>
    <w:div w:id="2053190929">
      <w:bodyDiv w:val="1"/>
      <w:marLeft w:val="0"/>
      <w:marRight w:val="0"/>
      <w:marTop w:val="0"/>
      <w:marBottom w:val="0"/>
      <w:divBdr>
        <w:top w:val="none" w:sz="0" w:space="0" w:color="auto"/>
        <w:left w:val="none" w:sz="0" w:space="0" w:color="auto"/>
        <w:bottom w:val="none" w:sz="0" w:space="0" w:color="auto"/>
        <w:right w:val="none" w:sz="0" w:space="0" w:color="auto"/>
      </w:divBdr>
    </w:div>
    <w:div w:id="2053461980">
      <w:bodyDiv w:val="1"/>
      <w:marLeft w:val="0"/>
      <w:marRight w:val="0"/>
      <w:marTop w:val="0"/>
      <w:marBottom w:val="0"/>
      <w:divBdr>
        <w:top w:val="none" w:sz="0" w:space="0" w:color="auto"/>
        <w:left w:val="none" w:sz="0" w:space="0" w:color="auto"/>
        <w:bottom w:val="none" w:sz="0" w:space="0" w:color="auto"/>
        <w:right w:val="none" w:sz="0" w:space="0" w:color="auto"/>
      </w:divBdr>
    </w:div>
    <w:div w:id="2053918519">
      <w:bodyDiv w:val="1"/>
      <w:marLeft w:val="0"/>
      <w:marRight w:val="0"/>
      <w:marTop w:val="0"/>
      <w:marBottom w:val="0"/>
      <w:divBdr>
        <w:top w:val="none" w:sz="0" w:space="0" w:color="auto"/>
        <w:left w:val="none" w:sz="0" w:space="0" w:color="auto"/>
        <w:bottom w:val="none" w:sz="0" w:space="0" w:color="auto"/>
        <w:right w:val="none" w:sz="0" w:space="0" w:color="auto"/>
      </w:divBdr>
    </w:div>
    <w:div w:id="2054227151">
      <w:bodyDiv w:val="1"/>
      <w:marLeft w:val="0"/>
      <w:marRight w:val="0"/>
      <w:marTop w:val="0"/>
      <w:marBottom w:val="0"/>
      <w:divBdr>
        <w:top w:val="none" w:sz="0" w:space="0" w:color="auto"/>
        <w:left w:val="none" w:sz="0" w:space="0" w:color="auto"/>
        <w:bottom w:val="none" w:sz="0" w:space="0" w:color="auto"/>
        <w:right w:val="none" w:sz="0" w:space="0" w:color="auto"/>
      </w:divBdr>
    </w:div>
    <w:div w:id="2054227849">
      <w:bodyDiv w:val="1"/>
      <w:marLeft w:val="0"/>
      <w:marRight w:val="0"/>
      <w:marTop w:val="0"/>
      <w:marBottom w:val="0"/>
      <w:divBdr>
        <w:top w:val="none" w:sz="0" w:space="0" w:color="auto"/>
        <w:left w:val="none" w:sz="0" w:space="0" w:color="auto"/>
        <w:bottom w:val="none" w:sz="0" w:space="0" w:color="auto"/>
        <w:right w:val="none" w:sz="0" w:space="0" w:color="auto"/>
      </w:divBdr>
    </w:div>
    <w:div w:id="2054383158">
      <w:bodyDiv w:val="1"/>
      <w:marLeft w:val="0"/>
      <w:marRight w:val="0"/>
      <w:marTop w:val="0"/>
      <w:marBottom w:val="0"/>
      <w:divBdr>
        <w:top w:val="none" w:sz="0" w:space="0" w:color="auto"/>
        <w:left w:val="none" w:sz="0" w:space="0" w:color="auto"/>
        <w:bottom w:val="none" w:sz="0" w:space="0" w:color="auto"/>
        <w:right w:val="none" w:sz="0" w:space="0" w:color="auto"/>
      </w:divBdr>
    </w:div>
    <w:div w:id="2062822961">
      <w:bodyDiv w:val="1"/>
      <w:marLeft w:val="0"/>
      <w:marRight w:val="0"/>
      <w:marTop w:val="0"/>
      <w:marBottom w:val="0"/>
      <w:divBdr>
        <w:top w:val="none" w:sz="0" w:space="0" w:color="auto"/>
        <w:left w:val="none" w:sz="0" w:space="0" w:color="auto"/>
        <w:bottom w:val="none" w:sz="0" w:space="0" w:color="auto"/>
        <w:right w:val="none" w:sz="0" w:space="0" w:color="auto"/>
      </w:divBdr>
    </w:div>
    <w:div w:id="2063480775">
      <w:bodyDiv w:val="1"/>
      <w:marLeft w:val="0"/>
      <w:marRight w:val="0"/>
      <w:marTop w:val="0"/>
      <w:marBottom w:val="0"/>
      <w:divBdr>
        <w:top w:val="none" w:sz="0" w:space="0" w:color="auto"/>
        <w:left w:val="none" w:sz="0" w:space="0" w:color="auto"/>
        <w:bottom w:val="none" w:sz="0" w:space="0" w:color="auto"/>
        <w:right w:val="none" w:sz="0" w:space="0" w:color="auto"/>
      </w:divBdr>
    </w:div>
    <w:div w:id="2063819488">
      <w:bodyDiv w:val="1"/>
      <w:marLeft w:val="0"/>
      <w:marRight w:val="0"/>
      <w:marTop w:val="0"/>
      <w:marBottom w:val="0"/>
      <w:divBdr>
        <w:top w:val="none" w:sz="0" w:space="0" w:color="auto"/>
        <w:left w:val="none" w:sz="0" w:space="0" w:color="auto"/>
        <w:bottom w:val="none" w:sz="0" w:space="0" w:color="auto"/>
        <w:right w:val="none" w:sz="0" w:space="0" w:color="auto"/>
      </w:divBdr>
    </w:div>
    <w:div w:id="2064520949">
      <w:bodyDiv w:val="1"/>
      <w:marLeft w:val="0"/>
      <w:marRight w:val="0"/>
      <w:marTop w:val="0"/>
      <w:marBottom w:val="0"/>
      <w:divBdr>
        <w:top w:val="none" w:sz="0" w:space="0" w:color="auto"/>
        <w:left w:val="none" w:sz="0" w:space="0" w:color="auto"/>
        <w:bottom w:val="none" w:sz="0" w:space="0" w:color="auto"/>
        <w:right w:val="none" w:sz="0" w:space="0" w:color="auto"/>
      </w:divBdr>
    </w:div>
    <w:div w:id="2065181780">
      <w:bodyDiv w:val="1"/>
      <w:marLeft w:val="0"/>
      <w:marRight w:val="0"/>
      <w:marTop w:val="0"/>
      <w:marBottom w:val="0"/>
      <w:divBdr>
        <w:top w:val="none" w:sz="0" w:space="0" w:color="auto"/>
        <w:left w:val="none" w:sz="0" w:space="0" w:color="auto"/>
        <w:bottom w:val="none" w:sz="0" w:space="0" w:color="auto"/>
        <w:right w:val="none" w:sz="0" w:space="0" w:color="auto"/>
      </w:divBdr>
    </w:div>
    <w:div w:id="2067144607">
      <w:bodyDiv w:val="1"/>
      <w:marLeft w:val="0"/>
      <w:marRight w:val="0"/>
      <w:marTop w:val="0"/>
      <w:marBottom w:val="0"/>
      <w:divBdr>
        <w:top w:val="none" w:sz="0" w:space="0" w:color="auto"/>
        <w:left w:val="none" w:sz="0" w:space="0" w:color="auto"/>
        <w:bottom w:val="none" w:sz="0" w:space="0" w:color="auto"/>
        <w:right w:val="none" w:sz="0" w:space="0" w:color="auto"/>
      </w:divBdr>
    </w:div>
    <w:div w:id="2067796868">
      <w:bodyDiv w:val="1"/>
      <w:marLeft w:val="0"/>
      <w:marRight w:val="0"/>
      <w:marTop w:val="0"/>
      <w:marBottom w:val="0"/>
      <w:divBdr>
        <w:top w:val="none" w:sz="0" w:space="0" w:color="auto"/>
        <w:left w:val="none" w:sz="0" w:space="0" w:color="auto"/>
        <w:bottom w:val="none" w:sz="0" w:space="0" w:color="auto"/>
        <w:right w:val="none" w:sz="0" w:space="0" w:color="auto"/>
      </w:divBdr>
    </w:div>
    <w:div w:id="2070180769">
      <w:bodyDiv w:val="1"/>
      <w:marLeft w:val="0"/>
      <w:marRight w:val="0"/>
      <w:marTop w:val="0"/>
      <w:marBottom w:val="0"/>
      <w:divBdr>
        <w:top w:val="none" w:sz="0" w:space="0" w:color="auto"/>
        <w:left w:val="none" w:sz="0" w:space="0" w:color="auto"/>
        <w:bottom w:val="none" w:sz="0" w:space="0" w:color="auto"/>
        <w:right w:val="none" w:sz="0" w:space="0" w:color="auto"/>
      </w:divBdr>
    </w:div>
    <w:div w:id="2072119377">
      <w:bodyDiv w:val="1"/>
      <w:marLeft w:val="0"/>
      <w:marRight w:val="0"/>
      <w:marTop w:val="0"/>
      <w:marBottom w:val="0"/>
      <w:divBdr>
        <w:top w:val="none" w:sz="0" w:space="0" w:color="auto"/>
        <w:left w:val="none" w:sz="0" w:space="0" w:color="auto"/>
        <w:bottom w:val="none" w:sz="0" w:space="0" w:color="auto"/>
        <w:right w:val="none" w:sz="0" w:space="0" w:color="auto"/>
      </w:divBdr>
    </w:div>
    <w:div w:id="2073112675">
      <w:bodyDiv w:val="1"/>
      <w:marLeft w:val="0"/>
      <w:marRight w:val="0"/>
      <w:marTop w:val="0"/>
      <w:marBottom w:val="0"/>
      <w:divBdr>
        <w:top w:val="none" w:sz="0" w:space="0" w:color="auto"/>
        <w:left w:val="none" w:sz="0" w:space="0" w:color="auto"/>
        <w:bottom w:val="none" w:sz="0" w:space="0" w:color="auto"/>
        <w:right w:val="none" w:sz="0" w:space="0" w:color="auto"/>
      </w:divBdr>
    </w:div>
    <w:div w:id="2074422566">
      <w:bodyDiv w:val="1"/>
      <w:marLeft w:val="0"/>
      <w:marRight w:val="0"/>
      <w:marTop w:val="0"/>
      <w:marBottom w:val="0"/>
      <w:divBdr>
        <w:top w:val="none" w:sz="0" w:space="0" w:color="auto"/>
        <w:left w:val="none" w:sz="0" w:space="0" w:color="auto"/>
        <w:bottom w:val="none" w:sz="0" w:space="0" w:color="auto"/>
        <w:right w:val="none" w:sz="0" w:space="0" w:color="auto"/>
      </w:divBdr>
    </w:div>
    <w:div w:id="2074739409">
      <w:bodyDiv w:val="1"/>
      <w:marLeft w:val="0"/>
      <w:marRight w:val="0"/>
      <w:marTop w:val="0"/>
      <w:marBottom w:val="0"/>
      <w:divBdr>
        <w:top w:val="none" w:sz="0" w:space="0" w:color="auto"/>
        <w:left w:val="none" w:sz="0" w:space="0" w:color="auto"/>
        <w:bottom w:val="none" w:sz="0" w:space="0" w:color="auto"/>
        <w:right w:val="none" w:sz="0" w:space="0" w:color="auto"/>
      </w:divBdr>
    </w:div>
    <w:div w:id="2075197971">
      <w:bodyDiv w:val="1"/>
      <w:marLeft w:val="0"/>
      <w:marRight w:val="0"/>
      <w:marTop w:val="0"/>
      <w:marBottom w:val="0"/>
      <w:divBdr>
        <w:top w:val="none" w:sz="0" w:space="0" w:color="auto"/>
        <w:left w:val="none" w:sz="0" w:space="0" w:color="auto"/>
        <w:bottom w:val="none" w:sz="0" w:space="0" w:color="auto"/>
        <w:right w:val="none" w:sz="0" w:space="0" w:color="auto"/>
      </w:divBdr>
    </w:div>
    <w:div w:id="2077124559">
      <w:bodyDiv w:val="1"/>
      <w:marLeft w:val="0"/>
      <w:marRight w:val="0"/>
      <w:marTop w:val="0"/>
      <w:marBottom w:val="0"/>
      <w:divBdr>
        <w:top w:val="none" w:sz="0" w:space="0" w:color="auto"/>
        <w:left w:val="none" w:sz="0" w:space="0" w:color="auto"/>
        <w:bottom w:val="none" w:sz="0" w:space="0" w:color="auto"/>
        <w:right w:val="none" w:sz="0" w:space="0" w:color="auto"/>
      </w:divBdr>
    </w:div>
    <w:div w:id="2078702797">
      <w:bodyDiv w:val="1"/>
      <w:marLeft w:val="0"/>
      <w:marRight w:val="0"/>
      <w:marTop w:val="0"/>
      <w:marBottom w:val="0"/>
      <w:divBdr>
        <w:top w:val="none" w:sz="0" w:space="0" w:color="auto"/>
        <w:left w:val="none" w:sz="0" w:space="0" w:color="auto"/>
        <w:bottom w:val="none" w:sz="0" w:space="0" w:color="auto"/>
        <w:right w:val="none" w:sz="0" w:space="0" w:color="auto"/>
      </w:divBdr>
    </w:div>
    <w:div w:id="2078942477">
      <w:bodyDiv w:val="1"/>
      <w:marLeft w:val="0"/>
      <w:marRight w:val="0"/>
      <w:marTop w:val="0"/>
      <w:marBottom w:val="0"/>
      <w:divBdr>
        <w:top w:val="none" w:sz="0" w:space="0" w:color="auto"/>
        <w:left w:val="none" w:sz="0" w:space="0" w:color="auto"/>
        <w:bottom w:val="none" w:sz="0" w:space="0" w:color="auto"/>
        <w:right w:val="none" w:sz="0" w:space="0" w:color="auto"/>
      </w:divBdr>
    </w:div>
    <w:div w:id="2080979828">
      <w:bodyDiv w:val="1"/>
      <w:marLeft w:val="0"/>
      <w:marRight w:val="0"/>
      <w:marTop w:val="0"/>
      <w:marBottom w:val="0"/>
      <w:divBdr>
        <w:top w:val="none" w:sz="0" w:space="0" w:color="auto"/>
        <w:left w:val="none" w:sz="0" w:space="0" w:color="auto"/>
        <w:bottom w:val="none" w:sz="0" w:space="0" w:color="auto"/>
        <w:right w:val="none" w:sz="0" w:space="0" w:color="auto"/>
      </w:divBdr>
    </w:div>
    <w:div w:id="2081751618">
      <w:bodyDiv w:val="1"/>
      <w:marLeft w:val="0"/>
      <w:marRight w:val="0"/>
      <w:marTop w:val="0"/>
      <w:marBottom w:val="0"/>
      <w:divBdr>
        <w:top w:val="none" w:sz="0" w:space="0" w:color="auto"/>
        <w:left w:val="none" w:sz="0" w:space="0" w:color="auto"/>
        <w:bottom w:val="none" w:sz="0" w:space="0" w:color="auto"/>
        <w:right w:val="none" w:sz="0" w:space="0" w:color="auto"/>
      </w:divBdr>
    </w:div>
    <w:div w:id="2083797702">
      <w:bodyDiv w:val="1"/>
      <w:marLeft w:val="0"/>
      <w:marRight w:val="0"/>
      <w:marTop w:val="0"/>
      <w:marBottom w:val="0"/>
      <w:divBdr>
        <w:top w:val="none" w:sz="0" w:space="0" w:color="auto"/>
        <w:left w:val="none" w:sz="0" w:space="0" w:color="auto"/>
        <w:bottom w:val="none" w:sz="0" w:space="0" w:color="auto"/>
        <w:right w:val="none" w:sz="0" w:space="0" w:color="auto"/>
      </w:divBdr>
    </w:div>
    <w:div w:id="2084599219">
      <w:bodyDiv w:val="1"/>
      <w:marLeft w:val="0"/>
      <w:marRight w:val="0"/>
      <w:marTop w:val="0"/>
      <w:marBottom w:val="0"/>
      <w:divBdr>
        <w:top w:val="none" w:sz="0" w:space="0" w:color="auto"/>
        <w:left w:val="none" w:sz="0" w:space="0" w:color="auto"/>
        <w:bottom w:val="none" w:sz="0" w:space="0" w:color="auto"/>
        <w:right w:val="none" w:sz="0" w:space="0" w:color="auto"/>
      </w:divBdr>
    </w:div>
    <w:div w:id="2086759257">
      <w:bodyDiv w:val="1"/>
      <w:marLeft w:val="0"/>
      <w:marRight w:val="0"/>
      <w:marTop w:val="0"/>
      <w:marBottom w:val="0"/>
      <w:divBdr>
        <w:top w:val="none" w:sz="0" w:space="0" w:color="auto"/>
        <w:left w:val="none" w:sz="0" w:space="0" w:color="auto"/>
        <w:bottom w:val="none" w:sz="0" w:space="0" w:color="auto"/>
        <w:right w:val="none" w:sz="0" w:space="0" w:color="auto"/>
      </w:divBdr>
    </w:div>
    <w:div w:id="2087534815">
      <w:bodyDiv w:val="1"/>
      <w:marLeft w:val="0"/>
      <w:marRight w:val="0"/>
      <w:marTop w:val="0"/>
      <w:marBottom w:val="0"/>
      <w:divBdr>
        <w:top w:val="none" w:sz="0" w:space="0" w:color="auto"/>
        <w:left w:val="none" w:sz="0" w:space="0" w:color="auto"/>
        <w:bottom w:val="none" w:sz="0" w:space="0" w:color="auto"/>
        <w:right w:val="none" w:sz="0" w:space="0" w:color="auto"/>
      </w:divBdr>
    </w:div>
    <w:div w:id="2088381953">
      <w:bodyDiv w:val="1"/>
      <w:marLeft w:val="0"/>
      <w:marRight w:val="0"/>
      <w:marTop w:val="0"/>
      <w:marBottom w:val="0"/>
      <w:divBdr>
        <w:top w:val="none" w:sz="0" w:space="0" w:color="auto"/>
        <w:left w:val="none" w:sz="0" w:space="0" w:color="auto"/>
        <w:bottom w:val="none" w:sz="0" w:space="0" w:color="auto"/>
        <w:right w:val="none" w:sz="0" w:space="0" w:color="auto"/>
      </w:divBdr>
    </w:div>
    <w:div w:id="2092504880">
      <w:bodyDiv w:val="1"/>
      <w:marLeft w:val="0"/>
      <w:marRight w:val="0"/>
      <w:marTop w:val="0"/>
      <w:marBottom w:val="0"/>
      <w:divBdr>
        <w:top w:val="none" w:sz="0" w:space="0" w:color="auto"/>
        <w:left w:val="none" w:sz="0" w:space="0" w:color="auto"/>
        <w:bottom w:val="none" w:sz="0" w:space="0" w:color="auto"/>
        <w:right w:val="none" w:sz="0" w:space="0" w:color="auto"/>
      </w:divBdr>
    </w:div>
    <w:div w:id="2092508169">
      <w:bodyDiv w:val="1"/>
      <w:marLeft w:val="0"/>
      <w:marRight w:val="0"/>
      <w:marTop w:val="0"/>
      <w:marBottom w:val="0"/>
      <w:divBdr>
        <w:top w:val="none" w:sz="0" w:space="0" w:color="auto"/>
        <w:left w:val="none" w:sz="0" w:space="0" w:color="auto"/>
        <w:bottom w:val="none" w:sz="0" w:space="0" w:color="auto"/>
        <w:right w:val="none" w:sz="0" w:space="0" w:color="auto"/>
      </w:divBdr>
    </w:div>
    <w:div w:id="2092771477">
      <w:bodyDiv w:val="1"/>
      <w:marLeft w:val="0"/>
      <w:marRight w:val="0"/>
      <w:marTop w:val="0"/>
      <w:marBottom w:val="0"/>
      <w:divBdr>
        <w:top w:val="none" w:sz="0" w:space="0" w:color="auto"/>
        <w:left w:val="none" w:sz="0" w:space="0" w:color="auto"/>
        <w:bottom w:val="none" w:sz="0" w:space="0" w:color="auto"/>
        <w:right w:val="none" w:sz="0" w:space="0" w:color="auto"/>
      </w:divBdr>
    </w:div>
    <w:div w:id="2094037433">
      <w:bodyDiv w:val="1"/>
      <w:marLeft w:val="0"/>
      <w:marRight w:val="0"/>
      <w:marTop w:val="0"/>
      <w:marBottom w:val="0"/>
      <w:divBdr>
        <w:top w:val="none" w:sz="0" w:space="0" w:color="auto"/>
        <w:left w:val="none" w:sz="0" w:space="0" w:color="auto"/>
        <w:bottom w:val="none" w:sz="0" w:space="0" w:color="auto"/>
        <w:right w:val="none" w:sz="0" w:space="0" w:color="auto"/>
      </w:divBdr>
    </w:div>
    <w:div w:id="2096630512">
      <w:bodyDiv w:val="1"/>
      <w:marLeft w:val="0"/>
      <w:marRight w:val="0"/>
      <w:marTop w:val="0"/>
      <w:marBottom w:val="0"/>
      <w:divBdr>
        <w:top w:val="none" w:sz="0" w:space="0" w:color="auto"/>
        <w:left w:val="none" w:sz="0" w:space="0" w:color="auto"/>
        <w:bottom w:val="none" w:sz="0" w:space="0" w:color="auto"/>
        <w:right w:val="none" w:sz="0" w:space="0" w:color="auto"/>
      </w:divBdr>
    </w:div>
    <w:div w:id="2097162644">
      <w:bodyDiv w:val="1"/>
      <w:marLeft w:val="0"/>
      <w:marRight w:val="0"/>
      <w:marTop w:val="0"/>
      <w:marBottom w:val="0"/>
      <w:divBdr>
        <w:top w:val="none" w:sz="0" w:space="0" w:color="auto"/>
        <w:left w:val="none" w:sz="0" w:space="0" w:color="auto"/>
        <w:bottom w:val="none" w:sz="0" w:space="0" w:color="auto"/>
        <w:right w:val="none" w:sz="0" w:space="0" w:color="auto"/>
      </w:divBdr>
    </w:div>
    <w:div w:id="2098209575">
      <w:bodyDiv w:val="1"/>
      <w:marLeft w:val="0"/>
      <w:marRight w:val="0"/>
      <w:marTop w:val="0"/>
      <w:marBottom w:val="0"/>
      <w:divBdr>
        <w:top w:val="none" w:sz="0" w:space="0" w:color="auto"/>
        <w:left w:val="none" w:sz="0" w:space="0" w:color="auto"/>
        <w:bottom w:val="none" w:sz="0" w:space="0" w:color="auto"/>
        <w:right w:val="none" w:sz="0" w:space="0" w:color="auto"/>
      </w:divBdr>
    </w:div>
    <w:div w:id="2098865297">
      <w:bodyDiv w:val="1"/>
      <w:marLeft w:val="0"/>
      <w:marRight w:val="0"/>
      <w:marTop w:val="0"/>
      <w:marBottom w:val="0"/>
      <w:divBdr>
        <w:top w:val="none" w:sz="0" w:space="0" w:color="auto"/>
        <w:left w:val="none" w:sz="0" w:space="0" w:color="auto"/>
        <w:bottom w:val="none" w:sz="0" w:space="0" w:color="auto"/>
        <w:right w:val="none" w:sz="0" w:space="0" w:color="auto"/>
      </w:divBdr>
    </w:div>
    <w:div w:id="2099403511">
      <w:bodyDiv w:val="1"/>
      <w:marLeft w:val="0"/>
      <w:marRight w:val="0"/>
      <w:marTop w:val="0"/>
      <w:marBottom w:val="0"/>
      <w:divBdr>
        <w:top w:val="none" w:sz="0" w:space="0" w:color="auto"/>
        <w:left w:val="none" w:sz="0" w:space="0" w:color="auto"/>
        <w:bottom w:val="none" w:sz="0" w:space="0" w:color="auto"/>
        <w:right w:val="none" w:sz="0" w:space="0" w:color="auto"/>
      </w:divBdr>
    </w:div>
    <w:div w:id="2101098748">
      <w:bodyDiv w:val="1"/>
      <w:marLeft w:val="0"/>
      <w:marRight w:val="0"/>
      <w:marTop w:val="0"/>
      <w:marBottom w:val="0"/>
      <w:divBdr>
        <w:top w:val="none" w:sz="0" w:space="0" w:color="auto"/>
        <w:left w:val="none" w:sz="0" w:space="0" w:color="auto"/>
        <w:bottom w:val="none" w:sz="0" w:space="0" w:color="auto"/>
        <w:right w:val="none" w:sz="0" w:space="0" w:color="auto"/>
      </w:divBdr>
    </w:div>
    <w:div w:id="2103525227">
      <w:bodyDiv w:val="1"/>
      <w:marLeft w:val="0"/>
      <w:marRight w:val="0"/>
      <w:marTop w:val="0"/>
      <w:marBottom w:val="0"/>
      <w:divBdr>
        <w:top w:val="none" w:sz="0" w:space="0" w:color="auto"/>
        <w:left w:val="none" w:sz="0" w:space="0" w:color="auto"/>
        <w:bottom w:val="none" w:sz="0" w:space="0" w:color="auto"/>
        <w:right w:val="none" w:sz="0" w:space="0" w:color="auto"/>
      </w:divBdr>
    </w:div>
    <w:div w:id="2110007678">
      <w:bodyDiv w:val="1"/>
      <w:marLeft w:val="0"/>
      <w:marRight w:val="0"/>
      <w:marTop w:val="0"/>
      <w:marBottom w:val="0"/>
      <w:divBdr>
        <w:top w:val="none" w:sz="0" w:space="0" w:color="auto"/>
        <w:left w:val="none" w:sz="0" w:space="0" w:color="auto"/>
        <w:bottom w:val="none" w:sz="0" w:space="0" w:color="auto"/>
        <w:right w:val="none" w:sz="0" w:space="0" w:color="auto"/>
      </w:divBdr>
    </w:div>
    <w:div w:id="2111772179">
      <w:bodyDiv w:val="1"/>
      <w:marLeft w:val="0"/>
      <w:marRight w:val="0"/>
      <w:marTop w:val="0"/>
      <w:marBottom w:val="0"/>
      <w:divBdr>
        <w:top w:val="none" w:sz="0" w:space="0" w:color="auto"/>
        <w:left w:val="none" w:sz="0" w:space="0" w:color="auto"/>
        <w:bottom w:val="none" w:sz="0" w:space="0" w:color="auto"/>
        <w:right w:val="none" w:sz="0" w:space="0" w:color="auto"/>
      </w:divBdr>
    </w:div>
    <w:div w:id="2111974018">
      <w:bodyDiv w:val="1"/>
      <w:marLeft w:val="0"/>
      <w:marRight w:val="0"/>
      <w:marTop w:val="0"/>
      <w:marBottom w:val="0"/>
      <w:divBdr>
        <w:top w:val="none" w:sz="0" w:space="0" w:color="auto"/>
        <w:left w:val="none" w:sz="0" w:space="0" w:color="auto"/>
        <w:bottom w:val="none" w:sz="0" w:space="0" w:color="auto"/>
        <w:right w:val="none" w:sz="0" w:space="0" w:color="auto"/>
      </w:divBdr>
    </w:div>
    <w:div w:id="2115206456">
      <w:bodyDiv w:val="1"/>
      <w:marLeft w:val="0"/>
      <w:marRight w:val="0"/>
      <w:marTop w:val="0"/>
      <w:marBottom w:val="0"/>
      <w:divBdr>
        <w:top w:val="none" w:sz="0" w:space="0" w:color="auto"/>
        <w:left w:val="none" w:sz="0" w:space="0" w:color="auto"/>
        <w:bottom w:val="none" w:sz="0" w:space="0" w:color="auto"/>
        <w:right w:val="none" w:sz="0" w:space="0" w:color="auto"/>
      </w:divBdr>
    </w:div>
    <w:div w:id="2116516444">
      <w:bodyDiv w:val="1"/>
      <w:marLeft w:val="0"/>
      <w:marRight w:val="0"/>
      <w:marTop w:val="0"/>
      <w:marBottom w:val="0"/>
      <w:divBdr>
        <w:top w:val="none" w:sz="0" w:space="0" w:color="auto"/>
        <w:left w:val="none" w:sz="0" w:space="0" w:color="auto"/>
        <w:bottom w:val="none" w:sz="0" w:space="0" w:color="auto"/>
        <w:right w:val="none" w:sz="0" w:space="0" w:color="auto"/>
      </w:divBdr>
    </w:div>
    <w:div w:id="2116778686">
      <w:bodyDiv w:val="1"/>
      <w:marLeft w:val="0"/>
      <w:marRight w:val="0"/>
      <w:marTop w:val="0"/>
      <w:marBottom w:val="0"/>
      <w:divBdr>
        <w:top w:val="none" w:sz="0" w:space="0" w:color="auto"/>
        <w:left w:val="none" w:sz="0" w:space="0" w:color="auto"/>
        <w:bottom w:val="none" w:sz="0" w:space="0" w:color="auto"/>
        <w:right w:val="none" w:sz="0" w:space="0" w:color="auto"/>
      </w:divBdr>
    </w:div>
    <w:div w:id="2119248523">
      <w:bodyDiv w:val="1"/>
      <w:marLeft w:val="0"/>
      <w:marRight w:val="0"/>
      <w:marTop w:val="0"/>
      <w:marBottom w:val="0"/>
      <w:divBdr>
        <w:top w:val="none" w:sz="0" w:space="0" w:color="auto"/>
        <w:left w:val="none" w:sz="0" w:space="0" w:color="auto"/>
        <w:bottom w:val="none" w:sz="0" w:space="0" w:color="auto"/>
        <w:right w:val="none" w:sz="0" w:space="0" w:color="auto"/>
      </w:divBdr>
    </w:div>
    <w:div w:id="2119329146">
      <w:bodyDiv w:val="1"/>
      <w:marLeft w:val="0"/>
      <w:marRight w:val="0"/>
      <w:marTop w:val="0"/>
      <w:marBottom w:val="0"/>
      <w:divBdr>
        <w:top w:val="none" w:sz="0" w:space="0" w:color="auto"/>
        <w:left w:val="none" w:sz="0" w:space="0" w:color="auto"/>
        <w:bottom w:val="none" w:sz="0" w:space="0" w:color="auto"/>
        <w:right w:val="none" w:sz="0" w:space="0" w:color="auto"/>
      </w:divBdr>
    </w:div>
    <w:div w:id="2123182430">
      <w:bodyDiv w:val="1"/>
      <w:marLeft w:val="0"/>
      <w:marRight w:val="0"/>
      <w:marTop w:val="0"/>
      <w:marBottom w:val="0"/>
      <w:divBdr>
        <w:top w:val="none" w:sz="0" w:space="0" w:color="auto"/>
        <w:left w:val="none" w:sz="0" w:space="0" w:color="auto"/>
        <w:bottom w:val="none" w:sz="0" w:space="0" w:color="auto"/>
        <w:right w:val="none" w:sz="0" w:space="0" w:color="auto"/>
      </w:divBdr>
    </w:div>
    <w:div w:id="2124690160">
      <w:bodyDiv w:val="1"/>
      <w:marLeft w:val="0"/>
      <w:marRight w:val="0"/>
      <w:marTop w:val="0"/>
      <w:marBottom w:val="0"/>
      <w:divBdr>
        <w:top w:val="none" w:sz="0" w:space="0" w:color="auto"/>
        <w:left w:val="none" w:sz="0" w:space="0" w:color="auto"/>
        <w:bottom w:val="none" w:sz="0" w:space="0" w:color="auto"/>
        <w:right w:val="none" w:sz="0" w:space="0" w:color="auto"/>
      </w:divBdr>
    </w:div>
    <w:div w:id="2125807284">
      <w:bodyDiv w:val="1"/>
      <w:marLeft w:val="0"/>
      <w:marRight w:val="0"/>
      <w:marTop w:val="0"/>
      <w:marBottom w:val="0"/>
      <w:divBdr>
        <w:top w:val="none" w:sz="0" w:space="0" w:color="auto"/>
        <w:left w:val="none" w:sz="0" w:space="0" w:color="auto"/>
        <w:bottom w:val="none" w:sz="0" w:space="0" w:color="auto"/>
        <w:right w:val="none" w:sz="0" w:space="0" w:color="auto"/>
      </w:divBdr>
    </w:div>
    <w:div w:id="2127237496">
      <w:bodyDiv w:val="1"/>
      <w:marLeft w:val="0"/>
      <w:marRight w:val="0"/>
      <w:marTop w:val="0"/>
      <w:marBottom w:val="0"/>
      <w:divBdr>
        <w:top w:val="none" w:sz="0" w:space="0" w:color="auto"/>
        <w:left w:val="none" w:sz="0" w:space="0" w:color="auto"/>
        <w:bottom w:val="none" w:sz="0" w:space="0" w:color="auto"/>
        <w:right w:val="none" w:sz="0" w:space="0" w:color="auto"/>
      </w:divBdr>
    </w:div>
    <w:div w:id="2128116435">
      <w:bodyDiv w:val="1"/>
      <w:marLeft w:val="0"/>
      <w:marRight w:val="0"/>
      <w:marTop w:val="0"/>
      <w:marBottom w:val="0"/>
      <w:divBdr>
        <w:top w:val="none" w:sz="0" w:space="0" w:color="auto"/>
        <w:left w:val="none" w:sz="0" w:space="0" w:color="auto"/>
        <w:bottom w:val="none" w:sz="0" w:space="0" w:color="auto"/>
        <w:right w:val="none" w:sz="0" w:space="0" w:color="auto"/>
      </w:divBdr>
    </w:div>
    <w:div w:id="2128695101">
      <w:bodyDiv w:val="1"/>
      <w:marLeft w:val="0"/>
      <w:marRight w:val="0"/>
      <w:marTop w:val="0"/>
      <w:marBottom w:val="0"/>
      <w:divBdr>
        <w:top w:val="none" w:sz="0" w:space="0" w:color="auto"/>
        <w:left w:val="none" w:sz="0" w:space="0" w:color="auto"/>
        <w:bottom w:val="none" w:sz="0" w:space="0" w:color="auto"/>
        <w:right w:val="none" w:sz="0" w:space="0" w:color="auto"/>
      </w:divBdr>
    </w:div>
    <w:div w:id="2130663498">
      <w:bodyDiv w:val="1"/>
      <w:marLeft w:val="0"/>
      <w:marRight w:val="0"/>
      <w:marTop w:val="0"/>
      <w:marBottom w:val="0"/>
      <w:divBdr>
        <w:top w:val="none" w:sz="0" w:space="0" w:color="auto"/>
        <w:left w:val="none" w:sz="0" w:space="0" w:color="auto"/>
        <w:bottom w:val="none" w:sz="0" w:space="0" w:color="auto"/>
        <w:right w:val="none" w:sz="0" w:space="0" w:color="auto"/>
      </w:divBdr>
    </w:div>
    <w:div w:id="2133667680">
      <w:bodyDiv w:val="1"/>
      <w:marLeft w:val="0"/>
      <w:marRight w:val="0"/>
      <w:marTop w:val="0"/>
      <w:marBottom w:val="0"/>
      <w:divBdr>
        <w:top w:val="none" w:sz="0" w:space="0" w:color="auto"/>
        <w:left w:val="none" w:sz="0" w:space="0" w:color="auto"/>
        <w:bottom w:val="none" w:sz="0" w:space="0" w:color="auto"/>
        <w:right w:val="none" w:sz="0" w:space="0" w:color="auto"/>
      </w:divBdr>
    </w:div>
    <w:div w:id="2133816426">
      <w:bodyDiv w:val="1"/>
      <w:marLeft w:val="0"/>
      <w:marRight w:val="0"/>
      <w:marTop w:val="0"/>
      <w:marBottom w:val="0"/>
      <w:divBdr>
        <w:top w:val="none" w:sz="0" w:space="0" w:color="auto"/>
        <w:left w:val="none" w:sz="0" w:space="0" w:color="auto"/>
        <w:bottom w:val="none" w:sz="0" w:space="0" w:color="auto"/>
        <w:right w:val="none" w:sz="0" w:space="0" w:color="auto"/>
      </w:divBdr>
    </w:div>
    <w:div w:id="2134447073">
      <w:bodyDiv w:val="1"/>
      <w:marLeft w:val="0"/>
      <w:marRight w:val="0"/>
      <w:marTop w:val="0"/>
      <w:marBottom w:val="0"/>
      <w:divBdr>
        <w:top w:val="none" w:sz="0" w:space="0" w:color="auto"/>
        <w:left w:val="none" w:sz="0" w:space="0" w:color="auto"/>
        <w:bottom w:val="none" w:sz="0" w:space="0" w:color="auto"/>
        <w:right w:val="none" w:sz="0" w:space="0" w:color="auto"/>
      </w:divBdr>
    </w:div>
    <w:div w:id="2134513717">
      <w:bodyDiv w:val="1"/>
      <w:marLeft w:val="0"/>
      <w:marRight w:val="0"/>
      <w:marTop w:val="0"/>
      <w:marBottom w:val="0"/>
      <w:divBdr>
        <w:top w:val="none" w:sz="0" w:space="0" w:color="auto"/>
        <w:left w:val="none" w:sz="0" w:space="0" w:color="auto"/>
        <w:bottom w:val="none" w:sz="0" w:space="0" w:color="auto"/>
        <w:right w:val="none" w:sz="0" w:space="0" w:color="auto"/>
      </w:divBdr>
    </w:div>
    <w:div w:id="2136218806">
      <w:bodyDiv w:val="1"/>
      <w:marLeft w:val="0"/>
      <w:marRight w:val="0"/>
      <w:marTop w:val="0"/>
      <w:marBottom w:val="0"/>
      <w:divBdr>
        <w:top w:val="none" w:sz="0" w:space="0" w:color="auto"/>
        <w:left w:val="none" w:sz="0" w:space="0" w:color="auto"/>
        <w:bottom w:val="none" w:sz="0" w:space="0" w:color="auto"/>
        <w:right w:val="none" w:sz="0" w:space="0" w:color="auto"/>
      </w:divBdr>
    </w:div>
    <w:div w:id="2137678507">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38447686">
      <w:bodyDiv w:val="1"/>
      <w:marLeft w:val="0"/>
      <w:marRight w:val="0"/>
      <w:marTop w:val="0"/>
      <w:marBottom w:val="0"/>
      <w:divBdr>
        <w:top w:val="none" w:sz="0" w:space="0" w:color="auto"/>
        <w:left w:val="none" w:sz="0" w:space="0" w:color="auto"/>
        <w:bottom w:val="none" w:sz="0" w:space="0" w:color="auto"/>
        <w:right w:val="none" w:sz="0" w:space="0" w:color="auto"/>
      </w:divBdr>
    </w:div>
    <w:div w:id="2139255012">
      <w:bodyDiv w:val="1"/>
      <w:marLeft w:val="0"/>
      <w:marRight w:val="0"/>
      <w:marTop w:val="0"/>
      <w:marBottom w:val="0"/>
      <w:divBdr>
        <w:top w:val="none" w:sz="0" w:space="0" w:color="auto"/>
        <w:left w:val="none" w:sz="0" w:space="0" w:color="auto"/>
        <w:bottom w:val="none" w:sz="0" w:space="0" w:color="auto"/>
        <w:right w:val="none" w:sz="0" w:space="0" w:color="auto"/>
      </w:divBdr>
    </w:div>
    <w:div w:id="2139372955">
      <w:bodyDiv w:val="1"/>
      <w:marLeft w:val="0"/>
      <w:marRight w:val="0"/>
      <w:marTop w:val="0"/>
      <w:marBottom w:val="0"/>
      <w:divBdr>
        <w:top w:val="none" w:sz="0" w:space="0" w:color="auto"/>
        <w:left w:val="none" w:sz="0" w:space="0" w:color="auto"/>
        <w:bottom w:val="none" w:sz="0" w:space="0" w:color="auto"/>
        <w:right w:val="none" w:sz="0" w:space="0" w:color="auto"/>
      </w:divBdr>
    </w:div>
    <w:div w:id="2139957316">
      <w:bodyDiv w:val="1"/>
      <w:marLeft w:val="0"/>
      <w:marRight w:val="0"/>
      <w:marTop w:val="0"/>
      <w:marBottom w:val="0"/>
      <w:divBdr>
        <w:top w:val="none" w:sz="0" w:space="0" w:color="auto"/>
        <w:left w:val="none" w:sz="0" w:space="0" w:color="auto"/>
        <w:bottom w:val="none" w:sz="0" w:space="0" w:color="auto"/>
        <w:right w:val="none" w:sz="0" w:space="0" w:color="auto"/>
      </w:divBdr>
    </w:div>
    <w:div w:id="2140150710">
      <w:bodyDiv w:val="1"/>
      <w:marLeft w:val="0"/>
      <w:marRight w:val="0"/>
      <w:marTop w:val="0"/>
      <w:marBottom w:val="0"/>
      <w:divBdr>
        <w:top w:val="none" w:sz="0" w:space="0" w:color="auto"/>
        <w:left w:val="none" w:sz="0" w:space="0" w:color="auto"/>
        <w:bottom w:val="none" w:sz="0" w:space="0" w:color="auto"/>
        <w:right w:val="none" w:sz="0" w:space="0" w:color="auto"/>
      </w:divBdr>
    </w:div>
    <w:div w:id="2141073406">
      <w:bodyDiv w:val="1"/>
      <w:marLeft w:val="0"/>
      <w:marRight w:val="0"/>
      <w:marTop w:val="0"/>
      <w:marBottom w:val="0"/>
      <w:divBdr>
        <w:top w:val="none" w:sz="0" w:space="0" w:color="auto"/>
        <w:left w:val="none" w:sz="0" w:space="0" w:color="auto"/>
        <w:bottom w:val="none" w:sz="0" w:space="0" w:color="auto"/>
        <w:right w:val="none" w:sz="0" w:space="0" w:color="auto"/>
      </w:divBdr>
    </w:div>
    <w:div w:id="2143576170">
      <w:bodyDiv w:val="1"/>
      <w:marLeft w:val="0"/>
      <w:marRight w:val="0"/>
      <w:marTop w:val="0"/>
      <w:marBottom w:val="0"/>
      <w:divBdr>
        <w:top w:val="none" w:sz="0" w:space="0" w:color="auto"/>
        <w:left w:val="none" w:sz="0" w:space="0" w:color="auto"/>
        <w:bottom w:val="none" w:sz="0" w:space="0" w:color="auto"/>
        <w:right w:val="none" w:sz="0" w:space="0" w:color="auto"/>
      </w:divBdr>
    </w:div>
    <w:div w:id="214407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2D3B0F-CB44-45DD-9BDC-52FF24A09BE9}">
  <we:reference id="f78a3046-9e99-4300-aa2b-5814002b01a2" version="1.35.0.0" store="EXCatalog" storeType="EXCatalog"/>
  <we:alternateReferences>
    <we:reference id="WA104382081" version="1.35.0.0" store="en-US" storeType="OMEX"/>
  </we:alternateReferences>
  <we:properties>
    <we:property name="MENDELEY_CITATIONS" value="[{&quot;citationID&quot;:&quot;MENDELEY_CITATION_f0998e80-4923-45b0-97a6-0251cc0483e8&quot;,&quot;citationItems&quot;:[{&quot;id&quot;:&quot;817e1913-6b0a-3f70-ba63-041a4152daa2&quot;,&quot;itemData&quot;:{&quot;DOI&quot;:&quot;10.1080/07317107.2018.1477348&quot;,&quot;ISSN&quot;:&quot;0731-7107&quot;,&quot;abstract&quot;:&quot;AbstractThis meta-analytic review evaluates 35 parenting programs to analyze their effectiveness at reducing young children’s externalizing behavior (EB). It looks at whether behavioral or cognitive orientation, informant or duration of these programs moderate their effect on such young children. It confirms that parenting interventions are effective at decreasing young children’s EB but no moderation effect was found for specific orientation or duration, only for the informant. This illustrates the current difficulty in comparing programs on the basis of their theoretical background, which prevents the understanding of which are the most efficient parenting variables and change processes to manipulate.&quot;,&quot;author&quot;:[{&quot;dropping-particle&quot;:&quot;&quot;,&quot;family&quot;:&quot;Mouton&quot;,&quot;given&quot;:&quot;Benedicte&quot;,&quot;non-dropping-particle&quot;:&quot;&quot;,&quot;parse-names&quot;:false,&quot;suffix&quot;:&quot;&quot;},{&quot;dropping-particle&quot;:&quot;&quot;,&quot;family&quot;:&quot;Loop&quot;,&quot;given&quot;:&quot;Laurie&quot;,&quot;non-dropping-particle&quot;:&quot;&quot;,&quot;parse-names&quot;:false,&quot;suffix&quot;:&quot;&quot;},{&quot;dropping-particle&quot;:&quot;&quot;,&quot;family&quot;:&quot;Stievenart&quot;,&quot;given&quot;:&quot;Marie&quot;,&quot;non-dropping-particle&quot;:&quot;&quot;,&quot;parse-names&quot;:false,&quot;suffix&quot;:&quot;&quot;},{&quot;dropping-particle&quot;:&quot;&quot;,&quot;family&quot;:&quot;Roskam&quot;,&quot;given&quot;:&quot;Isabelle&quot;,&quot;non-dropping-particle&quot;:&quot;&quot;,&quot;parse-names&quot;:false,&quot;suffix&quot;:&quot;&quot;}],&quot;container-title&quot;:&quot;Child &amp; Family Behavior Therapy&quot;,&quot;id&quot;:&quot;817e1913-6b0a-3f70-ba63-041a4152daa2&quot;,&quot;issue&quot;:&quot;2&quot;,&quot;issued&quot;:{&quot;date-parts&quot;:[[&quot;2018&quot;,&quot;7&quot;,&quot;6&quot;]]},&quot;page&quot;:&quot;1-33&quot;,&quot;publisher&quot;:&quot;Routledge&quot;,&quot;title&quot;:&quot;Parenting programs to reduce young children’s externalizing behavior: A meta-analytic review of their behavioral or cognitive orientation&quot;,&quot;type&quot;:&quot;article-journal&quot;,&quot;volume&quot;:&quot;40&quot;},&quot;uris&quot;:[&quot;http://www.mendeley.com/documents/?uuid=817e1913-6b0a-3f70-ba63-041a4152daa2&quot;],&quot;isTemporary&quot;:false,&quot;legacyDesktopId&quot;:&quot;817e1913-6b0a-3f70-ba63-041a4152daa2&quot;},{&quot;id&quot;:&quot;3e007297-d03f-35b6-b1ce-25059d710ca5&quot;,&quot;itemData&quot;:{&quot;DOI&quot;:&quot;10.1371/journal.pone.0202855&quot;,&quot;abstract&quot;:&quot;Objective The aim of this study is to perform the first meta-meta-analysis on the effectiveness of parent-based interventions for children with externalizing behavior problems. Even though parent-based interventions are considered as effective treatments the effects reported in meta-analyses are heterogeneous and the implementation in clinical practice is suboptimal. Recapitulative valid effect predictions are required to close the still existing gap between research findings and clinical practice. The meta-meta-analytic results on changes in child behavior shall result in a clear signal for clinical practice. Methods This meta-meta-analysis encompasses 26 meta-analyses identified via search in electronic databases (PsycINFO, Medline, PubMed). Meta-analyses had to report effects of parent-based interventions on child behavior and focus on children under the age of 13 years with externalizing behavior problems in a clinical setting. Analyses were based on random-effects models. To combine results, the effect estimates of the meta-analyses were transformed to SMD and weighted to correct for primary study overlap. The meta-meta-analysis is registered on PROSPERO, registration number CRD42016036486 and was conducted in accordance with the Preferred Reporting Items for Systematic reviews and Meta-Analyses statement (PRISMA). Results The results indicate a significant moderate overall effect for child behavior (SMD = 0.46) as well as for parent reports (SMD = 0.51) and observational data (SMD = 0.62). Further analyses focusing on child externalizing behavior yielded significant and moderate effects (SMD = 0.45). All effects remained stable to follow-up. Considerable heterogeneity was observed within results. Conclusion Parent-based interventions are shown to be effective in improving behavior in children with externalizing behavior problems, as assessed using parent reports and observational measures. The present results should encourage health care providers to apply evidence-based parent-based interventions.&quot;,&quot;author&quot;:[{&quot;dropping-particle&quot;:&quot;&quot;,&quot;family&quot;:&quot;Mingebach&quot;,&quot;given&quot;:&quot;Tanja&quot;,&quot;non-dropping-particle&quot;:&quot;&quot;,&quot;parse-names&quot;:false,&quot;suffix&quot;:&quot;&quot;},{&quot;dropping-particle&quot;:&quot;&quot;,&quot;family&quot;:&quot;Kamp-Becker&quot;,&quot;given&quot;:&quot;Inge&quot;,&quot;non-dropping-particle&quot;:&quot;&quot;,&quot;parse-names&quot;:false,&quot;suffix&quot;:&quot;&quot;},{&quot;dropping-particle&quot;:&quot;&quot;,&quot;family&quot;:&quot;Christiansen&quot;,&quot;given&quot;:&quot;Hanna&quot;,&quot;non-dropping-particle&quot;:&quot;&quot;,&quot;parse-names&quot;:false,&quot;suffix&quot;:&quot;&quot;},{&quot;dropping-particle&quot;:&quot;&quot;,&quot;family&quot;:&quot;Weber&quot;,&quot;given&quot;:&quot;Linda&quot;,&quot;non-dropping-particle&quot;:&quot;&quot;,&quot;parse-names&quot;:false,&quot;suffix&quot;:&quot;&quot;}],&quot;editor&quot;:[{&quot;dropping-particle&quot;:&quot;&quot;,&quot;family&quot;:&quot;Botbol&quot;,&quot;given&quot;:&quot;Michel&quot;,&quot;non-dropping-particle&quot;:&quot;&quot;,&quot;parse-names&quot;:false,&quot;suffix&quot;:&quot;&quot;}],&quot;id&quot;:&quot;3e007297-d03f-35b6-b1ce-25059d710ca5&quot;,&quot;issue&quot;:&quot;9&quot;,&quot;issued&quot;:{&quot;date-parts&quot;:[[&quot;2018&quot;,&quot;9&quot;]]},&quot;page&quot;:&quot;e0202855&quot;,&quot;publisher&quot;:&quot;Public Library of Science&quot;,&quot;title&quot;:&quot;Meta-meta-analysis on the effectiveness of parent-based interventions for the treatment of child externalizing behavior problems&quot;,&quot;type&quot;:&quot;article-journal&quot;,&quot;volume&quot;:&quot;13&quot;},&quot;uris&quot;:[&quot;http://www.mendeley.com/documents/?uuid=c062bb5f-0627-4bf5-a70e-ced26f2772be&quot;],&quot;isTemporary&quot;:false,&quot;legacyDesktopId&quot;:&quot;c062bb5f-0627-4bf5-a70e-ced26f2772be&quot;},{&quot;id&quot;:&quot;788ada51-bcd0-3138-a476-b76ea4bf2891&quot;,&quot;itemData&quot;:{&quot;DOI&quot;:&quot;10.1111/jcpp.12177&quot;,&quot;ISSN&quot;:&quot;00219630&quot;,&quot;author&quot;:[{&quot;dropping-particle&quot;:&quot;&quot;,&quot;family&quot;:&quot;Hanisch&quot;,&quot;given&quot;:&quot;Charlotte&quot;,&quot;non-dropping-particle&quot;:&quot;&quot;,&quot;parse-names&quot;:false,&quot;suffix&quot;:&quot;&quot;},{&quot;dropping-particle&quot;:&quot;&quot;,&quot;family&quot;:&quot;Hautmann&quot;,&quot;given&quot;:&quot;Christopher&quot;,&quot;non-dropping-particle&quot;:&quot;&quot;,&quot;parse-names&quot;:false,&quot;suffix&quot;:&quot;&quot;},{&quot;dropping-particle&quot;:&quot;&quot;,&quot;family&quot;:&quot;Plück&quot;,&quot;given&quot;:&quot;Julia&quot;,&quot;non-dropping-particle&quot;:&quot;&quot;,&quot;parse-names&quot;:false,&quot;suffix&quot;:&quot;&quot;},{&quot;dropping-particle&quot;:&quot;&quot;,&quot;family&quot;:&quot;Eichelberger&quot;,&quot;given&quot;:&quot;Ilka&quot;,&quot;non-dropping-particle&quot;:&quot;&quot;,&quot;parse-names&quot;:false,&quot;suffix&quot;:&quot;&quot;},{&quot;dropping-particle&quot;:&quot;&quot;,&quot;family&quot;:&quot;Döpfner&quot;,&quot;given&quot;:&quot;Manfred&quot;,&quot;non-dropping-particle&quot;:&quot;&quot;,&quot;parse-names&quot;:false,&quot;suffix&quot;:&quot;&quot;}],&quot;container-title&quot;:&quot;Journal of Child Psychology and Psychiatry&quot;,&quot;id&quot;:&quot;788ada51-bcd0-3138-a476-b76ea4bf2891&quot;,&quot;issue&quot;:&quot;5&quot;,&quot;issued&quot;:{&quot;date-parts&quot;:[[&quot;2014&quot;,&quot;5&quot;,&quot;23&quot;]]},&quot;page&quot;:&quot;473-484&quot;,&quot;title&quot;:&quot;The prevention program for externalizing problem behavior (PEP) improves child behavior by reducing negative parenting: analysis of mediating processes in a randomized controlled trial&quot;,&quot;type&quot;:&quot;article-journal&quot;,&quot;volume&quot;:&quot;55&quot;},&quot;uris&quot;:[&quot;http://www.mendeley.com/documents/?uuid=20563683-029a-454c-a5fc-a298188d8fec&quot;],&quot;isTemporary&quot;:false,&quot;legacyDesktopId&quot;:&quot;20563683-029a-454c-a5fc-a298188d8fec&quot;},{&quot;id&quot;:&quot;86c977b4-1e3a-302c-bc32-d25d5901a4c5&quot;,&quot;itemData&quot;:{&quot;DOI&quot;:&quot;10.1016/J.JAAC.2018.07.900&quot;,&quot;ISSN&quot;:&quot;0890-8567&quot;,&quot;abstract&quot;:&quot;OBJECTIVE Parenting programs are the recommended strategy for the prevention and treatment of disruptive child behavior. Similar to most psychosocial interventions, it is unknown which components of parenting programs (ie, parenting techniques taught) actually contribute to program effects. Identifying what parents need to be taught to reduce disruptive child behavior can optimize intervention strategies, and refine theories on how parenting shapes disruptive child behavior. METHOD In two meta-analyses, we updated the evidence-base for effectiveness of parenting programs delivered at various levels of prevention and treatment of disruptive behavior. We searched six databases (eg, PsycINFO, MEDLINE) for randomized trials and coded the parenting techniques taught in each program. We identified the techniques associated with program effects in general, and for prevention versus treatment, and immediate versus longer-term effects, specifically. RESULTS Parenting program effects on disruptive behavior gradually increased per level of prevention (universal d = −0.21, selective d = −0.27, indicated d = −0.55) and treatment (d = −0.69) (Meta-Analysis 1: 154 trials, 398 effect sizes). Three of 26 parenting techniques were associated with stronger program effects: positive reinforcement, praise in particular, and natural/logical consequences. Several additional techniques (eg, relationship building and parental self-management) were associated with stronger effects in treatment but weaker effects in prevention. No techniques were associated with stronger longer-term effects (Meta-Analysis 2: 42 trials, 157 effect sizes). CONCLUSION Positive reinforcement and nonviolent discipline techniques (eg, allowing natural/logical consequences) seem to be key parenting program techniques to reduce disruptive child behavior. Additional techniques (eg, parental self-management skills) might improve program effects in treatment, but not in prevention.&quot;,&quot;author&quot;:[{&quot;dropping-particle&quot;:&quot;&quot;,&quot;family&quot;:&quot;Leijten&quot;,&quot;given&quot;:&quot;Patty&quot;,&quot;non-dropping-particle&quot;:&quot;&quot;,&quot;parse-names&quot;:false,&quot;suffix&quot;:&quot;&quot;},{&quot;dropping-particle&quot;:&quot;&quot;,&quot;family&quot;:&quot;Gardner&quot;,&quot;given&quot;:&quot;Frances&quot;,&quot;non-dropping-particle&quot;:&quot;&quot;,&quot;parse-names&quot;:false,&quot;suffix&quot;:&quot;&quot;},{&quot;dropping-particle&quot;:&quot;&quot;,&quot;family&quot;:&quot;Melendez-Torres&quot;,&quot;given&quot;:&quot;G.J.&quot;,&quot;non-dropping-particle&quot;:&quot;&quot;,&quot;parse-names&quot;:false,&quot;suffix&quot;:&quot;&quot;},{&quot;dropping-particle&quot;:&quot;&quot;,&quot;family&quot;:&quot;Aar&quot;,&quot;given&quot;:&quot;Jolien&quot;,&quot;non-dropping-particle&quot;:&quot;van&quot;,&quot;parse-names&quot;:false,&quot;suffix&quot;:&quot;&quot;},{&quot;dropping-particle&quot;:&quot;&quot;,&quot;family&quot;:&quot;Hutchings&quot;,&quot;given&quot;:&quot;Judy&quot;,&quot;non-dropping-particle&quot;:&quot;&quot;,&quot;parse-names&quot;:false,&quot;suffix&quot;:&quot;&quot;},{&quot;dropping-particle&quot;:&quot;&quot;,&quot;family&quot;:&quot;Schulz&quot;,&quot;given&quot;:&quot;Susanne&quot;,&quot;non-dropping-particle&quot;:&quot;&quot;,&quot;parse-names&quot;:false,&quot;suffix&quot;:&quot;&quot;},{&quot;dropping-particle&quot;:&quot;&quot;,&quot;family&quot;:&quot;Knerr&quot;,&quot;given&quot;:&quot;Wendy&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mp; Adolescent Psychiatry&quot;,&quot;id&quot;:&quot;86c977b4-1e3a-302c-bc32-d25d5901a4c5&quot;,&quot;issue&quot;:&quot;2&quot;,&quot;issued&quot;:{&quot;date-parts&quot;:[[&quot;2018&quot;,&quot;11&quot;,&quot;26&quot;]]},&quot;page&quot;:&quot;180-190&quot;,&quot;publisher&quot;:&quot;Elsevier&quot;,&quot;title&quot;:&quot;What to teach parents to reduce disruptive child behavior: Two meta-analyses of parenting program components&quot;,&quot;type&quot;:&quot;article-journal&quot;,&quot;volume&quot;:&quot;58&quot;},&quot;uris&quot;:[&quot;http://www.mendeley.com/documents/?uuid=86c977b4-1e3a-302c-bc32-d25d5901a4c5&quot;],&quot;isTemporary&quot;:false,&quot;legacyDesktopId&quot;:&quot;86c977b4-1e3a-302c-bc32-d25d5901a4c5&quot;},{&quot;id&quot;:&quot;5f923e50-a822-3a46-8cc0-22c91a11b6b4&quot;,&quot;itemData&quot;:{&quot;type&quot;:&quot;article-journal&quot;,&quot;id&quot;:&quot;5f923e50-a822-3a46-8cc0-22c91a11b6b4&quot;,&quot;title&quot;:&quot;Effectiveness of the Incredible Years parent training to modify disruptive and prosocial child behavior: A meta-analytic review&quot;,&quot;author&quot;:[{&quot;family&quot;:&quot;Menting&quot;,&quot;given&quot;:&quot;A. T.&quot;,&quot;parse-names&quot;:false,&quot;dropping-particle&quot;:&quot;&quot;,&quot;non-dropping-particle&quot;:&quot;&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container-title&quot;:&quot;Clinical psychology review&quot;,&quot;DOI&quot;:&quot;10.1016/j.cpr.2013.07.006&quot;,&quot;ISBN&quot;:&quot;doi:10.1016/j.cpr.2013.07.006&quot;,&quot;ISSN&quot;:&quot;02727358&quot;,&quot;PMID&quot;:&quot;23994367&quot;,&quot;issued&quot;:{&quot;date-parts&quot;:[[2013]]},&quot;page&quot;:&quot;901-913&quot;,&quot;abstract&quot;:&quot;The present meta-analytic review examined effectiveness of the Incredible Years parent training (IYPT) regarding disruptive and prosocial child behavior, and aimed to explain variability in intervention outcomes. Fifty studies, in which an intervention group receiving the IYPT was compared to a comparison group immediately after intervention, were included in the analyses. Results showed that the IYPT is an effective intervention. Positive effects for distinct outcomes and distinct informants were found, including a mean effect size of d= .27 concerning disruptive child behavior across informants. For parental report, treatment studies were associated with larger effects (d= .50) than indicated (d= .20) and selective (d= .13) prevention studies. Furthermore, initial severity of child behavior revealed to be the strongest predictor of intervention effects, with larger effects for studies including more severe cases. Findings indicate that the IYPT is successful in improving child behavior in a diverse range of families, and that the parent program may be considered well-established. © 2013 Elsevier Ltd.&quot;,&quot;publisher&quot;:&quot;Elsevier Ltd&quot;,&quot;issue&quot;:&quot;8&quot;,&quot;volume&quot;:&quot;33&quot;},&quot;isTemporary&quot;:false}],&quot;properties&quot;:{&quot;noteIndex&quot;:0},&quot;isEdited&quot;:false,&quot;manualOverride&quot;:{&quot;citeprocText&quot;:&quot;(Hanisch et al., 2014; Leijten et al., 2018; Menting et al., 2013; Mingebach et al., 2018; Mouton et al., 2018)&quot;,&quot;isManuallyOverridden&quot;:false,&quot;manualOverrideText&quot;:&quot;&quot;},&quot;citationTag&quot;:&quot;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&quot;},{&quot;citationID&quot;:&quot;MENDELEY_CITATION_d48bfc2b-cf2d-4090-a907-9078d4e1be3d&quot;,&quot;citationItems&quot;:[{&quot;id&quot;:&quot;57460e5e-63e2-3c73-905d-8ec880d4c307&quot;,&quot;itemData&quot;:{&quot;DOI&quot;:&quot;10.1016/j.jaac.2019.02.004&quot;,&quot;ISSN&quot;:&quot;15275418&quot;,&quot;PMID&quot;:&quot;30768388&quot;,&quot;abstract&quot;:&quot;Objective: Families with disruptive child behavior are typically referred to services based on children's behavior alone, rather than on underlying mechanisms of disruptive behavior. Yet, the presence of the precise mechanisms targeted by services might be essential for intervention success. We integrated person- and variable-centered approaches to test whether families with combined disruptive child behavior and harsh/inconsistent parenting indeed benefit most from a behavioral parenting intervention in indicated prevention context, compared to families with disruptive child behavior but less harsh/inconsistent parenting, and families with less severe disruptive behavior. Method: Families (N = 387) of children aged 4 to 8 years (disruptive behavior &gt;75th percentile) participated in a randomized trial of the Incredible Years parenting intervention (Trial NTR3594, www.trialregister.nl). We identified different response trajectories and tested whether families with combined child and parenting difficulties had a higher probability of responding well, compared to families with only child difficulties or less severe difficulties. Results: Most intervention group families (82%) showed a nonresponse trajectory. A minority (18%) showed a response trajectory with strong reductions in disruptive behavior (Cohen's d =1.45). As expected, families with both child and parenting difficulties were most likely to respond: 20% more than families with only child difficulties, and 40% more than families with less severe difficulties. Conclusion: Incredible Years, as an indicated prevention program, benefits mainly families in which the mechanisms targeted by the intervention (ie, harsh/inconsistent parenting) is actually present, rather than all families. Careful matching of children to services based on assessments of both child and parenting behavior seems critical for intervention success. Clinical trial registration information: ORCHIDS: Study on Children's Genetic Susceptibility to Their Environment; https://www.trialregister.nl; 3594.&quot;,&quot;author&quot;:[{&quot;dropping-particle&quot;:&quot;&quot;,&quot;family&quot;:&quot;Aar&quot;,&quot;given&quot;:&quot;Jolien&quot;,&quot;non-dropping-particle&quot;:&quot;Van&quot;,&quot;parse-names&quot;:false,&quot;suffix&quot;:&quot;&quot;},{&quot;dropping-particle&quot;:&quot;&quot;,&quot;family&quot;:&quot;Leijten&quot;,&quot;given&quot;:&quot;Patty&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Weeland&quot;,&quot;given&quot;:&quot;Joyce&quot;,&quot;non-dropping-particle&quot;:&quot;&quot;,&quot;parse-names&quot;:false,&quot;suffix&quot;:&quot;&quot;},{&quot;dropping-particle&quot;:&quot;&quot;,&quot;family&quot;:&quot;Matthys&quot;,&quot;given&quot;:&quot;Walter&quot;,&quot;non-dropping-particle&quot;:&quot;&quot;,&quot;parse-names&quot;:false,&quot;suffix&quot;:&quot;&quot;},{&quot;dropping-particle&quot;:&quot;&quot;,&quot;family&quot;:&quot;Chhangur&quot;,&quot;given&quot;:&quot;Rabia&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nd Adolescent Psychiatry&quot;,&quot;id&quot;:&quot;57460e5e-63e2-3c73-905d-8ec880d4c307&quot;,&quot;issue&quot;:&quot;10&quot;,&quot;issued&quot;:{&quot;date-parts&quot;:[[&quot;2019&quot;,&quot;2&quot;,&quot;11&quot;]]},&quot;page&quot;:&quot;993-1003.e1&quot;,&quot;publisher&quot;:&quot;Elsevier&quot;,&quot;title&quot;:&quot;Families Who Benefit and Families Who Do Not: Integrating Person- and Variable-Centered Analyses of Parenting Intervention Responses&quot;,&quot;type&quot;:&quot;article-journal&quot;,&quot;volume&quot;:&quot;58&quot;},&quot;uris&quot;:[&quot;http://www.mendeley.com/documents/?uuid=57460e5e-63e2-3c73-905d-8ec880d4c307&quot;],&quot;isTemporary&quot;:false,&quot;legacyDesktopId&quot;:&quot;57460e5e-63e2-3c73-905d-8ec880d4c307&quot;},{&quot;id&quot;:&quot;ea0993e6-0a46-393b-b38a-f88c893f4e89&quot;,&quot;itemData&quot;:{&quot;DOI&quot;:&quot;10.1007/s10578-016-0660-5&quot;,&quot;PMID&quot;:&quot;27306883&quot;,&quot;abstract&quot;:&quot;The present study examined the effectiveness of parent management training—Oregon model (PMTO) as a treatment for children with externalizing behavior problems in The Netherlands. Clinically referred children (N = 146) aged 4–11 years and their parents were partly randomized to either PMTO (n = 91) or Care As Usual (CAU; n = 55). Families were assessed at four time points: at pretreatment, and after 6, 12, and 18 months. Results showed that both PMTO and CAU were effective in reducing child externalizing behavior, parenting stress and parental psychopathology, with no significant differences between the two treatment conditions. PMTO and CAU interventions also produced some improvements in self-reported parenting skills, but not in observed parenting skills. According to the Reliable Change Index, 16.9 and 45.8 % of the children within the PMTO group showed full recovery or improvement in externalizing behavior, respectively, versus 9.7 and 42.8 % in the CAU condition. Finally, the effect size of PMTO on parent-reported externalizing behavior problems as found in the present study was comparable to that found in previous studies evaluating PMTO as an intervention for this type of child psychopathology.&quot;,&quot;author&quot;:[{&quot;dropping-particle&quot;:&quot;&quot;,&quot;family&quot;:&quot;Thijssen&quot;,&quot;given&quot;:&quot;Jill&quot;,&quot;non-dropping-particle&quot;:&quot;&quot;,&quot;parse-names&quot;:false,&quot;suffix&quot;:&quot;&quot;},{&quot;dropping-particle&quot;:&quot;&quot;,&quot;family&quot;:&quot;Vink&quot;,&quot;given&quot;:&quot;Gerko&quot;,&quot;non-dropping-particle&quot;:&quot;&quot;,&quot;parse-names&quot;:false,&quot;suffix&quot;:&quot;&quot;},{&quot;dropping-particle&quot;:&quot;&quot;,&quot;family&quot;:&quot;Muris&quot;,&quot;given&quot;:&quot;Peter&quot;,&quot;non-dropping-particle&quot;:&quot;&quot;,&quot;parse-names&quot;:false,&quot;suffix&quot;:&quot;&quot;},{&quot;dropping-particle&quot;:&quot;&quot;,&quot;family&quot;:&quot;Ruiter&quot;,&quot;given&quot;:&quot;Corine&quot;,&quot;non-dropping-particle&quot;:&quot;de&quot;,&quot;parse-names&quot;:false,&quot;suffix&quot;:&quot;&quot;}],&quot;id&quot;:&quot;ea0993e6-0a46-393b-b38a-f88c893f4e89&quot;,&quot;issue&quot;:&quot;1&quot;,&quot;issued&quot;:{&quot;date-parts&quot;:[[&quot;2017&quot;,&quot;2&quot;]]},&quot;page&quot;:&quot;136-150&quot;,&quot;title&quot;:&quot;The Effectiveness of Parent Management Training—Oregon Model in Clinically Referred Children with Externalizing Behavior Problems in The Netherlands&quot;,&quot;type&quot;:&quot;article-journal&quot;,&quot;volume&quot;:&quot;48&quot;},&quot;uris&quot;:[&quot;http://www.mendeley.com/documents/?uuid=b1486784-7dc5-41b8-bf98-38806972e254&quot;],&quot;isTemporary&quot;:false,&quot;legacyDesktopId&quot;:&quot;b1486784-7dc5-41b8-bf98-38806972e254&quot;},{&quot;id&quot;:&quot;6012816b-d722-36f0-b208-00f52580ad69&quot;,&quot;itemData&quot;:{&quot;DOI&quot;:&quot;10.1007/s11121-017-0805-1&quot;,&quot;ISSN&quot;:&quot;1389-4986&quot;,&quot;author&quot;:[{&quot;dropping-particle&quot;:&quot;&quot;,&quot;family&quot;:&quot;Pelham&quot;,&quot;given&quot;:&quot;William E.&quot;,&quot;non-dropping-particle&quot;:&quot;&quot;,&quot;parse-names&quot;:false,&quot;suffix&quot;:&quot;&quot;},{&quot;dropping-particle&quot;:&quot;&quot;,&quot;family&quot;:&quot;Dishion&quot;,&quot;given&quot;:&quot;Thomas J.&quot;,&quot;non-dropping-particle&quot;:&quot;&quot;,&quot;parse-names&quot;:false,&quot;suffix&quot;:&quot;&quot;},{&quot;dropping-particle&quot;:&quot;&quot;,&quot;family&quot;:&quot;Tein&quot;,&quot;given&quot;:&quot;Jenn-Yun&quot;,&quot;non-dropping-particle&quot;:&quot;&quot;,&quot;parse-names&quot;:false,&quot;suffix&quot;:&quot;&quot;},{&quot;dropping-particle&quot;:&quot;&quot;,&quot;family&quot;:&quot;Shaw&quot;,&quot;given&quot;:&quot;Daniel S.&quot;,&quot;non-dropping-particle&quot;:&quot;&quot;,&quot;parse-names&quot;:false,&quot;suffix&quot;:&quot;&quot;},{&quot;dropping-particle&quot;:&quot;&quot;,&quot;family&quot;:&quot;Wilson&quot;,&quot;given&quot;:&quot;Melvin N.&quot;,&quot;non-dropping-particle&quot;:&quot;&quot;,&quot;parse-names&quot;:false,&quot;suffix&quot;:&quot;&quot;}],&quot;container-title&quot;:&quot;Prevention Science&quot;,&quot;id&quot;:&quot;6012816b-d722-36f0-b208-00f52580ad69&quot;,&quot;issued&quot;:{&quot;date-parts&quot;:[[&quot;2017&quot;,&quot;5&quot;,&quot;27&quot;]]},&quot;page&quot;:&quot;1-12&quot;,&quot;publisher&quot;:&quot;Springer US&quot;,&quot;title&quot;:&quot;What doesn’t work for whom? Exploring heterogeneity in responsiveness to the Family Check-Up in early childhood using a mixture model approach&quot;,&quot;type&quot;:&quot;article-journal&quot;},&quot;uris&quot;:[&quot;http://www.mendeley.com/documents/?uuid=6012816b-d722-36f0-b208-00f52580ad69&quot;],&quot;isTemporary&quot;:false,&quot;legacyDesktopId&quot;:&quot;6012816b-d722-36f0-b208-00f52580ad69&quot;}],&quot;properties&quot;:{&quot;noteIndex&quot;:0},&quot;isEdited&quot;:false,&quot;manualOverride&quot;:{&quot;citeprocText&quot;:&quot;(Pelham et al., 2017; Thijssen et al., 2017; Van Aar et al., 2019)&quot;,&quot;isManuallyOverridden&quot;:false,&quot;manualOverrideText&quot;:&quot;&quot;},&quot;citationTag&quot;:&quot;MENDELEY_CITATION_v3_eyJjaXRhdGlvbklEIjoiTUVOREVMRVlfQ0lUQVRJT05fZDQ4YmZjMmItY2YyZC00MDkwLWE5MDctOTA3OGQ0ZTFiZTNk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&quot;},{&quot;citationID&quot;:&quot;MENDELEY_CITATION_0ca5698b-27cb-4933-8536-bb794f1b840e&quot;,&quot;citationItems&quot;:[{&quot;id&quot;:&quot;3e007297-d03f-35b6-b1ce-25059d710ca5&quot;,&quot;itemData&quot;:{&quot;DOI&quot;:&quot;10.1371/journal.pone.0202855&quot;,&quot;abstract&quot;:&quot;Objective The aim of this study is to perform the first meta-meta-analysis on the effectiveness of parent-based interventions for children with externalizing behavior problems. Even though parent-based interventions are considered as effective treatments the effects reported in meta-analyses are heterogeneous and the implementation in clinical practice is suboptimal. Recapitulative valid effect predictions are required to close the still existing gap between research findings and clinical practice. The meta-meta-analytic results on changes in child behavior shall result in a clear signal for clinical practice. Methods This meta-meta-analysis encompasses 26 meta-analyses identified via search in electronic databases (PsycINFO, Medline, PubMed). Meta-analyses had to report effects of parent-based interventions on child behavior and focus on children under the age of 13 years with externalizing behavior problems in a clinical setting. Analyses were based on random-effects models. To combine results, the effect estimates of the meta-analyses were transformed to SMD and weighted to correct for primary study overlap. The meta-meta-analysis is registered on PROSPERO, registration number CRD42016036486 and was conducted in accordance with the Preferred Reporting Items for Systematic reviews and Meta-Analyses statement (PRISMA). Results The results indicate a significant moderate overall effect for child behavior (SMD = 0.46) as well as for parent reports (SMD = 0.51) and observational data (SMD = 0.62). Further analyses focusing on child externalizing behavior yielded significant and moderate effects (SMD = 0.45). All effects remained stable to follow-up. Considerable heterogeneity was observed within results. Conclusion Parent-based interventions are shown to be effective in improving behavior in children with externalizing behavior problems, as assessed using parent reports and observational measures. The present results should encourage health care providers to apply evidence-based parent-based interventions.&quot;,&quot;author&quot;:[{&quot;dropping-particle&quot;:&quot;&quot;,&quot;family&quot;:&quot;Mingebach&quot;,&quot;given&quot;:&quot;Tanja&quot;,&quot;non-dropping-particle&quot;:&quot;&quot;,&quot;parse-names&quot;:false,&quot;suffix&quot;:&quot;&quot;},{&quot;dropping-particle&quot;:&quot;&quot;,&quot;family&quot;:&quot;Kamp-Becker&quot;,&quot;given&quot;:&quot;Inge&quot;,&quot;non-dropping-particle&quot;:&quot;&quot;,&quot;parse-names&quot;:false,&quot;suffix&quot;:&quot;&quot;},{&quot;dropping-particle&quot;:&quot;&quot;,&quot;family&quot;:&quot;Christiansen&quot;,&quot;given&quot;:&quot;Hanna&quot;,&quot;non-dropping-particle&quot;:&quot;&quot;,&quot;parse-names&quot;:false,&quot;suffix&quot;:&quot;&quot;},{&quot;dropping-particle&quot;:&quot;&quot;,&quot;family&quot;:&quot;Weber&quot;,&quot;given&quot;:&quot;Linda&quot;,&quot;non-dropping-particle&quot;:&quot;&quot;,&quot;parse-names&quot;:false,&quot;suffix&quot;:&quot;&quot;}],&quot;editor&quot;:[{&quot;dropping-particle&quot;:&quot;&quot;,&quot;family&quot;:&quot;Botbol&quot;,&quot;given&quot;:&quot;Michel&quot;,&quot;non-dropping-particle&quot;:&quot;&quot;,&quot;parse-names&quot;:false,&quot;suffix&quot;:&quot;&quot;}],&quot;id&quot;:&quot;3e007297-d03f-35b6-b1ce-25059d710ca5&quot;,&quot;issue&quot;:&quot;9&quot;,&quot;issued&quot;:{&quot;date-parts&quot;:[[&quot;2018&quot;,&quot;9&quot;]]},&quot;page&quot;:&quot;e0202855&quot;,&quot;publisher&quot;:&quot;Public Library of Science&quot;,&quot;title&quot;:&quot;Meta-meta-analysis on the effectiveness of parent-based interventions for the treatment of child externalizing behavior problems&quot;,&quot;type&quot;:&quot;article-journal&quot;,&quot;volume&quot;:&quot;13&quot;},&quot;uris&quot;:[&quot;http://www.mendeley.com/documents/?uuid=c062bb5f-0627-4bf5-a70e-ced26f2772be&quot;],&quot;isTemporary&quot;:false,&quot;legacyDesktopId&quot;:&quot;c062bb5f-0627-4bf5-a70e-ced26f2772be&quot;}],&quot;properties&quot;:{&quot;noteIndex&quot;:0},&quot;isEdited&quot;:false,&quot;manualOverride&quot;:{&quot;citeprocText&quot;:&quot;(Mingebach et al., 2018)&quot;,&quot;isManuallyOverridden&quot;:false,&quot;manualOverrideText&quot;:&quot;&quot;},&quot;citationTag&quot;:&quot;MENDELEY_CITATION_v3_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&quot;},{&quot;citationID&quot;:&quot;MENDELEY_CITATION_3cf82839-7fed-4857-a445-319050a5baed&quot;,&quot;citationItems&quot;:[{&quot;id&quot;:&quot;1d8e1942-2a09-355c-a44b-85ce306657df&quot;,&quot;itemData&quot;:{&quot;DOI&quot;:&quot;10.1016/j.cpr.2005.07.004&quot;,&quot;ISBN&quot;:&quot;0272-7358 (Print)\\n0272-7358 (Linking)&quot;,&quot;ISSN&quot;:&quot;02727358&quot;,&quot;PMID&quot;:&quot;16280191&quot;,&quot;abstract&quot;:&quot;A meta-analysis of 63 peer-reviewed studies evaluated the ability of parent training programs to modify disruptive child behaviors and parental behavior and perceptions. This analysis extends previous work by directly comparing behavioral and nonbehavioral programs, evaluating follow-up effects, isolating dependent variables expressly targeted by parent training, and examining moderators. Effects immediately following treatment for behavioral and nonbehavioral programs were small to moderate. For nonbehavioral programs, insufficient studies precluded examining follow-up effects. For behavioral programs, follow-up effects were small in magnitude. Parent training was least effective for economically disadvantaged families; importantly, such families benefited significantly more from individually delivered parent training compared to group delivery. Including children in their own therapy, separate from parent training, did not enhance outcomes. ?? 2005 Elsevier Ltd. All rights reserved.&quot;,&quot;author&quot;:[{&quot;dropping-particle&quot;:&quot;&quot;,&quot;family&quot;:&quot;Lundahl&quot;,&quot;given&quot;:&quot;Brad&quot;,&quot;non-dropping-particle&quot;:&quot;&quot;,&quot;parse-names&quot;:false,&quot;suffix&quot;:&quot;&quot;},{&quot;dropping-particle&quot;:&quot;&quot;,&quot;family&quot;:&quot;Risser&quot;,&quot;given&quot;:&quot;Heather J.&quot;,&quot;non-dropping-particle&quot;:&quot;&quot;,&quot;parse-names&quot;:false,&quot;suffix&quot;:&quot;&quot;},{&quot;dropping-particle&quot;:&quot;&quot;,&quot;family&quot;:&quot;Lovejoy&quot;,&quot;given&quot;:&quot;M. Christine&quot;,&quot;non-dropping-particle&quot;:&quot;&quot;,&quot;parse-names&quot;:false,&quot;suffix&quot;:&quot;&quot;}],&quot;container-title&quot;:&quot;Clinical Psychology Review&quot;,&quot;id&quot;:&quot;1d8e1942-2a09-355c-a44b-85ce306657df&quot;,&quot;issue&quot;:&quot;1&quot;,&quot;issued&quot;:{&quot;date-parts&quot;:[[&quot;2006&quot;,&quot;1&quot;,&quot;1&quot;]]},&quot;page&quot;:&quot;86-104&quot;,&quot;publisher&quot;:&quot;Elsevier Inc.&quot;,&quot;title&quot;:&quot;A meta-analysis of parent training: Moderators and follow-up effects&quot;,&quot;type&quot;:&quot;article-journal&quot;,&quot;volume&quot;:&quot;26&quot;},&quot;uris&quot;:[&quot;http://www.mendeley.com/documents/?uuid=33ac22d7-51eb-4061-9466-60efe180ada4&quot;],&quot;isTemporary&quot;:false,&quot;legacyDesktopId&quot;:&quot;33ac22d7-51eb-4061-9466-60efe180ada4&quot;},{&quot;id&quot;:&quot;dc2a7efb-b661-3440-afef-4acf6785a51b&quot;,&quot;itemData&quot;:{&quot;DOI&quot;:&quot;10.1080/15374416.2013.769169&quot;,&quot;ISSN&quot;:&quot;1537-4424&quot;,&quot;PMID&quot;:&quot;23461526&quot;,&quot;abstract&quot;:&quot;Disadvantaged family socioeconomic status (SES) is often assumed to diminish parent training program effectiveness. In examining effects of SES, influences of initial problem severity have been largely ignored. In the present meta-analysis, we examined (a) whether there is a differential influence of SES on parent training effectiveness at immediate posttreatment and at 1-year follow-up-controlling for levels of initial problem severity--and (b) whether SES interacts with initial problem severity in its effect on program effectiveness. Seventy-five studies on parent training program effectiveness to reduce disruptive child behavior were included. Separate analyses were conducted for immediate posttreatment and approximately 1-year follow-up assessments. Immediately posttreatment, disadvantaged samples benefited less from parent training, but only when they had low levels of initial problem severity. At follow-up, disadvantaged samples benefited less from parent training regardless of initial problem severity. Initial problem severity was a strong predictor of effect sizes both immediately posttreatment and at follow-up. Parent training programs are equally effective for disadvantaged and nondisadvantaged families immediately posttreatment, at least when initial problems are severe. Maintenance of treatment gain, however, seems harder for disadvantaged families, suggesting that more sustained family support may be needed.&quot;,&quot;author&quot;:[{&quot;dropping-particle&quot;:&quot;&quot;,&quot;family&quot;:&quot;Leijten&quot;,&quot;given&quot;:&quot;Patty&quot;,&quot;non-dropping-particle&quot;:&quot;&quot;,&quot;parse-names&quot;:false,&quot;suffix&quot;:&quot;&quot;},{&quot;dropping-particle&quot;:&quot;&quot;,&quot;family&quot;:&quot;Raaijmakers&quot;,&quot;given&quot;:&quot;Maartje A J&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Matthys&quot;,&quot;given&quot;:&quot;Walter&quot;,&quot;non-dropping-particle&quot;:&quot;&quot;,&quot;parse-names&quot;:false,&quot;suffix&quot;:&quot;&quot;}],&quot;container-title&quot;:&quot;Journal of Clinical Child and Adolescent Psychology&quot;,&quot;id&quot;:&quot;dc2a7efb-b661-3440-afef-4acf6785a51b&quot;,&quot;issue&quot;:&quot;3&quot;,&quot;issued&quot;:{&quot;date-parts&quot;:[[&quot;2013&quot;,&quot;1&quot;,&quot;11&quot;]]},&quot;language&quot;:&quot;en&quot;,&quot;page&quot;:&quot;384-92&quot;,&quot;publisher&quot;:&quot;Taylor &amp; Francis Group&quot;,&quot;title&quot;:&quot;Does socioeconomic status matter? A meta-analysis on parent training effectiveness for disruptive child behavior.&quot;,&quot;type&quot;:&quot;article-journal&quot;,&quot;volume&quot;:&quot;42&quot;},&quot;uris&quot;:[&quot;http://www.mendeley.com/documents/?uuid=c55493ee-e243-4f61-84e4-e028a3103c39&quot;],&quot;isTemporary&quot;:false,&quot;legacyDesktopId&quot;:&quot;c55493ee-e243-4f61-84e4-e028a3103c39&quot;},{&quot;id&quot;:&quot;2ca14309-ed0c-38cc-baca-49eccbb6130f&quot;,&quot;itemData&quot;:{&quot;DOI&quot;:&quot;10.1111/j.1469-7610.2005.01544.x&quot;,&quot;ISBN&quot;:&quot;0021-9630 (Print)&quot;,&quot;ISSN&quot;:&quot;00219630&quot;,&quot;PMID&quot;:&quot;16405646&quot;,&quot;abstract&quot;:&quot;Background:The differential effectiveness of parent training has led researchers to examine a variety of child, parent, and familial variables that may predict treatment response. Studies have identified a diverse set of child, parent psychological/behavioral and demographic variables that are associated with treatment outcome and dropout. Method:The parent training literature was examined to isolate child, parent, and family variables that predict response to parent training for child externalizing behavior problems. A literature review was conducted spanning articles published from 1980 to 2004 of indicated prevention (children with symptoms) and treatment (children with diagnosis) studies. Meta-analyses were conducted to determine standardized effect sizes associated with the identified predictors. Results:Many of the predictors of treatment response examined in this meta-analysis resulted in moderate standardized effect sizes when study results were subjected to meta-analytic procedures (i.e., low education/occupation, more severe child behavior problems pretreatment, maternal psychopathology). Only low family income resulted in a large standardized effect size. Predictors of drop-out resulted in standardized effect sizes in the small or insubstantial range. Conclusions:Response to parent training is often influenced by variables not directly involving the child, with socioeconomic status and maternal mental health being particularly salient factors.&quot;,&quot;author&quot;:[{&quot;dropping-particle&quot;:&quot;&quot;,&quot;family&quot;:&quot;Reyno&quot;,&quot;given&quot;:&quot;Sandra M.&quot;,&quot;non-dropping-particle&quot;:&quot;&quot;,&quot;parse-names&quot;:false,&quot;suffix&quot;:&quot;&quot;},{&quot;dropping-particle&quot;:&quot;&quot;,&quot;family&quot;:&quot;McGrath&quot;,&quot;given&quot;:&quot;Patrick J.&quot;,&quot;non-dropping-particle&quot;:&quot;&quot;,&quot;parse-names&quot;:false,&quot;suffix&quot;:&quot;&quot;}],&quot;container-title&quot;:&quot;Journal of Child Psychology and Psychiatry&quot;,&quot;id&quot;:&quot;2ca14309-ed0c-38cc-baca-49eccbb6130f&quot;,&quot;issued&quot;:{&quot;date-parts&quot;:[[&quot;2006&quot;]]},&quot;page&quot;:&quot;99-111&quot;,&quot;title&quot;:&quot;Predictors of parent training efficacy for child externalizing behavior problems - A meta-analytic review&quot;,&quot;type&quot;:&quot;article-journal&quot;,&quot;volume&quot;:&quot;47&quot;},&quot;uris&quot;:[&quot;http://www.mendeley.com/documents/?uuid=9ebe91ea-760f-4f3d-b39d-0404724577f3&quot;],&quot;isTemporary&quot;:false,&quot;legacyDesktopId&quot;:&quot;9ebe91ea-760f-4f3d-b39d-0404724577f3&quot;}],&quot;properties&quot;:{&quot;noteIndex&quot;:0},&quot;isEdited&quot;:false,&quot;manualOverride&quot;:{&quot;citeprocText&quot;:&quot;(Leijten et al., 2013; Lundahl et al., 2006; Reyno &amp;#38; McGrath, 2006)&quot;,&quot;isManuallyOverridden&quot;:false,&quot;manualOverrideText&quot;:&quot;&quot;},&quot;citationTag&quot;:&quot;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&quot;},{&quot;citationID&quot;:&quot;MENDELEY_CITATION_d13071d0-a5f4-42db-b5bd-d408ed4f8c92&quot;,&quot;citationItems&quot;:[{&quot;id&quot;:&quot;1d8e1942-2a09-355c-a44b-85ce306657df&quot;,&quot;itemData&quot;:{&quot;DOI&quot;:&quot;10.1016/j.cpr.2005.07.004&quot;,&quot;ISBN&quot;:&quot;0272-7358 (Print)\\n0272-7358 (Linking)&quot;,&quot;ISSN&quot;:&quot;02727358&quot;,&quot;PMID&quot;:&quot;16280191&quot;,&quot;abstract&quot;:&quot;A meta-analysis of 63 peer-reviewed studies evaluated the ability of parent training programs to modify disruptive child behaviors and parental behavior and perceptions. This analysis extends previous work by directly comparing behavioral and nonbehavioral programs, evaluating follow-up effects, isolating dependent variables expressly targeted by parent training, and examining moderators. Effects immediately following treatment for behavioral and nonbehavioral programs were small to moderate. For nonbehavioral programs, insufficient studies precluded examining follow-up effects. For behavioral programs, follow-up effects were small in magnitude. Parent training was least effective for economically disadvantaged families; importantly, such families benefited significantly more from individually delivered parent training compared to group delivery. Including children in their own therapy, separate from parent training, did not enhance outcomes. ?? 2005 Elsevier Ltd. All rights reserved.&quot;,&quot;author&quot;:[{&quot;dropping-particle&quot;:&quot;&quot;,&quot;family&quot;:&quot;Lundahl&quot;,&quot;given&quot;:&quot;Brad&quot;,&quot;non-dropping-particle&quot;:&quot;&quot;,&quot;parse-names&quot;:false,&quot;suffix&quot;:&quot;&quot;},{&quot;dropping-particle&quot;:&quot;&quot;,&quot;family&quot;:&quot;Risser&quot;,&quot;given&quot;:&quot;Heather J.&quot;,&quot;non-dropping-particle&quot;:&quot;&quot;,&quot;parse-names&quot;:false,&quot;suffix&quot;:&quot;&quot;},{&quot;dropping-particle&quot;:&quot;&quot;,&quot;family&quot;:&quot;Lovejoy&quot;,&quot;given&quot;:&quot;M. Christine&quot;,&quot;non-dropping-particle&quot;:&quot;&quot;,&quot;parse-names&quot;:false,&quot;suffix&quot;:&quot;&quot;}],&quot;container-title&quot;:&quot;Clinical Psychology Review&quot;,&quot;id&quot;:&quot;1d8e1942-2a09-355c-a44b-85ce306657df&quot;,&quot;issue&quot;:&quot;1&quot;,&quot;issued&quot;:{&quot;date-parts&quot;:[[&quot;2006&quot;,&quot;1&quot;,&quot;1&quot;]]},&quot;page&quot;:&quot;86-104&quot;,&quot;publisher&quot;:&quot;Elsevier Inc.&quot;,&quot;title&quot;:&quot;A meta-analysis of parent training: Moderators and follow-up effects&quot;,&quot;type&quot;:&quot;article-journal&quot;,&quot;volume&quot;:&quot;26&quot;},&quot;uris&quot;:[&quot;http://www.mendeley.com/documents/?uuid=33ac22d7-51eb-4061-9466-60efe180ada4&quot;],&quot;isTemporary&quot;:false,&quot;legacyDesktopId&quot;:&quot;33ac22d7-51eb-4061-9466-60efe180ada4&quot;},{&quot;id&quot;:&quot;47d4b830-29e3-32dd-b6b5-655cda49631b&quot;,&quot;itemData&quot;:{&quot;DOI&quot;:&quot;10.1016/j.jaac.2020.01.023&quot;,&quot;PMID&quot;:&quot;32084529&quot;,&quot;abstract&quot;:&quot;Objective: There is concern whether established parenting programs for children's conduct problems meet the needs of families with severe and complex mental health problems. For example, many children with conduct problems show comorbid attention-deficit/hyperactivity disorder (ADHD) or emotional problems, or have parents who are depressed, but families with such complex mental health problems typically seen in real life are often underrepresented in evaluation trials. We tested whether children with more severe conduct problems, and those with more complex mental health problems, benefit less from the Incredible Years parenting program, using individual participant data meta-analysis of randomized trials in Europe. Method: In 1,696 families from 13 children aged (child age 2−11 years; 37% girls; 58% low income; 30% ethnic minority; 98% mothers), we used moderator analysis within a multilevel model to test whether initial conduct problem severity, comorbid ADHD or emotional problems, and maternal depression would diminish intervention effects for children's conduct problems. Results: The Incredible Years program reduced children's conduct problems overall (Cohen's d = −0.35), but more so in children with more severe conduct problems. There was no evidence that children's comorbid ADHD and emotional problems changed the intervention benefits. Children of mothers with more depressive symptoms benefited more. Conclusion: Children with more severe conduct problems derive greater, rather than lesser, benefits from a high-quality group parenting program, and comorbid ADHD and emotional problems do not reduce effects; maternal depression, rather than being linked to less child change, was associated with greater reductions in children's conduct problems.&quot;,&quot;author&quot;:[{&quot;dropping-particle&quot;:&quot;&quot;,&quot;family&quot;:&quot;Leijten&quot;,&quot;given&quot;:&quot;Patty&quot;,&quot;non-dropping-particle&quot;:&quot;&quot;,&quot;parse-names&quot;:false,&quot;suffix&quot;:&quot;&quot;},{&quot;dropping-particle&quot;:&quot;&quot;,&quot;family&quot;:&quot;Scott&quot;,&quot;given&quot;:&quot;Stephen&quot;,&quot;non-dropping-particle&quot;:&quot;&quot;,&quot;parse-names&quot;:false,&quot;suffix&quot;:&quot;&quot;},{&quot;dropping-particle&quot;:&quot;&quot;,&quot;family&quot;:&quot;Landau&quot;,&quot;given&quot;:&quot;Sabine&quot;,&quot;non-dropping-particle&quot;:&quot;&quot;,&quot;parse-names&quot;:false,&quot;suffix&quot;:&quot;&quot;},{&quot;dropping-particle&quot;:&quot;&quot;,&quot;family&quot;:&quot;Harris&quot;,&quot;given&quot;:&quot;Victoria&quot;,&quot;non-dropping-particle&quot;:&quot;&quot;,&quot;parse-names&quot;:false,&quot;suffix&quot;:&quot;&quot;},{&quot;dropping-particle&quot;:&quot;&quot;,&quot;family&quot;:&quot;Mann&quot;,&quot;given&quot;:&quot;Joanna&quot;,&quot;non-dropping-particle&quot;:&quot;&quot;,&quot;parse-names&quot;:false,&quot;suffix&quot;:&quot;&quot;},{&quot;dropping-particle&quot;:&quot;&quot;,&quot;family&quot;:&quot;Hutchings&quot;,&quot;given&quot;:&quot;Judy&quot;,&quot;non-dropping-particle&quot;:&quot;&quot;,&quot;parse-names&quot;:false,&quot;suffix&quot;:&quot;&quot;},{&quot;dropping-particle&quot;:&quot;&quot;,&quot;family&quot;:&quot;Beecham&quot;,&quot;given&quot;:&quot;Jennifer&quot;,&quot;non-dropping-particle&quot;:&quot;&quot;,&quot;parse-names&quot;:false,&quot;suffix&quot;:&quot;&quot;},{&quot;dropping-particle&quot;:&quot;&quot;,&quot;family&quot;:&quot;Gardner&quot;,&quot;given&quot;:&quot;Frances&quot;,&quot;non-dropping-particle&quot;:&quot;&quot;,&quot;parse-names&quot;:false,&quot;suffix&quot;:&quot;&quot;}],&quot;id&quot;:&quot;47d4b830-29e3-32dd-b6b5-655cda49631b&quot;,&quot;issue&quot;:&quot;8&quot;,&quot;issued&quot;:{&quot;date-parts&quot;:[[&quot;2020&quot;,&quot;8&quot;,&quot;1&quot;]]},&quot;page&quot;:&quot;933-943&quot;,&quot;publisher&quot;:&quot;Elsevier Inc.&quot;,&quot;title&quot;:&quot;Individual Participant Data Meta-analysis: Impact of Conduct Problem Severity, Comorbid Attention-Deficit/Hyperactivity Disorder and Emotional Problems, and Maternal Depression on Parenting Program Effects&quot;,&quot;type&quot;:&quot;article-journal&quot;,&quot;volume&quot;:&quot;59&quot;},&quot;uris&quot;:[&quot;http://www.mendeley.com/documents/?uuid=57766f8a-e798-4619-8549-8c2dba8b9475&quot;],&quot;isTemporary&quot;:false,&quot;legacyDesktopId&quot;:&quot;57766f8a-e798-4619-8549-8c2dba8b9475&quot;}],&quot;properties&quot;:{&quot;noteIndex&quot;:0},&quot;isEdited&quot;:false,&quot;manualOverride&quot;:{&quot;citeprocText&quot;:&quot;(Leijten et al., 2020; Lundahl et al., 2006)&quot;,&quot;isManuallyOverridden&quot;:false,&quot;manualOverrideText&quot;:&quot;&quot;},&quot;citationTag&quot;:&quot;MENDELEY_CITATION_v3_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&quot;},{&quot;citationID&quot;:&quot;MENDELEY_CITATION_5f70743e-9d3f-43cc-9557-7931c71f52ad&quot;,&quot;citationItems&quot;:[{&quot;id&quot;:&quot;47d4b830-29e3-32dd-b6b5-655cda49631b&quot;,&quot;itemData&quot;:{&quot;DOI&quot;:&quot;10.1016/j.jaac.2020.01.023&quot;,&quot;PMID&quot;:&quot;32084529&quot;,&quot;abstract&quot;:&quot;Objective: There is concern whether established parenting programs for children's conduct problems meet the needs of families with severe and complex mental health problems. For example, many children with conduct problems show comorbid attention-deficit/hyperactivity disorder (ADHD) or emotional problems, or have parents who are depressed, but families with such complex mental health problems typically seen in real life are often underrepresented in evaluation trials. We tested whether children with more severe conduct problems, and those with more complex mental health problems, benefit less from the Incredible Years parenting program, using individual participant data meta-analysis of randomized trials in Europe. Method: In 1,696 families from 13 children aged (child age 2−11 years; 37% girls; 58% low income; 30% ethnic minority; 98% mothers), we used moderator analysis within a multilevel model to test whether initial conduct problem severity, comorbid ADHD or emotional problems, and maternal depression would diminish intervention effects for children's conduct problems. Results: The Incredible Years program reduced children's conduct problems overall (Cohen's d = −0.35), but more so in children with more severe conduct problems. There was no evidence that children's comorbid ADHD and emotional problems changed the intervention benefits. Children of mothers with more depressive symptoms benefited more. Conclusion: Children with more severe conduct problems derive greater, rather than lesser, benefits from a high-quality group parenting program, and comorbid ADHD and emotional problems do not reduce effects; maternal depression, rather than being linked to less child change, was associated with greater reductions in children's conduct problems.&quot;,&quot;author&quot;:[{&quot;dropping-particle&quot;:&quot;&quot;,&quot;family&quot;:&quot;Leijten&quot;,&quot;given&quot;:&quot;Patty&quot;,&quot;non-dropping-particle&quot;:&quot;&quot;,&quot;parse-names&quot;:false,&quot;suffix&quot;:&quot;&quot;},{&quot;dropping-particle&quot;:&quot;&quot;,&quot;family&quot;:&quot;Scott&quot;,&quot;given&quot;:&quot;Stephen&quot;,&quot;non-dropping-particle&quot;:&quot;&quot;,&quot;parse-names&quot;:false,&quot;suffix&quot;:&quot;&quot;},{&quot;dropping-particle&quot;:&quot;&quot;,&quot;family&quot;:&quot;Landau&quot;,&quot;given&quot;:&quot;Sabine&quot;,&quot;non-dropping-particle&quot;:&quot;&quot;,&quot;parse-names&quot;:false,&quot;suffix&quot;:&quot;&quot;},{&quot;dropping-particle&quot;:&quot;&quot;,&quot;family&quot;:&quot;Harris&quot;,&quot;given&quot;:&quot;Victoria&quot;,&quot;non-dropping-particle&quot;:&quot;&quot;,&quot;parse-names&quot;:false,&quot;suffix&quot;:&quot;&quot;},{&quot;dropping-particle&quot;:&quot;&quot;,&quot;family&quot;:&quot;Mann&quot;,&quot;given&quot;:&quot;Joanna&quot;,&quot;non-dropping-particle&quot;:&quot;&quot;,&quot;parse-names&quot;:false,&quot;suffix&quot;:&quot;&quot;},{&quot;dropping-particle&quot;:&quot;&quot;,&quot;family&quot;:&quot;Hutchings&quot;,&quot;given&quot;:&quot;Judy&quot;,&quot;non-dropping-particle&quot;:&quot;&quot;,&quot;parse-names&quot;:false,&quot;suffix&quot;:&quot;&quot;},{&quot;dropping-particle&quot;:&quot;&quot;,&quot;family&quot;:&quot;Beecham&quot;,&quot;given&quot;:&quot;Jennifer&quot;,&quot;non-dropping-particle&quot;:&quot;&quot;,&quot;parse-names&quot;:false,&quot;suffix&quot;:&quot;&quot;},{&quot;dropping-particle&quot;:&quot;&quot;,&quot;family&quot;:&quot;Gardner&quot;,&quot;given&quot;:&quot;Frances&quot;,&quot;non-dropping-particle&quot;:&quot;&quot;,&quot;parse-names&quot;:false,&quot;suffix&quot;:&quot;&quot;}],&quot;id&quot;:&quot;47d4b830-29e3-32dd-b6b5-655cda49631b&quot;,&quot;issue&quot;:&quot;8&quot;,&quot;issued&quot;:{&quot;date-parts&quot;:[[&quot;2020&quot;,&quot;8&quot;,&quot;1&quot;]]},&quot;page&quot;:&quot;933-943&quot;,&quot;publisher&quot;:&quot;Elsevier Inc.&quot;,&quot;title&quot;:&quot;Individual Participant Data Meta-analysis: Impact of Conduct Problem Severity, Comorbid Attention-Deficit/Hyperactivity Disorder and Emotional Problems, and Maternal Depression on Parenting Program Effects&quot;,&quot;type&quot;:&quot;article-journal&quot;,&quot;volume&quot;:&quot;59&quot;},&quot;uris&quot;:[&quot;http://www.mendeley.com/documents/?uuid=57766f8a-e798-4619-8549-8c2dba8b9475&quot;],&quot;isTemporary&quot;:false,&quot;legacyDesktopId&quot;:&quot;57766f8a-e798-4619-8549-8c2dba8b9475&quot;}],&quot;properties&quot;:{&quot;noteIndex&quot;:0},&quot;isEdited&quot;:false,&quot;manualOverride&quot;:{&quot;citeprocText&quot;:&quot;(Leijten et al., 2020)&quot;,&quot;isManuallyOverridden&quot;:false,&quot;manualOverrideText&quot;:&quot;&quot;},&quot;citationTag&quot;:&quot;MENDELEY_CITATION_v3_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&quot;},{&quot;citationID&quot;:&quot;MENDELEY_CITATION_7a7f20d0-cecc-489f-b397-d7f772b463d6&quot;,&quot;citationItems&quot;:[{&quot;id&quot;:&quot;3df9afc4-8fa6-3018-84f4-820ff17a37ad&quot;,&quot;itemData&quot;:{&quot;DOI&quot;:&quot;10.1002/bin.111&quot;,&quot;ISSN&quot;:&quot;10720847&quot;,&quot;abstract&quot;:&quot;We evaluated collateral effects of behavioral parent training (BPT) on families with children who have developmental disabilities and behavior disorders. We compared 18 BPT graduates to 18 similar families waiting for service. The BPT graduates reported significantly less (i) child behavior problems, (ii) disruption to child and family quality of life due to child problem behavior, and (iii) stress related to limits on family opportunities and child physical limitations, up to 5 years after discharge. On a self-efficacy scale, the graduates reported being more effective child behavior change agents in not only stopping child problem behavior, but also in preventing new occurrences and teaching the child appropriate behavior. These results suggest that BPT has persistent beneficial effects on children and parents. The findings reflect the program's focus on teaching parents how to use functional assessment derived positive teaching strategies to replace child problem behavior. Copyright © 2002 John Wiley &amp; Sons, Ltd.&quot;,&quot;author&quot;:[{&quot;dropping-particle&quot;:&quot;&quot;,&quot;family&quot;:&quot;Feldman&quot;,&quot;given&quot;:&quot;M. A.&quot;,&quot;non-dropping-particle&quot;:&quot;&quot;,&quot;parse-names&quot;:false,&quot;suffix&quot;:&quot;&quot;},{&quot;dropping-particle&quot;:&quot;&quot;,&quot;family&quot;:&quot;Werner&quot;,&quot;given&quot;:&quot;S. E.&quot;,&quot;non-dropping-particle&quot;:&quot;&quot;,&quot;parse-names&quot;:false,&quot;suffix&quot;:&quot;&quot;}],&quot;container-title&quot;:&quot;Behavioral Interventions&quot;,&quot;id&quot;:&quot;3df9afc4-8fa6-3018-84f4-820ff17a37ad&quot;,&quot;issue&quot;:&quot;2&quot;,&quot;issued&quot;:{&quot;date-parts&quot;:[[&quot;2002&quot;,&quot;4&quot;,&quot;1&quot;]]},&quot;page&quot;:&quot;75-83&quot;,&quot;publisher&quot;:&quot;John Wiley &amp; Sons, Ltd.&quot;,&quot;title&quot;:&quot;Collateral effects of behavioral parent training on families of children with developmental disabilities and behavior disorders&quot;,&quot;type&quot;:&quot;article-journal&quot;,&quot;volume&quot;:&quot;17&quot;},&quot;uris&quot;:[&quot;http://www.mendeley.com/documents/?uuid=3df9afc4-8fa6-3018-84f4-820ff17a37ad&quot;],&quot;isTemporary&quot;:false,&quot;legacyDesktopId&quot;:&quot;3df9afc4-8fa6-3018-84f4-820ff17a37ad&quot;},{&quot;id&quot;:&quot;43a6bfed-d324-358b-9006-1dc411706208&quot;,&quot;itemData&quot;:{&quot;DOI&quot;:&quot;10.1007/s10567-016-0208-z&quot;,&quot;ISSN&quot;:&quot;1096-4037&quot;,&quot;author&quot;:[{&quot;dropping-particle&quot;:&quot;&quot;,&quot;family&quot;:&quot;Colalillo&quot;,&quot;given&quot;:&quot;Sara&quot;,&quot;non-dropping-particle&quot;:&quot;&quot;,&quot;parse-names&quot;:false,&quot;suffix&quot;:&quot;&quot;},{&quot;dropping-particle&quot;:&quot;&quot;,&quot;family&quot;:&quot;Johnston&quot;,&quot;given&quot;:&quot;Charlotte&quot;,&quot;non-dropping-particle&quot;:&quot;&quot;,&quot;parse-names&quot;:false,&quot;suffix&quot;:&quot;&quot;}],&quot;container-title&quot;:&quot;Clinical Child and Family Psychology Review&quot;,&quot;id&quot;:&quot;43a6bfed-d324-358b-9006-1dc411706208&quot;,&quot;issue&quot;:&quot;3&quot;,&quot;issued&quot;:{&quot;date-parts&quot;:[[&quot;2016&quot;,&quot;9&quot;,&quot;8&quot;]]},&quot;page&quot;:&quot;216-235&quot;,&quot;publisher&quot;:&quot;Springer US&quot;,&quot;title&quot;:&quot;Parenting cognition and affective outcomes following parent management training: A systematic review&quot;,&quot;type&quot;:&quot;article-journal&quot;,&quot;volume&quot;:&quot;19&quot;},&quot;uris&quot;:[&quot;http://www.mendeley.com/documents/?uuid=43a6bfed-d324-358b-9006-1dc411706208&quot;],&quot;isTemporary&quot;:false,&quot;legacyDesktopId&quot;:&quot;43a6bfed-d324-358b-9006-1dc411706208&quot;},{&quot;id&quot;:&quot;004bae47-b1c8-3567-ad88-5e32c89efe7e&quot;,&quot;itemData&quot;:{&quot;DOI&quot;:&quot;10.1007/s10826-018-1089-1&quot;,&quot;ISSN&quot;:&quot;1062-1024&quot;,&quot;author&quot;:[{&quot;dropping-particle&quot;:&quot;&quot;,&quot;family&quot;:&quot;Booker&quot;,&quot;given&quot;:&quot;Jordan A.&quot;,&quot;non-dropping-particle&quot;:&quot;&quot;,&quot;parse-names&quot;:false,&quot;suffix&quot;:&quot;&quot;},{&quot;dropping-particle&quot;:&quot;&quot;,&quot;family&quot;:&quot;Capriola-Hall&quot;,&quot;given&quot;:&quot;Nicole N.&quot;,&quot;non-dropping-particle&quot;:&quot;&quot;,&quot;parse-names&quot;:false,&quot;suffix&quot;:&quot;&quot;},{&quot;dropping-particle&quot;:&quot;&quot;,&quot;family&quot;:&quot;Dunsmore&quot;,&quot;given&quot;:&quot;Julie C.&quot;,&quot;non-dropping-particle&quot;:&quot;&quot;,&quot;parse-names&quot;:false,&quot;suffix&quot;:&quot;&quot;},{&quot;dropping-particle&quot;:&quot;&quot;,&quot;family&quot;:&quot;Greene&quot;,&quot;given&quot;:&quot;Ross W.&quot;,&quot;non-dropping-particle&quot;:&quot;&quot;,&quot;parse-names&quot;:false,&quot;suffix&quot;:&quot;&quot;},{&quot;dropping-particle&quot;:&quot;&quot;,&quot;family&quot;:&quot;Ollendick&quot;,&quot;given&quot;:&quot;Thomas H.&quot;,&quot;non-dropping-particle&quot;:&quot;&quot;,&quot;parse-names&quot;:false,&quot;suffix&quot;:&quot;&quot;}],&quot;container-title&quot;:&quot;Journal of Child and Family Studies&quot;,&quot;id&quot;:&quot;004bae47-b1c8-3567-ad88-5e32c89efe7e&quot;,&quot;issue&quot;:&quot;8&quot;,&quot;issued&quot;:{&quot;date-parts&quot;:[[&quot;2018&quot;,&quot;7&quot;,&quot;4&quot;]]},&quot;page&quot;:&quot;2552-2561&quot;,&quot;publisher&quot;:&quot;Springer US&quot;,&quot;title&quot;:&quot;Change in maternal stress for families in treatment for their children with Oppositional Defiant Disorder&quot;,&quot;type&quot;:&quot;article-journal&quot;,&quot;volume&quot;:&quot;27&quot;},&quot;uris&quot;:[&quot;http://www.mendeley.com/documents/?uuid=004bae47-b1c8-3567-ad88-5e32c89efe7e&quot;],&quot;isTemporary&quot;:false,&quot;legacyDesktopId&quot;:&quot;004bae47-b1c8-3567-ad88-5e32c89efe7e&quot;},{&quot;id&quot;:&quot;9e3e72db-9074-3bbd-93ec-dbfd3b854f25&quot;,&quot;itemData&quot;:{&quot;DOI&quot;:&quot;10.1136/bmj.39126.620799.55&quot;,&quot;ISSN&quot;:&quot;1756-1833&quot;,&quot;PMID&quot;:&quot;17350966&quot;,&quot;abstract&quot;:&quot;OBJECTIVE To evaluate the effectiveness of a parenting programme as a preventive intervention with parents of preschool children considered to be at risk of developing conduct disorder. DESIGN Pragmatic randomised controlled trial using a block design with allocation by area. SETTING Eleven Sure Start areas in north and mid-Wales. PARTICIPANTS 153 parents from socially disadvantaged areas, with children aged 36-59 months at risk of conduct disorder defined by scoring over the clinical cut off on the Eyberg child behaviour inventory. Participants were randomised on a 2:1 basis, 104 to intervention and 49 to remaining on the wait listing (control). Twenty (13%) were lost to follow-up six months later, 18 from the intervention group. INTERVENTION The Webster-Stratton Incredible Years basic parenting programme, a 12 week group based intervention. MAIN OUTCOME MEASURES Problem behaviour in children and parenting skills assessed by self reports from parents and by direct observation in the home. Parents' self reported parenting competence, stress, and depression. Standardised and well validated instruments were used throughout. RESULTS At follow-up, most of the measures of parenting and problem behaviour in children showed significant improvement in the intervention group. The intention to treat analysis for the primary outcome measure, the Eyberg child behaviour inventory, showed a mean difference between groups of 4.4 points (95% confidence interval 2.0 to 6.9, P&lt;0.001) on the problem scale with an effect size of 0.63, and a mean difference of 25.1 (14.9 to 35.2, P&lt;0.001) on the intensity scale with an effect size of 0.89. CONCLUSION This community based study showed the effectiveness of an evidence based parenting intervention delivered with fidelity by regular Sure Start staff. It has influenced policy within Wales and provides lessons for England where, to date, Sure Start programmes have not been effective. TRIAL REGISTRATION ISRCTN46984318.&quot;,&quot;author&quot;:[{&quot;dropping-particle&quot;:&quot;&quot;,&quot;family&quot;:&quot;Hutchings&quot;,&quot;given&quot;:&quot;Judy&quot;,&quot;non-dropping-particle&quot;:&quot;&quot;,&quot;parse-names&quot;:false,&quot;suffix&quot;:&quot;&quot;},{&quot;dropping-particle&quot;:&quot;&quot;,&quot;family&quot;:&quot;Gardner&quot;,&quot;given&quot;:&quot;Frances&quot;,&quot;non-dropping-particle&quot;:&quot;&quot;,&quot;parse-names&quot;:false,&quot;suffix&quot;:&quot;&quot;},{&quot;dropping-particle&quot;:&quot;&quot;,&quot;family&quot;:&quot;Bywater&quot;,&quot;given&quot;:&quot;Tracey&quot;,&quot;non-dropping-particle&quot;:&quot;&quot;,&quot;parse-names&quot;:false,&quot;suffix&quot;:&quot;&quot;},{&quot;dropping-particle&quot;:&quot;&quot;,&quot;family&quot;:&quot;Daley&quot;,&quot;given&quot;:&quot;Dave&quot;,&quot;non-dropping-particle&quot;:&quot;&quot;,&quot;parse-names&quot;:false,&quot;suffix&quot;:&quot;&quot;},{&quot;dropping-particle&quot;:&quot;&quot;,&quot;family&quot;:&quot;Whitaker&quot;,&quot;given&quot;:&quot;Chris&quot;,&quot;non-dropping-particle&quot;:&quot;&quot;,&quot;parse-names&quot;:false,&quot;suffix&quot;:&quot;&quot;},{&quot;dropping-particle&quot;:&quot;&quot;,&quot;family&quot;:&quot;Jones&quot;,&quot;given&quot;:&quot;Karen&quot;,&quot;non-dropping-particle&quot;:&quot;&quot;,&quot;parse-names&quot;:false,&quot;suffix&quot;:&quot;&quot;},{&quot;dropping-particle&quot;:&quot;&quot;,&quot;family&quot;:&quot;Eames&quot;,&quot;given&quot;:&quot;Catrin&quot;,&quot;non-dropping-particle&quot;:&quot;&quot;,&quot;parse-names&quot;:false,&quot;suffix&quot;:&quot;&quot;},{&quot;dropping-particle&quot;:&quot;&quot;,&quot;family&quot;:&quot;Edwards&quot;,&quot;given&quot;:&quot;Rhiannon T&quot;,&quot;non-dropping-particle&quot;:&quot;&quot;,&quot;parse-names&quot;:false,&quot;suffix&quot;:&quot;&quot;}],&quot;container-title&quot;:&quot;BMJ (Clinical research ed.)&quot;,&quot;id&quot;:&quot;9e3e72db-9074-3bbd-93ec-dbfd3b854f25&quot;,&quot;issue&quot;:&quot;7595&quot;,&quot;issued&quot;:{&quot;date-parts&quot;:[[&quot;2007&quot;,&quot;3&quot;,&quot;31&quot;]]},&quot;page&quot;:&quot;678&quot;,&quot;publisher&quot;:&quot;British Medical Journal Publishing Group&quot;,&quot;title&quot;:&quot;Parenting intervention in Sure Start services for children at risk of developing conduct disorder: pragmatic randomised controlled trial.&quot;,&quot;type&quot;:&quot;article-journal&quot;,&quot;volume&quot;:&quot;334&quot;},&quot;uris&quot;:[&quot;http://www.mendeley.com/documents/?uuid=9e3e72db-9074-3bbd-93ec-dbfd3b854f25&quot;],&quot;isTemporary&quot;:false,&quot;legacyDesktopId&quot;:&quot;9e3e72db-9074-3bbd-93ec-dbfd3b854f25&quot;}],&quot;properties&quot;:{&quot;noteIndex&quot;:0},&quot;isEdited&quot;:false,&quot;manualOverride&quot;:{&quot;citeprocText&quot;:&quot;(Booker et al., 2018; Colalillo &amp;#38; Johnston, 2016; Feldman &amp;#38; Werner, 2002; Hutchings et al., 2007)&quot;,&quot;isManuallyOverridden&quot;:false,&quot;manualOverrideText&quot;:&quot;&quot;},&quot;citationTag&quot;:&quot;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&quot;},{&quot;citationID&quot;:&quot;MENDELEY_CITATION_51d844f0-63bf-486b-9ab1-f1e57792808d&quot;,&quot;citationItems&quot;:[{&quot;id&quot;:&quot;720f21cd-c59e-3faa-a41a-2c69667cb81e&quot;,&quot;itemData&quot;:{&quot;DOI&quot;:&quot;10.1007/s10826-015-0253-0&quot;,&quot;ISSN&quot;:&quot;10621024&quot;,&quot;abstract&quot;:&quot;The purpose of our study was to learn about barriers to participation faced by families who had signed up for but not completed a community-based parenting program that was not part of a research project. We also sought to gauge interest in alternative, web-based methods of delivering a parent training intervention. Semi-structured phone interviews were conducted with 27 parents who had signed up for but not completed a community-based parenting program. Results indicated that practical reasons such as scheduling were the most common barrier faced by parents. Results also suggested substantial interest in alternative web-based and hybrid models of program delivery. Hybrid models would allow participants to move between face-to-face small group classes and web-based classes; allowing for easy make-up of missed small-group sessions. Interventions designed by community organizations and researchers should consider using alternative methods, including hybrid models, of program delivery in order to reach a larger number of individuals.&quot;,&quot;author&quot;:[{&quot;dropping-particle&quot;:&quot;&quot;,&quot;family&quot;:&quot;Duppong-Hurley&quot;,&quot;given&quot;:&quot;Kristin&quot;,&quot;non-dropping-particle&quot;:&quot;&quot;,&quot;parse-names&quot;:false,&quot;suffix&quot;:&quot;&quot;},{&quot;dropping-particle&quot;:&quot;&quot;,&quot;family&quot;:&quot;Hoffman&quot;,&quot;given&quot;:&quot;Steven&quot;,&quot;non-dropping-particle&quot;:&quot;&quot;,&quot;parse-names&quot;:false,&quot;suffix&quot;:&quot;&quot;},{&quot;dropping-particle&quot;:&quot;&quot;,&quot;family&quot;:&quot;Barnes&quot;,&quot;given&quot;:&quot;Bridget&quot;,&quot;non-dropping-particle&quot;:&quot;&quot;,&quot;parse-names&quot;:false,&quot;suffix&quot;:&quot;&quot;},{&quot;dropping-particle&quot;:&quot;&quot;,&quot;family&quot;:&quot;Oats&quot;,&quot;given&quot;:&quot;Robert&quot;,&quot;non-dropping-particle&quot;:&quot;&quot;,&quot;parse-names&quot;:false,&quot;suffix&quot;:&quot;&quot;}],&quot;container-title&quot;:&quot;Journal of Child and Family Studies&quot;,&quot;id&quot;:&quot;720f21cd-c59e-3faa-a41a-2c69667cb81e&quot;,&quot;issue&quot;:&quot;2&quot;,&quot;issued&quot;:{&quot;date-parts&quot;:[[&quot;2016&quot;]]},&quot;page&quot;:&quot;545-552&quot;,&quot;title&quot;:&quot;Perspectives on Engagement Barriers and Alternative Delivery Formats from Non-completers of a Community-Run Parenting Program&quot;,&quot;type&quot;:&quot;article-journal&quot;,&quot;volume&quot;:&quot;25&quot;},&quot;uris&quot;:[&quot;http://www.mendeley.com/documents/?uuid=720f21cd-c59e-3faa-a41a-2c69667cb81e&quot;],&quot;isTemporary&quot;:false,&quot;legacyDesktopId&quot;:&quot;720f21cd-c59e-3faa-a41a-2c69667cb81e&quot;},{&quot;id&quot;:&quot;fe08529f-0929-3f5a-ace6-4e0470d9fa24&quot;,&quot;itemData&quot;:{&quot;DOI&quot;:&quot;10.1111/j.1469-7610.2004.00365.x&quot;,&quot;ISSN&quot;:&quot;0021-9630&quot;,&quot;abstract&quot;:&quot;Background: The effectiveness of parent management training (PMT) as a treatment for child behaviour problems is reduced by high attrition rates. One difficulty with engaging mothers is that, by definition, PMT is directed at the parent, yet many parents believe the cause of the problem lies within the child. Hence the model of therapy offered contradicts their understanding about the cause and nature of the problem. Moreover, the emotional consequence of holding child-responsibility causal attributions is associated with high expressed emotion (EE), a known predictor of poor compliance with therapy in other child psychiatric disorders. Methods: Seventy-five consecutive referrals of mothers to a PMT programme were recruited. EE was assessed using the Camberwell Family Interview methodology. Spontaneous causal attributions about their child's problem behaviour were collected from the same interview material and independently coded using the Leeds Attributional Coding System. Attendance data at the PMT programme was collected following completion of programmes. Results: Contrary to expectations, mothers who made child-responsibility attributions and were highly critical about their child's behaviour were no more likely than non-blaming, low EE parents to drop out prematurely from a course of PMT. However, expressing an understanding of their own role in managing their child's behaviour was predictive of attendance. Two factors were, however, more closely associated with greater attrition: having been offered a clinical diagnosis and being from a lower socio-economic family. Conclusions: Socio-economic factors should be viewed as barriers to uptake of services and successful strategies for increasing engagement of families are likely to be economical rather than psychological. However, although the causal attributions mothers make about their child's behaviour did not predict whether they were likely to attend PMT, an exploratory analysis found evidence to suggest that successful engagement with PMT begins early in the referral process and that referring clinicians should ensure treatment options are aligned with diagnoses provided. © Association for Child Psychology and Psychiatry, 2004.&quot;,&quot;author&quot;:[{&quot;dropping-particle&quot;:&quot;&quot;,&quot;family&quot;:&quot;Peters&quot;,&quot;given&quot;:&quot;Sarah&quot;,&quot;non-dropping-particle&quot;:&quot;&quot;,&quot;parse-names&quot;:false,&quot;suffix&quot;:&quot;&quot;},{&quot;dropping-particle&quot;:&quot;&quot;,&quot;family&quot;:&quot;Calam&quot;,&quot;given&quot;:&quot;Rachel&quot;,&quot;non-dropping-particle&quot;:&quot;&quot;,&quot;parse-names&quot;:false,&quot;suffix&quot;:&quot;&quot;},{&quot;dropping-particle&quot;:&quot;&quot;,&quot;family&quot;:&quot;Harrington&quot;,&quot;given&quot;:&quot;Richard&quot;,&quot;non-dropping-particle&quot;:&quot;&quot;,&quot;parse-names&quot;:false,&quot;suffix&quot;:&quot;&quot;}],&quot;container-title&quot;:&quot;Journal of Child Psychology and Psychiatry&quot;,&quot;id&quot;:&quot;fe08529f-0929-3f5a-ace6-4e0470d9fa24&quot;,&quot;issue&quot;:&quot;4&quot;,&quot;issued&quot;:{&quot;date-parts&quot;:[[&quot;2005&quot;,&quot;4&quot;,&quot;1&quot;]]},&quot;page&quot;:&quot;436-448&quot;,&quot;publisher&quot;:&quot;John Wiley &amp; Sons, Ltd&quot;,&quot;title&quot;:&quot;Maternal attributions and expressed emotion as predictors of attendance at parent management training&quot;,&quot;type&quot;:&quot;article-journal&quot;,&quot;volume&quot;:&quot;46&quot;},&quot;uris&quot;:[&quot;http://www.mendeley.com/documents/?uuid=fe08529f-0929-3f5a-ace6-4e0470d9fa24&quot;],&quot;isTemporary&quot;:false,&quot;legacyDesktopId&quot;:&quot;fe08529f-0929-3f5a-ace6-4e0470d9fa24&quot;},{&quot;id&quot;:&quot;00aef336-c429-3d03-986d-038a7cd62a08&quot;,&quot;itemData&quot;:{&quot;DOI&quot;:&quot;10.1016/j.childyouth.2012.06.011&quot;,&quot;ISSN&quot;:&quot;01907409&quot;,&quot;abstract&quot;:&quot;When evidence-based parenting programs are implemented in real-world settings they often fail to produce the results shown in efficacy trials. One reason for this is difficulties in engaging parents. This paper identifies lessons from a review of literature on engaging parents in parenting programs and presents a case study of the implementation of the Incredible Years BASIC program in the context of a randomized controlled trial. It examines the challenges encountered and efforts to overcome them. Key recommendations include: a clear recruitment process; good communication and liaison with stakeholders; incentives for recruitment and retention; active and creative outreach work; investment in building relationships with parents; making programs easily accessible; and having realistic expectations. © 2012 Elsevier Ltd.&quot;,&quot;author&quot;:[{&quot;dropping-particle&quot;:&quot;&quot;,&quot;family&quot;:&quot;Axford&quot;,&quot;given&quot;:&quot;Nick&quot;,&quot;non-dropping-particle&quot;:&quot;&quot;,&quot;parse-names&quot;:false,&quot;suffix&quot;:&quot;&quot;},{&quot;dropping-particle&quot;:&quot;&quot;,&quot;family&quot;:&quot;Lehtonen&quot;,&quot;given&quot;:&quot;Minna&quot;,&quot;non-dropping-particle&quot;:&quot;&quot;,&quot;parse-names&quot;:false,&quot;suffix&quot;:&quot;&quot;},{&quot;dropping-particle&quot;:&quot;&quot;,&quot;family&quot;:&quot;Kaoukji&quot;,&quot;given&quot;:&quot;Dwan&quot;,&quot;non-dropping-particle&quot;:&quot;&quot;,&quot;parse-names&quot;:false,&quot;suffix&quot;:&quot;&quot;},{&quot;dropping-particle&quot;:&quot;&quot;,&quot;family&quot;:&quot;Tobin&quot;,&quot;given&quot;:&quot;Kate&quot;,&quot;non-dropping-particle&quot;:&quot;&quot;,&quot;parse-names&quot;:false,&quot;suffix&quot;:&quot;&quot;},{&quot;dropping-particle&quot;:&quot;&quot;,&quot;family&quot;:&quot;Berry&quot;,&quot;given&quot;:&quot;Vashti&quot;,&quot;non-dropping-particle&quot;:&quot;&quot;,&quot;parse-names&quot;:false,&quot;suffix&quot;:&quot;&quot;}],&quot;container-title&quot;:&quot;Children and Youth Services Review&quot;,&quot;id&quot;:&quot;00aef336-c429-3d03-986d-038a7cd62a08&quot;,&quot;issue&quot;:&quot;10&quot;,&quot;issued&quot;:{&quot;date-parts&quot;:[[&quot;2012&quot;,&quot;10&quot;,&quot;1&quot;]]},&quot;page&quot;:&quot;2061-2071&quot;,&quot;publisher&quot;:&quot;Pergamon&quot;,&quot;title&quot;:&quot;Engaging parents in parenting programs: Lessons from research and practice&quot;,&quot;type&quot;:&quot;article-journal&quot;,&quot;volume&quot;:&quot;34&quot;},&quot;uris&quot;:[&quot;http://www.mendeley.com/documents/?uuid=00aef336-c429-3d03-986d-038a7cd62a08&quot;],&quot;isTemporary&quot;:false,&quot;legacyDesktopId&quot;:&quot;00aef336-c429-3d03-986d-038a7cd62a08&quot;}],&quot;properties&quot;:{&quot;noteIndex&quot;:0},&quot;isEdited&quot;:false,&quot;manualOverride&quot;:{&quot;citeprocText&quot;:&quot;(Axford et al., 2012; Duppong-Hurley et al., 2016; Peters et al., 2005)&quot;,&quot;isManuallyOverridden&quot;:false,&quot;manualOverrideText&quot;:&quot;&quot;},&quot;citationTag&quot;:&quot;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&quot;},{&quot;citationID&quot;:&quot;MENDELEY_CITATION_27eb5f93-5c97-42d8-9e4a-1f1bdd9b37de&quot;,&quot;citationItems&quot;:[{&quot;id&quot;:&quot;e9a96e64-9b45-3f1e-861f-a811ff40b2dd&quot;,&quot;itemData&quot;:{&quot;DOI&quot;:&quot;10.1016/J.JAAC.2017.05.019&quot;,&quot;ISSN&quot;:&quot;0890-8567&quot;,&quot;abstract&quot;:&quot;OBJECTIVE\nIrritable and oppositional behaviors are increasingly considered as distinct dimensions of oppositional defiant disorder. However, few studies have explored this multidimensionality across the broader spectrum of disruptive behavior problems (DBPs). This study examined the presence of dimensions and distinct subgroups of childhood DBPs, and the cross-sectional and longitudinal associations between these dimensions. \n\nMETHOD\nUsing factor mixture models (FMMs), the presence of dimensions and subgroups of DBPs was assessed in the Generation R Study at ages 6 (n = 6,209) and 10 (n = 4,724) years. Replications were performed in two population-based cohorts (Netherlands Twin Registry, n = 4,402, and Swedish Twin Study of Child and Adolescent Development, n = 1,089) and a clinical sample (n = 1,933). We used cross-lagged modeling in the Generation R Study to assess cross-sectional and longitudinal associations between dimensions. DBPs were assessed using mother-reported responses to the Child Behavior Checklist. \n\nRESULTS\nEmpirically obtained dimensions of DBPs were oppositional behavior (age 6 years), disobedient behavior, rule-breaking behavior (age 10 years), physical aggression, and irritability (both ages). FMMs suggested that one-class solutions had the best model fit for all dimensions in all three population-based cohorts. Similar results were obtained in the clinical sample. All three dimensions, including irritability, predicted subsequent physical aggression (range, 0.08–0.16). \n\nCONCLUSION\nThis study showed that childhood DBPs should be regarded as a multidimensional phenotype rather than comprising distinct subgroups. Incorporating multidimensionality will improve diagnostic accuracy and refine treatment. Future studies need to address the biological validity of the DBP dimensions observed in this study; herein lies an important opportunity for neuroimaging and genetic measures.&quot;,&quot;author&quot;:[{&quot;dropping-particle&quot;:&quot;&quot;,&quot;family&quot;:&quot;Bolhuis&quot;,&quot;given&quot;:&quot;Koen&quot;,&quot;non-dropping-particle&quot;:&quot;&quot;,&quot;parse-names&quot;:false,&quot;suffix&quot;:&quot;&quot;},{&quot;dropping-particle&quot;:&quot;&quot;,&quot;family&quot;:&quot;Lubke&quot;,&quot;given&quot;:&quot;Gitta H.&quot;,&quot;non-dropping-particle&quot;:&quot;&quot;,&quot;parse-names&quot;:false,&quot;suffix&quot;:&quot;&quot;},{&quot;dropping-particle&quot;:&quot;&quot;,&quot;family&quot;:&quot;Ende&quot;,&quot;given&quot;:&quot;Jan&quot;,&quot;non-dropping-particle&quot;:&quot;van der&quot;,&quot;parse-names&quot;:false,&quot;suffix&quot;:&quot;&quot;},{&quot;dropping-particle&quot;:&quot;&quot;,&quot;family&quot;:&quot;Bartels&quot;,&quot;given&quot;:&quot;Meike&quot;,&quot;non-dropping-particle&quot;:&quot;&quot;,&quot;parse-names&quot;:false,&quot;suffix&quot;:&quot;&quot;},{&quot;dropping-particle&quot;:&quot;&quot;,&quot;family&quot;:&quot;Beijsterveldt&quot;,&quot;given&quot;:&quot;Catharina E.M.&quot;,&quot;non-dropping-particle&quot;:&quot;van&quot;,&quot;parse-names&quot;:false,&quot;suffix&quot;:&quot;&quot;},{&quot;dropping-particle&quot;:&quot;&quot;,&quot;family&quot;:&quot;Lichtenstein&quot;,&quot;given&quot;:&quot;Paul&quot;,&quot;non-dropping-particle&quot;:&quot;&quot;,&quot;parse-names&quot;:false,&quot;suffix&quot;:&quot;&quot;},{&quot;dropping-particle&quot;:&quot;&quot;,&quot;family&quot;:&quot;Larsson&quot;,&quot;given&quot;:&quot;Henrik&quot;,&quot;non-dropping-particle&quot;:&quot;&quot;,&quot;parse-names&quot;:false,&quot;suffix&quot;:&quot;&quot;},{&quot;dropping-particle&quot;:&quot;&quot;,&quot;family&quot;:&quot;Jaddoe&quot;,&quot;given&quot;:&quot;Vincent W.V.&quot;,&quot;non-dropping-particle&quot;:&quot;&quot;,&quot;parse-names&quot;:false,&quot;suffix&quot;:&quot;&quot;},{&quot;dropping-particle&quot;:&quot;&quot;,&quot;family&quot;:&quot;Kushner&quot;,&quot;given&quot;:&quot;Steven A.&quot;,&quot;non-dropping-particle&quot;:&quot;&quot;,&quot;parse-names&quot;:false,&quot;suffix&quot;:&quot;&quot;},{&quot;dropping-particle&quot;:&quot;&quot;,&quot;family&quot;:&quot;Verhulst&quot;,&quot;given&quot;:&quot;Frank C.&quot;,&quot;non-dropping-particle&quot;:&quot;&quot;,&quot;parse-names&quot;:false,&quot;suffix&quot;:&quot;&quot;},{&quot;dropping-particle&quot;:&quot;&quot;,&quot;family&quot;:&quot;Boomsma&quot;,&quot;given&quot;:&quot;Dorret I.&quot;,&quot;non-dropping-particle&quot;:&quot;&quot;,&quot;parse-names&quot;:false,&quot;suffix&quot;:&quot;&quot;},{&quot;dropping-particle&quot;:&quot;&quot;,&quot;family&quot;:&quot;Tiemeier&quot;,&quot;given&quot;:&quot;Henning&quot;,&quot;non-dropping-particle&quot;:&quot;&quot;,&quot;parse-names&quot;:false,&quot;suffix&quot;:&quot;&quot;}],&quot;container-title&quot;:&quot;Journal of the American Academy of Child &amp; Adolescent Psychiatry&quot;,&quot;id&quot;:&quot;e9a96e64-9b45-3f1e-861f-a811ff40b2dd&quot;,&quot;issue&quot;:&quot;8&quot;,&quot;issued&quot;:{&quot;date-parts&quot;:[[&quot;2017&quot;,&quot;8&quot;,&quot;1&quot;]]},&quot;page&quot;:&quot;678-686&quot;,&quot;publisher&quot;:&quot;Elsevier&quot;,&quot;title&quot;:&quot;Disentangling Heterogeneity of Childhood Disruptive Behavior Problems Into Dimensions and Subgroups&quot;,&quot;type&quot;:&quot;article-journal&quot;,&quot;volume&quot;:&quot;56&quot;},&quot;uris&quot;:[&quot;http://www.mendeley.com/documents/?uuid=e9a96e64-9b45-3f1e-861f-a811ff40b2dd&quot;],&quot;isTemporary&quot;:false,&quot;legacyDesktopId&quot;:&quot;e9a96e64-9b45-3f1e-861f-a811ff40b2dd&quot;},{&quot;id&quot;:&quot;4626fbd5-898f-39ce-b25b-a245181dbcac&quot;,&quot;itemData&quot;:{&quot;DOI&quot;:&quot;10.1016/J.NEUBIOREV.2016.09.022&quot;,&quot;ISSN&quot;:&quot;0149-7634&quot;,&quot;abstract&quot;:&quot;The present review is concerned with the role of different physiological systems (e.g., skin conductance, heart rate, electromyography, and the eye-bling startle reflex) in understanding heterogeneity in conduct disorder (CD). Four subtyping approaches are considered: age of onset, comorbid psychopathology, callous-unemotional traits, and proactive/reactive aggression. Empirical findings are discussed in terms of distinct theoretical perspectives that aim to explain CD behaviors based on physiological over-arousal, under-arousal, and empathy deficits. According to the studies reviewed, the callous-unemotional (CD+CU) and internalizing (CD+Internalizing) sub-types can best inform CD heterogeneity. Findings indicated that children in the CD+CU and CD+Internalizing subtypes score on opposite extremes on heart rate, skin conductance and startle reactivity measures. Heart rate variability and respiratory sinus arrhythmia dysfunctions, associated with emotional dysregulation, were more evident among children in the CD+Internalizing group, while dysfunctional facial electromyography activity, which has been linked with reduced empathy, with the CD+CU group. In conclusion, it might be important to redefine CD diagnostic criteria based on physiological heterogeneity to enable the identification of distinct subtypes of CD.&quot;,&quot;author&quot;:[{&quot;dropping-particle&quot;:&quot;&quot;,&quot;family&quot;:&quot;Fanti&quot;,&quot;given&quot;:&quot;Kostas A.&quot;,&quot;non-dropping-particle&quot;:&quot;&quot;,&quot;parse-names&quot;:false,&quot;suffix&quot;:&quot;&quot;}],&quot;container-title&quot;:&quot;Neuroscience &amp; Biobehavioral Reviews&quot;,&quot;id&quot;:&quot;4626fbd5-898f-39ce-b25b-a245181dbcac&quot;,&quot;issued&quot;:{&quot;date-parts&quot;:[[&quot;2018&quot;,&quot;8&quot;,&quot;1&quot;]]},&quot;page&quot;:&quot;4-20&quot;,&quot;publisher&quot;:&quot;Pergamon&quot;,&quot;title&quot;:&quot;Understanding heterogeneity in conduct disorder: A review of psychophysiological studies&quot;,&quot;type&quot;:&quot;article-journal&quot;,&quot;volume&quot;:&quot;91&quot;},&quot;uris&quot;:[&quot;http://www.mendeley.com/documents/?uuid=4626fbd5-898f-39ce-b25b-a245181dbcac&quot;],&quot;isTemporary&quot;:false,&quot;legacyDesktopId&quot;:&quot;4626fbd5-898f-39ce-b25b-a245181dbcac&quot;},{&quot;id&quot;:&quot;9b5e2652-0689-3ad5-a1fb-c1844dc7370f&quot;,&quot;itemData&quot;:{&quot;DOI&quot;:&quot;10.1111/jcpp.12268&quot;,&quot;ISSN&quot;:&quot;00219630&quot;,&quot;author&quot;:[{&quot;dropping-particle&quot;:&quot;&quot;,&quot;family&quot;:&quot;Klahr&quot;,&quot;given&quot;:&quot;Ashlea M.&quot;,&quot;non-dropping-particle&quot;:&quot;&quot;,&quot;parse-names&quot;:false,&quot;suffix&quot;:&quot;&quot;},{&quot;dropping-particle&quot;:&quot;&quot;,&quot;family&quot;:&quot;Burt&quot;,&quot;given&quot;:&quot;S. Alexandra&quot;,&quot;non-dropping-particle&quot;:&quot;&quot;,&quot;parse-names&quot;:false,&quot;suffix&quot;:&quot;&quot;}],&quot;container-title&quot;:&quot;Journal of Child Psychology and Psychiatry&quot;,&quot;id&quot;:&quot;9b5e2652-0689-3ad5-a1fb-c1844dc7370f&quot;,&quot;issue&quot;:&quot;12&quot;,&quot;issued&quot;:{&quot;date-parts&quot;:[[&quot;2014&quot;,&quot;12&quot;,&quot;1&quot;]]},&quot;page&quot;:&quot;1300-1310&quot;,&quot;publisher&quot;:&quot;John Wiley &amp; Sons, Ltd (10.1111)&quot;,&quot;title&quot;:&quot;Practitioner Review: Evaluation of the known behavioral heterogeneity in conduct disorder to improve its assessment and treatment&quot;,&quot;type&quot;:&quot;article-journal&quot;,&quot;volume&quot;:&quot;55&quot;},&quot;uris&quot;:[&quot;http://www.mendeley.com/documents/?uuid=9b5e2652-0689-3ad5-a1fb-c1844dc7370f&quot;],&quot;isTemporary&quot;:false,&quot;legacyDesktopId&quot;:&quot;9b5e2652-0689-3ad5-a1fb-c1844dc7370f&quot;},{&quot;id&quot;:&quot;27cf0501-99b6-3164-b0c6-afcd7b3cfa76&quot;,&quot;itemData&quot;:{&quot;DOI&quot;:&quot;10.1080/15374416.2012.664815&quot;,&quot;ISSN&quot;:&quot;1537-4424&quot;,&quot;PMID&quot;:&quot;22475202&quot;,&quot;abstract&quot;:&quot;Research has indicated that there are several common pathways through which children and adolescents develop conduct disorder, each with different risk factors and each with different underlying developmental mechanisms leading to the child's aggressive and antisocial behavior. The current article briefly summarizes research on these pathways, including one that onsets in adolescence and seems to be an exaggeration of normal adolescent rebellion against authority. The other two pathways typically involve conduct problems that onset early in childhood but differ on whether the child shows significant levels of callous-unemotional traits or whether the child shows significant problems in emotional and behavioral regulation. Important directions for future research on these pathways are highlighted, as well as implications of these pathways for assessing and diagnosing children and adolescents with conduct disorder. In particular, diagnostic criteria should recognize the importance of callous-unemotional traits for distinguishing a distinct subgroup of youths with the disorder. Finally, implications for the prevention and treatment of conduct disorder are discussed, especially the need for interventions that are comprehensive and individualized to the characteristics of children and adolescents in the various developmental pathways.&quot;,&quot;author&quot;:[{&quot;dropping-particle&quot;:&quot;&quot;,&quot;family&quot;:&quot;Frick&quot;,&quot;given&quot;:&quot;Paul J.&quot;,&quot;non-dropping-particle&quot;:&quot;&quot;,&quot;parse-names&quot;:false,&quot;suffix&quot;:&quot;&quot;}],&quot;container-title&quot;:&quot;Journal of clinical child and adolescent psychology : the official journal for the Society of Clinical Child and Adolescent Psychology, American Psychological Association, Division 53&quot;,&quot;id&quot;:&quot;27cf0501-99b6-3164-b0c6-afcd7b3cfa76&quot;,&quot;issue&quot;:&quot;3&quot;,&quot;issued&quot;:{&quot;date-parts&quot;:[[&quot;2012&quot;,&quot;1&quot;,&quot;8&quot;]]},&quot;language&quot;:&quot;en&quot;,&quot;page&quot;:&quot;378-89&quot;,&quot;publisher&quot;:&quot;Taylor &amp; Francis Group&quot;,&quot;title&quot;:&quot;Developmental pathways to conduct disorder: implications for future directions in research, assessment, and treatment.&quot;,&quot;type&quot;:&quot;article-journal&quot;,&quot;volume&quot;:&quot;41&quot;},&quot;uris&quot;:[&quot;http://www.mendeley.com/documents/?uuid=fe4606e7-cf6a-48af-8fd3-cc82707727be&quot;],&quot;isTemporary&quot;:false,&quot;legacyDesktopId&quot;:&quot;fe4606e7-cf6a-48af-8fd3-cc82707727be&quot;},{&quot;id&quot;:&quot;1179f0e9-83eb-3282-b353-8fc7fdfa89ec&quot;,&quot;itemData&quot;:{&quot;DOI&quot;:&quot;10.1017/S0954579413000746&quot;,&quot;ISSN&quot;:&quot;0954-5794&quot;,&quot;abstract&quot;:&quot;&lt;div class=\&quot;abstract\&quot; data-abstract-type=\&quot;normal\&quot;&gt;&lt;p&gt;Research on child and adolescent mental health problems has burgeoned since the inaugural issue of &lt;span class='italic'&gt;Development and Psychopathology&lt;/span&gt; was published in 1989. In the quarter century since, static models of psychopathology have been abandoned in favor of transactional models, following the agenda set by editor Dante Cicchetti and other proponents of the discipline. The transactional approach, which has been applied to autism, depression, self-injury, and delinquency, (a) specifies vulnerabilities and risk factors across multiple levels of analysis spanning genes to cultures, (b) identifies multifinal and equifinal pathways to psychopathology, and (c) transcends traditional disciplinary boundaries. However, as noted by Rutter and Sroufe (2000), specific mechanisms of continuity, discontinuity, and comorbidity of psychopathology must be identified if we wish to understand etiology fully. In this article, we present a model of early-onset externalizing behavior in which comorbidities and continuities are viewed as ontogenic processes: products of complex longitudinal transactions between interdependent individual-level vulnerabilities (e.g., genetic, epigenetic, allostatic) and equally interdependent contextual risk factors (e.g., coercive parenting, deviant peer group affiliations, neighborhood criminality). Through interactions across levels of analysis, some individuals traverse along the externalizing spectrum, beginning with heritable trait impulsivity in preschool and ending in antisociality in adulthood. In describing our model, we note that (a) the approach outlined in the DSM to subtyping externalizing disorders continues to obscure developmental pathways to antisociality, (b) molecular genetics studies will likely &lt;span class='italic'&gt;not&lt;/span&gt; identify meaningful subtypes of externalizing disorder, and (c) ontogenic trait approaches to psychopathology are much more likely to advance the discipline in upcoming years.&lt;/p&gt;&lt;/div&gt;&quot;,&quot;author&quot;:[{&quot;dropping-particle&quot;:&quot;&quot;,&quot;family&quot;:&quot;Beauchaine&quot;,&quot;given&quot;:&quot;Theodore P.&quot;,&quot;non-dropping-particle&quot;:&quot;&quot;,&quot;parse-names&quot;:false,&quot;suffix&quot;:&quot;&quot;},{&quot;dropping-particle&quot;:&quot;&quot;,&quot;family&quot;:&quot;McNulty&quot;,&quot;given&quot;:&quot;Tiffany&quot;,&quot;non-dropping-particle&quot;:&quot;&quot;,&quot;parse-names&quot;:false,&quot;suffix&quot;:&quot;&quot;}],&quot;container-title&quot;:&quot;Development and Psychopathology&quot;,&quot;id&quot;:&quot;1179f0e9-83eb-3282-b353-8fc7fdfa89ec&quot;,&quot;issue&quot;:&quot;4pt2&quot;,&quot;issued&quot;:{&quot;date-parts&quot;:[[&quot;2013&quot;,&quot;11&quot;,&quot;17&quot;]]},&quot;page&quot;:&quot;1505-1528&quot;,&quot;publisher&quot;:&quot;Cambridge University Press&quot;,&quot;title&quot;:&quot;Comorbidities and continuities as ontogenic processes: Toward a developmental spectrum model of externalizing psychopathology&quot;,&quot;type&quot;:&quot;article-journal&quot;,&quot;volume&quot;:&quot;25&quot;},&quot;uris&quot;:[&quot;http://www.mendeley.com/documents/?uuid=923a87a7-dfd8-40f4-af19-c5070877c3c9&quot;],&quot;isTemporary&quot;:false,&quot;legacyDesktopId&quot;:&quot;923a87a7-dfd8-40f4-af19-c5070877c3c9&quot;}],&quot;properties&quot;:{&quot;noteIndex&quot;:0},&quot;isEdited&quot;:false,&quot;manualOverride&quot;:{&quot;citeprocText&quot;:&quot;(Beauchaine &amp;#38; McNulty, 2013; Bolhuis et al., 2017; Fanti, 2018; Frick, 2012; Klahr &amp;#38; Burt, 2014)&quot;,&quot;isManuallyOverridden&quot;:false,&quot;manualOverrideText&quot;:&quot;&quot;},&quot;citationTag&quot;:&quot;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&quot;},{&quot;citationID&quot;:&quot;MENDELEY_CITATION_cc54418c-3110-48c4-837b-17d970b07111&quot;,&quot;properties&quot;:{&quot;noteIndex&quot;:0},&quot;isEdited&quot;:false,&quot;manualOverride&quot;:{&quot;isManuallyOverridden&quot;:true,&quot;citeprocText&quot;:&quot;(Cicchetti &amp;#38; Rogosch, 1996)&quot;,&quot;manualOverrideText&quot;:&quot;(Cicchetti &amp; Rogosch, 1996). &quot;},&quot;citationItems&quot;:[{&quot;id&quot;:&quot;975e0ea5-e0bd-31eb-96ff-6a3d626d7ad7&quot;,&quot;itemData&quot;:{&quot;type&quot;:&quot;article-journal&quot;,&quot;id&quot;:&quot;975e0ea5-e0bd-31eb-96ff-6a3d626d7ad7&quot;,&quot;title&quot;:&quot;Equifinality and multifinality in developmental psychopathology&quot;,&quot;author&quot;:[{&quot;family&quot;:&quot;Cicchetti&quot;,&quot;given&quot;:&quot;Dante&quot;,&quot;parse-names&quot;:false,&quot;dropping-particle&quot;:&quot;&quot;,&quot;non-dropping-particle&quot;:&quot;&quot;},{&quot;family&quot;:&quot;Rogosch&quot;,&quot;given&quot;:&quot;Fred A.&quot;,&quot;parse-names&quot;:false,&quot;dropping-particle&quot;:&quot;&quot;,&quot;non-dropping-particle&quot;:&quot;&quot;}],&quot;container-title&quot;:&quot;Development and psychopathology&quot;,&quot;accessed&quot;:{&quot;date-parts&quot;:[[2019,4,5]]},&quot;DOI&quot;:&quot;10.1017/S0954579400007318&quot;,&quot;ISSN&quot;:&quot;0954-5794&quot;,&quot;URL&quot;:&quot;http://www.journals.cambridge.org/abstract_S0954579400007318&quot;,&quot;issued&quot;:{&quot;date-parts&quot;:[[1996,9,4]]},&quot;page&quot;:&quot;597-600&quot;,&quot;abstract&quot;:&quot;//static.cambridge.org/content/id/urn%3Acambridge.org%3Aid%3Aarticle%3AS0954579400007318/resource/name/firstPage-S0954579400007318a.jpg&quot;,&quot;publisher&quot;:&quot;Cambridge Journals Online&quot;,&quot;issue&quot;:&quot;04&quot;,&quot;volume&quot;:&quot;8&quot;,&quot;expandedJournalTitle&quot;:&quot;Development and psychopathology&quot;},&quot;isTemporary&quot;:false}],&quot;citationTag&quot;:&quot;MENDELEY_CITATION_v3_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&quot;},{&quot;citationID&quot;:&quot;MENDELEY_CITATION_09227b19-0db0-41c7-828e-ff18f98ddb45&quot;,&quot;citationItems&quot;:[{&quot;id&quot;:&quot;daedad6d-b119-3341-bada-21e7094f4239&quot;,&quot;itemData&quot;:{&quot;DOI&quot;:&quot;10.1007/s10826-016-0456-z&quot;,&quot;abstract&quot;:&quot;Early childhood is a common period for the onset of internalizing and externalizing problems. Many are the risk factors that contribute to the emergence of these types of problems. Literature enhances the importance of viewing the child as part of a system, in order to better understand the origin, the trajectory and the impact of risk factors in child mental health in preschool age. The current systematic literature review aims to examine empirical evidence based on the Child Behavior Checklist 1½–5 for risk factors related to the presence of internalizing and externalizing problems in children aged between 3 and 6 years old. The literature review includes articles published from January 2001 to December 2014. Twenty-eight articles that attend to pre-established inclusion and exclusion criteria were reported throughout the review. In general, results indicate that risk factors for internalizing and externalizing problems in preschool age can be organized into three main groups of risks: environment factors, parental/parenting factors, and child factors. It is clear that frequently more than one risk related to the emergence of internalizing and externalizing problems in preschool age children are reported. It is also possible to note that are few risks factors consistently studied in this age, highlighting the need for further investigation.&quot;,&quot;author&quot;:[{&quot;dropping-particle&quot;:&quot;&quot;,&quot;family&quot;:&quot;Carneiro&quot;,&quot;given&quot;:&quot;Alexandra&quot;,&quot;non-dropping-particle&quot;:&quot;&quot;,&quot;parse-names&quot;:false,&quot;suffix&quot;:&quot;&quot;},{&quot;dropping-particle&quot;:&quot;&quot;,&quot;family&quot;:&quot;Dias&quot;,&quot;given&quot;:&quot;Pedro&quot;,&quot;non-dropping-particle&quot;:&quot;&quot;,&quot;parse-names&quot;:false,&quot;suffix&quot;:&quot;&quot;},{&quot;dropping-particle&quot;:&quot;&quot;,&quot;family&quot;:&quot;Soares&quot;,&quot;given&quot;:&quot;Isabel&quot;,&quot;non-dropping-particle&quot;:&quot;&quot;,&quot;parse-names&quot;:false,&quot;suffix&quot;:&quot;&quot;}],&quot;container-title&quot;:&quot;Journal of Child and Family Studies&quot;,&quot;id&quot;:&quot;daedad6d-b119-3341-bada-21e7094f4239&quot;,&quot;issue&quot;:&quot;10&quot;,&quot;issued&quot;:{&quot;date-parts&quot;:[[&quot;2016&quot;,&quot;10&quot;]]},&quot;page&quot;:&quot;2941-2953&quot;,&quot;title&quot;:&quot;Risk Factors for Internalizing and Externalizing Problems in the Preschool Years: Systematic Literature Review Based on the Child Behavior Checklist 1½–5&quot;,&quot;type&quot;:&quot;article-journal&quot;,&quot;volume&quot;:&quot;25&quot;},&quot;uris&quot;:[&quot;http://www.mendeley.com/documents/?uuid=88de1677-6e98-4a31-9642-96ce2d34c994&quot;],&quot;isTemporary&quot;:false,&quot;legacyDesktopId&quot;:&quot;88de1677-6e98-4a31-9642-96ce2d34c994&quot;}],&quot;properties&quot;:{&quot;noteIndex&quot;:0},&quot;isEdited&quot;:false,&quot;manualOverride&quot;:{&quot;citeprocText&quot;:&quot;(Carneiro et al., 2016)&quot;,&quot;isManuallyOverridden&quot;:false,&quot;manualOverrideText&quot;:&quot;&quot;},&quot;citationTag&quot;:&quot;MENDELEY_CITATION_v3_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&quot;},{&quot;citationID&quot;:&quot;MENDELEY_CITATION_32e60cd9-4660-4234-9dbf-491d5e01b8f4&quot;,&quot;citationItems&quot;:[{&quot;id&quot;:&quot;99ab8edc-a53c-3a8c-a40a-e0cd6e95fa52&quot;,&quot;itemData&quot;:{&quot;DOI&quot;:&quot;10.1017/S0954579414000789&quot;,&quot;ISSN&quot;:&quot;14692198&quot;,&quot;PMID&quot;:&quot;25166430&quot;,&quot;abstract&quot;:&quot;This longitudinal study considers externalizing behavior problems from ages 5 to 27 (N = 585). Externalizing problem ratings by mothers, fathers, teachers, peers, and self-report were modeled with growth curves. Risk and protective factors across many different domains and time frames were included as predictors of the trajectories. A major contribution of the study is in demonstrating how heterotypic continuity and changing measures can be handled in modeling changes in externalizing behavior over long developmental periods. On average, externalizing problems decreased from early childhood to preadolescence, increased during adolescence, and decreased from late adolescence to adulthood. There was strong nonlinear continuity in externalizing problems over time. Family process, peer process, stress, and individual characteristics predicted externalizing problems beyond the strong continuity of externalizing problems. The model accounted for 70% of the variability in the development of externalizing problems. The model's predicted values showed moderate sensitivity and specificity in prediction of arrests, illegal drug use, and drunk driving. Overall, the study showed that by using changing, developmentally relevant measures and simultaneously taking into account numerous characteristics of children and their living situations, research can model lengthy spans of development and improve predictions of the development of later, severe externalizing problems.&quot;,&quot;author&quot;:[{&quot;dropping-particle&quot;:&quot;&quot;,&quot;family&quot;:&quot;Petersen&quot;,&quot;given&quot;:&quot;Isaac T.&quot;,&quot;non-dropping-particle&quot;:&quot;&quot;,&quot;parse-names&quot;:false,&quot;suffix&quot;:&quot;&quot;},{&quot;dropping-particle&quot;:&quot;&quot;,&quot;family&quot;:&quot;Bates&quot;,&quot;given&quot;:&quot;John E.&quot;,&quot;non-dropping-particle&quot;:&quot;&quot;,&quot;parse-names&quot;:false,&quot;suffix&quot;:&quot;&quot;},{&quot;dropping-particle&quot;:&quot;&quot;,&quot;family&quot;:&quot;Dodge&quot;,&quot;given&quot;:&quot;Kenneth A.&quot;,&quot;non-dropping-particle&quot;:&quot;&quot;,&quot;parse-names&quot;:false,&quot;suffix&quot;:&quot;&quot;},{&quot;dropping-particle&quot;:&quot;&quot;,&quot;family&quot;:&quot;Lansford&quot;,&quot;given&quot;:&quot;Jennifer E.&quot;,&quot;non-dropping-particle&quot;:&quot;&quot;,&quot;parse-names&quot;:false,&quot;suffix&quot;:&quot;&quot;},{&quot;dropping-particle&quot;:&quot;&quot;,&quot;family&quot;:&quot;Pettit&quot;,&quot;given&quot;:&quot;Gregory S.&quot;,&quot;non-dropping-particle&quot;:&quot;&quot;,&quot;parse-names&quot;:false,&quot;suffix&quot;:&quot;&quot;}],&quot;container-title&quot;:&quot;Development and Psychopathology&quot;,&quot;id&quot;:&quot;99ab8edc-a53c-3a8c-a40a-e0cd6e95fa52&quot;,&quot;issue&quot;:&quot;3&quot;,&quot;issued&quot;:{&quot;date-parts&quot;:[[&quot;2015&quot;,&quot;8&quot;,&quot;21&quot;]]},&quot;page&quot;:&quot;791-818&quot;,&quot;publisher&quot;:&quot;Cambridge University Press&quot;,&quot;title&quot;:&quot;Describing and predicting developmental profiles of externalizing problems from childhood to adulthood&quot;,&quot;type&quot;:&quot;article-journal&quot;,&quot;volume&quot;:&quot;27&quot;},&quot;uris&quot;:[&quot;http://www.mendeley.com/documents/?uuid=99ab8edc-a53c-3a8c-a40a-e0cd6e95fa52&quot;],&quot;isTemporary&quot;:false,&quot;legacyDesktopId&quot;:&quot;99ab8edc-a53c-3a8c-a40a-e0cd6e95fa52&quot;}],&quot;properties&quot;:{&quot;noteIndex&quot;:0},&quot;isEdited&quot;:false,&quot;manualOverride&quot;:{&quot;citeprocText&quot;:&quot;(Petersen et al., 2015)&quot;,&quot;isManuallyOverridden&quot;:false,&quot;manualOverrideText&quot;:&quot;&quot;},&quot;citationTag&quot;:&quot;MENDELEY_CITATION_v3_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&quot;},{&quot;citationID&quot;:&quot;MENDELEY_CITATION_55722703-b151-495e-826a-be07f3365e78&quot;,&quot;properties&quot;:{&quot;noteIndex&quot;:0},&quot;isEdited&quot;:false,&quot;manualOverride&quot;:{&quot;isManuallyOverridden&quot;:false,&quot;citeprocText&quot;:&quot;(Prochaska &amp;#38; DiClemente, 1983)&quot;,&quot;manualOverrideText&quot;:&quot;&quot;},&quot;citationItems&quot;:[{&quot;id&quot;:&quot;bc6197b7-a6b8-3d0a-b5ea-489d42e7a78c&quot;,&quot;itemData&quot;:{&quot;type&quot;:&quot;article-journal&quot;,&quot;id&quot;:&quot;bc6197b7-a6b8-3d0a-b5ea-489d42e7a78c&quot;,&quot;title&quot;:&quot;Stages and processes of self-change of smoking: Toward an integrative model of change.&quot;,&quot;author&quot;:[{&quot;family&quot;:&quot;Prochaska&quot;,&quot;given&quot;:&quot;James O.&quot;,&quot;parse-names&quot;:false,&quot;dropping-particle&quot;:&quot;&quot;,&quot;non-dropping-particle&quot;:&quot;&quot;},{&quot;family&quot;:&quot;DiClemente&quot;,&quot;given&quot;:&quot;Carlo C.&quot;,&quot;parse-names&quot;:false,&quot;dropping-particle&quot;:&quot;&quot;,&quot;non-dropping-particle&quot;:&quot;&quot;}],&quot;container-title&quot;:&quot;Journal of Consulting and Clinical Psychology&quot;,&quot;accessed&quot;:{&quot;date-parts&quot;:[[2019,4,23]]},&quot;DOI&quot;:&quot;10.1037/0022-006X.51.3.390&quot;,&quot;ISSN&quot;:&quot;1939-2117&quot;,&quot;URL&quot;:&quot;http://doi.apa.org/getdoi.cfm?doi=10.1037/0022-006X.51.3.390&quot;,&quot;issued&quot;:{&quot;date-parts&quot;:[[1983]]},&quot;page&quot;:&quot;390-395&quot;,&quot;issue&quot;:&quot;3&quot;,&quot;volume&quot;:&quot;51&quot;,&quot;expandedJournalTitle&quot;:&quot;Journal of Consulting and Clinical Psychology&quot;},&quot;isTemporary&quot;:false}],&quot;citationTag&quot;:&quot;MENDELEY_CITATION_v3_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&quot;},{&quot;citationID&quot;:&quot;MENDELEY_CITATION_31f150cd-ad95-430d-99d1-383f2f1b1ea7&quot;,&quot;citationItems&quot;:[{&quot;id&quot;:&quot;58a9a451-adc3-3943-b6bb-30d6084a3d8e&quot;,&quot;itemData&quot;:{&quot;DOI&quot;:&quot;10.1007/s10567-016-0205-2&quot;,&quot;ISSN&quot;:&quot;10964037&quot;,&quot;PMID&quot;:&quot;27311693&quot;,&quot;abstract&quot;:&quot;Engagement in behavioral parent training (BPT), including enrollment, attrition, attendance, within-session engagement, and homework completion, has long been a critical issue in the literature. Several estimates of various aspects of engagement have been suggested in the literature, but a systematic review of the available literature has never been accomplished. This review examines engagement data across 262 studies of BPT. Recruitment attrition, program attrition, attendance, and within-session engagement are examined across studies, with particular emphasis on the impact that SES, study purpose (efficacy vs. effectiveness), treatment format (individual vs. group), and age of child may have on those rates. Results of this review suggest that the significant amount of attrition occurs prior to enrollment in BPT, with at least 25 % of those identified as appropriate for BPT not enrolling in such programs. An additional 26 % begin, but drop out before completing treatment. Still the combined dropout rate of at least 51 % leaves at best half of identified parents completing treatment. While SES status had a small effect on attrition, other variables were not found to meaningfully impact engagement. Information on within-session engagement (homework and ratings of participation) was not often reported in studies. Key issues in this literature (e.g., varying definitions of engagement, limited attention to reporting key aspects of engagement) are discussed, and recommendations are made to further improve this important area of research and clinical practice.&quot;,&quot;author&quot;:[{&quot;dropping-particle&quot;:&quot;&quot;,&quot;family&quot;:&quot;Chacko&quot;,&quot;given&quot;:&quot;Anil&quot;,&quot;non-dropping-particle&quot;:&quot;&quot;,&quot;parse-names&quot;:false,&quot;suffix&quot;:&quot;&quot;},{&quot;dropping-particle&quot;:&quot;&quot;,&quot;family&quot;:&quot;Jensen&quot;,&quot;given&quot;:&quot;Scott A.&quot;,&quot;non-dropping-particle&quot;:&quot;&quot;,&quot;parse-names&quot;:false,&quot;suffix&quot;:&quot;&quot;},{&quot;dropping-particle&quot;:&quot;&quot;,&quot;family&quot;:&quot;Lowry&quot;,&quot;given&quot;:&quot;Lynda S.&quot;,&quot;non-dropping-particle&quot;:&quot;&quot;,&quot;parse-names&quot;:false,&quot;suffix&quot;:&quot;&quot;},{&quot;dropping-particle&quot;:&quot;&quot;,&quot;family&quot;:&quot;Cornwell&quot;,&quot;given&quot;:&quot;Melinda&quot;,&quot;non-dropping-particle&quot;:&quot;&quot;,&quot;parse-names&quot;:false,&quot;suffix&quot;:&quot;&quot;},{&quot;dropping-particle&quot;:&quot;&quot;,&quot;family&quot;:&quot;Chimklis&quot;,&quot;given&quot;:&quot;Alyssa&quot;,&quot;non-dropping-particle&quot;:&quot;&quot;,&quot;parse-names&quot;:false,&quot;suffix&quot;:&quot;&quot;},{&quot;dropping-particle&quot;:&quot;&quot;,&quot;family&quot;:&quot;Chan&quot;,&quot;given&quot;:&quot;Elizabeth&quot;,&quot;non-dropping-particle&quot;:&quot;&quot;,&quot;parse-names&quot;:false,&quot;suffix&quot;:&quot;&quot;},{&quot;dropping-particle&quot;:&quot;&quot;,&quot;family&quot;:&quot;Lee&quot;,&quot;given&quot;:&quot;Daniel&quot;,&quot;non-dropping-particle&quot;:&quot;&quot;,&quot;parse-names&quot;:false,&quot;suffix&quot;:&quot;&quot;},{&quot;dropping-particle&quot;:&quot;&quot;,&quot;family&quot;:&quot;Pulgarin&quot;,&quot;given&quot;:&quot;Brenda&quot;,&quot;non-dropping-particle&quot;:&quot;&quot;,&quot;parse-names&quot;:false,&quot;suffix&quot;:&quot;&quot;}],&quot;container-title&quot;:&quot;Clinical Child and Family Psychology Review&quot;,&quot;id&quot;:&quot;58a9a451-adc3-3943-b6bb-30d6084a3d8e&quot;,&quot;issue&quot;:&quot;3&quot;,&quot;issued&quot;:{&quot;date-parts&quot;:[[&quot;2016&quot;,&quot;9&quot;,&quot;1&quot;]]},&quot;page&quot;:&quot;204-215&quot;,&quot;publisher&quot;:&quot;Springer New York LLC&quot;,&quot;title&quot;:&quot;Engagement in Behavioral Parent Training: Review of the Literature and Implications for Practice&quot;,&quot;type&quot;:&quot;article&quot;,&quot;volume&quot;:&quot;19&quot;},&quot;uris&quot;:[&quot;http://www.mendeley.com/documents/?uuid=036108a2-200f-467f-bfe0-07b3adcabc8c&quot;],&quot;isTemporary&quot;:false,&quot;legacyDesktopId&quot;:&quot;036108a2-200f-467f-bfe0-07b3adcabc8c&quot;},{&quot;id&quot;:&quot;00aef336-c429-3d03-986d-038a7cd62a08&quot;,&quot;itemData&quot;:{&quot;DOI&quot;:&quot;10.1016/j.childyouth.2012.06.011&quot;,&quot;ISSN&quot;:&quot;01907409&quot;,&quot;abstract&quot;:&quot;When evidence-based parenting programs are implemented in real-world settings they often fail to produce the results shown in efficacy trials. One reason for this is difficulties in engaging parents. This paper identifies lessons from a review of literature on engaging parents in parenting programs and presents a case study of the implementation of the Incredible Years BASIC program in the context of a randomized controlled trial. It examines the challenges encountered and efforts to overcome them. Key recommendations include: a clear recruitment process; good communication and liaison with stakeholders; incentives for recruitment and retention; active and creative outreach work; investment in building relationships with parents; making programs easily accessible; and having realistic expectations. © 2012 Elsevier Ltd.&quot;,&quot;author&quot;:[{&quot;dropping-particle&quot;:&quot;&quot;,&quot;family&quot;:&quot;Axford&quot;,&quot;given&quot;:&quot;Nick&quot;,&quot;non-dropping-particle&quot;:&quot;&quot;,&quot;parse-names&quot;:false,&quot;suffix&quot;:&quot;&quot;},{&quot;dropping-particle&quot;:&quot;&quot;,&quot;family&quot;:&quot;Lehtonen&quot;,&quot;given&quot;:&quot;Minna&quot;,&quot;non-dropping-particle&quot;:&quot;&quot;,&quot;parse-names&quot;:false,&quot;suffix&quot;:&quot;&quot;},{&quot;dropping-particle&quot;:&quot;&quot;,&quot;family&quot;:&quot;Kaoukji&quot;,&quot;given&quot;:&quot;Dwan&quot;,&quot;non-dropping-particle&quot;:&quot;&quot;,&quot;parse-names&quot;:false,&quot;suffix&quot;:&quot;&quot;},{&quot;dropping-particle&quot;:&quot;&quot;,&quot;family&quot;:&quot;Tobin&quot;,&quot;given&quot;:&quot;Kate&quot;,&quot;non-dropping-particle&quot;:&quot;&quot;,&quot;parse-names&quot;:false,&quot;suffix&quot;:&quot;&quot;},{&quot;dropping-particle&quot;:&quot;&quot;,&quot;family&quot;:&quot;Berry&quot;,&quot;given&quot;:&quot;Vashti&quot;,&quot;non-dropping-particle&quot;:&quot;&quot;,&quot;parse-names&quot;:false,&quot;suffix&quot;:&quot;&quot;}],&quot;container-title&quot;:&quot;Children and Youth Services Review&quot;,&quot;id&quot;:&quot;00aef336-c429-3d03-986d-038a7cd62a08&quot;,&quot;issue&quot;:&quot;10&quot;,&quot;issued&quot;:{&quot;date-parts&quot;:[[&quot;2012&quot;,&quot;10&quot;,&quot;1&quot;]]},&quot;page&quot;:&quot;2061-2071&quot;,&quot;publisher&quot;:&quot;Pergamon&quot;,&quot;title&quot;:&quot;Engaging parents in parenting programs: Lessons from research and practice&quot;,&quot;type&quot;:&quot;article-journal&quot;,&quot;volume&quot;:&quot;34&quot;},&quot;uris&quot;:[&quot;http://www.mendeley.com/documents/?uuid=00aef336-c429-3d03-986d-038a7cd62a08&quot;],&quot;isTemporary&quot;:false,&quot;legacyDesktopId&quot;:&quot;00aef336-c429-3d03-986d-038a7cd62a08&quot;},{&quot;id&quot;:&quot;720f21cd-c59e-3faa-a41a-2c69667cb81e&quot;,&quot;itemData&quot;:{&quot;DOI&quot;:&quot;10.1007/s10826-015-0253-0&quot;,&quot;ISSN&quot;:&quot;10621024&quot;,&quot;abstract&quot;:&quot;The purpose of our study was to learn about barriers to participation faced by families who had signed up for but not completed a community-based parenting program that was not part of a research project. We also sought to gauge interest in alternative, web-based methods of delivering a parent training intervention. Semi-structured phone interviews were conducted with 27 parents who had signed up for but not completed a community-based parenting program. Results indicated that practical reasons such as scheduling were the most common barrier faced by parents. Results also suggested substantial interest in alternative web-based and hybrid models of program delivery. Hybrid models would allow participants to move between face-to-face small group classes and web-based classes; allowing for easy make-up of missed small-group sessions. Interventions designed by community organizations and researchers should consider using alternative methods, including hybrid models, of program delivery in order to reach a larger number of individuals.&quot;,&quot;author&quot;:[{&quot;dropping-particle&quot;:&quot;&quot;,&quot;family&quot;:&quot;Duppong-Hurley&quot;,&quot;given&quot;:&quot;Kristin&quot;,&quot;non-dropping-particle&quot;:&quot;&quot;,&quot;parse-names&quot;:false,&quot;suffix&quot;:&quot;&quot;},{&quot;dropping-particle&quot;:&quot;&quot;,&quot;family&quot;:&quot;Hoffman&quot;,&quot;given&quot;:&quot;Steven&quot;,&quot;non-dropping-particle&quot;:&quot;&quot;,&quot;parse-names&quot;:false,&quot;suffix&quot;:&quot;&quot;},{&quot;dropping-particle&quot;:&quot;&quot;,&quot;family&quot;:&quot;Barnes&quot;,&quot;given&quot;:&quot;Bridget&quot;,&quot;non-dropping-particle&quot;:&quot;&quot;,&quot;parse-names&quot;:false,&quot;suffix&quot;:&quot;&quot;},{&quot;dropping-particle&quot;:&quot;&quot;,&quot;family&quot;:&quot;Oats&quot;,&quot;given&quot;:&quot;Robert&quot;,&quot;non-dropping-particle&quot;:&quot;&quot;,&quot;parse-names&quot;:false,&quot;suffix&quot;:&quot;&quot;}],&quot;container-title&quot;:&quot;Journal of Child and Family Studies&quot;,&quot;id&quot;:&quot;720f21cd-c59e-3faa-a41a-2c69667cb81e&quot;,&quot;issue&quot;:&quot;2&quot;,&quot;issued&quot;:{&quot;date-parts&quot;:[[&quot;2016&quot;]]},&quot;page&quot;:&quot;545-552&quot;,&quot;title&quot;:&quot;Perspectives on Engagement Barriers and Alternative Delivery Formats from Non-completers of a Community-Run Parenting Program&quot;,&quot;type&quot;:&quot;article-journal&quot;,&quot;volume&quot;:&quot;25&quot;},&quot;uris&quot;:[&quot;http://www.mendeley.com/documents/?uuid=720f21cd-c59e-3faa-a41a-2c69667cb81e&quot;],&quot;isTemporary&quot;:false,&quot;legacyDesktopId&quot;:&quot;720f21cd-c59e-3faa-a41a-2c69667cb81e&quot;}],&quot;properties&quot;:{&quot;noteIndex&quot;:0},&quot;isEdited&quot;:false,&quot;manualOverride&quot;:{&quot;citeprocText&quot;:&quot;(Axford et al., 2012; Chacko et al., 2016; Duppong-Hurley et al., 2016)&quot;,&quot;isManuallyOverridden&quot;:false,&quot;manualOverrideText&quot;:&quot;&quot;},&quot;citationTag&quot;:&quot;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&quot;},{&quot;citationID&quot;:&quot;MENDELEY_CITATION_94340bca-9c68-4583-a7eb-35c48035f302&quot;,&quot;properties&quot;:{&quot;noteIndex&quot;:0},&quot;isEdited&quot;:false,&quot;manualOverride&quot;:{&quot;isManuallyOverridden&quot;:false,&quot;citeprocText&quot;:&quot;(Kazdin &amp;#38; McWhinney, 2018; Kjøbli et al., 2013; Rostad et al., 2018)&quot;,&quot;manualOverrideText&quot;:&quot;&quot;},&quot;citationItems&quot;:[{&quot;id&quot;:&quot;4a153a42-b51e-35f2-b7d4-40b00e1a683a&quot;,&quot;itemData&quot;:{&quot;type&quot;:&quot;article-journal&quot;,&quot;id&quot;:&quot;4a153a42-b51e-35f2-b7d4-40b00e1a683a&quot;,&quot;title&quot;:&quot;Therapeutic alliance, perceived treatment barriers, and therapeutic change in the treatment of children with conduct problems&quot;,&quot;author&quot;:[{&quot;family&quot;:&quot;Kazdin&quot;,&quot;given&quot;:&quot;A. E.&quot;,&quot;parse-names&quot;:false,&quot;dropping-particle&quot;:&quot;&quot;,&quot;non-dropping-particle&quot;:&quot;&quot;},{&quot;family&quot;:&quot;McWhinney&quot;,&quot;given&quot;:&quot;Emily&quot;,&quot;parse-names&quot;:false,&quot;dropping-particle&quot;:&quot;&quot;,&quot;non-dropping-particle&quot;:&quot;&quot;}],&quot;container-title&quot;:&quot;Journal of Child and Family Studies&quot;,&quot;accessed&quot;:{&quot;date-parts&quot;:[[2018,11,17]]},&quot;DOI&quot;:&quot;10.1007/s10826-017-0869-3&quot;,&quot;ISSN&quot;:&quot;1062-1024&quot;,&quot;URL&quot;:&quot;http://link.springer.com/10.1007/s10826-017-0869-3&quot;,&quot;issued&quot;:{&quot;date-parts&quot;:[[2018,1,1]]},&quot;page&quot;:&quot;240-252&quot;,&quot;publisher&quot;:&quot;Springer US&quot;,&quot;issue&quot;:&quot;1&quot;,&quot;volume&quot;:&quot;27&quot;,&quot;expandedJournalTitle&quot;:&quot;Journal of Child and Family Studies&quot;},&quot;isTemporary&quot;:false},{&quot;id&quot;:&quot;bc278d11-a179-3b3c-89b4-9ee8ce3e4cf0&quot;,&quot;itemData&quot;:{&quot;type&quot;:&quot;article-journal&quot;,&quot;id&quot;:&quot;bc278d11-a179-3b3c-89b4-9ee8ce3e4cf0&quot;,&quot;title&quot;:&quot;Maternal mental distress influences child outcomes in brief parent training&quot;,&quot;author&quot;:[{&quot;family&quot;:&quot;Kjøbli&quot;,&quot;given&quot;:&quot;John&quot;,&quot;parse-names&quot;:false,&quot;dropping-particle&quot;:&quot;&quot;,&quot;non-dropping-particle&quot;:&quot;&quot;},{&quot;family&quot;:&quot;Naerde&quot;,&quot;given&quot;:&quot;Ane&quot;,&quot;parse-names&quot;:false,&quot;dropping-particle&quot;:&quot;&quot;,&quot;non-dropping-particle&quot;:&quot;&quot;},{&quot;family&quot;:&quot;Bjørnebekk&quot;,&quot;given&quot;:&quot;Gunnar&quot;,&quot;parse-names&quot;:false,&quot;dropping-particle&quot;:&quot;&quot;,&quot;non-dropping-particle&quot;:&quot;&quot;},{&quot;family&quot;:&quot;Askeland&quot;,&quot;given&quot;:&quot;Elisabeth&quot;,&quot;parse-names&quot;:false,&quot;dropping-particle&quot;:&quot;&quot;,&quot;non-dropping-particle&quot;:&quot;&quot;}],&quot;container-title&quot;:&quot;Child and Adolescent Mental Health&quot;,&quot;accessed&quot;:{&quot;date-parts&quot;:[[2018,11,12]]},&quot;DOI&quot;:&quot;10.1111/camh.12028&quot;,&quot;ISSN&quot;:&quot;1475357X&quot;,&quot;URL&quot;:&quot;http://doi.wiley.com/10.1111/camh.12028&quot;,&quot;issued&quot;:{&quot;date-parts&quot;:[[2013,4,1]]},&quot;page&quot;:&quot;171-177&quot;,&quot;publisher&quot;:&quot;John Wiley &amp; Sons, Ltd&quot;,&quot;issue&quot;:&quot;3&quot;,&quot;volume&quot;:&quot;19&quot;,&quot;expandedJournalTitle&quot;:&quot;Child and Adolescent Mental Health&quot;},&quot;isTemporary&quot;:false},{&quot;id&quot;:&quot;0956fbd2-26d7-3d07-9745-03eba3a59dbc&quot;,&quot;itemData&quot;:{&quot;type&quot;:&quot;article-journal&quot;,&quot;id&quot;:&quot;0956fbd2-26d7-3d07-9745-03eba3a59dbc&quot;,&quot;title&quot;:&quot;Barriers to Participation in Parenting Programs: The Relationship between Parenting Stress, Perceived Barriers, and Program Completion&quot;,&quot;author&quot;:[{&quot;family&quot;:&quot;Rostad&quot;,&quot;given&quot;:&quot;Whitney L.&quot;,&quot;parse-names&quot;:false,&quot;dropping-particle&quot;:&quot;&quot;,&quot;non-dropping-particle&quot;:&quot;&quot;},{&quot;family&quot;:&quot;Moreland&quot;,&quot;given&quot;:&quot;Angela D.&quot;,&quot;parse-names&quot;:false,&quot;dropping-particle&quot;:&quot;&quot;,&quot;non-dropping-particle&quot;:&quot;&quot;},{&quot;family&quot;:&quot;Valle&quot;,&quot;given&quot;:&quot;Linda Anne&quot;,&quot;parse-names&quot;:false,&quot;dropping-particle&quot;:&quot;&quot;,&quot;non-dropping-particle&quot;:&quot;&quot;},{&quot;family&quot;:&quot;Chaffin&quot;,&quot;given&quot;:&quot;Mark J.&quot;,&quot;parse-names&quot;:false,&quot;dropping-particle&quot;:&quot;&quot;,&quot;non-dropping-particle&quot;:&quot;&quot;}],&quot;container-title&quot;:&quot;Journal of Child and Family Studies&quot;,&quot;accessed&quot;:{&quot;date-parts&quot;:[[2019,2,12]]},&quot;DOI&quot;:&quot;10.1007/s10826-017-0963-6&quot;,&quot;ISSN&quot;:&quot;1062-1024&quot;,&quot;URL&quot;:&quot;http://link.springer.com/10.1007/s10826-017-0963-6&quot;,&quot;issued&quot;:{&quot;date-parts&quot;:[[2018,4,22]]},&quot;page&quot;:&quot;1264-1274&quot;,&quot;publisher&quot;:&quot;Springer US&quot;,&quot;issue&quot;:&quot;4&quot;,&quot;volume&quot;:&quot;27&quot;,&quot;expandedJournalTitle&quot;:&quot;Journal of Child and Family Studies&quot;},&quot;isTemporary&quot;:false}],&quot;citationTag&quot;:&quot;MENDELEY_CITATION_v3_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&quot;},{&quot;citationID&quot;:&quot;MENDELEY_CITATION_83471122-8acf-40c4-b234-7fdea258cce0&quot;,&quot;properties&quot;:{&quot;noteIndex&quot;:0},&quot;isEdited&quot;:false,&quot;manualOverride&quot;:{&quot;isManuallyOverridden&quot;:false,&quot;citeprocText&quot;:&quot;(Barnett, 2008; Leinonen et al., 2003; Tan et al., 2015)&quot;,&quot;manualOverrideText&quot;:&quot;&quot;},&quot;citationItems&quot;:[{&quot;id&quot;:&quot;9083810f-fd07-35d7-96f1-8bd55cfbb387&quot;,&quot;itemData&quot;:{&quot;type&quot;:&quot;article-journal&quot;,&quot;id&quot;:&quot;9083810f-fd07-35d7-96f1-8bd55cfbb387&quot;,&quot;title&quot;:&quot;Economic disadvantage in complex family systems: Expansion of family stress models&quot;,&quot;author&quot;:[{&quot;family&quot;:&quot;Barnett&quot;,&quot;given&quot;:&quot;Melissa A.&quot;,&quot;parse-names&quot;:false,&quot;dropping-particle&quot;:&quot;&quot;,&quot;non-dropping-particle&quot;:&quot;&quot;}],&quot;container-title&quot;:&quot;Clinical Child and Family Psychology Review&quot;,&quot;accessed&quot;:{&quot;date-parts&quot;:[[2021,1,5]]},&quot;DOI&quot;:&quot;10.1007/s10567-008-0034-z&quot;,&quot;ISSN&quot;:&quot;10964037&quot;,&quot;PMID&quot;:&quot;18491229&quot;,&quot;URL&quot;:&quot;https://link.springer.com/article/10.1007/s10567-008-0034-z&quot;,&quot;issued&quot;:{&quot;date-parts&quot;:[[2008,9,20]]},&quot;page&quot;:&quot;145-161&quot;,&quot;abstract&quot;:&quot;Economic disadvantage is associated with multiple risks to early socioemotional development. This article reviews research regarding family stress frameworks to model the pathways from economic disadvantage to negative child outcomes via family processes. Future research in this area should expand definitions of family and household to incorporate diversity and instability. This expansion would be particularly relevant for research among low-income ethnic minority families and families with young children. This line of research would highlight specific pathways to target to prevent the onset of early parental and child dysfunction. © 2008 Springer Science+Business Media, LLC.&quot;,&quot;publisher&quot;:&quot;Springer&quot;,&quot;issue&quot;:&quot;3&quot;,&quot;volume&quot;:&quot;11&quot;,&quot;expandedJournalTitle&quot;:&quot;Clinical Child and Family Psychology Review&quot;},&quot;isTemporary&quot;:false},{&quot;id&quot;:&quot;05a1a33b-a5e9-3fea-ac6b-af1e6ed5995d&quot;,&quot;itemData&quot;:{&quot;type&quot;:&quot;article-journal&quot;,&quot;id&quot;:&quot;05a1a33b-a5e9-3fea-ac6b-af1e6ed5995d&quot;,&quot;title&quot;:&quot;Parental mental health and children's adjustment: The quality of marital interaction and parenting as mediating factors&quot;,&quot;author&quot;:[{&quot;family&quot;:&quot;Leinonen&quot;,&quot;given&quot;:&quot;Jenni A.&quot;,&quot;parse-names&quot;:false,&quot;dropping-particle&quot;:&quot;&quot;,&quot;non-dropping-particle&quot;:&quot;&quot;},{&quot;family&quot;:&quot;Solantaus&quot;,&quot;given&quot;:&quot;Tytti S.&quot;,&quot;parse-names&quot;:false,&quot;dropping-particle&quot;:&quot;&quot;,&quot;non-dropping-particle&quot;:&quot;&quot;},{&quot;family&quot;:&quot;Punamaki&quot;,&quot;given&quot;:&quot;Raija-Leena&quot;,&quot;parse-names&quot;:false,&quot;dropping-particle&quot;:&quot;&quot;,&quot;non-dropping-particle&quot;:&quot;&quot;}],&quot;container-title&quot;:&quot;Journal of Child Psychology and Psychiatry&quot;,&quot;accessed&quot;:{&quot;date-parts&quot;:[[2018,11,12]]},&quot;DOI&quot;:&quot;10.1111/1469-7610.t01-1-00116&quot;,&quot;ISSN&quot;:&quot;0021-9630&quot;,&quot;URL&quot;:&quot;http://doi.wiley.com/10.1111/1469-7610.t01-1-00116&quot;,&quot;issued&quot;:{&quot;date-parts&quot;:[[2003,2,1]]},&quot;page&quot;:&quot;227-241&quot;,&quot;publisher&quot;:&quot;Wiley/Blackwell (10.1111)&quot;,&quot;issue&quot;:&quot;2&quot;,&quot;volume&quot;:&quot;44&quot;,&quot;expandedJournalTitle&quot;:&quot;Journal of Child Psychology and Psychiatry&quot;},&quot;isTemporary&quot;:false},{&quot;id&quot;:&quot;c5df4d7e-5eb3-39e5-83b1-fd61e49225f1&quot;,&quot;itemData&quot;:{&quot;type&quot;:&quot;article-journal&quot;,&quot;id&quot;:&quot;c5df4d7e-5eb3-39e5-83b1-fd61e49225f1&quot;,&quot;title&quot;:&quot;Non-child-related family stress, parenting styles, and behavior problems in school-age girls adopted from China&quot;,&quot;author&quot;:[{&quot;family&quot;:&quot;Tan&quot;,&quot;given&quot;:&quot;Tony Xing&quot;,&quot;parse-names&quot;:false,&quot;dropping-particle&quot;:&quot;&quot;,&quot;non-dropping-particle&quot;:&quot;&quot;},{&quot;family&quot;:&quot;Gelley&quot;,&quot;given&quot;:&quot;Cheryl D.&quot;,&quot;parse-names&quot;:false,&quot;dropping-particle&quot;:&quot;&quot;,&quot;non-dropping-particle&quot;:&quot;&quot;},{&quot;family&quot;:&quot;Dedrick&quot;,&quot;given&quot;:&quot;Robert F.&quot;,&quot;parse-names&quot;:false,&quot;dropping-particle&quot;:&quot;&quot;,&quot;non-dropping-particle&quot;:&quot;&quot;}],&quot;container-title&quot;:&quot;Journal of Child and Family Studies&quot;,&quot;accessed&quot;:{&quot;date-parts&quot;:[[2018,11,12]]},&quot;DOI&quot;:&quot;10.1007/s10826-014-0092-4&quot;,&quot;ISSN&quot;:&quot;1062-1024&quot;,&quot;URL&quot;:&quot;http://link.springer.com/10.1007/s10826-014-0092-4&quot;,&quot;issued&quot;:{&quot;date-parts&quot;:[[2015,10,7]]},&quot;page&quot;:&quot;2881-2891&quot;,&quot;publisher&quot;:&quot;Springer US&quot;,&quot;issue&quot;:&quot;10&quot;,&quot;volume&quot;:&quot;24&quot;,&quot;expandedJournalTitle&quot;:&quot;Journal of Child and Family Studies&quot;},&quot;isTemporary&quot;:false}],&quot;citationTag&quot;:&quot;MENDELEY_CITATION_v3_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&quot;},{&quot;citationID&quot;:&quot;MENDELEY_CITATION_a5696d47-3d52-498a-9629-05b1e1793776&quot;,&quot;properties&quot;:{&quot;noteIndex&quot;:0},&quot;isEdited&quot;:false,&quot;manualOverride&quot;:{&quot;isManuallyOverridden&quot;:false,&quot;citeprocText&quot;:&quot;(Minuchin, 1988)&quot;,&quot;manualOverrideText&quot;:&quot;&quot;},&quot;citationItems&quot;:[{&quot;id&quot;:&quot;e384b3e7-c339-3569-96e5-fa32384c6f5e&quot;,&quot;itemData&quot;:{&quot;type&quot;:&quot;chapter&quot;,&quot;id&quot;:&quot;e384b3e7-c339-3569-96e5-fa32384c6f5e&quot;,&quot;title&quot;:&quot;Relationships within the family: A systems perspective on development.&quot;,&quot;author&quot;:[{&quot;family&quot;:&quot;Minuchin&quot;,&quot;given&quot;:&quot;P.&quot;,&quot;parse-names&quot;:false,&quot;dropping-particle&quot;:&quot;&quot;,&quot;non-dropping-particle&quot;:&quot;&quot;}],&quot;container-title&quot;:&quot;Relationships within families: Mutual influences&quot;,&quot;editor&quot;:[{&quot;family&quot;:&quot;Hinde&quot;,&quot;given&quot;:&quot;R. A.&quot;,&quot;parse-names&quot;:false,&quot;dropping-particle&quot;:&quot;&quot;,&quot;non-dropping-particle&quot;:&quot;&quot;},{&quot;family&quot;:&quot;Stevenson-Hinde&quot;,&quot;given&quot;:&quot;J.&quot;,&quot;parse-names&quot;:false,&quot;dropping-particle&quot;:&quot;&quot;,&quot;non-dropping-particle&quot;:&quot;&quot;}],&quot;issued&quot;:{&quot;date-parts&quot;:[[1988]]},&quot;publisher-place&quot;:&quot;New York, NY&quot;,&quot;page&quot;:&quot;7-26&quot;,&quot;publisher&quot;:&quot;Oxford University Press&quot;},&quot;isTemporary&quot;:false}],&quot;citationTag&quot;:&quot;MENDELEY_CITATION_v3_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&quot;},{&quot;citationID&quot;:&quot;MENDELEY_CITATION_d2c0854f-1548-4e85-a223-b999f95fa815&quot;,&quot;properties&quot;:{&quot;noteIndex&quot;:0},&quot;isEdited&quot;:false,&quot;manualOverride&quot;:{&quot;isManuallyOverridden&quot;:false,&quot;citeprocText&quot;:&quot;(Hill, 1959)&quot;,&quot;manualOverrideText&quot;:&quot;&quot;},&quot;citationItems&quot;:[{&quot;id&quot;:&quot;eb6229dd-e977-3f68-8b22-d1036178b6c4&quot;,&quot;itemData&quot;:{&quot;type&quot;:&quot;article-journal&quot;,&quot;id&quot;:&quot;eb6229dd-e977-3f68-8b22-d1036178b6c4&quot;,&quot;title&quot;:&quot;Generic features of families under stress. - PsycNET&quot;,&quot;author&quot;:[{&quot;family&quot;:&quot;Hill&quot;,&quot;given&quot;:&quot;R.&quot;,&quot;parse-names&quot;:false,&quot;dropping-particle&quot;:&quot;&quot;,&quot;non-dropping-particle&quot;:&quot;&quot;}],&quot;container-title&quot;:&quot;Social Casework&quot;,&quot;accessed&quot;:{&quot;date-parts&quot;:[[2021,1,5]]},&quot;URL&quot;:&quot;https://psycnet.apa.org/record/1959-08206-001&quot;,&quot;issued&quot;:{&quot;date-parts&quot;:[[1959]]},&quot;page&quot;:&quot;139-150&quot;,&quot;volume&quot;:&quot;39&quot;,&quot;expandedJournalTitle&quot;:&quot;Social Casework&quot;},&quot;isTemporary&quot;:false}],&quot;citationTag&quot;:&quot;MENDELEY_CITATION_v3_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&quot;},{&quot;citationID&quot;:&quot;MENDELEY_CITATION_2c879c64-df73-458f-b28d-52a626110abb&quot;,&quot;properties&quot;:{&quot;noteIndex&quot;:0},&quot;isEdited&quot;:false,&quot;manualOverride&quot;:{&quot;isManuallyOverridden&quot;:false,&quot;citeprocText&quot;:&quot;(Bandura &amp;#38; Adams, 1977)&quot;,&quot;manualOverrideText&quot;:&quot;&quot;},&quot;citationItems&quot;:[{&quot;id&quot;:&quot;1bd8095d-c815-3671-9672-12a90b47fdd2&quot;,&quot;itemData&quot;:{&quot;type&quot;:&quot;article-journal&quot;,&quot;id&quot;:&quot;1bd8095d-c815-3671-9672-12a90b47fdd2&quot;,&quot;title&quot;:&quot;Analysis of self-efficacy theory of behavioral change&quot;,&quot;author&quot;:[{&quot;family&quot;:&quot;Bandura&quot;,&quot;given&quot;:&quot;A.&quot;,&quot;parse-names&quot;:false,&quot;dropping-particle&quot;:&quot;&quot;,&quot;non-dropping-particle&quot;:&quot;&quot;},{&quot;family&quot;:&quot;Adams&quot;,&quot;given&quot;:&quot;N. E.&quot;,&quot;parse-names&quot;:false,&quot;dropping-particle&quot;:&quot;&quot;,&quot;non-dropping-particle&quot;:&quot;&quot;}],&quot;container-title&quot;:&quot;Cognitive Therapy and Research&quot;,&quot;accessed&quot;:{&quot;date-parts&quot;:[[2020,4,18]]},&quot;DOI&quot;:&quot;10.1007/BF01663995&quot;,&quot;ISSN&quot;:&quot;01475916&quot;,&quot;issued&quot;:{&quot;date-parts&quot;:[[1977,12]]},&quot;page&quot;:&quot;287-310&quot;,&quot;abstract&quot;:&quot;This article reports the findings of two experimental tests of self-efficacy theory of behavioral change. The first study investigated the hypothesis that systematic desensitization effects changes in avoidance behavior by creating and strengthening expectations of personal efficacy. Thorough extinction of anxiety arousal to visualized threats by desensitization treatment produced differential increases in self-efficacy. In accord with prediction, microanalysis of congruence between self-efficacy and performance showed self-efficacy to be a highly accurate predictor of degree of behavioral change following complete desensitization. The findings also lend support to the view that perceived self-efficacy mediates anxiety arousal. The second experiment investigated the process of efficacy and behavioral change during the course of treatment by participant modeling. Self-efficacy proved to be a superior predictor of amount of behavioral improvement phobics gained from partial mastery of threats at different phases of treatment. © 1977 Plenum Publishing Corporation.&quot;,&quot;publisher&quot;:&quot;Kluwer Academic Publishers-Plenum Publishers&quot;,&quot;issue&quot;:&quot;4&quot;,&quot;volume&quot;:&quot;1&quot;,&quot;expandedJournalTitle&quot;:&quot;Cognitive Therapy and Research&quot;},&quot;isTemporary&quot;:false}],&quot;citationTag&quot;:&quot;MENDELEY_CITATION_v3_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&quot;},{&quot;citationID&quot;:&quot;MENDELEY_CITATION_a6e1a08a-3db9-430f-b3d3-cd070acff312&quot;,&quot;citationItems&quot;:[{&quot;id&quot;:&quot;30019237-7087-3c0b-9fa5-802ed8f947b1&quot;,&quot;itemData&quot;:{&quot;DOI&quot;:&quot;10.1037/dev0000295&quot;,&quot;ISSN&quot;:&quot;1939-0599&quot;,&quot;author&quot;:[{&quot;dropping-particle&quot;:&quot;&quot;,&quot;family&quot;:&quot;Pinquart&quot;,&quot;given&quot;:&quot;Martin&quot;,&quot;non-dropping-particle&quot;:&quot;&quot;,&quot;parse-names&quot;:false,&quot;suffix&quot;:&quot;&quot;}],&quot;container-title&quot;:&quot;Developmental Psychology&quot;,&quot;id&quot;:&quot;30019237-7087-3c0b-9fa5-802ed8f947b1&quot;,&quot;issue&quot;:&quot;5&quot;,&quot;issued&quot;:{&quot;date-parts&quot;:[[&quot;2017&quot;,&quot;5&quot;]]},&quot;page&quot;:&quot;873-932&quot;,&quot;title&quot;:&quot;Associations of parenting dimensions and styles with externalizing problems of children and adolescents: An updated meta-analysis.&quot;,&quot;type&quot;:&quot;article-journal&quot;,&quot;volume&quot;:&quot;53&quot;},&quot;uris&quot;:[&quot;http://www.mendeley.com/documents/?uuid=30019237-7087-3c0b-9fa5-802ed8f947b1&quot;],&quot;isTemporary&quot;:false,&quot;legacyDesktopId&quot;:&quot;30019237-7087-3c0b-9fa5-802ed8f947b1&quot;},{&quot;id&quot;:&quot;57af35a3-5a70-3c5d-b059-d97e46b0e6bb&quot;,&quot;itemData&quot;:{&quot;DOI&quot;:&quot;10.1146/annurev.clinpsy.032408.153631&quot;,&quot;ISSN&quot;:&quot;1548-5943&quot;,&quot;abstract&quot;:&quot;This review examines the development and etiology of disruptive behavior [symptoms of oppositional defiant disorder (ODD), conduct disorder (CD), and psychopathic features] and delinquency (particularly violence). We address selected key developmental issues, including (a) to what extent negative emotional ODD symptoms are associated with later internalizing disorders, (b) whether psychopathic features provide added predictive utility beyond traditional disruptive behaviors, and (c) the role of oppositional behavior and conduct problems in the development of violence. This review also focuses on the causes of ODD, CD, psychopathic features, and delinquency and explores the extent to which the causes of disruptive and delinquent behavior are the same. We examine the degree to which risk and promotive factors change with age and whether promotive factors buffer the impact of risk factors. Finally, we explore the question of whether there are developmental shifts in children's exposure to risk and promotive factors. Copyright © 2009 by Annual Reviews. All rights reserved.&quot;,&quot;author&quot;:[{&quot;dropping-particle&quot;:&quot;&quot;,&quot;family&quot;:&quot;Loeber&quot;,&quot;given&quot;:&quot;Rolf&quot;,&quot;non-dropping-particle&quot;:&quot;&quot;,&quot;parse-names&quot;:false,&quot;suffix&quot;:&quot;&quot;},{&quot;dropping-particle&quot;:&quot;&quot;,&quot;family&quot;:&quot;Burke&quot;,&quot;given&quot;:&quot;Jeffrey D.&quot;,&quot;non-dropping-particle&quot;:&quot;&quot;,&quot;parse-names&quot;:false,&quot;suffix&quot;:&quot;&quot;},{&quot;dropping-particle&quot;:&quot;&quot;,&quot;family&quot;:&quot;Pardini&quot;,&quot;given&quot;:&quot;Dustin A.&quot;,&quot;non-dropping-particle&quot;:&quot;&quot;,&quot;parse-names&quot;:false,&quot;suffix&quot;:&quot;&quot;}],&quot;container-title&quot;:&quot;Annual Review of Clinical Psychology&quot;,&quot;id&quot;:&quot;57af35a3-5a70-3c5d-b059-d97e46b0e6bb&quot;,&quot;issue&quot;:&quot;1&quot;,&quot;issued&quot;:{&quot;date-parts&quot;:[[&quot;2009&quot;,&quot;4&quot;,&quot;27&quot;]]},&quot;page&quot;:&quot;291-310&quot;,&quot;publisher&quot;:&quot; Annual Reviews &quot;,&quot;title&quot;:&quot;Development and Etiology of Disruptive and Delinquent Behavior&quot;,&quot;type&quot;:&quot;article-journal&quot;,&quot;volume&quot;:&quot;5&quot;},&quot;uris&quot;:[&quot;http://www.mendeley.com/documents/?uuid=57af35a3-5a70-3c5d-b059-d97e46b0e6bb&quot;],&quot;isTemporary&quot;:false,&quot;legacyDesktopId&quot;:&quot;57af35a3-5a70-3c5d-b059-d97e46b0e6bb&quot;},{&quot;id&quot;:&quot;441c0de4-273d-3dcf-8df6-6e1dcf2243c0&quot;,&quot;itemData&quot;:{&quot;DOI&quot;:&quot;10.1016/j.jad.2020.11.026&quot;,&quot;ISSN&quot;:&quot;15732517&quot;,&quot;PMID&quot;:&quot;33227672&quot;,&quot;abstract&quot;:&quot;Background: We examined, (a) whether in early childhood exposure to risky family environment in different domains (socioeconomic, mental, parenting practices, health behavior, and child-related risks) and accumulatively across various domains (cumulative risk) is associated with child's problem behavior at age 9, and (b) whether the association is more pronounced in children carrying cumulative dopaminergic sensitizing genotype or living in low-income families. Methods: Participants were 2,860 9-year old children (48% females; 48% Black) and their mothers from the ‘Fragile Families and Child Wellbeing Study’, a probability birth cohort from large U.S. cities. Mothers responded to questions on child's problem behavior (CBCL). Children responded to questions about their vandalism and substance use. Results: Cumulative family risk was associated with higher internalizing and externalizing behavior and higher vandalism and substance use. All domain-specific risk clusters were associated with higher internalizing behavior and, with the exception of child-related risk, with higher externalizing behavior. Mental health risks, risky parenting practices, and risky health behavior were associated with higher vandalism. Risky parenting practices were associated with higher substance use. The associations were robust to adjustment for cumulative dopaminergic sensitizing genotype. No G x E interactions with dopaminergic genotype and family SES were observed. Limitations: Sample size was relatively small for genetic analysis and polygenic risk scores were not available. Conclusions: Exposure to cumulative psychosocial family risks from early childhood is associated with early indicators of problem behavior in adolescence.&quot;,&quot;author&quot;:[{&quot;dropping-particle&quot;:&quot;&quot;,&quot;family&quot;:&quot;Mullola&quot;,&quot;given&quot;:&quot;Sari&quot;,&quot;non-dropping-particle&quot;:&quot;&quot;,&quot;parse-names&quot;:false,&quot;suffix&quot;:&quot;&quot;},{&quot;dropping-particle&quot;:&quot;&quot;,&quot;family&quot;:&quot;Brooks-Gunn&quot;,&quot;given&quot;:&quot;Jeanne&quot;,&quot;non-dropping-particle&quot;:&quot;&quot;,&quot;parse-names&quot;:false,&quot;suffix&quot;:&quot;&quot;},{&quot;dropping-particle&quot;:&quot;&quot;,&quot;family&quot;:&quot;Elovainio&quot;,&quot;given&quot;:&quot;Marko&quot;,&quot;non-dropping-particle&quot;:&quot;&quot;,&quot;parse-names&quot;:false,&quot;suffix&quot;:&quot;&quot;},{&quot;dropping-particle&quot;:&quot;&quot;,&quot;family&quot;:&quot;Hakulinen&quot;,&quot;given&quot;:&quot;Christian&quot;,&quot;non-dropping-particle&quot;:&quot;&quot;,&quot;parse-names&quot;:false,&quot;suffix&quot;:&quot;&quot;},{&quot;dropping-particle&quot;:&quot;&quot;,&quot;family&quot;:&quot;Schneper&quot;,&quot;given&quot;:&quot;Lisa M.&quot;,&quot;non-dropping-particle&quot;:&quot;&quot;,&quot;parse-names&quot;:false,&quot;suffix&quot;:&quot;&quot;},{&quot;dropping-particle&quot;:&quot;&quot;,&quot;family&quot;:&quot;Notterman&quot;,&quot;given&quot;:&quot;Daniel A.&quot;,&quot;non-dropping-particle&quot;:&quot;&quot;,&quot;parse-names&quot;:false,&quot;suffix&quot;:&quot;&quot;}],&quot;container-title&quot;:&quot;Journal of Affective Disorders&quot;,&quot;id&quot;:&quot;441c0de4-273d-3dcf-8df6-6e1dcf2243c0&quot;,&quot;issued&quot;:{&quot;date-parts&quot;:[[&quot;2021&quot;,&quot;2&quot;,&quot;1&quot;]]},&quot;page&quot;:&quot;432-441&quot;,&quot;publisher&quot;:&quot;Elsevier B.V.&quot;,&quot;title&quot;:&quot;Early childhood psychosocial family risks and cumulative dopaminergic sensitizing score: Links to behavior problems in U.S. 9-year-olds&quot;,&quot;type&quot;:&quot;article-journal&quot;,&quot;volume&quot;:&quot;280&quot;},&quot;uris&quot;:[&quot;http://www.mendeley.com/documents/?uuid=441c0de4-273d-3dcf-8df6-6e1dcf2243c0&quot;],&quot;isTemporary&quot;:false,&quot;legacyDesktopId&quot;:&quot;441c0de4-273d-3dcf-8df6-6e1dcf2243c0&quot;}],&quot;properties&quot;:{&quot;noteIndex&quot;:0},&quot;isEdited&quot;:false,&quot;manualOverride&quot;:{&quot;citeprocText&quot;:&quot;(Loeber et al., 2009; Mullola et al., 2021; Pinquart, 2017)&quot;,&quot;isManuallyOverridden&quot;:false,&quot;manualOverrideText&quot;:&quot;&quot;},&quot;citationTag&quot;:&quot;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&quot;},{&quot;citationID&quot;:&quot;MENDELEY_CITATION_5c34d4af-e024-4c75-a551-1074a58f87e9&quot;,&quot;citationItems&quot;:[{&quot;id&quot;:&quot;b49d499a-d08a-3ead-8ff0-70dbb2266f6d&quot;,&quot;itemData&quot;:{&quot;DOI&quot;:&quot;111/j.1469-7610.2012.02586.x&quot;,&quot;author&quot;:[{&quot;dropping-particle&quot;:&quot;&quot;,&quot;family&quot;:&quot;Scott&quot;,&quot;given&quot;:&quot;Stephen&quot;,&quot;non-dropping-particle&quot;:&quot;&quot;,&quot;parse-names&quot;:false,&quot;suffix&quot;:&quot;&quot;},{&quot;dropping-particle&quot;:&quot;&quot;,&quot;family&quot;:&quot;O’Connor&quot;,&quot;given&quot;:&quot;Thomas G&quot;,&quot;non-dropping-particle&quot;:&quot;&quot;,&quot;parse-names&quot;:false,&quot;suffix&quot;:&quot;&quot;}],&quot;container-title&quot;:&quot;Journal of Child Psychology and Psychiatry&quot;,&quot;id&quot;:&quot;b49d499a-d08a-3ead-8ff0-70dbb2266f6d&quot;,&quot;issue&quot;:&quot;11&quot;,&quot;issued&quot;:{&quot;date-parts&quot;:[[&quot;2012&quot;]]},&quot;page&quot;:&quot;1184-1193&quot;,&quot;publisher&quot;:&quot;Wiley Online Library&quot;,&quot;title&quot;:&quot;An experimental test of differential susceptibility to parenting among emotionally‐dysregulated children in a randomized controlled trial for oppositional behavior&quot;,&quot;type&quot;:&quot;article-journal&quot;,&quot;volume&quot;:&quot;53&quot;},&quot;uris&quot;:[&quot;http://www.mendeley.com/documents/?uuid=11ed07f5-08ec-4aa9-97e8-3a2baf07bcc6&quot;],&quot;isTemporary&quot;:false,&quot;legacyDesktopId&quot;:&quot;11ed07f5-08ec-4aa9-97e8-3a2baf07bcc6&quot;},{&quot;id&quot;:&quot;e77dad74-bf73-3fde-90eb-425f702fb09d&quot;,&quot;itemData&quot;:{&quot;DOI&quot;:&quot;10.1007/s00787-010-0150-4&quot;,&quot;ISSN&quot;:&quot;10188827&quot;,&quot;PMID&quot;:&quot;21298306&quot;,&quot;abstract&quot;:&quot;Irritability has recently become a major focus of interest for clinicians and nosologists alike, and its position in the upcoming DSM-5 is currently debated. However, research on irritability has only recently started emerging. Here, I review the recent findings on irritability and its differentially strong relationship to depressive and generalised anxiety disorders compared to disruptive behaviours. Furthermore, I examine the importance of irritability in the recent debate about bipolar disorder in children and adolescents and discuss findings from research into severe mood dysregulation. I next address the relevance of irritability to the two core aims of developmental sensitivity and dimensionality. Finally, I critically discuss the recently proposed putative DSM-5 category of temper dysregulation disorder with dysphoria and make suggestions about future research directions. © 2011 Springer-Verlag.&quot;,&quot;author&quot;:[{&quot;dropping-particle&quot;:&quot;&quot;,&quot;family&quot;:&quot;Stringaris&quot;,&quot;given&quot;:&quot;Argyris&quot;,&quot;non-dropping-particle&quot;:&quot;&quot;,&quot;parse-names&quot;:false,&quot;suffix&quot;:&quot;&quot;}],&quot;container-title&quot;:&quot;European Child and Adolescent Psychiatry&quot;,&quot;id&quot;:&quot;e77dad74-bf73-3fde-90eb-425f702fb09d&quot;,&quot;issue&quot;:&quot;2&quot;,&quot;issued&quot;:{&quot;date-parts&quot;:[[&quot;2011&quot;,&quot;2&quot;,&quot;5&quot;]]},&quot;page&quot;:&quot;61-66&quot;,&quot;publisher&quot;:&quot;Springer&quot;,&quot;title&quot;:&quot;Irritability in children and adolescents: A challenge for DSM-5&quot;,&quot;type&quot;:&quot;article&quot;,&quot;volume&quot;:&quot;20&quot;},&quot;uris&quot;:[&quot;http://www.mendeley.com/documents/?uuid=e77dad74-bf73-3fde-90eb-425f702fb09d&quot;],&quot;isTemporary&quot;:false,&quot;legacyDesktopId&quot;:&quot;e77dad74-bf73-3fde-90eb-425f702fb09d&quot;},{&quot;id&quot;:&quot;1179f0e9-83eb-3282-b353-8fc7fdfa89ec&quot;,&quot;itemData&quot;:{&quot;DOI&quot;:&quot;10.1017/S0954579413000746&quot;,&quot;ISSN&quot;:&quot;0954-5794&quot;,&quot;abstract&quot;:&quot;&lt;div class=\&quot;abstract\&quot; data-abstract-type=\&quot;normal\&quot;&gt;&lt;p&gt;Research on child and adolescent mental health problems has burgeoned since the inaugural issue of &lt;span class='italic'&gt;Development and Psychopathology&lt;/span&gt; was published in 1989. In the quarter century since, static models of psychopathology have been abandoned in favor of transactional models, following the agenda set by editor Dante Cicchetti and other proponents of the discipline. The transactional approach, which has been applied to autism, depression, self-injury, and delinquency, (a) specifies vulnerabilities and risk factors across multiple levels of analysis spanning genes to cultures, (b) identifies multifinal and equifinal pathways to psychopathology, and (c) transcends traditional disciplinary boundaries. However, as noted by Rutter and Sroufe (2000), specific mechanisms of continuity, discontinuity, and comorbidity of psychopathology must be identified if we wish to understand etiology fully. In this article, we present a model of early-onset externalizing behavior in which comorbidities and continuities are viewed as ontogenic processes: products of complex longitudinal transactions between interdependent individual-level vulnerabilities (e.g., genetic, epigenetic, allostatic) and equally interdependent contextual risk factors (e.g., coercive parenting, deviant peer group affiliations, neighborhood criminality). Through interactions across levels of analysis, some individuals traverse along the externalizing spectrum, beginning with heritable trait impulsivity in preschool and ending in antisociality in adulthood. In describing our model, we note that (a) the approach outlined in the DSM to subtyping externalizing disorders continues to obscure developmental pathways to antisociality, (b) molecular genetics studies will likely &lt;span class='italic'&gt;not&lt;/span&gt; identify meaningful subtypes of externalizing disorder, and (c) ontogenic trait approaches to psychopathology are much more likely to advance the discipline in upcoming years.&lt;/p&gt;&lt;/div&gt;&quot;,&quot;author&quot;:[{&quot;dropping-particle&quot;:&quot;&quot;,&quot;family&quot;:&quot;Beauchaine&quot;,&quot;given&quot;:&quot;Theodore P.&quot;,&quot;non-dropping-particle&quot;:&quot;&quot;,&quot;parse-names&quot;:false,&quot;suffix&quot;:&quot;&quot;},{&quot;dropping-particle&quot;:&quot;&quot;,&quot;family&quot;:&quot;McNulty&quot;,&quot;given&quot;:&quot;Tiffany&quot;,&quot;non-dropping-particle&quot;:&quot;&quot;,&quot;parse-names&quot;:false,&quot;suffix&quot;:&quot;&quot;}],&quot;container-title&quot;:&quot;Development and Psychopathology&quot;,&quot;id&quot;:&quot;1179f0e9-83eb-3282-b353-8fc7fdfa89ec&quot;,&quot;issue&quot;:&quot;4pt2&quot;,&quot;issued&quot;:{&quot;date-parts&quot;:[[&quot;2013&quot;,&quot;11&quot;,&quot;17&quot;]]},&quot;page&quot;:&quot;1505-1528&quot;,&quot;publisher&quot;:&quot;Cambridge University Press&quot;,&quot;title&quot;:&quot;Comorbidities and continuities as ontogenic processes: Toward a developmental spectrum model of externalizing psychopathology&quot;,&quot;type&quot;:&quot;article-journal&quot;,&quot;volume&quot;:&quot;25&quot;},&quot;uris&quot;:[&quot;http://www.mendeley.com/documents/?uuid=923a87a7-dfd8-40f4-af19-c5070877c3c9&quot;],&quot;isTemporary&quot;:false,&quot;legacyDesktopId&quot;:&quot;923a87a7-dfd8-40f4-af19-c5070877c3c9&quot;}],&quot;properties&quot;:{&quot;noteIndex&quot;:0},&quot;isEdited&quot;:false,&quot;manualOverride&quot;:{&quot;citeprocText&quot;:&quot;(Beauchaine &amp;#38; McNulty, 2013; Scott &amp;#38; O’Connor, 2012; Stringaris, 2011)&quot;,&quot;isManuallyOverridden&quot;:false,&quot;manualOverrideText&quot;:&quot;&quot;},&quot;citationTag&quot;:&quot;MENDELEY_CITATION_v3_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&quot;},{&quot;citationID&quot;:&quot;MENDELEY_CITATION_1f95abf5-3ae7-4ded-9483-f622ac339e21&quot;,&quot;citationItems&quot;:[{&quot;id&quot;:&quot;2b00af5f-865a-312d-8d8a-5cfd07c9611d&quot;,&quot;itemData&quot;:{&quot;DOI&quot;:&quot;10.1111/jftr.12408&quot;,&quot;abstract&quot;:&quot;Perspective: Families Are Greater than \&quot;Some of Their Parts\&quot; Behavioral parent training (BPT) is a theory-driven, evidence-based, and widely used intervention strategy for preventing and decreasing children's disruptive behavior problems, indirectly via improved parenting behavior. However, not all families benefit equally from BPT. To date, our knowledge of who benefits (and who does not) and our understanding of why some families benefit more than others is limited. An important challenge for research and practice is finding ways to tailor interventions to the needs of an individual family and increase their effectiveness. We put forward family systems theory as a tool to gain more insight into which families (do not) benefit from BPT and why. We synthesize the theoretical foundations and empirical support for the putative mechanisms through which the functioning of family systems may explain BPT effectiveness and propose ways in which family systems theory can help strengthen the design, implementation, and evaluation of BPT programs. Behavioral parent training (BPT) is a widely used, theory-driven, and evidence-based intervention strategy to prevent and decrease children's disruptive behavior problems (Fur-long et al., 2013; Leijten et al., 2017; McCart et al., 2006; Mouton et al., 2018). These parenting programs aim to positively change parenting behavior and, ultimately-through these changes in parenting-change child behavior. Although there is convincing evidence that these programs are effective, effects are modest, ranging from small effects in prevention settings to moderate effects in treatment settings (Menting et al., 2013; Mouton et al., 2018; Piquero et al., 2016). Moreover, not all families benefit equally from BPT and some families do not seem to benefit at all (Bor et al.&quot;,&quot;author&quot;:[{&quot;dropping-particle&quot;:&quot;&quot;,&quot;family&quot;:&quot;Weeland&quot;,&quot;given&quot;:&quot;J.&quot;,&quot;non-dropping-particle&quot;:&quot;&quot;,&quot;parse-names&quot;:false,&quot;suffix&quot;:&quot;&quot;},{&quot;dropping-particle&quot;:&quot;&quot;,&quot;family&quot;:&quot;Helmerhorst&quot;,&quot;given&quot;:&quot;K. O. W.&quot;,&quot;non-dropping-particle&quot;:&quot;&quot;,&quot;parse-names&quot;:false,&quot;suffix&quot;:&quot;&quot;},{&quot;dropping-particle&quot;:&quot;&quot;,&quot;family&quot;:&quot;Lucassen&quot;,&quot;given&quot;:&quot;N.&quot;,&quot;non-dropping-particle&quot;:&quot;&quot;,&quot;parse-names&quot;:false,&quot;suffix&quot;:&quot;&quot;}],&quot;container-title&quot;:&quot;Journal of Family Theory &amp; Review&quot;,&quot;id&quot;:&quot;2b00af5f-865a-312d-8d8a-5cfd07c9611d&quot;,&quot;issue&quot;:&quot;1&quot;,&quot;issued&quot;:{&quot;date-parts&quot;:[[&quot;2021&quot;,&quot;3&quot;,&quot;1&quot;]]},&quot;page&quot;:&quot;34-57&quot;,&quot;publisher&quot;:&quot;John Wiley &amp; Sons, Ltd&quot;,&quot;title&quot;:&quot;Understanding differential effectiveness of behavioral parent training from a family systems perspective: Families are greater than “ some of their parts ”&quot;,&quot;type&quot;:&quot;article-journal&quot;,&quot;volume&quot;:&quot;13&quot;},&quot;uris&quot;:[&quot;http://www.mendeley.com/documents/?uuid=2b00af5f-865a-312d-8d8a-5cfd07c9611d&quot;],&quot;isTemporary&quot;:false,&quot;legacyDesktopId&quot;:&quot;2b00af5f-865a-312d-8d8a-5cfd07c9611d&quot;}],&quot;properties&quot;:{&quot;noteIndex&quot;:0},&quot;isEdited&quot;:false,&quot;manualOverride&quot;:{&quot;citeprocText&quot;:&quot;(Weeland et al., 2021)&quot;,&quot;isManuallyOverridden&quot;:false,&quot;manualOverrideText&quot;:&quot;&quot;},&quot;citationTag&quot;:&quot;MENDELEY_CITATION_v3_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&quot;},{&quot;citationID&quot;:&quot;MENDELEY_CITATION_c2f6cab5-ef0c-4913-a4c0-b4fdca8d0294&quot;,&quot;citationItems&quot;:[{&quot;id&quot;:&quot;e2c7a93f-81d3-30ee-89ef-e7df22574a0e&quot;,&quot;itemData&quot;:{&quot;DOI&quot;:&quot;10.1007/s11121-011-0201-1&quot;,&quot;ISSN&quot;:&quot;13894986&quot;,&quot;PMID&quot;:&quot;21318625&quot;,&quot;abstract&quot;:&quot;The overall goal of this study is to introduce latent class analysis (LCA) as an alternative approach to latent subgroup analysis. Traditionally, subgroup analysis aims to determine whether individuals respond differently to a treatment based on one or more measured characteristics. LCA provides a way to identify a small set of underlying subgroups characterized by multiple dimensions which could, in turn, be used to examine differential treatment effects. This approach can help to address methodological challenges that arise in subgroup analysis, including a high Type I error rate, low statistical power, and limitations in examining higher-order interactions. An empirical example draws on N = 1,900 adolescents from the National Longitudinal Survey of Adolescent Health. Six characteristics (household poverty, single-parent status, peer cigarette use, peer alcohol use, neighborhood unemployment, and neighborhood poverty) are used to identify five latent subgroups: Low Risk, Peer Risk, Economic Risk, Household &amp; Peer Risk, and Multi-Contextual Risk. Two approaches for examining differential treatment effects are demonstrated using a simulated outcome: 1) a classify-analyze approach and, 2) a model-based approach based on a reparameterization of the LCA with covariates model. Such approaches can facilitate targeting future intervention resources to subgroups that promise to show the maximum treatment response. © 2011 Society for Prevention Research.&quot;,&quot;author&quot;:[{&quot;dropping-particle&quot;:&quot;&quot;,&quot;family&quot;:&quot;Lanza&quot;,&quot;given&quot;:&quot;Stephanie T.&quot;,&quot;non-dropping-particle&quot;:&quot;&quot;,&quot;parse-names&quot;:false,&quot;suffix&quot;:&quot;&quot;},{&quot;dropping-particle&quot;:&quot;&quot;,&quot;family&quot;:&quot;Rhoades&quot;,&quot;given&quot;:&quot;Brittany L.&quot;,&quot;non-dropping-particle&quot;:&quot;&quot;,&quot;parse-names&quot;:false,&quot;suffix&quot;:&quot;&quot;}],&quot;container-title&quot;:&quot;Prevention Science&quot;,&quot;id&quot;:&quot;e2c7a93f-81d3-30ee-89ef-e7df22574a0e&quot;,&quot;issue&quot;:&quot;2&quot;,&quot;issued&quot;:{&quot;date-parts&quot;:[[&quot;2013&quot;,&quot;4&quot;,&quot;1&quot;]]},&quot;page&quot;:&quot;157-168&quot;,&quot;publisher&quot;:&quot;Springer Science and Business Media, LLC&quot;,&quot;title&quot;:&quot;Latent Class Analysis: An Alternative Perspective on Subgroup Analysis in Prevention and Treatment&quot;,&quot;type&quot;:&quot;article-journal&quot;,&quot;volume&quot;:&quot;14&quot;},&quot;uris&quot;:[&quot;http://www.mendeley.com/documents/?uuid=e2c7a93f-81d3-30ee-89ef-e7df22574a0e&quot;],&quot;isTemporary&quot;:false,&quot;legacyDesktopId&quot;:&quot;e2c7a93f-81d3-30ee-89ef-e7df22574a0e&quot;}],&quot;properties&quot;:{&quot;noteIndex&quot;:0},&quot;isEdited&quot;:false,&quot;manualOverride&quot;:{&quot;citeprocText&quot;:&quot;(Lanza &amp;#38; Rhoades, 2013)&quot;,&quot;isManuallyOverridden&quot;:false,&quot;manualOverrideText&quot;:&quot;&quot;},&quot;citationTag&quot;:&quot;MENDELEY_CITATION_v3_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&quot;},{&quot;citationID&quot;:&quot;MENDELEY_CITATION_7ca7a2f3-d835-45a5-815d-d15ee1797b70&quot;,&quot;citationItems&quot;:[{&quot;id&quot;:&quot;0cf4a20b-13f1-3d4a-8c8d-ffefbedd572d&quot;,&quot;itemData&quot;:{&quot;DOI&quot;:&quot;10.1080/15374416.2020.1867987&quot;,&quot;ISSN&quot;:&quot;15374416&quot;,&quot;abstract&quot;:&quot;Objective: Behavioral parent training (BPT) is the first line of treatment for preschool-aged children with attention-deficit hyperactivity disorder (ADHD); however, clinically significant improvements are not universal. In the current study, we employ a person-centered approach to create subgroups of families based on the intersection of multiple parent, child, and family pre-treatment factors. Further, we explore the utility of pre-treatment family profiles in predicting post-treatment differences in observed parenting behavior (i.e., behavioral control, parental warmth) and clinically significant change in child ADHD and oppositional symptoms. Method: Longitudinal data were collected using observational and parent-, teacher- and clinician-reported assessments from 130 parent-child dyads (M age= 3.57, range = 3.0– 4.11, 73.8% male, 69.2% White, 25.6% Hispanic) participating in BPT. Results: Findings from the current study suggest three distinct family profiles, which consisted of one profile with high family stress (HFS) as evidenced by elevated symptomatology across parent, child, and family-level domains, a second profile with elevated parental anxiety (PA), and a final profile with elevated parental depression (PD). These family-centered profiles were differentially associated with changes in observed parenting practices. Specifically, the PD profile (39%) demonstrated minimal improvements in behavioral control and warmth following treatment. In contrast, the HFS profile (30%) only improved in behavioral control and the PA profile (31%) improved in both parenting domains following treatment. In addition, marginally significant differences in child oppositional and ADHD symptoms were observed across profiles. Conclusions: Family-centered approaches may be useful for selecting and implementing interventions.&quot;,&quot;author&quot;:[{&quot;dropping-particle&quot;:&quot;&quot;,&quot;family&quot;:&quot;Dale&quot;,&quot;given&quot;:&quot;Chelsea&quot;,&quot;non-dropping-particle&quot;:&quot;&quot;,&quot;parse-names&quot;:false,&quot;suffix&quot;:&quot;&quot;},{&quot;dropping-particle&quot;:&quot;&quot;,&quot;family&quot;:&quot;Parent&quot;,&quot;given&quot;:&quot;Justin&quot;,&quot;non-dropping-particle&quot;:&quot;&quot;,&quot;parse-names&quot;:false,&quot;suffix&quot;:&quot;&quot;},{&quot;dropping-particle&quot;:&quot;&quot;,&quot;family&quot;:&quot;Forehand&quot;,&quot;given&quot;:&quot;Rex&quot;,&quot;non-dropping-particle&quot;:&quot;&quot;,&quot;parse-names&quot;:false,&quot;suffix&quot;:&quot;&quot;},{&quot;dropping-particle&quot;:&quot;&quot;,&quot;family&quot;:&quot;DiMarzio&quot;,&quot;given&quot;:&quot;Karissa&quot;,&quot;non-dropping-particle&quot;:&quot;&quot;,&quot;parse-names&quot;:false,&quot;suffix&quot;:&quot;&quot;},{&quot;dropping-particle&quot;:&quot;&quot;,&quot;family&quot;:&quot;Sonuga-Barke&quot;,&quot;given&quot;:&quot;Edmund&quot;,&quot;non-dropping-particle&quot;:&quot;&quot;,&quot;parse-names&quot;:false,&quot;suffix&quot;:&quot;&quot;},{&quot;dropping-particle&quot;:&quot;&quot;,&quot;family&quot;:&quot;Long&quot;,&quot;given&quot;:&quot;Nicholas&quot;,&quot;non-dropping-particle&quot;:&quot;&quot;,&quot;parse-names&quot;:false,&quot;suffix&quot;:&quot;&quot;},{&quot;dropping-particle&quot;:&quot;&quot;,&quot;family&quot;:&quot;Abikoff&quot;,&quot;given&quot;:&quot;Howard B.&quot;,&quot;non-dropping-particle&quot;:&quot;&quot;,&quot;parse-names&quot;:false,&quot;suffix&quot;:&quot;&quot;}],&quot;container-title&quot;:&quot;Journal of Clinical Child and Adolescent Psychology&quot;,&quot;id&quot;:&quot;0cf4a20b-13f1-3d4a-8c8d-ffefbedd572d&quot;,&quot;issued&quot;:{&quot;date-parts&quot;:[[&quot;2021&quot;,&quot;1&quot;,&quot;25&quot;]]},&quot;page&quot;:&quot;1-14&quot;,&quot;publisher&quot;:&quot;Routledge&quot;,&quot;title&quot;:&quot;Behavioral Parent Training for Preschool ADHD: Family-Centered Profiles Predict Changes in Parenting and Child Outcomes&quot;,&quot;type&quot;:&quot;article-journal&quot;},&quot;uris&quot;:[&quot;http://www.mendeley.com/documents/?uuid=0cf4a20b-13f1-3d4a-8c8d-ffefbedd572d&quot;],&quot;isTemporary&quot;:false,&quot;legacyDesktopId&quot;:&quot;0cf4a20b-13f1-3d4a-8c8d-ffefbedd572d&quot;}],&quot;properties&quot;:{&quot;noteIndex&quot;:0},&quot;isEdited&quot;:false,&quot;manualOverride&quot;:{&quot;citeprocText&quot;:&quot;(Dale et al., 2021)&quot;,&quot;isManuallyOverridden&quot;:false,&quot;manualOverrideText&quot;:&quot;&quot;},&quot;citationTag&quot;:&quot;MENDELEY_CITATION_v3_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&quot;},{&quot;citationID&quot;:&quot;MENDELEY_CITATION_ed889aca-1451-4adb-8211-8ff5f8c80064&quot;,&quot;citationItems&quot;:[{&quot;id&quot;:&quot;0cf4a20b-13f1-3d4a-8c8d-ffefbedd572d&quot;,&quot;itemData&quot;:{&quot;DOI&quot;:&quot;10.1080/15374416.2020.1867987&quot;,&quot;ISSN&quot;:&quot;15374416&quot;,&quot;abstract&quot;:&quot;Objective: Behavioral parent training (BPT) is the first line of treatment for preschool-aged children with attention-deficit hyperactivity disorder (ADHD); however, clinically significant improvements are not universal. In the current study, we employ a person-centered approach to create subgroups of families based on the intersection of multiple parent, child, and family pre-treatment factors. Further, we explore the utility of pre-treatment family profiles in predicting post-treatment differences in observed parenting behavior (i.e., behavioral control, parental warmth) and clinically significant change in child ADHD and oppositional symptoms. Method: Longitudinal data were collected using observational and parent-, teacher- and clinician-reported assessments from 130 parent-child dyads (M age= 3.57, range = 3.0– 4.11, 73.8% male, 69.2% White, 25.6% Hispanic) participating in BPT. Results: Findings from the current study suggest three distinct family profiles, which consisted of one profile with high family stress (HFS) as evidenced by elevated symptomatology across parent, child, and family-level domains, a second profile with elevated parental anxiety (PA), and a final profile with elevated parental depression (PD). These family-centered profiles were differentially associated with changes in observed parenting practices. Specifically, the PD profile (39%) demonstrated minimal improvements in behavioral control and warmth following treatment. In contrast, the HFS profile (30%) only improved in behavioral control and the PA profile (31%) improved in both parenting domains following treatment. In addition, marginally significant differences in child oppositional and ADHD symptoms were observed across profiles. Conclusions: Family-centered approaches may be useful for selecting and implementing interventions.&quot;,&quot;author&quot;:[{&quot;dropping-particle&quot;:&quot;&quot;,&quot;family&quot;:&quot;Dale&quot;,&quot;given&quot;:&quot;Chelsea&quot;,&quot;non-dropping-particle&quot;:&quot;&quot;,&quot;parse-names&quot;:false,&quot;suffix&quot;:&quot;&quot;},{&quot;dropping-particle&quot;:&quot;&quot;,&quot;family&quot;:&quot;Parent&quot;,&quot;given&quot;:&quot;Justin&quot;,&quot;non-dropping-particle&quot;:&quot;&quot;,&quot;parse-names&quot;:false,&quot;suffix&quot;:&quot;&quot;},{&quot;dropping-particle&quot;:&quot;&quot;,&quot;family&quot;:&quot;Forehand&quot;,&quot;given&quot;:&quot;Rex&quot;,&quot;non-dropping-particle&quot;:&quot;&quot;,&quot;parse-names&quot;:false,&quot;suffix&quot;:&quot;&quot;},{&quot;dropping-particle&quot;:&quot;&quot;,&quot;family&quot;:&quot;DiMarzio&quot;,&quot;given&quot;:&quot;Karissa&quot;,&quot;non-dropping-particle&quot;:&quot;&quot;,&quot;parse-names&quot;:false,&quot;suffix&quot;:&quot;&quot;},{&quot;dropping-particle&quot;:&quot;&quot;,&quot;family&quot;:&quot;Sonuga-Barke&quot;,&quot;given&quot;:&quot;Edmund&quot;,&quot;non-dropping-particle&quot;:&quot;&quot;,&quot;parse-names&quot;:false,&quot;suffix&quot;:&quot;&quot;},{&quot;dropping-particle&quot;:&quot;&quot;,&quot;family&quot;:&quot;Long&quot;,&quot;given&quot;:&quot;Nicholas&quot;,&quot;non-dropping-particle&quot;:&quot;&quot;,&quot;parse-names&quot;:false,&quot;suffix&quot;:&quot;&quot;},{&quot;dropping-particle&quot;:&quot;&quot;,&quot;family&quot;:&quot;Abikoff&quot;,&quot;given&quot;:&quot;Howard B.&quot;,&quot;non-dropping-particle&quot;:&quot;&quot;,&quot;parse-names&quot;:false,&quot;suffix&quot;:&quot;&quot;}],&quot;container-title&quot;:&quot;Journal of Clinical Child and Adolescent Psychology&quot;,&quot;id&quot;:&quot;0cf4a20b-13f1-3d4a-8c8d-ffefbedd572d&quot;,&quot;issued&quot;:{&quot;date-parts&quot;:[[&quot;2021&quot;,&quot;1&quot;,&quot;25&quot;]]},&quot;page&quot;:&quot;1-14&quot;,&quot;publisher&quot;:&quot;Routledge&quot;,&quot;title&quot;:&quot;Behavioral Parent Training for Preschool ADHD: Family-Centered Profiles Predict Changes in Parenting and Child Outcomes&quot;,&quot;type&quot;:&quot;article-journal&quot;},&quot;uris&quot;:[&quot;http://www.mendeley.com/documents/?uuid=0cf4a20b-13f1-3d4a-8c8d-ffefbedd572d&quot;],&quot;isTemporary&quot;:false,&quot;legacyDesktopId&quot;:&quot;0cf4a20b-13f1-3d4a-8c8d-ffefbedd572d&quot;}],&quot;properties&quot;:{&quot;noteIndex&quot;:0},&quot;isEdited&quot;:false,&quot;manualOverride&quot;:{&quot;citeprocText&quot;:&quot;(Dale et al., 2021)&quot;,&quot;isManuallyOverridden&quot;:false,&quot;manualOverrideText&quot;:&quot;&quot;},&quot;citationTag&quot;:&quot;MENDELEY_CITATION_v3_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&quot;},{&quot;citationID&quot;:&quot;MENDELEY_CITATION_6e98a2de-d66e-4a03-b737-26e55d7b03ab&quot;,&quot;citationItems&quot;:[{&quot;id&quot;:&quot;6012816b-d722-36f0-b208-00f52580ad69&quot;,&quot;itemData&quot;:{&quot;DOI&quot;:&quot;10.1007/s11121-017-0805-1&quot;,&quot;ISSN&quot;:&quot;1389-4986&quot;,&quot;author&quot;:[{&quot;dropping-particle&quot;:&quot;&quot;,&quot;family&quot;:&quot;Pelham&quot;,&quot;given&quot;:&quot;William E.&quot;,&quot;non-dropping-particle&quot;:&quot;&quot;,&quot;parse-names&quot;:false,&quot;suffix&quot;:&quot;&quot;},{&quot;dropping-particle&quot;:&quot;&quot;,&quot;family&quot;:&quot;Dishion&quot;,&quot;given&quot;:&quot;Thomas J.&quot;,&quot;non-dropping-particle&quot;:&quot;&quot;,&quot;parse-names&quot;:false,&quot;suffix&quot;:&quot;&quot;},{&quot;dropping-particle&quot;:&quot;&quot;,&quot;family&quot;:&quot;Tein&quot;,&quot;given&quot;:&quot;Jenn-Yun&quot;,&quot;non-dropping-particle&quot;:&quot;&quot;,&quot;parse-names&quot;:false,&quot;suffix&quot;:&quot;&quot;},{&quot;dropping-particle&quot;:&quot;&quot;,&quot;family&quot;:&quot;Shaw&quot;,&quot;given&quot;:&quot;Daniel S.&quot;,&quot;non-dropping-particle&quot;:&quot;&quot;,&quot;parse-names&quot;:false,&quot;suffix&quot;:&quot;&quot;},{&quot;dropping-particle&quot;:&quot;&quot;,&quot;family&quot;:&quot;Wilson&quot;,&quot;given&quot;:&quot;Melvin N.&quot;,&quot;non-dropping-particle&quot;:&quot;&quot;,&quot;parse-names&quot;:false,&quot;suffix&quot;:&quot;&quot;}],&quot;container-title&quot;:&quot;Prevention Science&quot;,&quot;id&quot;:&quot;6012816b-d722-36f0-b208-00f52580ad69&quot;,&quot;issued&quot;:{&quot;date-parts&quot;:[[&quot;2017&quot;,&quot;5&quot;,&quot;27&quot;]]},&quot;page&quot;:&quot;1-12&quot;,&quot;publisher&quot;:&quot;Springer US&quot;,&quot;title&quot;:&quot;What doesn’t work for whom? Exploring heterogeneity in responsiveness to the Family Check-Up in early childhood using a mixture model approach&quot;,&quot;type&quot;:&quot;article-journal&quot;},&quot;uris&quot;:[&quot;http://www.mendeley.com/documents/?uuid=6012816b-d722-36f0-b208-00f52580ad69&quot;],&quot;isTemporary&quot;:false,&quot;legacyDesktopId&quot;:&quot;6012816b-d722-36f0-b208-00f52580ad69&quot;}],&quot;properties&quot;:{&quot;noteIndex&quot;:0},&quot;isEdited&quot;:false,&quot;manualOverride&quot;:{&quot;citeprocText&quot;:&quot;(Pelham et al., 2017)&quot;,&quot;isManuallyOverridden&quot;:false,&quot;manualOverrideText&quot;:&quot;&quot;},&quot;citationTag&quot;:&quot;MENDELEY_CITATION_v3_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&quot;},{&quot;citationID&quot;:&quot;MENDELEY_CITATION_ce20e79a-88b3-4763-af55-3ef380217678&quot;,&quot;citationItems&quot;:[{&quot;id&quot;:&quot;f39ce244-53a3-33e6-9b4e-335dd6cdd443&quot;,&quot;itemData&quot;:{&quot;author&quot;:[{&quot;dropping-particle&quot;:&quot;&quot;,&quot;family&quot;:&quot;Eyberg&quot;,&quot;given&quot;:&quot;S. M.&quot;,&quot;non-dropping-particle&quot;:&quot;&quot;,&quot;parse-names&quot;:false,&quot;suffix&quot;:&quot;&quot;},{&quot;dropping-particle&quot;:&quot;&quot;,&quot;family&quot;:&quot;Pincus&quot;,&quot;given&quot;:&quot;D. (1999). ECBI &amp; SESBI-R: Eyberg child behavior inventory and Sutter-Eyberg student behavior inventory-revised: Professional manual.&quot;,&quot;non-dropping-particle&quot;:&quot;&quot;,&quot;parse-names&quot;:false,&quot;suffix&quot;:&quot;&quot;},{&quot;dropping-particle&quot;:&quot;&quot;,&quot;family&quot;:&quot;Eyberg&quot;,&quot;given&quot;:&quot;S. M.&quot;,&quot;non-dropping-particle&quot;:&quot;&quot;,&quot;parse-names&quot;:false,&quot;suffix&quot;:&quot;&quot;},{&quot;dropping-particle&quot;:&quot;&quot;,&quot;family&quot;:&quot;Pincus&quot;,&quot;given&quot;:&quot;D. (1999). ECBI &amp; SESBI-R: Eyberg child behavior inventory and Sutter-Eyberg student behavior inventory-revised: Professional manual.&quot;,&quot;non-dropping-particle&quot;:&quot;&quot;,&quot;parse-names&quot;:false,&quot;suffix&quot;:&quot;&quot;},{&quot;dropping-particle&quot;:&quot;&quot;,&quot;family&quot;:&quot;EYBERG&quot;,&quot;given&quot;:&quot;&quot;,&quot;non-dropping-particle&quot;:&quot;&quot;,&quot;parse-names&quot;:false,&quot;suffix&quot;:&quot;&quot;},{&quot;dropping-particle&quot;:&quot;&quot;,&quot;family&quot;:&quot;M.&quot;,&quot;given&quot;:&quot;S.&quot;,&quot;non-dropping-particle&quot;:&quot;&quot;,&quot;parse-names&quot;:false,&quot;suffix&quot;:&quot;&quot;},{&quot;dropping-particle&quot;:&quot;&quot;,&quot;family&quot;:&quot;Eyberg, S. M., &amp; Pincus&quot;,&quot;given&quot;:&quot;D. (1999). ECBI &amp; SESBI-R: Eyberg child behavior inventory and Sutter-Eyberg student behavior inventory-revised: Professional manual.&quot;,&quot;non-dropping-particle&quot;:&quot;&quot;,&quot;parse-names&quot;:false,&quot;suffix&quot;:&quot;&quot;},{&quot;dropping-particle&quot;:&quot;&quot;,&quot;family&quot;:&quot;Eyberg&quot;,&quot;given&quot;:&quot;S. M.&quot;,&quot;non-dropping-particle&quot;:&quot;&quot;,&quot;parse-names&quot;:false,&quot;suffix&quot;:&quot;&quot;},{&quot;dropping-particle&quot;:&quot;&quot;,&quot;family&quot;:&quot;Pincus&quot;,&quot;given&quot;:&quot;D. (1999). ECBI &amp; SESBI-R: Eyberg child behavior inventory and Sutter-Eyberg student behavior inventory-revised: Professional manual.&quot;,&quot;non-dropping-particle&quot;:&quot;&quot;,&quot;parse-names&quot;:false,&quot;suffix&quot;:&quot;&quot;},{&quot;dropping-particle&quot;:&quot;&quot;,&quot;family&quot;:&quot;Eyberg&quot;,&quot;given&quot;:&quot;S. M.&quot;,&quot;non-dropping-particle&quot;:&quot;&quot;,&quot;parse-names&quot;:false,&quot;suffix&quot;:&quot;&quot;},{&quot;dropping-particle&quot;:&quot;&quot;,&quot;family&quot;:&quot;Pincus&quot;,&quot;given&quot;:&quot;D. (1999). ECBI &amp; SESBI-R: Eyberg child behavior inventory and Sutter-Eyberg student behavior inventory-revised: Professional manual.&quot;,&quot;non-dropping-particle&quot;:&quot;&quot;,&quot;parse-names&quot;:false,&quot;suffix&quot;:&quot;&quot;}],&quot;container-title&quot;:&quot;Psychological Assessment Resources.&quot;,&quot;id&quot;:&quot;f39ce244-53a3-33e6-9b4e-335dd6cdd443&quot;,&quot;issued&quot;:{&quot;date-parts&quot;:[[&quot;1999&quot;]]},&quot;publisher&quot;:&quot;Psychological Assessment Resources&quot;,&quot;publisher-place&quot;:&quot;Odessa, FL&quot;,&quot;title&quot;:&quot;Eyberg child behavior inventory and Sutter-Eyberg student behavior inventory-revised: Professional manual.&quot;,&quot;type&quot;:&quot;article-journal&quot;},&quot;uris&quot;:[&quot;http://www.mendeley.com/documents/?uuid=af0fdca5-64d8-438a-a96b-0378d837f84a&quot;],&quot;isTemporary&quot;:false,&quot;legacyDesktopId&quot;:&quot;af0fdca5-64d8-438a-a96b-0378d837f84a&quot;}],&quot;properties&quot;:{&quot;noteIndex&quot;:0},&quot;isEdited&quot;:false,&quot;manualOverride&quot;:{&quot;citeprocText&quot;:&quot;(Eyberg et al., 1999)&quot;,&quot;isManuallyOverridden&quot;:false,&quot;manualOverrideText&quot;:&quot;&quot;},&quot;citationTag&quot;:&quot;MENDELEY_CITATION_v3_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&quot;},{&quot;citationID&quot;:&quot;MENDELEY_CITATION_1fc60839-4b30-4841-bf03-1af9db30617b&quot;,&quot;citationItems&quot;:[{&quot;id&quot;:&quot;cfa80ac5-b301-3a1f-aec6-ee632060e0b2&quot;,&quot;itemData&quot;:{&quot;DOI&quot;:&quot;10.1186/s12955-018-0948-1&quot;,&quot;ISSN&quot;:&quot;14777525&quot;,&quot;PMID&quot;:&quot;29898729&quot;,&quot;abstract&quot;:&quot;Background: Identification of children at risk for psychosocial problems is important to be able to provide supportive and tailored care at an early stage. Due to its brevity and wide age range, the Strengths and Difficulties Questionnaire (SDQ) Parent Form is an appropriate instrument for use in paediatric clinical practice as it facilitates assessment of psychosocial functioning from young childhood into adulthood. The aim of the present study was to provide Dutch normative data for the SDQ Parent Form. Methods: A sample of 1947 parents with children aged 2-18years was drawn from a large panel of a Dutch research agency, stratified on Dutch key demographics of the parents. The SDQ Parent Form assesses the child's Emotional symptoms, Conduct problems, Hyperactivity-Inattention, Peer problems and Prosocial behaviour. Summary scores can be calculated: Internalising, Externalising and Total difficulties. Internal consistency (Cronbach's alpha coefficient) and normative scores (mean, median, clinical cut-off scores) of the SDQ- Parent Form were calculated in four age-groups 2-3, 4-5, 6-11 and 12-18years. Gender differences were tested with independent t-tests. Results: A total of 1174 parents (60.3%) completed the SDQ. In the age-groups 2-3 and 4-5, norm scores are not available for Conduct problems and Peer problems due to insufficient internal consistency. In addition, in age-group 2-3, norm scores for Emotional symptoms and Internalising are not available because of insufficient internal consistency. In the age-groups 6-11 and 12-18, norm scores are available for all scales, with Cronbach's alpha coefficients 0.53-0.86. The comparison by gender revealed that boys had more behavioural problems than girls (0.000&lt;p&lt;0.048), most prevalent for Hyperactivity-Inattention, Peer Problems, Prosocial behaviour, Externalising and Total Difficulties. Conclusions: Dutch normative data by age-group and gender are now available for parent-reported SDQ scores in children aged 2-18years. Due to insufficient internal consistency, normative scores for 2-5year-old children could not be presented for several SDQ scales. Yet, the SDQ Total score provides a reliable indication of the psychosocial functioning of younger children. In case of high Total scores in children younger than 6years, alternatively to scale scores, the answers on the individual items could yield useful clinical information about the child's problems.&quot;,&quot;author&quot;:[{&quot;dropping-particle&quot;:&quot;&quot;,&quot;family&quot;:&quot;Maurice-Stam&quot;,&quot;given&quot;:&quot;H.&quot;,&quot;non-dropping-particle&quot;:&quot;&quot;,&quot;parse-names&quot;:false,&quot;suffix&quot;:&quot;&quot;},{&quot;dropping-particle&quot;:&quot;&quot;,&quot;family&quot;:&quot;Haverman&quot;,&quot;given&quot;:&quot;L.&quot;,&quot;non-dropping-particle&quot;:&quot;&quot;,&quot;parse-names&quot;:false,&quot;suffix&quot;:&quot;&quot;},{&quot;dropping-particle&quot;:&quot;&quot;,&quot;family&quot;:&quot;Splinter&quot;,&quot;given&quot;:&quot;A.&quot;,&quot;non-dropping-particle&quot;:&quot;&quot;,&quot;parse-names&quot;:false,&quot;suffix&quot;:&quot;&quot;},{&quot;dropping-particle&quot;:&quot;&quot;,&quot;family&quot;:&quot;Oers&quot;,&quot;given&quot;:&quot;H. A.&quot;,&quot;non-dropping-particle&quot;:&quot;van&quot;,&quot;parse-names&quot;:false,&quot;suffix&quot;:&quot;&quot;},{&quot;dropping-particle&quot;:&quot;&quot;,&quot;family&quot;:&quot;Schepers&quot;,&quot;given&quot;:&quot;S. A.&quot;,&quot;non-dropping-particle&quot;:&quot;&quot;,&quot;parse-names&quot;:false,&quot;suffix&quot;:&quot;&quot;},{&quot;dropping-particle&quot;:&quot;&quot;,&quot;family&quot;:&quot;Grootenhuis&quot;,&quot;given&quot;:&quot;M. A.&quot;,&quot;non-dropping-particle&quot;:&quot;&quot;,&quot;parse-names&quot;:false,&quot;suffix&quot;:&quot;&quot;}],&quot;container-title&quot;:&quot;Health and Quality of Life Outcomes&quot;,&quot;id&quot;:&quot;cfa80ac5-b301-3a1f-aec6-ee632060e0b2&quot;,&quot;issue&quot;:&quot;1&quot;,&quot;issued&quot;:{&quot;date-parts&quot;:[[&quot;2018&quot;,&quot;6&quot;,&quot;14&quot;]]},&quot;page&quot;:&quot;1-11&quot;,&quot;publisher&quot;:&quot;BioMed Central Ltd.&quot;,&quot;title&quot;:&quot;Dutch norms for the Strengths and Difficulties Questionnaire (SDQ) - parent form for children aged 2-18years&quot;,&quot;type&quot;:&quot;article-journal&quot;,&quot;volume&quot;:&quot;16&quot;},&quot;uris&quot;:[&quot;http://www.mendeley.com/documents/?uuid=cfa80ac5-b301-3a1f-aec6-ee632060e0b2&quot;],&quot;isTemporary&quot;:false,&quot;legacyDesktopId&quot;:&quot;cfa80ac5-b301-3a1f-aec6-ee632060e0b2&quot;}],&quot;properties&quot;:{&quot;noteIndex&quot;:0},&quot;isEdited&quot;:false,&quot;manualOverride&quot;:{&quot;citeprocText&quot;:&quot;(Maurice-Stam et al., 2018)&quot;,&quot;isManuallyOverridden&quot;:false,&quot;manualOverrideText&quot;:&quot;&quot;},&quot;citationTag&quot;:&quot;MENDELEY_CITATION_v3_eyJjaXRhdGlvbklEIjoiTUVOREVMRVlfQ0lUQVRJT05fMWZjNjA4MzktNGIzMC00ODQxLWJmMDMtMWFmOWRiMzA2MTdi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quot;},{&quot;citationID&quot;:&quot;MENDELEY_CITATION_2c2bb46c-f73b-4387-9f59-b23df036e9f2&quot;,&quot;citationItems&quot;:[{&quot;id&quot;:&quot;9c2e1039-35f7-30c9-bda0-306ae86537e9&quot;,&quot;itemData&quot;:{&quot;DOI&quot;:&quot;10.1007/s10862-017-9639-1&quot;,&quot;ISSN&quot;:&quot;15733505&quot;,&quot;abstract&quot;:&quot;The Eyberg Child Behavior Inventory (ECBI) is one of the most widely used and well-validated parent rating scales for children’s disruptive behavior. This screening instrument is a short, targetted and easy to implement inventory with good psychometric properties and is normed for different countries, among which the United States, Spain, Sweden and Norway. The ECBI has been successfully used for research and clinical purposes, in several countries including The Netherlands. To date, Dutch studies have relied on Scandinavian or US norm scores. However, this may be problematic because of cross-cultural differences in the degree to which certain behaviors are seen as problematic by parents. The main goal of this paper therefore was to obtain norm scores for The Netherlands among 6462 Dutch children aged 4 to 8 years (Mage = 6.37 years; SD = 1.32; 50.6% boys). In line with previous research, we found small differences on the mean sum scores across children of different ages (intensity scale) and gender (intensity and problem scale). Therefore, Dutch norm scores were provided age- and gender specific. Our results showed that disruptive behavior of children in the most rural areas was reported as occurring less frequently and was seen as less problematic by parents compared to the disruptive behavior of children in less rural areas. Finally, we found that Dutch norm scores on the ECBI were significantly lower than US norm scores, and significantly higher on the intensity scale (but not the problem scale) than Norwegian and Swedish norm scores.&quot;,&quot;author&quot;:[{&quot;dropping-particle&quot;:&quot;&quot;,&quot;family&quot;:&quot;Weeland&quot;,&quot;given&quot;:&quot;Joyce&quot;,&quot;non-dropping-particle&quot;:&quot;&quot;,&quot;parse-names&quot;:false,&quot;suffix&quot;:&quot;&quot;},{&quot;dropping-particle&quot;:&quot;&quot;,&quot;family&quot;:&quot;Aar&quot;,&quot;given&quot;:&quot;Jolien&quot;,&quot;non-dropping-particle&quot;:&quot;van&quot;,&quot;parse-names&quot;:false,&quot;suffix&quot;:&quot;&quot;},{&quot;dropping-particle&quot;:&quot;&quot;,&quot;family&quot;:&quot;Overbeek&quot;,&quot;given&quot;:&quot;Geertjan&quot;,&quot;non-dropping-particle&quot;:&quot;&quot;,&quot;parse-names&quot;:false,&quot;suffix&quot;:&quot;&quot;}],&quot;container-title&quot;:&quot;Journal of Psychopathology and Behavioral Assessment&quot;,&quot;id&quot;:&quot;9c2e1039-35f7-30c9-bda0-306ae86537e9&quot;,&quot;issue&quot;:&quot;2&quot;,&quot;issued&quot;:{&quot;date-parts&quot;:[[&quot;2018&quot;,&quot;6&quot;,&quot;1&quot;]]},&quot;page&quot;:&quot;224-234&quot;,&quot;publisher&quot;:&quot;Springer New York LLC&quot;,&quot;title&quot;:&quot;Dutch Norms for the Eyberg Child Behavior Inventory: Comparisons with other Western Countries&quot;,&quot;type&quot;:&quot;article-journal&quot;,&quot;volume&quot;:&quot;40&quot;},&quot;uris&quot;:[&quot;http://www.mendeley.com/documents/?uuid=9c2e1039-35f7-30c9-bda0-306ae86537e9&quot;],&quot;isTemporary&quot;:false,&quot;legacyDesktopId&quot;:&quot;9c2e1039-35f7-30c9-bda0-306ae86537e9&quot;}],&quot;properties&quot;:{&quot;noteIndex&quot;:0},&quot;isEdited&quot;:false,&quot;manualOverride&quot;:{&quot;citeprocText&quot;:&quot;(Weeland et al., 2018)&quot;,&quot;isManuallyOverridden&quot;:false,&quot;manualOverrideText&quot;:&quot;&quot;},&quot;citationTag&quot;:&quot;MENDELEY_CITATION_v3_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&quot;},{&quot;citationID&quot;:&quot;MENDELEY_CITATION_3ecaa8ed-8338-44bd-801d-c02720c3a9ec&quot;,&quot;citationItems&quot;:[{&quot;id&quot;:&quot;d3736c75-a839-3e79-a3a5-97bf954d1d6b&quot;,&quot;itemData&quot;:{&quot;author&quot;:[{&quot;dropping-particle&quot;:&quot;&quot;,&quot;family&quot;:&quot;Webster-Stratton&quot;,&quot;given&quot;:&quot;C.&quot;,&quot;non-dropping-particle&quot;:&quot;&quot;,&quot;parse-names&quot;:false,&quot;suffix&quot;:&quot;&quot;}],&quot;container-title&quot;:&quot;Unpublished assessment instrument&quot;,&quot;id&quot;:&quot;d3736c75-a839-3e79-a3a5-97bf954d1d6b&quot;,&quot;issued&quot;:{&quot;date-parts&quot;:[[&quot;2001&quot;]]},&quot;title&quot;:&quot;Parenting practices interview&quot;,&quot;type&quot;:&quot;article-journal&quot;},&quot;uris&quot;:[&quot;http://www.mendeley.com/documents/?uuid=4e2d4a6b-f81f-4b69-9714-2af06b57a906&quot;],&quot;isTemporary&quot;:false,&quot;legacyDesktopId&quot;:&quot;4e2d4a6b-f81f-4b69-9714-2af06b57a906&quot;}],&quot;properties&quot;:{&quot;noteIndex&quot;:0},&quot;isEdited&quot;:false,&quot;manualOverride&quot;:{&quot;citeprocText&quot;:&quot;(Webster-Stratton, 2001)&quot;,&quot;isManuallyOverridden&quot;:false,&quot;manualOverrideText&quot;:&quot;&quot;},&quot;citationTag&quot;:&quot;MENDELEY_CITATION_v3_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&quot;},{&quot;citationID&quot;:&quot;MENDELEY_CITATION_1248d58c-3e7f-4cee-a641-5dd04462b86f&quot;,&quot;citationItems&quot;:[{&quot;id&quot;:&quot;330247fa-9da6-30a1-b62a-6bcb9b7c6675&quot;,&quot;itemData&quot;:{&quot;DOI&quot;:&quot;10.1111/j.1469-7610.1985.tb01644.x&quot;,&quot;ISSN&quot;:&quot;14697610&quot;,&quot;PMID&quot;:&quot;4019619&quot;,&quot;abstract&quot;:&quot;A repeated pattern of difficulties in parenting is often found in successive generations of the same families. That finding, together with a concern to identify potential adverse influences upon child behaviour and development, was the focus of this study into the parenting provided by women who were raised within institutions. Relationships with their 2‐ to 3‐year‐old infants were assessed using complementary interview and naturalistic observational techniques. Differences in parenting styles between the case and comparison groups were on the whole subtle. Ex‐care women were relatively less sensitive to their children's cues and, in response to their demands and opposition, exercised control by confrontation rather than by circumvention. Copyright © 1985, Wiley Blackwell. All rights reserved&quot;,&quot;author&quot;:[{&quot;dropping-particle&quot;:&quot;&quot;,&quot;family&quot;:&quot;Dowdney&quot;,&quot;given&quot;:&quot;Linda&quot;,&quot;non-dropping-particle&quot;:&quot;&quot;,&quot;parse-names&quot;:false,&quot;suffix&quot;:&quot;&quot;},{&quot;dropping-particle&quot;:&quot;&quot;,&quot;family&quot;:&quot;Skuse&quot;,&quot;given&quot;:&quot;David&quot;,&quot;non-dropping-particle&quot;:&quot;&quot;,&quot;parse-names&quot;:false,&quot;suffix&quot;:&quot;&quot;},{&quot;dropping-particle&quot;:&quot;&quot;,&quot;family&quot;:&quot;Rutter&quot;,&quot;given&quot;:&quot;Michael&quot;,&quot;non-dropping-particle&quot;:&quot;&quot;,&quot;parse-names&quot;:false,&quot;suffix&quot;:&quot;&quot;},{&quot;dropping-particle&quot;:&quot;&quot;,&quot;family&quot;:&quot;Quinton&quot;,&quot;given&quot;:&quot;David&quot;,&quot;non-dropping-particle&quot;:&quot;&quot;,&quot;parse-names&quot;:false,&quot;suffix&quot;:&quot;&quot;},{&quot;dropping-particle&quot;:&quot;&quot;,&quot;family&quot;:&quot;azek&quot;,&quot;given&quot;:&quot;David&quot;,&quot;non-dropping-particle&quot;:&quot;&quot;,&quot;parse-names&quot;:false,&quot;suffix&quot;:&quot;&quot;}],&quot;container-title&quot;:&quot;Journal of Child Psychology and Psychiatry&quot;,&quot;id&quot;:&quot;330247fa-9da6-30a1-b62a-6bcb9b7c6675&quot;,&quot;issue&quot;:&quot;4&quot;,&quot;issued&quot;:{&quot;date-parts&quot;:[[&quot;1985&quot;]]},&quot;page&quot;:&quot;599-625&quot;,&quot;title&quot;:&quot;THE NATURE AND QUALITIES OF PARENTING PROVIDED BY WOMEN RAISED IN INSTITUTIONS&quot;,&quot;type&quot;:&quot;article-journal&quot;,&quot;volume&quot;:&quot;26&quot;},&quot;uris&quot;:[&quot;http://www.mendeley.com/documents/?uuid=330247fa-9da6-30a1-b62a-6bcb9b7c6675&quot;],&quot;isTemporary&quot;:false,&quot;legacyDesktopId&quot;:&quot;330247fa-9da6-30a1-b62a-6bcb9b7c6675&quot;}],&quot;properties&quot;:{&quot;noteIndex&quot;:0},&quot;isEdited&quot;:false,&quot;manualOverride&quot;:{&quot;citeprocText&quot;:&quot;(Dowdney et al., 1985)&quot;,&quot;isManuallyOverridden&quot;:false,&quot;manualOverrideText&quot;:&quot;&quot;},&quot;citationTag&quot;:&quot;MENDELEY_CITATION_v3_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&quot;},{&quot;citationID&quot;:&quot;MENDELEY_CITATION_887ac816-b6e1-4202-b644-7593ba91f192&quot;,&quot;citationItems&quot;:[{&quot;id&quot;:&quot;ccf44e14-5794-35ae-a29d-ca677d917a86&quot;,&quot;itemData&quot;:{&quot;ISBN&quot;:&quot;9789291891238&quot;,&quot;author&quot;:[{&quot;dropping-particle&quot;:&quot;&quot;,&quot;family&quot;:&quot;UNESCO Institute of Statistics&quot;,&quot;given&quot;:&quot;&quot;,&quot;non-dropping-particle&quot;:&quot;&quot;,&quot;parse-names&quot;:false,&quot;suffix&quot;:&quot;&quot;}],&quot;id&quot;:&quot;ccf44e14-5794-35ae-a29d-ca677d917a86&quot;,&quot;issued&quot;:{&quot;date-parts&quot;:[[&quot;2011&quot;]]},&quot;publisher-place&quot;:&quot;Montreal&quot;,&quot;title&quot;:&quot;International Standard Classification of Education 2011&quot;,&quot;type&quot;:&quot;report&quot;},&quot;uris&quot;:[&quot;http://www.mendeley.com/documents/?uuid=ccf44e14-5794-35ae-a29d-ca677d917a86&quot;],&quot;isTemporary&quot;:false,&quot;legacyDesktopId&quot;:&quot;ccf44e14-5794-35ae-a29d-ca677d917a86&quot;}],&quot;properties&quot;:{&quot;noteIndex&quot;:0},&quot;isEdited&quot;:false,&quot;manualOverride&quot;:{&quot;citeprocText&quot;:&quot;(UNESCO Institute of Statistics, 2011)&quot;,&quot;isManuallyOverridden&quot;:false,&quot;manualOverrideText&quot;:&quot;&quot;},&quot;citationTag&quot;:&quot;MENDELEY_CITATION_v3_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&quot;},{&quot;citationID&quot;:&quot;MENDELEY_CITATION_50d4b279-9a34-4717-ba91-b06fa8badf6c&quot;,&quot;citationItems&quot;:[{&quot;id&quot;:&quot;adeb8d09-eecf-3825-b537-0e2ac4b396e8&quot;,&quot;itemData&quot;:{&quot;DOI&quot;:&quot;10.1159/000395074&quot;,&quot;ISSN&quot;:&quot;00770094&quot;,&quot;PMID&quot;:&quot;4412100&quot;,&quot;author&quot;:[{&quot;dropping-particle&quot;:&quot;&quot;,&quot;family&quot;:&quot;Beck&quot;,&quot;given&quot;:&quot;A. T.&quot;,&quot;non-dropping-particle&quot;:&quot;&quot;,&quot;parse-names&quot;:false,&quot;suffix&quot;:&quot;&quot;},{&quot;dropping-particle&quot;:&quot;&quot;,&quot;family&quot;:&quot;Beamesderfer&quot;,&quot;given&quot;:&quot;A.&quot;,&quot;non-dropping-particle&quot;:&quot;&quot;,&quot;parse-names&quot;:false,&quot;suffix&quot;:&quot;&quot;}],&quot;container-title&quot;:&quot;Modern problems of pharmacopsychiatry&quot;,&quot;id&quot;:&quot;adeb8d09-eecf-3825-b537-0e2ac4b396e8&quot;,&quot;issue&quot;:&quot;0&quot;,&quot;issued&quot;:{&quot;date-parts&quot;:[[&quot;1974&quot;]]},&quot;page&quot;:&quot;151-169&quot;,&quot;publisher&quot;:&quot;Mod Probl Pharmacopsychiatry&quot;,&quot;title&quot;:&quot;Assessment of depression: the depression inventory.&quot;,&quot;type&quot;:&quot;article-journal&quot;,&quot;volume&quot;:&quot;7&quot;},&quot;uris&quot;:[&quot;http://www.mendeley.com/documents/?uuid=adeb8d09-eecf-3825-b537-0e2ac4b396e8&quot;],&quot;isTemporary&quot;:false,&quot;legacyDesktopId&quot;:&quot;adeb8d09-eecf-3825-b537-0e2ac4b396e8&quot;}],&quot;properties&quot;:{&quot;noteIndex&quot;:0},&quot;isEdited&quot;:false,&quot;manualOverride&quot;:{&quot;citeprocText&quot;:&quot;(Beck &amp;#38; Beamesderfer, 1974)&quot;,&quot;isManuallyOverridden&quot;:false,&quot;manualOverrideText&quot;:&quot;&quot;},&quot;citationTag&quot;:&quot;MENDELEY_CITATION_v3_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&quot;},{&quot;citationID&quot;:&quot;MENDELEY_CITATION_49de00e2-4c4d-4a67-a91c-07ffabd9d1e9&quot;,&quot;properties&quot;:{&quot;noteIndex&quot;:0},&quot;isEdited&quot;:false,&quot;manualOverride&quot;:{&quot;isManuallyOverridden&quot;:true,&quot;citeprocText&quot;:&quot;(Goldberg, D., &amp;#38; Williams, 1988; Goldberg et al., 1997)&quot;,&quot;manualOverrideText&quot;:&quot;Goldberg, D., &amp; Williams, 1988; Goldberg et al., 1997)&quot;},&quot;citationItems&quot;:[{&quot;id&quot;:&quot;510e89eb-557a-3f99-8ed4-ec5301a153fa&quot;,&quot;itemData&quot;:{&quot;type&quot;:&quot;article&quot;,&quot;id&quot;:&quot;510e89eb-557a-3f99-8ed4-ec5301a153fa&quot;,&quot;title&quot;:&quot;A user's guide to the General Health Questionnaire.&quot;,&quot;author&quot;:[{&quot;family&quot;:&quot;Goldberg, D., &amp; Williams&quot;,&quot;given&quot;:&quot;P.&quot;,&quot;parse-names&quot;:false,&quot;dropping-particle&quot;:&quot;&quot;,&quot;non-dropping-particle&quot;:&quot;&quot;}],&quot;issued&quot;:{&quot;date-parts&quot;:[[1988]]},&quot;publisher-place&quot;:&quot;Windsor, UK.&quot;,&quot;publisher&quot;:&quot;NFER-Nelson.&quot;},&quot;isTemporary&quot;:false},{&quot;id&quot;:&quot;c3cada28-0132-3a51-b9ca-300b8ac50aba&quot;,&quot;itemData&quot;:{&quot;type&quot;:&quot;article-journal&quot;,&quot;id&quot;:&quot;c3cada28-0132-3a51-b9ca-300b8ac50aba&quot;,&quot;title&quot;:&quot;The validity of two versions of the GHQ in the WHO study of mental illness in general health care&quot;,&quot;author&quot;:[{&quot;family&quot;:&quot;Goldberg&quot;,&quot;given&quot;:&quot;D. P.&quot;,&quot;parse-names&quot;:false,&quot;dropping-particle&quot;:&quot;&quot;,&quot;non-dropping-particle&quot;:&quot;&quot;},{&quot;family&quot;:&quot;Gater&quot;,&quot;given&quot;:&quot;R.&quot;,&quot;parse-names&quot;:false,&quot;dropping-particle&quot;:&quot;&quot;,&quot;non-dropping-particle&quot;:&quot;&quot;},{&quot;family&quot;:&quot;Sartorius&quot;,&quot;given&quot;:&quot;N.&quot;,&quot;parse-names&quot;:false,&quot;dropping-particle&quot;:&quot;&quot;,&quot;non-dropping-particle&quot;:&quot;&quot;},{&quot;family&quot;:&quot;Ustun&quot;,&quot;given&quot;:&quot;T. B.&quot;,&quot;parse-names&quot;:false,&quot;dropping-particle&quot;:&quot;&quot;,&quot;non-dropping-particle&quot;:&quot;&quot;},{&quot;family&quot;:&quot;Piccinelli&quot;,&quot;given&quot;:&quot;M.&quot;,&quot;parse-names&quot;:false,&quot;dropping-particle&quot;:&quot;&quot;,&quot;non-dropping-particle&quot;:&quot;&quot;},{&quot;family&quot;:&quot;Gureje&quot;,&quot;given&quot;:&quot;O.&quot;,&quot;parse-names&quot;:false,&quot;dropping-particle&quot;:&quot;&quot;,&quot;non-dropping-particle&quot;:&quot;&quot;},{&quot;family&quot;:&quot;Rutter&quot;,&quot;given&quot;:&quot;C.&quot;,&quot;parse-names&quot;:false,&quot;dropping-particle&quot;:&quot;&quot;,&quot;non-dropping-particle&quot;:&quot;&quot;}],&quot;container-title&quot;:&quot;Psychological Medicine&quot;,&quot;accessed&quot;:{&quot;date-parts&quot;:[[2022,2,23]]},&quot;DOI&quot;:&quot;10.1017/S0033291796004242&quot;,&quot;ISSN&quot;:&quot;1469-8978&quot;,&quot;PMID&quot;:&quot;9122299&quot;,&quot;URL&quot;:&quot;https://www.cambridge.org/core/journals/psychological-medicine/article/abs/validity-of-two-versions-of-the-ghq-in-the-who-study-of-mental-illness-in-general-health-care/F68509BE995ACAEDB3908312BBB14639&quot;,&quot;issued&quot;:{&quot;date-parts&quot;:[[1997,1]]},&quot;page&quot;:&quot;191-197&quot;,&quot;abstract&quot;:&quot;Background. In recent years the 12-item General Health Questionnaire (GHQ-12) has been extensively used as a short screening instrument, producing results that are comparable to longer versions of the GHQ.Methods. The validity of the GHQ-12 was compared with the GHQ-28 in a World Health Organization study of psychological disorders in general health care. Results are presented for 5438 patients interviewed in 15 centres using the primary care version of the Composite International Diagnostic Instrument, or CIDI-PC.Results. Results were uniformly good, with the average area under the ROC curve 88, range from 83 to 95. Minor variations in the criteria used for defining a case made little difference to the validity of the GHQ, and complex scoring methods offered no advantages over simpler ones. The GHQ was translated into 10 other languages for the purposes of this study, and validity coefficients were almost as high as in the original language. There was no tendency for the GHQ to work less efficiently in developing countries. Finally gender, age and educational level are shown to have no significant effect on the validity of the GHQ.Conclusions. If investigators wish to use a screening instrument as a case detector, the shorter GHQ is remarkably robust and works as well as the longer instrument. The latter should only be preferred if there is an interest in the scaled scores provided in addition to the total score.&quot;,&quot;publisher&quot;:&quot;Cambridge University Press&quot;,&quot;issue&quot;:&quot;1&quot;,&quot;volume&quot;:&quot;27&quot;,&quot;expandedJournalTitle&quot;:&quot;Psychological Medicine&quot;},&quot;isTemporary&quot;:false}],&quot;citationTag&quot;:&quot;MENDELEY_CITATION_v3_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&quot;},{&quot;citationID&quot;:&quot;MENDELEY_CITATION_6ebcf9b2-5133-4a42-8024-8bf9cac0e10d&quot;,&quot;properties&quot;:{&quot;noteIndex&quot;:0},&quot;isEdited&quot;:false,&quot;manualOverride&quot;:{&quot;isManuallyOverridden&quot;:true,&quot;citeprocText&quot;:&quot;(Arrindell &amp;#38; Ettema, 1981, 2003)&quot;,&quot;manualOverrideText&quot;:&quot;Arrindell &amp; Ettema, 1981, 2003)&quot;},&quot;citationItems&quot;:[{&quot;id&quot;:&quot;c73e20e0-aee3-3fb5-b260-ffbafa5aabed&quot;,&quot;itemData&quot;:{&quot;type&quot;:&quot;article&quot;,&quot;id&quot;:&quot;c73e20e0-aee3-3fb5-b260-ffbafa5aabed&quot;,&quot;title&quot;:&quot;SCL-90. Handleiding bij een multidimensionele psychopathologie-indicator&quot;,&quot;author&quot;:[{&quot;family&quot;:&quot;Arrindell&quot;,&quot;given&quot;:&quot;W.A.&quot;,&quot;parse-names&quot;:false,&quot;dropping-particle&quot;:&quot;&quot;,&quot;non-dropping-particle&quot;:&quot;&quot;},{&quot;family&quot;:&quot;Ettema&quot;,&quot;given&quot;:&quot;J.H.M.&quot;,&quot;parse-names&quot;:false,&quot;dropping-particle&quot;:&quot;&quot;,&quot;non-dropping-particle&quot;:&quot;&quot;}],&quot;accessed&quot;:{&quot;date-parts&quot;:[[2021,2,3]]},&quot;URL&quot;:&quot;https://research.tilburguniversity.edu/en/publications/scl-90-handleiding-bij-een-multidimensionele-psychopathologie-ind&quot;,&quot;issued&quot;:{&quot;date-parts&quot;:[[2003]]},&quot;publisher&quot;:&quot;Swets &amp; Zeitlinger&quot;},&quot;isTemporary&quot;:false},{&quot;id&quot;:&quot;12f38ad2-17c1-32f8-b95b-f304be577575&quot;,&quot;itemData&quot;:{&quot;type&quot;:&quot;article-journal&quot;,&quot;id&quot;:&quot;12f38ad2-17c1-32f8-b95b-f304be577575&quot;,&quot;title&quot;:&quot;Dimensionele structuur, betrouwbaarheid en validiteit van de Nederlandse bewerking van de Symptom Checklist (SCL-90): Gegevens gebaseerd op een fobischen een \&quot;normale\&quot; populatie. - PsycNET&quot;,&quot;author&quot;:[{&quot;family&quot;:&quot;Arrindell&quot;,&quot;given&quot;:&quot;W. A.&quot;,&quot;parse-names&quot;:false,&quot;dropping-particle&quot;:&quot;&quot;,&quot;non-dropping-particle&quot;:&quot;&quot;},{&quot;family&quot;:&quot;Ettema&quot;,&quot;given&quot;:&quot;H.&quot;,&quot;parse-names&quot;:false,&quot;dropping-particle&quot;:&quot;&quot;,&quot;non-dropping-particle&quot;:&quot;&quot;}],&quot;container-title&quot;:&quot;Nederlands Tijdschrift voor de Psychologie en haar Grensgebieden&quot;,&quot;accessed&quot;:{&quot;date-parts&quot;:[[2022,2,23]]},&quot;URL&quot;:&quot;https://psycnet.apa.org/record/1982-02440-001&quot;,&quot;issued&quot;:{&quot;date-parts&quot;:[[1981]]},&quot;page&quot;:&quot;77-108&quot;,&quot;issue&quot;:&quot;2&quot;,&quot;volume&quot;:&quot;36&quot;,&quot;expandedJournalTitle&quot;:&quot;Nederlands Tijdschrift voor de Psychologie en haar Grensgebieden&quot;},&quot;isTemporary&quot;:false}],&quot;citationTag&quot;:&quot;MENDELEY_CITATION_v3_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&quot;},{&quot;citationID&quot;:&quot;MENDELEY_CITATION_83135094-54e2-4195-91ab-a143cb7722a2&quot;,&quot;properties&quot;:{&quot;noteIndex&quot;:0},&quot;isEdited&quot;:false,&quot;manualOverride&quot;:{&quot;isManuallyOverridden&quot;:false,&quot;citeprocText&quot;:&quot;(Rosmalen et al., 2007)&quot;,&quot;manualOverrideText&quot;:&quot;&quot;},&quot;citationItems&quot;:[{&quot;id&quot;:&quot;0fc0be8c-6325-3333-b16a-a8b976e6025a&quot;,&quot;itemData&quot;:{&quot;type&quot;:&quot;article-journal&quot;,&quot;id&quot;:&quot;0fc0be8c-6325-3333-b16a-a8b976e6025a&quot;,&quot;title&quot;:&quot;The association between neuroticism and self-reported common somatic symptoms in a population cohort&quot;,&quot;author&quot;:[{&quot;family&quot;:&quot;Rosmalen&quot;,&quot;given&quot;:&quot;Judith G.M.&quot;,&quot;parse-names&quot;:false,&quot;dropping-particle&quot;:&quot;&quot;,&quot;non-dropping-particle&quot;:&quot;&quot;},{&quot;family&quot;:&quot;Neeleman&quot;,&quot;given&quot;:&quot;Jan&quot;,&quot;parse-names&quot;:false,&quot;dropping-particle&quot;:&quot;&quot;,&quot;non-dropping-particle&quot;:&quot;&quot;},{&quot;family&quot;:&quot;Gans&quot;,&quot;given&quot;:&quot;Reinold O.B.&quot;,&quot;parse-names&quot;:false,&quot;dropping-particle&quot;:&quot;&quot;,&quot;non-dropping-particle&quot;:&quot;&quot;},{&quot;family&quot;:&quot;Jonge&quot;,&quot;given&quot;:&quot;Peter&quot;,&quot;parse-names&quot;:false,&quot;dropping-particle&quot;:&quot;&quot;,&quot;non-dropping-particle&quot;:&quot;de&quot;}],&quot;container-title&quot;:&quot;Journal of Psychosomatic Research&quot;,&quot;accessed&quot;:{&quot;date-parts&quot;:[[2022,2,23]]},&quot;DOI&quot;:&quot;10.1016/J.JPSYCHORES.2006.10.014&quot;,&quot;ISSN&quot;:&quot;0022-3999&quot;,&quot;PMID&quot;:&quot;17324681&quot;,&quot;issued&quot;:{&quot;date-parts&quot;:[[2007,3,1]]},&quot;page&quot;:&quot;305-311&quot;,&quot;abstract&quot;:&quot;Objective: To test the hypotheses that (1) neuroticism is associated with self-reported somatic symptoms; (2) this association is especially found with regard to psychosomatic symptoms; and (3) it is not solemnly explained by somatic reflections of psychological distress. Methods: We studied the cross-sectional association between neuroticism (as measured by EPQ-RSS-N), psychological distress (as measured by GHQ-12 sum score), and the occurrence of 22 common somatic symptoms by linear and logistic regression analyses in a population cohort of 6894 participants. Results: Neuroticism is more strongly associated with the total number of somatic symptoms reported (β=.32) than GHQ-12 sum score (β=.15) and well-established risk markers such as gender (β=.11) and age (β=.04). Neuroticism was associated with all symptoms in individual logistic regressions controlled for age, gender, and psychological distress. Neuroticism is significantly more strongly related to psychosomatic symptoms (β=.36) than to infectious/allergic symptoms (β=.28). Conclusion: In a large, population-based cohort, we confirmed that neuroticism is associated with self-reported somatic symptoms. The associations were not attributable to somatic reflections of psychological distress associated with neuroticism and were relatively strong with respect to psychosomatic symptoms. Future studies should include both objective and subjective measures of health to study the mechanisms that connect neuroticism and ill health. © 2007 Elsevier Inc. All rights reserved.&quot;,&quot;publisher&quot;:&quot;Elsevier&quot;,&quot;issue&quot;:&quot;3&quot;,&quot;volume&quot;:&quot;62&quot;,&quot;expandedJournalTitle&quot;:&quot;Journal of Psychosomatic Research&quot;},&quot;isTemporary&quot;:false}],&quot;citationTag&quot;:&quot;MENDELEY_CITATION_v3_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&quot;},{&quot;citationID&quot;:&quot;MENDELEY_CITATION_2b86f2ca-213e-4deb-9658-80373c819324&quot;,&quot;properties&quot;:{&quot;noteIndex&quot;:0},&quot;isEdited&quot;:false,&quot;manualOverride&quot;:{&quot;isManuallyOverridden&quot;:false,&quot;citeprocText&quot;:&quot;(Arrindell, W. A. &amp;#38; Ettema, 2005)&quot;,&quot;manualOverrideText&quot;:&quot;&quot;},&quot;citationItems&quot;:[{&quot;id&quot;:&quot;efebed1c-9480-333f-b746-ae92287c52c0&quot;,&quot;itemData&quot;:{&quot;type&quot;:&quot;article&quot;,&quot;id&quot;:&quot;efebed1c-9480-333f-b746-ae92287c52c0&quot;,&quot;title&quot;:&quot;SCL-90 Handleiding bij een multidimensionale psychopathologie-indicator [SCL-90: Manual for a multidimensional indicator of psychopathology].&quot;,&quot;author&quot;:[{&quot;family&quot;:&quot;Arrindell, W. A.&quot;,&quot;given&quot;:&quot;&amp;&quot;,&quot;parse-names&quot;:false,&quot;dropping-particle&quot;:&quot;&quot;,&quot;non-dropping-particle&quot;:&quot;&quot;},{&quot;family&quot;:&quot;Ettema&quot;,&quot;given&quot;:&quot;J. H. M.&quot;,&quot;parse-names&quot;:false,&quot;dropping-particle&quot;:&quot;&quot;,&quot;non-dropping-particle&quot;:&quot;&quot;}],&quot;issued&quot;:{&quot;date-parts&quot;:[[2005]]},&quot;publisher-place&quot;:&quot;Amsterdam&quot;,&quot;publisher&quot;:&quot;Pearson&quot;},&quot;isTemporary&quot;:false}],&quot;citationTag&quot;:&quot;MENDELEY_CITATION_v3_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&quot;},{&quot;citationID&quot;:&quot;MENDELEY_CITATION_21094d3a-5465-44c4-8466-a9eb3be08e24&quot;,&quot;citationItems&quot;:[{&quot;id&quot;:&quot;a7ba5d31-4ce4-32aa-978e-08c9f00f68ba&quot;,&quot;itemData&quot;:{&quot;DOI&quot;:&quot;10.1097/00004583-200111000-00015&quot;,&quot;ISBN&quot;:&quot;0021-9630 (Print)\\n0021-9630 (Linking)&quot;,&quot;ISSN&quot;:&quot;0021-9630&quot;,&quot;PMID&quot;:&quot;9255702&quot;,&quot;abstract&quot;:&quot;A novel behavioural screening questionnaire, the Strengths and Difficulties Questionnaire (SDQ), was administered along with Rutter questionnaires to parents and teachers of 403 children drawn from dental and psychiatric clinics. Scores derived from the SDQ and Rutter questionnaires were highly correlated; parent-teacher correlations for the two sets of measures were comparable or favoured the SDQ. The two sets of measures did not differ in their ability to discriminate between psychiatric and dental clinic attenders. These preliminary findings suggest that the SDQ functions as well as the Rutter questionnaires while offering the following additional advantages: a focus on strengths as well as difficulties; better coverage of inattention, peer relationships, and prosocial behaviour; a shorter format; and a single form suitable for both parents and teachers, perhaps thereby increasing parent-teacher correlations.&quot;,&quot;author&quot;:[{&quot;dropping-particle&quot;:&quot;&quot;,&quot;family&quot;:&quot;Goodman&quot;,&quot;given&quot;:&quot;R&quot;,&quot;non-dropping-particle&quot;:&quot;&quot;,&quot;parse-names&quot;:false,&quot;suffix&quot;:&quot;&quot;}],&quot;container-title&quot;:&quot;Journal of Child Psychology and Psychiatry&quot;,&quot;id&quot;:&quot;a7ba5d31-4ce4-32aa-978e-08c9f00f68ba&quot;,&quot;issued&quot;:{&quot;date-parts&quot;:[[&quot;1997&quot;]]},&quot;page&quot;:&quot;581-586&quot;,&quot;publisher&quot;:&quot;The American Academy of Child and Adolescent Psychiatry&quot;,&quot;title&quot;:&quot;The Strengths and Difficulties Questionnaire: A research note&quot;,&quot;type&quot;:&quot;article-journal&quot;,&quot;volume&quot;:&quot;38&quot;},&quot;uris&quot;:[&quot;http://www.mendeley.com/documents/?uuid=f8d70713-519f-43e4-a6c9-24baca2fa25e&quot;],&quot;isTemporary&quot;:false,&quot;legacyDesktopId&quot;:&quot;f8d70713-519f-43e4-a6c9-24baca2fa25e&quot;}],&quot;properties&quot;:{&quot;noteIndex&quot;:0},&quot;isEdited&quot;:false,&quot;manualOverride&quot;:{&quot;citeprocText&quot;:&quot;(Goodman, 1997)&quot;,&quot;isManuallyOverridden&quot;:false,&quot;manualOverrideText&quot;:&quot;&quot;},&quot;citationTag&quot;:&quot;MENDELEY_CITATION_v3_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&quot;},{&quot;citationID&quot;:&quot;MENDELEY_CITATION_b1a0bfde-380e-4b11-9df6-c4737b887d39&quot;,&quot;citationItems&quot;:[{&quot;id&quot;:&quot;35d67380-d8d8-37d2-ba1a-3f87fff0682f&quot;,&quot;itemData&quot;:{&quot;author&quot;:[{&quot;dropping-particle&quot;:&quot;&quot;,&quot;family&quot;:&quot;Webster-Stratton&quot;,&quot;given&quot;:&quot;C.&quot;,&quot;non-dropping-particle&quot;:&quot;&quot;,&quot;parse-names&quot;:false,&quot;suffix&quot;:&quot;&quot;}],&quot;id&quot;:&quot;35d67380-d8d8-37d2-ba1a-3f87fff0682f&quot;,&quot;issued&quot;:{&quot;date-parts&quot;:[[&quot;2000&quot;]]},&quot;publisher-place&quot;:&quot;Pittsburgh, Pa&quot;,&quot;title&quot;:&quot;The Incredible Years training series&quot;,&quot;type&quot;:&quot;report&quot;},&quot;uris&quot;:[&quot;http://www.mendeley.com/documents/?uuid=33e25e1e-ba16-4bf4-b494-a628dd9f3b03&quot;],&quot;isTemporary&quot;:false,&quot;legacyDesktopId&quot;:&quot;33e25e1e-ba16-4bf4-b494-a628dd9f3b03&quot;}],&quot;properties&quot;:{&quot;noteIndex&quot;:0},&quot;isEdited&quot;:false,&quot;manualOverride&quot;:{&quot;citeprocText&quot;:&quot;(Webster-Stratton, 2000)&quot;,&quot;isManuallyOverridden&quot;:false,&quot;manualOverrideText&quot;:&quot;&quot;},&quot;citationTag&quot;:&quot;MENDELEY_CITATION_v3_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&quot;},{&quot;citationID&quot;:&quot;MENDELEY_CITATION_36c7b0ca-6031-41f8-bc6e-8978314c48e3&quot;,&quot;citationItems&quot;:[{&quot;id&quot;:&quot;b95c9061-7aa5-3013-a9c6-5c7be13e6c65&quot;,&quot;itemData&quot;:{&quot;DOI&quot;:&quot;10.1300/J007v18n03_04&quot;,&quot;ISSN&quot;:&quot;0886-571X&quot;,&quot;abstract&quot;:&quot;SUMMARY This article summarizes the Incredible Years Training Series which consists of three empirically validated and integrated programs for parents, teachers and children that are designed to promote social competence and prevent, reduce and treat conduct problems in young children ages 3 to 8 years. This summary explains the risk and protective factors related to the early development of conduct problems and describes how these interventions address those risk factors which are malleable. The training methods, content, and processes are explained. Finally, the highlights of selected studies of each of these programs is presented.&quot;,&quot;author&quot;:[{&quot;dropping-particle&quot;:&quot;&quot;,&quot;family&quot;:&quot;Webster-Stratton&quot;,&quot;given&quot;:&quot;C.&quot;,&quot;non-dropping-particle&quot;:&quot;&quot;,&quot;parse-names&quot;:false,&quot;suffix&quot;:&quot;&quot;}],&quot;container-title&quot;:&quot;Residential Treatment for Children &amp; Youth&quot;,&quot;id&quot;:&quot;b95c9061-7aa5-3013-a9c6-5c7be13e6c65&quot;,&quot;issue&quot;:&quot;3&quot;,&quot;issued&quot;:{&quot;date-parts&quot;:[[&quot;2008&quot;,&quot;10&quot;,&quot;21&quot;]]},&quot;language&quot;:&quot;en&quot;,&quot;note&quot;:&quot;From Duplicate 3 (The Incredible Years: Parents, Teachers, and Children Training Series - Webster-Stratton, Carolyn)\n\nDownload full textFull accessDOI: 10.1300/J007v18n03_04\n\n\nDownload full textFull accessDOI: 10.1300/J007v18n03_04&quot;,&quot;page&quot;:&quot;31-45&quot;,&quot;publisher&quot;:&quot;Taylor &amp; Francis Group&quot;,&quot;title&quot;:&quot;The Incredible Years: Parents, Teachers, and Children Training Series&quot;,&quot;type&quot;:&quot;article-journal&quot;,&quot;volume&quot;:&quot;18&quot;},&quot;uris&quot;:[&quot;http://www.mendeley.com/documents/?uuid=221740f5-bd8b-4470-b15a-7a04ba3a6767&quot;],&quot;isTemporary&quot;:false,&quot;legacyDesktopId&quot;:&quot;221740f5-bd8b-4470-b15a-7a04ba3a6767&quot;}],&quot;properties&quot;:{&quot;noteIndex&quot;:0},&quot;isEdited&quot;:false,&quot;manualOverride&quot;:{&quot;citeprocText&quot;:&quot;(Webster-Stratton, 2008)&quot;,&quot;isManuallyOverridden&quot;:false,&quot;manualOverrideText&quot;:&quot;&quot;},&quot;citationTag&quot;:&quot;MENDELEY_CITATION_v3_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&quot;},{&quot;citationID&quot;:&quot;MENDELEY_CITATION_e96c7a42-5378-4e25-b94d-350f01f5fe05&quot;,&quot;citationItems&quot;:[{&quot;id&quot;:&quot;b7a74b94-77b7-384d-a851-dd16e65e82c2&quot;,&quot;itemData&quot;:{&quot;DOI&quot;:&quot;10.1080/10705519909540118&quot;,&quot;ISSN&quot;:&quot;1070-5511&quot;,&quot;abstract&quot;:&quot;This article examines the adequacy of the “rules of thumb” conventional cutoff criteria and several new alternatives for various fit indexes used to evaluate model fit in practice. Using a 2‐index presentation strategy, which includes using the maximum likelihood (ML)‐based standardized root mean squared residual (SRMR) and supplementing it with either Tucker‐Lewis Index (TLI), Bollen's (1989) Fit Index (BL89), Relative Noncentrality Index (RNI), Comparative Fit Index (CFI), Gamma Hat, McDonald's Centrality Index (Mc), or root mean squared error of approximation (RMSEA), various combinations of cutoff values from selected ranges of cutoff crite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quot;,&quot;author&quot;:[{&quot;dropping-particle&quot;:&quot;&quot;,&quot;family&quot;:&quot;Hu&quot;,&quot;given&quot;:&quot;Li‐tze&quot;,&quot;non-dropping-particle&quot;:&quot;&quot;,&quot;parse-names&quot;:false,&quot;suffix&quot;:&quot;&quot;},{&quot;dropping-particle&quot;:&quot;&quot;,&quot;family&quot;:&quot;Bentler&quot;,&quot;given&quot;:&quot;Peter M.&quot;,&quot;non-dropping-particle&quot;:&quot;&quot;,&quot;parse-names&quot;:false,&quot;suffix&quot;:&quot;&quot;}],&quot;container-title&quot;:&quot;Structural Equation Modeling: A Multidisciplinary Journal&quot;,&quot;id&quot;:&quot;b7a74b94-77b7-384d-a851-dd16e65e82c2&quot;,&quot;issue&quot;:&quot;1&quot;,&quot;issued&quot;:{&quot;date-parts&quot;:[[&quot;1999&quot;,&quot;1&quot;,&quot;3&quot;]]},&quot;language&quot;:&quot;en&quot;,&quot;page&quot;:&quot;1-55&quot;,&quot;publisher&quot;:&quot;Taylor &amp; Francis Group&quot;,&quot;title&quot;:&quot;Cutoff criteria for fit indexes in covariance structure analysis: Conventional criteria versus new alternatives&quot;,&quot;type&quot;:&quot;article-journal&quot;,&quot;volume&quot;:&quot;6&quot;},&quot;uris&quot;:[&quot;http://www.mendeley.com/documents/?uuid=cb0618dd-35f8-4543-b1a3-9711c6580032&quot;],&quot;isTemporary&quot;:false,&quot;legacyDesktopId&quot;:&quot;cb0618dd-35f8-4543-b1a3-9711c6580032&quot;}],&quot;properties&quot;:{&quot;noteIndex&quot;:0},&quot;isEdited&quot;:false,&quot;manualOverride&quot;:{&quot;citeprocText&quot;:&quot;(Hu &amp;#38; Bentler, 1999)&quot;,&quot;isManuallyOverridden&quot;:false,&quot;manualOverrideText&quot;:&quot;&quot;},&quot;citationTag&quot;:&quot;MENDELEY_CITATION_v3_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&quot;},{&quot;citationID&quot;:&quot;MENDELEY_CITATION_bc1344ca-1b75-41aa-a4e1-096afeaf0197&quot;,&quot;citationItems&quot;:[{&quot;id&quot;:&quot;5397d530-df59-3372-a426-e2376b7df2de&quot;,&quot;itemData&quot;:{&quot;DOI&quot;:&quot;10.1111/j.1468-2850.2010.01224.x&quot;,&quot;ISSN&quot;:&quot;09695893&quot;,&quot;author&quot;:[{&quot;dropping-particle&quot;:&quot;&quot;,&quot;family&quot;:&quot;Beauchaine&quot;,&quot;given&quot;:&quot;Theodore P.&quot;,&quot;non-dropping-particle&quot;:&quot;&quot;,&quot;parse-names&quot;:false,&quot;suffix&quot;:&quot;&quot;},{&quot;dropping-particle&quot;:&quot;&quot;,&quot;family&quot;:&quot;Hinshaw&quot;,&quot;given&quot;:&quot;Stephen P.&quot;,&quot;non-dropping-particle&quot;:&quot;&quot;,&quot;parse-names&quot;:false,&quot;suffix&quot;:&quot;&quot;},{&quot;dropping-particle&quot;:&quot;&quot;,&quot;family&quot;:&quot;Pang&quot;,&quot;given&quot;:&quot;Karen L.&quot;,&quot;non-dropping-particle&quot;:&quot;&quot;,&quot;parse-names&quot;:false,&quot;suffix&quot;:&quot;&quot;}],&quot;container-title&quot;:&quot;Clinical Psychology: Science and Practice&quot;,&quot;id&quot;:&quot;5397d530-df59-3372-a426-e2376b7df2de&quot;,&quot;issue&quot;:&quot;4&quot;,&quot;issued&quot;:{&quot;date-parts&quot;:[[&quot;2010&quot;,&quot;12&quot;,&quot;1&quot;]]},&quot;page&quot;:&quot;327-336&quot;,&quot;publisher&quot;:&quot;Blackwell Publishing Ltd&quot;,&quot;title&quot;:&quot;Comorbidity of Attention-Deficit/Hyperactivity Disorder and Early-Onset Conduct Disorder: Biological, Environmental, and Developmental Mechanisms&quot;,&quot;type&quot;:&quot;article-journal&quot;,&quot;volume&quot;:&quot;17&quot;},&quot;uris&quot;:[&quot;http://www.mendeley.com/documents/?uuid=5397d530-df59-3372-a426-e2376b7df2de&quot;],&quot;isTemporary&quot;:false,&quot;legacyDesktopId&quot;:&quot;5397d530-df59-3372-a426-e2376b7df2de&quot;},{&quot;id&quot;:&quot;f5806a8a-8e9b-3293-bc6c-381a9f03ccb0&quot;,&quot;itemData&quot;:{&quot;DOI&quot;:&quot;10.1016/J.CPR.2004.03.004&quot;,&quot;ISSN&quot;:&quot;0272-7358&quot;,&quot;abstract&quot;:&quot;Research on parental depression is beginning to recognize the importance of studying fathers in relation to maladaptive outcomes in their offspring. Paternal depression is hypothesized to correlate with internalizing and externalizing psychopathology in children and adolescents and to compromise adaptive parent–child relationships (e.g., increased conflict). In the present paper, meta-analytic procedures were applied to this literature to address the magnitude and direction of covariation between paternal depression and children's functioning. In addition, we tested whether variation in findings could be accounted for by study characteristics. Results indicated that paternal depression was significantly related to offspring internalizing and externalizing psychopathology and father–child conflict. Larger effects for internalizing symptoms were associated with the use of community samples and symptom rating scales of internalizing problems.&quot;,&quot;author&quot;:[{&quot;dropping-particle&quot;:&quot;&quot;,&quot;family&quot;:&quot;Kane&quot;,&quot;given&quot;:&quot;Peter&quot;,&quot;non-dropping-particle&quot;:&quot;&quot;,&quot;parse-names&quot;:false,&quot;suffix&quot;:&quot;&quot;},{&quot;dropping-particle&quot;:&quot;&quot;,&quot;family&quot;:&quot;Garber&quot;,&quot;given&quot;:&quot;Judy&quot;,&quot;non-dropping-particle&quot;:&quot;&quot;,&quot;parse-names&quot;:false,&quot;suffix&quot;:&quot;&quot;}],&quot;container-title&quot;:&quot;Clinical Psychology Review&quot;,&quot;id&quot;:&quot;f5806a8a-8e9b-3293-bc6c-381a9f03ccb0&quot;,&quot;issue&quot;:&quot;3&quot;,&quot;issued&quot;:{&quot;date-parts&quot;:[[&quot;2004&quot;,&quot;7&quot;,&quot;1&quot;]]},&quot;page&quot;:&quot;339-360&quot;,&quot;publisher&quot;:&quot;Pergamon&quot;,&quot;title&quot;:&quot;The relations among depression in fathers, children's psychopathology, and father–child conflict: A meta-analysis&quot;,&quot;type&quot;:&quot;article-journal&quot;,&quot;volume&quot;:&quot;24&quot;},&quot;uris&quot;:[&quot;http://www.mendeley.com/documents/?uuid=f5806a8a-8e9b-3293-bc6c-381a9f03ccb0&quot;],&quot;isTemporary&quot;:false,&quot;legacyDesktopId&quot;:&quot;f5806a8a-8e9b-3293-bc6c-381a9f03ccb0&quot;},{&quot;id&quot;:&quot;58dd1b1e-5e67-300a-9b1c-f338ce2ed0de&quot;,&quot;itemData&quot;:{&quot;DOI&quot;:&quot;10.1016/j.copsyc.2016.05.008&quot;,&quot;ISSN&quot;:&quot;2352250X&quot;,&quot;abstract&quot;:&quot;In the present report, we provide an illustrative review of the Family Stress Model (FSM) framework [. 1] to understand how family stress influences children across development in physical, social-emotional, and cognitive domains. We note that the FSM as a theory has evolved through inspection of: (a) new explanatory pathways (mediators); (b) factors that moderate FSM pathways; and (c) joint tests of competing models. Also important, most researchers cited in this review used longitudinal designs to test the proposed causal ordering of FSM pathways, which replicated among a diverse set of families varied in structure, ethnic background, and geographic location. We encourage continued FSM scholarship with prevention and intervention efforts in mind.&quot;,&quot;author&quot;:[{&quot;dropping-particle&quot;:&quot;&quot;,&quot;family&quot;:&quot;Masarik&quot;,&quot;given&quot;:&quot;April S.&quot;,&quot;non-dropping-particle&quot;:&quot;&quot;,&quot;parse-names&quot;:false,&quot;suffix&quot;:&quot;&quot;},{&quot;dropping-particle&quot;:&quot;&quot;,&quot;family&quot;:&quot;Conger&quot;,&quot;given&quot;:&quot;Rand D.&quot;,&quot;non-dropping-particle&quot;:&quot;&quot;,&quot;parse-names&quot;:false,&quot;suffix&quot;:&quot;&quot;}],&quot;container-title&quot;:&quot;Current Opinion in Psychology&quot;,&quot;id&quot;:&quot;58dd1b1e-5e67-300a-9b1c-f338ce2ed0de&quot;,&quot;issued&quot;:{&quot;date-parts&quot;:[[&quot;2017&quot;,&quot;2&quot;,&quot;1&quot;]]},&quot;page&quot;:&quot;85-90&quot;,&quot;publisher&quot;:&quot;Elsevier&quot;,&quot;title&quot;:&quot;Stress and child development: A review of the Family Stress Model&quot;,&quot;type&quot;:&quot;article&quot;,&quot;volume&quot;:&quot;13&quot;},&quot;uris&quot;:[&quot;http://www.mendeley.com/documents/?uuid=58dd1b1e-5e67-300a-9b1c-f338ce2ed0de&quot;],&quot;isTemporary&quot;:false,&quot;legacyDesktopId&quot;:&quot;58dd1b1e-5e67-300a-9b1c-f338ce2ed0de&quot;}],&quot;properties&quot;:{&quot;noteIndex&quot;:0},&quot;isEdited&quot;:false,&quot;manualOverride&quot;:{&quot;citeprocText&quot;:&quot;(Beauchaine et al., 2010; Kane &amp;#38; Garber, 2004; Masarik &amp;#38; Conger, 2017)&quot;,&quot;isManuallyOverridden&quot;:false,&quot;manualOverrideText&quot;:&quot;&quot;},&quot;citationTag&quot;:&quot;MENDELEY_CITATION_v3_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&quot;},{&quot;citationID&quot;:&quot;MENDELEY_CITATION_3cad05e0-4ced-4ca7-87d3-e3a6e8923183&quot;,&quot;properties&quot;:{&quot;noteIndex&quot;:0},&quot;isEdited&quot;:false,&quot;manualOverride&quot;:{&quot;isManuallyOverridden&quot;:false,&quot;citeprocText&quot;:&quot;(Colalillo &amp;#38; Johnston, 2016; Johnston et al., 2018)&quot;,&quot;manualOverrideText&quot;:&quot;&quot;},&quot;citationItems&quot;:[{&quot;id&quot;:&quot;43a6bfed-d324-358b-9006-1dc411706208&quot;,&quot;itemData&quot;:{&quot;type&quot;:&quot;article-journal&quot;,&quot;id&quot;:&quot;43a6bfed-d324-358b-9006-1dc411706208&quot;,&quot;title&quot;:&quot;Parenting cognition and affective outcomes following parent management training: A systematic review&quot;,&quot;author&quot;:[{&quot;family&quot;:&quot;Colalillo&quot;,&quot;given&quot;:&quot;Sara&quot;,&quot;parse-names&quot;:false,&quot;dropping-particle&quot;:&quot;&quot;,&quot;non-dropping-particle&quot;:&quot;&quot;},{&quot;family&quot;:&quot;Johnston&quot;,&quot;given&quot;:&quot;Charlotte&quot;,&quot;parse-names&quot;:false,&quot;dropping-particle&quot;:&quot;&quot;,&quot;non-dropping-particle&quot;:&quot;&quot;}],&quot;container-title&quot;:&quot;Clinical Child and Family Psychology Review&quot;,&quot;accessed&quot;:{&quot;date-parts&quot;:[[2019,2,25]]},&quot;DOI&quot;:&quot;10.1007/s10567-016-0208-z&quot;,&quot;ISSN&quot;:&quot;1096-4037&quot;,&quot;URL&quot;:&quot;http://link.springer.com/10.1007/s10567-016-0208-z&quot;,&quot;issued&quot;:{&quot;date-parts&quot;:[[2016,9,8]]},&quot;page&quot;:&quot;216-235&quot;,&quot;publisher&quot;:&quot;Springer US&quot;,&quot;issue&quot;:&quot;3&quot;,&quot;volume&quot;:&quot;19&quot;,&quot;expandedJournalTitle&quot;:&quot;Clinical Child and Family Psychology Review&quot;},&quot;isTemporary&quot;:false},{&quot;id&quot;:&quot;0b4cd741-82f9-32bf-a1dc-73ea12af2f09&quot;,&quot;itemData&quot;:{&quot;type&quot;:&quot;chapter&quot;,&quot;id&quot;:&quot;0b4cd741-82f9-32bf-a1dc-73ea12af2f09&quot;,&quot;title&quot;:&quot;Parental Cognitions: Relations to Parenting and Child Behavior&quot;,&quot;author&quot;:[{&quot;family&quot;:&quot;Johnston&quot;,&quot;given&quot;:&quot;C.&quot;,&quot;parse-names&quot;:false,&quot;dropping-particle&quot;:&quot;&quot;,&quot;non-dropping-particle&quot;:&quot;&quot;},{&quot;family&quot;:&quot;Park&quot;,&quot;given&quot;:&quot;J.&quot;,&quot;parse-names&quot;:false,&quot;dropping-particle&quot;:&quot;&quot;,&quot;non-dropping-particle&quot;:&quot;&quot;},{&quot;family&quot;:&quot;Miller&quot;,&quot;given&quot;:&quot;N.&quot;,&quot;parse-names&quot;:false,&quot;dropping-particle&quot;:&quot;&quot;,&quot;non-dropping-particle&quot;:&quot;&quot;}],&quot;container-title&quot;:&quot;Handbook of Parenting and Child Development Across the Lifespan&quot;,&quot;editor&quot;:[{&quot;family&quot;:&quot;Sanders&quot;,&quot;given&quot;:&quot;M. R.&quot;,&quot;parse-names&quot;:false,&quot;dropping-particle&quot;:&quot;&quot;,&quot;non-dropping-particle&quot;:&quot;&quot;},{&quot;family&quot;:&quot;Morawska&quot;,&quot;given&quot;:&quot;A&quot;,&quot;parse-names&quot;:false,&quot;dropping-particle&quot;:&quot;&quot;,&quot;non-dropping-particle&quot;:&quot;&quot;}],&quot;DOI&quot;:&quot;doi.org/10.1007/978-3-319-94598-9L&quot;,&quot;ISBN&quot;:&quot;978-3-319-94597-2&quot;,&quot;issued&quot;:{&quot;date-parts&quot;:[[2018]]},&quot;page&quot;:&quot;395-414&quot;,&quot;publisher&quot;:&quot;Springer&quot;},&quot;isTemporary&quot;:false}],&quot;citationTag&quot;:&quot;MENDELEY_CITATION_v3_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&quot;},{&quot;citationID&quot;:&quot;MENDELEY_CITATION_4f17e8a5-8cb7-4fbc-87b2-7a98b60c6baa&quot;,&quot;properties&quot;:{&quot;noteIndex&quot;:0},&quot;isEdited&quot;:false,&quot;manualOverride&quot;:{&quot;isManuallyOverridden&quot;:false,&quot;citeprocText&quot;:&quot;(van den Hoofdakker et al., 2010)&quot;,&quot;manualOverrideText&quot;:&quot;&quot;},&quot;citationTag&quot;:&quot;MENDELEY_CITATION_v3_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&quot;,&quot;citationItems&quot;:[{&quot;id&quot;:&quot;26951e0f-6bb4-3990-93da-190d6061939f&quot;,&quot;itemData&quot;:{&quot;type&quot;:&quot;article-journal&quot;,&quot;id&quot;:&quot;26951e0f-6bb4-3990-93da-190d6061939f&quot;,&quot;title&quot;:&quot;Behavioral Parent Training as an Adjunct to Routine Care in Children with Attention-Deficit/Hyperactivity Disorder: Moderators of Treatment Response&quot;,&quot;author&quot;:[{&quot;family&quot;:&quot;Hoofdakker&quot;,&quot;given&quot;:&quot;B. J&quot;,&quot;parse-names&quot;:false,&quot;dropping-particle&quot;:&quot;&quot;,&quot;non-dropping-particle&quot;:&quot;van den&quot;},{&quot;family&quot;:&quot;Nauta&quot;,&quot;given&quot;:&quot;M. H.&quot;,&quot;parse-names&quot;:false,&quot;dropping-particle&quot;:&quot;&quot;,&quot;non-dropping-particle&quot;:&quot;&quot;},{&quot;family&quot;:&quot;Veen-Mulders&quot;,&quot;given&quot;:&quot;L. v. d.&quot;,&quot;parse-names&quot;:false,&quot;dropping-particle&quot;:&quot;&quot;,&quot;non-dropping-particle&quot;:&quot;&quot;},{&quot;family&quot;:&quot;Sytema&quot;,&quot;given&quot;:&quot;S.&quot;,&quot;parse-names&quot;:false,&quot;dropping-particle&quot;:&quot;&quot;,&quot;non-dropping-particle&quot;:&quot;&quot;},{&quot;family&quot;:&quot;Emmelkamp&quot;,&quot;given&quot;:&quot;P. M.G.&quot;,&quot;parse-names&quot;:false,&quot;dropping-particle&quot;:&quot;&quot;,&quot;non-dropping-particle&quot;:&quot;&quot;},{&quot;family&quot;:&quot;Minderaa&quot;,&quot;given&quot;:&quot;R. B.&quot;,&quot;parse-names&quot;:false,&quot;dropping-particle&quot;:&quot;&quot;,&quot;non-dropping-particle&quot;:&quot;&quot;},{&quot;family&quot;:&quot;Hoekstra&quot;,&quot;given&quot;:&quot;P. J.&quot;,&quot;parse-names&quot;:false,&quot;dropping-particle&quot;:&quot;&quot;,&quot;non-dropping-particle&quot;:&quot;&quot;}],&quot;container-title&quot;:&quot;Journal of Pediatric Psychology&quot;,&quot;accessed&quot;:{&quot;date-parts&quot;:[[2021,1,11]]},&quot;DOI&quot;:&quot;10.1093/jpepsy/jsp060&quot;,&quot;ISSN&quot;:&quot;0146-8693&quot;,&quot;URL&quot;:&quot;https://academic.oup.com/jpepsy/article-lookup/doi/10.1093/jpepsy/jsp060&quot;,&quot;issued&quot;:{&quot;date-parts&quot;:[[2010,4,1]]},&quot;page&quot;:&quot;317-326&quot;,&quot;abstract&quot;:&quot;Objective: To investigate predictors and moderators of outcome of behavioral parent training (BPT) as adjunct to ongoing routine clinical care (RCC), versus RCC alone.Methods: We randomly assigned 94 referred children (4-12 years) with attention-deficit/hyperactivity disorder (ADHD) to BPT plus RCC or RCC alone. Outcome was based on parent-reported behavioral problems and ADHD symptoms. Predictor/moderator variables included children's IQ, age, and comorbidity profile, and maternal ADHD, depression, and parenting self-efficacy.Results: Superior BPT treatment effects on behavioral problems and ADHD symptoms were present in children with no or single-type comorbidity - anxiety/depression or oppositional defiant disorder (ODD)/conduct disorder (CD) - and when mothers had high parenting self-efficacy, but absent in children with broad comorbidity (anxiety/depression and ODD/CD) and when mothers had low parenting self-efficacy. In older children ADHD symptoms tended to decrease more through BPT than in younger children. Conclusions: Adjunctive BPT is most useful when mothers have high parenting self-efficacy and in children with no or single-type comorbidity. © The Author 2009. Published by Oxford University Press on behalf of the Society of Pediatric Psychology. All rights reserved.&quot;,&quot;publisher&quot;:&quot;Oxford Academic&quot;,&quot;issue&quot;:&quot;3&quot;,&quot;volume&quot;:&quot;35&quot;,&quot;expandedJournalTitle&quot;:&quot;Journal of Pediatric Psychology&quot;},&quot;isTemporary&quot;:false}]},{&quot;citationID&quot;:&quot;MENDELEY_CITATION_3dc5f21a-5531-48ec-b025-4eb645780a53&quot;,&quot;properties&quot;:{&quot;noteIndex&quot;:0},&quot;isEdited&quot;:false,&quot;manualOverride&quot;:{&quot;isManuallyOverridden&quot;:true,&quot;citeprocText&quot;:&quot;(Kazdin &amp;#38; McWhinney, 2018; Kjøbli et al., 2013)&quot;,&quot;manualOverrideText&quot;:&quot;(e.g., Kazdin &amp; McWhinney, 2018; Kjøbli et al., 2013)&quot;},&quot;citationTag&quot;:&quot;MENDELEY_CITATION_v3_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&quot;,&quot;citationItems&quot;:[{&quot;id&quot;:&quot;4a153a42-b51e-35f2-b7d4-40b00e1a683a&quot;,&quot;itemData&quot;:{&quot;type&quot;:&quot;article-journal&quot;,&quot;id&quot;:&quot;4a153a42-b51e-35f2-b7d4-40b00e1a683a&quot;,&quot;title&quot;:&quot;Therapeutic alliance, perceived treatment barriers, and therapeutic change in the treatment of children with conduct problems&quot;,&quot;author&quot;:[{&quot;family&quot;:&quot;Kazdin&quot;,&quot;given&quot;:&quot;A. E.&quot;,&quot;parse-names&quot;:false,&quot;dropping-particle&quot;:&quot;&quot;,&quot;non-dropping-particle&quot;:&quot;&quot;},{&quot;family&quot;:&quot;McWhinney&quot;,&quot;given&quot;:&quot;Emily&quot;,&quot;parse-names&quot;:false,&quot;dropping-particle&quot;:&quot;&quot;,&quot;non-dropping-particle&quot;:&quot;&quot;}],&quot;container-title&quot;:&quot;Journal of Child and Family Studies&quot;,&quot;accessed&quot;:{&quot;date-parts&quot;:[[2018,11,17]]},&quot;DOI&quot;:&quot;10.1007/s10826-017-0869-3&quot;,&quot;ISSN&quot;:&quot;1062-1024&quot;,&quot;URL&quot;:&quot;http://link.springer.com/10.1007/s10826-017-0869-3&quot;,&quot;issued&quot;:{&quot;date-parts&quot;:[[2018,1,1]]},&quot;page&quot;:&quot;240-252&quot;,&quot;publisher&quot;:&quot;Springer US&quot;,&quot;issue&quot;:&quot;1&quot;,&quot;volume&quot;:&quot;27&quot;,&quot;expandedJournalTitle&quot;:&quot;Journal of Child and Family Studies&quot;},&quot;isTemporary&quot;:false},{&quot;id&quot;:&quot;bc278d11-a179-3b3c-89b4-9ee8ce3e4cf0&quot;,&quot;itemData&quot;:{&quot;type&quot;:&quot;article-journal&quot;,&quot;id&quot;:&quot;bc278d11-a179-3b3c-89b4-9ee8ce3e4cf0&quot;,&quot;title&quot;:&quot;Maternal mental distress influences child outcomes in brief parent training&quot;,&quot;author&quot;:[{&quot;family&quot;:&quot;Kjøbli&quot;,&quot;given&quot;:&quot;John&quot;,&quot;parse-names&quot;:false,&quot;dropping-particle&quot;:&quot;&quot;,&quot;non-dropping-particle&quot;:&quot;&quot;},{&quot;family&quot;:&quot;Naerde&quot;,&quot;given&quot;:&quot;Ane&quot;,&quot;parse-names&quot;:false,&quot;dropping-particle&quot;:&quot;&quot;,&quot;non-dropping-particle&quot;:&quot;&quot;},{&quot;family&quot;:&quot;Bjørnebekk&quot;,&quot;given&quot;:&quot;Gunnar&quot;,&quot;parse-names&quot;:false,&quot;dropping-particle&quot;:&quot;&quot;,&quot;non-dropping-particle&quot;:&quot;&quot;},{&quot;family&quot;:&quot;Askeland&quot;,&quot;given&quot;:&quot;Elisabeth&quot;,&quot;parse-names&quot;:false,&quot;dropping-particle&quot;:&quot;&quot;,&quot;non-dropping-particle&quot;:&quot;&quot;}],&quot;container-title&quot;:&quot;Child and Adolescent Mental Health&quot;,&quot;accessed&quot;:{&quot;date-parts&quot;:[[2018,11,12]]},&quot;DOI&quot;:&quot;10.1111/camh.12028&quot;,&quot;ISSN&quot;:&quot;1475357X&quot;,&quot;URL&quot;:&quot;http://doi.wiley.com/10.1111/camh.12028&quot;,&quot;issued&quot;:{&quot;date-parts&quot;:[[2013,4,1]]},&quot;page&quot;:&quot;171-177&quot;,&quot;publisher&quot;:&quot;John Wiley &amp; Sons, Ltd&quot;,&quot;issue&quot;:&quot;3&quot;,&quot;volume&quot;:&quot;19&quot;,&quot;expandedJournalTitle&quot;:&quot;Child and Adolescent Mental Health&quot;},&quot;isTemporary&quot;:false}]},{&quot;citationID&quot;:&quot;MENDELEY_CITATION_ccb5f320-7233-4103-b7a1-ff0dbc32f273&quot;,&quot;properties&quot;:{&quot;noteIndex&quot;:0},&quot;isEdited&quot;:false,&quot;manualOverride&quot;:{&quot;isManuallyOverridden&quot;:true,&quot;citeprocText&quot;:&quot;(Weeland et al., 2021)&quot;,&quot;manualOverrideText&quot;:&quot;(Weeland et al., 2021).&quot;},&quot;citationItems&quot;:[{&quot;id&quot;:&quot;2b00af5f-865a-312d-8d8a-5cfd07c9611d&quot;,&quot;itemData&quot;:{&quot;type&quot;:&quot;article-journal&quot;,&quot;id&quot;:&quot;2b00af5f-865a-312d-8d8a-5cfd07c9611d&quot;,&quot;title&quot;:&quot;Understanding differential effectiveness of behavioral parent training from a family systems perspective: Families are greater than “ some of their parts ”&quot;,&quot;author&quot;:[{&quot;family&quot;:&quot;Weeland&quot;,&quot;given&quot;:&quot;J.&quot;,&quot;parse-names&quot;:false,&quot;dropping-particle&quot;:&quot;&quot;,&quot;non-dropping-particle&quot;:&quot;&quot;},{&quot;family&quot;:&quot;Helmerhorst&quot;,&quot;given&quot;:&quot;K. O. W.&quot;,&quot;parse-names&quot;:false,&quot;dropping-particle&quot;:&quot;&quot;,&quot;non-dropping-particle&quot;:&quot;&quot;},{&quot;family&quot;:&quot;Lucassen&quot;,&quot;given&quot;:&quot;N.&quot;,&quot;parse-names&quot;:false,&quot;dropping-particle&quot;:&quot;&quot;,&quot;non-dropping-particle&quot;:&quot;&quot;}],&quot;container-title&quot;:&quot;Journal of Family Theory &amp; Review&quot;,&quot;accessed&quot;:{&quot;date-parts&quot;:[[2021,3,24]]},&quot;DOI&quot;:&quot;10.1111/jftr.12408&quot;,&quot;URL&quot;:&quot;https://onlinelibrary.wiley.com/doi/full/10.1111/jftr.12408&quot;,&quot;issued&quot;:{&quot;date-parts&quot;:[[2021,3,1]]},&quot;page&quot;:&quot;34-57&quot;,&quot;abstract&quot;:&quot;Perspective: Families Are Greater than \&quot;Some of Their Parts\&quot; Behavioral parent training (BPT) is a theory-driven, evidence-based, and widely used intervention strategy for preventing and decreasing children's disruptive behavior problems, indirectly via improved parenting behavior. However, not all families benefit equally from BPT. To date, our knowledge of who benefits (and who does not) and our understanding of why some families benefit more than others is limited. An important challenge for research and practice is finding ways to tailor interventions to the needs of an individual family and increase their effectiveness. We put forward family systems theory as a tool to gain more insight into which families (do not) benefit from BPT and why. We synthesize the theoretical foundations and empirical support for the putative mechanisms through which the functioning of family systems may explain BPT effectiveness and propose ways in which family systems theory can help strengthen the design, implementation, and evaluation of BPT programs. Behavioral parent training (BPT) is a widely used, theory-driven, and evidence-based intervention strategy to prevent and decrease children's disruptive behavior problems (Fur-long et al., 2013; Leijten et al., 2017; McCart et al., 2006; Mouton et al., 2018). These parenting programs aim to positively change parenting behavior and, ultimately-through these changes in parenting-change child behavior. Although there is convincing evidence that these programs are effective, effects are modest, ranging from small effects in prevention settings to moderate effects in treatment settings (Menting et al., 2013; Mouton et al., 2018; Piquero et al., 2016). Moreover, not all families benefit equally from BPT and some families do not seem to benefit at all (Bor et al.&quot;,&quot;publisher&quot;:&quot;John Wiley &amp; Sons, Ltd&quot;,&quot;issue&quot;:&quot;1&quot;,&quot;volume&quot;:&quot;13&quot;,&quot;expandedJournalTitle&quot;:&quot;Journal of Family Theory &amp; Review&quot;},&quot;isTemporary&quot;:false}],&quot;citationTag&quot;:&quot;MENDELEY_CITATION_v3_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&quot;},{&quot;citationID&quot;:&quot;MENDELEY_CITATION_41a8483d-f956-4812-a177-69f3656e340b&quot;,&quot;citationItems&quot;:[{&quot;id&quot;:&quot;e2c7a93f-81d3-30ee-89ef-e7df22574a0e&quot;,&quot;itemData&quot;:{&quot;DOI&quot;:&quot;10.1007/s11121-011-0201-1&quot;,&quot;ISSN&quot;:&quot;13894986&quot;,&quot;PMID&quot;:&quot;21318625&quot;,&quot;abstract&quot;:&quot;The overall goal of this study is to introduce latent class analysis (LCA) as an alternative approach to latent subgroup analysis. Traditionally, subgroup analysis aims to determine whether individuals respond differently to a treatment based on one or more measured characteristics. LCA provides a way to identify a small set of underlying subgroups characterized by multiple dimensions which could, in turn, be used to examine differential treatment effects. This approach can help to address methodological challenges that arise in subgroup analysis, including a high Type I error rate, low statistical power, and limitations in examining higher-order interactions. An empirical example draws on N = 1,900 adolescents from the National Longitudinal Survey of Adolescent Health. Six characteristics (household poverty, single-parent status, peer cigarette use, peer alcohol use, neighborhood unemployment, and neighborhood poverty) are used to identify five latent subgroups: Low Risk, Peer Risk, Economic Risk, Household &amp; Peer Risk, and Multi-Contextual Risk. Two approaches for examining differential treatment effects are demonstrated using a simulated outcome: 1) a classify-analyze approach and, 2) a model-based approach based on a reparameterization of the LCA with covariates model. Such approaches can facilitate targeting future intervention resources to subgroups that promise to show the maximum treatment response. © 2011 Society for Prevention Research.&quot;,&quot;author&quot;:[{&quot;dropping-particle&quot;:&quot;&quot;,&quot;family&quot;:&quot;Lanza&quot;,&quot;given&quot;:&quot;Stephanie T.&quot;,&quot;non-dropping-particle&quot;:&quot;&quot;,&quot;parse-names&quot;:false,&quot;suffix&quot;:&quot;&quot;},{&quot;dropping-particle&quot;:&quot;&quot;,&quot;family&quot;:&quot;Rhoades&quot;,&quot;given&quot;:&quot;Brittany L.&quot;,&quot;non-dropping-particle&quot;:&quot;&quot;,&quot;parse-names&quot;:false,&quot;suffix&quot;:&quot;&quot;}],&quot;container-title&quot;:&quot;Prevention Science&quot;,&quot;id&quot;:&quot;e2c7a93f-81d3-30ee-89ef-e7df22574a0e&quot;,&quot;issue&quot;:&quot;2&quot;,&quot;issued&quot;:{&quot;date-parts&quot;:[[&quot;2013&quot;,&quot;4&quot;,&quot;1&quot;]]},&quot;page&quot;:&quot;157-168&quot;,&quot;publisher&quot;:&quot;Springer Science and Business Media, LLC&quot;,&quot;title&quot;:&quot;Latent Class Analysis: An Alternative Perspective on Subgroup Analysis in Prevention and Treatment&quot;,&quot;type&quot;:&quot;article-journal&quot;,&quot;volume&quot;:&quot;14&quot;},&quot;uris&quot;:[&quot;http://www.mendeley.com/documents/?uuid=e2c7a93f-81d3-30ee-89ef-e7df22574a0e&quot;],&quot;isTemporary&quot;:false,&quot;legacyDesktopId&quot;:&quot;e2c7a93f-81d3-30ee-89ef-e7df22574a0e&quot;}],&quot;properties&quot;:{&quot;noteIndex&quot;:0},&quot;isEdited&quot;:false,&quot;manualOverride&quot;:{&quot;citeprocText&quot;:&quot;(Lanza &amp;#38; Rhoades, 2013)&quot;,&quot;isManuallyOverridden&quot;:false,&quot;manualOverrideText&quot;:&quot;&quot;},&quot;citationTag&quot;:&quot;MENDELEY_CITATION_v3_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&quot;},{&quot;citationID&quot;:&quot;MENDELEY_CITATION_9b3b7165-c053-491a-9e32-9ec8206d922b&quot;,&quot;citationItems&quot;:[{&quot;id&quot;:&quot;817e1913-6b0a-3f70-ba63-041a4152daa2&quot;,&quot;itemData&quot;:{&quot;DOI&quot;:&quot;10.1080/07317107.2018.1477348&quot;,&quot;ISSN&quot;:&quot;0731-7107&quot;,&quot;abstract&quot;:&quot;AbstractThis meta-analytic review evaluates 35 parenting programs to analyze their effectiveness at reducing young children’s externalizing behavior (EB). It looks at whether behavioral or cognitive orientation, informant or duration of these programs moderate their effect on such young children. It confirms that parenting interventions are effective at decreasing young children’s EB but no moderation effect was found for specific orientation or duration, only for the informant. This illustrates the current difficulty in comparing programs on the basis of their theoretical background, which prevents the understanding of which are the most efficient parenting variables and change processes to manipulate.&quot;,&quot;author&quot;:[{&quot;dropping-particle&quot;:&quot;&quot;,&quot;family&quot;:&quot;Mouton&quot;,&quot;given&quot;:&quot;Benedicte&quot;,&quot;non-dropping-particle&quot;:&quot;&quot;,&quot;parse-names&quot;:false,&quot;suffix&quot;:&quot;&quot;},{&quot;dropping-particle&quot;:&quot;&quot;,&quot;family&quot;:&quot;Loop&quot;,&quot;given&quot;:&quot;Laurie&quot;,&quot;non-dropping-particle&quot;:&quot;&quot;,&quot;parse-names&quot;:false,&quot;suffix&quot;:&quot;&quot;},{&quot;dropping-particle&quot;:&quot;&quot;,&quot;family&quot;:&quot;Stievenart&quot;,&quot;given&quot;:&quot;Marie&quot;,&quot;non-dropping-particle&quot;:&quot;&quot;,&quot;parse-names&quot;:false,&quot;suffix&quot;:&quot;&quot;},{&quot;dropping-particle&quot;:&quot;&quot;,&quot;family&quot;:&quot;Roskam&quot;,&quot;given&quot;:&quot;Isabelle&quot;,&quot;non-dropping-particle&quot;:&quot;&quot;,&quot;parse-names&quot;:false,&quot;suffix&quot;:&quot;&quot;}],&quot;container-title&quot;:&quot;Child &amp; Family Behavior Therapy&quot;,&quot;id&quot;:&quot;817e1913-6b0a-3f70-ba63-041a4152daa2&quot;,&quot;issue&quot;:&quot;2&quot;,&quot;issued&quot;:{&quot;date-parts&quot;:[[&quot;2018&quot;,&quot;7&quot;,&quot;6&quot;]]},&quot;page&quot;:&quot;1-33&quot;,&quot;publisher&quot;:&quot;Routledge&quot;,&quot;title&quot;:&quot;Parenting programs to reduce young children’s externalizing behavior: A meta-analytic review of their behavioral or cognitive orientation&quot;,&quot;type&quot;:&quot;article-journal&quot;,&quot;volume&quot;:&quot;40&quot;},&quot;uris&quot;:[&quot;http://www.mendeley.com/documents/?uuid=817e1913-6b0a-3f70-ba63-041a4152daa2&quot;],&quot;isTemporary&quot;:false,&quot;legacyDesktopId&quot;:&quot;817e1913-6b0a-3f70-ba63-041a4152daa2&quot;},{&quot;id&quot;:&quot;3e007297-d03f-35b6-b1ce-25059d710ca5&quot;,&quot;itemData&quot;:{&quot;DOI&quot;:&quot;10.1371/journal.pone.0202855&quot;,&quot;abstract&quot;:&quot;Objective The aim of this study is to perform the first meta-meta-analysis on the effectiveness of parent-based interventions for children with externalizing behavior problems. Even though parent-based interventions are considered as effective treatments the effects reported in meta-analyses are heterogeneous and the implementation in clinical practice is suboptimal. Recapitulative valid effect predictions are required to close the still existing gap between research findings and clinical practice. The meta-meta-analytic results on changes in child behavior shall result in a clear signal for clinical practice. Methods This meta-meta-analysis encompasses 26 meta-analyses identified via search in electronic databases (PsycINFO, Medline, PubMed). Meta-analyses had to report effects of parent-based interventions on child behavior and focus on children under the age of 13 years with externalizing behavior problems in a clinical setting. Analyses were based on random-effects models. To combine results, the effect estimates of the meta-analyses were transformed to SMD and weighted to correct for primary study overlap. The meta-meta-analysis is registered on PROSPERO, registration number CRD42016036486 and was conducted in accordance with the Preferred Reporting Items for Systematic reviews and Meta-Analyses statement (PRISMA). Results The results indicate a significant moderate overall effect for child behavior (SMD = 0.46) as well as for parent reports (SMD = 0.51) and observational data (SMD = 0.62). Further analyses focusing on child externalizing behavior yielded significant and moderate effects (SMD = 0.45). All effects remained stable to follow-up. Considerable heterogeneity was observed within results. Conclusion Parent-based interventions are shown to be effective in improving behavior in children with externalizing behavior problems, as assessed using parent reports and observational measures. The present results should encourage health care providers to apply evidence-based parent-based interventions.&quot;,&quot;author&quot;:[{&quot;dropping-particle&quot;:&quot;&quot;,&quot;family&quot;:&quot;Mingebach&quot;,&quot;given&quot;:&quot;Tanja&quot;,&quot;non-dropping-particle&quot;:&quot;&quot;,&quot;parse-names&quot;:false,&quot;suffix&quot;:&quot;&quot;},{&quot;dropping-particle&quot;:&quot;&quot;,&quot;family&quot;:&quot;Kamp-Becker&quot;,&quot;given&quot;:&quot;Inge&quot;,&quot;non-dropping-particle&quot;:&quot;&quot;,&quot;parse-names&quot;:false,&quot;suffix&quot;:&quot;&quot;},{&quot;dropping-particle&quot;:&quot;&quot;,&quot;family&quot;:&quot;Christiansen&quot;,&quot;given&quot;:&quot;Hanna&quot;,&quot;non-dropping-particle&quot;:&quot;&quot;,&quot;parse-names&quot;:false,&quot;suffix&quot;:&quot;&quot;},{&quot;dropping-particle&quot;:&quot;&quot;,&quot;family&quot;:&quot;Weber&quot;,&quot;given&quot;:&quot;Linda&quot;,&quot;non-dropping-particle&quot;:&quot;&quot;,&quot;parse-names&quot;:false,&quot;suffix&quot;:&quot;&quot;}],&quot;editor&quot;:[{&quot;dropping-particle&quot;:&quot;&quot;,&quot;family&quot;:&quot;Botbol&quot;,&quot;given&quot;:&quot;Michel&quot;,&quot;non-dropping-particle&quot;:&quot;&quot;,&quot;parse-names&quot;:false,&quot;suffix&quot;:&quot;&quot;}],&quot;id&quot;:&quot;3e007297-d03f-35b6-b1ce-25059d710ca5&quot;,&quot;issue&quot;:&quot;9&quot;,&quot;issued&quot;:{&quot;date-parts&quot;:[[&quot;2018&quot;,&quot;9&quot;]]},&quot;page&quot;:&quot;e0202855&quot;,&quot;publisher&quot;:&quot;Public Library of Science&quot;,&quot;title&quot;:&quot;Meta-meta-analysis on the effectiveness of parent-based interventions for the treatment of child externalizing behavior problems&quot;,&quot;type&quot;:&quot;article-journal&quot;,&quot;volume&quot;:&quot;13&quot;},&quot;uris&quot;:[&quot;http://www.mendeley.com/documents/?uuid=c062bb5f-0627-4bf5-a70e-ced26f2772be&quot;],&quot;isTemporary&quot;:false,&quot;legacyDesktopId&quot;:&quot;c062bb5f-0627-4bf5-a70e-ced26f2772be&quot;},{&quot;id&quot;:&quot;788ada51-bcd0-3138-a476-b76ea4bf2891&quot;,&quot;itemData&quot;:{&quot;DOI&quot;:&quot;10.1111/jcpp.12177&quot;,&quot;ISSN&quot;:&quot;00219630&quot;,&quot;author&quot;:[{&quot;dropping-particle&quot;:&quot;&quot;,&quot;family&quot;:&quot;Hanisch&quot;,&quot;given&quot;:&quot;Charlotte&quot;,&quot;non-dropping-particle&quot;:&quot;&quot;,&quot;parse-names&quot;:false,&quot;suffix&quot;:&quot;&quot;},{&quot;dropping-particle&quot;:&quot;&quot;,&quot;family&quot;:&quot;Hautmann&quot;,&quot;given&quot;:&quot;Christopher&quot;,&quot;non-dropping-particle&quot;:&quot;&quot;,&quot;parse-names&quot;:false,&quot;suffix&quot;:&quot;&quot;},{&quot;dropping-particle&quot;:&quot;&quot;,&quot;family&quot;:&quot;Plück&quot;,&quot;given&quot;:&quot;Julia&quot;,&quot;non-dropping-particle&quot;:&quot;&quot;,&quot;parse-names&quot;:false,&quot;suffix&quot;:&quot;&quot;},{&quot;dropping-particle&quot;:&quot;&quot;,&quot;family&quot;:&quot;Eichelberger&quot;,&quot;given&quot;:&quot;Ilka&quot;,&quot;non-dropping-particle&quot;:&quot;&quot;,&quot;parse-names&quot;:false,&quot;suffix&quot;:&quot;&quot;},{&quot;dropping-particle&quot;:&quot;&quot;,&quot;family&quot;:&quot;Döpfner&quot;,&quot;given&quot;:&quot;Manfred&quot;,&quot;non-dropping-particle&quot;:&quot;&quot;,&quot;parse-names&quot;:false,&quot;suffix&quot;:&quot;&quot;}],&quot;container-title&quot;:&quot;Journal of Child Psychology and Psychiatry&quot;,&quot;id&quot;:&quot;788ada51-bcd0-3138-a476-b76ea4bf2891&quot;,&quot;issue&quot;:&quot;5&quot;,&quot;issued&quot;:{&quot;date-parts&quot;:[[&quot;2014&quot;,&quot;5&quot;,&quot;23&quot;]]},&quot;page&quot;:&quot;473-484&quot;,&quot;title&quot;:&quot;The prevention program for externalizing problem behavior (PEP) improves child behavior by reducing negative parenting: analysis of mediating processes in a randomized controlled trial&quot;,&quot;type&quot;:&quot;article-journal&quot;,&quot;volume&quot;:&quot;55&quot;},&quot;uris&quot;:[&quot;http://www.mendeley.com/documents/?uuid=20563683-029a-454c-a5fc-a298188d8fec&quot;],&quot;isTemporary&quot;:false,&quot;legacyDesktopId&quot;:&quot;20563683-029a-454c-a5fc-a298188d8fec&quot;},{&quot;id&quot;:&quot;86c977b4-1e3a-302c-bc32-d25d5901a4c5&quot;,&quot;itemData&quot;:{&quot;DOI&quot;:&quot;10.1016/J.JAAC.2018.07.900&quot;,&quot;ISSN&quot;:&quot;0890-8567&quot;,&quot;abstract&quot;:&quot;OBJECTIVE Parenting programs are the recommended strategy for the prevention and treatment of disruptive child behavior. Similar to most psychosocial interventions, it is unknown which components of parenting programs (ie, parenting techniques taught) actually contribute to program effects. Identifying what parents need to be taught to reduce disruptive child behavior can optimize intervention strategies, and refine theories on how parenting shapes disruptive child behavior. METHOD In two meta-analyses, we updated the evidence-base for effectiveness of parenting programs delivered at various levels of prevention and treatment of disruptive behavior. We searched six databases (eg, PsycINFO, MEDLINE) for randomized trials and coded the parenting techniques taught in each program. We identified the techniques associated with program effects in general, and for prevention versus treatment, and immediate versus longer-term effects, specifically. RESULTS Parenting program effects on disruptive behavior gradually increased per level of prevention (universal d = −0.21, selective d = −0.27, indicated d = −0.55) and treatment (d = −0.69) (Meta-Analysis 1: 154 trials, 398 effect sizes). Three of 26 parenting techniques were associated with stronger program effects: positive reinforcement, praise in particular, and natural/logical consequences. Several additional techniques (eg, relationship building and parental self-management) were associated with stronger effects in treatment but weaker effects in prevention. No techniques were associated with stronger longer-term effects (Meta-Analysis 2: 42 trials, 157 effect sizes). CONCLUSION Positive reinforcement and nonviolent discipline techniques (eg, allowing natural/logical consequences) seem to be key parenting program techniques to reduce disruptive child behavior. Additional techniques (eg, parental self-management skills) might improve program effects in treatment, but not in prevention.&quot;,&quot;author&quot;:[{&quot;dropping-particle&quot;:&quot;&quot;,&quot;family&quot;:&quot;Leijten&quot;,&quot;given&quot;:&quot;Patty&quot;,&quot;non-dropping-particle&quot;:&quot;&quot;,&quot;parse-names&quot;:false,&quot;suffix&quot;:&quot;&quot;},{&quot;dropping-particle&quot;:&quot;&quot;,&quot;family&quot;:&quot;Gardner&quot;,&quot;given&quot;:&quot;Frances&quot;,&quot;non-dropping-particle&quot;:&quot;&quot;,&quot;parse-names&quot;:false,&quot;suffix&quot;:&quot;&quot;},{&quot;dropping-particle&quot;:&quot;&quot;,&quot;family&quot;:&quot;Melendez-Torres&quot;,&quot;given&quot;:&quot;G.J.&quot;,&quot;non-dropping-particle&quot;:&quot;&quot;,&quot;parse-names&quot;:false,&quot;suffix&quot;:&quot;&quot;},{&quot;dropping-particle&quot;:&quot;&quot;,&quot;family&quot;:&quot;Aar&quot;,&quot;given&quot;:&quot;Jolien&quot;,&quot;non-dropping-particle&quot;:&quot;van&quot;,&quot;parse-names&quot;:false,&quot;suffix&quot;:&quot;&quot;},{&quot;dropping-particle&quot;:&quot;&quot;,&quot;family&quot;:&quot;Hutchings&quot;,&quot;given&quot;:&quot;Judy&quot;,&quot;non-dropping-particle&quot;:&quot;&quot;,&quot;parse-names&quot;:false,&quot;suffix&quot;:&quot;&quot;},{&quot;dropping-particle&quot;:&quot;&quot;,&quot;family&quot;:&quot;Schulz&quot;,&quot;given&quot;:&quot;Susanne&quot;,&quot;non-dropping-particle&quot;:&quot;&quot;,&quot;parse-names&quot;:false,&quot;suffix&quot;:&quot;&quot;},{&quot;dropping-particle&quot;:&quot;&quot;,&quot;family&quot;:&quot;Knerr&quot;,&quot;given&quot;:&quot;Wendy&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mp; Adolescent Psychiatry&quot;,&quot;id&quot;:&quot;86c977b4-1e3a-302c-bc32-d25d5901a4c5&quot;,&quot;issue&quot;:&quot;2&quot;,&quot;issued&quot;:{&quot;date-parts&quot;:[[&quot;2018&quot;,&quot;11&quot;,&quot;26&quot;]]},&quot;page&quot;:&quot;180-190&quot;,&quot;publisher&quot;:&quot;Elsevier&quot;,&quot;title&quot;:&quot;What to teach parents to reduce disruptive child behavior: Two meta-analyses of parenting program components&quot;,&quot;type&quot;:&quot;article-journal&quot;,&quot;volume&quot;:&quot;58&quot;},&quot;uris&quot;:[&quot;http://www.mendeley.com/documents/?uuid=86c977b4-1e3a-302c-bc32-d25d5901a4c5&quot;],&quot;isTemporary&quot;:false,&quot;legacyDesktopId&quot;:&quot;86c977b4-1e3a-302c-bc32-d25d5901a4c5&quot;},{&quot;id&quot;:&quot;5f923e50-a822-3a46-8cc0-22c91a11b6b4&quot;,&quot;itemData&quot;:{&quot;type&quot;:&quot;article-journal&quot;,&quot;id&quot;:&quot;5f923e50-a822-3a46-8cc0-22c91a11b6b4&quot;,&quot;title&quot;:&quot;Effectiveness of the Incredible Years parent training to modify disruptive and prosocial child behavior: A meta-analytic review&quot;,&quot;author&quot;:[{&quot;family&quot;:&quot;Menting&quot;,&quot;given&quot;:&quot;A. T.&quot;,&quot;parse-names&quot;:false,&quot;dropping-particle&quot;:&quot;&quot;,&quot;non-dropping-particle&quot;:&quot;&quot;},{&quot;family&quot;:&quot;Orobio de Castro&quot;,&quot;given&quot;:&quot;Bram&quot;,&quot;parse-names&quot;:false,&quot;dropping-particle&quot;:&quot;&quot;,&quot;non-dropping-particle&quot;:&quot;&quot;},{&quot;family&quot;:&quot;Matthys&quot;,&quot;given&quot;:&quot;Walter&quot;,&quot;parse-names&quot;:false,&quot;dropping-particle&quot;:&quot;&quot;,&quot;non-dropping-particle&quot;:&quot;&quot;}],&quot;container-title&quot;:&quot;Clinical psychology review&quot;,&quot;DOI&quot;:&quot;10.1016/j.cpr.2013.07.006&quot;,&quot;ISBN&quot;:&quot;doi:10.1016/j.cpr.2013.07.006&quot;,&quot;ISSN&quot;:&quot;02727358&quot;,&quot;PMID&quot;:&quot;23994367&quot;,&quot;issued&quot;:{&quot;date-parts&quot;:[[2013]]},&quot;page&quot;:&quot;901-913&quot;,&quot;abstract&quot;:&quot;The present meta-analytic review examined effectiveness of the Incredible Years parent training (IYPT) regarding disruptive and prosocial child behavior, and aimed to explain variability in intervention outcomes. Fifty studies, in which an intervention group receiving the IYPT was compared to a comparison group immediately after intervention, were included in the analyses. Results showed that the IYPT is an effective intervention. Positive effects for distinct outcomes and distinct informants were found, including a mean effect size of d= .27 concerning disruptive child behavior across informants. For parental report, treatment studies were associated with larger effects (d= .50) than indicated (d= .20) and selective (d= .13) prevention studies. Furthermore, initial severity of child behavior revealed to be the strongest predictor of intervention effects, with larger effects for studies including more severe cases. Findings indicate that the IYPT is successful in improving child behavior in a diverse range of families, and that the parent program may be considered well-established. © 2013 Elsevier Ltd.&quot;,&quot;publisher&quot;:&quot;Elsevier Ltd&quot;,&quot;issue&quot;:&quot;8&quot;,&quot;volume&quot;:&quot;33&quot;},&quot;isTemporary&quot;:false}],&quot;properties&quot;:{&quot;noteIndex&quot;:0},&quot;isEdited&quot;:false,&quot;manualOverride&quot;:{&quot;citeprocText&quot;:&quot;(Hanisch et al., 2014; Leijten et al., 2018; Menting et al., 2013; Mingebach et al., 2018; Mouton et al., 2018)&quot;,&quot;isManuallyOverridden&quot;:false,&quot;manualOverrideText&quot;:&quot;&quot;},&quot;citationTag&quot;:&quot;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&quot;},{&quot;citationID&quot;:&quot;MENDELEY_CITATION_1b69a9cb-b216-4b36-bc88-8ba0e51b353a&quot;,&quot;citationItems&quot;:[{&quot;id&quot;:&quot;cfa80ac5-b301-3a1f-aec6-ee632060e0b2&quot;,&quot;itemData&quot;:{&quot;DOI&quot;:&quot;10.1186/s12955-018-0948-1&quot;,&quot;ISSN&quot;:&quot;14777525&quot;,&quot;PMID&quot;:&quot;29898729&quot;,&quot;abstract&quot;:&quot;Background: Identification of children at risk for psychosocial problems is important to be able to provide supportive and tailored care at an early stage. Due to its brevity and wide age range, the Strengths and Difficulties Questionnaire (SDQ) Parent Form is an appropriate instrument for use in paediatric clinical practice as it facilitates assessment of psychosocial functioning from young childhood into adulthood. The aim of the present study was to provide Dutch normative data for the SDQ Parent Form. Methods: A sample of 1947 parents with children aged 2-18years was drawn from a large panel of a Dutch research agency, stratified on Dutch key demographics of the parents. The SDQ Parent Form assesses the child's Emotional symptoms, Conduct problems, Hyperactivity-Inattention, Peer problems and Prosocial behaviour. Summary scores can be calculated: Internalising, Externalising and Total difficulties. Internal consistency (Cronbach's alpha coefficient) and normative scores (mean, median, clinical cut-off scores) of the SDQ- Parent Form were calculated in four age-groups 2-3, 4-5, 6-11 and 12-18years. Gender differences were tested with independent t-tests. Results: A total of 1174 parents (60.3%) completed the SDQ. In the age-groups 2-3 and 4-5, norm scores are not available for Conduct problems and Peer problems due to insufficient internal consistency. In addition, in age-group 2-3, norm scores for Emotional symptoms and Internalising are not available because of insufficient internal consistency. In the age-groups 6-11 and 12-18, norm scores are available for all scales, with Cronbach's alpha coefficients 0.53-0.86. The comparison by gender revealed that boys had more behavioural problems than girls (0.000&lt;p&lt;0.048), most prevalent for Hyperactivity-Inattention, Peer Problems, Prosocial behaviour, Externalising and Total Difficulties. Conclusions: Dutch normative data by age-group and gender are now available for parent-reported SDQ scores in children aged 2-18years. Due to insufficient internal consistency, normative scores for 2-5year-old children could not be presented for several SDQ scales. Yet, the SDQ Total score provides a reliable indication of the psychosocial functioning of younger children. In case of high Total scores in children younger than 6years, alternatively to scale scores, the answers on the individual items could yield useful clinical information about the child's problems.&quot;,&quot;author&quot;:[{&quot;dropping-particle&quot;:&quot;&quot;,&quot;family&quot;:&quot;Maurice-Stam&quot;,&quot;given&quot;:&quot;H.&quot;,&quot;non-dropping-particle&quot;:&quot;&quot;,&quot;parse-names&quot;:false,&quot;suffix&quot;:&quot;&quot;},{&quot;dropping-particle&quot;:&quot;&quot;,&quot;family&quot;:&quot;Haverman&quot;,&quot;given&quot;:&quot;L.&quot;,&quot;non-dropping-particle&quot;:&quot;&quot;,&quot;parse-names&quot;:false,&quot;suffix&quot;:&quot;&quot;},{&quot;dropping-particle&quot;:&quot;&quot;,&quot;family&quot;:&quot;Splinter&quot;,&quot;given&quot;:&quot;A.&quot;,&quot;non-dropping-particle&quot;:&quot;&quot;,&quot;parse-names&quot;:false,&quot;suffix&quot;:&quot;&quot;},{&quot;dropping-particle&quot;:&quot;&quot;,&quot;family&quot;:&quot;Oers&quot;,&quot;given&quot;:&quot;H. A.&quot;,&quot;non-dropping-particle&quot;:&quot;van&quot;,&quot;parse-names&quot;:false,&quot;suffix&quot;:&quot;&quot;},{&quot;dropping-particle&quot;:&quot;&quot;,&quot;family&quot;:&quot;Schepers&quot;,&quot;given&quot;:&quot;S. A.&quot;,&quot;non-dropping-particle&quot;:&quot;&quot;,&quot;parse-names&quot;:false,&quot;suffix&quot;:&quot;&quot;},{&quot;dropping-particle&quot;:&quot;&quot;,&quot;family&quot;:&quot;Grootenhuis&quot;,&quot;given&quot;:&quot;M. A.&quot;,&quot;non-dropping-particle&quot;:&quot;&quot;,&quot;parse-names&quot;:false,&quot;suffix&quot;:&quot;&quot;}],&quot;container-title&quot;:&quot;Health and Quality of Life Outcomes&quot;,&quot;id&quot;:&quot;cfa80ac5-b301-3a1f-aec6-ee632060e0b2&quot;,&quot;issue&quot;:&quot;1&quot;,&quot;issued&quot;:{&quot;date-parts&quot;:[[&quot;2018&quot;,&quot;6&quot;,&quot;14&quot;]]},&quot;page&quot;:&quot;1-11&quot;,&quot;publisher&quot;:&quot;BioMed Central Ltd.&quot;,&quot;title&quot;:&quot;Dutch norms for the Strengths and Difficulties Questionnaire (SDQ) - parent form for children aged 2-18years&quot;,&quot;type&quot;:&quot;article-journal&quot;,&quot;volume&quot;:&quot;16&quot;},&quot;uris&quot;:[&quot;http://www.mendeley.com/documents/?uuid=cfa80ac5-b301-3a1f-aec6-ee632060e0b2&quot;],&quot;isTemporary&quot;:false,&quot;legacyDesktopId&quot;:&quot;cfa80ac5-b301-3a1f-aec6-ee632060e0b2&quot;}],&quot;properties&quot;:{&quot;noteIndex&quot;:0},&quot;isEdited&quot;:false,&quot;manualOverride&quot;:{&quot;citeprocText&quot;:&quot;(Maurice-Stam et al., 2018)&quot;,&quot;isManuallyOverridden&quot;:false,&quot;manualOverrideText&quot;:&quot;&quot;},&quot;citationTag&quot;:&quot;MENDELEY_CITATION_v3_eyJjaXRhdGlvbklEIjoiTUVOREVMRVlfQ0lUQVRJT05fMWI2OWE5Y2ItYjIxNi00YjM2LWJjODgtOGJhMGU1MWIzNTNh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quot;},{&quot;citationID&quot;:&quot;MENDELEY_CITATION_3626d16a-3899-43b2-ab43-72da758fca5d&quot;,&quot;citationItems&quot;:[{&quot;id&quot;:&quot;cfa80ac5-b301-3a1f-aec6-ee632060e0b2&quot;,&quot;itemData&quot;:{&quot;DOI&quot;:&quot;10.1186/s12955-018-0948-1&quot;,&quot;ISSN&quot;:&quot;14777525&quot;,&quot;PMID&quot;:&quot;29898729&quot;,&quot;abstract&quot;:&quot;Background: Identification of children at risk for psychosocial problems is important to be able to provide supportive and tailored care at an early stage. Due to its brevity and wide age range, the Strengths and Difficulties Questionnaire (SDQ) Parent Form is an appropriate instrument for use in paediatric clinical practice as it facilitates assessment of psychosocial functioning from young childhood into adulthood. The aim of the present study was to provide Dutch normative data for the SDQ Parent Form. Methods: A sample of 1947 parents with children aged 2-18years was drawn from a large panel of a Dutch research agency, stratified on Dutch key demographics of the parents. The SDQ Parent Form assesses the child's Emotional symptoms, Conduct problems, Hyperactivity-Inattention, Peer problems and Prosocial behaviour. Summary scores can be calculated: Internalising, Externalising and Total difficulties. Internal consistency (Cronbach's alpha coefficient) and normative scores (mean, median, clinical cut-off scores) of the SDQ- Parent Form were calculated in four age-groups 2-3, 4-5, 6-11 and 12-18years. Gender differences were tested with independent t-tests. Results: A total of 1174 parents (60.3%) completed the SDQ. In the age-groups 2-3 and 4-5, norm scores are not available for Conduct problems and Peer problems due to insufficient internal consistency. In addition, in age-group 2-3, norm scores for Emotional symptoms and Internalising are not available because of insufficient internal consistency. In the age-groups 6-11 and 12-18, norm scores are available for all scales, with Cronbach's alpha coefficients 0.53-0.86. The comparison by gender revealed that boys had more behavioural problems than girls (0.000&lt;p&lt;0.048), most prevalent for Hyperactivity-Inattention, Peer Problems, Prosocial behaviour, Externalising and Total Difficulties. Conclusions: Dutch normative data by age-group and gender are now available for parent-reported SDQ scores in children aged 2-18years. Due to insufficient internal consistency, normative scores for 2-5year-old children could not be presented for several SDQ scales. Yet, the SDQ Total score provides a reliable indication of the psychosocial functioning of younger children. In case of high Total scores in children younger than 6years, alternatively to scale scores, the answers on the individual items could yield useful clinical information about the child's problems.&quot;,&quot;author&quot;:[{&quot;dropping-particle&quot;:&quot;&quot;,&quot;family&quot;:&quot;Maurice-Stam&quot;,&quot;given&quot;:&quot;H.&quot;,&quot;non-dropping-particle&quot;:&quot;&quot;,&quot;parse-names&quot;:false,&quot;suffix&quot;:&quot;&quot;},{&quot;dropping-particle&quot;:&quot;&quot;,&quot;family&quot;:&quot;Haverman&quot;,&quot;given&quot;:&quot;L.&quot;,&quot;non-dropping-particle&quot;:&quot;&quot;,&quot;parse-names&quot;:false,&quot;suffix&quot;:&quot;&quot;},{&quot;dropping-particle&quot;:&quot;&quot;,&quot;family&quot;:&quot;Splinter&quot;,&quot;given&quot;:&quot;A.&quot;,&quot;non-dropping-particle&quot;:&quot;&quot;,&quot;parse-names&quot;:false,&quot;suffix&quot;:&quot;&quot;},{&quot;dropping-particle&quot;:&quot;&quot;,&quot;family&quot;:&quot;Oers&quot;,&quot;given&quot;:&quot;H. A.&quot;,&quot;non-dropping-particle&quot;:&quot;van&quot;,&quot;parse-names&quot;:false,&quot;suffix&quot;:&quot;&quot;},{&quot;dropping-particle&quot;:&quot;&quot;,&quot;family&quot;:&quot;Schepers&quot;,&quot;given&quot;:&quot;S. A.&quot;,&quot;non-dropping-particle&quot;:&quot;&quot;,&quot;parse-names&quot;:false,&quot;suffix&quot;:&quot;&quot;},{&quot;dropping-particle&quot;:&quot;&quot;,&quot;family&quot;:&quot;Grootenhuis&quot;,&quot;given&quot;:&quot;M. A.&quot;,&quot;non-dropping-particle&quot;:&quot;&quot;,&quot;parse-names&quot;:false,&quot;suffix&quot;:&quot;&quot;}],&quot;container-title&quot;:&quot;Health and Quality of Life Outcomes&quot;,&quot;id&quot;:&quot;cfa80ac5-b301-3a1f-aec6-ee632060e0b2&quot;,&quot;issue&quot;:&quot;1&quot;,&quot;issued&quot;:{&quot;date-parts&quot;:[[&quot;2018&quot;,&quot;6&quot;,&quot;14&quot;]]},&quot;page&quot;:&quot;1-11&quot;,&quot;publisher&quot;:&quot;BioMed Central Ltd.&quot;,&quot;title&quot;:&quot;Dutch norms for the Strengths and Difficulties Questionnaire (SDQ) - parent form for children aged 2-18years&quot;,&quot;type&quot;:&quot;article-journal&quot;,&quot;volume&quot;:&quot;16&quot;},&quot;uris&quot;:[&quot;http://www.mendeley.com/documents/?uuid=cfa80ac5-b301-3a1f-aec6-ee632060e0b2&quot;],&quot;isTemporary&quot;:false,&quot;legacyDesktopId&quot;:&quot;cfa80ac5-b301-3a1f-aec6-ee632060e0b2&quot;}],&quot;properties&quot;:{&quot;noteIndex&quot;:0},&quot;isEdited&quot;:false,&quot;manualOverride&quot;:{&quot;citeprocText&quot;:&quot;(Maurice-Stam et al., 2018)&quot;,&quot;isManuallyOverridden&quot;:false,&quot;manualOverrideText&quot;:&quot;&quot;},&quot;citationTag&quot;:&quot;MENDELEY_CITATION_v3_eyJjaXRhdGlvbklEIjoiTUVOREVMRVlfQ0lUQVRJT05fMzYyNmQxNmEtMzg5OS00M2IyLWFiNDMtNzJkYTc1OGZjYTVk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quot;},{&quot;citationID&quot;:&quot;MENDELEY_CITATION_af491cb8-8c5e-47d4-83ef-5724237492de&quot;,&quot;citationItems&quot;:[{&quot;id&quot;:&quot;adeb8d09-eecf-3825-b537-0e2ac4b396e8&quot;,&quot;itemData&quot;:{&quot;DOI&quot;:&quot;10.1159/000395074&quot;,&quot;ISSN&quot;:&quot;00770094&quot;,&quot;PMID&quot;:&quot;4412100&quot;,&quot;author&quot;:[{&quot;dropping-particle&quot;:&quot;&quot;,&quot;family&quot;:&quot;Beck&quot;,&quot;given&quot;:&quot;A. T.&quot;,&quot;non-dropping-particle&quot;:&quot;&quot;,&quot;parse-names&quot;:false,&quot;suffix&quot;:&quot;&quot;},{&quot;dropping-particle&quot;:&quot;&quot;,&quot;family&quot;:&quot;Beamesderfer&quot;,&quot;given&quot;:&quot;A.&quot;,&quot;non-dropping-particle&quot;:&quot;&quot;,&quot;parse-names&quot;:false,&quot;suffix&quot;:&quot;&quot;}],&quot;container-title&quot;:&quot;Modern problems of pharmacopsychiatry&quot;,&quot;id&quot;:&quot;adeb8d09-eecf-3825-b537-0e2ac4b396e8&quot;,&quot;issue&quot;:&quot;0&quot;,&quot;issued&quot;:{&quot;date-parts&quot;:[[&quot;1974&quot;]]},&quot;page&quot;:&quot;151-169&quot;,&quot;publisher&quot;:&quot;Mod Probl Pharmacopsychiatry&quot;,&quot;title&quot;:&quot;Assessment of depression: the depression inventory.&quot;,&quot;type&quot;:&quot;article-journal&quot;,&quot;volume&quot;:&quot;7&quot;},&quot;uris&quot;:[&quot;http://www.mendeley.com/documents/?uuid=adeb8d09-eecf-3825-b537-0e2ac4b396e8&quot;],&quot;isTemporary&quot;:false,&quot;legacyDesktopId&quot;:&quot;adeb8d09-eecf-3825-b537-0e2ac4b396e8&quot;}],&quot;properties&quot;:{&quot;noteIndex&quot;:0},&quot;isEdited&quot;:false,&quot;manualOverride&quot;:{&quot;citeprocText&quot;:&quot;(Beck &amp;#38; Beamesderfer, 1974)&quot;,&quot;isManuallyOverridden&quot;:false,&quot;manualOverrideText&quot;:&quot;&quot;},&quot;citationTag&quot;:&quot;MENDELEY_CITATION_v3_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&quot;},{&quot;citationID&quot;:&quot;MENDELEY_CITATION_429ba86f-1340-4225-848f-1b50616e5494&quot;,&quot;citationItems&quot;:[{&quot;id&quot;:&quot;57460e5e-63e2-3c73-905d-8ec880d4c307&quot;,&quot;itemData&quot;:{&quot;DOI&quot;:&quot;10.1016/j.jaac.2019.02.004&quot;,&quot;ISSN&quot;:&quot;15275418&quot;,&quot;PMID&quot;:&quot;30768388&quot;,&quot;abstract&quot;:&quot;Objective: Families with disruptive child behavior are typically referred to services based on children's behavior alone, rather than on underlying mechanisms of disruptive behavior. Yet, the presence of the precise mechanisms targeted by services might be essential for intervention success. We integrated person- and variable-centered approaches to test whether families with combined disruptive child behavior and harsh/inconsistent parenting indeed benefit most from a behavioral parenting intervention in indicated prevention context, compared to families with disruptive child behavior but less harsh/inconsistent parenting, and families with less severe disruptive behavior. Method: Families (N = 387) of children aged 4 to 8 years (disruptive behavior &gt;75th percentile) participated in a randomized trial of the Incredible Years parenting intervention (Trial NTR3594, www.trialregister.nl). We identified different response trajectories and tested whether families with combined child and parenting difficulties had a higher probability of responding well, compared to families with only child difficulties or less severe difficulties. Results: Most intervention group families (82%) showed a nonresponse trajectory. A minority (18%) showed a response trajectory with strong reductions in disruptive behavior (Cohen's d =1.45). As expected, families with both child and parenting difficulties were most likely to respond: 20% more than families with only child difficulties, and 40% more than families with less severe difficulties. Conclusion: Incredible Years, as an indicated prevention program, benefits mainly families in which the mechanisms targeted by the intervention (ie, harsh/inconsistent parenting) is actually present, rather than all families. Careful matching of children to services based on assessments of both child and parenting behavior seems critical for intervention success. Clinical trial registration information: ORCHIDS: Study on Children's Genetic Susceptibility to Their Environment; https://www.trialregister.nl; 3594.&quot;,&quot;author&quot;:[{&quot;dropping-particle&quot;:&quot;&quot;,&quot;family&quot;:&quot;Aar&quot;,&quot;given&quot;:&quot;Jolien&quot;,&quot;non-dropping-particle&quot;:&quot;Van&quot;,&quot;parse-names&quot;:false,&quot;suffix&quot;:&quot;&quot;},{&quot;dropping-particle&quot;:&quot;&quot;,&quot;family&quot;:&quot;Leijten&quot;,&quot;given&quot;:&quot;Patty&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Weeland&quot;,&quot;given&quot;:&quot;Joyce&quot;,&quot;non-dropping-particle&quot;:&quot;&quot;,&quot;parse-names&quot;:false,&quot;suffix&quot;:&quot;&quot;},{&quot;dropping-particle&quot;:&quot;&quot;,&quot;family&quot;:&quot;Matthys&quot;,&quot;given&quot;:&quot;Walter&quot;,&quot;non-dropping-particle&quot;:&quot;&quot;,&quot;parse-names&quot;:false,&quot;suffix&quot;:&quot;&quot;},{&quot;dropping-particle&quot;:&quot;&quot;,&quot;family&quot;:&quot;Chhangur&quot;,&quot;given&quot;:&quot;Rabia&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nd Adolescent Psychiatry&quot;,&quot;id&quot;:&quot;57460e5e-63e2-3c73-905d-8ec880d4c307&quot;,&quot;issue&quot;:&quot;10&quot;,&quot;issued&quot;:{&quot;date-parts&quot;:[[&quot;2019&quot;,&quot;2&quot;,&quot;11&quot;]]},&quot;page&quot;:&quot;993-1003.e1&quot;,&quot;publisher&quot;:&quot;Elsevier&quot;,&quot;title&quot;:&quot;Families Who Benefit and Families Who Do Not: Integrating Person- and Variable-Centered Analyses of Parenting Intervention Responses&quot;,&quot;type&quot;:&quot;article-journal&quot;,&quot;volume&quot;:&quot;58&quot;},&quot;uris&quot;:[&quot;http://www.mendeley.com/documents/?uuid=57460e5e-63e2-3c73-905d-8ec880d4c307&quot;],&quot;isTemporary&quot;:false,&quot;legacyDesktopId&quot;:&quot;57460e5e-63e2-3c73-905d-8ec880d4c307&quot;}],&quot;properties&quot;:{&quot;noteIndex&quot;:0},&quot;isEdited&quot;:false,&quot;manualOverride&quot;:{&quot;citeprocText&quot;:&quot;(Van Aar et al., 2019)&quot;,&quot;isManuallyOverridden&quot;:false,&quot;manualOverrideText&quot;:&quot;&quot;},&quot;citationTag&quot;:&quot;MENDELEY_CITATION_v3_eyJjaXRhdGlvbklEIjoiTUVOREVMRVlfQ0lUQVRJT05fNDI5YmE4NmYtMTM0MC00MjI1LTg0OGYtMWI1MDYxNmU1NDk0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quot;},{&quot;citationID&quot;:&quot;MENDELEY_CITATION_b72975dc-a750-469a-a7e3-8eb6f9ffbecf&quot;,&quot;citationItems&quot;:[{&quot;id&quot;:&quot;57460e5e-63e2-3c73-905d-8ec880d4c307&quot;,&quot;itemData&quot;:{&quot;DOI&quot;:&quot;10.1016/j.jaac.2019.02.004&quot;,&quot;ISSN&quot;:&quot;15275418&quot;,&quot;PMID&quot;:&quot;30768388&quot;,&quot;abstract&quot;:&quot;Objective: Families with disruptive child behavior are typically referred to services based on children's behavior alone, rather than on underlying mechanisms of disruptive behavior. Yet, the presence of the precise mechanisms targeted by services might be essential for intervention success. We integrated person- and variable-centered approaches to test whether families with combined disruptive child behavior and harsh/inconsistent parenting indeed benefit most from a behavioral parenting intervention in indicated prevention context, compared to families with disruptive child behavior but less harsh/inconsistent parenting, and families with less severe disruptive behavior. Method: Families (N = 387) of children aged 4 to 8 years (disruptive behavior &gt;75th percentile) participated in a randomized trial of the Incredible Years parenting intervention (Trial NTR3594, www.trialregister.nl). We identified different response trajectories and tested whether families with combined child and parenting difficulties had a higher probability of responding well, compared to families with only child difficulties or less severe difficulties. Results: Most intervention group families (82%) showed a nonresponse trajectory. A minority (18%) showed a response trajectory with strong reductions in disruptive behavior (Cohen's d =1.45). As expected, families with both child and parenting difficulties were most likely to respond: 20% more than families with only child difficulties, and 40% more than families with less severe difficulties. Conclusion: Incredible Years, as an indicated prevention program, benefits mainly families in which the mechanisms targeted by the intervention (ie, harsh/inconsistent parenting) is actually present, rather than all families. Careful matching of children to services based on assessments of both child and parenting behavior seems critical for intervention success. Clinical trial registration information: ORCHIDS: Study on Children's Genetic Susceptibility to Their Environment; https://www.trialregister.nl; 3594.&quot;,&quot;author&quot;:[{&quot;dropping-particle&quot;:&quot;&quot;,&quot;family&quot;:&quot;Aar&quot;,&quot;given&quot;:&quot;Jolien&quot;,&quot;non-dropping-particle&quot;:&quot;Van&quot;,&quot;parse-names&quot;:false,&quot;suffix&quot;:&quot;&quot;},{&quot;dropping-particle&quot;:&quot;&quot;,&quot;family&quot;:&quot;Leijten&quot;,&quot;given&quot;:&quot;Patty&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Weeland&quot;,&quot;given&quot;:&quot;Joyce&quot;,&quot;non-dropping-particle&quot;:&quot;&quot;,&quot;parse-names&quot;:false,&quot;suffix&quot;:&quot;&quot;},{&quot;dropping-particle&quot;:&quot;&quot;,&quot;family&quot;:&quot;Matthys&quot;,&quot;given&quot;:&quot;Walter&quot;,&quot;non-dropping-particle&quot;:&quot;&quot;,&quot;parse-names&quot;:false,&quot;suffix&quot;:&quot;&quot;},{&quot;dropping-particle&quot;:&quot;&quot;,&quot;family&quot;:&quot;Chhangur&quot;,&quot;given&quot;:&quot;Rabia&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nd Adolescent Psychiatry&quot;,&quot;id&quot;:&quot;57460e5e-63e2-3c73-905d-8ec880d4c307&quot;,&quot;issue&quot;:&quot;10&quot;,&quot;issued&quot;:{&quot;date-parts&quot;:[[&quot;2019&quot;,&quot;2&quot;,&quot;11&quot;]]},&quot;page&quot;:&quot;993-1003.e1&quot;,&quot;publisher&quot;:&quot;Elsevier&quot;,&quot;title&quot;:&quot;Families Who Benefit and Families Who Do Not: Integrating Person- and Variable-Centered Analyses of Parenting Intervention Responses&quot;,&quot;type&quot;:&quot;article-journal&quot;,&quot;volume&quot;:&quot;58&quot;},&quot;uris&quot;:[&quot;http://www.mendeley.com/documents/?uuid=57460e5e-63e2-3c73-905d-8ec880d4c307&quot;],&quot;isTemporary&quot;:false,&quot;legacyDesktopId&quot;:&quot;57460e5e-63e2-3c73-905d-8ec880d4c307&quot;}],&quot;properties&quot;:{&quot;noteIndex&quot;:0},&quot;isEdited&quot;:false,&quot;manualOverride&quot;:{&quot;citeprocText&quot;:&quot;(Van Aar et al., 2019)&quot;,&quot;isManuallyOverridden&quot;:false,&quot;manualOverrideText&quot;:&quot;&quot;},&quot;citationTag&quot;:&quot;MENDELEY_CITATION_v3_eyJjaXRhdGlvbklEIjoiTUVOREVMRVlfQ0lUQVRJT05fYjcyOTc1ZGMtYTc1MC00NjlhLWE3ZTMtOGViNmY5ZmZiZWNm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quot;},{&quot;citationID&quot;:&quot;MENDELEY_CITATION_82535eb0-d937-47bc-895d-0bd2f765b400&quot;,&quot;citationItems&quot;:[{&quot;id&quot;:&quot;cfa80ac5-b301-3a1f-aec6-ee632060e0b2&quot;,&quot;itemData&quot;:{&quot;DOI&quot;:&quot;10.1186/s12955-018-0948-1&quot;,&quot;ISSN&quot;:&quot;14777525&quot;,&quot;PMID&quot;:&quot;29898729&quot;,&quot;abstract&quot;:&quot;Background: Identification of children at risk for psychosocial problems is important to be able to provide supportive and tailored care at an early stage. Due to its brevity and wide age range, the Strengths and Difficulties Questionnaire (SDQ) Parent Form is an appropriate instrument for use in paediatric clinical practice as it facilitates assessment of psychosocial functioning from young childhood into adulthood. The aim of the present study was to provide Dutch normative data for the SDQ Parent Form. Methods: A sample of 1947 parents with children aged 2-18years was drawn from a large panel of a Dutch research agency, stratified on Dutch key demographics of the parents. The SDQ Parent Form assesses the child's Emotional symptoms, Conduct problems, Hyperactivity-Inattention, Peer problems and Prosocial behaviour. Summary scores can be calculated: Internalising, Externalising and Total difficulties. Internal consistency (Cronbach's alpha coefficient) and normative scores (mean, median, clinical cut-off scores) of the SDQ- Parent Form were calculated in four age-groups 2-3, 4-5, 6-11 and 12-18years. Gender differences were tested with independent t-tests. Results: A total of 1174 parents (60.3%) completed the SDQ. In the age-groups 2-3 and 4-5, norm scores are not available for Conduct problems and Peer problems due to insufficient internal consistency. In addition, in age-group 2-3, norm scores for Emotional symptoms and Internalising are not available because of insufficient internal consistency. In the age-groups 6-11 and 12-18, norm scores are available for all scales, with Cronbach's alpha coefficients 0.53-0.86. The comparison by gender revealed that boys had more behavioural problems than girls (0.000&lt;p&lt;0.048), most prevalent for Hyperactivity-Inattention, Peer Problems, Prosocial behaviour, Externalising and Total Difficulties. Conclusions: Dutch normative data by age-group and gender are now available for parent-reported SDQ scores in children aged 2-18years. Due to insufficient internal consistency, normative scores for 2-5year-old children could not be presented for several SDQ scales. Yet, the SDQ Total score provides a reliable indication of the psychosocial functioning of younger children. In case of high Total scores in children younger than 6years, alternatively to scale scores, the answers on the individual items could yield useful clinical information about the child's problems.&quot;,&quot;author&quot;:[{&quot;dropping-particle&quot;:&quot;&quot;,&quot;family&quot;:&quot;Maurice-Stam&quot;,&quot;given&quot;:&quot;H.&quot;,&quot;non-dropping-particle&quot;:&quot;&quot;,&quot;parse-names&quot;:false,&quot;suffix&quot;:&quot;&quot;},{&quot;dropping-particle&quot;:&quot;&quot;,&quot;family&quot;:&quot;Haverman&quot;,&quot;given&quot;:&quot;L.&quot;,&quot;non-dropping-particle&quot;:&quot;&quot;,&quot;parse-names&quot;:false,&quot;suffix&quot;:&quot;&quot;},{&quot;dropping-particle&quot;:&quot;&quot;,&quot;family&quot;:&quot;Splinter&quot;,&quot;given&quot;:&quot;A.&quot;,&quot;non-dropping-particle&quot;:&quot;&quot;,&quot;parse-names&quot;:false,&quot;suffix&quot;:&quot;&quot;},{&quot;dropping-particle&quot;:&quot;&quot;,&quot;family&quot;:&quot;Oers&quot;,&quot;given&quot;:&quot;H. A.&quot;,&quot;non-dropping-particle&quot;:&quot;van&quot;,&quot;parse-names&quot;:false,&quot;suffix&quot;:&quot;&quot;},{&quot;dropping-particle&quot;:&quot;&quot;,&quot;family&quot;:&quot;Schepers&quot;,&quot;given&quot;:&quot;S. A.&quot;,&quot;non-dropping-particle&quot;:&quot;&quot;,&quot;parse-names&quot;:false,&quot;suffix&quot;:&quot;&quot;},{&quot;dropping-particle&quot;:&quot;&quot;,&quot;family&quot;:&quot;Grootenhuis&quot;,&quot;given&quot;:&quot;M. A.&quot;,&quot;non-dropping-particle&quot;:&quot;&quot;,&quot;parse-names&quot;:false,&quot;suffix&quot;:&quot;&quot;}],&quot;container-title&quot;:&quot;Health and Quality of Life Outcomes&quot;,&quot;id&quot;:&quot;cfa80ac5-b301-3a1f-aec6-ee632060e0b2&quot;,&quot;issue&quot;:&quot;1&quot;,&quot;issued&quot;:{&quot;date-parts&quot;:[[&quot;2018&quot;,&quot;6&quot;,&quot;14&quot;]]},&quot;page&quot;:&quot;1-11&quot;,&quot;publisher&quot;:&quot;BioMed Central Ltd.&quot;,&quot;title&quot;:&quot;Dutch norms for the Strengths and Difficulties Questionnaire (SDQ) - parent form for children aged 2-18years&quot;,&quot;type&quot;:&quot;article-journal&quot;,&quot;volume&quot;:&quot;16&quot;},&quot;uris&quot;:[&quot;http://www.mendeley.com/documents/?uuid=cfa80ac5-b301-3a1f-aec6-ee632060e0b2&quot;],&quot;isTemporary&quot;:false,&quot;legacyDesktopId&quot;:&quot;cfa80ac5-b301-3a1f-aec6-ee632060e0b2&quot;}],&quot;properties&quot;:{&quot;noteIndex&quot;:0},&quot;isEdited&quot;:false,&quot;manualOverride&quot;:{&quot;citeprocText&quot;:&quot;(Maurice-Stam et al., 2018)&quot;,&quot;isManuallyOverridden&quot;:false,&quot;manualOverrideText&quot;:&quot;&quot;},&quot;citationTag&quot;:&quot;MENDELEY_CITATION_v3_eyJjaXRhdGlvbklEIjoiTUVOREVMRVlfQ0lUQVRJT05fODI1MzVlYjAtZDkzNy00N2JjLTg5NWQtMGJkMmY3NjViNDAw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quot;},{&quot;citationID&quot;:&quot;MENDELEY_CITATION_854e8e26-9c6b-4097-a77b-9329cd198654&quot;,&quot;citationItems&quot;:[{&quot;id&quot;:&quot;cfa80ac5-b301-3a1f-aec6-ee632060e0b2&quot;,&quot;itemData&quot;:{&quot;DOI&quot;:&quot;10.1186/s12955-018-0948-1&quot;,&quot;ISSN&quot;:&quot;14777525&quot;,&quot;PMID&quot;:&quot;29898729&quot;,&quot;abstract&quot;:&quot;Background: Identification of children at risk for psychosocial problems is important to be able to provide supportive and tailored care at an early stage. Due to its brevity and wide age range, the Strengths and Difficulties Questionnaire (SDQ) Parent Form is an appropriate instrument for use in paediatric clinical practice as it facilitates assessment of psychosocial functioning from young childhood into adulthood. The aim of the present study was to provide Dutch normative data for the SDQ Parent Form. Methods: A sample of 1947 parents with children aged 2-18years was drawn from a large panel of a Dutch research agency, stratified on Dutch key demographics of the parents. The SDQ Parent Form assesses the child's Emotional symptoms, Conduct problems, Hyperactivity-Inattention, Peer problems and Prosocial behaviour. Summary scores can be calculated: Internalising, Externalising and Total difficulties. Internal consistency (Cronbach's alpha coefficient) and normative scores (mean, median, clinical cut-off scores) of the SDQ- Parent Form were calculated in four age-groups 2-3, 4-5, 6-11 and 12-18years. Gender differences were tested with independent t-tests. Results: A total of 1174 parents (60.3%) completed the SDQ. In the age-groups 2-3 and 4-5, norm scores are not available for Conduct problems and Peer problems due to insufficient internal consistency. In addition, in age-group 2-3, norm scores for Emotional symptoms and Internalising are not available because of insufficient internal consistency. In the age-groups 6-11 and 12-18, norm scores are available for all scales, with Cronbach's alpha coefficients 0.53-0.86. The comparison by gender revealed that boys had more behavioural problems than girls (0.000&lt;p&lt;0.048), most prevalent for Hyperactivity-Inattention, Peer Problems, Prosocial behaviour, Externalising and Total Difficulties. Conclusions: Dutch normative data by age-group and gender are now available for parent-reported SDQ scores in children aged 2-18years. Due to insufficient internal consistency, normative scores for 2-5year-old children could not be presented for several SDQ scales. Yet, the SDQ Total score provides a reliable indication of the psychosocial functioning of younger children. In case of high Total scores in children younger than 6years, alternatively to scale scores, the answers on the individual items could yield useful clinical information about the child's problems.&quot;,&quot;author&quot;:[{&quot;dropping-particle&quot;:&quot;&quot;,&quot;family&quot;:&quot;Maurice-Stam&quot;,&quot;given&quot;:&quot;H.&quot;,&quot;non-dropping-particle&quot;:&quot;&quot;,&quot;parse-names&quot;:false,&quot;suffix&quot;:&quot;&quot;},{&quot;dropping-particle&quot;:&quot;&quot;,&quot;family&quot;:&quot;Haverman&quot;,&quot;given&quot;:&quot;L.&quot;,&quot;non-dropping-particle&quot;:&quot;&quot;,&quot;parse-names&quot;:false,&quot;suffix&quot;:&quot;&quot;},{&quot;dropping-particle&quot;:&quot;&quot;,&quot;family&quot;:&quot;Splinter&quot;,&quot;given&quot;:&quot;A.&quot;,&quot;non-dropping-particle&quot;:&quot;&quot;,&quot;parse-names&quot;:false,&quot;suffix&quot;:&quot;&quot;},{&quot;dropping-particle&quot;:&quot;&quot;,&quot;family&quot;:&quot;Oers&quot;,&quot;given&quot;:&quot;H. A.&quot;,&quot;non-dropping-particle&quot;:&quot;van&quot;,&quot;parse-names&quot;:false,&quot;suffix&quot;:&quot;&quot;},{&quot;dropping-particle&quot;:&quot;&quot;,&quot;family&quot;:&quot;Schepers&quot;,&quot;given&quot;:&quot;S. A.&quot;,&quot;non-dropping-particle&quot;:&quot;&quot;,&quot;parse-names&quot;:false,&quot;suffix&quot;:&quot;&quot;},{&quot;dropping-particle&quot;:&quot;&quot;,&quot;family&quot;:&quot;Grootenhuis&quot;,&quot;given&quot;:&quot;M. A.&quot;,&quot;non-dropping-particle&quot;:&quot;&quot;,&quot;parse-names&quot;:false,&quot;suffix&quot;:&quot;&quot;}],&quot;container-title&quot;:&quot;Health and Quality of Life Outcomes&quot;,&quot;id&quot;:&quot;cfa80ac5-b301-3a1f-aec6-ee632060e0b2&quot;,&quot;issue&quot;:&quot;1&quot;,&quot;issued&quot;:{&quot;date-parts&quot;:[[&quot;2018&quot;,&quot;6&quot;,&quot;14&quot;]]},&quot;page&quot;:&quot;1-11&quot;,&quot;publisher&quot;:&quot;BioMed Central Ltd.&quot;,&quot;title&quot;:&quot;Dutch norms for the Strengths and Difficulties Questionnaire (SDQ) - parent form for children aged 2-18years&quot;,&quot;type&quot;:&quot;article-journal&quot;,&quot;volume&quot;:&quot;16&quot;},&quot;uris&quot;:[&quot;http://www.mendeley.com/documents/?uuid=cfa80ac5-b301-3a1f-aec6-ee632060e0b2&quot;],&quot;isTemporary&quot;:false,&quot;legacyDesktopId&quot;:&quot;cfa80ac5-b301-3a1f-aec6-ee632060e0b2&quot;}],&quot;properties&quot;:{&quot;noteIndex&quot;:0},&quot;isEdited&quot;:false,&quot;manualOverride&quot;:{&quot;citeprocText&quot;:&quot;(Maurice-Stam et al., 2018)&quot;,&quot;isManuallyOverridden&quot;:false,&quot;manualOverrideText&quot;:&quot;&quot;},&quot;citationTag&quot;:&quot;MENDELEY_CITATION_v3_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&quot;},{&quot;citationID&quot;:&quot;MENDELEY_CITATION_9e295082-52bb-4710-8a30-4419a38c4454&quot;,&quot;citationItems&quot;:[{&quot;id&quot;:&quot;adeb8d09-eecf-3825-b537-0e2ac4b396e8&quot;,&quot;itemData&quot;:{&quot;DOI&quot;:&quot;10.1159/000395074&quot;,&quot;ISSN&quot;:&quot;00770094&quot;,&quot;PMID&quot;:&quot;4412100&quot;,&quot;author&quot;:[{&quot;dropping-particle&quot;:&quot;&quot;,&quot;family&quot;:&quot;Beck&quot;,&quot;given&quot;:&quot;A. T.&quot;,&quot;non-dropping-particle&quot;:&quot;&quot;,&quot;parse-names&quot;:false,&quot;suffix&quot;:&quot;&quot;},{&quot;dropping-particle&quot;:&quot;&quot;,&quot;family&quot;:&quot;Beamesderfer&quot;,&quot;given&quot;:&quot;A.&quot;,&quot;non-dropping-particle&quot;:&quot;&quot;,&quot;parse-names&quot;:false,&quot;suffix&quot;:&quot;&quot;}],&quot;container-title&quot;:&quot;Modern problems of pharmacopsychiatry&quot;,&quot;id&quot;:&quot;adeb8d09-eecf-3825-b537-0e2ac4b396e8&quot;,&quot;issue&quot;:&quot;0&quot;,&quot;issued&quot;:{&quot;date-parts&quot;:[[&quot;1974&quot;]]},&quot;page&quot;:&quot;151-169&quot;,&quot;publisher&quot;:&quot;Mod Probl Pharmacopsychiatry&quot;,&quot;title&quot;:&quot;Assessment of depression: the depression inventory.&quot;,&quot;type&quot;:&quot;article-journal&quot;,&quot;volume&quot;:&quot;7&quot;},&quot;uris&quot;:[&quot;http://www.mendeley.com/documents/?uuid=adeb8d09-eecf-3825-b537-0e2ac4b396e8&quot;],&quot;isTemporary&quot;:false,&quot;legacyDesktopId&quot;:&quot;adeb8d09-eecf-3825-b537-0e2ac4b396e8&quot;}],&quot;properties&quot;:{&quot;noteIndex&quot;:0},&quot;isEdited&quot;:false,&quot;manualOverride&quot;:{&quot;citeprocText&quot;:&quot;(Beck &amp;#38; Beamesderfer, 1974)&quot;,&quot;isManuallyOverridden&quot;:false,&quot;manualOverrideText&quot;:&quot;&quot;},&quot;citationTag&quot;:&quot;MENDELEY_CITATION_v3_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&quot;},{&quot;citationID&quot;:&quot;MENDELEY_CITATION_4cdd4113-445c-43c0-a256-856b91aa377d&quot;,&quot;citationItems&quot;:[{&quot;id&quot;:&quot;57460e5e-63e2-3c73-905d-8ec880d4c307&quot;,&quot;itemData&quot;:{&quot;DOI&quot;:&quot;10.1016/j.jaac.2019.02.004&quot;,&quot;ISSN&quot;:&quot;15275418&quot;,&quot;PMID&quot;:&quot;30768388&quot;,&quot;abstract&quot;:&quot;Objective: Families with disruptive child behavior are typically referred to services based on children's behavior alone, rather than on underlying mechanisms of disruptive behavior. Yet, the presence of the precise mechanisms targeted by services might be essential for intervention success. We integrated person- and variable-centered approaches to test whether families with combined disruptive child behavior and harsh/inconsistent parenting indeed benefit most from a behavioral parenting intervention in indicated prevention context, compared to families with disruptive child behavior but less harsh/inconsistent parenting, and families with less severe disruptive behavior. Method: Families (N = 387) of children aged 4 to 8 years (disruptive behavior &gt;75th percentile) participated in a randomized trial of the Incredible Years parenting intervention (Trial NTR3594, www.trialregister.nl). We identified different response trajectories and tested whether families with combined child and parenting difficulties had a higher probability of responding well, compared to families with only child difficulties or less severe difficulties. Results: Most intervention group families (82%) showed a nonresponse trajectory. A minority (18%) showed a response trajectory with strong reductions in disruptive behavior (Cohen's d =1.45). As expected, families with both child and parenting difficulties were most likely to respond: 20% more than families with only child difficulties, and 40% more than families with less severe difficulties. Conclusion: Incredible Years, as an indicated prevention program, benefits mainly families in which the mechanisms targeted by the intervention (ie, harsh/inconsistent parenting) is actually present, rather than all families. Careful matching of children to services based on assessments of both child and parenting behavior seems critical for intervention success. Clinical trial registration information: ORCHIDS: Study on Children's Genetic Susceptibility to Their Environment; https://www.trialregister.nl; 3594.&quot;,&quot;author&quot;:[{&quot;dropping-particle&quot;:&quot;&quot;,&quot;family&quot;:&quot;Aar&quot;,&quot;given&quot;:&quot;Jolien&quot;,&quot;non-dropping-particle&quot;:&quot;Van&quot;,&quot;parse-names&quot;:false,&quot;suffix&quot;:&quot;&quot;},{&quot;dropping-particle&quot;:&quot;&quot;,&quot;family&quot;:&quot;Leijten&quot;,&quot;given&quot;:&quot;Patty&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Weeland&quot;,&quot;given&quot;:&quot;Joyce&quot;,&quot;non-dropping-particle&quot;:&quot;&quot;,&quot;parse-names&quot;:false,&quot;suffix&quot;:&quot;&quot;},{&quot;dropping-particle&quot;:&quot;&quot;,&quot;family&quot;:&quot;Matthys&quot;,&quot;given&quot;:&quot;Walter&quot;,&quot;non-dropping-particle&quot;:&quot;&quot;,&quot;parse-names&quot;:false,&quot;suffix&quot;:&quot;&quot;},{&quot;dropping-particle&quot;:&quot;&quot;,&quot;family&quot;:&quot;Chhangur&quot;,&quot;given&quot;:&quot;Rabia&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nd Adolescent Psychiatry&quot;,&quot;id&quot;:&quot;57460e5e-63e2-3c73-905d-8ec880d4c307&quot;,&quot;issue&quot;:&quot;10&quot;,&quot;issued&quot;:{&quot;date-parts&quot;:[[&quot;2019&quot;,&quot;2&quot;,&quot;11&quot;]]},&quot;page&quot;:&quot;993-1003.e1&quot;,&quot;publisher&quot;:&quot;Elsevier&quot;,&quot;title&quot;:&quot;Families Who Benefit and Families Who Do Not: Integrating Person- and Variable-Centered Analyses of Parenting Intervention Responses&quot;,&quot;type&quot;:&quot;article-journal&quot;,&quot;volume&quot;:&quot;58&quot;},&quot;uris&quot;:[&quot;http://www.mendeley.com/documents/?uuid=57460e5e-63e2-3c73-905d-8ec880d4c307&quot;],&quot;isTemporary&quot;:false,&quot;legacyDesktopId&quot;:&quot;57460e5e-63e2-3c73-905d-8ec880d4c307&quot;}],&quot;properties&quot;:{&quot;noteIndex&quot;:0},&quot;isEdited&quot;:false,&quot;manualOverride&quot;:{&quot;citeprocText&quot;:&quot;(Van Aar et al., 2019)&quot;,&quot;isManuallyOverridden&quot;:false,&quot;manualOverrideText&quot;:&quot;&quot;},&quot;citationTag&quot;:&quot;MENDELEY_CITATION_v3_eyJjaXRhdGlvbklEIjoiTUVOREVMRVlfQ0lUQVRJT05fNGNkZDQxMTMtNDQ1Yy00M2MwLWEyNTYtODU2YjkxYWEzNzdk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quot;},{&quot;citationID&quot;:&quot;MENDELEY_CITATION_93b859a1-7d0b-4284-923a-023673389a15&quot;,&quot;citationItems&quot;:[{&quot;id&quot;:&quot;57460e5e-63e2-3c73-905d-8ec880d4c307&quot;,&quot;itemData&quot;:{&quot;DOI&quot;:&quot;10.1016/j.jaac.2019.02.004&quot;,&quot;ISSN&quot;:&quot;15275418&quot;,&quot;PMID&quot;:&quot;30768388&quot;,&quot;abstract&quot;:&quot;Objective: Families with disruptive child behavior are typically referred to services based on children's behavior alone, rather than on underlying mechanisms of disruptive behavior. Yet, the presence of the precise mechanisms targeted by services might be essential for intervention success. We integrated person- and variable-centered approaches to test whether families with combined disruptive child behavior and harsh/inconsistent parenting indeed benefit most from a behavioral parenting intervention in indicated prevention context, compared to families with disruptive child behavior but less harsh/inconsistent parenting, and families with less severe disruptive behavior. Method: Families (N = 387) of children aged 4 to 8 years (disruptive behavior &gt;75th percentile) participated in a randomized trial of the Incredible Years parenting intervention (Trial NTR3594, www.trialregister.nl). We identified different response trajectories and tested whether families with combined child and parenting difficulties had a higher probability of responding well, compared to families with only child difficulties or less severe difficulties. Results: Most intervention group families (82%) showed a nonresponse trajectory. A minority (18%) showed a response trajectory with strong reductions in disruptive behavior (Cohen's d =1.45). As expected, families with both child and parenting difficulties were most likely to respond: 20% more than families with only child difficulties, and 40% more than families with less severe difficulties. Conclusion: Incredible Years, as an indicated prevention program, benefits mainly families in which the mechanisms targeted by the intervention (ie, harsh/inconsistent parenting) is actually present, rather than all families. Careful matching of children to services based on assessments of both child and parenting behavior seems critical for intervention success. Clinical trial registration information: ORCHIDS: Study on Children's Genetic Susceptibility to Their Environment; https://www.trialregister.nl; 3594.&quot;,&quot;author&quot;:[{&quot;dropping-particle&quot;:&quot;&quot;,&quot;family&quot;:&quot;Aar&quot;,&quot;given&quot;:&quot;Jolien&quot;,&quot;non-dropping-particle&quot;:&quot;Van&quot;,&quot;parse-names&quot;:false,&quot;suffix&quot;:&quot;&quot;},{&quot;dropping-particle&quot;:&quot;&quot;,&quot;family&quot;:&quot;Leijten&quot;,&quot;given&quot;:&quot;Patty&quot;,&quot;non-dropping-particle&quot;:&quot;&quot;,&quot;parse-names&quot;:false,&quot;suffix&quot;:&quot;&quot;},{&quot;dropping-particle&quot;:&quot;&quot;,&quot;family&quot;:&quot;Orobio de Castro&quot;,&quot;given&quot;:&quot;Bram&quot;,&quot;non-dropping-particle&quot;:&quot;&quot;,&quot;parse-names&quot;:false,&quot;suffix&quot;:&quot;&quot;},{&quot;dropping-particle&quot;:&quot;&quot;,&quot;family&quot;:&quot;Weeland&quot;,&quot;given&quot;:&quot;Joyce&quot;,&quot;non-dropping-particle&quot;:&quot;&quot;,&quot;parse-names&quot;:false,&quot;suffix&quot;:&quot;&quot;},{&quot;dropping-particle&quot;:&quot;&quot;,&quot;family&quot;:&quot;Matthys&quot;,&quot;given&quot;:&quot;Walter&quot;,&quot;non-dropping-particle&quot;:&quot;&quot;,&quot;parse-names&quot;:false,&quot;suffix&quot;:&quot;&quot;},{&quot;dropping-particle&quot;:&quot;&quot;,&quot;family&quot;:&quot;Chhangur&quot;,&quot;given&quot;:&quot;Rabia&quot;,&quot;non-dropping-particle&quot;:&quot;&quot;,&quot;parse-names&quot;:false,&quot;suffix&quot;:&quot;&quot;},{&quot;dropping-particle&quot;:&quot;&quot;,&quot;family&quot;:&quot;Overbeek&quot;,&quot;given&quot;:&quot;Geertjan&quot;,&quot;non-dropping-particle&quot;:&quot;&quot;,&quot;parse-names&quot;:false,&quot;suffix&quot;:&quot;&quot;}],&quot;container-title&quot;:&quot;Journal of the American Academy of Child and Adolescent Psychiatry&quot;,&quot;id&quot;:&quot;57460e5e-63e2-3c73-905d-8ec880d4c307&quot;,&quot;issue&quot;:&quot;10&quot;,&quot;issued&quot;:{&quot;date-parts&quot;:[[&quot;2019&quot;,&quot;2&quot;,&quot;11&quot;]]},&quot;page&quot;:&quot;993-1003.e1&quot;,&quot;publisher&quot;:&quot;Elsevier&quot;,&quot;title&quot;:&quot;Families Who Benefit and Families Who Do Not: Integrating Person- and Variable-Centered Analyses of Parenting Intervention Responses&quot;,&quot;type&quot;:&quot;article-journal&quot;,&quot;volume&quot;:&quot;58&quot;},&quot;uris&quot;:[&quot;http://www.mendeley.com/documents/?uuid=57460e5e-63e2-3c73-905d-8ec880d4c307&quot;],&quot;isTemporary&quot;:false,&quot;legacyDesktopId&quot;:&quot;57460e5e-63e2-3c73-905d-8ec880d4c307&quot;}],&quot;properties&quot;:{&quot;noteIndex&quot;:0},&quot;isEdited&quot;:false,&quot;manualOverride&quot;:{&quot;citeprocText&quot;:&quot;(Van Aar et al., 2019)&quot;,&quot;isManuallyOverridden&quot;:false,&quot;manualOverrideText&quot;:&quot;&quot;},&quot;citationTag&quot;:&quot;MENDELEY_CITATION_v3_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&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F753C-5D56-47B0-9CF3-D0D465AB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Words>
  <Characters>102</Characters>
  <Application>Microsoft Office Word</Application>
  <DocSecurity>0</DocSecurity>
  <Lines>1</Lines>
  <Paragraphs>1</Paragraphs>
  <ScaleCrop>false</ScaleCrop>
  <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2023-10-17T07:05:00Z</dcterms:created>
  <dcterms:modified xsi:type="dcterms:W3CDTF">2024-08-09T07:54:00Z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2023-10-17T07:06:07Z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93426d55-9e55-4af8-a538-635e1c7655c8</vt:lpwstr>
  </property>
  <property fmtid="{D5CDD505-2E9C-101B-9397-08002B2CF9AE}" pid="8" name="MSIP_Label_8772ba27-cab8-4042-a351-a31f6e4eacdc_ContentBits">
    <vt:lpwstr>0</vt:lpwstr>
  </property>
</Properties>
</file>