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6FCBB1" w14:textId="67717E82" w:rsidR="00327CE4" w:rsidRPr="00851F3F" w:rsidRDefault="6A3F4275" w:rsidP="003F583E">
      <w:pPr>
        <w:pStyle w:val="Articletitle"/>
        <w:jc w:val="center"/>
        <w:rPr>
          <w:b w:val="0"/>
          <w:sz w:val="24"/>
          <w:lang w:val="en-US"/>
        </w:rPr>
      </w:pPr>
      <w:r w:rsidRPr="00851F3F">
        <w:rPr>
          <w:sz w:val="24"/>
          <w:lang w:val="en-US"/>
        </w:rPr>
        <w:t xml:space="preserve">Functional Family Therapy for Adolescent </w:t>
      </w:r>
      <w:r w:rsidR="211308F7" w:rsidRPr="00851F3F">
        <w:rPr>
          <w:sz w:val="24"/>
          <w:lang w:val="en-US"/>
        </w:rPr>
        <w:t>D</w:t>
      </w:r>
      <w:r w:rsidR="02AFF509" w:rsidRPr="00851F3F">
        <w:rPr>
          <w:sz w:val="24"/>
          <w:lang w:val="en-US"/>
        </w:rPr>
        <w:t>isruptive</w:t>
      </w:r>
      <w:r w:rsidRPr="00851F3F">
        <w:rPr>
          <w:sz w:val="24"/>
          <w:lang w:val="en-US"/>
        </w:rPr>
        <w:t xml:space="preserve"> Behavior in Norway: Results from a Randomized Controlled Trial</w:t>
      </w:r>
      <w:r w:rsidR="00581287" w:rsidRPr="00851F3F">
        <w:rPr>
          <w:sz w:val="24"/>
          <w:lang w:val="en-US"/>
        </w:rPr>
        <w:t xml:space="preserve"> </w:t>
      </w:r>
      <w:r w:rsidR="0082684E" w:rsidRPr="00851F3F">
        <w:rPr>
          <w:sz w:val="24"/>
          <w:lang w:val="en-US"/>
        </w:rPr>
        <w:t xml:space="preserve"> </w:t>
      </w:r>
      <w:r w:rsidR="0082684E" w:rsidRPr="00851F3F">
        <w:rPr>
          <w:sz w:val="24"/>
          <w:lang w:val="en-US"/>
        </w:rPr>
        <w:br/>
      </w:r>
      <w:r w:rsidR="00581287" w:rsidRPr="00851F3F">
        <w:rPr>
          <w:sz w:val="24"/>
          <w:lang w:val="en-US"/>
        </w:rPr>
        <w:t>Supplemental material</w:t>
      </w:r>
    </w:p>
    <w:p w14:paraId="3B8962A2" w14:textId="77777777" w:rsidR="001C6E8E" w:rsidRPr="007D5A9C" w:rsidRDefault="001C6E8E" w:rsidP="001C6E8E">
      <w:pPr>
        <w:pStyle w:val="Authornames"/>
        <w:spacing w:line="480" w:lineRule="auto"/>
        <w:jc w:val="center"/>
        <w:rPr>
          <w:sz w:val="24"/>
          <w:lang w:val="en-US"/>
        </w:rPr>
      </w:pPr>
      <w:r w:rsidRPr="007D5A9C">
        <w:rPr>
          <w:sz w:val="24"/>
          <w:lang w:val="en-US"/>
        </w:rPr>
        <w:t>Asgeir Røyrhus Olseth</w:t>
      </w:r>
      <w:r w:rsidRPr="007D5A9C">
        <w:rPr>
          <w:sz w:val="24"/>
          <w:vertAlign w:val="superscript"/>
          <w:lang w:val="en-US"/>
        </w:rPr>
        <w:t>12</w:t>
      </w:r>
      <w:r w:rsidRPr="007D5A9C">
        <w:rPr>
          <w:sz w:val="24"/>
          <w:lang w:val="en-US"/>
        </w:rPr>
        <w:t>, Kristine Amlund Hagen</w:t>
      </w:r>
      <w:r w:rsidRPr="007D5A9C">
        <w:rPr>
          <w:sz w:val="24"/>
          <w:vertAlign w:val="superscript"/>
          <w:lang w:val="en-US"/>
        </w:rPr>
        <w:t>1</w:t>
      </w:r>
      <w:r w:rsidRPr="007D5A9C">
        <w:rPr>
          <w:sz w:val="24"/>
          <w:lang w:val="en-US"/>
        </w:rPr>
        <w:t>, Serap Keles</w:t>
      </w:r>
      <w:r w:rsidRPr="007D5A9C">
        <w:rPr>
          <w:sz w:val="24"/>
          <w:vertAlign w:val="superscript"/>
          <w:lang w:val="en-US"/>
        </w:rPr>
        <w:t>3</w:t>
      </w:r>
      <w:r w:rsidRPr="007D5A9C">
        <w:rPr>
          <w:sz w:val="24"/>
          <w:lang w:val="en-US"/>
        </w:rPr>
        <w:t xml:space="preserve"> and Gunnar Bjørnebekk</w:t>
      </w:r>
      <w:r w:rsidRPr="007D5A9C">
        <w:rPr>
          <w:sz w:val="24"/>
          <w:vertAlign w:val="superscript"/>
          <w:lang w:val="en-US"/>
        </w:rPr>
        <w:t>12</w:t>
      </w:r>
    </w:p>
    <w:p w14:paraId="2099A989" w14:textId="77777777" w:rsidR="001C6E8E" w:rsidRPr="007D5A9C" w:rsidRDefault="001C6E8E" w:rsidP="00851F3F">
      <w:pPr>
        <w:pStyle w:val="Affiliation"/>
        <w:spacing w:line="240" w:lineRule="auto"/>
        <w:jc w:val="center"/>
        <w:rPr>
          <w:i w:val="0"/>
          <w:iCs/>
          <w:lang w:val="en-US"/>
        </w:rPr>
      </w:pPr>
      <w:r w:rsidRPr="007D5A9C">
        <w:rPr>
          <w:i w:val="0"/>
          <w:iCs/>
          <w:vertAlign w:val="superscript"/>
          <w:lang w:val="en-US"/>
        </w:rPr>
        <w:t>1</w:t>
      </w:r>
      <w:r w:rsidRPr="007D5A9C">
        <w:rPr>
          <w:i w:val="0"/>
          <w:iCs/>
          <w:lang w:val="en-US"/>
        </w:rPr>
        <w:t>Norwegian Center for Child Behavioral Development, Oslo, Norway</w:t>
      </w:r>
    </w:p>
    <w:p w14:paraId="4209A797" w14:textId="77777777" w:rsidR="001C6E8E" w:rsidRPr="007D5A9C" w:rsidRDefault="001C6E8E" w:rsidP="00851F3F">
      <w:pPr>
        <w:pStyle w:val="Affiliation"/>
        <w:spacing w:line="240" w:lineRule="auto"/>
        <w:jc w:val="center"/>
        <w:rPr>
          <w:i w:val="0"/>
          <w:iCs/>
          <w:lang w:val="en-US"/>
        </w:rPr>
      </w:pPr>
      <w:r w:rsidRPr="007D5A9C">
        <w:rPr>
          <w:i w:val="0"/>
          <w:iCs/>
          <w:lang w:val="en-US"/>
        </w:rPr>
        <w:t xml:space="preserve"> </w:t>
      </w:r>
      <w:r w:rsidRPr="007D5A9C">
        <w:rPr>
          <w:i w:val="0"/>
          <w:iCs/>
          <w:vertAlign w:val="superscript"/>
          <w:lang w:val="en-US"/>
        </w:rPr>
        <w:t>2</w:t>
      </w:r>
      <w:r w:rsidRPr="007D5A9C">
        <w:rPr>
          <w:i w:val="0"/>
          <w:iCs/>
          <w:lang w:val="en-US"/>
        </w:rPr>
        <w:t>Department of Special Needs Education, University of Oslo, Oslo, Norway</w:t>
      </w:r>
    </w:p>
    <w:p w14:paraId="076F15E3" w14:textId="77777777" w:rsidR="001C6E8E" w:rsidRDefault="001C6E8E" w:rsidP="00851F3F">
      <w:pPr>
        <w:pStyle w:val="Affiliation"/>
        <w:spacing w:line="240" w:lineRule="auto"/>
        <w:jc w:val="center"/>
        <w:rPr>
          <w:i w:val="0"/>
          <w:iCs/>
          <w:lang w:val="en-US"/>
        </w:rPr>
      </w:pPr>
      <w:r w:rsidRPr="007D5A9C">
        <w:rPr>
          <w:i w:val="0"/>
          <w:iCs/>
          <w:lang w:val="en-US"/>
        </w:rPr>
        <w:t xml:space="preserve"> </w:t>
      </w:r>
      <w:r w:rsidRPr="007D5A9C">
        <w:rPr>
          <w:i w:val="0"/>
          <w:iCs/>
          <w:vertAlign w:val="superscript"/>
          <w:lang w:val="en-US"/>
        </w:rPr>
        <w:t>3</w:t>
      </w:r>
      <w:r w:rsidRPr="007D5A9C">
        <w:rPr>
          <w:i w:val="0"/>
          <w:iCs/>
          <w:lang w:val="en-US"/>
        </w:rPr>
        <w:t>Knowledge Centre for Education, University of Stavanger, Stavanger, Norway</w:t>
      </w:r>
    </w:p>
    <w:p w14:paraId="56CA6901" w14:textId="77777777" w:rsidR="00D320B1" w:rsidRPr="004A250F" w:rsidRDefault="00D320B1">
      <w:pPr>
        <w:pStyle w:val="TOC1"/>
        <w:tabs>
          <w:tab w:val="right" w:leader="dot" w:pos="8489"/>
        </w:tabs>
        <w:rPr>
          <w:lang w:val="en-US" w:eastAsia="en-GB"/>
        </w:rPr>
      </w:pPr>
    </w:p>
    <w:p w14:paraId="5FD1132A" w14:textId="275D075B" w:rsidR="00D320B1" w:rsidRPr="00851F3F" w:rsidRDefault="00D320B1" w:rsidP="00851F3F">
      <w:pPr>
        <w:pStyle w:val="Heading4Paragraph"/>
        <w:jc w:val="center"/>
        <w:rPr>
          <w:b/>
          <w:lang w:val="en-US"/>
        </w:rPr>
      </w:pPr>
      <w:r w:rsidRPr="004A250F">
        <w:rPr>
          <w:b/>
          <w:lang w:val="en-US"/>
        </w:rPr>
        <w:t>Table of contents</w:t>
      </w:r>
    </w:p>
    <w:p w14:paraId="47FB879B" w14:textId="27D3876E" w:rsidR="00AC5229" w:rsidRDefault="00453CD8">
      <w:pPr>
        <w:pStyle w:val="TOC1"/>
        <w:tabs>
          <w:tab w:val="right" w:leader="dot" w:pos="8489"/>
        </w:tabs>
        <w:rPr>
          <w:rFonts w:asciiTheme="minorHAnsi" w:eastAsiaTheme="minorEastAsia" w:hAnsiTheme="minorHAnsi" w:cstheme="minorBidi"/>
          <w:noProof/>
          <w:sz w:val="22"/>
          <w:szCs w:val="22"/>
        </w:rPr>
      </w:pPr>
      <w:r w:rsidRPr="004A250F">
        <w:rPr>
          <w:lang w:val="en-US" w:eastAsia="en-GB"/>
        </w:rPr>
        <w:fldChar w:fldCharType="begin"/>
      </w:r>
      <w:r w:rsidRPr="004A250F">
        <w:rPr>
          <w:lang w:val="en-US" w:eastAsia="en-GB"/>
        </w:rPr>
        <w:instrText xml:space="preserve"> TOC \o "1-3" \h \z \u </w:instrText>
      </w:r>
      <w:r w:rsidRPr="004A250F">
        <w:rPr>
          <w:lang w:val="en-US" w:eastAsia="en-GB"/>
        </w:rPr>
        <w:fldChar w:fldCharType="separate"/>
      </w:r>
      <w:hyperlink w:anchor="_Toc157515284" w:history="1">
        <w:r w:rsidR="00AC5229" w:rsidRPr="00887673">
          <w:rPr>
            <w:rStyle w:val="Hyperlink"/>
            <w:noProof/>
            <w:lang w:val="en-US"/>
          </w:rPr>
          <w:t>SM1: Changes and Deviations in Intake and Research Procedures</w:t>
        </w:r>
        <w:r w:rsidR="00AC5229">
          <w:rPr>
            <w:noProof/>
            <w:webHidden/>
          </w:rPr>
          <w:tab/>
        </w:r>
        <w:r w:rsidR="00AC5229">
          <w:rPr>
            <w:noProof/>
            <w:webHidden/>
          </w:rPr>
          <w:fldChar w:fldCharType="begin"/>
        </w:r>
        <w:r w:rsidR="00AC5229">
          <w:rPr>
            <w:noProof/>
            <w:webHidden/>
          </w:rPr>
          <w:instrText xml:space="preserve"> PAGEREF _Toc157515284 \h </w:instrText>
        </w:r>
        <w:r w:rsidR="00AC5229">
          <w:rPr>
            <w:noProof/>
            <w:webHidden/>
          </w:rPr>
        </w:r>
        <w:r w:rsidR="00AC5229">
          <w:rPr>
            <w:noProof/>
            <w:webHidden/>
          </w:rPr>
          <w:fldChar w:fldCharType="separate"/>
        </w:r>
        <w:r w:rsidR="00A641F7">
          <w:rPr>
            <w:noProof/>
            <w:webHidden/>
          </w:rPr>
          <w:t>2</w:t>
        </w:r>
        <w:r w:rsidR="00AC5229">
          <w:rPr>
            <w:noProof/>
            <w:webHidden/>
          </w:rPr>
          <w:fldChar w:fldCharType="end"/>
        </w:r>
      </w:hyperlink>
    </w:p>
    <w:p w14:paraId="178E27EB" w14:textId="3B6C7FE4"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85" w:history="1">
        <w:r w:rsidR="00AC5229" w:rsidRPr="00887673">
          <w:rPr>
            <w:rStyle w:val="Hyperlink"/>
            <w:noProof/>
            <w:lang w:val="en-US"/>
          </w:rPr>
          <w:t>SM2: Missing Data Analyses and Handling of Missing Data</w:t>
        </w:r>
        <w:r w:rsidR="00AC5229">
          <w:rPr>
            <w:noProof/>
            <w:webHidden/>
          </w:rPr>
          <w:tab/>
        </w:r>
        <w:r w:rsidR="00AC5229">
          <w:rPr>
            <w:noProof/>
            <w:webHidden/>
          </w:rPr>
          <w:fldChar w:fldCharType="begin"/>
        </w:r>
        <w:r w:rsidR="00AC5229">
          <w:rPr>
            <w:noProof/>
            <w:webHidden/>
          </w:rPr>
          <w:instrText xml:space="preserve"> PAGEREF _Toc157515285 \h </w:instrText>
        </w:r>
        <w:r w:rsidR="00AC5229">
          <w:rPr>
            <w:noProof/>
            <w:webHidden/>
          </w:rPr>
        </w:r>
        <w:r w:rsidR="00AC5229">
          <w:rPr>
            <w:noProof/>
            <w:webHidden/>
          </w:rPr>
          <w:fldChar w:fldCharType="separate"/>
        </w:r>
        <w:r w:rsidR="00A641F7">
          <w:rPr>
            <w:noProof/>
            <w:webHidden/>
          </w:rPr>
          <w:t>5</w:t>
        </w:r>
        <w:r w:rsidR="00AC5229">
          <w:rPr>
            <w:noProof/>
            <w:webHidden/>
          </w:rPr>
          <w:fldChar w:fldCharType="end"/>
        </w:r>
      </w:hyperlink>
    </w:p>
    <w:p w14:paraId="439E1758" w14:textId="79CB3105"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86" w:history="1">
        <w:r w:rsidR="00AC5229" w:rsidRPr="00887673">
          <w:rPr>
            <w:rStyle w:val="Hyperlink"/>
            <w:noProof/>
            <w:lang w:val="en-US"/>
          </w:rPr>
          <w:t>Table S1.</w:t>
        </w:r>
        <w:r w:rsidR="00AC5229">
          <w:rPr>
            <w:noProof/>
            <w:webHidden/>
          </w:rPr>
          <w:tab/>
        </w:r>
        <w:r w:rsidR="00AC5229">
          <w:rPr>
            <w:noProof/>
            <w:webHidden/>
          </w:rPr>
          <w:fldChar w:fldCharType="begin"/>
        </w:r>
        <w:r w:rsidR="00AC5229">
          <w:rPr>
            <w:noProof/>
            <w:webHidden/>
          </w:rPr>
          <w:instrText xml:space="preserve"> PAGEREF _Toc157515286 \h </w:instrText>
        </w:r>
        <w:r w:rsidR="00AC5229">
          <w:rPr>
            <w:noProof/>
            <w:webHidden/>
          </w:rPr>
        </w:r>
        <w:r w:rsidR="00AC5229">
          <w:rPr>
            <w:noProof/>
            <w:webHidden/>
          </w:rPr>
          <w:fldChar w:fldCharType="separate"/>
        </w:r>
        <w:r w:rsidR="00A641F7">
          <w:rPr>
            <w:noProof/>
            <w:webHidden/>
          </w:rPr>
          <w:t>5</w:t>
        </w:r>
        <w:r w:rsidR="00AC5229">
          <w:rPr>
            <w:noProof/>
            <w:webHidden/>
          </w:rPr>
          <w:fldChar w:fldCharType="end"/>
        </w:r>
      </w:hyperlink>
    </w:p>
    <w:p w14:paraId="22F274EB" w14:textId="2D7C1C65"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87" w:history="1">
        <w:r w:rsidR="00AC5229" w:rsidRPr="00887673">
          <w:rPr>
            <w:rStyle w:val="Hyperlink"/>
            <w:noProof/>
            <w:lang w:val="en-US"/>
          </w:rPr>
          <w:t>Table S2.</w:t>
        </w:r>
        <w:r w:rsidR="00AC5229">
          <w:rPr>
            <w:noProof/>
            <w:webHidden/>
          </w:rPr>
          <w:tab/>
        </w:r>
        <w:r w:rsidR="00AC5229">
          <w:rPr>
            <w:noProof/>
            <w:webHidden/>
          </w:rPr>
          <w:fldChar w:fldCharType="begin"/>
        </w:r>
        <w:r w:rsidR="00AC5229">
          <w:rPr>
            <w:noProof/>
            <w:webHidden/>
          </w:rPr>
          <w:instrText xml:space="preserve"> PAGEREF _Toc157515287 \h </w:instrText>
        </w:r>
        <w:r w:rsidR="00AC5229">
          <w:rPr>
            <w:noProof/>
            <w:webHidden/>
          </w:rPr>
        </w:r>
        <w:r w:rsidR="00AC5229">
          <w:rPr>
            <w:noProof/>
            <w:webHidden/>
          </w:rPr>
          <w:fldChar w:fldCharType="separate"/>
        </w:r>
        <w:r w:rsidR="00A641F7">
          <w:rPr>
            <w:noProof/>
            <w:webHidden/>
          </w:rPr>
          <w:t>6</w:t>
        </w:r>
        <w:r w:rsidR="00AC5229">
          <w:rPr>
            <w:noProof/>
            <w:webHidden/>
          </w:rPr>
          <w:fldChar w:fldCharType="end"/>
        </w:r>
      </w:hyperlink>
    </w:p>
    <w:p w14:paraId="4A7C2F11" w14:textId="52AD21CD"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88" w:history="1">
        <w:r w:rsidR="00AC5229" w:rsidRPr="00887673">
          <w:rPr>
            <w:rStyle w:val="Hyperlink"/>
            <w:noProof/>
            <w:lang w:val="en-US"/>
          </w:rPr>
          <w:t>Table S3.</w:t>
        </w:r>
        <w:r w:rsidR="00AC5229">
          <w:rPr>
            <w:noProof/>
            <w:webHidden/>
          </w:rPr>
          <w:tab/>
        </w:r>
        <w:r w:rsidR="00AC5229">
          <w:rPr>
            <w:noProof/>
            <w:webHidden/>
          </w:rPr>
          <w:fldChar w:fldCharType="begin"/>
        </w:r>
        <w:r w:rsidR="00AC5229">
          <w:rPr>
            <w:noProof/>
            <w:webHidden/>
          </w:rPr>
          <w:instrText xml:space="preserve"> PAGEREF _Toc157515288 \h </w:instrText>
        </w:r>
        <w:r w:rsidR="00AC5229">
          <w:rPr>
            <w:noProof/>
            <w:webHidden/>
          </w:rPr>
        </w:r>
        <w:r w:rsidR="00AC5229">
          <w:rPr>
            <w:noProof/>
            <w:webHidden/>
          </w:rPr>
          <w:fldChar w:fldCharType="separate"/>
        </w:r>
        <w:r w:rsidR="00A641F7">
          <w:rPr>
            <w:noProof/>
            <w:webHidden/>
          </w:rPr>
          <w:t>7</w:t>
        </w:r>
        <w:r w:rsidR="00AC5229">
          <w:rPr>
            <w:noProof/>
            <w:webHidden/>
          </w:rPr>
          <w:fldChar w:fldCharType="end"/>
        </w:r>
      </w:hyperlink>
    </w:p>
    <w:p w14:paraId="192674E5" w14:textId="4E23A7DE"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89" w:history="1">
        <w:r w:rsidR="00AC5229" w:rsidRPr="00887673">
          <w:rPr>
            <w:rStyle w:val="Hyperlink"/>
            <w:noProof/>
            <w:lang w:val="en-US"/>
          </w:rPr>
          <w:t>Selection of Variables for use as Auxiliary Variables</w:t>
        </w:r>
        <w:r w:rsidR="00AC5229">
          <w:rPr>
            <w:noProof/>
            <w:webHidden/>
          </w:rPr>
          <w:tab/>
        </w:r>
        <w:r w:rsidR="00AC5229">
          <w:rPr>
            <w:noProof/>
            <w:webHidden/>
          </w:rPr>
          <w:fldChar w:fldCharType="begin"/>
        </w:r>
        <w:r w:rsidR="00AC5229">
          <w:rPr>
            <w:noProof/>
            <w:webHidden/>
          </w:rPr>
          <w:instrText xml:space="preserve"> PAGEREF _Toc157515289 \h </w:instrText>
        </w:r>
        <w:r w:rsidR="00AC5229">
          <w:rPr>
            <w:noProof/>
            <w:webHidden/>
          </w:rPr>
        </w:r>
        <w:r w:rsidR="00AC5229">
          <w:rPr>
            <w:noProof/>
            <w:webHidden/>
          </w:rPr>
          <w:fldChar w:fldCharType="separate"/>
        </w:r>
        <w:r w:rsidR="00A641F7">
          <w:rPr>
            <w:noProof/>
            <w:webHidden/>
          </w:rPr>
          <w:t>9</w:t>
        </w:r>
        <w:r w:rsidR="00AC5229">
          <w:rPr>
            <w:noProof/>
            <w:webHidden/>
          </w:rPr>
          <w:fldChar w:fldCharType="end"/>
        </w:r>
      </w:hyperlink>
    </w:p>
    <w:p w14:paraId="735F473C" w14:textId="1B8330B8"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90" w:history="1">
        <w:r w:rsidR="00AC5229" w:rsidRPr="00887673">
          <w:rPr>
            <w:rStyle w:val="Hyperlink"/>
            <w:noProof/>
            <w:lang w:val="en-US"/>
          </w:rPr>
          <w:t>Table S4.</w:t>
        </w:r>
        <w:r w:rsidR="00AC5229">
          <w:rPr>
            <w:noProof/>
            <w:webHidden/>
          </w:rPr>
          <w:tab/>
        </w:r>
        <w:r w:rsidR="00AC5229">
          <w:rPr>
            <w:noProof/>
            <w:webHidden/>
          </w:rPr>
          <w:fldChar w:fldCharType="begin"/>
        </w:r>
        <w:r w:rsidR="00AC5229">
          <w:rPr>
            <w:noProof/>
            <w:webHidden/>
          </w:rPr>
          <w:instrText xml:space="preserve"> PAGEREF _Toc157515290 \h </w:instrText>
        </w:r>
        <w:r w:rsidR="00AC5229">
          <w:rPr>
            <w:noProof/>
            <w:webHidden/>
          </w:rPr>
        </w:r>
        <w:r w:rsidR="00AC5229">
          <w:rPr>
            <w:noProof/>
            <w:webHidden/>
          </w:rPr>
          <w:fldChar w:fldCharType="separate"/>
        </w:r>
        <w:r w:rsidR="00A641F7">
          <w:rPr>
            <w:noProof/>
            <w:webHidden/>
          </w:rPr>
          <w:t>11</w:t>
        </w:r>
        <w:r w:rsidR="00AC5229">
          <w:rPr>
            <w:noProof/>
            <w:webHidden/>
          </w:rPr>
          <w:fldChar w:fldCharType="end"/>
        </w:r>
      </w:hyperlink>
    </w:p>
    <w:p w14:paraId="293CC508" w14:textId="3921A75B"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91" w:history="1">
        <w:r w:rsidR="00AC5229" w:rsidRPr="00887673">
          <w:rPr>
            <w:rStyle w:val="Hyperlink"/>
            <w:noProof/>
            <w:lang w:val="en-US"/>
          </w:rPr>
          <w:t>Missing data Handling Procedures</w:t>
        </w:r>
        <w:r w:rsidR="00AC5229">
          <w:rPr>
            <w:noProof/>
            <w:webHidden/>
          </w:rPr>
          <w:tab/>
        </w:r>
        <w:r w:rsidR="00AC5229">
          <w:rPr>
            <w:noProof/>
            <w:webHidden/>
          </w:rPr>
          <w:fldChar w:fldCharType="begin"/>
        </w:r>
        <w:r w:rsidR="00AC5229">
          <w:rPr>
            <w:noProof/>
            <w:webHidden/>
          </w:rPr>
          <w:instrText xml:space="preserve"> PAGEREF _Toc157515291 \h </w:instrText>
        </w:r>
        <w:r w:rsidR="00AC5229">
          <w:rPr>
            <w:noProof/>
            <w:webHidden/>
          </w:rPr>
        </w:r>
        <w:r w:rsidR="00AC5229">
          <w:rPr>
            <w:noProof/>
            <w:webHidden/>
          </w:rPr>
          <w:fldChar w:fldCharType="separate"/>
        </w:r>
        <w:r w:rsidR="00A641F7">
          <w:rPr>
            <w:noProof/>
            <w:webHidden/>
          </w:rPr>
          <w:t>14</w:t>
        </w:r>
        <w:r w:rsidR="00AC5229">
          <w:rPr>
            <w:noProof/>
            <w:webHidden/>
          </w:rPr>
          <w:fldChar w:fldCharType="end"/>
        </w:r>
      </w:hyperlink>
    </w:p>
    <w:p w14:paraId="1B5F7DAE" w14:textId="2EA2B797"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92" w:history="1">
        <w:r w:rsidR="00AC5229" w:rsidRPr="00887673">
          <w:rPr>
            <w:rStyle w:val="Hyperlink"/>
            <w:noProof/>
            <w:lang w:val="en-US"/>
          </w:rPr>
          <w:t>SM3: Software used in analyses</w:t>
        </w:r>
        <w:r w:rsidR="00AC5229">
          <w:rPr>
            <w:noProof/>
            <w:webHidden/>
          </w:rPr>
          <w:tab/>
        </w:r>
        <w:r w:rsidR="00AC5229">
          <w:rPr>
            <w:noProof/>
            <w:webHidden/>
          </w:rPr>
          <w:fldChar w:fldCharType="begin"/>
        </w:r>
        <w:r w:rsidR="00AC5229">
          <w:rPr>
            <w:noProof/>
            <w:webHidden/>
          </w:rPr>
          <w:instrText xml:space="preserve"> PAGEREF _Toc157515292 \h </w:instrText>
        </w:r>
        <w:r w:rsidR="00AC5229">
          <w:rPr>
            <w:noProof/>
            <w:webHidden/>
          </w:rPr>
        </w:r>
        <w:r w:rsidR="00AC5229">
          <w:rPr>
            <w:noProof/>
            <w:webHidden/>
          </w:rPr>
          <w:fldChar w:fldCharType="separate"/>
        </w:r>
        <w:r w:rsidR="00A641F7">
          <w:rPr>
            <w:noProof/>
            <w:webHidden/>
          </w:rPr>
          <w:t>15</w:t>
        </w:r>
        <w:r w:rsidR="00AC5229">
          <w:rPr>
            <w:noProof/>
            <w:webHidden/>
          </w:rPr>
          <w:fldChar w:fldCharType="end"/>
        </w:r>
      </w:hyperlink>
    </w:p>
    <w:p w14:paraId="39653169" w14:textId="01C18DD3"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93" w:history="1">
        <w:r w:rsidR="00AC5229" w:rsidRPr="00887673">
          <w:rPr>
            <w:rStyle w:val="Hyperlink"/>
            <w:noProof/>
          </w:rPr>
          <w:t>SM4 – CONSORT checklist</w:t>
        </w:r>
        <w:r w:rsidR="00AC5229">
          <w:rPr>
            <w:noProof/>
            <w:webHidden/>
          </w:rPr>
          <w:tab/>
        </w:r>
        <w:r w:rsidR="00AC5229">
          <w:rPr>
            <w:noProof/>
            <w:webHidden/>
          </w:rPr>
          <w:fldChar w:fldCharType="begin"/>
        </w:r>
        <w:r w:rsidR="00AC5229">
          <w:rPr>
            <w:noProof/>
            <w:webHidden/>
          </w:rPr>
          <w:instrText xml:space="preserve"> PAGEREF _Toc157515293 \h </w:instrText>
        </w:r>
        <w:r w:rsidR="00AC5229">
          <w:rPr>
            <w:noProof/>
            <w:webHidden/>
          </w:rPr>
        </w:r>
        <w:r w:rsidR="00AC5229">
          <w:rPr>
            <w:noProof/>
            <w:webHidden/>
          </w:rPr>
          <w:fldChar w:fldCharType="separate"/>
        </w:r>
        <w:r w:rsidR="00A641F7">
          <w:rPr>
            <w:noProof/>
            <w:webHidden/>
          </w:rPr>
          <w:t>16</w:t>
        </w:r>
        <w:r w:rsidR="00AC5229">
          <w:rPr>
            <w:noProof/>
            <w:webHidden/>
          </w:rPr>
          <w:fldChar w:fldCharType="end"/>
        </w:r>
      </w:hyperlink>
    </w:p>
    <w:p w14:paraId="7A2561A2" w14:textId="0785015F"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94" w:history="1">
        <w:r w:rsidR="00AC5229" w:rsidRPr="00887673">
          <w:rPr>
            <w:rStyle w:val="Hyperlink"/>
            <w:noProof/>
            <w:lang w:val="en-US"/>
          </w:rPr>
          <w:t xml:space="preserve">SM5: Calculation of Effect Sizes (Cohen’s </w:t>
        </w:r>
        <w:r w:rsidR="00AC5229" w:rsidRPr="00887673">
          <w:rPr>
            <w:rStyle w:val="Hyperlink"/>
            <w:i/>
            <w:noProof/>
            <w:lang w:val="en-US"/>
          </w:rPr>
          <w:t>d</w:t>
        </w:r>
        <w:r w:rsidR="00AC5229" w:rsidRPr="00887673">
          <w:rPr>
            <w:rStyle w:val="Hyperlink"/>
            <w:noProof/>
            <w:lang w:val="en-US"/>
          </w:rPr>
          <w:t>)</w:t>
        </w:r>
        <w:r w:rsidR="00AC5229">
          <w:rPr>
            <w:noProof/>
            <w:webHidden/>
          </w:rPr>
          <w:tab/>
        </w:r>
        <w:r w:rsidR="00AC5229">
          <w:rPr>
            <w:noProof/>
            <w:webHidden/>
          </w:rPr>
          <w:fldChar w:fldCharType="begin"/>
        </w:r>
        <w:r w:rsidR="00AC5229">
          <w:rPr>
            <w:noProof/>
            <w:webHidden/>
          </w:rPr>
          <w:instrText xml:space="preserve"> PAGEREF _Toc157515294 \h </w:instrText>
        </w:r>
        <w:r w:rsidR="00AC5229">
          <w:rPr>
            <w:noProof/>
            <w:webHidden/>
          </w:rPr>
        </w:r>
        <w:r w:rsidR="00AC5229">
          <w:rPr>
            <w:noProof/>
            <w:webHidden/>
          </w:rPr>
          <w:fldChar w:fldCharType="separate"/>
        </w:r>
        <w:r w:rsidR="00A641F7">
          <w:rPr>
            <w:noProof/>
            <w:webHidden/>
          </w:rPr>
          <w:t>19</w:t>
        </w:r>
        <w:r w:rsidR="00AC5229">
          <w:rPr>
            <w:noProof/>
            <w:webHidden/>
          </w:rPr>
          <w:fldChar w:fldCharType="end"/>
        </w:r>
      </w:hyperlink>
    </w:p>
    <w:p w14:paraId="071F718D" w14:textId="4E973570"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95" w:history="1">
        <w:r w:rsidR="00AC5229" w:rsidRPr="00887673">
          <w:rPr>
            <w:rStyle w:val="Hyperlink"/>
            <w:noProof/>
            <w:lang w:val="en-US"/>
          </w:rPr>
          <w:t>SM6: Model Fit</w:t>
        </w:r>
        <w:r w:rsidR="00AC5229">
          <w:rPr>
            <w:noProof/>
            <w:webHidden/>
          </w:rPr>
          <w:tab/>
        </w:r>
        <w:r w:rsidR="00AC5229">
          <w:rPr>
            <w:noProof/>
            <w:webHidden/>
          </w:rPr>
          <w:fldChar w:fldCharType="begin"/>
        </w:r>
        <w:r w:rsidR="00AC5229">
          <w:rPr>
            <w:noProof/>
            <w:webHidden/>
          </w:rPr>
          <w:instrText xml:space="preserve"> PAGEREF _Toc157515295 \h </w:instrText>
        </w:r>
        <w:r w:rsidR="00AC5229">
          <w:rPr>
            <w:noProof/>
            <w:webHidden/>
          </w:rPr>
        </w:r>
        <w:r w:rsidR="00AC5229">
          <w:rPr>
            <w:noProof/>
            <w:webHidden/>
          </w:rPr>
          <w:fldChar w:fldCharType="separate"/>
        </w:r>
        <w:r w:rsidR="00A641F7">
          <w:rPr>
            <w:noProof/>
            <w:webHidden/>
          </w:rPr>
          <w:t>20</w:t>
        </w:r>
        <w:r w:rsidR="00AC5229">
          <w:rPr>
            <w:noProof/>
            <w:webHidden/>
          </w:rPr>
          <w:fldChar w:fldCharType="end"/>
        </w:r>
      </w:hyperlink>
    </w:p>
    <w:p w14:paraId="5C53DEB3" w14:textId="40681A12"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96" w:history="1">
        <w:r w:rsidR="00AC5229" w:rsidRPr="00887673">
          <w:rPr>
            <w:rStyle w:val="Hyperlink"/>
            <w:noProof/>
            <w:lang w:val="en-US"/>
          </w:rPr>
          <w:t>Table S5.</w:t>
        </w:r>
        <w:r w:rsidR="00AC5229">
          <w:rPr>
            <w:noProof/>
            <w:webHidden/>
          </w:rPr>
          <w:tab/>
        </w:r>
        <w:r w:rsidR="00AC5229">
          <w:rPr>
            <w:noProof/>
            <w:webHidden/>
          </w:rPr>
          <w:fldChar w:fldCharType="begin"/>
        </w:r>
        <w:r w:rsidR="00AC5229">
          <w:rPr>
            <w:noProof/>
            <w:webHidden/>
          </w:rPr>
          <w:instrText xml:space="preserve"> PAGEREF _Toc157515296 \h </w:instrText>
        </w:r>
        <w:r w:rsidR="00AC5229">
          <w:rPr>
            <w:noProof/>
            <w:webHidden/>
          </w:rPr>
        </w:r>
        <w:r w:rsidR="00AC5229">
          <w:rPr>
            <w:noProof/>
            <w:webHidden/>
          </w:rPr>
          <w:fldChar w:fldCharType="separate"/>
        </w:r>
        <w:r w:rsidR="00A641F7">
          <w:rPr>
            <w:noProof/>
            <w:webHidden/>
          </w:rPr>
          <w:t>20</w:t>
        </w:r>
        <w:r w:rsidR="00AC5229">
          <w:rPr>
            <w:noProof/>
            <w:webHidden/>
          </w:rPr>
          <w:fldChar w:fldCharType="end"/>
        </w:r>
      </w:hyperlink>
    </w:p>
    <w:p w14:paraId="189366E0" w14:textId="13C20688"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97" w:history="1">
        <w:r w:rsidR="00AC5229" w:rsidRPr="00887673">
          <w:rPr>
            <w:rStyle w:val="Hyperlink"/>
            <w:noProof/>
            <w:lang w:val="en-US"/>
          </w:rPr>
          <w:t>SM7: Impact of Correlated Residuals on Effect Estimates</w:t>
        </w:r>
        <w:r w:rsidR="00AC5229">
          <w:rPr>
            <w:noProof/>
            <w:webHidden/>
          </w:rPr>
          <w:tab/>
        </w:r>
        <w:r w:rsidR="00AC5229">
          <w:rPr>
            <w:noProof/>
            <w:webHidden/>
          </w:rPr>
          <w:fldChar w:fldCharType="begin"/>
        </w:r>
        <w:r w:rsidR="00AC5229">
          <w:rPr>
            <w:noProof/>
            <w:webHidden/>
          </w:rPr>
          <w:instrText xml:space="preserve"> PAGEREF _Toc157515297 \h </w:instrText>
        </w:r>
        <w:r w:rsidR="00AC5229">
          <w:rPr>
            <w:noProof/>
            <w:webHidden/>
          </w:rPr>
        </w:r>
        <w:r w:rsidR="00AC5229">
          <w:rPr>
            <w:noProof/>
            <w:webHidden/>
          </w:rPr>
          <w:fldChar w:fldCharType="separate"/>
        </w:r>
        <w:r w:rsidR="00A641F7">
          <w:rPr>
            <w:noProof/>
            <w:webHidden/>
          </w:rPr>
          <w:t>22</w:t>
        </w:r>
        <w:r w:rsidR="00AC5229">
          <w:rPr>
            <w:noProof/>
            <w:webHidden/>
          </w:rPr>
          <w:fldChar w:fldCharType="end"/>
        </w:r>
      </w:hyperlink>
    </w:p>
    <w:p w14:paraId="69DE5DCA" w14:textId="1B62A49A"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298" w:history="1">
        <w:r w:rsidR="00AC5229" w:rsidRPr="00887673">
          <w:rPr>
            <w:rStyle w:val="Hyperlink"/>
            <w:noProof/>
            <w:lang w:val="en-US"/>
          </w:rPr>
          <w:t>Table S6.</w:t>
        </w:r>
        <w:r w:rsidR="00AC5229">
          <w:rPr>
            <w:noProof/>
            <w:webHidden/>
          </w:rPr>
          <w:tab/>
        </w:r>
        <w:r w:rsidR="00AC5229">
          <w:rPr>
            <w:noProof/>
            <w:webHidden/>
          </w:rPr>
          <w:fldChar w:fldCharType="begin"/>
        </w:r>
        <w:r w:rsidR="00AC5229">
          <w:rPr>
            <w:noProof/>
            <w:webHidden/>
          </w:rPr>
          <w:instrText xml:space="preserve"> PAGEREF _Toc157515298 \h </w:instrText>
        </w:r>
        <w:r w:rsidR="00AC5229">
          <w:rPr>
            <w:noProof/>
            <w:webHidden/>
          </w:rPr>
        </w:r>
        <w:r w:rsidR="00AC5229">
          <w:rPr>
            <w:noProof/>
            <w:webHidden/>
          </w:rPr>
          <w:fldChar w:fldCharType="separate"/>
        </w:r>
        <w:r w:rsidR="00A641F7">
          <w:rPr>
            <w:noProof/>
            <w:webHidden/>
          </w:rPr>
          <w:t>22</w:t>
        </w:r>
        <w:r w:rsidR="00AC5229">
          <w:rPr>
            <w:noProof/>
            <w:webHidden/>
          </w:rPr>
          <w:fldChar w:fldCharType="end"/>
        </w:r>
      </w:hyperlink>
    </w:p>
    <w:p w14:paraId="12C0F3FD" w14:textId="7A26A21F"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299" w:history="1">
        <w:r w:rsidR="00AC5229" w:rsidRPr="00887673">
          <w:rPr>
            <w:rStyle w:val="Hyperlink"/>
            <w:noProof/>
            <w:lang w:val="en-US"/>
          </w:rPr>
          <w:t>SM8: Reliable Change Index Results</w:t>
        </w:r>
        <w:r w:rsidR="00AC5229">
          <w:rPr>
            <w:noProof/>
            <w:webHidden/>
          </w:rPr>
          <w:tab/>
        </w:r>
        <w:r w:rsidR="00AC5229">
          <w:rPr>
            <w:noProof/>
            <w:webHidden/>
          </w:rPr>
          <w:fldChar w:fldCharType="begin"/>
        </w:r>
        <w:r w:rsidR="00AC5229">
          <w:rPr>
            <w:noProof/>
            <w:webHidden/>
          </w:rPr>
          <w:instrText xml:space="preserve"> PAGEREF _Toc157515299 \h </w:instrText>
        </w:r>
        <w:r w:rsidR="00AC5229">
          <w:rPr>
            <w:noProof/>
            <w:webHidden/>
          </w:rPr>
        </w:r>
        <w:r w:rsidR="00AC5229">
          <w:rPr>
            <w:noProof/>
            <w:webHidden/>
          </w:rPr>
          <w:fldChar w:fldCharType="separate"/>
        </w:r>
        <w:r w:rsidR="00A641F7">
          <w:rPr>
            <w:noProof/>
            <w:webHidden/>
          </w:rPr>
          <w:t>23</w:t>
        </w:r>
        <w:r w:rsidR="00AC5229">
          <w:rPr>
            <w:noProof/>
            <w:webHidden/>
          </w:rPr>
          <w:fldChar w:fldCharType="end"/>
        </w:r>
      </w:hyperlink>
    </w:p>
    <w:p w14:paraId="0F5CF014" w14:textId="5ABB4C90"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300" w:history="1">
        <w:r w:rsidR="00AC5229" w:rsidRPr="00887673">
          <w:rPr>
            <w:rStyle w:val="Hyperlink"/>
            <w:noProof/>
            <w:lang w:val="en-US"/>
          </w:rPr>
          <w:t>Table S7.</w:t>
        </w:r>
        <w:r w:rsidR="00AC5229">
          <w:rPr>
            <w:noProof/>
            <w:webHidden/>
          </w:rPr>
          <w:tab/>
        </w:r>
        <w:r w:rsidR="00AC5229">
          <w:rPr>
            <w:noProof/>
            <w:webHidden/>
          </w:rPr>
          <w:fldChar w:fldCharType="begin"/>
        </w:r>
        <w:r w:rsidR="00AC5229">
          <w:rPr>
            <w:noProof/>
            <w:webHidden/>
          </w:rPr>
          <w:instrText xml:space="preserve"> PAGEREF _Toc157515300 \h </w:instrText>
        </w:r>
        <w:r w:rsidR="00AC5229">
          <w:rPr>
            <w:noProof/>
            <w:webHidden/>
          </w:rPr>
        </w:r>
        <w:r w:rsidR="00AC5229">
          <w:rPr>
            <w:noProof/>
            <w:webHidden/>
          </w:rPr>
          <w:fldChar w:fldCharType="separate"/>
        </w:r>
        <w:r w:rsidR="00A641F7">
          <w:rPr>
            <w:noProof/>
            <w:webHidden/>
          </w:rPr>
          <w:t>24</w:t>
        </w:r>
        <w:r w:rsidR="00AC5229">
          <w:rPr>
            <w:noProof/>
            <w:webHidden/>
          </w:rPr>
          <w:fldChar w:fldCharType="end"/>
        </w:r>
      </w:hyperlink>
    </w:p>
    <w:p w14:paraId="7B72E775" w14:textId="4CE7D6C2"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301" w:history="1">
        <w:r w:rsidR="00AC5229" w:rsidRPr="00887673">
          <w:rPr>
            <w:rStyle w:val="Hyperlink"/>
            <w:noProof/>
            <w:lang w:val="en-US"/>
          </w:rPr>
          <w:t>Table S8.</w:t>
        </w:r>
        <w:r w:rsidR="00AC5229">
          <w:rPr>
            <w:noProof/>
            <w:webHidden/>
          </w:rPr>
          <w:tab/>
        </w:r>
        <w:r w:rsidR="00AC5229">
          <w:rPr>
            <w:noProof/>
            <w:webHidden/>
          </w:rPr>
          <w:fldChar w:fldCharType="begin"/>
        </w:r>
        <w:r w:rsidR="00AC5229">
          <w:rPr>
            <w:noProof/>
            <w:webHidden/>
          </w:rPr>
          <w:instrText xml:space="preserve"> PAGEREF _Toc157515301 \h </w:instrText>
        </w:r>
        <w:r w:rsidR="00AC5229">
          <w:rPr>
            <w:noProof/>
            <w:webHidden/>
          </w:rPr>
        </w:r>
        <w:r w:rsidR="00AC5229">
          <w:rPr>
            <w:noProof/>
            <w:webHidden/>
          </w:rPr>
          <w:fldChar w:fldCharType="separate"/>
        </w:r>
        <w:r w:rsidR="00A641F7">
          <w:rPr>
            <w:noProof/>
            <w:webHidden/>
          </w:rPr>
          <w:t>25</w:t>
        </w:r>
        <w:r w:rsidR="00AC5229">
          <w:rPr>
            <w:noProof/>
            <w:webHidden/>
          </w:rPr>
          <w:fldChar w:fldCharType="end"/>
        </w:r>
      </w:hyperlink>
    </w:p>
    <w:p w14:paraId="02267C8D" w14:textId="6A20F769"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302" w:history="1">
        <w:r w:rsidR="00AC5229" w:rsidRPr="00887673">
          <w:rPr>
            <w:rStyle w:val="Hyperlink"/>
            <w:noProof/>
            <w:lang w:val="en-US"/>
          </w:rPr>
          <w:t>SM9: Subgroup Analyses</w:t>
        </w:r>
        <w:r w:rsidR="00AC5229">
          <w:rPr>
            <w:noProof/>
            <w:webHidden/>
          </w:rPr>
          <w:tab/>
        </w:r>
        <w:r w:rsidR="00AC5229">
          <w:rPr>
            <w:noProof/>
            <w:webHidden/>
          </w:rPr>
          <w:fldChar w:fldCharType="begin"/>
        </w:r>
        <w:r w:rsidR="00AC5229">
          <w:rPr>
            <w:noProof/>
            <w:webHidden/>
          </w:rPr>
          <w:instrText xml:space="preserve"> PAGEREF _Toc157515302 \h </w:instrText>
        </w:r>
        <w:r w:rsidR="00AC5229">
          <w:rPr>
            <w:noProof/>
            <w:webHidden/>
          </w:rPr>
        </w:r>
        <w:r w:rsidR="00AC5229">
          <w:rPr>
            <w:noProof/>
            <w:webHidden/>
          </w:rPr>
          <w:fldChar w:fldCharType="separate"/>
        </w:r>
        <w:r w:rsidR="00A641F7">
          <w:rPr>
            <w:noProof/>
            <w:webHidden/>
          </w:rPr>
          <w:t>26</w:t>
        </w:r>
        <w:r w:rsidR="00AC5229">
          <w:rPr>
            <w:noProof/>
            <w:webHidden/>
          </w:rPr>
          <w:fldChar w:fldCharType="end"/>
        </w:r>
      </w:hyperlink>
    </w:p>
    <w:p w14:paraId="1984E93E" w14:textId="29CC78BB" w:rsidR="00AC5229" w:rsidRDefault="00071268">
      <w:pPr>
        <w:pStyle w:val="TOC2"/>
        <w:tabs>
          <w:tab w:val="right" w:leader="dot" w:pos="8489"/>
        </w:tabs>
        <w:rPr>
          <w:rFonts w:asciiTheme="minorHAnsi" w:eastAsiaTheme="minorEastAsia" w:hAnsiTheme="minorHAnsi" w:cstheme="minorBidi"/>
          <w:noProof/>
          <w:sz w:val="22"/>
          <w:szCs w:val="22"/>
        </w:rPr>
      </w:pPr>
      <w:hyperlink w:anchor="_Toc157515303" w:history="1">
        <w:r w:rsidR="00AC5229" w:rsidRPr="00887673">
          <w:rPr>
            <w:rStyle w:val="Hyperlink"/>
            <w:noProof/>
            <w:lang w:val="en-US"/>
          </w:rPr>
          <w:t>Table S9.</w:t>
        </w:r>
        <w:r w:rsidR="00AC5229">
          <w:rPr>
            <w:noProof/>
            <w:webHidden/>
          </w:rPr>
          <w:tab/>
        </w:r>
        <w:r w:rsidR="00AC5229">
          <w:rPr>
            <w:noProof/>
            <w:webHidden/>
          </w:rPr>
          <w:fldChar w:fldCharType="begin"/>
        </w:r>
        <w:r w:rsidR="00AC5229">
          <w:rPr>
            <w:noProof/>
            <w:webHidden/>
          </w:rPr>
          <w:instrText xml:space="preserve"> PAGEREF _Toc157515303 \h </w:instrText>
        </w:r>
        <w:r w:rsidR="00AC5229">
          <w:rPr>
            <w:noProof/>
            <w:webHidden/>
          </w:rPr>
        </w:r>
        <w:r w:rsidR="00AC5229">
          <w:rPr>
            <w:noProof/>
            <w:webHidden/>
          </w:rPr>
          <w:fldChar w:fldCharType="separate"/>
        </w:r>
        <w:r w:rsidR="00A641F7">
          <w:rPr>
            <w:noProof/>
            <w:webHidden/>
          </w:rPr>
          <w:t>27</w:t>
        </w:r>
        <w:r w:rsidR="00AC5229">
          <w:rPr>
            <w:noProof/>
            <w:webHidden/>
          </w:rPr>
          <w:fldChar w:fldCharType="end"/>
        </w:r>
      </w:hyperlink>
    </w:p>
    <w:p w14:paraId="1AF4B5F6" w14:textId="58737646" w:rsidR="00AC5229" w:rsidRDefault="00071268">
      <w:pPr>
        <w:pStyle w:val="TOC1"/>
        <w:tabs>
          <w:tab w:val="right" w:leader="dot" w:pos="8489"/>
        </w:tabs>
        <w:rPr>
          <w:rFonts w:asciiTheme="minorHAnsi" w:eastAsiaTheme="minorEastAsia" w:hAnsiTheme="minorHAnsi" w:cstheme="minorBidi"/>
          <w:noProof/>
          <w:sz w:val="22"/>
          <w:szCs w:val="22"/>
        </w:rPr>
      </w:pPr>
      <w:hyperlink w:anchor="_Toc157515304" w:history="1">
        <w:r w:rsidR="00AC5229" w:rsidRPr="00887673">
          <w:rPr>
            <w:rStyle w:val="Hyperlink"/>
            <w:noProof/>
            <w:lang w:val="en-US"/>
          </w:rPr>
          <w:t>References</w:t>
        </w:r>
        <w:r w:rsidR="00AC5229">
          <w:rPr>
            <w:noProof/>
            <w:webHidden/>
          </w:rPr>
          <w:tab/>
        </w:r>
        <w:r w:rsidR="00AC5229">
          <w:rPr>
            <w:noProof/>
            <w:webHidden/>
          </w:rPr>
          <w:fldChar w:fldCharType="begin"/>
        </w:r>
        <w:r w:rsidR="00AC5229">
          <w:rPr>
            <w:noProof/>
            <w:webHidden/>
          </w:rPr>
          <w:instrText xml:space="preserve"> PAGEREF _Toc157515304 \h </w:instrText>
        </w:r>
        <w:r w:rsidR="00AC5229">
          <w:rPr>
            <w:noProof/>
            <w:webHidden/>
          </w:rPr>
        </w:r>
        <w:r w:rsidR="00AC5229">
          <w:rPr>
            <w:noProof/>
            <w:webHidden/>
          </w:rPr>
          <w:fldChar w:fldCharType="separate"/>
        </w:r>
        <w:r w:rsidR="00A641F7">
          <w:rPr>
            <w:noProof/>
            <w:webHidden/>
          </w:rPr>
          <w:t>29</w:t>
        </w:r>
        <w:r w:rsidR="00AC5229">
          <w:rPr>
            <w:noProof/>
            <w:webHidden/>
          </w:rPr>
          <w:fldChar w:fldCharType="end"/>
        </w:r>
      </w:hyperlink>
    </w:p>
    <w:p w14:paraId="581A134B" w14:textId="38F55EF5" w:rsidR="00D31B09" w:rsidRPr="004A250F" w:rsidRDefault="00453CD8" w:rsidP="00D31B09">
      <w:pPr>
        <w:rPr>
          <w:lang w:val="en-US" w:eastAsia="en-GB"/>
        </w:rPr>
      </w:pPr>
      <w:r w:rsidRPr="004A250F">
        <w:rPr>
          <w:lang w:val="en-US" w:eastAsia="en-GB"/>
        </w:rPr>
        <w:fldChar w:fldCharType="end"/>
      </w:r>
    </w:p>
    <w:p w14:paraId="2415B17D" w14:textId="77777777" w:rsidR="00D31B09" w:rsidRPr="004A250F" w:rsidRDefault="00D31B09" w:rsidP="00D31B09">
      <w:pPr>
        <w:rPr>
          <w:lang w:val="en-US" w:eastAsia="en-GB"/>
        </w:rPr>
      </w:pPr>
    </w:p>
    <w:p w14:paraId="55783C2B" w14:textId="7FF27244" w:rsidR="00F37DFD" w:rsidRPr="004A250F" w:rsidRDefault="75BF4A76" w:rsidP="00823F1E">
      <w:pPr>
        <w:pStyle w:val="Heading1"/>
        <w:rPr>
          <w:lang w:val="en-US"/>
        </w:rPr>
      </w:pPr>
      <w:bookmarkStart w:id="0" w:name="_Toc139359717"/>
      <w:bookmarkStart w:id="1" w:name="_Toc157515284"/>
      <w:r w:rsidRPr="004A250F">
        <w:rPr>
          <w:lang w:val="en-US"/>
        </w:rPr>
        <w:lastRenderedPageBreak/>
        <w:t xml:space="preserve">SM1: </w:t>
      </w:r>
      <w:r w:rsidR="00732740" w:rsidRPr="004A250F">
        <w:rPr>
          <w:lang w:val="en-US"/>
        </w:rPr>
        <w:t xml:space="preserve">Changes and </w:t>
      </w:r>
      <w:r w:rsidR="00CF3D43" w:rsidRPr="004A250F">
        <w:rPr>
          <w:lang w:val="en-US"/>
        </w:rPr>
        <w:t>D</w:t>
      </w:r>
      <w:r w:rsidR="00732740" w:rsidRPr="004A250F">
        <w:rPr>
          <w:lang w:val="en-US"/>
        </w:rPr>
        <w:t xml:space="preserve">eviations in </w:t>
      </w:r>
      <w:r w:rsidR="00CF3D43" w:rsidRPr="004A250F">
        <w:rPr>
          <w:lang w:val="en-US"/>
        </w:rPr>
        <w:t>I</w:t>
      </w:r>
      <w:r w:rsidR="00732740" w:rsidRPr="004A250F">
        <w:rPr>
          <w:lang w:val="en-US"/>
        </w:rPr>
        <w:t xml:space="preserve">ntake and </w:t>
      </w:r>
      <w:r w:rsidR="00CF3D43" w:rsidRPr="004A250F">
        <w:rPr>
          <w:lang w:val="en-US"/>
        </w:rPr>
        <w:t>R</w:t>
      </w:r>
      <w:r w:rsidR="00732740" w:rsidRPr="004A250F">
        <w:rPr>
          <w:lang w:val="en-US"/>
        </w:rPr>
        <w:t xml:space="preserve">esearch </w:t>
      </w:r>
      <w:r w:rsidR="00CF3D43" w:rsidRPr="004A250F">
        <w:rPr>
          <w:lang w:val="en-US"/>
        </w:rPr>
        <w:t>P</w:t>
      </w:r>
      <w:r w:rsidR="00732740" w:rsidRPr="004A250F">
        <w:rPr>
          <w:lang w:val="en-US"/>
        </w:rPr>
        <w:t>rocedures</w:t>
      </w:r>
      <w:bookmarkEnd w:id="0"/>
      <w:bookmarkEnd w:id="1"/>
    </w:p>
    <w:p w14:paraId="6E735B7A" w14:textId="170BF8A4" w:rsidR="00553A43" w:rsidRPr="00553A43" w:rsidRDefault="00F37DFD" w:rsidP="00553A43">
      <w:pPr>
        <w:pStyle w:val="Paragraph"/>
        <w:numPr>
          <w:ilvl w:val="0"/>
          <w:numId w:val="48"/>
        </w:numPr>
        <w:ind w:left="0" w:firstLine="207"/>
        <w:rPr>
          <w:lang w:val="en-US"/>
        </w:rPr>
      </w:pPr>
      <w:r w:rsidRPr="004A250F">
        <w:rPr>
          <w:lang w:val="en-US"/>
        </w:rPr>
        <w:t>A</w:t>
      </w:r>
      <w:r w:rsidR="00ED77CD" w:rsidRPr="004A250F">
        <w:rPr>
          <w:lang w:val="en-US"/>
        </w:rPr>
        <w:t xml:space="preserve">t the start of the study, a criterion of at least a score of </w:t>
      </w:r>
      <w:r w:rsidR="008B0EE6">
        <w:rPr>
          <w:lang w:val="en-US"/>
        </w:rPr>
        <w:t>nine</w:t>
      </w:r>
      <w:r w:rsidR="00ED77CD" w:rsidRPr="004A250F">
        <w:rPr>
          <w:lang w:val="en-US"/>
        </w:rPr>
        <w:t xml:space="preserve"> on the Youth Level of Services/Case management inventory 2.0 </w:t>
      </w:r>
      <w:r w:rsidR="00A42D4D" w:rsidRPr="004A250F">
        <w:rPr>
          <w:lang w:val="en-US"/>
        </w:rPr>
        <w:t>(YLS/CMI; Hoge, 2011)</w:t>
      </w:r>
      <w:r w:rsidR="00ED77CD" w:rsidRPr="004A250F">
        <w:rPr>
          <w:lang w:val="en-US"/>
        </w:rPr>
        <w:t xml:space="preserve"> instrument was required for inclusion.</w:t>
      </w:r>
      <w:r w:rsidR="00920811">
        <w:rPr>
          <w:lang w:val="en-US"/>
        </w:rPr>
        <w:t xml:space="preserve"> YLS/CMI was filled in by the FFT-leader based on information </w:t>
      </w:r>
      <w:r w:rsidR="00A410FF">
        <w:rPr>
          <w:lang w:val="en-US"/>
        </w:rPr>
        <w:t xml:space="preserve">from the referring </w:t>
      </w:r>
      <w:r w:rsidR="00760230" w:rsidRPr="00760230">
        <w:rPr>
          <w:lang w:val="en-US"/>
        </w:rPr>
        <w:t>organizations or individuals</w:t>
      </w:r>
      <w:r w:rsidR="00890715">
        <w:rPr>
          <w:lang w:val="en-US"/>
        </w:rPr>
        <w:t xml:space="preserve"> (e.g. records from municipal </w:t>
      </w:r>
      <w:r w:rsidR="00E24F68">
        <w:rPr>
          <w:lang w:val="en-US"/>
        </w:rPr>
        <w:t>Child Welfare Services or information from parents</w:t>
      </w:r>
      <w:r w:rsidR="00A51074">
        <w:rPr>
          <w:lang w:val="en-US"/>
        </w:rPr>
        <w:t xml:space="preserve"> or school</w:t>
      </w:r>
      <w:r w:rsidR="00E24F68">
        <w:rPr>
          <w:lang w:val="en-US"/>
        </w:rPr>
        <w:t>)</w:t>
      </w:r>
      <w:r w:rsidR="00760230">
        <w:rPr>
          <w:lang w:val="en-US"/>
        </w:rPr>
        <w:t>.</w:t>
      </w:r>
      <w:r w:rsidR="008B0EE6">
        <w:rPr>
          <w:lang w:val="en-US"/>
        </w:rPr>
        <w:t xml:space="preserve"> </w:t>
      </w:r>
      <w:r w:rsidR="00ED77CD" w:rsidRPr="004A250F">
        <w:rPr>
          <w:lang w:val="en-US"/>
        </w:rPr>
        <w:t>Th</w:t>
      </w:r>
      <w:r w:rsidR="008B0EE6">
        <w:rPr>
          <w:lang w:val="en-US"/>
        </w:rPr>
        <w:t>e</w:t>
      </w:r>
      <w:r w:rsidR="00ED77CD" w:rsidRPr="004A250F">
        <w:rPr>
          <w:lang w:val="en-US"/>
        </w:rPr>
        <w:t xml:space="preserve"> criterion </w:t>
      </w:r>
      <w:r w:rsidR="008B0EE6">
        <w:rPr>
          <w:lang w:val="en-US"/>
        </w:rPr>
        <w:t xml:space="preserve">of </w:t>
      </w:r>
      <w:r w:rsidR="00A51074">
        <w:rPr>
          <w:lang w:val="en-US"/>
        </w:rPr>
        <w:t xml:space="preserve">a score of </w:t>
      </w:r>
      <w:r w:rsidR="008B0EE6">
        <w:rPr>
          <w:lang w:val="en-US"/>
        </w:rPr>
        <w:t>nine</w:t>
      </w:r>
      <w:r w:rsidR="00A51074">
        <w:rPr>
          <w:lang w:val="en-US"/>
        </w:rPr>
        <w:t xml:space="preserve"> on YLS/CMI</w:t>
      </w:r>
      <w:r w:rsidR="008B0EE6">
        <w:rPr>
          <w:lang w:val="en-US"/>
        </w:rPr>
        <w:t xml:space="preserve"> </w:t>
      </w:r>
      <w:r w:rsidR="00ED77CD" w:rsidRPr="004A250F">
        <w:rPr>
          <w:lang w:val="en-US"/>
        </w:rPr>
        <w:t>was</w:t>
      </w:r>
      <w:r w:rsidR="001E235E">
        <w:rPr>
          <w:lang w:val="en-US"/>
        </w:rPr>
        <w:t>,</w:t>
      </w:r>
      <w:r w:rsidR="00ED77CD" w:rsidRPr="004A250F">
        <w:rPr>
          <w:lang w:val="en-US"/>
        </w:rPr>
        <w:t xml:space="preserve"> </w:t>
      </w:r>
      <w:r w:rsidR="00AE635E">
        <w:rPr>
          <w:lang w:val="en-US"/>
        </w:rPr>
        <w:t>however</w:t>
      </w:r>
      <w:r w:rsidR="001E235E">
        <w:rPr>
          <w:lang w:val="en-US"/>
        </w:rPr>
        <w:t>,</w:t>
      </w:r>
      <w:r w:rsidR="00AE635E">
        <w:rPr>
          <w:lang w:val="en-US"/>
        </w:rPr>
        <w:t xml:space="preserve"> </w:t>
      </w:r>
      <w:r w:rsidR="00ED77CD" w:rsidRPr="004A250F">
        <w:rPr>
          <w:lang w:val="en-US"/>
        </w:rPr>
        <w:t>removed due to problems with the assessment and scoring of the YLS/CMI. At the time</w:t>
      </w:r>
      <w:r w:rsidR="008B0EE6">
        <w:rPr>
          <w:lang w:val="en-US"/>
        </w:rPr>
        <w:t xml:space="preserve"> this study was </w:t>
      </w:r>
      <w:r w:rsidR="005B40D3">
        <w:rPr>
          <w:lang w:val="en-US"/>
        </w:rPr>
        <w:t>started</w:t>
      </w:r>
      <w:r w:rsidR="00ED77CD" w:rsidRPr="004A250F">
        <w:rPr>
          <w:lang w:val="en-US"/>
        </w:rPr>
        <w:t>, YLS/CMI was not routinely a part of the intake assessment, and the intake teams and FFT-leaders often did not have sufficient</w:t>
      </w:r>
      <w:r w:rsidR="008B0EE6">
        <w:rPr>
          <w:lang w:val="en-US"/>
        </w:rPr>
        <w:t>ly</w:t>
      </w:r>
      <w:r w:rsidR="00ED77CD" w:rsidRPr="004A250F">
        <w:rPr>
          <w:lang w:val="en-US"/>
        </w:rPr>
        <w:t xml:space="preserve"> </w:t>
      </w:r>
      <w:r w:rsidR="008B0EE6">
        <w:rPr>
          <w:lang w:val="en-US"/>
        </w:rPr>
        <w:t xml:space="preserve">standardized </w:t>
      </w:r>
      <w:r w:rsidR="00ED77CD" w:rsidRPr="004A250F">
        <w:rPr>
          <w:lang w:val="en-US"/>
        </w:rPr>
        <w:t xml:space="preserve">information to score the YLS/CMI. This led to many eligible families being excluded from the study during the first year. </w:t>
      </w:r>
      <w:r w:rsidR="00553A43" w:rsidRPr="00553A43">
        <w:rPr>
          <w:lang w:val="en-US"/>
        </w:rPr>
        <w:t>After the removal of YLS/CMI</w:t>
      </w:r>
      <w:r w:rsidR="00436CCC">
        <w:rPr>
          <w:lang w:val="en-US"/>
        </w:rPr>
        <w:t xml:space="preserve"> criterion</w:t>
      </w:r>
      <w:r w:rsidR="00553A43">
        <w:rPr>
          <w:lang w:val="en-US"/>
        </w:rPr>
        <w:t>, intake</w:t>
      </w:r>
      <w:r w:rsidR="00373B6A">
        <w:rPr>
          <w:lang w:val="en-US"/>
        </w:rPr>
        <w:t xml:space="preserve"> followed the regular intake procedure</w:t>
      </w:r>
      <w:r w:rsidR="00874490">
        <w:rPr>
          <w:lang w:val="en-US"/>
        </w:rPr>
        <w:t xml:space="preserve"> and criteria</w:t>
      </w:r>
      <w:r w:rsidR="00373B6A">
        <w:rPr>
          <w:lang w:val="en-US"/>
        </w:rPr>
        <w:t xml:space="preserve"> for</w:t>
      </w:r>
      <w:r w:rsidR="00874490">
        <w:rPr>
          <w:lang w:val="en-US"/>
        </w:rPr>
        <w:t xml:space="preserve"> receiving</w:t>
      </w:r>
      <w:r w:rsidR="00373B6A">
        <w:rPr>
          <w:lang w:val="en-US"/>
        </w:rPr>
        <w:t xml:space="preserve"> FFT</w:t>
      </w:r>
      <w:r w:rsidR="00874490">
        <w:rPr>
          <w:lang w:val="en-US"/>
        </w:rPr>
        <w:t>-</w:t>
      </w:r>
      <w:r w:rsidR="00383AA2">
        <w:rPr>
          <w:lang w:val="en-US"/>
        </w:rPr>
        <w:t>treatment and</w:t>
      </w:r>
      <w:r w:rsidR="00EE31BB">
        <w:rPr>
          <w:lang w:val="en-US"/>
        </w:rPr>
        <w:t xml:space="preserve"> was</w:t>
      </w:r>
      <w:r w:rsidR="00436CCC">
        <w:rPr>
          <w:lang w:val="en-US"/>
        </w:rPr>
        <w:t xml:space="preserve"> </w:t>
      </w:r>
      <w:r w:rsidR="00874490">
        <w:rPr>
          <w:lang w:val="en-US"/>
        </w:rPr>
        <w:t>assessed</w:t>
      </w:r>
      <w:r w:rsidR="00EE31BB">
        <w:rPr>
          <w:lang w:val="en-US"/>
        </w:rPr>
        <w:t xml:space="preserve"> by the FFT-leader </w:t>
      </w:r>
      <w:r w:rsidR="00290C34">
        <w:rPr>
          <w:lang w:val="en-US"/>
        </w:rPr>
        <w:t xml:space="preserve">based on information </w:t>
      </w:r>
      <w:r w:rsidR="00874490">
        <w:rPr>
          <w:lang w:val="en-US"/>
        </w:rPr>
        <w:t xml:space="preserve">received as </w:t>
      </w:r>
      <w:r w:rsidR="002F47C7">
        <w:rPr>
          <w:lang w:val="en-US"/>
        </w:rPr>
        <w:t>part of the referral</w:t>
      </w:r>
      <w:r w:rsidR="00951249">
        <w:rPr>
          <w:lang w:val="en-US"/>
        </w:rPr>
        <w:t xml:space="preserve"> process</w:t>
      </w:r>
      <w:r w:rsidR="00EE31BB">
        <w:rPr>
          <w:lang w:val="en-US"/>
        </w:rPr>
        <w:t>.</w:t>
      </w:r>
    </w:p>
    <w:p w14:paraId="00518253" w14:textId="62C3E489" w:rsidR="00023F3A" w:rsidRDefault="6F33ED86" w:rsidP="00023F3A">
      <w:pPr>
        <w:pStyle w:val="Paragraph"/>
        <w:numPr>
          <w:ilvl w:val="0"/>
          <w:numId w:val="48"/>
        </w:numPr>
        <w:ind w:left="0" w:firstLine="207"/>
        <w:rPr>
          <w:lang w:val="en-US"/>
        </w:rPr>
      </w:pPr>
      <w:r w:rsidRPr="004A250F">
        <w:rPr>
          <w:lang w:val="en-US"/>
        </w:rPr>
        <w:t xml:space="preserve">At the start of the study, control treatment was </w:t>
      </w:r>
      <w:r w:rsidR="005F53B5" w:rsidRPr="004A250F">
        <w:rPr>
          <w:lang w:val="en-US"/>
        </w:rPr>
        <w:t xml:space="preserve">to be </w:t>
      </w:r>
      <w:r w:rsidRPr="004A250F">
        <w:rPr>
          <w:lang w:val="en-US"/>
        </w:rPr>
        <w:t xml:space="preserve">exclusively offered through the </w:t>
      </w:r>
      <w:r w:rsidR="0068271A" w:rsidRPr="004A250F">
        <w:rPr>
          <w:lang w:val="en-US"/>
        </w:rPr>
        <w:t xml:space="preserve">Family </w:t>
      </w:r>
      <w:r w:rsidR="356FDCAD" w:rsidRPr="004A250F">
        <w:rPr>
          <w:lang w:val="en-US"/>
        </w:rPr>
        <w:t>C</w:t>
      </w:r>
      <w:r w:rsidR="009C50C9" w:rsidRPr="004A250F">
        <w:rPr>
          <w:lang w:val="en-US"/>
        </w:rPr>
        <w:t>ounselling</w:t>
      </w:r>
      <w:r w:rsidR="0068271A" w:rsidRPr="004A250F">
        <w:rPr>
          <w:lang w:val="en-US"/>
        </w:rPr>
        <w:t xml:space="preserve"> </w:t>
      </w:r>
      <w:r w:rsidR="7AF99EC7" w:rsidRPr="004A250F">
        <w:rPr>
          <w:lang w:val="en-US"/>
        </w:rPr>
        <w:t>S</w:t>
      </w:r>
      <w:r w:rsidR="0068271A" w:rsidRPr="004A250F">
        <w:rPr>
          <w:lang w:val="en-US"/>
        </w:rPr>
        <w:t>ervices (F</w:t>
      </w:r>
      <w:r w:rsidR="009C50C9" w:rsidRPr="004A250F">
        <w:rPr>
          <w:lang w:val="en-US"/>
        </w:rPr>
        <w:t>C</w:t>
      </w:r>
      <w:r w:rsidR="0068271A" w:rsidRPr="004A250F">
        <w:rPr>
          <w:lang w:val="en-US"/>
        </w:rPr>
        <w:t>S</w:t>
      </w:r>
      <w:r w:rsidR="00A641F7">
        <w:rPr>
          <w:lang w:val="en-US"/>
        </w:rPr>
        <w:t xml:space="preserve">; </w:t>
      </w:r>
      <w:r w:rsidR="00130C2F" w:rsidRPr="25A1BF9B">
        <w:rPr>
          <w:lang w:val="en-US"/>
        </w:rPr>
        <w:t>Norwegian Directorate for Children, Youth and Family Affairs., n.d)</w:t>
      </w:r>
      <w:r w:rsidRPr="004A250F">
        <w:rPr>
          <w:lang w:val="en-US"/>
        </w:rPr>
        <w:t>.</w:t>
      </w:r>
      <w:r w:rsidR="0068271A" w:rsidRPr="004A250F">
        <w:rPr>
          <w:lang w:val="en-US"/>
        </w:rPr>
        <w:t xml:space="preserve"> </w:t>
      </w:r>
      <w:r w:rsidRPr="004A250F">
        <w:rPr>
          <w:lang w:val="en-US"/>
        </w:rPr>
        <w:t xml:space="preserve">During the first year of the study however, problems with treatment capacity, and in particular the capacity to take emergency cases in the </w:t>
      </w:r>
      <w:r w:rsidR="00351BB2" w:rsidRPr="004A250F">
        <w:rPr>
          <w:lang w:val="en-US"/>
        </w:rPr>
        <w:t>FCS</w:t>
      </w:r>
      <w:r w:rsidR="002B08C5" w:rsidRPr="004A250F">
        <w:rPr>
          <w:lang w:val="en-US"/>
        </w:rPr>
        <w:t>,</w:t>
      </w:r>
      <w:r w:rsidRPr="004A250F">
        <w:rPr>
          <w:lang w:val="en-US"/>
        </w:rPr>
        <w:t xml:space="preserve"> </w:t>
      </w:r>
      <w:r w:rsidR="001F1AE3" w:rsidRPr="004A250F">
        <w:rPr>
          <w:lang w:val="en-US"/>
        </w:rPr>
        <w:t xml:space="preserve">resulted in </w:t>
      </w:r>
      <w:r w:rsidR="000F14A3">
        <w:rPr>
          <w:lang w:val="en-US"/>
        </w:rPr>
        <w:t xml:space="preserve">that </w:t>
      </w:r>
      <w:r w:rsidR="001F1AE3" w:rsidRPr="004A250F">
        <w:rPr>
          <w:lang w:val="en-US"/>
        </w:rPr>
        <w:t>many</w:t>
      </w:r>
      <w:r w:rsidR="009D6478" w:rsidRPr="004A250F">
        <w:rPr>
          <w:lang w:val="en-US"/>
        </w:rPr>
        <w:t xml:space="preserve"> </w:t>
      </w:r>
      <w:r w:rsidR="005B123C" w:rsidRPr="004A250F">
        <w:rPr>
          <w:lang w:val="en-US"/>
        </w:rPr>
        <w:t>leaders</w:t>
      </w:r>
      <w:r w:rsidR="009D6478" w:rsidRPr="004A250F">
        <w:rPr>
          <w:lang w:val="en-US"/>
        </w:rPr>
        <w:t xml:space="preserve"> in the participating Child Welfare Services (CWS) </w:t>
      </w:r>
      <w:r w:rsidR="005B123C" w:rsidRPr="004A250F">
        <w:rPr>
          <w:lang w:val="en-US"/>
        </w:rPr>
        <w:t>refused to refer cases</w:t>
      </w:r>
      <w:r w:rsidR="003712BE" w:rsidRPr="004A250F">
        <w:rPr>
          <w:lang w:val="en-US"/>
        </w:rPr>
        <w:t xml:space="preserve"> they considered to be in crisis or high-risk</w:t>
      </w:r>
      <w:r w:rsidR="005B123C" w:rsidRPr="004A250F">
        <w:rPr>
          <w:lang w:val="en-US"/>
        </w:rPr>
        <w:t xml:space="preserve"> to </w:t>
      </w:r>
      <w:r w:rsidR="00384E09" w:rsidRPr="004A250F">
        <w:rPr>
          <w:lang w:val="en-US"/>
        </w:rPr>
        <w:t>the study</w:t>
      </w:r>
      <w:r w:rsidR="008B39BD" w:rsidRPr="004A250F">
        <w:rPr>
          <w:lang w:val="en-US"/>
        </w:rPr>
        <w:t xml:space="preserve"> (i.e. cases considered as </w:t>
      </w:r>
      <w:r w:rsidR="00EA490C" w:rsidRPr="004A250F">
        <w:rPr>
          <w:lang w:val="en-US"/>
        </w:rPr>
        <w:t xml:space="preserve">in </w:t>
      </w:r>
      <w:r w:rsidR="00EA490C" w:rsidRPr="004A250F">
        <w:rPr>
          <w:color w:val="000000" w:themeColor="text1"/>
          <w:lang w:val="en-US"/>
        </w:rPr>
        <w:t>high-risk or emergency in the enrollment data)</w:t>
      </w:r>
      <w:r w:rsidR="008B39BD" w:rsidRPr="004A250F">
        <w:rPr>
          <w:lang w:val="en-US"/>
        </w:rPr>
        <w:t xml:space="preserve">. </w:t>
      </w:r>
      <w:r w:rsidR="00754850" w:rsidRPr="004A250F">
        <w:rPr>
          <w:lang w:val="en-US"/>
        </w:rPr>
        <w:t xml:space="preserve">This </w:t>
      </w:r>
      <w:r w:rsidRPr="004A250F">
        <w:rPr>
          <w:lang w:val="en-US"/>
        </w:rPr>
        <w:t xml:space="preserve">made it necessary to expand the control treatment to include treatment in </w:t>
      </w:r>
      <w:r w:rsidR="009417E9" w:rsidRPr="004A250F">
        <w:rPr>
          <w:lang w:val="en-US"/>
        </w:rPr>
        <w:t xml:space="preserve">the </w:t>
      </w:r>
      <w:r w:rsidR="002B08C5" w:rsidRPr="004A250F">
        <w:rPr>
          <w:lang w:val="en-US"/>
        </w:rPr>
        <w:t xml:space="preserve">regular </w:t>
      </w:r>
      <w:r w:rsidRPr="004A250F">
        <w:rPr>
          <w:lang w:val="en-US"/>
        </w:rPr>
        <w:t xml:space="preserve">CWS. At three of the research sites, </w:t>
      </w:r>
      <w:r w:rsidR="009A487D">
        <w:rPr>
          <w:lang w:val="en-US"/>
        </w:rPr>
        <w:t>the primary</w:t>
      </w:r>
      <w:r w:rsidRPr="004A250F">
        <w:rPr>
          <w:lang w:val="en-US"/>
        </w:rPr>
        <w:t xml:space="preserve"> family-based intervention for youths in high-risk or emergency situations was Multisystemic Therapy (MST). The change from </w:t>
      </w:r>
      <w:r w:rsidR="00351BB2" w:rsidRPr="004A250F">
        <w:rPr>
          <w:lang w:val="en-US"/>
        </w:rPr>
        <w:t>FCS</w:t>
      </w:r>
      <w:r w:rsidRPr="004A250F">
        <w:rPr>
          <w:lang w:val="en-US"/>
        </w:rPr>
        <w:t xml:space="preserve"> to CWS, and </w:t>
      </w:r>
      <w:r w:rsidR="0068388D" w:rsidRPr="004A250F">
        <w:rPr>
          <w:lang w:val="en-US"/>
        </w:rPr>
        <w:t xml:space="preserve">that </w:t>
      </w:r>
      <w:r w:rsidRPr="004A250F">
        <w:rPr>
          <w:lang w:val="en-US"/>
        </w:rPr>
        <w:t xml:space="preserve">MST </w:t>
      </w:r>
      <w:r w:rsidR="0010123C" w:rsidRPr="004A250F">
        <w:rPr>
          <w:lang w:val="en-US"/>
        </w:rPr>
        <w:t>became</w:t>
      </w:r>
      <w:r w:rsidR="00EF1800" w:rsidRPr="004A250F">
        <w:rPr>
          <w:lang w:val="en-US"/>
        </w:rPr>
        <w:t xml:space="preserve"> a</w:t>
      </w:r>
      <w:r w:rsidRPr="004A250F">
        <w:rPr>
          <w:lang w:val="en-US"/>
        </w:rPr>
        <w:t xml:space="preserve"> potential control treatment</w:t>
      </w:r>
      <w:r w:rsidR="00EF1800" w:rsidRPr="004A250F">
        <w:rPr>
          <w:lang w:val="en-US"/>
        </w:rPr>
        <w:t xml:space="preserve"> </w:t>
      </w:r>
      <w:r w:rsidR="00FC568E" w:rsidRPr="004A250F">
        <w:rPr>
          <w:lang w:val="en-US"/>
        </w:rPr>
        <w:t xml:space="preserve">for cases in emergency </w:t>
      </w:r>
      <w:r w:rsidR="00FC568E" w:rsidRPr="004A250F">
        <w:rPr>
          <w:lang w:val="en-US"/>
        </w:rPr>
        <w:lastRenderedPageBreak/>
        <w:t>situations</w:t>
      </w:r>
      <w:r w:rsidR="00181B76" w:rsidRPr="004A250F">
        <w:rPr>
          <w:lang w:val="en-US"/>
        </w:rPr>
        <w:t>,</w:t>
      </w:r>
      <w:r w:rsidR="00D82885" w:rsidRPr="004A250F">
        <w:rPr>
          <w:lang w:val="en-US"/>
        </w:rPr>
        <w:t xml:space="preserve"> led to one further change in the intake procedures</w:t>
      </w:r>
      <w:r w:rsidR="009A487D">
        <w:rPr>
          <w:lang w:val="en-US"/>
        </w:rPr>
        <w:t>:</w:t>
      </w:r>
      <w:r w:rsidR="00D82885" w:rsidRPr="004A250F">
        <w:rPr>
          <w:lang w:val="en-US"/>
        </w:rPr>
        <w:t xml:space="preserve"> </w:t>
      </w:r>
      <w:r w:rsidR="00E1726F" w:rsidRPr="004A250F">
        <w:rPr>
          <w:lang w:val="en-US"/>
        </w:rPr>
        <w:t xml:space="preserve">In order to ensure that </w:t>
      </w:r>
      <w:r w:rsidRPr="004A250F">
        <w:rPr>
          <w:lang w:val="en-US"/>
        </w:rPr>
        <w:t>high priority</w:t>
      </w:r>
      <w:r w:rsidR="0088249E" w:rsidRPr="004A250F">
        <w:rPr>
          <w:lang w:val="en-US"/>
        </w:rPr>
        <w:t xml:space="preserve"> cases could be included in the study, the </w:t>
      </w:r>
      <w:r w:rsidR="00752701" w:rsidRPr="004A250F">
        <w:rPr>
          <w:lang w:val="en-US"/>
        </w:rPr>
        <w:t>capacity of the MST-teams</w:t>
      </w:r>
      <w:r w:rsidR="00FC568E" w:rsidRPr="004A250F">
        <w:rPr>
          <w:lang w:val="en-US"/>
        </w:rPr>
        <w:t xml:space="preserve"> </w:t>
      </w:r>
      <w:r w:rsidR="00066BFE" w:rsidRPr="004A250F">
        <w:rPr>
          <w:lang w:val="en-US"/>
        </w:rPr>
        <w:t>to take on families</w:t>
      </w:r>
      <w:r w:rsidR="00752701" w:rsidRPr="004A250F">
        <w:rPr>
          <w:lang w:val="en-US"/>
        </w:rPr>
        <w:t xml:space="preserve">, and </w:t>
      </w:r>
      <w:r w:rsidR="0039767B" w:rsidRPr="004A250F">
        <w:rPr>
          <w:lang w:val="en-US"/>
        </w:rPr>
        <w:t xml:space="preserve">that </w:t>
      </w:r>
      <w:r w:rsidR="00057123" w:rsidRPr="004A250F">
        <w:rPr>
          <w:lang w:val="en-US"/>
        </w:rPr>
        <w:t xml:space="preserve">the </w:t>
      </w:r>
      <w:r w:rsidR="0039767B" w:rsidRPr="004A250F">
        <w:rPr>
          <w:lang w:val="en-US"/>
        </w:rPr>
        <w:t xml:space="preserve">families </w:t>
      </w:r>
      <w:r w:rsidR="008A561F" w:rsidRPr="004A250F">
        <w:rPr>
          <w:lang w:val="en-US"/>
        </w:rPr>
        <w:t xml:space="preserve">in this group </w:t>
      </w:r>
      <w:r w:rsidR="0039767B" w:rsidRPr="004A250F">
        <w:rPr>
          <w:lang w:val="en-US"/>
        </w:rPr>
        <w:t>met MST</w:t>
      </w:r>
      <w:r w:rsidR="008A561F" w:rsidRPr="004A250F">
        <w:rPr>
          <w:lang w:val="en-US"/>
        </w:rPr>
        <w:t>’s</w:t>
      </w:r>
      <w:r w:rsidR="00A12BDE" w:rsidRPr="004A250F">
        <w:rPr>
          <w:lang w:val="en-US"/>
        </w:rPr>
        <w:t xml:space="preserve"> inclusion criteria</w:t>
      </w:r>
      <w:r w:rsidR="00C33A04" w:rsidRPr="004A250F">
        <w:rPr>
          <w:lang w:val="en-US"/>
        </w:rPr>
        <w:t>,</w:t>
      </w:r>
      <w:r w:rsidR="00A12BDE" w:rsidRPr="004A250F">
        <w:rPr>
          <w:lang w:val="en-US"/>
        </w:rPr>
        <w:t xml:space="preserve"> were </w:t>
      </w:r>
      <w:r w:rsidR="00F56FF7" w:rsidRPr="004A250F">
        <w:rPr>
          <w:lang w:val="en-US"/>
        </w:rPr>
        <w:t>checked</w:t>
      </w:r>
      <w:r w:rsidR="00066BFE" w:rsidRPr="004A250F">
        <w:rPr>
          <w:lang w:val="en-US"/>
        </w:rPr>
        <w:t xml:space="preserve"> before </w:t>
      </w:r>
      <w:r w:rsidR="00154B4A" w:rsidRPr="004A250F">
        <w:rPr>
          <w:lang w:val="en-US"/>
        </w:rPr>
        <w:t>the families could be included</w:t>
      </w:r>
      <w:r w:rsidR="00066BFE" w:rsidRPr="004A250F">
        <w:rPr>
          <w:lang w:val="en-US"/>
        </w:rPr>
        <w:t>.</w:t>
      </w:r>
      <w:r w:rsidR="00154B4A" w:rsidRPr="004A250F">
        <w:rPr>
          <w:lang w:val="en-US"/>
        </w:rPr>
        <w:t xml:space="preserve"> If the MST-teams did not have the capacity to take on </w:t>
      </w:r>
      <w:r w:rsidR="009501E2" w:rsidRPr="004A250F">
        <w:rPr>
          <w:lang w:val="en-US"/>
        </w:rPr>
        <w:t>new cases</w:t>
      </w:r>
      <w:r w:rsidR="003476D1" w:rsidRPr="004A250F">
        <w:rPr>
          <w:lang w:val="en-US"/>
        </w:rPr>
        <w:t>,</w:t>
      </w:r>
      <w:r w:rsidR="009501E2" w:rsidRPr="004A250F">
        <w:rPr>
          <w:lang w:val="en-US"/>
        </w:rPr>
        <w:t xml:space="preserve"> at the time a </w:t>
      </w:r>
      <w:r w:rsidR="004A1697" w:rsidRPr="004A250F">
        <w:rPr>
          <w:lang w:val="en-US"/>
        </w:rPr>
        <w:t>family</w:t>
      </w:r>
      <w:r w:rsidR="009501E2" w:rsidRPr="004A250F">
        <w:rPr>
          <w:lang w:val="en-US"/>
        </w:rPr>
        <w:t xml:space="preserve"> in what the CWS considered </w:t>
      </w:r>
      <w:r w:rsidR="29E19E1A" w:rsidRPr="004A250F">
        <w:rPr>
          <w:lang w:val="en-US"/>
        </w:rPr>
        <w:t xml:space="preserve">as </w:t>
      </w:r>
      <w:r w:rsidR="009501E2" w:rsidRPr="004A250F">
        <w:rPr>
          <w:color w:val="000000" w:themeColor="text1"/>
          <w:lang w:val="en-US"/>
        </w:rPr>
        <w:t xml:space="preserve">high-risk or emergency </w:t>
      </w:r>
      <w:r w:rsidR="17320D10" w:rsidRPr="004A250F">
        <w:rPr>
          <w:color w:val="000000" w:themeColor="text1"/>
          <w:lang w:val="en-US"/>
        </w:rPr>
        <w:t xml:space="preserve">was </w:t>
      </w:r>
      <w:r w:rsidR="009501E2" w:rsidRPr="004A250F">
        <w:rPr>
          <w:color w:val="000000" w:themeColor="text1"/>
          <w:lang w:val="en-US"/>
        </w:rPr>
        <w:t xml:space="preserve">assessed for </w:t>
      </w:r>
      <w:r w:rsidR="001E2EB7" w:rsidRPr="004A250F">
        <w:rPr>
          <w:color w:val="000000" w:themeColor="text1"/>
          <w:lang w:val="en-US"/>
        </w:rPr>
        <w:t>eligibility</w:t>
      </w:r>
      <w:r w:rsidR="009501E2" w:rsidRPr="004A250F">
        <w:rPr>
          <w:lang w:val="en-US"/>
        </w:rPr>
        <w:t xml:space="preserve">, the </w:t>
      </w:r>
      <w:r w:rsidR="004A1697" w:rsidRPr="004A250F">
        <w:rPr>
          <w:lang w:val="en-US"/>
        </w:rPr>
        <w:t>family would not be included in the study</w:t>
      </w:r>
      <w:r w:rsidR="001E2EB7" w:rsidRPr="004A250F">
        <w:rPr>
          <w:lang w:val="en-US"/>
        </w:rPr>
        <w:t>.</w:t>
      </w:r>
      <w:r w:rsidR="00066BFE" w:rsidRPr="004A250F">
        <w:rPr>
          <w:lang w:val="en-US"/>
        </w:rPr>
        <w:t xml:space="preserve"> </w:t>
      </w:r>
      <w:r w:rsidRPr="004A250F">
        <w:rPr>
          <w:lang w:val="en-US"/>
        </w:rPr>
        <w:t>This was done</w:t>
      </w:r>
      <w:r w:rsidR="008C331B" w:rsidRPr="004A250F">
        <w:rPr>
          <w:lang w:val="en-US"/>
        </w:rPr>
        <w:t xml:space="preserve"> by the FFT-leaders</w:t>
      </w:r>
      <w:r w:rsidRPr="004A250F">
        <w:rPr>
          <w:lang w:val="en-US"/>
        </w:rPr>
        <w:t xml:space="preserve"> as</w:t>
      </w:r>
      <w:r w:rsidR="3C4D40BB" w:rsidRPr="004A250F">
        <w:rPr>
          <w:lang w:val="en-US"/>
        </w:rPr>
        <w:t xml:space="preserve"> a</w:t>
      </w:r>
      <w:r w:rsidRPr="004A250F">
        <w:rPr>
          <w:lang w:val="en-US"/>
        </w:rPr>
        <w:t xml:space="preserve"> part of the intake procedure before families were asked to participate. At the </w:t>
      </w:r>
      <w:r w:rsidR="005C219A" w:rsidRPr="004A250F">
        <w:rPr>
          <w:lang w:val="en-US"/>
        </w:rPr>
        <w:t xml:space="preserve">fourth </w:t>
      </w:r>
      <w:r w:rsidRPr="004A250F">
        <w:rPr>
          <w:lang w:val="en-US"/>
        </w:rPr>
        <w:t>site, the available control treatments did not include MST.</w:t>
      </w:r>
      <w:r w:rsidR="00991CB0" w:rsidRPr="004A250F">
        <w:rPr>
          <w:lang w:val="en-US"/>
        </w:rPr>
        <w:t xml:space="preserve"> </w:t>
      </w:r>
    </w:p>
    <w:p w14:paraId="3601DC92" w14:textId="03AC49A7" w:rsidR="0024485D" w:rsidRPr="00023F3A" w:rsidRDefault="0041396B" w:rsidP="00023F3A">
      <w:pPr>
        <w:pStyle w:val="Paragraph"/>
        <w:numPr>
          <w:ilvl w:val="0"/>
          <w:numId w:val="48"/>
        </w:numPr>
        <w:ind w:left="0" w:firstLine="207"/>
        <w:rPr>
          <w:lang w:val="en-US"/>
        </w:rPr>
      </w:pPr>
      <w:r w:rsidRPr="00023F3A">
        <w:rPr>
          <w:lang w:val="en-US"/>
        </w:rPr>
        <w:t>The following changes</w:t>
      </w:r>
      <w:r w:rsidR="6F33ED86" w:rsidRPr="00023F3A">
        <w:rPr>
          <w:lang w:val="en-US"/>
        </w:rPr>
        <w:t xml:space="preserve"> have been made with respect to outcomes described in the research protocol</w:t>
      </w:r>
      <w:r w:rsidR="005C455C" w:rsidRPr="00023F3A">
        <w:rPr>
          <w:lang w:val="en-US"/>
        </w:rPr>
        <w:t xml:space="preserve"> </w:t>
      </w:r>
      <w:r w:rsidR="00D34059" w:rsidRPr="00023F3A">
        <w:rPr>
          <w:noProof/>
          <w:lang w:val="en-US"/>
        </w:rPr>
        <w:t>(Bjørnebekk, 2014)</w:t>
      </w:r>
      <w:r w:rsidR="6F33ED86" w:rsidRPr="00023F3A">
        <w:rPr>
          <w:lang w:val="en-US"/>
        </w:rPr>
        <w:t xml:space="preserve"> and </w:t>
      </w:r>
      <w:r w:rsidR="005C455C" w:rsidRPr="00023F3A">
        <w:rPr>
          <w:lang w:val="en-US"/>
        </w:rPr>
        <w:t>trial registration</w:t>
      </w:r>
      <w:r w:rsidR="00023F3A">
        <w:rPr>
          <w:lang w:val="en-US"/>
        </w:rPr>
        <w:t xml:space="preserve">; </w:t>
      </w:r>
      <w:r w:rsidR="00260F23" w:rsidRPr="00023F3A">
        <w:rPr>
          <w:lang w:val="en-US"/>
        </w:rPr>
        <w:t>see https://doi.org/10.1186/ISRCTN58861782</w:t>
      </w:r>
      <w:r w:rsidR="6F33ED86" w:rsidRPr="00023F3A">
        <w:rPr>
          <w:lang w:val="en-US"/>
        </w:rPr>
        <w:t xml:space="preserve">. </w:t>
      </w:r>
      <w:r w:rsidR="00E126A8" w:rsidRPr="00023F3A">
        <w:rPr>
          <w:lang w:val="en-US"/>
        </w:rPr>
        <w:t xml:space="preserve">First, we </w:t>
      </w:r>
      <w:r w:rsidR="6F33ED86" w:rsidRPr="00023F3A">
        <w:rPr>
          <w:lang w:val="en-US"/>
        </w:rPr>
        <w:t xml:space="preserve">expected an effect on drug use, but in the recruited sample, there </w:t>
      </w:r>
      <w:r w:rsidR="0DE7DF4D" w:rsidRPr="00023F3A">
        <w:rPr>
          <w:lang w:val="en-US"/>
        </w:rPr>
        <w:t xml:space="preserve">were </w:t>
      </w:r>
      <w:r w:rsidR="6F33ED86" w:rsidRPr="00023F3A">
        <w:rPr>
          <w:lang w:val="en-US"/>
        </w:rPr>
        <w:t xml:space="preserve">extremely low levels of </w:t>
      </w:r>
      <w:r w:rsidR="008C70D0" w:rsidRPr="00023F3A">
        <w:rPr>
          <w:lang w:val="en-US"/>
        </w:rPr>
        <w:t xml:space="preserve">self-reported </w:t>
      </w:r>
      <w:r w:rsidR="6F33ED86" w:rsidRPr="00023F3A">
        <w:rPr>
          <w:lang w:val="en-US"/>
        </w:rPr>
        <w:t>drug use. For hard drugs such as cocaine, heroin, LSD and Ecstasy/MDMA, there were only 1 to 5 youths reporting use at any timepoint during the study. For marijuana and</w:t>
      </w:r>
      <w:r w:rsidR="3C456A30" w:rsidRPr="00023F3A">
        <w:rPr>
          <w:lang w:val="en-US"/>
        </w:rPr>
        <w:t xml:space="preserve"> </w:t>
      </w:r>
      <w:r w:rsidR="6F33ED86" w:rsidRPr="00023F3A">
        <w:rPr>
          <w:lang w:val="en-US"/>
        </w:rPr>
        <w:t xml:space="preserve">hashish, the same number was between 7 and 13. Due to these </w:t>
      </w:r>
      <w:r w:rsidR="004D6858" w:rsidRPr="00023F3A">
        <w:rPr>
          <w:lang w:val="en-US"/>
        </w:rPr>
        <w:t>low frequencies</w:t>
      </w:r>
      <w:r w:rsidR="6F33ED86" w:rsidRPr="00023F3A">
        <w:rPr>
          <w:lang w:val="en-US"/>
        </w:rPr>
        <w:t>, we could not conduct analyses on th</w:t>
      </w:r>
      <w:r w:rsidR="0064432C" w:rsidRPr="00023F3A">
        <w:rPr>
          <w:lang w:val="en-US"/>
        </w:rPr>
        <w:t>e</w:t>
      </w:r>
      <w:r w:rsidR="6F33ED86" w:rsidRPr="00023F3A">
        <w:rPr>
          <w:lang w:val="en-US"/>
        </w:rPr>
        <w:t>s</w:t>
      </w:r>
      <w:r w:rsidR="0064432C" w:rsidRPr="00023F3A">
        <w:rPr>
          <w:lang w:val="en-US"/>
        </w:rPr>
        <w:t>e</w:t>
      </w:r>
      <w:r w:rsidR="6F33ED86" w:rsidRPr="00023F3A">
        <w:rPr>
          <w:lang w:val="en-US"/>
        </w:rPr>
        <w:t xml:space="preserve"> outcome</w:t>
      </w:r>
      <w:r w:rsidR="0064432C" w:rsidRPr="00023F3A">
        <w:rPr>
          <w:lang w:val="en-US"/>
        </w:rPr>
        <w:t>s</w:t>
      </w:r>
      <w:r w:rsidR="6F33ED86" w:rsidRPr="00023F3A">
        <w:rPr>
          <w:lang w:val="en-US"/>
        </w:rPr>
        <w:t xml:space="preserve">. Second, we </w:t>
      </w:r>
      <w:r w:rsidR="2E5846E8" w:rsidRPr="00023F3A">
        <w:rPr>
          <w:lang w:val="en-US"/>
        </w:rPr>
        <w:t xml:space="preserve">planned </w:t>
      </w:r>
      <w:r w:rsidR="6F33ED86" w:rsidRPr="00023F3A">
        <w:rPr>
          <w:lang w:val="en-US"/>
        </w:rPr>
        <w:t xml:space="preserve">to examine </w:t>
      </w:r>
      <w:r w:rsidR="41FCFC3E" w:rsidRPr="00023F3A">
        <w:rPr>
          <w:lang w:val="en-US"/>
        </w:rPr>
        <w:t xml:space="preserve">the treatment </w:t>
      </w:r>
      <w:r w:rsidR="6F33ED86" w:rsidRPr="00023F3A">
        <w:rPr>
          <w:lang w:val="en-US"/>
        </w:rPr>
        <w:t>effects on out-of-home placement and criminal charges one and three years after treatment. Due to changes in the legal regulations (i.e.</w:t>
      </w:r>
      <w:r w:rsidR="04E81F1C" w:rsidRPr="00023F3A">
        <w:rPr>
          <w:lang w:val="en-US"/>
        </w:rPr>
        <w:t>,</w:t>
      </w:r>
      <w:r w:rsidR="6F33ED86" w:rsidRPr="00023F3A">
        <w:rPr>
          <w:lang w:val="en-US"/>
        </w:rPr>
        <w:t xml:space="preserve"> the introduction of </w:t>
      </w:r>
      <w:r w:rsidR="0064432C" w:rsidRPr="00023F3A">
        <w:rPr>
          <w:lang w:val="en-US"/>
        </w:rPr>
        <w:t xml:space="preserve">the </w:t>
      </w:r>
      <w:r w:rsidR="002D14BE" w:rsidRPr="00023F3A">
        <w:rPr>
          <w:lang w:val="en-US"/>
        </w:rPr>
        <w:t>General Data Protection Regulation</w:t>
      </w:r>
      <w:r w:rsidR="6F33ED86" w:rsidRPr="00023F3A">
        <w:rPr>
          <w:lang w:val="en-US"/>
        </w:rPr>
        <w:t xml:space="preserve">) these data </w:t>
      </w:r>
      <w:r w:rsidR="6FD1F340" w:rsidRPr="00023F3A">
        <w:rPr>
          <w:lang w:val="en-US"/>
        </w:rPr>
        <w:t xml:space="preserve">were </w:t>
      </w:r>
      <w:r w:rsidR="6F33ED86" w:rsidRPr="00023F3A">
        <w:rPr>
          <w:lang w:val="en-US"/>
        </w:rPr>
        <w:t xml:space="preserve">not available at the time this article </w:t>
      </w:r>
      <w:r w:rsidR="1CA5A8A8" w:rsidRPr="00023F3A">
        <w:rPr>
          <w:lang w:val="en-US"/>
        </w:rPr>
        <w:t xml:space="preserve">was </w:t>
      </w:r>
      <w:r w:rsidR="6F33ED86" w:rsidRPr="00023F3A">
        <w:rPr>
          <w:lang w:val="en-US"/>
        </w:rPr>
        <w:t xml:space="preserve">written. We are in the process of applying for </w:t>
      </w:r>
      <w:r w:rsidR="1A5C1400" w:rsidRPr="00023F3A">
        <w:rPr>
          <w:lang w:val="en-US"/>
        </w:rPr>
        <w:t xml:space="preserve">an </w:t>
      </w:r>
      <w:r w:rsidR="6F33ED86" w:rsidRPr="00023F3A">
        <w:rPr>
          <w:lang w:val="en-US"/>
        </w:rPr>
        <w:t xml:space="preserve">access to them, but as the outcome </w:t>
      </w:r>
      <w:r w:rsidR="002D14BE" w:rsidRPr="00023F3A">
        <w:rPr>
          <w:lang w:val="en-US"/>
        </w:rPr>
        <w:t xml:space="preserve">of the application </w:t>
      </w:r>
      <w:r w:rsidR="6F33ED86" w:rsidRPr="00023F3A">
        <w:rPr>
          <w:lang w:val="en-US"/>
        </w:rPr>
        <w:t>is uncertain and the time it takes to get access to individual data in registries is long, we have chosen to present results on those outcomes that are available.</w:t>
      </w:r>
      <w:r w:rsidR="00C30F88" w:rsidRPr="00023F3A">
        <w:rPr>
          <w:lang w:val="en-US"/>
        </w:rPr>
        <w:t xml:space="preserve"> Third, </w:t>
      </w:r>
      <w:r w:rsidR="00371F64" w:rsidRPr="00023F3A">
        <w:rPr>
          <w:lang w:val="en-US"/>
        </w:rPr>
        <w:t xml:space="preserve">two </w:t>
      </w:r>
      <w:r w:rsidR="00B201ED" w:rsidRPr="00023F3A">
        <w:rPr>
          <w:lang w:val="en-US"/>
        </w:rPr>
        <w:t>variables</w:t>
      </w:r>
      <w:r w:rsidR="00987088" w:rsidRPr="00023F3A">
        <w:rPr>
          <w:lang w:val="en-US"/>
        </w:rPr>
        <w:t xml:space="preserve"> measuring diagnostic </w:t>
      </w:r>
      <w:r w:rsidR="00F37634" w:rsidRPr="00023F3A">
        <w:rPr>
          <w:lang w:val="en-US"/>
        </w:rPr>
        <w:t>information</w:t>
      </w:r>
      <w:r w:rsidR="00265F0F" w:rsidRPr="00023F3A">
        <w:rPr>
          <w:lang w:val="en-US"/>
        </w:rPr>
        <w:t xml:space="preserve"> about the youths</w:t>
      </w:r>
      <w:r w:rsidR="00987088" w:rsidRPr="00023F3A">
        <w:rPr>
          <w:lang w:val="en-US"/>
        </w:rPr>
        <w:t xml:space="preserve"> were labelled as </w:t>
      </w:r>
      <w:r w:rsidR="0042623B" w:rsidRPr="00023F3A">
        <w:rPr>
          <w:lang w:val="en-US"/>
        </w:rPr>
        <w:t>primary outcomes</w:t>
      </w:r>
      <w:r w:rsidR="00BC4B97" w:rsidRPr="00023F3A">
        <w:rPr>
          <w:lang w:val="en-US"/>
        </w:rPr>
        <w:t xml:space="preserve"> in the </w:t>
      </w:r>
      <w:r w:rsidR="00265F0F" w:rsidRPr="00023F3A">
        <w:rPr>
          <w:lang w:val="en-US"/>
        </w:rPr>
        <w:t>trial registration</w:t>
      </w:r>
      <w:r w:rsidR="0042623B" w:rsidRPr="00023F3A">
        <w:rPr>
          <w:lang w:val="en-US"/>
        </w:rPr>
        <w:t xml:space="preserve">. </w:t>
      </w:r>
      <w:r w:rsidR="00E126A8" w:rsidRPr="00023F3A">
        <w:rPr>
          <w:lang w:val="en-US"/>
        </w:rPr>
        <w:t xml:space="preserve">The </w:t>
      </w:r>
      <w:r w:rsidR="00265F0F" w:rsidRPr="00023F3A">
        <w:rPr>
          <w:lang w:val="en-US"/>
        </w:rPr>
        <w:t>S</w:t>
      </w:r>
      <w:r w:rsidR="00965E79" w:rsidRPr="00023F3A">
        <w:rPr>
          <w:lang w:val="en-US"/>
        </w:rPr>
        <w:t>NAP-</w:t>
      </w:r>
      <w:r w:rsidR="009824E3" w:rsidRPr="00023F3A">
        <w:rPr>
          <w:lang w:val="en-US"/>
        </w:rPr>
        <w:t>IV</w:t>
      </w:r>
      <w:r w:rsidR="00965E79" w:rsidRPr="00023F3A">
        <w:rPr>
          <w:lang w:val="en-US"/>
        </w:rPr>
        <w:t xml:space="preserve"> Rating scale (Swanson</w:t>
      </w:r>
      <w:r w:rsidR="00FE2680" w:rsidRPr="00023F3A">
        <w:rPr>
          <w:lang w:val="en-US"/>
        </w:rPr>
        <w:t xml:space="preserve"> et al</w:t>
      </w:r>
      <w:r w:rsidR="006F25B9" w:rsidRPr="00023F3A">
        <w:rPr>
          <w:lang w:val="en-US"/>
        </w:rPr>
        <w:t>., 1999</w:t>
      </w:r>
      <w:r w:rsidR="00D072DC" w:rsidRPr="00023F3A">
        <w:rPr>
          <w:lang w:val="en-US"/>
        </w:rPr>
        <w:t>)</w:t>
      </w:r>
      <w:r w:rsidR="00F37634" w:rsidRPr="00023F3A">
        <w:rPr>
          <w:lang w:val="en-US"/>
        </w:rPr>
        <w:t xml:space="preserve"> and t</w:t>
      </w:r>
      <w:r w:rsidR="00965E79" w:rsidRPr="00023F3A">
        <w:rPr>
          <w:lang w:val="en-US"/>
        </w:rPr>
        <w:t>he Connors Index Questionnaire (Connors, 1968)</w:t>
      </w:r>
      <w:r w:rsidR="00F37634" w:rsidRPr="00023F3A">
        <w:rPr>
          <w:lang w:val="en-US"/>
        </w:rPr>
        <w:t xml:space="preserve">. These two </w:t>
      </w:r>
      <w:r w:rsidR="00C47788" w:rsidRPr="00023F3A">
        <w:rPr>
          <w:lang w:val="en-US"/>
        </w:rPr>
        <w:t xml:space="preserve">instruments were however included in </w:t>
      </w:r>
      <w:r w:rsidR="00AB3DD7" w:rsidRPr="00023F3A">
        <w:rPr>
          <w:lang w:val="en-US"/>
        </w:rPr>
        <w:t xml:space="preserve">the study in </w:t>
      </w:r>
      <w:r w:rsidR="00C47788" w:rsidRPr="00023F3A">
        <w:rPr>
          <w:lang w:val="en-US"/>
        </w:rPr>
        <w:t>order to measure moderati</w:t>
      </w:r>
      <w:r w:rsidR="00265F0F" w:rsidRPr="00023F3A">
        <w:rPr>
          <w:lang w:val="en-US"/>
        </w:rPr>
        <w:t>on</w:t>
      </w:r>
      <w:r w:rsidR="00C47788" w:rsidRPr="00023F3A">
        <w:rPr>
          <w:lang w:val="en-US"/>
        </w:rPr>
        <w:t xml:space="preserve"> </w:t>
      </w:r>
      <w:r w:rsidR="00EA5AAC" w:rsidRPr="00023F3A">
        <w:rPr>
          <w:lang w:val="en-US"/>
        </w:rPr>
        <w:t>of diagnos</w:t>
      </w:r>
      <w:r w:rsidR="00AB3DD7" w:rsidRPr="00023F3A">
        <w:rPr>
          <w:lang w:val="en-US"/>
        </w:rPr>
        <w:t>es</w:t>
      </w:r>
      <w:r w:rsidR="00EA5AAC" w:rsidRPr="00023F3A">
        <w:rPr>
          <w:lang w:val="en-US"/>
        </w:rPr>
        <w:t xml:space="preserve"> on treatment effects. This </w:t>
      </w:r>
      <w:r w:rsidR="00265F0F" w:rsidRPr="00023F3A">
        <w:rPr>
          <w:lang w:val="en-US"/>
        </w:rPr>
        <w:t xml:space="preserve">research question </w:t>
      </w:r>
      <w:r w:rsidR="00EA5AAC" w:rsidRPr="00023F3A">
        <w:rPr>
          <w:lang w:val="en-US"/>
        </w:rPr>
        <w:t xml:space="preserve">is not </w:t>
      </w:r>
      <w:r w:rsidR="00265F0F" w:rsidRPr="00023F3A">
        <w:rPr>
          <w:lang w:val="en-US"/>
        </w:rPr>
        <w:t>being examined in</w:t>
      </w:r>
      <w:r w:rsidR="00EA5AAC" w:rsidRPr="00023F3A">
        <w:rPr>
          <w:lang w:val="en-US"/>
        </w:rPr>
        <w:t xml:space="preserve"> the </w:t>
      </w:r>
      <w:r w:rsidR="000E6344" w:rsidRPr="00023F3A">
        <w:rPr>
          <w:lang w:val="en-US"/>
        </w:rPr>
        <w:t xml:space="preserve">current article, and these outcomes are thus not reported. Finally, </w:t>
      </w:r>
      <w:r w:rsidR="00C96052" w:rsidRPr="00023F3A">
        <w:rPr>
          <w:lang w:val="en-US"/>
        </w:rPr>
        <w:t>the trial registration did not list any measure of involvement with anti-social friends</w:t>
      </w:r>
      <w:r w:rsidR="00C7068D" w:rsidRPr="00023F3A">
        <w:rPr>
          <w:lang w:val="en-US"/>
        </w:rPr>
        <w:t xml:space="preserve"> (</w:t>
      </w:r>
      <w:r w:rsidR="00D308D1" w:rsidRPr="00023F3A">
        <w:rPr>
          <w:lang w:val="en-US"/>
        </w:rPr>
        <w:t>hypothesis 3)</w:t>
      </w:r>
      <w:r w:rsidR="00C96052" w:rsidRPr="00023F3A">
        <w:rPr>
          <w:lang w:val="en-US"/>
        </w:rPr>
        <w:t xml:space="preserve">, and the </w:t>
      </w:r>
      <w:r w:rsidR="001751FC" w:rsidRPr="00023F3A">
        <w:rPr>
          <w:lang w:val="en-US"/>
        </w:rPr>
        <w:t xml:space="preserve">Oregon Healthy Teens measure assessing involvement with negative peers were added after the registration. </w:t>
      </w:r>
    </w:p>
    <w:p w14:paraId="780EA290" w14:textId="221A82CB" w:rsidR="00ED77CD" w:rsidRPr="004A250F" w:rsidRDefault="0024485D" w:rsidP="00C73599">
      <w:pPr>
        <w:pStyle w:val="Paragraph"/>
        <w:numPr>
          <w:ilvl w:val="0"/>
          <w:numId w:val="48"/>
        </w:numPr>
        <w:ind w:left="0" w:firstLine="207"/>
        <w:rPr>
          <w:lang w:val="en-US"/>
        </w:rPr>
      </w:pPr>
      <w:r w:rsidRPr="004A250F">
        <w:rPr>
          <w:lang w:val="en-US"/>
        </w:rPr>
        <w:t>O</w:t>
      </w:r>
      <w:r w:rsidR="6F33ED86" w:rsidRPr="004A250F">
        <w:rPr>
          <w:lang w:val="en-US"/>
        </w:rPr>
        <w:t xml:space="preserve">ne deviation from protocol occurred in the random assignment procedure. Due to a combination of a technical problem with access to the file containing the random allocation sequence, and a clerical error, two families were assigned to FFT on the same slot in the sequence. This error occurred in the period between December 2014 and </w:t>
      </w:r>
      <w:r w:rsidR="002D14BE" w:rsidRPr="004A250F">
        <w:rPr>
          <w:lang w:val="en-US"/>
        </w:rPr>
        <w:t>January 2015 but</w:t>
      </w:r>
      <w:r w:rsidR="6F33ED86" w:rsidRPr="004A250F">
        <w:rPr>
          <w:lang w:val="en-US"/>
        </w:rPr>
        <w:t xml:space="preserve"> was not discovered until the study was concluded. For the primary analyses presented in this article, we kept both cases in the FFT group.</w:t>
      </w:r>
    </w:p>
    <w:p w14:paraId="78C54B50" w14:textId="085E45EA" w:rsidR="000F4D4A" w:rsidRPr="004A250F" w:rsidRDefault="000F4D4A" w:rsidP="003A5499">
      <w:pPr>
        <w:rPr>
          <w:b/>
          <w:lang w:val="en-US"/>
        </w:rPr>
      </w:pPr>
    </w:p>
    <w:p w14:paraId="68782683" w14:textId="77777777" w:rsidR="00734D1F" w:rsidRPr="004A250F" w:rsidRDefault="00734D1F">
      <w:pPr>
        <w:rPr>
          <w:b/>
          <w:kern w:val="32"/>
          <w:lang w:val="en-US"/>
        </w:rPr>
      </w:pPr>
      <w:r w:rsidRPr="004A250F">
        <w:rPr>
          <w:lang w:val="en-US"/>
        </w:rPr>
        <w:br w:type="page"/>
      </w:r>
    </w:p>
    <w:p w14:paraId="7EC69C5A" w14:textId="41CEF6B6" w:rsidR="00CF4BD3" w:rsidRPr="004A250F" w:rsidRDefault="1B97DCC9" w:rsidP="00FF199A">
      <w:pPr>
        <w:pStyle w:val="Heading1"/>
        <w:rPr>
          <w:lang w:val="en-US"/>
        </w:rPr>
      </w:pPr>
      <w:bookmarkStart w:id="2" w:name="_Toc139359719"/>
      <w:bookmarkStart w:id="3" w:name="_Toc157515285"/>
      <w:r w:rsidRPr="004A250F">
        <w:rPr>
          <w:lang w:val="en-US"/>
        </w:rPr>
        <w:t>SM</w:t>
      </w:r>
      <w:r w:rsidR="00994120">
        <w:rPr>
          <w:lang w:val="en-US"/>
        </w:rPr>
        <w:t>2</w:t>
      </w:r>
      <w:r w:rsidRPr="004A250F">
        <w:rPr>
          <w:lang w:val="en-US"/>
        </w:rPr>
        <w:t xml:space="preserve">: </w:t>
      </w:r>
      <w:r w:rsidR="00CF4BD3" w:rsidRPr="004A250F">
        <w:rPr>
          <w:lang w:val="en-US"/>
        </w:rPr>
        <w:t xml:space="preserve">Missing </w:t>
      </w:r>
      <w:r w:rsidR="00C42849" w:rsidRPr="004A250F">
        <w:rPr>
          <w:lang w:val="en-US"/>
        </w:rPr>
        <w:t>D</w:t>
      </w:r>
      <w:r w:rsidR="00CF4BD3" w:rsidRPr="004A250F">
        <w:rPr>
          <w:lang w:val="en-US"/>
        </w:rPr>
        <w:t>ata</w:t>
      </w:r>
      <w:r w:rsidR="00A832A6" w:rsidRPr="004A250F">
        <w:rPr>
          <w:lang w:val="en-US"/>
        </w:rPr>
        <w:t xml:space="preserve"> </w:t>
      </w:r>
      <w:r w:rsidR="00C42849" w:rsidRPr="004A250F">
        <w:rPr>
          <w:lang w:val="en-US"/>
        </w:rPr>
        <w:t>A</w:t>
      </w:r>
      <w:r w:rsidR="00734D1F" w:rsidRPr="004A250F">
        <w:rPr>
          <w:lang w:val="en-US"/>
        </w:rPr>
        <w:t>nalyses</w:t>
      </w:r>
      <w:bookmarkEnd w:id="2"/>
      <w:r w:rsidR="007C6583" w:rsidRPr="004A250F">
        <w:rPr>
          <w:lang w:val="en-US"/>
        </w:rPr>
        <w:t xml:space="preserve"> and </w:t>
      </w:r>
      <w:r w:rsidR="00D301A2" w:rsidRPr="004A250F">
        <w:rPr>
          <w:lang w:val="en-US"/>
        </w:rPr>
        <w:t>H</w:t>
      </w:r>
      <w:r w:rsidR="007C6583" w:rsidRPr="004A250F">
        <w:rPr>
          <w:lang w:val="en-US"/>
        </w:rPr>
        <w:t xml:space="preserve">andling of </w:t>
      </w:r>
      <w:r w:rsidR="00D301A2" w:rsidRPr="004A250F">
        <w:rPr>
          <w:lang w:val="en-US"/>
        </w:rPr>
        <w:t>M</w:t>
      </w:r>
      <w:r w:rsidR="007C6583" w:rsidRPr="004A250F">
        <w:rPr>
          <w:lang w:val="en-US"/>
        </w:rPr>
        <w:t xml:space="preserve">issing </w:t>
      </w:r>
      <w:r w:rsidR="00D301A2" w:rsidRPr="004A250F">
        <w:rPr>
          <w:lang w:val="en-US"/>
        </w:rPr>
        <w:t>D</w:t>
      </w:r>
      <w:r w:rsidR="007C6583" w:rsidRPr="004A250F">
        <w:rPr>
          <w:lang w:val="en-US"/>
        </w:rPr>
        <w:t>ata</w:t>
      </w:r>
      <w:bookmarkEnd w:id="3"/>
    </w:p>
    <w:p w14:paraId="304DC1B9" w14:textId="1C786BA4" w:rsidR="007E4017" w:rsidRPr="004A250F" w:rsidRDefault="007E4017" w:rsidP="007E4017">
      <w:pPr>
        <w:pStyle w:val="Newparagraph"/>
        <w:rPr>
          <w:lang w:val="en-US"/>
        </w:rPr>
      </w:pPr>
      <w:r w:rsidRPr="004A250F">
        <w:rPr>
          <w:lang w:val="en-US"/>
        </w:rPr>
        <w:t xml:space="preserve"> Table S1 contains all </w:t>
      </w:r>
      <w:r w:rsidR="005821E7" w:rsidRPr="004A250F">
        <w:rPr>
          <w:lang w:val="en-US"/>
        </w:rPr>
        <w:t xml:space="preserve">the different </w:t>
      </w:r>
      <w:r w:rsidRPr="004A250F">
        <w:rPr>
          <w:lang w:val="en-US"/>
        </w:rPr>
        <w:t xml:space="preserve">missing patterns over time encountered in the </w:t>
      </w:r>
      <w:r w:rsidR="00312CA7" w:rsidRPr="004A250F">
        <w:rPr>
          <w:lang w:val="en-US"/>
        </w:rPr>
        <w:t>data</w:t>
      </w:r>
      <w:r w:rsidRPr="004A250F">
        <w:rPr>
          <w:lang w:val="en-US"/>
        </w:rPr>
        <w:t xml:space="preserve">, while </w:t>
      </w:r>
      <w:r w:rsidR="004665A7" w:rsidRPr="004A250F">
        <w:rPr>
          <w:lang w:val="en-US"/>
        </w:rPr>
        <w:t xml:space="preserve">table </w:t>
      </w:r>
      <w:r w:rsidRPr="004A250F">
        <w:rPr>
          <w:lang w:val="en-US"/>
        </w:rPr>
        <w:t xml:space="preserve">S2 contains </w:t>
      </w:r>
      <w:r w:rsidR="00312CA7" w:rsidRPr="004A250F">
        <w:rPr>
          <w:lang w:val="en-US"/>
        </w:rPr>
        <w:t xml:space="preserve">specific </w:t>
      </w:r>
      <w:r w:rsidR="00E74B89" w:rsidRPr="004A250F">
        <w:rPr>
          <w:lang w:val="en-US"/>
        </w:rPr>
        <w:t xml:space="preserve">categories </w:t>
      </w:r>
      <w:r w:rsidR="00B26ED5" w:rsidRPr="004A250F">
        <w:rPr>
          <w:lang w:val="en-US"/>
        </w:rPr>
        <w:t>o</w:t>
      </w:r>
      <w:r w:rsidR="009577CD" w:rsidRPr="004A250F">
        <w:rPr>
          <w:lang w:val="en-US"/>
        </w:rPr>
        <w:t>f</w:t>
      </w:r>
      <w:r w:rsidR="00B26ED5" w:rsidRPr="004A250F">
        <w:rPr>
          <w:lang w:val="en-US"/>
        </w:rPr>
        <w:t xml:space="preserve"> missing patterns</w:t>
      </w:r>
      <w:r w:rsidR="009577CD" w:rsidRPr="004A250F">
        <w:rPr>
          <w:lang w:val="en-US"/>
        </w:rPr>
        <w:t xml:space="preserve"> </w:t>
      </w:r>
      <w:r w:rsidR="00E74B89" w:rsidRPr="004A250F">
        <w:rPr>
          <w:lang w:val="en-US"/>
        </w:rPr>
        <w:t xml:space="preserve">used in </w:t>
      </w:r>
      <w:r w:rsidR="009577CD" w:rsidRPr="004A250F">
        <w:rPr>
          <w:lang w:val="en-US"/>
        </w:rPr>
        <w:t>subsequent</w:t>
      </w:r>
      <w:r w:rsidR="00E74B89" w:rsidRPr="004A250F">
        <w:rPr>
          <w:lang w:val="en-US"/>
        </w:rPr>
        <w:t xml:space="preserve"> analyses</w:t>
      </w:r>
      <w:r w:rsidR="00803763">
        <w:rPr>
          <w:lang w:val="en-US"/>
        </w:rPr>
        <w:t xml:space="preserve"> of </w:t>
      </w:r>
      <w:r w:rsidR="00EF2671">
        <w:rPr>
          <w:lang w:val="en-US"/>
        </w:rPr>
        <w:t>differential missingness</w:t>
      </w:r>
      <w:r w:rsidR="00E74B89" w:rsidRPr="004A250F">
        <w:rPr>
          <w:lang w:val="en-US"/>
        </w:rPr>
        <w:t>.</w:t>
      </w:r>
      <w:r w:rsidRPr="004A250F">
        <w:rPr>
          <w:lang w:val="en-US"/>
        </w:rPr>
        <w:t xml:space="preserve"> </w:t>
      </w:r>
    </w:p>
    <w:p w14:paraId="7063E98F" w14:textId="77777777" w:rsidR="00917C44" w:rsidRPr="004A250F" w:rsidRDefault="00917C44" w:rsidP="009E2121">
      <w:pPr>
        <w:pStyle w:val="Heading2"/>
        <w:rPr>
          <w:lang w:val="en-US"/>
        </w:rPr>
      </w:pPr>
      <w:bookmarkStart w:id="4" w:name="_Toc139359720"/>
      <w:bookmarkStart w:id="5" w:name="_Toc157515286"/>
      <w:r w:rsidRPr="004A250F">
        <w:rPr>
          <w:lang w:val="en-US"/>
        </w:rPr>
        <w:t>Table S1.</w:t>
      </w:r>
      <w:bookmarkEnd w:id="4"/>
      <w:bookmarkEnd w:id="5"/>
      <w:r w:rsidRPr="004A250F">
        <w:rPr>
          <w:lang w:val="en-US"/>
        </w:rPr>
        <w:t xml:space="preserve"> </w:t>
      </w:r>
    </w:p>
    <w:p w14:paraId="78031047" w14:textId="088E126A" w:rsidR="00917C44" w:rsidRPr="004A250F" w:rsidRDefault="00917C44" w:rsidP="4F3B4E16">
      <w:pPr>
        <w:pStyle w:val="Tabletitle"/>
        <w:rPr>
          <w:i/>
          <w:iCs/>
          <w:lang w:val="en-US"/>
        </w:rPr>
      </w:pPr>
      <w:r w:rsidRPr="004A250F">
        <w:rPr>
          <w:i/>
          <w:iCs/>
          <w:lang w:val="en-US"/>
        </w:rPr>
        <w:t xml:space="preserve">Missing </w:t>
      </w:r>
      <w:r w:rsidR="49F85252" w:rsidRPr="004A250F">
        <w:rPr>
          <w:i/>
          <w:iCs/>
          <w:lang w:val="en-US"/>
        </w:rPr>
        <w:t>D</w:t>
      </w:r>
      <w:r w:rsidRPr="004A250F">
        <w:rPr>
          <w:i/>
          <w:iCs/>
          <w:lang w:val="en-US"/>
        </w:rPr>
        <w:t xml:space="preserve">ata </w:t>
      </w:r>
      <w:r w:rsidR="165FA26C" w:rsidRPr="004A250F">
        <w:rPr>
          <w:i/>
          <w:iCs/>
          <w:lang w:val="en-US"/>
        </w:rPr>
        <w:t>P</w:t>
      </w:r>
      <w:r w:rsidRPr="004A250F">
        <w:rPr>
          <w:i/>
          <w:iCs/>
          <w:lang w:val="en-US"/>
        </w:rPr>
        <w:t xml:space="preserve">atterns over </w:t>
      </w:r>
      <w:r w:rsidR="2A20D99B" w:rsidRPr="004A250F">
        <w:rPr>
          <w:i/>
          <w:iCs/>
          <w:lang w:val="en-US"/>
        </w:rPr>
        <w:t>T</w:t>
      </w:r>
      <w:r w:rsidRPr="004A250F">
        <w:rPr>
          <w:i/>
          <w:iCs/>
          <w:lang w:val="en-US"/>
        </w:rPr>
        <w:t>ime</w:t>
      </w:r>
    </w:p>
    <w:tbl>
      <w:tblPr>
        <w:tblW w:w="6804" w:type="dxa"/>
        <w:tblCellMar>
          <w:left w:w="70" w:type="dxa"/>
          <w:right w:w="70" w:type="dxa"/>
        </w:tblCellMar>
        <w:tblLook w:val="04A0" w:firstRow="1" w:lastRow="0" w:firstColumn="1" w:lastColumn="0" w:noHBand="0" w:noVBand="1"/>
      </w:tblPr>
      <w:tblGrid>
        <w:gridCol w:w="1300"/>
        <w:gridCol w:w="2953"/>
        <w:gridCol w:w="2551"/>
      </w:tblGrid>
      <w:tr w:rsidR="00917C44" w:rsidRPr="004A250F" w14:paraId="0080B1C3" w14:textId="77777777" w:rsidTr="3E1CF5FD">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28946B9B" w14:textId="77777777" w:rsidR="00917C44" w:rsidRPr="004A250F" w:rsidRDefault="00917C44" w:rsidP="006F501F">
            <w:pPr>
              <w:rPr>
                <w:sz w:val="22"/>
                <w:szCs w:val="22"/>
                <w:lang w:val="en-US"/>
              </w:rPr>
            </w:pPr>
          </w:p>
        </w:tc>
        <w:tc>
          <w:tcPr>
            <w:tcW w:w="2953" w:type="dxa"/>
            <w:tcBorders>
              <w:top w:val="single" w:sz="4" w:space="0" w:color="auto"/>
              <w:left w:val="nil"/>
              <w:bottom w:val="single" w:sz="4" w:space="0" w:color="auto"/>
              <w:right w:val="nil"/>
            </w:tcBorders>
            <w:shd w:val="clear" w:color="auto" w:fill="auto"/>
            <w:noWrap/>
            <w:vAlign w:val="center"/>
            <w:hideMark/>
          </w:tcPr>
          <w:p w14:paraId="60F0DDDE" w14:textId="77777777" w:rsidR="00917C44" w:rsidRPr="004A250F" w:rsidRDefault="00917C44" w:rsidP="006F501F">
            <w:pPr>
              <w:jc w:val="center"/>
              <w:rPr>
                <w:color w:val="000000"/>
                <w:sz w:val="22"/>
                <w:szCs w:val="22"/>
                <w:lang w:val="en-US"/>
              </w:rPr>
            </w:pPr>
            <w:r w:rsidRPr="004A250F">
              <w:rPr>
                <w:color w:val="000000"/>
                <w:sz w:val="22"/>
                <w:szCs w:val="22"/>
                <w:lang w:val="en-US"/>
              </w:rPr>
              <w:t>Missing Pattern</w:t>
            </w:r>
          </w:p>
          <w:p w14:paraId="137C6F35" w14:textId="39ABADB0" w:rsidR="00917C44" w:rsidRPr="004A250F" w:rsidRDefault="00917C44" w:rsidP="006F501F">
            <w:pPr>
              <w:jc w:val="center"/>
              <w:rPr>
                <w:color w:val="000000"/>
                <w:sz w:val="22"/>
                <w:szCs w:val="22"/>
                <w:lang w:val="en-US"/>
              </w:rPr>
            </w:pPr>
            <w:r w:rsidRPr="004A250F">
              <w:rPr>
                <w:color w:val="000000" w:themeColor="text1"/>
                <w:sz w:val="22"/>
                <w:szCs w:val="22"/>
                <w:lang w:val="en-US"/>
              </w:rPr>
              <w:t>Pretest – Posttest – Follow-up</w:t>
            </w:r>
          </w:p>
        </w:tc>
        <w:tc>
          <w:tcPr>
            <w:tcW w:w="2551" w:type="dxa"/>
            <w:tcBorders>
              <w:top w:val="single" w:sz="4" w:space="0" w:color="auto"/>
              <w:left w:val="nil"/>
              <w:bottom w:val="single" w:sz="4" w:space="0" w:color="auto"/>
              <w:right w:val="nil"/>
            </w:tcBorders>
            <w:shd w:val="clear" w:color="auto" w:fill="auto"/>
            <w:noWrap/>
            <w:vAlign w:val="center"/>
            <w:hideMark/>
          </w:tcPr>
          <w:p w14:paraId="27C30AC3" w14:textId="77777777" w:rsidR="00917C44" w:rsidRPr="004A250F" w:rsidRDefault="00917C44" w:rsidP="006F501F">
            <w:pPr>
              <w:jc w:val="center"/>
              <w:rPr>
                <w:color w:val="000000"/>
                <w:sz w:val="22"/>
                <w:lang w:val="en-US"/>
              </w:rPr>
            </w:pPr>
            <w:r w:rsidRPr="004A250F">
              <w:rPr>
                <w:color w:val="000000"/>
                <w:sz w:val="22"/>
                <w:lang w:val="en-US"/>
              </w:rPr>
              <w:t>Frequency (%)</w:t>
            </w:r>
          </w:p>
        </w:tc>
      </w:tr>
      <w:tr w:rsidR="00917C44" w:rsidRPr="004A250F" w14:paraId="275EBDC2" w14:textId="77777777" w:rsidTr="3E1CF5FD">
        <w:trPr>
          <w:trHeight w:val="339"/>
        </w:trPr>
        <w:tc>
          <w:tcPr>
            <w:tcW w:w="6804" w:type="dxa"/>
            <w:gridSpan w:val="3"/>
            <w:tcBorders>
              <w:top w:val="single" w:sz="4" w:space="0" w:color="auto"/>
              <w:left w:val="nil"/>
              <w:right w:val="nil"/>
            </w:tcBorders>
            <w:shd w:val="clear" w:color="auto" w:fill="auto"/>
            <w:noWrap/>
            <w:vAlign w:val="bottom"/>
          </w:tcPr>
          <w:p w14:paraId="64302DED" w14:textId="77777777" w:rsidR="00917C44" w:rsidRPr="004A250F" w:rsidRDefault="00917C44" w:rsidP="006F501F">
            <w:pPr>
              <w:jc w:val="center"/>
              <w:rPr>
                <w:color w:val="000000"/>
                <w:sz w:val="22"/>
                <w:lang w:val="en-US"/>
              </w:rPr>
            </w:pPr>
            <w:r w:rsidRPr="004A250F">
              <w:rPr>
                <w:sz w:val="22"/>
                <w:szCs w:val="22"/>
                <w:lang w:val="en-US"/>
              </w:rPr>
              <w:t>Parent-reported outcomes</w:t>
            </w:r>
          </w:p>
        </w:tc>
      </w:tr>
      <w:tr w:rsidR="00917C44" w:rsidRPr="004A250F" w14:paraId="0A0D961D" w14:textId="77777777" w:rsidTr="3E1CF5FD">
        <w:trPr>
          <w:trHeight w:val="320"/>
        </w:trPr>
        <w:tc>
          <w:tcPr>
            <w:tcW w:w="1300" w:type="dxa"/>
            <w:tcBorders>
              <w:left w:val="nil"/>
              <w:bottom w:val="nil"/>
              <w:right w:val="nil"/>
            </w:tcBorders>
            <w:shd w:val="clear" w:color="auto" w:fill="auto"/>
            <w:noWrap/>
            <w:vAlign w:val="bottom"/>
            <w:hideMark/>
          </w:tcPr>
          <w:p w14:paraId="78A2868D" w14:textId="77777777" w:rsidR="00917C44" w:rsidRPr="004A250F" w:rsidRDefault="00917C44" w:rsidP="006F501F">
            <w:pPr>
              <w:rPr>
                <w:color w:val="000000"/>
                <w:sz w:val="22"/>
                <w:lang w:val="en-US"/>
              </w:rPr>
            </w:pPr>
          </w:p>
        </w:tc>
        <w:tc>
          <w:tcPr>
            <w:tcW w:w="2953" w:type="dxa"/>
            <w:tcBorders>
              <w:left w:val="nil"/>
              <w:bottom w:val="nil"/>
              <w:right w:val="nil"/>
            </w:tcBorders>
            <w:shd w:val="clear" w:color="auto" w:fill="auto"/>
            <w:noWrap/>
            <w:vAlign w:val="center"/>
            <w:hideMark/>
          </w:tcPr>
          <w:p w14:paraId="0E10CF94" w14:textId="77777777" w:rsidR="00917C44" w:rsidRPr="004A250F" w:rsidRDefault="00917C44" w:rsidP="006F501F">
            <w:pPr>
              <w:jc w:val="center"/>
              <w:rPr>
                <w:color w:val="000000"/>
                <w:sz w:val="22"/>
                <w:lang w:val="en-US"/>
              </w:rPr>
            </w:pPr>
            <w:r w:rsidRPr="004A250F">
              <w:rPr>
                <w:color w:val="000000"/>
                <w:sz w:val="22"/>
                <w:lang w:val="en-US"/>
              </w:rPr>
              <w:t>1-1-1</w:t>
            </w:r>
          </w:p>
        </w:tc>
        <w:tc>
          <w:tcPr>
            <w:tcW w:w="2551" w:type="dxa"/>
            <w:tcBorders>
              <w:left w:val="nil"/>
              <w:bottom w:val="nil"/>
              <w:right w:val="nil"/>
            </w:tcBorders>
            <w:shd w:val="clear" w:color="auto" w:fill="auto"/>
            <w:noWrap/>
            <w:vAlign w:val="center"/>
            <w:hideMark/>
          </w:tcPr>
          <w:p w14:paraId="35F81A16" w14:textId="6304A01F" w:rsidR="00917C44" w:rsidRPr="004A250F" w:rsidRDefault="00917C44" w:rsidP="3E1CF5FD">
            <w:pPr>
              <w:jc w:val="center"/>
              <w:rPr>
                <w:color w:val="000000"/>
                <w:sz w:val="22"/>
                <w:szCs w:val="22"/>
                <w:lang w:val="en-US"/>
              </w:rPr>
            </w:pPr>
            <w:r w:rsidRPr="004A250F">
              <w:rPr>
                <w:color w:val="000000" w:themeColor="text1"/>
                <w:sz w:val="22"/>
                <w:szCs w:val="22"/>
                <w:lang w:val="en-US"/>
              </w:rPr>
              <w:t>97 (61</w:t>
            </w:r>
            <w:r w:rsidR="04071B63" w:rsidRPr="004A250F">
              <w:rPr>
                <w:color w:val="000000" w:themeColor="text1"/>
                <w:sz w:val="22"/>
                <w:szCs w:val="22"/>
                <w:lang w:val="en-US"/>
              </w:rPr>
              <w:t>,0</w:t>
            </w:r>
            <w:r w:rsidRPr="004A250F">
              <w:rPr>
                <w:color w:val="000000" w:themeColor="text1"/>
                <w:sz w:val="22"/>
                <w:szCs w:val="22"/>
                <w:lang w:val="en-US"/>
              </w:rPr>
              <w:t>%)</w:t>
            </w:r>
          </w:p>
        </w:tc>
      </w:tr>
      <w:tr w:rsidR="00917C44" w:rsidRPr="004A250F" w14:paraId="12309D1C" w14:textId="77777777" w:rsidTr="3E1CF5FD">
        <w:trPr>
          <w:trHeight w:val="320"/>
        </w:trPr>
        <w:tc>
          <w:tcPr>
            <w:tcW w:w="1300" w:type="dxa"/>
            <w:tcBorders>
              <w:top w:val="nil"/>
              <w:left w:val="nil"/>
              <w:bottom w:val="nil"/>
              <w:right w:val="nil"/>
            </w:tcBorders>
            <w:shd w:val="clear" w:color="auto" w:fill="auto"/>
            <w:noWrap/>
            <w:vAlign w:val="bottom"/>
            <w:hideMark/>
          </w:tcPr>
          <w:p w14:paraId="46447B06"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C3080A0" w14:textId="77777777" w:rsidR="00917C44" w:rsidRPr="004A250F" w:rsidRDefault="00917C44" w:rsidP="006F501F">
            <w:pPr>
              <w:jc w:val="center"/>
              <w:rPr>
                <w:color w:val="000000"/>
                <w:sz w:val="22"/>
                <w:lang w:val="en-US"/>
              </w:rPr>
            </w:pPr>
            <w:r w:rsidRPr="004A250F">
              <w:rPr>
                <w:color w:val="000000"/>
                <w:sz w:val="22"/>
                <w:lang w:val="en-US"/>
              </w:rPr>
              <w:t>1-0-0</w:t>
            </w:r>
          </w:p>
        </w:tc>
        <w:tc>
          <w:tcPr>
            <w:tcW w:w="2551" w:type="dxa"/>
            <w:tcBorders>
              <w:top w:val="nil"/>
              <w:left w:val="nil"/>
              <w:bottom w:val="nil"/>
              <w:right w:val="nil"/>
            </w:tcBorders>
            <w:shd w:val="clear" w:color="auto" w:fill="auto"/>
            <w:noWrap/>
            <w:vAlign w:val="center"/>
            <w:hideMark/>
          </w:tcPr>
          <w:p w14:paraId="7BC36618" w14:textId="77777777" w:rsidR="00917C44" w:rsidRPr="004A250F" w:rsidRDefault="00917C44" w:rsidP="006F501F">
            <w:pPr>
              <w:jc w:val="center"/>
              <w:rPr>
                <w:color w:val="000000"/>
                <w:sz w:val="22"/>
                <w:lang w:val="en-US"/>
              </w:rPr>
            </w:pPr>
            <w:r w:rsidRPr="004A250F">
              <w:rPr>
                <w:color w:val="000000"/>
                <w:sz w:val="22"/>
                <w:lang w:val="en-US"/>
              </w:rPr>
              <w:t>41 (25,8%)</w:t>
            </w:r>
          </w:p>
        </w:tc>
      </w:tr>
      <w:tr w:rsidR="00917C44" w:rsidRPr="004A250F" w14:paraId="1C6D13C6" w14:textId="77777777" w:rsidTr="3E1CF5FD">
        <w:trPr>
          <w:trHeight w:val="320"/>
        </w:trPr>
        <w:tc>
          <w:tcPr>
            <w:tcW w:w="1300" w:type="dxa"/>
            <w:tcBorders>
              <w:top w:val="nil"/>
              <w:left w:val="nil"/>
              <w:bottom w:val="nil"/>
              <w:right w:val="nil"/>
            </w:tcBorders>
            <w:shd w:val="clear" w:color="auto" w:fill="auto"/>
            <w:noWrap/>
            <w:vAlign w:val="bottom"/>
            <w:hideMark/>
          </w:tcPr>
          <w:p w14:paraId="6E07EE58"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14FA87E" w14:textId="77777777" w:rsidR="00917C44" w:rsidRPr="004A250F" w:rsidRDefault="00917C44" w:rsidP="006F501F">
            <w:pPr>
              <w:jc w:val="center"/>
              <w:rPr>
                <w:color w:val="000000"/>
                <w:sz w:val="22"/>
                <w:lang w:val="en-US"/>
              </w:rPr>
            </w:pPr>
            <w:r w:rsidRPr="004A250F">
              <w:rPr>
                <w:color w:val="000000"/>
                <w:sz w:val="22"/>
                <w:lang w:val="en-US"/>
              </w:rPr>
              <w:t>1-1-0</w:t>
            </w:r>
          </w:p>
        </w:tc>
        <w:tc>
          <w:tcPr>
            <w:tcW w:w="2551" w:type="dxa"/>
            <w:tcBorders>
              <w:top w:val="nil"/>
              <w:left w:val="nil"/>
              <w:bottom w:val="nil"/>
              <w:right w:val="nil"/>
            </w:tcBorders>
            <w:shd w:val="clear" w:color="auto" w:fill="auto"/>
            <w:noWrap/>
            <w:vAlign w:val="center"/>
            <w:hideMark/>
          </w:tcPr>
          <w:p w14:paraId="27FFD3CC" w14:textId="77777777" w:rsidR="00917C44" w:rsidRPr="004A250F" w:rsidRDefault="00917C44" w:rsidP="006F501F">
            <w:pPr>
              <w:jc w:val="center"/>
              <w:rPr>
                <w:color w:val="000000"/>
                <w:sz w:val="22"/>
                <w:lang w:val="en-US"/>
              </w:rPr>
            </w:pPr>
            <w:r w:rsidRPr="004A250F">
              <w:rPr>
                <w:color w:val="000000"/>
                <w:sz w:val="22"/>
                <w:lang w:val="en-US"/>
              </w:rPr>
              <w:t>11 (6,9%)</w:t>
            </w:r>
          </w:p>
        </w:tc>
      </w:tr>
      <w:tr w:rsidR="00917C44" w:rsidRPr="004A250F" w14:paraId="20C9CD25" w14:textId="77777777" w:rsidTr="3E1CF5FD">
        <w:trPr>
          <w:trHeight w:val="320"/>
        </w:trPr>
        <w:tc>
          <w:tcPr>
            <w:tcW w:w="1300" w:type="dxa"/>
            <w:tcBorders>
              <w:top w:val="nil"/>
              <w:left w:val="nil"/>
              <w:bottom w:val="nil"/>
              <w:right w:val="nil"/>
            </w:tcBorders>
            <w:shd w:val="clear" w:color="auto" w:fill="auto"/>
            <w:noWrap/>
            <w:vAlign w:val="bottom"/>
            <w:hideMark/>
          </w:tcPr>
          <w:p w14:paraId="1F9C6487"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DC96177" w14:textId="77777777" w:rsidR="00917C44" w:rsidRPr="004A250F" w:rsidRDefault="00917C44" w:rsidP="006F501F">
            <w:pPr>
              <w:jc w:val="center"/>
              <w:rPr>
                <w:color w:val="000000"/>
                <w:sz w:val="22"/>
                <w:lang w:val="en-US"/>
              </w:rPr>
            </w:pPr>
            <w:r w:rsidRPr="004A250F">
              <w:rPr>
                <w:color w:val="000000"/>
                <w:sz w:val="22"/>
                <w:lang w:val="en-US"/>
              </w:rPr>
              <w:t>1-0-1</w:t>
            </w:r>
          </w:p>
        </w:tc>
        <w:tc>
          <w:tcPr>
            <w:tcW w:w="2551" w:type="dxa"/>
            <w:tcBorders>
              <w:top w:val="nil"/>
              <w:left w:val="nil"/>
              <w:bottom w:val="nil"/>
              <w:right w:val="nil"/>
            </w:tcBorders>
            <w:shd w:val="clear" w:color="auto" w:fill="auto"/>
            <w:noWrap/>
            <w:vAlign w:val="center"/>
            <w:hideMark/>
          </w:tcPr>
          <w:p w14:paraId="41ACE494" w14:textId="77777777" w:rsidR="00917C44" w:rsidRPr="004A250F" w:rsidRDefault="00917C44" w:rsidP="006F501F">
            <w:pPr>
              <w:jc w:val="center"/>
              <w:rPr>
                <w:color w:val="000000"/>
                <w:sz w:val="22"/>
                <w:lang w:val="en-US"/>
              </w:rPr>
            </w:pPr>
            <w:r w:rsidRPr="004A250F">
              <w:rPr>
                <w:color w:val="000000"/>
                <w:sz w:val="22"/>
                <w:lang w:val="en-US"/>
              </w:rPr>
              <w:t>9 (5,7%)</w:t>
            </w:r>
          </w:p>
        </w:tc>
      </w:tr>
      <w:tr w:rsidR="00917C44" w:rsidRPr="004A250F" w14:paraId="66199706" w14:textId="77777777" w:rsidTr="3E1CF5FD">
        <w:trPr>
          <w:trHeight w:val="320"/>
        </w:trPr>
        <w:tc>
          <w:tcPr>
            <w:tcW w:w="1300" w:type="dxa"/>
            <w:tcBorders>
              <w:top w:val="nil"/>
              <w:left w:val="nil"/>
              <w:bottom w:val="nil"/>
              <w:right w:val="nil"/>
            </w:tcBorders>
            <w:shd w:val="clear" w:color="auto" w:fill="auto"/>
            <w:noWrap/>
            <w:vAlign w:val="bottom"/>
            <w:hideMark/>
          </w:tcPr>
          <w:p w14:paraId="78CFD3F0"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580293AD" w14:textId="77777777" w:rsidR="00917C44" w:rsidRPr="004A250F" w:rsidRDefault="00917C44" w:rsidP="006F501F">
            <w:pPr>
              <w:jc w:val="center"/>
              <w:rPr>
                <w:color w:val="000000"/>
                <w:sz w:val="22"/>
                <w:lang w:val="en-US"/>
              </w:rPr>
            </w:pPr>
            <w:r w:rsidRPr="004A250F">
              <w:rPr>
                <w:color w:val="000000"/>
                <w:sz w:val="22"/>
                <w:lang w:val="en-US"/>
              </w:rPr>
              <w:t>0-1-1</w:t>
            </w:r>
          </w:p>
        </w:tc>
        <w:tc>
          <w:tcPr>
            <w:tcW w:w="2551" w:type="dxa"/>
            <w:tcBorders>
              <w:top w:val="nil"/>
              <w:left w:val="nil"/>
              <w:bottom w:val="nil"/>
              <w:right w:val="nil"/>
            </w:tcBorders>
            <w:shd w:val="clear" w:color="auto" w:fill="auto"/>
            <w:noWrap/>
            <w:vAlign w:val="center"/>
            <w:hideMark/>
          </w:tcPr>
          <w:p w14:paraId="75E8267E" w14:textId="77777777" w:rsidR="00917C44" w:rsidRPr="004A250F" w:rsidRDefault="00917C44" w:rsidP="006F501F">
            <w:pPr>
              <w:jc w:val="center"/>
              <w:rPr>
                <w:color w:val="000000"/>
                <w:sz w:val="22"/>
                <w:lang w:val="en-US"/>
              </w:rPr>
            </w:pPr>
            <w:r w:rsidRPr="004A250F">
              <w:rPr>
                <w:color w:val="000000"/>
                <w:sz w:val="22"/>
                <w:lang w:val="en-US"/>
              </w:rPr>
              <w:t>1 (0,6%)</w:t>
            </w:r>
          </w:p>
        </w:tc>
      </w:tr>
      <w:tr w:rsidR="00917C44" w:rsidRPr="004A250F" w14:paraId="24C0CA13"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7EC3A6B4" w14:textId="77777777" w:rsidR="00917C44" w:rsidRPr="004A250F" w:rsidRDefault="00917C44" w:rsidP="006F501F">
            <w:pPr>
              <w:rPr>
                <w:color w:val="000000"/>
                <w:sz w:val="22"/>
                <w:lang w:val="en-US"/>
              </w:rPr>
            </w:pPr>
          </w:p>
        </w:tc>
        <w:tc>
          <w:tcPr>
            <w:tcW w:w="2953" w:type="dxa"/>
            <w:tcBorders>
              <w:top w:val="nil"/>
              <w:left w:val="nil"/>
              <w:bottom w:val="single" w:sz="4" w:space="0" w:color="auto"/>
              <w:right w:val="nil"/>
            </w:tcBorders>
            <w:shd w:val="clear" w:color="auto" w:fill="auto"/>
            <w:noWrap/>
            <w:vAlign w:val="center"/>
            <w:hideMark/>
          </w:tcPr>
          <w:p w14:paraId="32DF4C51" w14:textId="77777777" w:rsidR="00917C44" w:rsidRPr="004A250F" w:rsidRDefault="00917C44" w:rsidP="006F501F">
            <w:pPr>
              <w:jc w:val="center"/>
              <w:rPr>
                <w:color w:val="000000"/>
                <w:sz w:val="22"/>
                <w:lang w:val="en-US"/>
              </w:rPr>
            </w:pPr>
            <w:r w:rsidRPr="004A250F">
              <w:rPr>
                <w:color w:val="000000"/>
                <w:sz w:val="22"/>
                <w:lang w:val="en-US"/>
              </w:rPr>
              <w:t>Total</w:t>
            </w:r>
          </w:p>
        </w:tc>
        <w:tc>
          <w:tcPr>
            <w:tcW w:w="2551" w:type="dxa"/>
            <w:tcBorders>
              <w:top w:val="nil"/>
              <w:left w:val="nil"/>
              <w:bottom w:val="nil"/>
              <w:right w:val="nil"/>
            </w:tcBorders>
            <w:shd w:val="clear" w:color="auto" w:fill="auto"/>
            <w:noWrap/>
            <w:vAlign w:val="center"/>
            <w:hideMark/>
          </w:tcPr>
          <w:p w14:paraId="3B7F7BE5" w14:textId="77777777" w:rsidR="00917C44" w:rsidRPr="004A250F" w:rsidRDefault="00917C44" w:rsidP="006F501F">
            <w:pPr>
              <w:jc w:val="center"/>
              <w:rPr>
                <w:color w:val="000000"/>
                <w:sz w:val="22"/>
                <w:lang w:val="en-US"/>
              </w:rPr>
            </w:pPr>
            <w:r w:rsidRPr="004A250F">
              <w:rPr>
                <w:color w:val="000000"/>
                <w:sz w:val="22"/>
                <w:lang w:val="en-US"/>
              </w:rPr>
              <w:t>159</w:t>
            </w:r>
          </w:p>
        </w:tc>
      </w:tr>
      <w:tr w:rsidR="00917C44" w:rsidRPr="004A250F" w14:paraId="25998A72" w14:textId="77777777" w:rsidTr="3E1CF5FD">
        <w:trPr>
          <w:trHeight w:val="483"/>
        </w:trPr>
        <w:tc>
          <w:tcPr>
            <w:tcW w:w="6804" w:type="dxa"/>
            <w:gridSpan w:val="3"/>
            <w:tcBorders>
              <w:top w:val="single" w:sz="4" w:space="0" w:color="auto"/>
              <w:left w:val="nil"/>
              <w:bottom w:val="nil"/>
              <w:right w:val="nil"/>
            </w:tcBorders>
            <w:shd w:val="clear" w:color="auto" w:fill="auto"/>
            <w:noWrap/>
            <w:vAlign w:val="center"/>
            <w:hideMark/>
          </w:tcPr>
          <w:p w14:paraId="1314F221" w14:textId="77777777" w:rsidR="00917C44" w:rsidRPr="004A250F" w:rsidRDefault="00917C44" w:rsidP="006F501F">
            <w:pPr>
              <w:jc w:val="center"/>
              <w:rPr>
                <w:sz w:val="22"/>
                <w:lang w:val="en-US"/>
              </w:rPr>
            </w:pPr>
            <w:r w:rsidRPr="004A250F">
              <w:rPr>
                <w:sz w:val="22"/>
                <w:szCs w:val="22"/>
                <w:lang w:val="en-US"/>
              </w:rPr>
              <w:t>Teacher-reported outcomes</w:t>
            </w:r>
            <w:r w:rsidRPr="004A250F">
              <w:rPr>
                <w:vertAlign w:val="superscript"/>
                <w:lang w:val="en-US"/>
              </w:rPr>
              <w:t>a</w:t>
            </w:r>
          </w:p>
        </w:tc>
      </w:tr>
      <w:tr w:rsidR="00917C44" w:rsidRPr="004A250F" w14:paraId="31B2F221" w14:textId="77777777" w:rsidTr="3E1CF5FD">
        <w:trPr>
          <w:trHeight w:val="320"/>
        </w:trPr>
        <w:tc>
          <w:tcPr>
            <w:tcW w:w="1300" w:type="dxa"/>
            <w:tcBorders>
              <w:top w:val="nil"/>
              <w:left w:val="nil"/>
              <w:bottom w:val="nil"/>
              <w:right w:val="nil"/>
            </w:tcBorders>
            <w:shd w:val="clear" w:color="auto" w:fill="auto"/>
            <w:noWrap/>
            <w:vAlign w:val="bottom"/>
            <w:hideMark/>
          </w:tcPr>
          <w:p w14:paraId="0E610292" w14:textId="77777777" w:rsidR="00917C44" w:rsidRPr="004A250F" w:rsidRDefault="00917C44" w:rsidP="006F501F">
            <w:pPr>
              <w:rPr>
                <w:sz w:val="22"/>
                <w:lang w:val="en-US"/>
              </w:rPr>
            </w:pPr>
          </w:p>
        </w:tc>
        <w:tc>
          <w:tcPr>
            <w:tcW w:w="2953" w:type="dxa"/>
            <w:tcBorders>
              <w:top w:val="nil"/>
              <w:left w:val="nil"/>
              <w:bottom w:val="nil"/>
              <w:right w:val="nil"/>
            </w:tcBorders>
            <w:shd w:val="clear" w:color="auto" w:fill="auto"/>
            <w:noWrap/>
            <w:vAlign w:val="center"/>
            <w:hideMark/>
          </w:tcPr>
          <w:p w14:paraId="3AAC55A2" w14:textId="77777777" w:rsidR="00917C44" w:rsidRPr="004A250F" w:rsidRDefault="00917C44" w:rsidP="006F501F">
            <w:pPr>
              <w:jc w:val="center"/>
              <w:rPr>
                <w:color w:val="000000"/>
                <w:sz w:val="22"/>
                <w:lang w:val="en-US"/>
              </w:rPr>
            </w:pPr>
            <w:r w:rsidRPr="004A250F">
              <w:rPr>
                <w:color w:val="000000"/>
                <w:sz w:val="22"/>
                <w:lang w:val="en-US"/>
              </w:rPr>
              <w:t>1-1-1</w:t>
            </w:r>
          </w:p>
        </w:tc>
        <w:tc>
          <w:tcPr>
            <w:tcW w:w="2551" w:type="dxa"/>
            <w:tcBorders>
              <w:top w:val="nil"/>
              <w:left w:val="nil"/>
              <w:bottom w:val="nil"/>
              <w:right w:val="nil"/>
            </w:tcBorders>
            <w:shd w:val="clear" w:color="auto" w:fill="auto"/>
            <w:noWrap/>
            <w:vAlign w:val="center"/>
            <w:hideMark/>
          </w:tcPr>
          <w:p w14:paraId="005E0358" w14:textId="77777777" w:rsidR="00917C44" w:rsidRPr="004A250F" w:rsidRDefault="00917C44" w:rsidP="006F501F">
            <w:pPr>
              <w:jc w:val="center"/>
              <w:rPr>
                <w:color w:val="000000"/>
                <w:sz w:val="22"/>
                <w:lang w:val="en-US"/>
              </w:rPr>
            </w:pPr>
            <w:r w:rsidRPr="004A250F">
              <w:rPr>
                <w:color w:val="000000"/>
                <w:sz w:val="22"/>
                <w:lang w:val="en-US"/>
              </w:rPr>
              <w:t>38 (32,8%)</w:t>
            </w:r>
          </w:p>
        </w:tc>
      </w:tr>
      <w:tr w:rsidR="00917C44" w:rsidRPr="004A250F" w14:paraId="4288ACD1" w14:textId="77777777" w:rsidTr="3E1CF5FD">
        <w:trPr>
          <w:trHeight w:val="320"/>
        </w:trPr>
        <w:tc>
          <w:tcPr>
            <w:tcW w:w="1300" w:type="dxa"/>
            <w:tcBorders>
              <w:top w:val="nil"/>
              <w:left w:val="nil"/>
              <w:bottom w:val="nil"/>
              <w:right w:val="nil"/>
            </w:tcBorders>
            <w:shd w:val="clear" w:color="auto" w:fill="auto"/>
            <w:noWrap/>
            <w:vAlign w:val="bottom"/>
            <w:hideMark/>
          </w:tcPr>
          <w:p w14:paraId="38FFA771"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42C77EE8" w14:textId="77777777" w:rsidR="00917C44" w:rsidRPr="004A250F" w:rsidRDefault="00917C44" w:rsidP="006F501F">
            <w:pPr>
              <w:jc w:val="center"/>
              <w:rPr>
                <w:color w:val="000000"/>
                <w:sz w:val="22"/>
                <w:lang w:val="en-US"/>
              </w:rPr>
            </w:pPr>
            <w:r w:rsidRPr="004A250F">
              <w:rPr>
                <w:color w:val="000000"/>
                <w:sz w:val="22"/>
                <w:lang w:val="en-US"/>
              </w:rPr>
              <w:t>1-0-0</w:t>
            </w:r>
          </w:p>
        </w:tc>
        <w:tc>
          <w:tcPr>
            <w:tcW w:w="2551" w:type="dxa"/>
            <w:tcBorders>
              <w:top w:val="nil"/>
              <w:left w:val="nil"/>
              <w:bottom w:val="nil"/>
              <w:right w:val="nil"/>
            </w:tcBorders>
            <w:shd w:val="clear" w:color="auto" w:fill="auto"/>
            <w:noWrap/>
            <w:vAlign w:val="center"/>
            <w:hideMark/>
          </w:tcPr>
          <w:p w14:paraId="7A5C507C" w14:textId="77777777" w:rsidR="00917C44" w:rsidRPr="004A250F" w:rsidRDefault="00917C44" w:rsidP="006F501F">
            <w:pPr>
              <w:jc w:val="center"/>
              <w:rPr>
                <w:color w:val="000000"/>
                <w:sz w:val="22"/>
                <w:lang w:val="en-US"/>
              </w:rPr>
            </w:pPr>
            <w:r w:rsidRPr="004A250F">
              <w:rPr>
                <w:color w:val="000000"/>
                <w:sz w:val="22"/>
                <w:lang w:val="en-US"/>
              </w:rPr>
              <w:t>28 (24,1%)</w:t>
            </w:r>
          </w:p>
        </w:tc>
      </w:tr>
      <w:tr w:rsidR="00917C44" w:rsidRPr="004A250F" w14:paraId="51D4F037" w14:textId="77777777" w:rsidTr="3E1CF5FD">
        <w:trPr>
          <w:trHeight w:val="320"/>
        </w:trPr>
        <w:tc>
          <w:tcPr>
            <w:tcW w:w="1300" w:type="dxa"/>
            <w:tcBorders>
              <w:top w:val="nil"/>
              <w:left w:val="nil"/>
              <w:bottom w:val="nil"/>
              <w:right w:val="nil"/>
            </w:tcBorders>
            <w:shd w:val="clear" w:color="auto" w:fill="auto"/>
            <w:noWrap/>
            <w:vAlign w:val="bottom"/>
            <w:hideMark/>
          </w:tcPr>
          <w:p w14:paraId="105AACDD"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01A65316" w14:textId="77777777" w:rsidR="00917C44" w:rsidRPr="004A250F" w:rsidRDefault="00917C44" w:rsidP="006F501F">
            <w:pPr>
              <w:jc w:val="center"/>
              <w:rPr>
                <w:color w:val="000000"/>
                <w:sz w:val="22"/>
                <w:lang w:val="en-US"/>
              </w:rPr>
            </w:pPr>
            <w:r w:rsidRPr="004A250F">
              <w:rPr>
                <w:color w:val="000000"/>
                <w:sz w:val="22"/>
                <w:lang w:val="en-US"/>
              </w:rPr>
              <w:t>1-1-0</w:t>
            </w:r>
          </w:p>
        </w:tc>
        <w:tc>
          <w:tcPr>
            <w:tcW w:w="2551" w:type="dxa"/>
            <w:tcBorders>
              <w:top w:val="nil"/>
              <w:left w:val="nil"/>
              <w:bottom w:val="nil"/>
              <w:right w:val="nil"/>
            </w:tcBorders>
            <w:shd w:val="clear" w:color="auto" w:fill="auto"/>
            <w:noWrap/>
            <w:vAlign w:val="center"/>
            <w:hideMark/>
          </w:tcPr>
          <w:p w14:paraId="64CE1A54" w14:textId="77777777" w:rsidR="00917C44" w:rsidRPr="004A250F" w:rsidRDefault="00917C44" w:rsidP="006F501F">
            <w:pPr>
              <w:jc w:val="center"/>
              <w:rPr>
                <w:color w:val="000000"/>
                <w:sz w:val="22"/>
                <w:lang w:val="en-US"/>
              </w:rPr>
            </w:pPr>
            <w:r w:rsidRPr="004A250F">
              <w:rPr>
                <w:color w:val="000000"/>
                <w:sz w:val="22"/>
                <w:lang w:val="en-US"/>
              </w:rPr>
              <w:t>23 (19,8%)</w:t>
            </w:r>
          </w:p>
        </w:tc>
      </w:tr>
      <w:tr w:rsidR="00917C44" w:rsidRPr="004A250F" w14:paraId="59EE2A26" w14:textId="77777777" w:rsidTr="3E1CF5FD">
        <w:trPr>
          <w:trHeight w:val="320"/>
        </w:trPr>
        <w:tc>
          <w:tcPr>
            <w:tcW w:w="1300" w:type="dxa"/>
            <w:tcBorders>
              <w:top w:val="nil"/>
              <w:left w:val="nil"/>
              <w:bottom w:val="nil"/>
              <w:right w:val="nil"/>
            </w:tcBorders>
            <w:shd w:val="clear" w:color="auto" w:fill="auto"/>
            <w:noWrap/>
            <w:vAlign w:val="bottom"/>
            <w:hideMark/>
          </w:tcPr>
          <w:p w14:paraId="71106244"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1C96C750" w14:textId="77777777" w:rsidR="00917C44" w:rsidRPr="004A250F" w:rsidRDefault="00917C44" w:rsidP="006F501F">
            <w:pPr>
              <w:jc w:val="center"/>
              <w:rPr>
                <w:color w:val="000000"/>
                <w:sz w:val="22"/>
                <w:lang w:val="en-US"/>
              </w:rPr>
            </w:pPr>
            <w:r w:rsidRPr="004A250F">
              <w:rPr>
                <w:color w:val="000000"/>
                <w:sz w:val="22"/>
                <w:lang w:val="en-US"/>
              </w:rPr>
              <w:t>0-1-0</w:t>
            </w:r>
          </w:p>
        </w:tc>
        <w:tc>
          <w:tcPr>
            <w:tcW w:w="2551" w:type="dxa"/>
            <w:tcBorders>
              <w:top w:val="nil"/>
              <w:left w:val="nil"/>
              <w:bottom w:val="nil"/>
              <w:right w:val="nil"/>
            </w:tcBorders>
            <w:shd w:val="clear" w:color="auto" w:fill="auto"/>
            <w:noWrap/>
            <w:vAlign w:val="center"/>
            <w:hideMark/>
          </w:tcPr>
          <w:p w14:paraId="5F68FE3C" w14:textId="77777777" w:rsidR="00917C44" w:rsidRPr="004A250F" w:rsidRDefault="00917C44" w:rsidP="006F501F">
            <w:pPr>
              <w:jc w:val="center"/>
              <w:rPr>
                <w:color w:val="000000"/>
                <w:sz w:val="22"/>
                <w:lang w:val="en-US"/>
              </w:rPr>
            </w:pPr>
            <w:r w:rsidRPr="004A250F">
              <w:rPr>
                <w:color w:val="000000"/>
                <w:sz w:val="22"/>
                <w:lang w:val="en-US"/>
              </w:rPr>
              <w:t>8 (6,9%)</w:t>
            </w:r>
          </w:p>
        </w:tc>
      </w:tr>
      <w:tr w:rsidR="00917C44" w:rsidRPr="004A250F" w14:paraId="7A739477" w14:textId="77777777" w:rsidTr="3E1CF5FD">
        <w:trPr>
          <w:trHeight w:val="320"/>
        </w:trPr>
        <w:tc>
          <w:tcPr>
            <w:tcW w:w="1300" w:type="dxa"/>
            <w:tcBorders>
              <w:top w:val="nil"/>
              <w:left w:val="nil"/>
              <w:bottom w:val="nil"/>
              <w:right w:val="nil"/>
            </w:tcBorders>
            <w:shd w:val="clear" w:color="auto" w:fill="auto"/>
            <w:noWrap/>
            <w:vAlign w:val="bottom"/>
            <w:hideMark/>
          </w:tcPr>
          <w:p w14:paraId="20D3D24B"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79373C98" w14:textId="77777777" w:rsidR="00917C44" w:rsidRPr="004A250F" w:rsidRDefault="00917C44" w:rsidP="006F501F">
            <w:pPr>
              <w:jc w:val="center"/>
              <w:rPr>
                <w:color w:val="000000"/>
                <w:sz w:val="22"/>
                <w:lang w:val="en-US"/>
              </w:rPr>
            </w:pPr>
            <w:r w:rsidRPr="004A250F">
              <w:rPr>
                <w:color w:val="000000"/>
                <w:sz w:val="22"/>
                <w:lang w:val="en-US"/>
              </w:rPr>
              <w:t>0-1-1</w:t>
            </w:r>
          </w:p>
        </w:tc>
        <w:tc>
          <w:tcPr>
            <w:tcW w:w="2551" w:type="dxa"/>
            <w:tcBorders>
              <w:top w:val="nil"/>
              <w:left w:val="nil"/>
              <w:bottom w:val="nil"/>
              <w:right w:val="nil"/>
            </w:tcBorders>
            <w:shd w:val="clear" w:color="auto" w:fill="auto"/>
            <w:noWrap/>
            <w:vAlign w:val="center"/>
            <w:hideMark/>
          </w:tcPr>
          <w:p w14:paraId="571C79A5" w14:textId="77777777" w:rsidR="00917C44" w:rsidRPr="004A250F" w:rsidRDefault="00917C44" w:rsidP="006F501F">
            <w:pPr>
              <w:jc w:val="center"/>
              <w:rPr>
                <w:color w:val="000000"/>
                <w:sz w:val="22"/>
                <w:lang w:val="en-US"/>
              </w:rPr>
            </w:pPr>
            <w:r w:rsidRPr="004A250F">
              <w:rPr>
                <w:color w:val="000000"/>
                <w:sz w:val="22"/>
                <w:lang w:val="en-US"/>
              </w:rPr>
              <w:t>8 (6,9%)</w:t>
            </w:r>
          </w:p>
        </w:tc>
      </w:tr>
      <w:tr w:rsidR="00917C44" w:rsidRPr="004A250F" w14:paraId="383F8379" w14:textId="77777777" w:rsidTr="3E1CF5FD">
        <w:trPr>
          <w:trHeight w:val="320"/>
        </w:trPr>
        <w:tc>
          <w:tcPr>
            <w:tcW w:w="1300" w:type="dxa"/>
            <w:tcBorders>
              <w:top w:val="nil"/>
              <w:left w:val="nil"/>
              <w:bottom w:val="nil"/>
              <w:right w:val="nil"/>
            </w:tcBorders>
            <w:shd w:val="clear" w:color="auto" w:fill="auto"/>
            <w:noWrap/>
            <w:vAlign w:val="bottom"/>
            <w:hideMark/>
          </w:tcPr>
          <w:p w14:paraId="3F139E27"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6EA720FF" w14:textId="77777777" w:rsidR="00917C44" w:rsidRPr="004A250F" w:rsidRDefault="00917C44" w:rsidP="006F501F">
            <w:pPr>
              <w:jc w:val="center"/>
              <w:rPr>
                <w:color w:val="000000"/>
                <w:sz w:val="22"/>
                <w:lang w:val="en-US"/>
              </w:rPr>
            </w:pPr>
            <w:r w:rsidRPr="004A250F">
              <w:rPr>
                <w:color w:val="000000"/>
                <w:sz w:val="22"/>
                <w:lang w:val="en-US"/>
              </w:rPr>
              <w:t>1-0-1</w:t>
            </w:r>
          </w:p>
        </w:tc>
        <w:tc>
          <w:tcPr>
            <w:tcW w:w="2551" w:type="dxa"/>
            <w:tcBorders>
              <w:top w:val="nil"/>
              <w:left w:val="nil"/>
              <w:bottom w:val="nil"/>
              <w:right w:val="nil"/>
            </w:tcBorders>
            <w:shd w:val="clear" w:color="auto" w:fill="auto"/>
            <w:noWrap/>
            <w:vAlign w:val="center"/>
            <w:hideMark/>
          </w:tcPr>
          <w:p w14:paraId="1CA9C6E2" w14:textId="77777777" w:rsidR="00917C44" w:rsidRPr="004A250F" w:rsidRDefault="00917C44" w:rsidP="006F501F">
            <w:pPr>
              <w:jc w:val="center"/>
              <w:rPr>
                <w:color w:val="000000"/>
                <w:sz w:val="22"/>
                <w:lang w:val="en-US"/>
              </w:rPr>
            </w:pPr>
            <w:r w:rsidRPr="004A250F">
              <w:rPr>
                <w:color w:val="000000"/>
                <w:sz w:val="22"/>
                <w:lang w:val="en-US"/>
              </w:rPr>
              <w:t>8 (6,9%)</w:t>
            </w:r>
          </w:p>
        </w:tc>
      </w:tr>
      <w:tr w:rsidR="00917C44" w:rsidRPr="004A250F" w14:paraId="0DAEA196" w14:textId="77777777" w:rsidTr="3E1CF5FD">
        <w:trPr>
          <w:trHeight w:val="320"/>
        </w:trPr>
        <w:tc>
          <w:tcPr>
            <w:tcW w:w="1300" w:type="dxa"/>
            <w:tcBorders>
              <w:top w:val="nil"/>
              <w:left w:val="nil"/>
              <w:bottom w:val="nil"/>
              <w:right w:val="nil"/>
            </w:tcBorders>
            <w:shd w:val="clear" w:color="auto" w:fill="auto"/>
            <w:noWrap/>
            <w:vAlign w:val="bottom"/>
            <w:hideMark/>
          </w:tcPr>
          <w:p w14:paraId="77A39BB6"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5A997E64" w14:textId="77777777" w:rsidR="00917C44" w:rsidRPr="004A250F" w:rsidRDefault="00917C44" w:rsidP="006F501F">
            <w:pPr>
              <w:jc w:val="center"/>
              <w:rPr>
                <w:color w:val="000000"/>
                <w:sz w:val="22"/>
                <w:lang w:val="en-US"/>
              </w:rPr>
            </w:pPr>
            <w:r w:rsidRPr="004A250F">
              <w:rPr>
                <w:color w:val="000000"/>
                <w:sz w:val="22"/>
                <w:lang w:val="en-US"/>
              </w:rPr>
              <w:t>0-0-1</w:t>
            </w:r>
          </w:p>
        </w:tc>
        <w:tc>
          <w:tcPr>
            <w:tcW w:w="2551" w:type="dxa"/>
            <w:tcBorders>
              <w:top w:val="nil"/>
              <w:left w:val="nil"/>
              <w:bottom w:val="nil"/>
              <w:right w:val="nil"/>
            </w:tcBorders>
            <w:shd w:val="clear" w:color="auto" w:fill="auto"/>
            <w:noWrap/>
            <w:vAlign w:val="center"/>
            <w:hideMark/>
          </w:tcPr>
          <w:p w14:paraId="4D92A41C" w14:textId="77777777" w:rsidR="00917C44" w:rsidRPr="004A250F" w:rsidRDefault="00917C44" w:rsidP="006F501F">
            <w:pPr>
              <w:jc w:val="center"/>
              <w:rPr>
                <w:color w:val="000000"/>
                <w:sz w:val="22"/>
                <w:lang w:val="en-US"/>
              </w:rPr>
            </w:pPr>
            <w:r w:rsidRPr="004A250F">
              <w:rPr>
                <w:color w:val="000000"/>
                <w:sz w:val="22"/>
                <w:lang w:val="en-US"/>
              </w:rPr>
              <w:t>3 (2,6%)</w:t>
            </w:r>
          </w:p>
        </w:tc>
      </w:tr>
      <w:tr w:rsidR="00917C44" w:rsidRPr="004A250F" w14:paraId="635D90B6"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7F79C20B" w14:textId="77777777" w:rsidR="00917C44" w:rsidRPr="004A250F" w:rsidRDefault="00917C44" w:rsidP="006F501F">
            <w:pPr>
              <w:rPr>
                <w:color w:val="000000"/>
                <w:sz w:val="22"/>
                <w:lang w:val="en-US"/>
              </w:rPr>
            </w:pPr>
          </w:p>
        </w:tc>
        <w:tc>
          <w:tcPr>
            <w:tcW w:w="2953" w:type="dxa"/>
            <w:tcBorders>
              <w:top w:val="nil"/>
              <w:left w:val="nil"/>
              <w:bottom w:val="single" w:sz="4" w:space="0" w:color="auto"/>
              <w:right w:val="nil"/>
            </w:tcBorders>
            <w:shd w:val="clear" w:color="auto" w:fill="auto"/>
            <w:noWrap/>
            <w:vAlign w:val="center"/>
            <w:hideMark/>
          </w:tcPr>
          <w:p w14:paraId="7D1615EE" w14:textId="77777777" w:rsidR="00917C44" w:rsidRPr="004A250F" w:rsidRDefault="00917C44" w:rsidP="006F501F">
            <w:pPr>
              <w:jc w:val="center"/>
              <w:rPr>
                <w:color w:val="000000"/>
                <w:sz w:val="22"/>
                <w:lang w:val="en-US"/>
              </w:rPr>
            </w:pPr>
            <w:r w:rsidRPr="004A250F">
              <w:rPr>
                <w:color w:val="000000"/>
                <w:sz w:val="22"/>
                <w:lang w:val="en-US"/>
              </w:rPr>
              <w:t>Total</w:t>
            </w:r>
          </w:p>
        </w:tc>
        <w:tc>
          <w:tcPr>
            <w:tcW w:w="2551" w:type="dxa"/>
            <w:tcBorders>
              <w:top w:val="nil"/>
              <w:left w:val="nil"/>
              <w:bottom w:val="single" w:sz="4" w:space="0" w:color="auto"/>
              <w:right w:val="nil"/>
            </w:tcBorders>
            <w:shd w:val="clear" w:color="auto" w:fill="auto"/>
            <w:noWrap/>
            <w:vAlign w:val="center"/>
            <w:hideMark/>
          </w:tcPr>
          <w:p w14:paraId="53544811" w14:textId="77777777" w:rsidR="00917C44" w:rsidRPr="004A250F" w:rsidRDefault="00917C44" w:rsidP="006F501F">
            <w:pPr>
              <w:jc w:val="center"/>
              <w:rPr>
                <w:color w:val="000000"/>
                <w:sz w:val="22"/>
                <w:lang w:val="en-US"/>
              </w:rPr>
            </w:pPr>
            <w:r w:rsidRPr="004A250F">
              <w:rPr>
                <w:color w:val="000000"/>
                <w:sz w:val="22"/>
                <w:lang w:val="en-US"/>
              </w:rPr>
              <w:t>116</w:t>
            </w:r>
          </w:p>
        </w:tc>
      </w:tr>
      <w:tr w:rsidR="00917C44" w:rsidRPr="004A250F" w14:paraId="7704E613" w14:textId="77777777" w:rsidTr="3E1CF5FD">
        <w:trPr>
          <w:trHeight w:val="427"/>
        </w:trPr>
        <w:tc>
          <w:tcPr>
            <w:tcW w:w="6804" w:type="dxa"/>
            <w:gridSpan w:val="3"/>
            <w:tcBorders>
              <w:top w:val="single" w:sz="4" w:space="0" w:color="auto"/>
              <w:left w:val="nil"/>
              <w:bottom w:val="nil"/>
              <w:right w:val="nil"/>
            </w:tcBorders>
            <w:shd w:val="clear" w:color="auto" w:fill="auto"/>
            <w:noWrap/>
            <w:vAlign w:val="center"/>
            <w:hideMark/>
          </w:tcPr>
          <w:p w14:paraId="17857C79" w14:textId="77777777" w:rsidR="00917C44" w:rsidRPr="004A250F" w:rsidRDefault="00917C44" w:rsidP="006F501F">
            <w:pPr>
              <w:jc w:val="center"/>
              <w:rPr>
                <w:color w:val="000000"/>
                <w:sz w:val="22"/>
                <w:lang w:val="en-US"/>
              </w:rPr>
            </w:pPr>
            <w:r w:rsidRPr="004A250F">
              <w:rPr>
                <w:sz w:val="22"/>
                <w:szCs w:val="22"/>
                <w:lang w:val="en-US"/>
              </w:rPr>
              <w:t>Youth-reported outcomes</w:t>
            </w:r>
          </w:p>
        </w:tc>
      </w:tr>
      <w:tr w:rsidR="00917C44" w:rsidRPr="004A250F" w14:paraId="2A582C59" w14:textId="77777777" w:rsidTr="3E1CF5FD">
        <w:trPr>
          <w:trHeight w:val="360"/>
        </w:trPr>
        <w:tc>
          <w:tcPr>
            <w:tcW w:w="1300" w:type="dxa"/>
            <w:tcBorders>
              <w:top w:val="nil"/>
              <w:left w:val="nil"/>
              <w:bottom w:val="nil"/>
              <w:right w:val="nil"/>
            </w:tcBorders>
            <w:shd w:val="clear" w:color="auto" w:fill="auto"/>
            <w:noWrap/>
            <w:vAlign w:val="bottom"/>
            <w:hideMark/>
          </w:tcPr>
          <w:p w14:paraId="11FB68FB" w14:textId="77777777" w:rsidR="00917C44" w:rsidRPr="004A250F" w:rsidRDefault="00917C44" w:rsidP="006F501F">
            <w:pPr>
              <w:rPr>
                <w:color w:val="333333"/>
                <w:sz w:val="22"/>
                <w:lang w:val="en-US"/>
              </w:rPr>
            </w:pPr>
          </w:p>
        </w:tc>
        <w:tc>
          <w:tcPr>
            <w:tcW w:w="2953" w:type="dxa"/>
            <w:tcBorders>
              <w:top w:val="nil"/>
              <w:left w:val="nil"/>
              <w:bottom w:val="nil"/>
              <w:right w:val="nil"/>
            </w:tcBorders>
            <w:shd w:val="clear" w:color="auto" w:fill="auto"/>
            <w:noWrap/>
            <w:vAlign w:val="center"/>
            <w:hideMark/>
          </w:tcPr>
          <w:p w14:paraId="74F7253F" w14:textId="77777777" w:rsidR="00917C44" w:rsidRPr="004A250F" w:rsidRDefault="00917C44" w:rsidP="006F501F">
            <w:pPr>
              <w:jc w:val="center"/>
              <w:rPr>
                <w:color w:val="333333"/>
                <w:sz w:val="22"/>
                <w:lang w:val="en-US"/>
              </w:rPr>
            </w:pPr>
            <w:r w:rsidRPr="004A250F">
              <w:rPr>
                <w:color w:val="000000"/>
                <w:sz w:val="22"/>
                <w:lang w:val="en-US"/>
              </w:rPr>
              <w:t>1-1-1</w:t>
            </w:r>
          </w:p>
        </w:tc>
        <w:tc>
          <w:tcPr>
            <w:tcW w:w="2551" w:type="dxa"/>
            <w:tcBorders>
              <w:top w:val="nil"/>
              <w:left w:val="nil"/>
              <w:bottom w:val="nil"/>
              <w:right w:val="nil"/>
            </w:tcBorders>
            <w:shd w:val="clear" w:color="auto" w:fill="auto"/>
            <w:noWrap/>
            <w:vAlign w:val="center"/>
            <w:hideMark/>
          </w:tcPr>
          <w:p w14:paraId="485CC757" w14:textId="77777777" w:rsidR="00917C44" w:rsidRPr="004A250F" w:rsidRDefault="00917C44" w:rsidP="006F501F">
            <w:pPr>
              <w:jc w:val="center"/>
              <w:rPr>
                <w:sz w:val="22"/>
                <w:lang w:val="en-US"/>
              </w:rPr>
            </w:pPr>
            <w:r w:rsidRPr="004A250F">
              <w:rPr>
                <w:color w:val="000000"/>
                <w:sz w:val="22"/>
                <w:lang w:val="en-US"/>
              </w:rPr>
              <w:t>84 (52,8%)</w:t>
            </w:r>
          </w:p>
        </w:tc>
      </w:tr>
      <w:tr w:rsidR="00917C44" w:rsidRPr="004A250F" w14:paraId="2AAA8970" w14:textId="77777777" w:rsidTr="3E1CF5FD">
        <w:trPr>
          <w:trHeight w:val="320"/>
        </w:trPr>
        <w:tc>
          <w:tcPr>
            <w:tcW w:w="1300" w:type="dxa"/>
            <w:tcBorders>
              <w:top w:val="nil"/>
              <w:left w:val="nil"/>
              <w:bottom w:val="nil"/>
              <w:right w:val="nil"/>
            </w:tcBorders>
            <w:shd w:val="clear" w:color="auto" w:fill="auto"/>
            <w:noWrap/>
            <w:vAlign w:val="bottom"/>
            <w:hideMark/>
          </w:tcPr>
          <w:p w14:paraId="13AA20B6" w14:textId="77777777" w:rsidR="00917C44" w:rsidRPr="004A250F" w:rsidRDefault="00917C44" w:rsidP="006F501F">
            <w:pPr>
              <w:rPr>
                <w:sz w:val="22"/>
                <w:lang w:val="en-US"/>
              </w:rPr>
            </w:pPr>
          </w:p>
        </w:tc>
        <w:tc>
          <w:tcPr>
            <w:tcW w:w="2953" w:type="dxa"/>
            <w:tcBorders>
              <w:top w:val="nil"/>
              <w:left w:val="nil"/>
              <w:bottom w:val="nil"/>
              <w:right w:val="nil"/>
            </w:tcBorders>
            <w:shd w:val="clear" w:color="auto" w:fill="auto"/>
            <w:noWrap/>
            <w:vAlign w:val="center"/>
            <w:hideMark/>
          </w:tcPr>
          <w:p w14:paraId="00B59972" w14:textId="77777777" w:rsidR="00917C44" w:rsidRPr="004A250F" w:rsidRDefault="00917C44" w:rsidP="006F501F">
            <w:pPr>
              <w:jc w:val="center"/>
              <w:rPr>
                <w:sz w:val="22"/>
                <w:lang w:val="en-US"/>
              </w:rPr>
            </w:pPr>
            <w:r w:rsidRPr="004A250F">
              <w:rPr>
                <w:color w:val="000000"/>
                <w:sz w:val="22"/>
                <w:lang w:val="en-US"/>
              </w:rPr>
              <w:t>1-0-0</w:t>
            </w:r>
          </w:p>
        </w:tc>
        <w:tc>
          <w:tcPr>
            <w:tcW w:w="2551" w:type="dxa"/>
            <w:tcBorders>
              <w:top w:val="nil"/>
              <w:left w:val="nil"/>
              <w:bottom w:val="nil"/>
              <w:right w:val="nil"/>
            </w:tcBorders>
            <w:shd w:val="clear" w:color="auto" w:fill="auto"/>
            <w:noWrap/>
            <w:vAlign w:val="center"/>
            <w:hideMark/>
          </w:tcPr>
          <w:p w14:paraId="51CC6E26" w14:textId="1849719D" w:rsidR="00917C44" w:rsidRPr="004A250F" w:rsidRDefault="00917C44" w:rsidP="3E1CF5FD">
            <w:pPr>
              <w:jc w:val="center"/>
              <w:rPr>
                <w:color w:val="000000"/>
                <w:sz w:val="22"/>
                <w:szCs w:val="22"/>
                <w:lang w:val="en-US"/>
              </w:rPr>
            </w:pPr>
            <w:r w:rsidRPr="004A250F">
              <w:rPr>
                <w:color w:val="000000" w:themeColor="text1"/>
                <w:sz w:val="22"/>
                <w:szCs w:val="22"/>
                <w:lang w:val="en-US"/>
              </w:rPr>
              <w:t>43 (27</w:t>
            </w:r>
            <w:r w:rsidR="186BAE24" w:rsidRPr="004A250F">
              <w:rPr>
                <w:color w:val="000000" w:themeColor="text1"/>
                <w:sz w:val="22"/>
                <w:szCs w:val="22"/>
                <w:lang w:val="en-US"/>
              </w:rPr>
              <w:t>,0</w:t>
            </w:r>
            <w:r w:rsidRPr="004A250F">
              <w:rPr>
                <w:color w:val="000000" w:themeColor="text1"/>
                <w:sz w:val="22"/>
                <w:szCs w:val="22"/>
                <w:lang w:val="en-US"/>
              </w:rPr>
              <w:t>%)</w:t>
            </w:r>
          </w:p>
        </w:tc>
      </w:tr>
      <w:tr w:rsidR="00917C44" w:rsidRPr="004A250F" w14:paraId="38CAB69F" w14:textId="77777777" w:rsidTr="3E1CF5FD">
        <w:trPr>
          <w:trHeight w:val="320"/>
        </w:trPr>
        <w:tc>
          <w:tcPr>
            <w:tcW w:w="1300" w:type="dxa"/>
            <w:tcBorders>
              <w:top w:val="nil"/>
              <w:left w:val="nil"/>
              <w:bottom w:val="nil"/>
              <w:right w:val="nil"/>
            </w:tcBorders>
            <w:shd w:val="clear" w:color="auto" w:fill="auto"/>
            <w:noWrap/>
            <w:vAlign w:val="bottom"/>
            <w:hideMark/>
          </w:tcPr>
          <w:p w14:paraId="6B6766A0"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78D8F943" w14:textId="77777777" w:rsidR="00917C44" w:rsidRPr="004A250F" w:rsidRDefault="00917C44" w:rsidP="006F501F">
            <w:pPr>
              <w:jc w:val="center"/>
              <w:rPr>
                <w:color w:val="000000"/>
                <w:sz w:val="22"/>
                <w:lang w:val="en-US"/>
              </w:rPr>
            </w:pPr>
            <w:r w:rsidRPr="004A250F">
              <w:rPr>
                <w:color w:val="000000"/>
                <w:sz w:val="22"/>
                <w:lang w:val="en-US"/>
              </w:rPr>
              <w:t>1-1-0</w:t>
            </w:r>
          </w:p>
        </w:tc>
        <w:tc>
          <w:tcPr>
            <w:tcW w:w="2551" w:type="dxa"/>
            <w:tcBorders>
              <w:top w:val="nil"/>
              <w:left w:val="nil"/>
              <w:bottom w:val="nil"/>
              <w:right w:val="nil"/>
            </w:tcBorders>
            <w:shd w:val="clear" w:color="auto" w:fill="auto"/>
            <w:noWrap/>
            <w:vAlign w:val="center"/>
            <w:hideMark/>
          </w:tcPr>
          <w:p w14:paraId="36DF8A55" w14:textId="77777777" w:rsidR="00917C44" w:rsidRPr="004A250F" w:rsidRDefault="00917C44" w:rsidP="006F501F">
            <w:pPr>
              <w:jc w:val="center"/>
              <w:rPr>
                <w:color w:val="000000"/>
                <w:sz w:val="22"/>
                <w:lang w:val="en-US"/>
              </w:rPr>
            </w:pPr>
            <w:r w:rsidRPr="004A250F">
              <w:rPr>
                <w:color w:val="000000"/>
                <w:sz w:val="22"/>
                <w:lang w:val="en-US"/>
              </w:rPr>
              <w:t>16 (10,1%)</w:t>
            </w:r>
          </w:p>
        </w:tc>
      </w:tr>
      <w:tr w:rsidR="00917C44" w:rsidRPr="004A250F" w14:paraId="078F9697" w14:textId="77777777" w:rsidTr="3E1CF5FD">
        <w:trPr>
          <w:trHeight w:val="320"/>
        </w:trPr>
        <w:tc>
          <w:tcPr>
            <w:tcW w:w="1300" w:type="dxa"/>
            <w:tcBorders>
              <w:top w:val="nil"/>
              <w:left w:val="nil"/>
              <w:bottom w:val="nil"/>
              <w:right w:val="nil"/>
            </w:tcBorders>
            <w:shd w:val="clear" w:color="auto" w:fill="auto"/>
            <w:noWrap/>
            <w:vAlign w:val="bottom"/>
            <w:hideMark/>
          </w:tcPr>
          <w:p w14:paraId="53CCC023"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70F3D867" w14:textId="77777777" w:rsidR="00917C44" w:rsidRPr="004A250F" w:rsidRDefault="00917C44" w:rsidP="006F501F">
            <w:pPr>
              <w:jc w:val="center"/>
              <w:rPr>
                <w:color w:val="000000"/>
                <w:sz w:val="22"/>
                <w:lang w:val="en-US"/>
              </w:rPr>
            </w:pPr>
            <w:r w:rsidRPr="004A250F">
              <w:rPr>
                <w:color w:val="000000"/>
                <w:sz w:val="22"/>
                <w:lang w:val="en-US"/>
              </w:rPr>
              <w:t>1-0-1</w:t>
            </w:r>
          </w:p>
        </w:tc>
        <w:tc>
          <w:tcPr>
            <w:tcW w:w="2551" w:type="dxa"/>
            <w:tcBorders>
              <w:top w:val="nil"/>
              <w:left w:val="nil"/>
              <w:bottom w:val="nil"/>
              <w:right w:val="nil"/>
            </w:tcBorders>
            <w:shd w:val="clear" w:color="auto" w:fill="auto"/>
            <w:noWrap/>
            <w:vAlign w:val="center"/>
            <w:hideMark/>
          </w:tcPr>
          <w:p w14:paraId="55C1D184" w14:textId="77777777" w:rsidR="00917C44" w:rsidRPr="004A250F" w:rsidRDefault="00917C44" w:rsidP="006F501F">
            <w:pPr>
              <w:jc w:val="center"/>
              <w:rPr>
                <w:color w:val="000000"/>
                <w:sz w:val="22"/>
                <w:lang w:val="en-US"/>
              </w:rPr>
            </w:pPr>
            <w:r w:rsidRPr="004A250F">
              <w:rPr>
                <w:color w:val="000000"/>
                <w:sz w:val="22"/>
                <w:lang w:val="en-US"/>
              </w:rPr>
              <w:t>13 (8,2%)</w:t>
            </w:r>
          </w:p>
        </w:tc>
      </w:tr>
      <w:tr w:rsidR="00917C44" w:rsidRPr="004A250F" w14:paraId="07330DCF" w14:textId="77777777" w:rsidTr="3E1CF5FD">
        <w:trPr>
          <w:trHeight w:val="320"/>
        </w:trPr>
        <w:tc>
          <w:tcPr>
            <w:tcW w:w="1300" w:type="dxa"/>
            <w:tcBorders>
              <w:top w:val="nil"/>
              <w:left w:val="nil"/>
              <w:bottom w:val="nil"/>
              <w:right w:val="nil"/>
            </w:tcBorders>
            <w:shd w:val="clear" w:color="auto" w:fill="auto"/>
            <w:noWrap/>
            <w:vAlign w:val="bottom"/>
            <w:hideMark/>
          </w:tcPr>
          <w:p w14:paraId="2A90C5F8"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0F078DE5" w14:textId="77777777" w:rsidR="00917C44" w:rsidRPr="004A250F" w:rsidRDefault="00917C44" w:rsidP="006F501F">
            <w:pPr>
              <w:jc w:val="center"/>
              <w:rPr>
                <w:color w:val="000000"/>
                <w:sz w:val="22"/>
                <w:lang w:val="en-US"/>
              </w:rPr>
            </w:pPr>
            <w:r w:rsidRPr="004A250F">
              <w:rPr>
                <w:color w:val="000000"/>
                <w:sz w:val="22"/>
                <w:lang w:val="en-US"/>
              </w:rPr>
              <w:t>0-0-0</w:t>
            </w:r>
          </w:p>
        </w:tc>
        <w:tc>
          <w:tcPr>
            <w:tcW w:w="2551" w:type="dxa"/>
            <w:tcBorders>
              <w:top w:val="nil"/>
              <w:left w:val="nil"/>
              <w:bottom w:val="nil"/>
              <w:right w:val="nil"/>
            </w:tcBorders>
            <w:shd w:val="clear" w:color="auto" w:fill="auto"/>
            <w:noWrap/>
            <w:vAlign w:val="center"/>
            <w:hideMark/>
          </w:tcPr>
          <w:p w14:paraId="2FDB32A7" w14:textId="77777777" w:rsidR="00917C44" w:rsidRPr="004A250F" w:rsidRDefault="00917C44" w:rsidP="006F501F">
            <w:pPr>
              <w:jc w:val="center"/>
              <w:rPr>
                <w:color w:val="000000"/>
                <w:sz w:val="22"/>
                <w:lang w:val="en-US"/>
              </w:rPr>
            </w:pPr>
            <w:r w:rsidRPr="004A250F">
              <w:rPr>
                <w:color w:val="000000"/>
                <w:sz w:val="22"/>
                <w:lang w:val="en-US"/>
              </w:rPr>
              <w:t>2 (1,3%)</w:t>
            </w:r>
          </w:p>
        </w:tc>
      </w:tr>
      <w:tr w:rsidR="00917C44" w:rsidRPr="004A250F" w14:paraId="6F1F3511" w14:textId="77777777" w:rsidTr="3E1CF5FD">
        <w:trPr>
          <w:trHeight w:val="320"/>
        </w:trPr>
        <w:tc>
          <w:tcPr>
            <w:tcW w:w="1300" w:type="dxa"/>
            <w:tcBorders>
              <w:top w:val="nil"/>
              <w:left w:val="nil"/>
              <w:bottom w:val="nil"/>
              <w:right w:val="nil"/>
            </w:tcBorders>
            <w:shd w:val="clear" w:color="auto" w:fill="auto"/>
            <w:noWrap/>
            <w:vAlign w:val="bottom"/>
            <w:hideMark/>
          </w:tcPr>
          <w:p w14:paraId="4CA56935" w14:textId="77777777" w:rsidR="00917C44" w:rsidRPr="004A250F" w:rsidRDefault="00917C44" w:rsidP="006F501F">
            <w:pPr>
              <w:rPr>
                <w:color w:val="000000"/>
                <w:sz w:val="22"/>
                <w:lang w:val="en-US"/>
              </w:rPr>
            </w:pPr>
          </w:p>
        </w:tc>
        <w:tc>
          <w:tcPr>
            <w:tcW w:w="2953" w:type="dxa"/>
            <w:tcBorders>
              <w:top w:val="nil"/>
              <w:left w:val="nil"/>
              <w:bottom w:val="nil"/>
              <w:right w:val="nil"/>
            </w:tcBorders>
            <w:shd w:val="clear" w:color="auto" w:fill="auto"/>
            <w:noWrap/>
            <w:vAlign w:val="center"/>
            <w:hideMark/>
          </w:tcPr>
          <w:p w14:paraId="00C1FA23" w14:textId="77777777" w:rsidR="00917C44" w:rsidRPr="004A250F" w:rsidRDefault="00917C44" w:rsidP="006F501F">
            <w:pPr>
              <w:jc w:val="center"/>
              <w:rPr>
                <w:color w:val="000000"/>
                <w:sz w:val="22"/>
                <w:lang w:val="en-US"/>
              </w:rPr>
            </w:pPr>
            <w:r w:rsidRPr="004A250F">
              <w:rPr>
                <w:color w:val="000000"/>
                <w:sz w:val="22"/>
                <w:lang w:val="en-US"/>
              </w:rPr>
              <w:t>0-0-1</w:t>
            </w:r>
          </w:p>
        </w:tc>
        <w:tc>
          <w:tcPr>
            <w:tcW w:w="2551" w:type="dxa"/>
            <w:tcBorders>
              <w:top w:val="nil"/>
              <w:left w:val="nil"/>
              <w:bottom w:val="nil"/>
              <w:right w:val="nil"/>
            </w:tcBorders>
            <w:shd w:val="clear" w:color="auto" w:fill="auto"/>
            <w:noWrap/>
            <w:vAlign w:val="center"/>
            <w:hideMark/>
          </w:tcPr>
          <w:p w14:paraId="2CA5C910" w14:textId="77777777" w:rsidR="00917C44" w:rsidRPr="004A250F" w:rsidRDefault="00917C44" w:rsidP="006F501F">
            <w:pPr>
              <w:jc w:val="center"/>
              <w:rPr>
                <w:color w:val="000000"/>
                <w:sz w:val="22"/>
                <w:lang w:val="en-US"/>
              </w:rPr>
            </w:pPr>
            <w:r w:rsidRPr="004A250F">
              <w:rPr>
                <w:color w:val="000000"/>
                <w:sz w:val="22"/>
                <w:lang w:val="en-US"/>
              </w:rPr>
              <w:t>1 (0,6%)</w:t>
            </w:r>
          </w:p>
        </w:tc>
      </w:tr>
      <w:tr w:rsidR="00917C44" w:rsidRPr="004A250F" w14:paraId="0C90DB5C"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1B43B2BE" w14:textId="77777777" w:rsidR="00917C44" w:rsidRPr="004A250F" w:rsidRDefault="00917C44" w:rsidP="006F501F">
            <w:pPr>
              <w:rPr>
                <w:color w:val="000000"/>
                <w:sz w:val="22"/>
                <w:lang w:val="en-US"/>
              </w:rPr>
            </w:pPr>
          </w:p>
        </w:tc>
        <w:tc>
          <w:tcPr>
            <w:tcW w:w="2953" w:type="dxa"/>
            <w:tcBorders>
              <w:top w:val="nil"/>
              <w:left w:val="nil"/>
              <w:bottom w:val="single" w:sz="4" w:space="0" w:color="auto"/>
              <w:right w:val="nil"/>
            </w:tcBorders>
            <w:shd w:val="clear" w:color="auto" w:fill="auto"/>
            <w:noWrap/>
            <w:vAlign w:val="center"/>
            <w:hideMark/>
          </w:tcPr>
          <w:p w14:paraId="0F2CF1ED" w14:textId="77777777" w:rsidR="00917C44" w:rsidRPr="004A250F" w:rsidRDefault="00917C44" w:rsidP="006F501F">
            <w:pPr>
              <w:jc w:val="center"/>
              <w:rPr>
                <w:color w:val="000000"/>
                <w:sz w:val="22"/>
                <w:lang w:val="en-US"/>
              </w:rPr>
            </w:pPr>
            <w:r w:rsidRPr="004A250F">
              <w:rPr>
                <w:color w:val="000000"/>
                <w:sz w:val="22"/>
                <w:lang w:val="en-US"/>
              </w:rPr>
              <w:t>Total</w:t>
            </w:r>
          </w:p>
        </w:tc>
        <w:tc>
          <w:tcPr>
            <w:tcW w:w="2551" w:type="dxa"/>
            <w:tcBorders>
              <w:top w:val="nil"/>
              <w:left w:val="nil"/>
              <w:bottom w:val="single" w:sz="4" w:space="0" w:color="auto"/>
              <w:right w:val="nil"/>
            </w:tcBorders>
            <w:shd w:val="clear" w:color="auto" w:fill="auto"/>
            <w:noWrap/>
            <w:vAlign w:val="center"/>
            <w:hideMark/>
          </w:tcPr>
          <w:p w14:paraId="4A49CED7" w14:textId="77777777" w:rsidR="00917C44" w:rsidRPr="004A250F" w:rsidRDefault="00917C44" w:rsidP="006F501F">
            <w:pPr>
              <w:jc w:val="center"/>
              <w:rPr>
                <w:color w:val="000000"/>
                <w:sz w:val="22"/>
                <w:lang w:val="en-US"/>
              </w:rPr>
            </w:pPr>
            <w:r w:rsidRPr="004A250F">
              <w:rPr>
                <w:color w:val="000000"/>
                <w:sz w:val="22"/>
                <w:lang w:val="en-US"/>
              </w:rPr>
              <w:t>159</w:t>
            </w:r>
          </w:p>
        </w:tc>
      </w:tr>
    </w:tbl>
    <w:p w14:paraId="2C3C1650" w14:textId="25F24ABB" w:rsidR="00917C44" w:rsidRPr="004A250F" w:rsidRDefault="00917C44" w:rsidP="0041096E">
      <w:pPr>
        <w:pStyle w:val="Footnotes"/>
        <w:spacing w:before="0" w:line="480" w:lineRule="auto"/>
        <w:rPr>
          <w:lang w:val="en-US"/>
        </w:rPr>
      </w:pPr>
      <w:r w:rsidRPr="004A250F">
        <w:rPr>
          <w:i/>
          <w:iCs/>
          <w:lang w:val="en-US"/>
        </w:rPr>
        <w:t>Note.</w:t>
      </w:r>
      <w:r w:rsidRPr="004A250F">
        <w:rPr>
          <w:lang w:val="en-US"/>
        </w:rPr>
        <w:t xml:space="preserve"> Missing=0, Present=1. </w:t>
      </w:r>
    </w:p>
    <w:p w14:paraId="1830D641" w14:textId="77777777" w:rsidR="00917C44" w:rsidRPr="004A250F" w:rsidRDefault="00917C44" w:rsidP="0041096E">
      <w:pPr>
        <w:pStyle w:val="Footnotes"/>
        <w:spacing w:before="0" w:line="480" w:lineRule="auto"/>
        <w:ind w:left="0" w:firstLine="0"/>
        <w:rPr>
          <w:lang w:val="en-US"/>
        </w:rPr>
      </w:pPr>
      <w:r w:rsidRPr="004A250F">
        <w:rPr>
          <w:vertAlign w:val="superscript"/>
          <w:lang w:val="en-US"/>
        </w:rPr>
        <w:t xml:space="preserve">a </w:t>
      </w:r>
      <w:r w:rsidRPr="004A250F">
        <w:rPr>
          <w:lang w:val="en-US"/>
        </w:rPr>
        <w:t xml:space="preserve">Missing patterns were calculated for teachers who responded to at least one timepoint throughout the study. </w:t>
      </w:r>
    </w:p>
    <w:p w14:paraId="6B2EB330" w14:textId="77777777" w:rsidR="00917C44" w:rsidRPr="004A250F" w:rsidRDefault="00917C44" w:rsidP="009E2121">
      <w:pPr>
        <w:pStyle w:val="Heading2"/>
        <w:rPr>
          <w:lang w:val="en-US"/>
        </w:rPr>
      </w:pPr>
      <w:bookmarkStart w:id="6" w:name="_Toc139359721"/>
      <w:bookmarkStart w:id="7" w:name="_Toc157515287"/>
      <w:r w:rsidRPr="004A250F">
        <w:rPr>
          <w:lang w:val="en-US"/>
        </w:rPr>
        <w:t>Table S2.</w:t>
      </w:r>
      <w:bookmarkEnd w:id="6"/>
      <w:bookmarkEnd w:id="7"/>
      <w:r w:rsidRPr="004A250F">
        <w:rPr>
          <w:lang w:val="en-US"/>
        </w:rPr>
        <w:t xml:space="preserve"> </w:t>
      </w:r>
    </w:p>
    <w:p w14:paraId="24983144" w14:textId="78CA918F" w:rsidR="00917C44" w:rsidRPr="004A250F" w:rsidRDefault="00917C44" w:rsidP="628A0889">
      <w:pPr>
        <w:pStyle w:val="Tabletitle"/>
        <w:rPr>
          <w:i/>
          <w:iCs/>
          <w:lang w:val="en-US"/>
        </w:rPr>
      </w:pPr>
      <w:r w:rsidRPr="004A250F">
        <w:rPr>
          <w:i/>
          <w:iCs/>
          <w:lang w:val="en-US"/>
        </w:rPr>
        <w:t xml:space="preserve">Missing </w:t>
      </w:r>
      <w:r w:rsidR="32A07ADF" w:rsidRPr="004A250F">
        <w:rPr>
          <w:i/>
          <w:iCs/>
          <w:lang w:val="en-US"/>
        </w:rPr>
        <w:t>D</w:t>
      </w:r>
      <w:r w:rsidRPr="004A250F">
        <w:rPr>
          <w:i/>
          <w:iCs/>
          <w:lang w:val="en-US"/>
        </w:rPr>
        <w:t xml:space="preserve">ata </w:t>
      </w:r>
      <w:r w:rsidR="7A6218DE" w:rsidRPr="004A250F">
        <w:rPr>
          <w:i/>
          <w:iCs/>
          <w:lang w:val="en-US"/>
        </w:rPr>
        <w:t>C</w:t>
      </w:r>
      <w:r w:rsidRPr="004A250F">
        <w:rPr>
          <w:i/>
          <w:iCs/>
          <w:lang w:val="en-US"/>
        </w:rPr>
        <w:t>ategories</w:t>
      </w:r>
    </w:p>
    <w:tbl>
      <w:tblPr>
        <w:tblW w:w="7797" w:type="dxa"/>
        <w:tblCellMar>
          <w:left w:w="70" w:type="dxa"/>
          <w:right w:w="70" w:type="dxa"/>
        </w:tblCellMar>
        <w:tblLook w:val="04A0" w:firstRow="1" w:lastRow="0" w:firstColumn="1" w:lastColumn="0" w:noHBand="0" w:noVBand="1"/>
      </w:tblPr>
      <w:tblGrid>
        <w:gridCol w:w="1300"/>
        <w:gridCol w:w="3378"/>
        <w:gridCol w:w="3119"/>
      </w:tblGrid>
      <w:tr w:rsidR="00917C44" w:rsidRPr="004A250F" w14:paraId="699BB93C" w14:textId="77777777" w:rsidTr="006A27A0">
        <w:trPr>
          <w:trHeight w:val="320"/>
        </w:trPr>
        <w:tc>
          <w:tcPr>
            <w:tcW w:w="1300" w:type="dxa"/>
            <w:tcBorders>
              <w:top w:val="single" w:sz="4" w:space="0" w:color="auto"/>
              <w:left w:val="nil"/>
              <w:bottom w:val="single" w:sz="4" w:space="0" w:color="auto"/>
              <w:right w:val="nil"/>
            </w:tcBorders>
            <w:shd w:val="clear" w:color="auto" w:fill="auto"/>
            <w:noWrap/>
            <w:vAlign w:val="bottom"/>
            <w:hideMark/>
          </w:tcPr>
          <w:p w14:paraId="7DA6B346" w14:textId="77777777" w:rsidR="00917C44" w:rsidRPr="004A250F" w:rsidRDefault="00917C44" w:rsidP="006F501F">
            <w:pPr>
              <w:rPr>
                <w:sz w:val="22"/>
                <w:szCs w:val="22"/>
                <w:lang w:val="en-US"/>
              </w:rPr>
            </w:pPr>
          </w:p>
        </w:tc>
        <w:tc>
          <w:tcPr>
            <w:tcW w:w="3378" w:type="dxa"/>
            <w:tcBorders>
              <w:top w:val="single" w:sz="4" w:space="0" w:color="auto"/>
              <w:left w:val="nil"/>
              <w:bottom w:val="single" w:sz="4" w:space="0" w:color="auto"/>
              <w:right w:val="nil"/>
            </w:tcBorders>
            <w:shd w:val="clear" w:color="auto" w:fill="auto"/>
            <w:noWrap/>
            <w:vAlign w:val="center"/>
            <w:hideMark/>
          </w:tcPr>
          <w:p w14:paraId="7F387FC2" w14:textId="77777777" w:rsidR="00917C44" w:rsidRPr="004A250F" w:rsidRDefault="00917C44" w:rsidP="006F501F">
            <w:pPr>
              <w:jc w:val="center"/>
              <w:rPr>
                <w:color w:val="000000"/>
                <w:sz w:val="22"/>
                <w:szCs w:val="22"/>
                <w:lang w:val="en-US"/>
              </w:rPr>
            </w:pPr>
            <w:r w:rsidRPr="004A250F">
              <w:rPr>
                <w:color w:val="000000"/>
                <w:sz w:val="22"/>
                <w:szCs w:val="22"/>
                <w:lang w:val="en-US"/>
              </w:rPr>
              <w:t>Missing category</w:t>
            </w:r>
          </w:p>
          <w:p w14:paraId="358A3515" w14:textId="77777777" w:rsidR="00917C44" w:rsidRPr="004A250F" w:rsidRDefault="00917C44" w:rsidP="006F501F">
            <w:pPr>
              <w:jc w:val="center"/>
              <w:rPr>
                <w:color w:val="000000"/>
                <w:sz w:val="22"/>
                <w:szCs w:val="22"/>
                <w:lang w:val="en-US"/>
              </w:rPr>
            </w:pPr>
          </w:p>
        </w:tc>
        <w:tc>
          <w:tcPr>
            <w:tcW w:w="3119" w:type="dxa"/>
            <w:tcBorders>
              <w:top w:val="single" w:sz="4" w:space="0" w:color="auto"/>
              <w:left w:val="nil"/>
              <w:bottom w:val="single" w:sz="4" w:space="0" w:color="auto"/>
              <w:right w:val="nil"/>
            </w:tcBorders>
            <w:shd w:val="clear" w:color="auto" w:fill="auto"/>
            <w:noWrap/>
            <w:vAlign w:val="center"/>
            <w:hideMark/>
          </w:tcPr>
          <w:p w14:paraId="122326FF" w14:textId="77777777" w:rsidR="00917C44" w:rsidRPr="004A250F" w:rsidRDefault="00917C44" w:rsidP="006F501F">
            <w:pPr>
              <w:jc w:val="center"/>
              <w:rPr>
                <w:color w:val="000000"/>
                <w:sz w:val="22"/>
                <w:szCs w:val="22"/>
                <w:lang w:val="en-US"/>
              </w:rPr>
            </w:pPr>
            <w:r w:rsidRPr="004A250F">
              <w:rPr>
                <w:color w:val="000000"/>
                <w:sz w:val="22"/>
                <w:szCs w:val="22"/>
                <w:lang w:val="en-US"/>
              </w:rPr>
              <w:t>Frequency (%)</w:t>
            </w:r>
          </w:p>
        </w:tc>
      </w:tr>
      <w:tr w:rsidR="00917C44" w:rsidRPr="004A250F" w14:paraId="1CC8B901" w14:textId="77777777" w:rsidTr="006A27A0">
        <w:trPr>
          <w:trHeight w:val="393"/>
        </w:trPr>
        <w:tc>
          <w:tcPr>
            <w:tcW w:w="7797" w:type="dxa"/>
            <w:gridSpan w:val="3"/>
            <w:tcBorders>
              <w:top w:val="single" w:sz="4" w:space="0" w:color="auto"/>
              <w:left w:val="nil"/>
              <w:right w:val="nil"/>
            </w:tcBorders>
            <w:shd w:val="clear" w:color="auto" w:fill="auto"/>
            <w:noWrap/>
            <w:vAlign w:val="center"/>
          </w:tcPr>
          <w:p w14:paraId="161E2045" w14:textId="77777777" w:rsidR="00917C44" w:rsidRPr="004A250F" w:rsidRDefault="00917C44" w:rsidP="006A27A0">
            <w:pPr>
              <w:jc w:val="center"/>
              <w:rPr>
                <w:color w:val="000000"/>
                <w:sz w:val="22"/>
                <w:szCs w:val="22"/>
                <w:lang w:val="en-US"/>
              </w:rPr>
            </w:pPr>
            <w:r w:rsidRPr="004A250F">
              <w:rPr>
                <w:sz w:val="22"/>
                <w:szCs w:val="22"/>
                <w:lang w:val="en-US"/>
              </w:rPr>
              <w:t>Parent-reported outcomes</w:t>
            </w:r>
          </w:p>
        </w:tc>
      </w:tr>
      <w:tr w:rsidR="00917C44" w:rsidRPr="004A250F" w14:paraId="7AE7D564" w14:textId="77777777" w:rsidTr="006A27A0">
        <w:trPr>
          <w:trHeight w:val="320"/>
        </w:trPr>
        <w:tc>
          <w:tcPr>
            <w:tcW w:w="1300" w:type="dxa"/>
            <w:tcBorders>
              <w:left w:val="nil"/>
              <w:bottom w:val="nil"/>
              <w:right w:val="nil"/>
            </w:tcBorders>
            <w:shd w:val="clear" w:color="auto" w:fill="auto"/>
            <w:noWrap/>
            <w:vAlign w:val="bottom"/>
            <w:hideMark/>
          </w:tcPr>
          <w:p w14:paraId="5B6E2F35" w14:textId="77777777" w:rsidR="00917C44" w:rsidRPr="004A250F" w:rsidRDefault="00917C44" w:rsidP="006F501F">
            <w:pPr>
              <w:rPr>
                <w:color w:val="000000"/>
                <w:sz w:val="22"/>
                <w:szCs w:val="22"/>
                <w:lang w:val="en-US"/>
              </w:rPr>
            </w:pPr>
          </w:p>
        </w:tc>
        <w:tc>
          <w:tcPr>
            <w:tcW w:w="3378" w:type="dxa"/>
            <w:tcBorders>
              <w:left w:val="nil"/>
              <w:bottom w:val="nil"/>
              <w:right w:val="nil"/>
            </w:tcBorders>
            <w:shd w:val="clear" w:color="auto" w:fill="auto"/>
            <w:noWrap/>
            <w:vAlign w:val="center"/>
            <w:hideMark/>
          </w:tcPr>
          <w:p w14:paraId="2D15E7E9" w14:textId="77777777" w:rsidR="00917C44" w:rsidRPr="004A250F" w:rsidRDefault="00917C44" w:rsidP="006F501F">
            <w:pPr>
              <w:rPr>
                <w:color w:val="000000"/>
                <w:sz w:val="22"/>
                <w:szCs w:val="22"/>
                <w:lang w:val="en-US"/>
              </w:rPr>
            </w:pPr>
            <w:r w:rsidRPr="004A250F">
              <w:rPr>
                <w:color w:val="000000"/>
                <w:sz w:val="22"/>
                <w:szCs w:val="22"/>
                <w:lang w:val="en-US"/>
              </w:rPr>
              <w:t>Present or ignorable missingness</w:t>
            </w:r>
          </w:p>
        </w:tc>
        <w:tc>
          <w:tcPr>
            <w:tcW w:w="3119" w:type="dxa"/>
            <w:tcBorders>
              <w:left w:val="nil"/>
              <w:bottom w:val="nil"/>
              <w:right w:val="nil"/>
            </w:tcBorders>
            <w:shd w:val="clear" w:color="auto" w:fill="auto"/>
            <w:noWrap/>
            <w:vAlign w:val="center"/>
            <w:hideMark/>
          </w:tcPr>
          <w:p w14:paraId="3C6E9F73" w14:textId="77777777" w:rsidR="00917C44" w:rsidRPr="004A250F" w:rsidRDefault="00917C44" w:rsidP="006F501F">
            <w:pPr>
              <w:jc w:val="center"/>
              <w:rPr>
                <w:color w:val="000000"/>
                <w:sz w:val="22"/>
                <w:szCs w:val="22"/>
                <w:lang w:val="en-US"/>
              </w:rPr>
            </w:pPr>
            <w:r w:rsidRPr="004A250F">
              <w:rPr>
                <w:color w:val="000000"/>
                <w:sz w:val="22"/>
                <w:szCs w:val="22"/>
                <w:lang w:val="en-US"/>
              </w:rPr>
              <w:t>107 (67.3%)</w:t>
            </w:r>
          </w:p>
        </w:tc>
      </w:tr>
      <w:tr w:rsidR="00917C44" w:rsidRPr="004A250F" w14:paraId="43C5F6B7" w14:textId="77777777" w:rsidTr="3E1CF5FD">
        <w:trPr>
          <w:trHeight w:val="320"/>
        </w:trPr>
        <w:tc>
          <w:tcPr>
            <w:tcW w:w="1300" w:type="dxa"/>
            <w:tcBorders>
              <w:top w:val="nil"/>
              <w:left w:val="nil"/>
              <w:bottom w:val="nil"/>
              <w:right w:val="nil"/>
            </w:tcBorders>
            <w:shd w:val="clear" w:color="auto" w:fill="auto"/>
            <w:noWrap/>
            <w:vAlign w:val="bottom"/>
            <w:hideMark/>
          </w:tcPr>
          <w:p w14:paraId="2AF25CA2" w14:textId="77777777" w:rsidR="00917C44" w:rsidRPr="004A250F"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2ED87DB5" w14:textId="77777777" w:rsidR="00917C44" w:rsidRPr="004A250F" w:rsidRDefault="00917C44" w:rsidP="006F501F">
            <w:pPr>
              <w:rPr>
                <w:color w:val="000000"/>
                <w:sz w:val="22"/>
                <w:szCs w:val="22"/>
                <w:lang w:val="en-US"/>
              </w:rPr>
            </w:pPr>
            <w:r w:rsidRPr="004A250F">
              <w:rPr>
                <w:color w:val="000000" w:themeColor="text1"/>
                <w:sz w:val="22"/>
                <w:lang w:val="en-US"/>
              </w:rPr>
              <w:t>Monotone missing after pre-test</w:t>
            </w:r>
          </w:p>
        </w:tc>
        <w:tc>
          <w:tcPr>
            <w:tcW w:w="3119" w:type="dxa"/>
            <w:tcBorders>
              <w:top w:val="nil"/>
              <w:left w:val="nil"/>
              <w:bottom w:val="nil"/>
              <w:right w:val="nil"/>
            </w:tcBorders>
            <w:shd w:val="clear" w:color="auto" w:fill="auto"/>
            <w:noWrap/>
            <w:vAlign w:val="center"/>
            <w:hideMark/>
          </w:tcPr>
          <w:p w14:paraId="425B4DD7" w14:textId="77777777" w:rsidR="00917C44" w:rsidRPr="004A250F" w:rsidRDefault="00917C44" w:rsidP="006F501F">
            <w:pPr>
              <w:jc w:val="center"/>
              <w:rPr>
                <w:color w:val="000000"/>
                <w:sz w:val="22"/>
                <w:szCs w:val="22"/>
                <w:lang w:val="en-US"/>
              </w:rPr>
            </w:pPr>
            <w:r w:rsidRPr="004A250F">
              <w:rPr>
                <w:color w:val="000000"/>
                <w:sz w:val="22"/>
                <w:szCs w:val="22"/>
                <w:lang w:val="en-US"/>
              </w:rPr>
              <w:t>41 (25.8%)</w:t>
            </w:r>
          </w:p>
        </w:tc>
      </w:tr>
      <w:tr w:rsidR="00917C44" w:rsidRPr="004A250F" w14:paraId="2D0776A4" w14:textId="77777777" w:rsidTr="3E1CF5FD">
        <w:trPr>
          <w:trHeight w:val="320"/>
        </w:trPr>
        <w:tc>
          <w:tcPr>
            <w:tcW w:w="1300" w:type="dxa"/>
            <w:tcBorders>
              <w:top w:val="nil"/>
              <w:left w:val="nil"/>
              <w:bottom w:val="nil"/>
              <w:right w:val="nil"/>
            </w:tcBorders>
            <w:shd w:val="clear" w:color="auto" w:fill="auto"/>
            <w:noWrap/>
            <w:vAlign w:val="bottom"/>
            <w:hideMark/>
          </w:tcPr>
          <w:p w14:paraId="1C969A82" w14:textId="77777777" w:rsidR="00917C44" w:rsidRPr="004A250F"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58B22067" w14:textId="77777777" w:rsidR="00917C44" w:rsidRPr="004A250F" w:rsidRDefault="00917C44" w:rsidP="006F501F">
            <w:pPr>
              <w:rPr>
                <w:color w:val="000000"/>
                <w:sz w:val="22"/>
                <w:szCs w:val="22"/>
                <w:lang w:val="en-US"/>
              </w:rPr>
            </w:pPr>
            <w:r w:rsidRPr="004A250F">
              <w:rPr>
                <w:color w:val="000000" w:themeColor="text1"/>
                <w:sz w:val="22"/>
                <w:lang w:val="en-US"/>
              </w:rPr>
              <w:t xml:space="preserve">Missing </w:t>
            </w:r>
            <w:r w:rsidR="45DB6647" w:rsidRPr="004A250F">
              <w:rPr>
                <w:color w:val="000000" w:themeColor="text1"/>
                <w:sz w:val="22"/>
                <w:szCs w:val="22"/>
                <w:lang w:val="en-US"/>
              </w:rPr>
              <w:t xml:space="preserve">only </w:t>
            </w:r>
            <w:r w:rsidRPr="004A250F">
              <w:rPr>
                <w:color w:val="000000" w:themeColor="text1"/>
                <w:sz w:val="22"/>
                <w:lang w:val="en-US"/>
              </w:rPr>
              <w:t>at follow-up</w:t>
            </w:r>
          </w:p>
        </w:tc>
        <w:tc>
          <w:tcPr>
            <w:tcW w:w="3119" w:type="dxa"/>
            <w:tcBorders>
              <w:top w:val="nil"/>
              <w:left w:val="nil"/>
              <w:bottom w:val="nil"/>
              <w:right w:val="nil"/>
            </w:tcBorders>
            <w:shd w:val="clear" w:color="auto" w:fill="auto"/>
            <w:noWrap/>
            <w:vAlign w:val="center"/>
            <w:hideMark/>
          </w:tcPr>
          <w:p w14:paraId="4491EB94" w14:textId="77777777" w:rsidR="00917C44" w:rsidRPr="004A250F" w:rsidRDefault="00917C44" w:rsidP="006F501F">
            <w:pPr>
              <w:jc w:val="center"/>
              <w:rPr>
                <w:color w:val="000000"/>
                <w:sz w:val="22"/>
                <w:szCs w:val="22"/>
                <w:lang w:val="en-US"/>
              </w:rPr>
            </w:pPr>
            <w:r w:rsidRPr="004A250F">
              <w:rPr>
                <w:color w:val="000000"/>
                <w:sz w:val="22"/>
                <w:szCs w:val="22"/>
                <w:lang w:val="en-US"/>
              </w:rPr>
              <w:t>11 (6.9%)</w:t>
            </w:r>
          </w:p>
        </w:tc>
      </w:tr>
      <w:tr w:rsidR="00917C44" w:rsidRPr="004A250F" w14:paraId="10FB795C"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125F3E4F" w14:textId="77777777" w:rsidR="00917C44" w:rsidRPr="004A250F" w:rsidRDefault="00917C44" w:rsidP="006F501F">
            <w:pPr>
              <w:rPr>
                <w:color w:val="000000"/>
                <w:sz w:val="22"/>
                <w:szCs w:val="22"/>
                <w:lang w:val="en-US"/>
              </w:rPr>
            </w:pPr>
          </w:p>
        </w:tc>
        <w:tc>
          <w:tcPr>
            <w:tcW w:w="3378" w:type="dxa"/>
            <w:tcBorders>
              <w:top w:val="nil"/>
              <w:left w:val="nil"/>
              <w:bottom w:val="single" w:sz="4" w:space="0" w:color="auto"/>
              <w:right w:val="nil"/>
            </w:tcBorders>
            <w:shd w:val="clear" w:color="auto" w:fill="auto"/>
            <w:noWrap/>
            <w:vAlign w:val="center"/>
            <w:hideMark/>
          </w:tcPr>
          <w:p w14:paraId="6AE6102C" w14:textId="77777777" w:rsidR="00917C44" w:rsidRPr="004A250F" w:rsidRDefault="00917C44" w:rsidP="006F501F">
            <w:pPr>
              <w:rPr>
                <w:color w:val="000000"/>
                <w:sz w:val="22"/>
                <w:szCs w:val="22"/>
                <w:lang w:val="en-US"/>
              </w:rPr>
            </w:pPr>
            <w:r w:rsidRPr="004A250F">
              <w:rPr>
                <w:color w:val="000000"/>
                <w:sz w:val="22"/>
                <w:szCs w:val="22"/>
                <w:lang w:val="en-US"/>
              </w:rPr>
              <w:t>Total</w:t>
            </w:r>
          </w:p>
        </w:tc>
        <w:tc>
          <w:tcPr>
            <w:tcW w:w="3119" w:type="dxa"/>
            <w:tcBorders>
              <w:top w:val="nil"/>
              <w:left w:val="nil"/>
              <w:bottom w:val="nil"/>
              <w:right w:val="nil"/>
            </w:tcBorders>
            <w:shd w:val="clear" w:color="auto" w:fill="auto"/>
            <w:noWrap/>
            <w:vAlign w:val="center"/>
            <w:hideMark/>
          </w:tcPr>
          <w:p w14:paraId="17076006" w14:textId="77777777" w:rsidR="00917C44" w:rsidRPr="004A250F" w:rsidRDefault="00917C44" w:rsidP="006F501F">
            <w:pPr>
              <w:jc w:val="center"/>
              <w:rPr>
                <w:color w:val="000000"/>
                <w:sz w:val="22"/>
                <w:szCs w:val="22"/>
                <w:lang w:val="en-US"/>
              </w:rPr>
            </w:pPr>
            <w:r w:rsidRPr="004A250F">
              <w:rPr>
                <w:color w:val="000000"/>
                <w:sz w:val="22"/>
                <w:szCs w:val="22"/>
                <w:lang w:val="en-US"/>
              </w:rPr>
              <w:t>159</w:t>
            </w:r>
          </w:p>
        </w:tc>
      </w:tr>
      <w:tr w:rsidR="00917C44" w:rsidRPr="004A250F" w14:paraId="27567238" w14:textId="77777777" w:rsidTr="3E1CF5FD">
        <w:trPr>
          <w:trHeight w:val="483"/>
        </w:trPr>
        <w:tc>
          <w:tcPr>
            <w:tcW w:w="7797" w:type="dxa"/>
            <w:gridSpan w:val="3"/>
            <w:tcBorders>
              <w:top w:val="single" w:sz="4" w:space="0" w:color="auto"/>
              <w:left w:val="nil"/>
              <w:bottom w:val="nil"/>
              <w:right w:val="nil"/>
            </w:tcBorders>
            <w:shd w:val="clear" w:color="auto" w:fill="auto"/>
            <w:noWrap/>
            <w:vAlign w:val="center"/>
            <w:hideMark/>
          </w:tcPr>
          <w:p w14:paraId="1A6B7439" w14:textId="77777777" w:rsidR="00917C44" w:rsidRPr="004A250F" w:rsidRDefault="00917C44" w:rsidP="006F501F">
            <w:pPr>
              <w:jc w:val="center"/>
              <w:rPr>
                <w:sz w:val="22"/>
                <w:szCs w:val="22"/>
                <w:lang w:val="en-US"/>
              </w:rPr>
            </w:pPr>
            <w:r w:rsidRPr="004A250F">
              <w:rPr>
                <w:sz w:val="22"/>
                <w:szCs w:val="22"/>
                <w:lang w:val="en-US"/>
              </w:rPr>
              <w:t>Teacher-reported outcomes</w:t>
            </w:r>
            <w:r w:rsidRPr="004A250F">
              <w:rPr>
                <w:vertAlign w:val="superscript"/>
                <w:lang w:val="en-US"/>
              </w:rPr>
              <w:t>a</w:t>
            </w:r>
          </w:p>
        </w:tc>
      </w:tr>
      <w:tr w:rsidR="00917C44" w:rsidRPr="004A250F" w14:paraId="4F2F6909" w14:textId="77777777" w:rsidTr="3E1CF5FD">
        <w:trPr>
          <w:trHeight w:val="320"/>
        </w:trPr>
        <w:tc>
          <w:tcPr>
            <w:tcW w:w="1300" w:type="dxa"/>
            <w:tcBorders>
              <w:top w:val="nil"/>
              <w:left w:val="nil"/>
              <w:bottom w:val="nil"/>
              <w:right w:val="nil"/>
            </w:tcBorders>
            <w:shd w:val="clear" w:color="auto" w:fill="auto"/>
            <w:noWrap/>
            <w:vAlign w:val="bottom"/>
            <w:hideMark/>
          </w:tcPr>
          <w:p w14:paraId="3A689B12" w14:textId="77777777" w:rsidR="00917C44" w:rsidRPr="004A250F" w:rsidRDefault="00917C44" w:rsidP="006F501F">
            <w:pPr>
              <w:rPr>
                <w:sz w:val="22"/>
                <w:szCs w:val="22"/>
                <w:lang w:val="en-US"/>
              </w:rPr>
            </w:pPr>
          </w:p>
        </w:tc>
        <w:tc>
          <w:tcPr>
            <w:tcW w:w="3378" w:type="dxa"/>
            <w:tcBorders>
              <w:top w:val="nil"/>
              <w:left w:val="nil"/>
              <w:bottom w:val="nil"/>
              <w:right w:val="nil"/>
            </w:tcBorders>
            <w:shd w:val="clear" w:color="auto" w:fill="auto"/>
            <w:noWrap/>
            <w:vAlign w:val="center"/>
            <w:hideMark/>
          </w:tcPr>
          <w:p w14:paraId="5A11DB60" w14:textId="77777777" w:rsidR="00917C44" w:rsidRPr="004A250F" w:rsidRDefault="00917C44" w:rsidP="006F501F">
            <w:pPr>
              <w:rPr>
                <w:color w:val="000000"/>
                <w:sz w:val="22"/>
                <w:szCs w:val="22"/>
                <w:lang w:val="en-US"/>
              </w:rPr>
            </w:pPr>
            <w:r w:rsidRPr="004A250F">
              <w:rPr>
                <w:color w:val="000000"/>
                <w:sz w:val="22"/>
                <w:szCs w:val="22"/>
                <w:lang w:val="en-US"/>
              </w:rPr>
              <w:t>Present or ignorable missingness</w:t>
            </w:r>
          </w:p>
        </w:tc>
        <w:tc>
          <w:tcPr>
            <w:tcW w:w="3119" w:type="dxa"/>
            <w:tcBorders>
              <w:top w:val="nil"/>
              <w:left w:val="nil"/>
              <w:bottom w:val="nil"/>
              <w:right w:val="nil"/>
            </w:tcBorders>
            <w:shd w:val="clear" w:color="auto" w:fill="auto"/>
            <w:noWrap/>
            <w:vAlign w:val="center"/>
            <w:hideMark/>
          </w:tcPr>
          <w:p w14:paraId="7A19E9E8" w14:textId="5295025F" w:rsidR="00917C44" w:rsidRPr="004A250F" w:rsidRDefault="00917C44" w:rsidP="006F501F">
            <w:pPr>
              <w:jc w:val="center"/>
              <w:rPr>
                <w:color w:val="000000"/>
                <w:sz w:val="22"/>
                <w:szCs w:val="22"/>
                <w:lang w:val="en-US"/>
              </w:rPr>
            </w:pPr>
            <w:r w:rsidRPr="004A250F">
              <w:rPr>
                <w:color w:val="000000" w:themeColor="text1"/>
                <w:sz w:val="22"/>
                <w:szCs w:val="22"/>
                <w:lang w:val="en-US"/>
              </w:rPr>
              <w:t>65 (56</w:t>
            </w:r>
            <w:r w:rsidR="0F98826C" w:rsidRPr="004A250F">
              <w:rPr>
                <w:color w:val="000000" w:themeColor="text1"/>
                <w:sz w:val="22"/>
                <w:szCs w:val="22"/>
                <w:lang w:val="en-US"/>
              </w:rPr>
              <w:t>.0</w:t>
            </w:r>
            <w:r w:rsidRPr="004A250F">
              <w:rPr>
                <w:color w:val="000000" w:themeColor="text1"/>
                <w:sz w:val="22"/>
                <w:szCs w:val="22"/>
                <w:lang w:val="en-US"/>
              </w:rPr>
              <w:t>%)</w:t>
            </w:r>
          </w:p>
        </w:tc>
      </w:tr>
      <w:tr w:rsidR="00917C44" w:rsidRPr="004A250F" w14:paraId="428194EC" w14:textId="77777777" w:rsidTr="3E1CF5FD">
        <w:trPr>
          <w:trHeight w:val="320"/>
        </w:trPr>
        <w:tc>
          <w:tcPr>
            <w:tcW w:w="1300" w:type="dxa"/>
            <w:tcBorders>
              <w:top w:val="nil"/>
              <w:left w:val="nil"/>
              <w:bottom w:val="nil"/>
              <w:right w:val="nil"/>
            </w:tcBorders>
            <w:shd w:val="clear" w:color="auto" w:fill="auto"/>
            <w:noWrap/>
            <w:vAlign w:val="bottom"/>
            <w:hideMark/>
          </w:tcPr>
          <w:p w14:paraId="68DD4C91" w14:textId="77777777" w:rsidR="00917C44" w:rsidRPr="004A250F"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0CCF4FC3" w14:textId="77777777" w:rsidR="00917C44" w:rsidRPr="004A250F" w:rsidRDefault="00917C44" w:rsidP="006F501F">
            <w:pPr>
              <w:rPr>
                <w:color w:val="000000"/>
                <w:sz w:val="22"/>
                <w:szCs w:val="22"/>
                <w:lang w:val="en-US"/>
              </w:rPr>
            </w:pPr>
            <w:r w:rsidRPr="004A250F">
              <w:rPr>
                <w:color w:val="000000" w:themeColor="text1"/>
                <w:sz w:val="22"/>
                <w:lang w:val="en-US"/>
              </w:rPr>
              <w:t>Monotone missing after pre-test</w:t>
            </w:r>
          </w:p>
        </w:tc>
        <w:tc>
          <w:tcPr>
            <w:tcW w:w="3119" w:type="dxa"/>
            <w:tcBorders>
              <w:top w:val="nil"/>
              <w:left w:val="nil"/>
              <w:bottom w:val="nil"/>
              <w:right w:val="nil"/>
            </w:tcBorders>
            <w:shd w:val="clear" w:color="auto" w:fill="auto"/>
            <w:noWrap/>
            <w:vAlign w:val="center"/>
            <w:hideMark/>
          </w:tcPr>
          <w:p w14:paraId="0833B3B3" w14:textId="77777777" w:rsidR="00917C44" w:rsidRPr="004A250F" w:rsidRDefault="00917C44" w:rsidP="006F501F">
            <w:pPr>
              <w:jc w:val="center"/>
              <w:rPr>
                <w:color w:val="000000"/>
                <w:sz w:val="22"/>
                <w:szCs w:val="22"/>
                <w:lang w:val="en-US"/>
              </w:rPr>
            </w:pPr>
            <w:r w:rsidRPr="004A250F">
              <w:rPr>
                <w:color w:val="000000"/>
                <w:sz w:val="22"/>
                <w:szCs w:val="22"/>
                <w:lang w:val="en-US"/>
              </w:rPr>
              <w:t>28 (24.1%)</w:t>
            </w:r>
          </w:p>
        </w:tc>
      </w:tr>
      <w:tr w:rsidR="00917C44" w:rsidRPr="004A250F" w14:paraId="24DB1402" w14:textId="77777777" w:rsidTr="3E1CF5FD">
        <w:trPr>
          <w:trHeight w:val="320"/>
        </w:trPr>
        <w:tc>
          <w:tcPr>
            <w:tcW w:w="1300" w:type="dxa"/>
            <w:tcBorders>
              <w:top w:val="nil"/>
              <w:left w:val="nil"/>
              <w:bottom w:val="nil"/>
              <w:right w:val="nil"/>
            </w:tcBorders>
            <w:shd w:val="clear" w:color="auto" w:fill="auto"/>
            <w:noWrap/>
            <w:vAlign w:val="bottom"/>
            <w:hideMark/>
          </w:tcPr>
          <w:p w14:paraId="003AF2BC" w14:textId="77777777" w:rsidR="00917C44" w:rsidRPr="004A250F"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707ED755" w14:textId="77777777" w:rsidR="00917C44" w:rsidRPr="004A250F" w:rsidRDefault="00917C44" w:rsidP="006F501F">
            <w:pPr>
              <w:rPr>
                <w:color w:val="000000"/>
                <w:sz w:val="22"/>
                <w:szCs w:val="22"/>
                <w:lang w:val="en-US"/>
              </w:rPr>
            </w:pPr>
            <w:r w:rsidRPr="004A250F">
              <w:rPr>
                <w:color w:val="000000" w:themeColor="text1"/>
                <w:sz w:val="22"/>
                <w:lang w:val="en-US"/>
              </w:rPr>
              <w:t xml:space="preserve">Missing </w:t>
            </w:r>
            <w:r w:rsidR="267ED7C2" w:rsidRPr="004A250F">
              <w:rPr>
                <w:color w:val="000000" w:themeColor="text1"/>
                <w:sz w:val="22"/>
                <w:szCs w:val="22"/>
                <w:lang w:val="en-US"/>
              </w:rPr>
              <w:t xml:space="preserve">only </w:t>
            </w:r>
            <w:r w:rsidRPr="004A250F">
              <w:rPr>
                <w:color w:val="000000" w:themeColor="text1"/>
                <w:sz w:val="22"/>
                <w:lang w:val="en-US"/>
              </w:rPr>
              <w:t>at follow-up</w:t>
            </w:r>
          </w:p>
        </w:tc>
        <w:tc>
          <w:tcPr>
            <w:tcW w:w="3119" w:type="dxa"/>
            <w:tcBorders>
              <w:top w:val="nil"/>
              <w:left w:val="nil"/>
              <w:bottom w:val="nil"/>
              <w:right w:val="nil"/>
            </w:tcBorders>
            <w:shd w:val="clear" w:color="auto" w:fill="auto"/>
            <w:noWrap/>
            <w:vAlign w:val="center"/>
            <w:hideMark/>
          </w:tcPr>
          <w:p w14:paraId="4D17CB32" w14:textId="77777777" w:rsidR="00917C44" w:rsidRPr="004A250F" w:rsidRDefault="00917C44" w:rsidP="006F501F">
            <w:pPr>
              <w:jc w:val="center"/>
              <w:rPr>
                <w:color w:val="000000"/>
                <w:sz w:val="22"/>
                <w:szCs w:val="22"/>
                <w:lang w:val="en-US"/>
              </w:rPr>
            </w:pPr>
            <w:r w:rsidRPr="004A250F">
              <w:rPr>
                <w:color w:val="000000" w:themeColor="text1"/>
                <w:sz w:val="22"/>
                <w:lang w:val="en-US"/>
              </w:rPr>
              <w:t>23 (19.8%)</w:t>
            </w:r>
          </w:p>
        </w:tc>
      </w:tr>
      <w:tr w:rsidR="00917C44" w:rsidRPr="004A250F" w14:paraId="4CF1D6C1"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039B5836" w14:textId="77777777" w:rsidR="00917C44" w:rsidRPr="004A250F" w:rsidRDefault="00917C44" w:rsidP="006F501F">
            <w:pPr>
              <w:rPr>
                <w:color w:val="000000"/>
                <w:sz w:val="22"/>
                <w:szCs w:val="22"/>
                <w:lang w:val="en-US"/>
              </w:rPr>
            </w:pPr>
          </w:p>
        </w:tc>
        <w:tc>
          <w:tcPr>
            <w:tcW w:w="3378" w:type="dxa"/>
            <w:tcBorders>
              <w:top w:val="nil"/>
              <w:left w:val="nil"/>
              <w:bottom w:val="single" w:sz="4" w:space="0" w:color="auto"/>
              <w:right w:val="nil"/>
            </w:tcBorders>
            <w:shd w:val="clear" w:color="auto" w:fill="auto"/>
            <w:noWrap/>
            <w:vAlign w:val="center"/>
            <w:hideMark/>
          </w:tcPr>
          <w:p w14:paraId="7993CE07" w14:textId="77777777" w:rsidR="00917C44" w:rsidRPr="004A250F" w:rsidRDefault="00917C44" w:rsidP="006F501F">
            <w:pPr>
              <w:rPr>
                <w:color w:val="000000"/>
                <w:sz w:val="22"/>
                <w:szCs w:val="22"/>
                <w:lang w:val="en-US"/>
              </w:rPr>
            </w:pPr>
            <w:r w:rsidRPr="004A250F">
              <w:rPr>
                <w:color w:val="000000"/>
                <w:sz w:val="22"/>
                <w:szCs w:val="22"/>
                <w:lang w:val="en-US"/>
              </w:rPr>
              <w:t>Total</w:t>
            </w:r>
          </w:p>
        </w:tc>
        <w:tc>
          <w:tcPr>
            <w:tcW w:w="3119" w:type="dxa"/>
            <w:tcBorders>
              <w:top w:val="nil"/>
              <w:left w:val="nil"/>
              <w:bottom w:val="single" w:sz="4" w:space="0" w:color="auto"/>
              <w:right w:val="nil"/>
            </w:tcBorders>
            <w:shd w:val="clear" w:color="auto" w:fill="auto"/>
            <w:noWrap/>
            <w:vAlign w:val="center"/>
            <w:hideMark/>
          </w:tcPr>
          <w:p w14:paraId="3653EE83" w14:textId="77777777" w:rsidR="00917C44" w:rsidRPr="004A250F" w:rsidRDefault="00917C44" w:rsidP="006F501F">
            <w:pPr>
              <w:jc w:val="center"/>
              <w:rPr>
                <w:color w:val="000000"/>
                <w:sz w:val="22"/>
                <w:szCs w:val="22"/>
                <w:lang w:val="en-US"/>
              </w:rPr>
            </w:pPr>
            <w:r w:rsidRPr="004A250F">
              <w:rPr>
                <w:color w:val="000000"/>
                <w:sz w:val="22"/>
                <w:szCs w:val="22"/>
                <w:lang w:val="en-US"/>
              </w:rPr>
              <w:t>116</w:t>
            </w:r>
          </w:p>
        </w:tc>
      </w:tr>
      <w:tr w:rsidR="00917C44" w:rsidRPr="004A250F" w14:paraId="4C30112A" w14:textId="77777777" w:rsidTr="3E1CF5FD">
        <w:trPr>
          <w:trHeight w:val="427"/>
        </w:trPr>
        <w:tc>
          <w:tcPr>
            <w:tcW w:w="7797" w:type="dxa"/>
            <w:gridSpan w:val="3"/>
            <w:tcBorders>
              <w:top w:val="single" w:sz="4" w:space="0" w:color="auto"/>
              <w:left w:val="nil"/>
              <w:bottom w:val="nil"/>
              <w:right w:val="nil"/>
            </w:tcBorders>
            <w:shd w:val="clear" w:color="auto" w:fill="auto"/>
            <w:noWrap/>
            <w:vAlign w:val="center"/>
            <w:hideMark/>
          </w:tcPr>
          <w:p w14:paraId="74C888AB" w14:textId="77777777" w:rsidR="00917C44" w:rsidRPr="004A250F" w:rsidRDefault="00917C44" w:rsidP="006F501F">
            <w:pPr>
              <w:jc w:val="center"/>
              <w:rPr>
                <w:color w:val="000000"/>
                <w:sz w:val="22"/>
                <w:szCs w:val="22"/>
                <w:lang w:val="en-US"/>
              </w:rPr>
            </w:pPr>
            <w:r w:rsidRPr="004A250F">
              <w:rPr>
                <w:sz w:val="22"/>
                <w:szCs w:val="22"/>
                <w:lang w:val="en-US"/>
              </w:rPr>
              <w:t>Youth-reported outcomes</w:t>
            </w:r>
          </w:p>
        </w:tc>
      </w:tr>
      <w:tr w:rsidR="00917C44" w:rsidRPr="004A250F" w14:paraId="34341534" w14:textId="77777777" w:rsidTr="3E1CF5FD">
        <w:trPr>
          <w:trHeight w:val="360"/>
        </w:trPr>
        <w:tc>
          <w:tcPr>
            <w:tcW w:w="1300" w:type="dxa"/>
            <w:tcBorders>
              <w:top w:val="nil"/>
              <w:left w:val="nil"/>
              <w:bottom w:val="nil"/>
              <w:right w:val="nil"/>
            </w:tcBorders>
            <w:shd w:val="clear" w:color="auto" w:fill="auto"/>
            <w:noWrap/>
            <w:vAlign w:val="bottom"/>
            <w:hideMark/>
          </w:tcPr>
          <w:p w14:paraId="6B0F5AA3" w14:textId="77777777" w:rsidR="00917C44" w:rsidRPr="004A250F" w:rsidRDefault="00917C44" w:rsidP="006F501F">
            <w:pPr>
              <w:rPr>
                <w:color w:val="333333"/>
                <w:sz w:val="22"/>
                <w:szCs w:val="22"/>
                <w:lang w:val="en-US"/>
              </w:rPr>
            </w:pPr>
          </w:p>
        </w:tc>
        <w:tc>
          <w:tcPr>
            <w:tcW w:w="3378" w:type="dxa"/>
            <w:tcBorders>
              <w:top w:val="nil"/>
              <w:left w:val="nil"/>
              <w:bottom w:val="nil"/>
              <w:right w:val="nil"/>
            </w:tcBorders>
            <w:shd w:val="clear" w:color="auto" w:fill="auto"/>
            <w:noWrap/>
            <w:vAlign w:val="center"/>
            <w:hideMark/>
          </w:tcPr>
          <w:p w14:paraId="47150C03" w14:textId="77777777" w:rsidR="00917C44" w:rsidRPr="004A250F" w:rsidRDefault="00917C44" w:rsidP="006F501F">
            <w:pPr>
              <w:rPr>
                <w:color w:val="333333"/>
                <w:sz w:val="22"/>
                <w:szCs w:val="22"/>
                <w:lang w:val="en-US"/>
              </w:rPr>
            </w:pPr>
            <w:r w:rsidRPr="004A250F">
              <w:rPr>
                <w:color w:val="000000"/>
                <w:sz w:val="22"/>
                <w:szCs w:val="22"/>
                <w:lang w:val="en-US"/>
              </w:rPr>
              <w:t>Present or ignorable missingness</w:t>
            </w:r>
          </w:p>
        </w:tc>
        <w:tc>
          <w:tcPr>
            <w:tcW w:w="3119" w:type="dxa"/>
            <w:tcBorders>
              <w:top w:val="nil"/>
              <w:left w:val="nil"/>
              <w:bottom w:val="nil"/>
              <w:right w:val="nil"/>
            </w:tcBorders>
            <w:shd w:val="clear" w:color="auto" w:fill="auto"/>
            <w:noWrap/>
            <w:vAlign w:val="center"/>
            <w:hideMark/>
          </w:tcPr>
          <w:p w14:paraId="0D7A9F0B" w14:textId="77777777" w:rsidR="00917C44" w:rsidRPr="004A250F" w:rsidRDefault="00917C44" w:rsidP="006F501F">
            <w:pPr>
              <w:jc w:val="center"/>
              <w:rPr>
                <w:sz w:val="22"/>
                <w:szCs w:val="22"/>
                <w:lang w:val="en-US"/>
              </w:rPr>
            </w:pPr>
            <w:r w:rsidRPr="004A250F">
              <w:rPr>
                <w:color w:val="000000"/>
                <w:sz w:val="22"/>
                <w:szCs w:val="22"/>
                <w:lang w:val="en-US"/>
              </w:rPr>
              <w:t>98 (61.6%)</w:t>
            </w:r>
          </w:p>
        </w:tc>
      </w:tr>
      <w:tr w:rsidR="00917C44" w:rsidRPr="004A250F" w14:paraId="5702A1B0" w14:textId="77777777" w:rsidTr="3E1CF5FD">
        <w:trPr>
          <w:trHeight w:val="320"/>
        </w:trPr>
        <w:tc>
          <w:tcPr>
            <w:tcW w:w="1300" w:type="dxa"/>
            <w:tcBorders>
              <w:top w:val="nil"/>
              <w:left w:val="nil"/>
              <w:bottom w:val="nil"/>
              <w:right w:val="nil"/>
            </w:tcBorders>
            <w:shd w:val="clear" w:color="auto" w:fill="auto"/>
            <w:noWrap/>
            <w:vAlign w:val="bottom"/>
            <w:hideMark/>
          </w:tcPr>
          <w:p w14:paraId="4D1E4C2C" w14:textId="77777777" w:rsidR="00917C44" w:rsidRPr="004A250F" w:rsidRDefault="00917C44" w:rsidP="006F501F">
            <w:pPr>
              <w:rPr>
                <w:sz w:val="22"/>
                <w:szCs w:val="22"/>
                <w:lang w:val="en-US"/>
              </w:rPr>
            </w:pPr>
          </w:p>
        </w:tc>
        <w:tc>
          <w:tcPr>
            <w:tcW w:w="3378" w:type="dxa"/>
            <w:tcBorders>
              <w:top w:val="nil"/>
              <w:left w:val="nil"/>
              <w:bottom w:val="nil"/>
              <w:right w:val="nil"/>
            </w:tcBorders>
            <w:shd w:val="clear" w:color="auto" w:fill="auto"/>
            <w:noWrap/>
            <w:vAlign w:val="center"/>
            <w:hideMark/>
          </w:tcPr>
          <w:p w14:paraId="1E5D1D7C" w14:textId="0E3F232C" w:rsidR="00917C44" w:rsidRPr="004A250F" w:rsidRDefault="00917C44" w:rsidP="006F501F">
            <w:pPr>
              <w:rPr>
                <w:sz w:val="22"/>
                <w:szCs w:val="22"/>
                <w:lang w:val="en-US"/>
              </w:rPr>
            </w:pPr>
            <w:r w:rsidRPr="004A250F">
              <w:rPr>
                <w:color w:val="000000" w:themeColor="text1"/>
                <w:sz w:val="22"/>
                <w:szCs w:val="22"/>
                <w:lang w:val="en-US"/>
              </w:rPr>
              <w:t>Monotone missing after pretest</w:t>
            </w:r>
          </w:p>
        </w:tc>
        <w:tc>
          <w:tcPr>
            <w:tcW w:w="3119" w:type="dxa"/>
            <w:tcBorders>
              <w:top w:val="nil"/>
              <w:left w:val="nil"/>
              <w:bottom w:val="nil"/>
              <w:right w:val="nil"/>
            </w:tcBorders>
            <w:shd w:val="clear" w:color="auto" w:fill="auto"/>
            <w:noWrap/>
            <w:vAlign w:val="center"/>
            <w:hideMark/>
          </w:tcPr>
          <w:p w14:paraId="7540EE4B" w14:textId="1E3258B8" w:rsidR="00917C44" w:rsidRPr="004A250F" w:rsidRDefault="00917C44" w:rsidP="006F501F">
            <w:pPr>
              <w:jc w:val="center"/>
              <w:rPr>
                <w:color w:val="000000"/>
                <w:sz w:val="22"/>
                <w:szCs w:val="22"/>
                <w:lang w:val="en-US"/>
              </w:rPr>
            </w:pPr>
            <w:r w:rsidRPr="004A250F">
              <w:rPr>
                <w:color w:val="000000" w:themeColor="text1"/>
                <w:sz w:val="22"/>
                <w:szCs w:val="22"/>
                <w:lang w:val="en-US"/>
              </w:rPr>
              <w:t>43 (27</w:t>
            </w:r>
            <w:r w:rsidR="51AB30D7" w:rsidRPr="004A250F">
              <w:rPr>
                <w:color w:val="000000" w:themeColor="text1"/>
                <w:sz w:val="22"/>
                <w:szCs w:val="22"/>
                <w:lang w:val="en-US"/>
              </w:rPr>
              <w:t>,0</w:t>
            </w:r>
            <w:r w:rsidRPr="004A250F">
              <w:rPr>
                <w:color w:val="000000" w:themeColor="text1"/>
                <w:sz w:val="22"/>
                <w:szCs w:val="22"/>
                <w:lang w:val="en-US"/>
              </w:rPr>
              <w:t>%)</w:t>
            </w:r>
          </w:p>
        </w:tc>
      </w:tr>
      <w:tr w:rsidR="00917C44" w:rsidRPr="004A250F" w14:paraId="134D528B" w14:textId="77777777" w:rsidTr="3E1CF5FD">
        <w:trPr>
          <w:trHeight w:val="320"/>
        </w:trPr>
        <w:tc>
          <w:tcPr>
            <w:tcW w:w="1300" w:type="dxa"/>
            <w:tcBorders>
              <w:top w:val="nil"/>
              <w:left w:val="nil"/>
              <w:bottom w:val="nil"/>
              <w:right w:val="nil"/>
            </w:tcBorders>
            <w:shd w:val="clear" w:color="auto" w:fill="auto"/>
            <w:noWrap/>
            <w:vAlign w:val="bottom"/>
            <w:hideMark/>
          </w:tcPr>
          <w:p w14:paraId="1B01D340" w14:textId="77777777" w:rsidR="00917C44" w:rsidRPr="004A250F"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301210D3" w14:textId="77777777" w:rsidR="00917C44" w:rsidRPr="004A250F" w:rsidRDefault="00917C44" w:rsidP="006F501F">
            <w:pPr>
              <w:rPr>
                <w:color w:val="000000"/>
                <w:sz w:val="22"/>
                <w:szCs w:val="22"/>
                <w:lang w:val="en-US"/>
              </w:rPr>
            </w:pPr>
            <w:r w:rsidRPr="004A250F">
              <w:rPr>
                <w:color w:val="000000" w:themeColor="text1"/>
                <w:sz w:val="22"/>
                <w:lang w:val="en-US"/>
              </w:rPr>
              <w:t xml:space="preserve">Missing </w:t>
            </w:r>
            <w:r w:rsidR="22978DC3" w:rsidRPr="004A250F">
              <w:rPr>
                <w:color w:val="000000" w:themeColor="text1"/>
                <w:sz w:val="22"/>
                <w:szCs w:val="22"/>
                <w:lang w:val="en-US"/>
              </w:rPr>
              <w:t xml:space="preserve">only </w:t>
            </w:r>
            <w:r w:rsidRPr="004A250F">
              <w:rPr>
                <w:color w:val="000000" w:themeColor="text1"/>
                <w:sz w:val="22"/>
                <w:lang w:val="en-US"/>
              </w:rPr>
              <w:t>at follow-up</w:t>
            </w:r>
          </w:p>
        </w:tc>
        <w:tc>
          <w:tcPr>
            <w:tcW w:w="3119" w:type="dxa"/>
            <w:tcBorders>
              <w:top w:val="nil"/>
              <w:left w:val="nil"/>
              <w:bottom w:val="nil"/>
              <w:right w:val="nil"/>
            </w:tcBorders>
            <w:shd w:val="clear" w:color="auto" w:fill="auto"/>
            <w:noWrap/>
            <w:vAlign w:val="center"/>
            <w:hideMark/>
          </w:tcPr>
          <w:p w14:paraId="401C2892" w14:textId="77777777" w:rsidR="00917C44" w:rsidRPr="004A250F" w:rsidRDefault="00917C44" w:rsidP="006F501F">
            <w:pPr>
              <w:jc w:val="center"/>
              <w:rPr>
                <w:color w:val="000000"/>
                <w:sz w:val="22"/>
                <w:szCs w:val="22"/>
                <w:lang w:val="en-US"/>
              </w:rPr>
            </w:pPr>
            <w:r w:rsidRPr="004A250F">
              <w:rPr>
                <w:color w:val="000000"/>
                <w:sz w:val="22"/>
                <w:szCs w:val="22"/>
                <w:lang w:val="en-US"/>
              </w:rPr>
              <w:t>16 (10,1%)</w:t>
            </w:r>
          </w:p>
        </w:tc>
      </w:tr>
      <w:tr w:rsidR="00917C44" w:rsidRPr="004A250F" w14:paraId="46404382" w14:textId="77777777" w:rsidTr="3E1CF5FD">
        <w:trPr>
          <w:trHeight w:val="320"/>
        </w:trPr>
        <w:tc>
          <w:tcPr>
            <w:tcW w:w="1300" w:type="dxa"/>
            <w:tcBorders>
              <w:top w:val="nil"/>
              <w:left w:val="nil"/>
              <w:bottom w:val="nil"/>
              <w:right w:val="nil"/>
            </w:tcBorders>
            <w:shd w:val="clear" w:color="auto" w:fill="auto"/>
            <w:noWrap/>
            <w:vAlign w:val="bottom"/>
            <w:hideMark/>
          </w:tcPr>
          <w:p w14:paraId="18644862" w14:textId="77777777" w:rsidR="00917C44" w:rsidRPr="004A250F" w:rsidRDefault="00917C44" w:rsidP="006F501F">
            <w:pPr>
              <w:rPr>
                <w:color w:val="000000"/>
                <w:sz w:val="22"/>
                <w:szCs w:val="22"/>
                <w:lang w:val="en-US"/>
              </w:rPr>
            </w:pPr>
          </w:p>
        </w:tc>
        <w:tc>
          <w:tcPr>
            <w:tcW w:w="3378" w:type="dxa"/>
            <w:tcBorders>
              <w:top w:val="nil"/>
              <w:left w:val="nil"/>
              <w:bottom w:val="nil"/>
              <w:right w:val="nil"/>
            </w:tcBorders>
            <w:shd w:val="clear" w:color="auto" w:fill="auto"/>
            <w:noWrap/>
            <w:vAlign w:val="center"/>
            <w:hideMark/>
          </w:tcPr>
          <w:p w14:paraId="5A399FAE" w14:textId="77777777" w:rsidR="00917C44" w:rsidRPr="004A250F" w:rsidRDefault="00917C44" w:rsidP="006F501F">
            <w:pPr>
              <w:rPr>
                <w:color w:val="000000"/>
                <w:sz w:val="22"/>
                <w:szCs w:val="22"/>
                <w:lang w:val="en-US"/>
              </w:rPr>
            </w:pPr>
            <w:r w:rsidRPr="004A250F">
              <w:rPr>
                <w:color w:val="000000"/>
                <w:sz w:val="22"/>
                <w:szCs w:val="22"/>
                <w:lang w:val="en-US"/>
              </w:rPr>
              <w:t>Missing All</w:t>
            </w:r>
          </w:p>
        </w:tc>
        <w:tc>
          <w:tcPr>
            <w:tcW w:w="3119" w:type="dxa"/>
            <w:tcBorders>
              <w:top w:val="nil"/>
              <w:left w:val="nil"/>
              <w:bottom w:val="nil"/>
              <w:right w:val="nil"/>
            </w:tcBorders>
            <w:shd w:val="clear" w:color="auto" w:fill="auto"/>
            <w:noWrap/>
            <w:vAlign w:val="center"/>
            <w:hideMark/>
          </w:tcPr>
          <w:p w14:paraId="6FAFCC5F" w14:textId="3EF2C59B" w:rsidR="00917C44" w:rsidRPr="004A250F" w:rsidRDefault="00BD60F5" w:rsidP="006F501F">
            <w:pPr>
              <w:jc w:val="center"/>
              <w:rPr>
                <w:color w:val="000000"/>
                <w:sz w:val="22"/>
                <w:szCs w:val="22"/>
                <w:lang w:val="en-US"/>
              </w:rPr>
            </w:pPr>
            <w:r w:rsidRPr="004A250F">
              <w:rPr>
                <w:color w:val="000000" w:themeColor="text1"/>
                <w:sz w:val="22"/>
                <w:szCs w:val="22"/>
                <w:lang w:val="en-US"/>
              </w:rPr>
              <w:t>2</w:t>
            </w:r>
            <w:r w:rsidR="00917C44" w:rsidRPr="004A250F">
              <w:rPr>
                <w:color w:val="000000" w:themeColor="text1"/>
                <w:sz w:val="22"/>
                <w:szCs w:val="22"/>
                <w:lang w:val="en-US"/>
              </w:rPr>
              <w:t xml:space="preserve"> (</w:t>
            </w:r>
            <w:r w:rsidR="00272E32" w:rsidRPr="004A250F">
              <w:rPr>
                <w:color w:val="000000" w:themeColor="text1"/>
                <w:sz w:val="22"/>
                <w:szCs w:val="22"/>
                <w:lang w:val="en-US"/>
              </w:rPr>
              <w:t>1</w:t>
            </w:r>
            <w:r w:rsidR="00917C44" w:rsidRPr="004A250F">
              <w:rPr>
                <w:color w:val="000000" w:themeColor="text1"/>
                <w:sz w:val="22"/>
                <w:szCs w:val="22"/>
                <w:lang w:val="en-US"/>
              </w:rPr>
              <w:t>,</w:t>
            </w:r>
            <w:r w:rsidR="00546AF6" w:rsidRPr="004A250F">
              <w:rPr>
                <w:color w:val="000000" w:themeColor="text1"/>
                <w:sz w:val="22"/>
                <w:szCs w:val="22"/>
                <w:lang w:val="en-US"/>
              </w:rPr>
              <w:t>3</w:t>
            </w:r>
            <w:r w:rsidR="00917C44" w:rsidRPr="004A250F">
              <w:rPr>
                <w:color w:val="000000" w:themeColor="text1"/>
                <w:sz w:val="22"/>
                <w:szCs w:val="22"/>
                <w:lang w:val="en-US"/>
              </w:rPr>
              <w:t>%)</w:t>
            </w:r>
          </w:p>
        </w:tc>
      </w:tr>
      <w:tr w:rsidR="00917C44" w:rsidRPr="004A250F" w14:paraId="252047AD" w14:textId="77777777" w:rsidTr="3E1CF5FD">
        <w:trPr>
          <w:trHeight w:val="320"/>
        </w:trPr>
        <w:tc>
          <w:tcPr>
            <w:tcW w:w="1300" w:type="dxa"/>
            <w:tcBorders>
              <w:top w:val="nil"/>
              <w:left w:val="nil"/>
              <w:bottom w:val="single" w:sz="4" w:space="0" w:color="auto"/>
              <w:right w:val="nil"/>
            </w:tcBorders>
            <w:shd w:val="clear" w:color="auto" w:fill="auto"/>
            <w:noWrap/>
            <w:vAlign w:val="bottom"/>
            <w:hideMark/>
          </w:tcPr>
          <w:p w14:paraId="2A6ABAC1" w14:textId="77777777" w:rsidR="00917C44" w:rsidRPr="004A250F" w:rsidRDefault="00917C44" w:rsidP="006F501F">
            <w:pPr>
              <w:rPr>
                <w:color w:val="000000"/>
                <w:sz w:val="22"/>
                <w:szCs w:val="22"/>
                <w:lang w:val="en-US"/>
              </w:rPr>
            </w:pPr>
          </w:p>
        </w:tc>
        <w:tc>
          <w:tcPr>
            <w:tcW w:w="3378" w:type="dxa"/>
            <w:tcBorders>
              <w:top w:val="nil"/>
              <w:left w:val="nil"/>
              <w:bottom w:val="single" w:sz="4" w:space="0" w:color="auto"/>
              <w:right w:val="nil"/>
            </w:tcBorders>
            <w:shd w:val="clear" w:color="auto" w:fill="auto"/>
            <w:noWrap/>
            <w:vAlign w:val="center"/>
            <w:hideMark/>
          </w:tcPr>
          <w:p w14:paraId="5B8B4080" w14:textId="77777777" w:rsidR="00917C44" w:rsidRPr="004A250F" w:rsidRDefault="00917C44" w:rsidP="006F501F">
            <w:pPr>
              <w:rPr>
                <w:color w:val="000000"/>
                <w:sz w:val="22"/>
                <w:szCs w:val="22"/>
                <w:lang w:val="en-US"/>
              </w:rPr>
            </w:pPr>
            <w:r w:rsidRPr="004A250F">
              <w:rPr>
                <w:color w:val="000000"/>
                <w:sz w:val="22"/>
                <w:szCs w:val="22"/>
                <w:lang w:val="en-US"/>
              </w:rPr>
              <w:t>Total</w:t>
            </w:r>
          </w:p>
        </w:tc>
        <w:tc>
          <w:tcPr>
            <w:tcW w:w="3119" w:type="dxa"/>
            <w:tcBorders>
              <w:top w:val="nil"/>
              <w:left w:val="nil"/>
              <w:bottom w:val="single" w:sz="4" w:space="0" w:color="auto"/>
              <w:right w:val="nil"/>
            </w:tcBorders>
            <w:shd w:val="clear" w:color="auto" w:fill="auto"/>
            <w:noWrap/>
            <w:vAlign w:val="center"/>
            <w:hideMark/>
          </w:tcPr>
          <w:p w14:paraId="083645CC" w14:textId="77777777" w:rsidR="00917C44" w:rsidRPr="004A250F" w:rsidRDefault="00917C44" w:rsidP="006F501F">
            <w:pPr>
              <w:jc w:val="center"/>
              <w:rPr>
                <w:color w:val="000000"/>
                <w:sz w:val="22"/>
                <w:szCs w:val="22"/>
                <w:lang w:val="en-US"/>
              </w:rPr>
            </w:pPr>
            <w:r w:rsidRPr="004A250F">
              <w:rPr>
                <w:color w:val="000000"/>
                <w:sz w:val="22"/>
                <w:szCs w:val="22"/>
                <w:lang w:val="en-US"/>
              </w:rPr>
              <w:t>159</w:t>
            </w:r>
          </w:p>
        </w:tc>
      </w:tr>
    </w:tbl>
    <w:p w14:paraId="626A83E6" w14:textId="1154E859" w:rsidR="00917C44" w:rsidRPr="004A250F" w:rsidRDefault="00917C44" w:rsidP="00917C44">
      <w:pPr>
        <w:pStyle w:val="Footnotes"/>
        <w:ind w:left="0" w:firstLine="0"/>
        <w:rPr>
          <w:lang w:val="en-US"/>
        </w:rPr>
      </w:pPr>
      <w:r w:rsidRPr="004A250F">
        <w:rPr>
          <w:i/>
          <w:iCs/>
          <w:lang w:val="en-US"/>
        </w:rPr>
        <w:t xml:space="preserve">Note. </w:t>
      </w:r>
      <w:r w:rsidRPr="004A250F">
        <w:rPr>
          <w:vertAlign w:val="superscript"/>
          <w:lang w:val="en-US"/>
        </w:rPr>
        <w:t xml:space="preserve">a </w:t>
      </w:r>
      <w:r w:rsidRPr="004A250F">
        <w:rPr>
          <w:lang w:val="en-US"/>
        </w:rPr>
        <w:t xml:space="preserve">Missing patterns were calculated for teachers who responded to at least one timepoint throughout the study. </w:t>
      </w:r>
    </w:p>
    <w:p w14:paraId="73B14FAF" w14:textId="77777777" w:rsidR="00917C44" w:rsidRPr="004A250F" w:rsidRDefault="00917C44" w:rsidP="007E4017">
      <w:pPr>
        <w:pStyle w:val="Newparagraph"/>
        <w:rPr>
          <w:lang w:val="en-US"/>
        </w:rPr>
      </w:pPr>
    </w:p>
    <w:p w14:paraId="1A854297" w14:textId="71F25BFE" w:rsidR="00382B99" w:rsidRPr="004A250F" w:rsidRDefault="00BEDC20" w:rsidP="00A66EC9">
      <w:pPr>
        <w:pStyle w:val="Paragraph"/>
        <w:rPr>
          <w:rStyle w:val="ParagraphTegn"/>
          <w:lang w:val="en-US"/>
        </w:rPr>
      </w:pPr>
      <w:r w:rsidRPr="004A250F">
        <w:rPr>
          <w:lang w:val="en-US"/>
        </w:rPr>
        <w:t xml:space="preserve">In the missing analyses, </w:t>
      </w:r>
      <w:r w:rsidR="4ECE469C" w:rsidRPr="004A250F">
        <w:rPr>
          <w:lang w:val="en-US"/>
        </w:rPr>
        <w:t>we examined</w:t>
      </w:r>
      <w:r w:rsidRPr="004A250F">
        <w:rPr>
          <w:lang w:val="en-US"/>
        </w:rPr>
        <w:t xml:space="preserve"> both specific patterns of missing</w:t>
      </w:r>
      <w:r w:rsidR="3A44602E" w:rsidRPr="004A250F">
        <w:rPr>
          <w:lang w:val="en-US"/>
        </w:rPr>
        <w:t>ness</w:t>
      </w:r>
      <w:r w:rsidRPr="004A250F">
        <w:rPr>
          <w:lang w:val="en-US"/>
        </w:rPr>
        <w:t xml:space="preserve"> where parent, youth or teacher responses were either lost after pretest or before follow-up (i.e., monotone missingness s</w:t>
      </w:r>
      <w:r w:rsidR="55508F92" w:rsidRPr="004A250F">
        <w:rPr>
          <w:lang w:val="en-US"/>
        </w:rPr>
        <w:t>uch</w:t>
      </w:r>
      <w:r w:rsidRPr="004A250F">
        <w:rPr>
          <w:lang w:val="en-US"/>
        </w:rPr>
        <w:t xml:space="preserve"> as </w:t>
      </w:r>
      <w:r w:rsidR="003C1368" w:rsidRPr="004A250F">
        <w:rPr>
          <w:lang w:val="en-US"/>
        </w:rPr>
        <w:t>the</w:t>
      </w:r>
      <w:r w:rsidRPr="004A250F">
        <w:rPr>
          <w:lang w:val="en-US"/>
        </w:rPr>
        <w:t xml:space="preserve"> </w:t>
      </w:r>
      <w:r w:rsidR="00A66EC9" w:rsidRPr="004A250F">
        <w:rPr>
          <w:lang w:val="en-US"/>
        </w:rPr>
        <w:t>“</w:t>
      </w:r>
      <w:r w:rsidRPr="004A250F">
        <w:rPr>
          <w:lang w:val="en-US"/>
        </w:rPr>
        <w:t>1-0-0</w:t>
      </w:r>
      <w:r w:rsidR="00A66EC9" w:rsidRPr="004A250F">
        <w:rPr>
          <w:lang w:val="en-US"/>
        </w:rPr>
        <w:t>”</w:t>
      </w:r>
      <w:r w:rsidRPr="004A250F">
        <w:rPr>
          <w:lang w:val="en-US"/>
        </w:rPr>
        <w:t xml:space="preserve"> or </w:t>
      </w:r>
      <w:r w:rsidR="00A66EC9" w:rsidRPr="004A250F">
        <w:rPr>
          <w:lang w:val="en-US"/>
        </w:rPr>
        <w:t>“</w:t>
      </w:r>
      <w:r w:rsidRPr="004A250F">
        <w:rPr>
          <w:lang w:val="en-US"/>
        </w:rPr>
        <w:t>1-1-0</w:t>
      </w:r>
      <w:r w:rsidR="00A66EC9" w:rsidRPr="004A250F">
        <w:rPr>
          <w:lang w:val="en-US"/>
        </w:rPr>
        <w:t>”</w:t>
      </w:r>
      <w:r w:rsidRPr="004A250F">
        <w:rPr>
          <w:lang w:val="en-US"/>
        </w:rPr>
        <w:t xml:space="preserve"> </w:t>
      </w:r>
      <w:r w:rsidR="30B9AE11" w:rsidRPr="004A250F">
        <w:rPr>
          <w:lang w:val="en-US"/>
        </w:rPr>
        <w:t>pattern in table S1</w:t>
      </w:r>
      <w:r w:rsidRPr="004A250F">
        <w:rPr>
          <w:lang w:val="en-US"/>
        </w:rPr>
        <w:t>)</w:t>
      </w:r>
      <w:r w:rsidR="00641EF6" w:rsidRPr="004A250F">
        <w:rPr>
          <w:lang w:val="en-US"/>
        </w:rPr>
        <w:t xml:space="preserve">. </w:t>
      </w:r>
      <w:r w:rsidR="00AA0BC0" w:rsidRPr="004A250F">
        <w:rPr>
          <w:lang w:val="en-US"/>
        </w:rPr>
        <w:t xml:space="preserve">We conducted </w:t>
      </w:r>
      <w:r w:rsidR="66038C12" w:rsidRPr="004A250F">
        <w:rPr>
          <w:lang w:val="en-US"/>
        </w:rPr>
        <w:t>t</w:t>
      </w:r>
      <w:r w:rsidR="7C7912A9" w:rsidRPr="004A250F">
        <w:rPr>
          <w:lang w:val="en-US"/>
        </w:rPr>
        <w:t>hree</w:t>
      </w:r>
      <w:r w:rsidR="00AA0BC0" w:rsidRPr="004A250F">
        <w:rPr>
          <w:lang w:val="en-US"/>
        </w:rPr>
        <w:t xml:space="preserve"> </w:t>
      </w:r>
      <w:r w:rsidR="00252172" w:rsidRPr="004A250F">
        <w:rPr>
          <w:lang w:val="en-US"/>
        </w:rPr>
        <w:t>types</w:t>
      </w:r>
      <w:r w:rsidR="00AA0BC0" w:rsidRPr="004A250F">
        <w:rPr>
          <w:lang w:val="en-US"/>
        </w:rPr>
        <w:t xml:space="preserve"> of analyses</w:t>
      </w:r>
      <w:r w:rsidR="00A66EC9" w:rsidRPr="004A250F">
        <w:rPr>
          <w:lang w:val="en-US"/>
        </w:rPr>
        <w:t xml:space="preserve"> to probe</w:t>
      </w:r>
      <w:r w:rsidR="00F8131F" w:rsidRPr="004A250F">
        <w:rPr>
          <w:lang w:val="en-US"/>
        </w:rPr>
        <w:t xml:space="preserve"> missingness</w:t>
      </w:r>
      <w:r w:rsidR="44186B3D" w:rsidRPr="004A250F">
        <w:rPr>
          <w:lang w:val="en-US"/>
        </w:rPr>
        <w:t>:</w:t>
      </w:r>
      <w:r w:rsidR="66038C12" w:rsidRPr="004A250F">
        <w:rPr>
          <w:lang w:val="en-US"/>
        </w:rPr>
        <w:t xml:space="preserve"> </w:t>
      </w:r>
      <w:r w:rsidR="529A59F5" w:rsidRPr="004A250F">
        <w:rPr>
          <w:lang w:val="en-US"/>
        </w:rPr>
        <w:t>first, we conducted</w:t>
      </w:r>
      <w:r w:rsidR="00AA0BC0" w:rsidRPr="004A250F">
        <w:rPr>
          <w:lang w:val="en-US"/>
        </w:rPr>
        <w:t xml:space="preserve"> </w:t>
      </w:r>
      <w:r w:rsidR="000F15CD" w:rsidRPr="004A250F">
        <w:rPr>
          <w:lang w:val="en-US"/>
        </w:rPr>
        <w:t xml:space="preserve">χ2 tests of youth’s </w:t>
      </w:r>
      <w:r w:rsidR="003334C0">
        <w:rPr>
          <w:lang w:val="en-US"/>
        </w:rPr>
        <w:t>gender</w:t>
      </w:r>
      <w:r w:rsidR="000F15CD" w:rsidRPr="004A250F">
        <w:rPr>
          <w:lang w:val="en-US"/>
        </w:rPr>
        <w:t xml:space="preserve">, immigrant background and treatment site (stratification variable) in the different monotone missing patterns to examine signs of overall systematic drop out for specific groups of youths or sites. </w:t>
      </w:r>
      <w:r w:rsidR="3AC531EF" w:rsidRPr="004A250F">
        <w:rPr>
          <w:lang w:val="en-US"/>
        </w:rPr>
        <w:t xml:space="preserve">Second, </w:t>
      </w:r>
      <w:r w:rsidR="006C57EB" w:rsidRPr="004A250F">
        <w:rPr>
          <w:lang w:val="en-US"/>
        </w:rPr>
        <w:t xml:space="preserve">in line with recommendations </w:t>
      </w:r>
      <w:r w:rsidR="001E7C9D" w:rsidRPr="004A250F">
        <w:rPr>
          <w:lang w:val="en-US"/>
        </w:rPr>
        <w:t>and procedures described by</w:t>
      </w:r>
      <w:r w:rsidR="004A7E1D" w:rsidRPr="004A250F">
        <w:rPr>
          <w:lang w:val="en-US"/>
        </w:rPr>
        <w:t xml:space="preserve"> </w:t>
      </w:r>
      <w:r w:rsidR="00121EF9" w:rsidRPr="004A250F">
        <w:rPr>
          <w:noProof/>
          <w:lang w:val="en-US"/>
        </w:rPr>
        <w:t>Enders (2022)</w:t>
      </w:r>
      <w:r w:rsidR="00952E7C" w:rsidRPr="004A250F">
        <w:rPr>
          <w:lang w:val="en-US"/>
        </w:rPr>
        <w:t>,</w:t>
      </w:r>
      <w:r w:rsidR="006C57EB" w:rsidRPr="004A250F">
        <w:rPr>
          <w:lang w:val="en-US"/>
        </w:rPr>
        <w:t xml:space="preserve"> </w:t>
      </w:r>
      <w:r w:rsidR="0AD8A8C3" w:rsidRPr="004A250F">
        <w:rPr>
          <w:lang w:val="en-US"/>
        </w:rPr>
        <w:t>we</w:t>
      </w:r>
      <w:r w:rsidR="22E8D7C5" w:rsidRPr="004A250F">
        <w:rPr>
          <w:lang w:val="en-US"/>
        </w:rPr>
        <w:t xml:space="preserve"> </w:t>
      </w:r>
      <w:r w:rsidR="0099429A" w:rsidRPr="004A250F">
        <w:rPr>
          <w:lang w:val="en-US"/>
        </w:rPr>
        <w:t xml:space="preserve">ran a series of </w:t>
      </w:r>
      <w:r w:rsidR="00832663" w:rsidRPr="004A250F">
        <w:rPr>
          <w:lang w:val="en-US"/>
        </w:rPr>
        <w:t>structural equation</w:t>
      </w:r>
      <w:r w:rsidR="006C57EB" w:rsidRPr="004A250F">
        <w:rPr>
          <w:lang w:val="en-US"/>
        </w:rPr>
        <w:t xml:space="preserve"> models </w:t>
      </w:r>
      <w:r w:rsidR="00886939" w:rsidRPr="004A250F">
        <w:rPr>
          <w:lang w:val="en-US"/>
        </w:rPr>
        <w:t>estimating</w:t>
      </w:r>
      <w:r w:rsidR="006C57EB" w:rsidRPr="004A250F">
        <w:rPr>
          <w:lang w:val="en-US"/>
        </w:rPr>
        <w:t xml:space="preserve"> </w:t>
      </w:r>
      <w:r w:rsidR="05B6CE6A" w:rsidRPr="004A250F">
        <w:rPr>
          <w:lang w:val="en-US"/>
        </w:rPr>
        <w:t>standardized mean differences</w:t>
      </w:r>
      <w:r w:rsidR="004A7E1D" w:rsidRPr="004A250F">
        <w:rPr>
          <w:lang w:val="en-US"/>
        </w:rPr>
        <w:t xml:space="preserve"> (SMD)</w:t>
      </w:r>
      <w:r w:rsidR="05B6CE6A" w:rsidRPr="004A250F">
        <w:rPr>
          <w:lang w:val="en-US"/>
        </w:rPr>
        <w:t xml:space="preserve"> on </w:t>
      </w:r>
      <w:r w:rsidR="002C3980" w:rsidRPr="004A250F">
        <w:rPr>
          <w:lang w:val="en-US"/>
        </w:rPr>
        <w:t xml:space="preserve">youth age and </w:t>
      </w:r>
      <w:r w:rsidR="05B6CE6A" w:rsidRPr="004A250F">
        <w:rPr>
          <w:lang w:val="en-US"/>
        </w:rPr>
        <w:t xml:space="preserve">all </w:t>
      </w:r>
      <w:r w:rsidR="007D387D" w:rsidRPr="004A250F">
        <w:rPr>
          <w:lang w:val="en-US"/>
        </w:rPr>
        <w:t xml:space="preserve">the 12 </w:t>
      </w:r>
      <w:r w:rsidR="05B6CE6A" w:rsidRPr="004A250F">
        <w:rPr>
          <w:lang w:val="en-US"/>
        </w:rPr>
        <w:t>outcome</w:t>
      </w:r>
      <w:r w:rsidR="0010614A" w:rsidRPr="004A250F">
        <w:rPr>
          <w:lang w:val="en-US"/>
        </w:rPr>
        <w:t xml:space="preserve"> variables</w:t>
      </w:r>
      <w:r w:rsidR="00886939" w:rsidRPr="004A250F">
        <w:rPr>
          <w:lang w:val="en-US"/>
        </w:rPr>
        <w:t xml:space="preserve"> between the group present or missing at </w:t>
      </w:r>
      <w:r w:rsidR="022125CB" w:rsidRPr="004A250F">
        <w:rPr>
          <w:lang w:val="en-US"/>
        </w:rPr>
        <w:t>posttest</w:t>
      </w:r>
      <w:r w:rsidR="00886939" w:rsidRPr="004A250F">
        <w:rPr>
          <w:lang w:val="en-US"/>
        </w:rPr>
        <w:t xml:space="preserve"> </w:t>
      </w:r>
      <w:r w:rsidR="0DD6E7AB" w:rsidRPr="004A250F">
        <w:rPr>
          <w:lang w:val="en-US"/>
        </w:rPr>
        <w:t>or</w:t>
      </w:r>
      <w:r w:rsidR="58DF4690" w:rsidRPr="004A250F">
        <w:rPr>
          <w:lang w:val="en-US"/>
        </w:rPr>
        <w:t xml:space="preserve"> follow</w:t>
      </w:r>
      <w:r w:rsidR="00AB0EAC" w:rsidRPr="004A250F">
        <w:rPr>
          <w:lang w:val="en-US"/>
        </w:rPr>
        <w:t>-</w:t>
      </w:r>
      <w:r w:rsidR="58DF4690" w:rsidRPr="004A250F">
        <w:rPr>
          <w:lang w:val="en-US"/>
        </w:rPr>
        <w:t>up</w:t>
      </w:r>
      <w:r w:rsidR="00332914" w:rsidRPr="004A250F">
        <w:rPr>
          <w:lang w:val="en-US"/>
        </w:rPr>
        <w:t>.</w:t>
      </w:r>
      <w:r w:rsidR="00004C11" w:rsidRPr="004A250F">
        <w:rPr>
          <w:lang w:val="en-US"/>
        </w:rPr>
        <w:t xml:space="preserve"> </w:t>
      </w:r>
      <w:r w:rsidR="00456D89" w:rsidRPr="004A250F">
        <w:rPr>
          <w:lang w:val="en-US"/>
        </w:rPr>
        <w:t>SMD</w:t>
      </w:r>
      <w:r w:rsidR="00973358" w:rsidRPr="004A250F">
        <w:rPr>
          <w:lang w:val="en-US"/>
        </w:rPr>
        <w:t>s</w:t>
      </w:r>
      <w:r w:rsidR="00456D89" w:rsidRPr="004A250F">
        <w:rPr>
          <w:lang w:val="en-US"/>
        </w:rPr>
        <w:t xml:space="preserve"> </w:t>
      </w:r>
      <w:r w:rsidR="007358BE" w:rsidRPr="004A250F">
        <w:rPr>
          <w:lang w:val="en-US"/>
        </w:rPr>
        <w:t>greater than</w:t>
      </w:r>
      <w:r w:rsidR="00407151" w:rsidRPr="004A250F">
        <w:rPr>
          <w:lang w:val="en-US"/>
        </w:rPr>
        <w:t xml:space="preserve"> </w:t>
      </w:r>
      <w:r w:rsidR="00C56D7B" w:rsidRPr="004A250F">
        <w:rPr>
          <w:lang w:val="en-US"/>
        </w:rPr>
        <w:t>0.2</w:t>
      </w:r>
      <w:r w:rsidR="007358BE" w:rsidRPr="004A250F">
        <w:rPr>
          <w:lang w:val="en-US"/>
        </w:rPr>
        <w:t xml:space="preserve"> or less than </w:t>
      </w:r>
      <w:r w:rsidR="00994E6E" w:rsidRPr="004A250F">
        <w:rPr>
          <w:lang w:val="en-US"/>
        </w:rPr>
        <w:t>-0.2</w:t>
      </w:r>
      <w:r w:rsidR="00407151" w:rsidRPr="004A250F">
        <w:rPr>
          <w:lang w:val="en-US"/>
        </w:rPr>
        <w:t xml:space="preserve"> </w:t>
      </w:r>
      <w:r w:rsidR="70F6FAC8" w:rsidRPr="004A250F">
        <w:rPr>
          <w:lang w:val="en-US"/>
        </w:rPr>
        <w:t xml:space="preserve">were </w:t>
      </w:r>
      <w:r w:rsidR="00407151" w:rsidRPr="004A250F">
        <w:rPr>
          <w:lang w:val="en-US"/>
        </w:rPr>
        <w:t>used</w:t>
      </w:r>
      <w:r w:rsidR="639FE6BF" w:rsidRPr="004A250F">
        <w:rPr>
          <w:lang w:val="en-US"/>
        </w:rPr>
        <w:t xml:space="preserve"> </w:t>
      </w:r>
      <w:r w:rsidR="00C56D7B" w:rsidRPr="004A250F">
        <w:rPr>
          <w:lang w:val="en-US"/>
        </w:rPr>
        <w:t xml:space="preserve">as </w:t>
      </w:r>
      <w:r w:rsidR="1C45FEBD" w:rsidRPr="004A250F">
        <w:rPr>
          <w:lang w:val="en-US"/>
        </w:rPr>
        <w:t>criteria</w:t>
      </w:r>
      <w:r w:rsidR="00C56D7B" w:rsidRPr="004A250F">
        <w:rPr>
          <w:lang w:val="en-US"/>
        </w:rPr>
        <w:t xml:space="preserve"> for whether </w:t>
      </w:r>
      <w:r w:rsidR="639FE6BF" w:rsidRPr="004A250F">
        <w:rPr>
          <w:lang w:val="en-US"/>
        </w:rPr>
        <w:t xml:space="preserve">there </w:t>
      </w:r>
      <w:r w:rsidR="14CF16E2" w:rsidRPr="004A250F">
        <w:rPr>
          <w:lang w:val="en-US"/>
        </w:rPr>
        <w:t>was</w:t>
      </w:r>
      <w:r w:rsidR="639FE6BF" w:rsidRPr="004A250F">
        <w:rPr>
          <w:lang w:val="en-US"/>
        </w:rPr>
        <w:t xml:space="preserve"> </w:t>
      </w:r>
      <w:r w:rsidR="092C939F" w:rsidRPr="004A250F">
        <w:rPr>
          <w:lang w:val="en-US"/>
        </w:rPr>
        <w:t xml:space="preserve">a </w:t>
      </w:r>
      <w:r w:rsidR="4B9B92C4" w:rsidRPr="004A250F">
        <w:rPr>
          <w:lang w:val="en-US"/>
        </w:rPr>
        <w:t xml:space="preserve">likely relation </w:t>
      </w:r>
      <w:r w:rsidR="006C57EB" w:rsidRPr="004A250F">
        <w:rPr>
          <w:lang w:val="en-US"/>
        </w:rPr>
        <w:t>between outcome</w:t>
      </w:r>
      <w:r w:rsidR="004328BE" w:rsidRPr="004A250F">
        <w:rPr>
          <w:lang w:val="en-US"/>
        </w:rPr>
        <w:t>s</w:t>
      </w:r>
      <w:r w:rsidR="006C57EB" w:rsidRPr="004A250F">
        <w:rPr>
          <w:lang w:val="en-US"/>
        </w:rPr>
        <w:t xml:space="preserve"> and</w:t>
      </w:r>
      <w:r w:rsidR="00C56D7B" w:rsidRPr="004A250F">
        <w:rPr>
          <w:lang w:val="en-US"/>
        </w:rPr>
        <w:t xml:space="preserve"> missing</w:t>
      </w:r>
      <w:r w:rsidR="003C2653" w:rsidRPr="004A250F">
        <w:rPr>
          <w:lang w:val="en-US"/>
        </w:rPr>
        <w:t>ness</w:t>
      </w:r>
      <w:r w:rsidR="003174C3" w:rsidRPr="004A250F">
        <w:rPr>
          <w:lang w:val="en-US"/>
        </w:rPr>
        <w:t>.</w:t>
      </w:r>
      <w:r w:rsidR="00650910" w:rsidRPr="004A250F">
        <w:rPr>
          <w:lang w:val="en-US"/>
        </w:rPr>
        <w:t xml:space="preserve"> </w:t>
      </w:r>
      <w:r w:rsidR="00650910" w:rsidRPr="004A250F">
        <w:rPr>
          <w:rStyle w:val="ParagraphTegn"/>
          <w:lang w:val="en-US"/>
        </w:rPr>
        <w:t>As there were generally few single item</w:t>
      </w:r>
      <w:r w:rsidR="12CE2A10" w:rsidRPr="004A250F">
        <w:rPr>
          <w:rStyle w:val="ParagraphTegn"/>
          <w:lang w:val="en-US"/>
        </w:rPr>
        <w:t>s</w:t>
      </w:r>
      <w:r w:rsidR="00650910" w:rsidRPr="004A250F">
        <w:rPr>
          <w:rStyle w:val="ParagraphTegn"/>
          <w:lang w:val="en-US"/>
        </w:rPr>
        <w:t xml:space="preserve"> missing, we focused on differences between those missing whole timepoints or not.</w:t>
      </w:r>
      <w:r w:rsidR="00F04A03" w:rsidRPr="004A250F">
        <w:rPr>
          <w:rStyle w:val="ParagraphTegn"/>
          <w:lang w:val="en-US"/>
        </w:rPr>
        <w:t xml:space="preserve"> </w:t>
      </w:r>
    </w:p>
    <w:p w14:paraId="6CD9799A" w14:textId="5C8D0D9E" w:rsidR="00407151" w:rsidRPr="004A250F" w:rsidRDefault="00BF3712" w:rsidP="00A66EC9">
      <w:pPr>
        <w:pStyle w:val="Paragraph"/>
        <w:rPr>
          <w:lang w:val="en-US"/>
        </w:rPr>
      </w:pPr>
      <w:r w:rsidRPr="004A250F">
        <w:rPr>
          <w:lang w:val="en-US"/>
        </w:rPr>
        <w:t xml:space="preserve">Finally, to probe potential differences in drop-out related to treatment and pretest levels of problems, multinomial regression models with interaction terms between treatment group, youth age and the pretest scores on outcomes reported by parents and youth were tested. Separate models were run for parent, youth and teacher reported outcomes. Outcomes reported by teachers were, however, not used as predictors in the multinominal regression analyses due to the low N on predictors at pretest and problems with estimations.  </w:t>
      </w:r>
    </w:p>
    <w:p w14:paraId="36320745" w14:textId="1EEFCBA0" w:rsidR="00F04A03" w:rsidRPr="004A250F" w:rsidRDefault="1B26A18F" w:rsidP="001558AE">
      <w:pPr>
        <w:pStyle w:val="Paragraph"/>
        <w:rPr>
          <w:lang w:val="en-US"/>
        </w:rPr>
      </w:pPr>
      <w:r w:rsidRPr="004A250F">
        <w:rPr>
          <w:lang w:val="en-US"/>
        </w:rPr>
        <w:t xml:space="preserve">Results </w:t>
      </w:r>
      <w:r w:rsidR="004C605E" w:rsidRPr="004A250F">
        <w:rPr>
          <w:lang w:val="en-US"/>
        </w:rPr>
        <w:t xml:space="preserve">from χ2 tests </w:t>
      </w:r>
      <w:r w:rsidRPr="004A250F">
        <w:rPr>
          <w:lang w:val="en-US"/>
        </w:rPr>
        <w:t>showed that girls to a higher degree were missing on parent</w:t>
      </w:r>
      <w:r w:rsidR="76D95F0A" w:rsidRPr="004A250F">
        <w:rPr>
          <w:lang w:val="en-US"/>
        </w:rPr>
        <w:t>-reported</w:t>
      </w:r>
      <w:r w:rsidRPr="004A250F">
        <w:rPr>
          <w:lang w:val="en-US"/>
        </w:rPr>
        <w:t xml:space="preserve"> outcome measures after pretest (i.e., girls were overrepresented in one or both of the two monotone missing patterns), χ2(2, 159)=6.81, </w:t>
      </w:r>
      <w:r w:rsidRPr="004A250F">
        <w:rPr>
          <w:i/>
          <w:iCs/>
          <w:lang w:val="en-US"/>
        </w:rPr>
        <w:t>p</w:t>
      </w:r>
      <w:r w:rsidRPr="004A250F">
        <w:rPr>
          <w:lang w:val="en-US"/>
        </w:rPr>
        <w:t xml:space="preserve">=.03. </w:t>
      </w:r>
      <w:r w:rsidR="00DE7D38" w:rsidRPr="004A250F">
        <w:rPr>
          <w:rStyle w:val="ParagraphTegn"/>
          <w:lang w:val="en-US"/>
        </w:rPr>
        <w:t xml:space="preserve">Results from the analyses of patterns of </w:t>
      </w:r>
      <w:r w:rsidR="4D1D3EBC" w:rsidRPr="004A250F">
        <w:rPr>
          <w:rStyle w:val="ParagraphTegn"/>
          <w:lang w:val="en-US"/>
        </w:rPr>
        <w:t>SMD</w:t>
      </w:r>
      <w:r w:rsidR="00DE7D38" w:rsidRPr="004A250F">
        <w:rPr>
          <w:rStyle w:val="ParagraphTegn"/>
          <w:lang w:val="en-US"/>
        </w:rPr>
        <w:t xml:space="preserve">s pointed to </w:t>
      </w:r>
      <w:r w:rsidR="00B14DAE" w:rsidRPr="004A250F">
        <w:rPr>
          <w:rStyle w:val="ParagraphTegn"/>
          <w:lang w:val="en-US"/>
        </w:rPr>
        <w:t>several</w:t>
      </w:r>
      <w:r w:rsidR="00DE7D38" w:rsidRPr="004A250F">
        <w:rPr>
          <w:rStyle w:val="ParagraphTegn"/>
          <w:lang w:val="en-US"/>
        </w:rPr>
        <w:t xml:space="preserve"> variables with SMDs that exceeded the criterion, and these variables are presented in table S3.</w:t>
      </w:r>
    </w:p>
    <w:p w14:paraId="270F34FB" w14:textId="6F22410B" w:rsidR="0330AC02" w:rsidRPr="004A250F" w:rsidRDefault="0330AC02">
      <w:pPr>
        <w:rPr>
          <w:lang w:val="en-US"/>
        </w:rPr>
      </w:pPr>
    </w:p>
    <w:p w14:paraId="14374E46" w14:textId="3CEC99B8" w:rsidR="001C6228" w:rsidRPr="004A250F" w:rsidRDefault="001C6228" w:rsidP="00800EAA">
      <w:pPr>
        <w:pStyle w:val="Heading2"/>
        <w:rPr>
          <w:lang w:val="en-US"/>
        </w:rPr>
      </w:pPr>
      <w:bookmarkStart w:id="8" w:name="_Toc157515288"/>
      <w:r w:rsidRPr="004A250F">
        <w:rPr>
          <w:lang w:val="en-US"/>
        </w:rPr>
        <w:t>Table S3.</w:t>
      </w:r>
      <w:bookmarkEnd w:id="8"/>
      <w:r w:rsidRPr="004A250F">
        <w:rPr>
          <w:lang w:val="en-US"/>
        </w:rPr>
        <w:t xml:space="preserve"> </w:t>
      </w:r>
    </w:p>
    <w:p w14:paraId="35D8C154" w14:textId="350333E8" w:rsidR="003939B1" w:rsidRPr="004A250F" w:rsidRDefault="00554647" w:rsidP="003939B1">
      <w:pPr>
        <w:pStyle w:val="Tabletitle"/>
        <w:rPr>
          <w:i/>
          <w:iCs/>
          <w:lang w:val="en-US"/>
        </w:rPr>
      </w:pPr>
      <w:r w:rsidRPr="004A250F">
        <w:rPr>
          <w:i/>
          <w:iCs/>
          <w:lang w:val="en-US"/>
        </w:rPr>
        <w:t xml:space="preserve">Variables </w:t>
      </w:r>
      <w:r w:rsidR="00B3595E" w:rsidRPr="004A250F">
        <w:rPr>
          <w:i/>
          <w:iCs/>
          <w:lang w:val="en-US"/>
        </w:rPr>
        <w:t>identified as related to missingness</w:t>
      </w:r>
    </w:p>
    <w:tbl>
      <w:tblPr>
        <w:tblW w:w="8569" w:type="dxa"/>
        <w:tblCellMar>
          <w:left w:w="70" w:type="dxa"/>
          <w:right w:w="70" w:type="dxa"/>
        </w:tblCellMar>
        <w:tblLook w:val="04A0" w:firstRow="1" w:lastRow="0" w:firstColumn="1" w:lastColumn="0" w:noHBand="0" w:noVBand="1"/>
      </w:tblPr>
      <w:tblGrid>
        <w:gridCol w:w="3119"/>
        <w:gridCol w:w="5245"/>
        <w:gridCol w:w="205"/>
      </w:tblGrid>
      <w:tr w:rsidR="001478BF" w:rsidRPr="004A250F" w14:paraId="1F227A8D" w14:textId="77777777" w:rsidTr="00480547">
        <w:trPr>
          <w:trHeight w:val="393"/>
        </w:trPr>
        <w:tc>
          <w:tcPr>
            <w:tcW w:w="8569" w:type="dxa"/>
            <w:gridSpan w:val="3"/>
            <w:tcBorders>
              <w:top w:val="single" w:sz="4" w:space="0" w:color="auto"/>
              <w:left w:val="nil"/>
              <w:right w:val="nil"/>
            </w:tcBorders>
            <w:shd w:val="clear" w:color="auto" w:fill="auto"/>
            <w:noWrap/>
            <w:vAlign w:val="bottom"/>
          </w:tcPr>
          <w:p w14:paraId="094B0C45" w14:textId="442A2903" w:rsidR="003939B1" w:rsidRPr="004A250F" w:rsidRDefault="005C3D53">
            <w:pPr>
              <w:jc w:val="center"/>
              <w:rPr>
                <w:color w:val="000000"/>
                <w:sz w:val="22"/>
                <w:szCs w:val="22"/>
                <w:lang w:val="en-US"/>
              </w:rPr>
            </w:pPr>
            <w:r w:rsidRPr="004A250F">
              <w:rPr>
                <w:color w:val="000000" w:themeColor="text1"/>
                <w:sz w:val="22"/>
                <w:szCs w:val="22"/>
                <w:lang w:val="en-US"/>
              </w:rPr>
              <w:t xml:space="preserve">Parent </w:t>
            </w:r>
            <w:r w:rsidR="00634F61" w:rsidRPr="004A250F">
              <w:rPr>
                <w:color w:val="000000" w:themeColor="text1"/>
                <w:sz w:val="22"/>
                <w:szCs w:val="22"/>
                <w:lang w:val="en-US"/>
              </w:rPr>
              <w:t>reported outcomes</w:t>
            </w:r>
          </w:p>
        </w:tc>
      </w:tr>
      <w:tr w:rsidR="001478BF" w:rsidRPr="00A641F7" w14:paraId="37998203" w14:textId="77777777" w:rsidTr="00480547">
        <w:trPr>
          <w:trHeight w:val="320"/>
        </w:trPr>
        <w:tc>
          <w:tcPr>
            <w:tcW w:w="3119" w:type="dxa"/>
            <w:tcBorders>
              <w:left w:val="nil"/>
              <w:right w:val="nil"/>
            </w:tcBorders>
            <w:shd w:val="clear" w:color="auto" w:fill="auto"/>
            <w:noWrap/>
          </w:tcPr>
          <w:p w14:paraId="08C43D25" w14:textId="65F8D291" w:rsidR="003939B1" w:rsidRPr="004A250F" w:rsidRDefault="004455BC" w:rsidP="005B0EFF">
            <w:pPr>
              <w:rPr>
                <w:color w:val="000000"/>
                <w:sz w:val="22"/>
                <w:szCs w:val="22"/>
                <w:lang w:val="en-US"/>
              </w:rPr>
            </w:pPr>
            <w:r w:rsidRPr="004A250F">
              <w:rPr>
                <w:color w:val="000000" w:themeColor="text1"/>
                <w:sz w:val="22"/>
                <w:szCs w:val="22"/>
                <w:lang w:val="en-US"/>
              </w:rPr>
              <w:t>Related to posttest missingness</w:t>
            </w:r>
          </w:p>
        </w:tc>
        <w:tc>
          <w:tcPr>
            <w:tcW w:w="5245" w:type="dxa"/>
            <w:tcBorders>
              <w:left w:val="nil"/>
              <w:right w:val="nil"/>
            </w:tcBorders>
            <w:shd w:val="clear" w:color="auto" w:fill="auto"/>
            <w:noWrap/>
          </w:tcPr>
          <w:p w14:paraId="62E4426C" w14:textId="77777777" w:rsidR="003939B1" w:rsidRPr="004A250F" w:rsidRDefault="00C64200" w:rsidP="005B0EFF">
            <w:pPr>
              <w:rPr>
                <w:color w:val="000000"/>
                <w:sz w:val="22"/>
                <w:szCs w:val="22"/>
                <w:lang w:val="en-US"/>
              </w:rPr>
            </w:pPr>
            <w:r w:rsidRPr="004A250F">
              <w:rPr>
                <w:color w:val="000000" w:themeColor="text1"/>
                <w:sz w:val="22"/>
                <w:szCs w:val="22"/>
                <w:lang w:val="en-US"/>
              </w:rPr>
              <w:t>Youth age</w:t>
            </w:r>
          </w:p>
          <w:p w14:paraId="6B6A5BF7" w14:textId="08652F14" w:rsidR="00E52658" w:rsidRPr="004A250F" w:rsidRDefault="2A23A11C" w:rsidP="005B0EFF">
            <w:pPr>
              <w:rPr>
                <w:color w:val="000000"/>
                <w:sz w:val="22"/>
                <w:szCs w:val="22"/>
                <w:lang w:val="en-US"/>
              </w:rPr>
            </w:pPr>
            <w:r w:rsidRPr="004A250F">
              <w:rPr>
                <w:color w:val="000000" w:themeColor="text1"/>
                <w:sz w:val="22"/>
                <w:szCs w:val="22"/>
                <w:lang w:val="en-US"/>
              </w:rPr>
              <w:t>Parent</w:t>
            </w:r>
            <w:r w:rsidR="571F9B55" w:rsidRPr="004A250F">
              <w:rPr>
                <w:color w:val="000000" w:themeColor="text1"/>
                <w:sz w:val="22"/>
                <w:szCs w:val="22"/>
                <w:lang w:val="en-US"/>
              </w:rPr>
              <w:t xml:space="preserve">-reported </w:t>
            </w:r>
            <w:r w:rsidR="56F2F4A0" w:rsidRPr="004A250F">
              <w:rPr>
                <w:color w:val="000000" w:themeColor="text1"/>
                <w:sz w:val="22"/>
                <w:szCs w:val="22"/>
                <w:lang w:val="en-US"/>
              </w:rPr>
              <w:t>s</w:t>
            </w:r>
            <w:r w:rsidR="5287BBE4" w:rsidRPr="004A250F">
              <w:rPr>
                <w:color w:val="000000" w:themeColor="text1"/>
                <w:sz w:val="22"/>
                <w:szCs w:val="22"/>
                <w:lang w:val="en-US"/>
              </w:rPr>
              <w:t>ocial skills</w:t>
            </w:r>
            <w:r w:rsidR="02F67872" w:rsidRPr="004A250F">
              <w:rPr>
                <w:color w:val="000000" w:themeColor="text1"/>
                <w:sz w:val="22"/>
                <w:szCs w:val="22"/>
                <w:lang w:val="en-US"/>
              </w:rPr>
              <w:t xml:space="preserve"> T3</w:t>
            </w:r>
          </w:p>
        </w:tc>
        <w:tc>
          <w:tcPr>
            <w:tcW w:w="205" w:type="dxa"/>
            <w:tcBorders>
              <w:left w:val="nil"/>
              <w:right w:val="nil"/>
            </w:tcBorders>
            <w:shd w:val="clear" w:color="auto" w:fill="auto"/>
            <w:noWrap/>
            <w:vAlign w:val="center"/>
          </w:tcPr>
          <w:p w14:paraId="6A56F8AB" w14:textId="2F32CFA6" w:rsidR="003939B1" w:rsidRPr="004A250F" w:rsidRDefault="003939B1">
            <w:pPr>
              <w:jc w:val="center"/>
              <w:rPr>
                <w:color w:val="000000"/>
                <w:sz w:val="22"/>
                <w:szCs w:val="22"/>
                <w:lang w:val="en-US"/>
              </w:rPr>
            </w:pPr>
          </w:p>
        </w:tc>
      </w:tr>
      <w:tr w:rsidR="001478BF" w:rsidRPr="00A641F7" w14:paraId="602E4BED" w14:textId="77777777" w:rsidTr="3E1CF5FD">
        <w:trPr>
          <w:trHeight w:val="320"/>
        </w:trPr>
        <w:tc>
          <w:tcPr>
            <w:tcW w:w="3119" w:type="dxa"/>
            <w:tcBorders>
              <w:left w:val="nil"/>
              <w:bottom w:val="nil"/>
              <w:right w:val="nil"/>
            </w:tcBorders>
            <w:shd w:val="clear" w:color="auto" w:fill="auto"/>
            <w:noWrap/>
          </w:tcPr>
          <w:p w14:paraId="7F4E2B9A" w14:textId="77777777" w:rsidR="00634F61" w:rsidRPr="004A250F" w:rsidRDefault="00634F61" w:rsidP="005B0EFF">
            <w:pPr>
              <w:rPr>
                <w:color w:val="000000"/>
                <w:sz w:val="22"/>
                <w:szCs w:val="22"/>
                <w:lang w:val="en-US"/>
              </w:rPr>
            </w:pPr>
          </w:p>
        </w:tc>
        <w:tc>
          <w:tcPr>
            <w:tcW w:w="5245" w:type="dxa"/>
            <w:tcBorders>
              <w:left w:val="nil"/>
              <w:bottom w:val="nil"/>
              <w:right w:val="nil"/>
            </w:tcBorders>
            <w:shd w:val="clear" w:color="auto" w:fill="auto"/>
            <w:noWrap/>
          </w:tcPr>
          <w:p w14:paraId="74EBB46B" w14:textId="77777777" w:rsidR="00634F61" w:rsidRPr="004A250F" w:rsidRDefault="00634F61" w:rsidP="005B0EFF">
            <w:pPr>
              <w:rPr>
                <w:color w:val="000000"/>
                <w:sz w:val="22"/>
                <w:szCs w:val="22"/>
                <w:lang w:val="en-US"/>
              </w:rPr>
            </w:pPr>
          </w:p>
        </w:tc>
        <w:tc>
          <w:tcPr>
            <w:tcW w:w="205" w:type="dxa"/>
            <w:tcBorders>
              <w:left w:val="nil"/>
              <w:bottom w:val="nil"/>
              <w:right w:val="nil"/>
            </w:tcBorders>
            <w:shd w:val="clear" w:color="auto" w:fill="auto"/>
            <w:noWrap/>
            <w:vAlign w:val="center"/>
          </w:tcPr>
          <w:p w14:paraId="11756848" w14:textId="77777777" w:rsidR="00634F61" w:rsidRPr="004A250F" w:rsidRDefault="00634F61">
            <w:pPr>
              <w:jc w:val="center"/>
              <w:rPr>
                <w:color w:val="000000"/>
                <w:sz w:val="22"/>
                <w:szCs w:val="22"/>
                <w:lang w:val="en-US"/>
              </w:rPr>
            </w:pPr>
          </w:p>
        </w:tc>
      </w:tr>
      <w:tr w:rsidR="001478BF" w:rsidRPr="00A641F7" w14:paraId="3943887C" w14:textId="77777777" w:rsidTr="3E1CF5FD">
        <w:trPr>
          <w:trHeight w:val="320"/>
        </w:trPr>
        <w:tc>
          <w:tcPr>
            <w:tcW w:w="3119" w:type="dxa"/>
            <w:tcBorders>
              <w:top w:val="nil"/>
              <w:left w:val="nil"/>
              <w:bottom w:val="nil"/>
              <w:right w:val="nil"/>
            </w:tcBorders>
            <w:shd w:val="clear" w:color="auto" w:fill="auto"/>
            <w:noWrap/>
            <w:hideMark/>
          </w:tcPr>
          <w:p w14:paraId="6D1A32A7" w14:textId="4AF3E758" w:rsidR="003939B1" w:rsidRPr="004A250F" w:rsidRDefault="00E52658" w:rsidP="005B0EFF">
            <w:pPr>
              <w:rPr>
                <w:color w:val="000000"/>
                <w:sz w:val="22"/>
                <w:szCs w:val="22"/>
                <w:lang w:val="en-US"/>
              </w:rPr>
            </w:pPr>
            <w:r w:rsidRPr="004A250F">
              <w:rPr>
                <w:color w:val="000000" w:themeColor="text1"/>
                <w:sz w:val="22"/>
                <w:szCs w:val="22"/>
                <w:lang w:val="en-US"/>
              </w:rPr>
              <w:t>Related to follow-up missingness</w:t>
            </w:r>
          </w:p>
        </w:tc>
        <w:tc>
          <w:tcPr>
            <w:tcW w:w="5245" w:type="dxa"/>
            <w:tcBorders>
              <w:top w:val="nil"/>
              <w:left w:val="nil"/>
              <w:bottom w:val="nil"/>
              <w:right w:val="nil"/>
            </w:tcBorders>
            <w:shd w:val="clear" w:color="auto" w:fill="auto"/>
            <w:noWrap/>
            <w:vAlign w:val="center"/>
          </w:tcPr>
          <w:p w14:paraId="4F1C7362" w14:textId="77777777" w:rsidR="003939B1" w:rsidRPr="004A250F" w:rsidRDefault="005B0EFF">
            <w:pPr>
              <w:rPr>
                <w:color w:val="000000"/>
                <w:sz w:val="22"/>
                <w:szCs w:val="22"/>
                <w:lang w:val="en-US"/>
              </w:rPr>
            </w:pPr>
            <w:r w:rsidRPr="004A250F">
              <w:rPr>
                <w:color w:val="000000" w:themeColor="text1"/>
                <w:sz w:val="22"/>
                <w:szCs w:val="22"/>
                <w:lang w:val="en-US"/>
              </w:rPr>
              <w:t>Youth age</w:t>
            </w:r>
          </w:p>
          <w:p w14:paraId="19E7C305" w14:textId="677595BF" w:rsidR="005B0EFF" w:rsidRPr="004A250F" w:rsidRDefault="571F9B55">
            <w:pPr>
              <w:rPr>
                <w:color w:val="000000"/>
                <w:sz w:val="22"/>
                <w:szCs w:val="22"/>
                <w:lang w:val="en-US"/>
              </w:rPr>
            </w:pPr>
            <w:r w:rsidRPr="004A250F">
              <w:rPr>
                <w:color w:val="000000" w:themeColor="text1"/>
                <w:sz w:val="22"/>
                <w:szCs w:val="22"/>
                <w:lang w:val="en-US"/>
              </w:rPr>
              <w:t xml:space="preserve">Parent-reported </w:t>
            </w:r>
            <w:r w:rsidR="0D732B98" w:rsidRPr="004A250F">
              <w:rPr>
                <w:color w:val="000000" w:themeColor="text1"/>
                <w:sz w:val="22"/>
                <w:szCs w:val="22"/>
                <w:lang w:val="en-US"/>
              </w:rPr>
              <w:t>r</w:t>
            </w:r>
            <w:r w:rsidR="27EBC2C8" w:rsidRPr="004A250F">
              <w:rPr>
                <w:color w:val="000000" w:themeColor="text1"/>
                <w:sz w:val="22"/>
                <w:szCs w:val="22"/>
                <w:lang w:val="en-US"/>
              </w:rPr>
              <w:t>ule</w:t>
            </w:r>
            <w:r w:rsidR="005A6FFD">
              <w:rPr>
                <w:color w:val="000000" w:themeColor="text1"/>
                <w:sz w:val="22"/>
                <w:szCs w:val="22"/>
                <w:lang w:val="en-US"/>
              </w:rPr>
              <w:t>-</w:t>
            </w:r>
            <w:r w:rsidR="27EBC2C8" w:rsidRPr="004A250F">
              <w:rPr>
                <w:color w:val="000000" w:themeColor="text1"/>
                <w:sz w:val="22"/>
                <w:szCs w:val="22"/>
                <w:lang w:val="en-US"/>
              </w:rPr>
              <w:t>breaking</w:t>
            </w:r>
            <w:r w:rsidRPr="004A250F">
              <w:rPr>
                <w:color w:val="000000" w:themeColor="text1"/>
                <w:sz w:val="22"/>
                <w:szCs w:val="22"/>
                <w:lang w:val="en-US"/>
              </w:rPr>
              <w:t xml:space="preserve"> behavior T2</w:t>
            </w:r>
          </w:p>
          <w:p w14:paraId="4CEF37E9" w14:textId="21902EA3" w:rsidR="00D6483E" w:rsidRPr="004A250F" w:rsidRDefault="571F9B55">
            <w:pPr>
              <w:rPr>
                <w:color w:val="000000"/>
                <w:sz w:val="22"/>
                <w:szCs w:val="22"/>
                <w:lang w:val="en-US"/>
              </w:rPr>
            </w:pPr>
            <w:r w:rsidRPr="004A250F">
              <w:rPr>
                <w:color w:val="000000" w:themeColor="text1"/>
                <w:sz w:val="22"/>
                <w:szCs w:val="22"/>
                <w:lang w:val="en-US"/>
              </w:rPr>
              <w:t xml:space="preserve">Parent-reported </w:t>
            </w:r>
            <w:r w:rsidR="0117F8BE" w:rsidRPr="004A250F">
              <w:rPr>
                <w:color w:val="000000" w:themeColor="text1"/>
                <w:sz w:val="22"/>
                <w:szCs w:val="22"/>
                <w:lang w:val="en-US"/>
              </w:rPr>
              <w:t>i</w:t>
            </w:r>
            <w:r w:rsidRPr="004A250F">
              <w:rPr>
                <w:color w:val="000000" w:themeColor="text1"/>
                <w:sz w:val="22"/>
                <w:szCs w:val="22"/>
                <w:lang w:val="en-US"/>
              </w:rPr>
              <w:t>nternalizing T2</w:t>
            </w:r>
          </w:p>
          <w:p w14:paraId="21162209" w14:textId="3359DC03" w:rsidR="00D6483E" w:rsidRPr="004A250F" w:rsidRDefault="571F9B55">
            <w:pPr>
              <w:rPr>
                <w:color w:val="000000"/>
                <w:sz w:val="22"/>
                <w:szCs w:val="22"/>
                <w:lang w:val="en-US"/>
              </w:rPr>
            </w:pPr>
            <w:r w:rsidRPr="004A250F">
              <w:rPr>
                <w:color w:val="000000" w:themeColor="text1"/>
                <w:sz w:val="22"/>
                <w:szCs w:val="22"/>
                <w:lang w:val="en-US"/>
              </w:rPr>
              <w:t xml:space="preserve">Parent-reported </w:t>
            </w:r>
            <w:r w:rsidR="23F7FE31" w:rsidRPr="004A250F">
              <w:rPr>
                <w:color w:val="000000" w:themeColor="text1"/>
                <w:sz w:val="22"/>
                <w:szCs w:val="22"/>
                <w:lang w:val="en-US"/>
              </w:rPr>
              <w:t>s</w:t>
            </w:r>
            <w:r w:rsidRPr="004A250F">
              <w:rPr>
                <w:color w:val="000000" w:themeColor="text1"/>
                <w:sz w:val="22"/>
                <w:szCs w:val="22"/>
                <w:lang w:val="en-US"/>
              </w:rPr>
              <w:t>ocial skills T2</w:t>
            </w:r>
          </w:p>
        </w:tc>
        <w:tc>
          <w:tcPr>
            <w:tcW w:w="205" w:type="dxa"/>
            <w:tcBorders>
              <w:top w:val="nil"/>
              <w:left w:val="nil"/>
              <w:bottom w:val="nil"/>
              <w:right w:val="nil"/>
            </w:tcBorders>
            <w:shd w:val="clear" w:color="auto" w:fill="auto"/>
            <w:noWrap/>
            <w:vAlign w:val="center"/>
          </w:tcPr>
          <w:p w14:paraId="6924865D" w14:textId="5FBB7066" w:rsidR="003939B1" w:rsidRPr="004A250F" w:rsidRDefault="003939B1">
            <w:pPr>
              <w:jc w:val="center"/>
              <w:rPr>
                <w:color w:val="000000"/>
                <w:sz w:val="22"/>
                <w:szCs w:val="22"/>
                <w:lang w:val="en-US"/>
              </w:rPr>
            </w:pPr>
          </w:p>
        </w:tc>
      </w:tr>
      <w:tr w:rsidR="001478BF" w:rsidRPr="004A250F" w14:paraId="43633995" w14:textId="77777777" w:rsidTr="3E1CF5FD">
        <w:trPr>
          <w:trHeight w:val="483"/>
        </w:trPr>
        <w:tc>
          <w:tcPr>
            <w:tcW w:w="8569" w:type="dxa"/>
            <w:gridSpan w:val="3"/>
            <w:tcBorders>
              <w:top w:val="single" w:sz="4" w:space="0" w:color="auto"/>
              <w:left w:val="nil"/>
              <w:bottom w:val="nil"/>
              <w:right w:val="nil"/>
            </w:tcBorders>
            <w:shd w:val="clear" w:color="auto" w:fill="auto"/>
            <w:noWrap/>
            <w:vAlign w:val="center"/>
            <w:hideMark/>
          </w:tcPr>
          <w:p w14:paraId="2951D4F3" w14:textId="7D28EDF0" w:rsidR="003939B1" w:rsidRPr="004A250F" w:rsidRDefault="00634F61">
            <w:pPr>
              <w:jc w:val="center"/>
              <w:rPr>
                <w:sz w:val="22"/>
                <w:szCs w:val="22"/>
                <w:vertAlign w:val="superscript"/>
                <w:lang w:val="en-US"/>
              </w:rPr>
            </w:pPr>
            <w:r w:rsidRPr="004A250F">
              <w:rPr>
                <w:sz w:val="22"/>
                <w:szCs w:val="22"/>
                <w:lang w:val="en-US"/>
              </w:rPr>
              <w:t>Teacher reported outcomes</w:t>
            </w:r>
            <w:r w:rsidR="00832663" w:rsidRPr="004A250F">
              <w:rPr>
                <w:sz w:val="22"/>
                <w:szCs w:val="22"/>
                <w:vertAlign w:val="superscript"/>
                <w:lang w:val="en-US"/>
              </w:rPr>
              <w:t>a</w:t>
            </w:r>
          </w:p>
        </w:tc>
      </w:tr>
      <w:tr w:rsidR="001478BF" w:rsidRPr="004A250F" w14:paraId="73430B9A" w14:textId="77777777" w:rsidTr="3E1CF5FD">
        <w:trPr>
          <w:trHeight w:val="320"/>
        </w:trPr>
        <w:tc>
          <w:tcPr>
            <w:tcW w:w="3119" w:type="dxa"/>
            <w:tcBorders>
              <w:top w:val="nil"/>
              <w:left w:val="nil"/>
              <w:bottom w:val="nil"/>
              <w:right w:val="nil"/>
            </w:tcBorders>
            <w:shd w:val="clear" w:color="auto" w:fill="auto"/>
            <w:noWrap/>
          </w:tcPr>
          <w:p w14:paraId="50A4D1A9" w14:textId="1D8CF22A" w:rsidR="003939B1" w:rsidRPr="004A250F" w:rsidRDefault="00AB0963" w:rsidP="00D71408">
            <w:pPr>
              <w:rPr>
                <w:sz w:val="22"/>
                <w:szCs w:val="22"/>
                <w:lang w:val="en-US"/>
              </w:rPr>
            </w:pPr>
            <w:r w:rsidRPr="004A250F">
              <w:rPr>
                <w:color w:val="000000" w:themeColor="text1"/>
                <w:sz w:val="22"/>
                <w:szCs w:val="22"/>
                <w:lang w:val="en-US"/>
              </w:rPr>
              <w:t>Related to posttest missingness</w:t>
            </w:r>
          </w:p>
        </w:tc>
        <w:tc>
          <w:tcPr>
            <w:tcW w:w="5245" w:type="dxa"/>
            <w:tcBorders>
              <w:top w:val="nil"/>
              <w:left w:val="nil"/>
              <w:bottom w:val="nil"/>
              <w:right w:val="nil"/>
            </w:tcBorders>
            <w:shd w:val="clear" w:color="auto" w:fill="auto"/>
            <w:noWrap/>
            <w:vAlign w:val="center"/>
          </w:tcPr>
          <w:p w14:paraId="3F7ACFBA" w14:textId="77777777" w:rsidR="00034D50" w:rsidRPr="004A250F" w:rsidRDefault="00034D50" w:rsidP="00034D50">
            <w:pPr>
              <w:rPr>
                <w:color w:val="000000"/>
                <w:sz w:val="22"/>
                <w:szCs w:val="22"/>
                <w:lang w:val="en-US"/>
              </w:rPr>
            </w:pPr>
            <w:r w:rsidRPr="004A250F">
              <w:rPr>
                <w:color w:val="000000" w:themeColor="text1"/>
                <w:sz w:val="22"/>
                <w:szCs w:val="22"/>
                <w:lang w:val="en-US"/>
              </w:rPr>
              <w:t>Youth age</w:t>
            </w:r>
          </w:p>
          <w:p w14:paraId="2DAD50CA" w14:textId="195A2CCB" w:rsidR="00034D50" w:rsidRPr="004A250F" w:rsidRDefault="31CDE375">
            <w:pPr>
              <w:rPr>
                <w:color w:val="000000"/>
                <w:sz w:val="22"/>
                <w:szCs w:val="22"/>
                <w:lang w:val="en-US"/>
              </w:rPr>
            </w:pPr>
            <w:r w:rsidRPr="004A250F">
              <w:rPr>
                <w:color w:val="000000" w:themeColor="text1"/>
                <w:sz w:val="22"/>
                <w:szCs w:val="22"/>
                <w:lang w:val="en-US"/>
              </w:rPr>
              <w:t xml:space="preserve">Teacher-reported </w:t>
            </w:r>
            <w:r w:rsidR="16DE1A8C" w:rsidRPr="004A250F">
              <w:rPr>
                <w:color w:val="000000" w:themeColor="text1"/>
                <w:sz w:val="22"/>
                <w:szCs w:val="22"/>
                <w:lang w:val="en-US"/>
              </w:rPr>
              <w:t>a</w:t>
            </w:r>
            <w:r w:rsidR="27EBC2C8" w:rsidRPr="004A250F">
              <w:rPr>
                <w:color w:val="000000" w:themeColor="text1"/>
                <w:sz w:val="22"/>
                <w:szCs w:val="22"/>
                <w:lang w:val="en-US"/>
              </w:rPr>
              <w:t>ggressive</w:t>
            </w:r>
            <w:r w:rsidRPr="004A250F">
              <w:rPr>
                <w:color w:val="000000" w:themeColor="text1"/>
                <w:sz w:val="22"/>
                <w:szCs w:val="22"/>
                <w:lang w:val="en-US"/>
              </w:rPr>
              <w:t xml:space="preserve"> behavior T3</w:t>
            </w:r>
          </w:p>
          <w:p w14:paraId="304CCF54" w14:textId="33752916" w:rsidR="00034D50" w:rsidRPr="004A250F" w:rsidRDefault="31CDE375">
            <w:pPr>
              <w:rPr>
                <w:color w:val="000000"/>
                <w:sz w:val="22"/>
                <w:szCs w:val="22"/>
                <w:lang w:val="en-US"/>
              </w:rPr>
            </w:pPr>
            <w:r w:rsidRPr="004A250F">
              <w:rPr>
                <w:color w:val="000000" w:themeColor="text1"/>
                <w:sz w:val="22"/>
                <w:szCs w:val="22"/>
                <w:lang w:val="en-US"/>
              </w:rPr>
              <w:t xml:space="preserve">Teacher-reported </w:t>
            </w:r>
            <w:r w:rsidR="5CCA6D63" w:rsidRPr="004A250F">
              <w:rPr>
                <w:color w:val="000000" w:themeColor="text1"/>
                <w:sz w:val="22"/>
                <w:szCs w:val="22"/>
                <w:lang w:val="en-US"/>
              </w:rPr>
              <w:t>i</w:t>
            </w:r>
            <w:r w:rsidRPr="004A250F">
              <w:rPr>
                <w:color w:val="000000" w:themeColor="text1"/>
                <w:sz w:val="22"/>
                <w:szCs w:val="22"/>
                <w:lang w:val="en-US"/>
              </w:rPr>
              <w:t>nternalizing T1</w:t>
            </w:r>
          </w:p>
          <w:p w14:paraId="5D750D0B" w14:textId="30B5F374" w:rsidR="00D71408" w:rsidRPr="004A250F" w:rsidRDefault="23BB178A" w:rsidP="00D71408">
            <w:pPr>
              <w:rPr>
                <w:color w:val="000000"/>
                <w:sz w:val="22"/>
                <w:szCs w:val="22"/>
                <w:lang w:val="en-US"/>
              </w:rPr>
            </w:pPr>
            <w:r w:rsidRPr="004A250F">
              <w:rPr>
                <w:color w:val="000000" w:themeColor="text1"/>
                <w:sz w:val="22"/>
                <w:szCs w:val="22"/>
                <w:lang w:val="en-US"/>
              </w:rPr>
              <w:t xml:space="preserve">Teacher-reported </w:t>
            </w:r>
            <w:r w:rsidR="3DE49FC5" w:rsidRPr="004A250F">
              <w:rPr>
                <w:color w:val="000000" w:themeColor="text1"/>
                <w:sz w:val="22"/>
                <w:szCs w:val="22"/>
                <w:lang w:val="en-US"/>
              </w:rPr>
              <w:t>a</w:t>
            </w:r>
            <w:r w:rsidRPr="004A250F">
              <w:rPr>
                <w:color w:val="000000" w:themeColor="text1"/>
                <w:sz w:val="22"/>
                <w:szCs w:val="22"/>
                <w:lang w:val="en-US"/>
              </w:rPr>
              <w:t>cademic performance T1</w:t>
            </w:r>
          </w:p>
          <w:p w14:paraId="6F0D7092" w14:textId="4F498766" w:rsidR="00D71408" w:rsidRPr="004A250F" w:rsidRDefault="23BB178A" w:rsidP="00D71408">
            <w:pPr>
              <w:rPr>
                <w:color w:val="000000"/>
                <w:sz w:val="22"/>
                <w:szCs w:val="22"/>
                <w:lang w:val="en-US"/>
              </w:rPr>
            </w:pPr>
            <w:r w:rsidRPr="004A250F">
              <w:rPr>
                <w:color w:val="000000" w:themeColor="text1"/>
                <w:sz w:val="22"/>
                <w:szCs w:val="22"/>
                <w:lang w:val="en-US"/>
              </w:rPr>
              <w:t xml:space="preserve">Teacher-reported </w:t>
            </w:r>
            <w:r w:rsidR="79788CDA" w:rsidRPr="004A250F">
              <w:rPr>
                <w:color w:val="000000" w:themeColor="text1"/>
                <w:sz w:val="22"/>
                <w:szCs w:val="22"/>
                <w:lang w:val="en-US"/>
              </w:rPr>
              <w:t>a</w:t>
            </w:r>
            <w:r w:rsidRPr="004A250F">
              <w:rPr>
                <w:sz w:val="22"/>
                <w:szCs w:val="22"/>
                <w:lang w:val="en-US"/>
              </w:rPr>
              <w:t>daptive functioning T1</w:t>
            </w:r>
          </w:p>
          <w:p w14:paraId="3C6F4DF6" w14:textId="52DC4139" w:rsidR="003939B1" w:rsidRPr="004A250F" w:rsidRDefault="23BB178A">
            <w:pPr>
              <w:rPr>
                <w:color w:val="000000"/>
                <w:sz w:val="22"/>
                <w:szCs w:val="22"/>
                <w:lang w:val="en-US"/>
              </w:rPr>
            </w:pPr>
            <w:r w:rsidRPr="004A250F">
              <w:rPr>
                <w:color w:val="000000" w:themeColor="text1"/>
                <w:sz w:val="22"/>
                <w:szCs w:val="22"/>
                <w:lang w:val="en-US"/>
              </w:rPr>
              <w:t xml:space="preserve">Teacher-reported </w:t>
            </w:r>
            <w:r w:rsidR="63048CB0" w:rsidRPr="004A250F">
              <w:rPr>
                <w:color w:val="000000" w:themeColor="text1"/>
                <w:sz w:val="22"/>
                <w:szCs w:val="22"/>
                <w:lang w:val="en-US"/>
              </w:rPr>
              <w:t>s</w:t>
            </w:r>
            <w:r w:rsidRPr="004A250F">
              <w:rPr>
                <w:color w:val="000000" w:themeColor="text1"/>
                <w:sz w:val="22"/>
                <w:szCs w:val="22"/>
                <w:lang w:val="en-US"/>
              </w:rPr>
              <w:t>ocial skills T1</w:t>
            </w:r>
          </w:p>
          <w:p w14:paraId="29B43BE8" w14:textId="2425D4A2" w:rsidR="00771C79" w:rsidRPr="004A250F" w:rsidRDefault="27EBC2C8" w:rsidP="00771C79">
            <w:pPr>
              <w:rPr>
                <w:color w:val="000000"/>
                <w:sz w:val="22"/>
                <w:szCs w:val="22"/>
                <w:lang w:val="en-US"/>
              </w:rPr>
            </w:pPr>
            <w:r w:rsidRPr="004A250F">
              <w:rPr>
                <w:color w:val="000000" w:themeColor="text1"/>
                <w:sz w:val="22"/>
                <w:szCs w:val="22"/>
                <w:lang w:val="en-US"/>
              </w:rPr>
              <w:t xml:space="preserve">Parent-reported </w:t>
            </w:r>
            <w:r w:rsidR="2BEB7F33" w:rsidRPr="004A250F">
              <w:rPr>
                <w:color w:val="000000" w:themeColor="text1"/>
                <w:sz w:val="22"/>
                <w:szCs w:val="22"/>
                <w:lang w:val="en-US"/>
              </w:rPr>
              <w:t>aggressive</w:t>
            </w:r>
            <w:r w:rsidRPr="004A250F">
              <w:rPr>
                <w:color w:val="000000" w:themeColor="text1"/>
                <w:sz w:val="22"/>
                <w:szCs w:val="22"/>
                <w:lang w:val="en-US"/>
              </w:rPr>
              <w:t xml:space="preserve"> behavior T3</w:t>
            </w:r>
          </w:p>
          <w:p w14:paraId="16863CB4" w14:textId="5A88A589" w:rsidR="00C3512F" w:rsidRPr="004A250F" w:rsidRDefault="5F5A3DF2" w:rsidP="00C3512F">
            <w:pPr>
              <w:rPr>
                <w:color w:val="000000"/>
                <w:sz w:val="22"/>
                <w:szCs w:val="22"/>
                <w:lang w:val="en-US"/>
              </w:rPr>
            </w:pPr>
            <w:r w:rsidRPr="004A250F">
              <w:rPr>
                <w:color w:val="000000" w:themeColor="text1"/>
                <w:sz w:val="22"/>
                <w:szCs w:val="22"/>
                <w:lang w:val="en-US"/>
              </w:rPr>
              <w:t xml:space="preserve">Parent-reported </w:t>
            </w:r>
            <w:r w:rsidR="305E68BE" w:rsidRPr="004A250F">
              <w:rPr>
                <w:color w:val="000000" w:themeColor="text1"/>
                <w:sz w:val="22"/>
                <w:szCs w:val="22"/>
                <w:lang w:val="en-US"/>
              </w:rPr>
              <w:t>r</w:t>
            </w:r>
            <w:r w:rsidR="27EBC2C8" w:rsidRPr="004A250F">
              <w:rPr>
                <w:color w:val="000000" w:themeColor="text1"/>
                <w:sz w:val="22"/>
                <w:szCs w:val="22"/>
                <w:lang w:val="en-US"/>
              </w:rPr>
              <w:t>ule</w:t>
            </w:r>
            <w:r w:rsidR="005A6FFD">
              <w:rPr>
                <w:color w:val="000000" w:themeColor="text1"/>
                <w:sz w:val="22"/>
                <w:szCs w:val="22"/>
                <w:lang w:val="en-US"/>
              </w:rPr>
              <w:t>-</w:t>
            </w:r>
            <w:r w:rsidR="27EBC2C8" w:rsidRPr="004A250F">
              <w:rPr>
                <w:color w:val="000000" w:themeColor="text1"/>
                <w:sz w:val="22"/>
                <w:szCs w:val="22"/>
                <w:lang w:val="en-US"/>
              </w:rPr>
              <w:t>breaking</w:t>
            </w:r>
            <w:r w:rsidRPr="004A250F">
              <w:rPr>
                <w:color w:val="000000" w:themeColor="text1"/>
                <w:sz w:val="22"/>
                <w:szCs w:val="22"/>
                <w:lang w:val="en-US"/>
              </w:rPr>
              <w:t xml:space="preserve"> behavior T</w:t>
            </w:r>
            <w:r w:rsidR="27EBC2C8" w:rsidRPr="004A250F">
              <w:rPr>
                <w:color w:val="000000" w:themeColor="text1"/>
                <w:sz w:val="22"/>
                <w:szCs w:val="22"/>
                <w:lang w:val="en-US"/>
              </w:rPr>
              <w:t>3</w:t>
            </w:r>
          </w:p>
          <w:p w14:paraId="3B5BAC21" w14:textId="5AFCDD63" w:rsidR="002B039E" w:rsidRPr="004A250F" w:rsidRDefault="6081A526" w:rsidP="002B039E">
            <w:pPr>
              <w:rPr>
                <w:color w:val="000000"/>
                <w:sz w:val="22"/>
                <w:szCs w:val="22"/>
                <w:lang w:val="en-US"/>
              </w:rPr>
            </w:pPr>
            <w:r w:rsidRPr="004A250F">
              <w:rPr>
                <w:color w:val="000000" w:themeColor="text1"/>
                <w:sz w:val="22"/>
                <w:szCs w:val="22"/>
                <w:lang w:val="en-US"/>
              </w:rPr>
              <w:t xml:space="preserve">Parent-reported </w:t>
            </w:r>
            <w:r w:rsidR="4DA74212" w:rsidRPr="004A250F">
              <w:rPr>
                <w:color w:val="000000" w:themeColor="text1"/>
                <w:sz w:val="22"/>
                <w:szCs w:val="22"/>
                <w:lang w:val="en-US"/>
              </w:rPr>
              <w:t>i</w:t>
            </w:r>
            <w:r w:rsidRPr="004A250F">
              <w:rPr>
                <w:color w:val="000000" w:themeColor="text1"/>
                <w:sz w:val="22"/>
                <w:szCs w:val="22"/>
                <w:lang w:val="en-US"/>
              </w:rPr>
              <w:t>nternalizing T1 and T3</w:t>
            </w:r>
          </w:p>
          <w:p w14:paraId="3EA8A872" w14:textId="31C5F6DB" w:rsidR="00C3512F" w:rsidRPr="004A250F" w:rsidRDefault="6081A526">
            <w:pPr>
              <w:rPr>
                <w:color w:val="000000"/>
                <w:sz w:val="22"/>
                <w:szCs w:val="22"/>
                <w:lang w:val="en-US"/>
              </w:rPr>
            </w:pPr>
            <w:r w:rsidRPr="004A250F">
              <w:rPr>
                <w:color w:val="000000" w:themeColor="text1"/>
                <w:sz w:val="22"/>
                <w:szCs w:val="22"/>
                <w:lang w:val="en-US"/>
              </w:rPr>
              <w:t xml:space="preserve">Parent-reported </w:t>
            </w:r>
            <w:r w:rsidR="00826CAE" w:rsidRPr="004A250F">
              <w:rPr>
                <w:color w:val="000000" w:themeColor="text1"/>
                <w:sz w:val="22"/>
                <w:szCs w:val="22"/>
                <w:lang w:val="en-US"/>
              </w:rPr>
              <w:t>s</w:t>
            </w:r>
            <w:r w:rsidRPr="004A250F">
              <w:rPr>
                <w:color w:val="000000" w:themeColor="text1"/>
                <w:sz w:val="22"/>
                <w:szCs w:val="22"/>
                <w:lang w:val="en-US"/>
              </w:rPr>
              <w:t>ocial skills T</w:t>
            </w:r>
            <w:r w:rsidR="7A928874" w:rsidRPr="004A250F">
              <w:rPr>
                <w:color w:val="000000" w:themeColor="text1"/>
                <w:sz w:val="22"/>
                <w:szCs w:val="22"/>
                <w:lang w:val="en-US"/>
              </w:rPr>
              <w:t>3</w:t>
            </w:r>
          </w:p>
          <w:p w14:paraId="6B7D319C" w14:textId="129C0BE0" w:rsidR="00AE2A18" w:rsidRPr="004A250F" w:rsidRDefault="7A928874">
            <w:pPr>
              <w:rPr>
                <w:color w:val="000000"/>
                <w:sz w:val="22"/>
                <w:szCs w:val="22"/>
                <w:lang w:val="en-US"/>
              </w:rPr>
            </w:pPr>
            <w:r w:rsidRPr="004A250F">
              <w:rPr>
                <w:color w:val="000000" w:themeColor="text1"/>
                <w:sz w:val="22"/>
                <w:szCs w:val="22"/>
                <w:lang w:val="en-US"/>
              </w:rPr>
              <w:t xml:space="preserve">Youth-reported </w:t>
            </w:r>
            <w:r w:rsidR="77ED574A" w:rsidRPr="004A250F">
              <w:rPr>
                <w:color w:val="000000" w:themeColor="text1"/>
                <w:sz w:val="22"/>
                <w:szCs w:val="22"/>
                <w:lang w:val="en-US"/>
              </w:rPr>
              <w:t>n</w:t>
            </w:r>
            <w:r w:rsidRPr="004A250F">
              <w:rPr>
                <w:color w:val="000000" w:themeColor="text1"/>
                <w:sz w:val="22"/>
                <w:szCs w:val="22"/>
                <w:lang w:val="en-US"/>
              </w:rPr>
              <w:t xml:space="preserve">egative peers </w:t>
            </w:r>
            <w:r w:rsidR="6C445FCB" w:rsidRPr="004A250F">
              <w:rPr>
                <w:color w:val="000000" w:themeColor="text1"/>
                <w:sz w:val="22"/>
                <w:szCs w:val="22"/>
                <w:lang w:val="en-US"/>
              </w:rPr>
              <w:t>T3</w:t>
            </w:r>
          </w:p>
          <w:p w14:paraId="5E0C13A3" w14:textId="07803B76" w:rsidR="00D71408" w:rsidRPr="004A250F" w:rsidRDefault="6C445FCB">
            <w:pPr>
              <w:rPr>
                <w:color w:val="000000"/>
                <w:sz w:val="22"/>
                <w:szCs w:val="22"/>
                <w:lang w:val="en-US"/>
              </w:rPr>
            </w:pPr>
            <w:r w:rsidRPr="004A250F">
              <w:rPr>
                <w:color w:val="000000" w:themeColor="text1"/>
                <w:sz w:val="22"/>
                <w:szCs w:val="22"/>
                <w:lang w:val="en-US"/>
              </w:rPr>
              <w:t xml:space="preserve">Youth-reported </w:t>
            </w:r>
            <w:r w:rsidR="3485CCF6" w:rsidRPr="004A250F">
              <w:rPr>
                <w:color w:val="000000" w:themeColor="text1"/>
                <w:sz w:val="22"/>
                <w:szCs w:val="22"/>
                <w:lang w:val="en-US"/>
              </w:rPr>
              <w:t>D</w:t>
            </w:r>
            <w:r w:rsidRPr="004A250F">
              <w:rPr>
                <w:color w:val="000000" w:themeColor="text1"/>
                <w:sz w:val="22"/>
                <w:szCs w:val="22"/>
                <w:lang w:val="en-US"/>
              </w:rPr>
              <w:t>elinquency T</w:t>
            </w:r>
            <w:r w:rsidR="58BE114E" w:rsidRPr="004A250F">
              <w:rPr>
                <w:color w:val="000000" w:themeColor="text1"/>
                <w:sz w:val="22"/>
                <w:szCs w:val="22"/>
                <w:lang w:val="en-US"/>
              </w:rPr>
              <w:t>1</w:t>
            </w:r>
          </w:p>
        </w:tc>
        <w:tc>
          <w:tcPr>
            <w:tcW w:w="205" w:type="dxa"/>
            <w:tcBorders>
              <w:top w:val="nil"/>
              <w:left w:val="nil"/>
              <w:bottom w:val="nil"/>
              <w:right w:val="nil"/>
            </w:tcBorders>
            <w:shd w:val="clear" w:color="auto" w:fill="auto"/>
            <w:noWrap/>
            <w:vAlign w:val="center"/>
          </w:tcPr>
          <w:p w14:paraId="105A4CDA" w14:textId="424DF482" w:rsidR="003939B1" w:rsidRPr="004A250F" w:rsidRDefault="003939B1">
            <w:pPr>
              <w:jc w:val="center"/>
              <w:rPr>
                <w:color w:val="000000"/>
                <w:sz w:val="22"/>
                <w:szCs w:val="22"/>
                <w:lang w:val="en-US"/>
              </w:rPr>
            </w:pPr>
          </w:p>
        </w:tc>
      </w:tr>
      <w:tr w:rsidR="001478BF" w:rsidRPr="004A250F" w14:paraId="525F2A62" w14:textId="77777777" w:rsidTr="3E1CF5FD">
        <w:trPr>
          <w:trHeight w:val="320"/>
        </w:trPr>
        <w:tc>
          <w:tcPr>
            <w:tcW w:w="3119" w:type="dxa"/>
            <w:tcBorders>
              <w:top w:val="nil"/>
              <w:left w:val="nil"/>
              <w:bottom w:val="nil"/>
              <w:right w:val="nil"/>
            </w:tcBorders>
            <w:shd w:val="clear" w:color="auto" w:fill="auto"/>
            <w:noWrap/>
            <w:vAlign w:val="bottom"/>
          </w:tcPr>
          <w:p w14:paraId="6E210CED" w14:textId="77777777" w:rsidR="003939B1" w:rsidRPr="004A250F" w:rsidRDefault="003939B1">
            <w:pPr>
              <w:rPr>
                <w:color w:val="000000"/>
                <w:sz w:val="22"/>
                <w:szCs w:val="22"/>
                <w:lang w:val="en-US"/>
              </w:rPr>
            </w:pPr>
          </w:p>
        </w:tc>
        <w:tc>
          <w:tcPr>
            <w:tcW w:w="5245" w:type="dxa"/>
            <w:tcBorders>
              <w:top w:val="nil"/>
              <w:left w:val="nil"/>
              <w:bottom w:val="nil"/>
              <w:right w:val="nil"/>
            </w:tcBorders>
            <w:shd w:val="clear" w:color="auto" w:fill="auto"/>
            <w:noWrap/>
            <w:vAlign w:val="center"/>
          </w:tcPr>
          <w:p w14:paraId="04F9D537" w14:textId="17D06EC6" w:rsidR="003939B1" w:rsidRPr="004A250F" w:rsidRDefault="003939B1">
            <w:pPr>
              <w:rPr>
                <w:color w:val="000000"/>
                <w:sz w:val="22"/>
                <w:szCs w:val="22"/>
                <w:lang w:val="en-US"/>
              </w:rPr>
            </w:pPr>
          </w:p>
        </w:tc>
        <w:tc>
          <w:tcPr>
            <w:tcW w:w="205" w:type="dxa"/>
            <w:tcBorders>
              <w:top w:val="nil"/>
              <w:left w:val="nil"/>
              <w:bottom w:val="nil"/>
              <w:right w:val="nil"/>
            </w:tcBorders>
            <w:shd w:val="clear" w:color="auto" w:fill="auto"/>
            <w:noWrap/>
            <w:vAlign w:val="center"/>
          </w:tcPr>
          <w:p w14:paraId="7F754EDB" w14:textId="6C79CD93" w:rsidR="003939B1" w:rsidRPr="004A250F" w:rsidRDefault="003939B1">
            <w:pPr>
              <w:jc w:val="center"/>
              <w:rPr>
                <w:color w:val="000000"/>
                <w:sz w:val="22"/>
                <w:szCs w:val="22"/>
                <w:lang w:val="en-US"/>
              </w:rPr>
            </w:pPr>
          </w:p>
        </w:tc>
      </w:tr>
      <w:tr w:rsidR="001478BF" w:rsidRPr="00A641F7" w14:paraId="39794C38" w14:textId="77777777" w:rsidTr="3E1CF5FD">
        <w:trPr>
          <w:trHeight w:val="320"/>
        </w:trPr>
        <w:tc>
          <w:tcPr>
            <w:tcW w:w="3119" w:type="dxa"/>
            <w:tcBorders>
              <w:top w:val="nil"/>
              <w:left w:val="nil"/>
              <w:bottom w:val="nil"/>
              <w:right w:val="nil"/>
            </w:tcBorders>
            <w:shd w:val="clear" w:color="auto" w:fill="auto"/>
            <w:noWrap/>
          </w:tcPr>
          <w:p w14:paraId="27E9D123" w14:textId="565B2D86" w:rsidR="003939B1" w:rsidRPr="004A250F" w:rsidRDefault="00AB0963" w:rsidP="00E560A8">
            <w:pPr>
              <w:rPr>
                <w:color w:val="000000"/>
                <w:sz w:val="22"/>
                <w:szCs w:val="22"/>
                <w:lang w:val="en-US"/>
              </w:rPr>
            </w:pPr>
            <w:r w:rsidRPr="004A250F">
              <w:rPr>
                <w:color w:val="000000" w:themeColor="text1"/>
                <w:sz w:val="22"/>
                <w:szCs w:val="22"/>
                <w:lang w:val="en-US"/>
              </w:rPr>
              <w:t>Related to follow-up missingness</w:t>
            </w:r>
          </w:p>
        </w:tc>
        <w:tc>
          <w:tcPr>
            <w:tcW w:w="5245" w:type="dxa"/>
            <w:tcBorders>
              <w:top w:val="nil"/>
              <w:left w:val="nil"/>
              <w:bottom w:val="nil"/>
              <w:right w:val="nil"/>
            </w:tcBorders>
            <w:shd w:val="clear" w:color="auto" w:fill="auto"/>
            <w:noWrap/>
            <w:vAlign w:val="center"/>
          </w:tcPr>
          <w:p w14:paraId="16F998E1" w14:textId="77777777" w:rsidR="000D0E22" w:rsidRPr="004A250F" w:rsidRDefault="000D0E22" w:rsidP="000D0E22">
            <w:pPr>
              <w:rPr>
                <w:color w:val="000000"/>
                <w:sz w:val="22"/>
                <w:szCs w:val="22"/>
                <w:lang w:val="en-US"/>
              </w:rPr>
            </w:pPr>
            <w:r w:rsidRPr="004A250F">
              <w:rPr>
                <w:color w:val="000000" w:themeColor="text1"/>
                <w:sz w:val="22"/>
                <w:szCs w:val="22"/>
                <w:lang w:val="en-US"/>
              </w:rPr>
              <w:t>Youth age</w:t>
            </w:r>
          </w:p>
          <w:p w14:paraId="006AA6BD" w14:textId="5D75E25A" w:rsidR="000D0E22" w:rsidRPr="004A250F" w:rsidRDefault="078D9105" w:rsidP="000D0E22">
            <w:pPr>
              <w:rPr>
                <w:color w:val="000000"/>
                <w:sz w:val="22"/>
                <w:szCs w:val="22"/>
                <w:lang w:val="en-US"/>
              </w:rPr>
            </w:pPr>
            <w:r w:rsidRPr="004A250F">
              <w:rPr>
                <w:color w:val="000000" w:themeColor="text1"/>
                <w:sz w:val="22"/>
                <w:szCs w:val="22"/>
                <w:lang w:val="en-US"/>
              </w:rPr>
              <w:t xml:space="preserve">Teacher-reported </w:t>
            </w:r>
            <w:r w:rsidR="79BFDFEE" w:rsidRPr="004A250F">
              <w:rPr>
                <w:color w:val="000000" w:themeColor="text1"/>
                <w:sz w:val="22"/>
                <w:szCs w:val="22"/>
                <w:lang w:val="en-US"/>
              </w:rPr>
              <w:t>a</w:t>
            </w:r>
            <w:r w:rsidRPr="004A250F">
              <w:rPr>
                <w:color w:val="000000" w:themeColor="text1"/>
                <w:sz w:val="22"/>
                <w:szCs w:val="22"/>
                <w:lang w:val="en-US"/>
              </w:rPr>
              <w:t>ggressive behavior T1</w:t>
            </w:r>
            <w:r w:rsidR="7A6F75C2" w:rsidRPr="004A250F">
              <w:rPr>
                <w:color w:val="000000" w:themeColor="text1"/>
                <w:sz w:val="22"/>
                <w:szCs w:val="22"/>
                <w:lang w:val="en-US"/>
              </w:rPr>
              <w:t xml:space="preserve"> and T2</w:t>
            </w:r>
          </w:p>
          <w:p w14:paraId="168B6094" w14:textId="0E797149" w:rsidR="000D0E22" w:rsidRPr="004A250F" w:rsidRDefault="078D9105" w:rsidP="000D0E22">
            <w:pPr>
              <w:rPr>
                <w:color w:val="000000"/>
                <w:sz w:val="22"/>
                <w:szCs w:val="22"/>
                <w:lang w:val="en-US"/>
              </w:rPr>
            </w:pPr>
            <w:r w:rsidRPr="004A250F">
              <w:rPr>
                <w:color w:val="000000" w:themeColor="text1"/>
                <w:sz w:val="22"/>
                <w:szCs w:val="22"/>
                <w:lang w:val="en-US"/>
              </w:rPr>
              <w:t xml:space="preserve">Teacher-reported </w:t>
            </w:r>
            <w:r w:rsidR="196F5258" w:rsidRPr="004A250F">
              <w:rPr>
                <w:color w:val="000000" w:themeColor="text1"/>
                <w:sz w:val="22"/>
                <w:szCs w:val="22"/>
                <w:lang w:val="en-US"/>
              </w:rPr>
              <w:t>i</w:t>
            </w:r>
            <w:r w:rsidRPr="004A250F">
              <w:rPr>
                <w:color w:val="000000" w:themeColor="text1"/>
                <w:sz w:val="22"/>
                <w:szCs w:val="22"/>
                <w:lang w:val="en-US"/>
              </w:rPr>
              <w:t>nternalizing T1</w:t>
            </w:r>
            <w:r w:rsidR="7A6F75C2" w:rsidRPr="004A250F">
              <w:rPr>
                <w:color w:val="000000" w:themeColor="text1"/>
                <w:sz w:val="22"/>
                <w:szCs w:val="22"/>
                <w:lang w:val="en-US"/>
              </w:rPr>
              <w:t xml:space="preserve"> and T2</w:t>
            </w:r>
          </w:p>
          <w:p w14:paraId="7C04BEEB" w14:textId="63FBC825" w:rsidR="000D0E22" w:rsidRPr="004A250F" w:rsidRDefault="078D9105" w:rsidP="000D0E22">
            <w:pPr>
              <w:rPr>
                <w:color w:val="000000"/>
                <w:sz w:val="22"/>
                <w:szCs w:val="22"/>
                <w:lang w:val="en-US"/>
              </w:rPr>
            </w:pPr>
            <w:r w:rsidRPr="004A250F">
              <w:rPr>
                <w:color w:val="000000" w:themeColor="text1"/>
                <w:sz w:val="22"/>
                <w:szCs w:val="22"/>
                <w:lang w:val="en-US"/>
              </w:rPr>
              <w:t xml:space="preserve">Teacher-reported </w:t>
            </w:r>
            <w:r w:rsidR="0F88A45D" w:rsidRPr="004A250F">
              <w:rPr>
                <w:color w:val="000000" w:themeColor="text1"/>
                <w:sz w:val="22"/>
                <w:szCs w:val="22"/>
                <w:lang w:val="en-US"/>
              </w:rPr>
              <w:t>a</w:t>
            </w:r>
            <w:r w:rsidRPr="004A250F">
              <w:rPr>
                <w:color w:val="000000" w:themeColor="text1"/>
                <w:sz w:val="22"/>
                <w:szCs w:val="22"/>
                <w:lang w:val="en-US"/>
              </w:rPr>
              <w:t>cademic performance T1</w:t>
            </w:r>
          </w:p>
          <w:p w14:paraId="07E0D89D" w14:textId="311A9538" w:rsidR="00B04E95" w:rsidRPr="004A250F" w:rsidRDefault="0A40FB7B" w:rsidP="00B04E95">
            <w:pPr>
              <w:rPr>
                <w:color w:val="000000"/>
                <w:sz w:val="22"/>
                <w:szCs w:val="22"/>
                <w:lang w:val="en-US"/>
              </w:rPr>
            </w:pPr>
            <w:r w:rsidRPr="004A250F">
              <w:rPr>
                <w:color w:val="000000" w:themeColor="text1"/>
                <w:sz w:val="22"/>
                <w:szCs w:val="22"/>
                <w:lang w:val="en-US"/>
              </w:rPr>
              <w:t xml:space="preserve">Parent-reported </w:t>
            </w:r>
            <w:r w:rsidR="083DD6E4" w:rsidRPr="004A250F">
              <w:rPr>
                <w:color w:val="000000" w:themeColor="text1"/>
                <w:sz w:val="22"/>
                <w:szCs w:val="22"/>
                <w:lang w:val="en-US"/>
              </w:rPr>
              <w:t>aggressive</w:t>
            </w:r>
            <w:r w:rsidRPr="004A250F">
              <w:rPr>
                <w:color w:val="000000" w:themeColor="text1"/>
                <w:sz w:val="22"/>
                <w:szCs w:val="22"/>
                <w:lang w:val="en-US"/>
              </w:rPr>
              <w:t xml:space="preserve"> behavior T2</w:t>
            </w:r>
          </w:p>
          <w:p w14:paraId="1ABA7E2F" w14:textId="4C5D984E" w:rsidR="00B04E95" w:rsidRPr="004A250F" w:rsidRDefault="0A40FB7B" w:rsidP="00B04E95">
            <w:pPr>
              <w:rPr>
                <w:color w:val="000000"/>
                <w:sz w:val="22"/>
                <w:szCs w:val="22"/>
                <w:lang w:val="en-US"/>
              </w:rPr>
            </w:pPr>
            <w:r w:rsidRPr="004A250F">
              <w:rPr>
                <w:color w:val="000000" w:themeColor="text1"/>
                <w:sz w:val="22"/>
                <w:szCs w:val="22"/>
                <w:lang w:val="en-US"/>
              </w:rPr>
              <w:t xml:space="preserve">Parent-reported </w:t>
            </w:r>
            <w:r w:rsidR="44F14B83" w:rsidRPr="004A250F">
              <w:rPr>
                <w:color w:val="000000" w:themeColor="text1"/>
                <w:sz w:val="22"/>
                <w:szCs w:val="22"/>
                <w:lang w:val="en-US"/>
              </w:rPr>
              <w:t>s</w:t>
            </w:r>
            <w:r w:rsidRPr="004A250F">
              <w:rPr>
                <w:color w:val="000000" w:themeColor="text1"/>
                <w:sz w:val="22"/>
                <w:szCs w:val="22"/>
                <w:lang w:val="en-US"/>
              </w:rPr>
              <w:t>ocial skills T</w:t>
            </w:r>
            <w:r w:rsidR="187139A9" w:rsidRPr="004A250F">
              <w:rPr>
                <w:color w:val="000000" w:themeColor="text1"/>
                <w:sz w:val="22"/>
                <w:szCs w:val="22"/>
                <w:lang w:val="en-US"/>
              </w:rPr>
              <w:t>1 and T2</w:t>
            </w:r>
          </w:p>
          <w:p w14:paraId="7F87A12B" w14:textId="3DA8B73C" w:rsidR="00B04E95" w:rsidRPr="004A250F" w:rsidRDefault="0A40FB7B" w:rsidP="00B04E95">
            <w:pPr>
              <w:rPr>
                <w:color w:val="000000"/>
                <w:sz w:val="22"/>
                <w:szCs w:val="22"/>
                <w:lang w:val="en-US"/>
              </w:rPr>
            </w:pPr>
            <w:r w:rsidRPr="004A250F">
              <w:rPr>
                <w:color w:val="000000" w:themeColor="text1"/>
                <w:sz w:val="22"/>
                <w:szCs w:val="22"/>
                <w:lang w:val="en-US"/>
              </w:rPr>
              <w:t xml:space="preserve">Youth-reported </w:t>
            </w:r>
            <w:r w:rsidR="0D65BE5D" w:rsidRPr="004A250F">
              <w:rPr>
                <w:color w:val="000000" w:themeColor="text1"/>
                <w:sz w:val="22"/>
                <w:szCs w:val="22"/>
                <w:lang w:val="en-US"/>
              </w:rPr>
              <w:t>n</w:t>
            </w:r>
            <w:r w:rsidRPr="004A250F">
              <w:rPr>
                <w:color w:val="000000" w:themeColor="text1"/>
                <w:sz w:val="22"/>
                <w:szCs w:val="22"/>
                <w:lang w:val="en-US"/>
              </w:rPr>
              <w:t>egative peers T</w:t>
            </w:r>
            <w:r w:rsidR="187139A9" w:rsidRPr="004A250F">
              <w:rPr>
                <w:color w:val="000000" w:themeColor="text1"/>
                <w:sz w:val="22"/>
                <w:szCs w:val="22"/>
                <w:lang w:val="en-US"/>
              </w:rPr>
              <w:t>1</w:t>
            </w:r>
          </w:p>
          <w:p w14:paraId="723EAEDD" w14:textId="0C8A5CE8" w:rsidR="000D0E22" w:rsidRPr="004A250F" w:rsidRDefault="0A40FB7B" w:rsidP="00B04E95">
            <w:pPr>
              <w:rPr>
                <w:color w:val="000000"/>
                <w:sz w:val="22"/>
                <w:szCs w:val="22"/>
                <w:lang w:val="en-US"/>
              </w:rPr>
            </w:pPr>
            <w:r w:rsidRPr="004A250F">
              <w:rPr>
                <w:color w:val="000000" w:themeColor="text1"/>
                <w:sz w:val="22"/>
                <w:szCs w:val="22"/>
                <w:lang w:val="en-US"/>
              </w:rPr>
              <w:t>Youth-reported delinquency T</w:t>
            </w:r>
            <w:r w:rsidR="08C1B010" w:rsidRPr="004A250F">
              <w:rPr>
                <w:color w:val="000000" w:themeColor="text1"/>
                <w:sz w:val="22"/>
                <w:szCs w:val="22"/>
                <w:lang w:val="en-US"/>
              </w:rPr>
              <w:t>2</w:t>
            </w:r>
          </w:p>
          <w:p w14:paraId="5008F5E5" w14:textId="5E95EE89" w:rsidR="003939B1" w:rsidRPr="004A250F" w:rsidRDefault="003939B1">
            <w:pPr>
              <w:rPr>
                <w:color w:val="000000"/>
                <w:sz w:val="22"/>
                <w:szCs w:val="22"/>
                <w:lang w:val="en-US"/>
              </w:rPr>
            </w:pPr>
          </w:p>
        </w:tc>
        <w:tc>
          <w:tcPr>
            <w:tcW w:w="205" w:type="dxa"/>
            <w:tcBorders>
              <w:top w:val="nil"/>
              <w:left w:val="nil"/>
              <w:bottom w:val="nil"/>
              <w:right w:val="nil"/>
            </w:tcBorders>
            <w:shd w:val="clear" w:color="auto" w:fill="auto"/>
            <w:noWrap/>
            <w:vAlign w:val="center"/>
          </w:tcPr>
          <w:p w14:paraId="02CE254A" w14:textId="32366AD6" w:rsidR="003939B1" w:rsidRPr="004A250F" w:rsidRDefault="003939B1">
            <w:pPr>
              <w:jc w:val="center"/>
              <w:rPr>
                <w:color w:val="000000"/>
                <w:sz w:val="22"/>
                <w:szCs w:val="22"/>
                <w:lang w:val="en-US"/>
              </w:rPr>
            </w:pPr>
          </w:p>
        </w:tc>
      </w:tr>
      <w:tr w:rsidR="001478BF" w:rsidRPr="004A250F" w14:paraId="0162775D" w14:textId="77777777" w:rsidTr="3E1CF5FD">
        <w:trPr>
          <w:trHeight w:val="427"/>
        </w:trPr>
        <w:tc>
          <w:tcPr>
            <w:tcW w:w="8569" w:type="dxa"/>
            <w:gridSpan w:val="3"/>
            <w:tcBorders>
              <w:top w:val="single" w:sz="4" w:space="0" w:color="auto"/>
              <w:left w:val="nil"/>
              <w:bottom w:val="nil"/>
              <w:right w:val="nil"/>
            </w:tcBorders>
            <w:shd w:val="clear" w:color="auto" w:fill="auto"/>
            <w:noWrap/>
            <w:vAlign w:val="center"/>
            <w:hideMark/>
          </w:tcPr>
          <w:p w14:paraId="5365BF23" w14:textId="5C8F0BDF" w:rsidR="003939B1" w:rsidRPr="004A250F" w:rsidRDefault="005C3D53">
            <w:pPr>
              <w:jc w:val="center"/>
              <w:rPr>
                <w:color w:val="000000"/>
                <w:sz w:val="22"/>
                <w:szCs w:val="22"/>
                <w:lang w:val="en-US"/>
              </w:rPr>
            </w:pPr>
            <w:r w:rsidRPr="004A250F">
              <w:rPr>
                <w:sz w:val="22"/>
                <w:szCs w:val="22"/>
                <w:lang w:val="en-US"/>
              </w:rPr>
              <w:t>You</w:t>
            </w:r>
            <w:r w:rsidR="009F45E8" w:rsidRPr="004A250F">
              <w:rPr>
                <w:sz w:val="22"/>
                <w:szCs w:val="22"/>
                <w:lang w:val="en-US"/>
              </w:rPr>
              <w:t xml:space="preserve">th </w:t>
            </w:r>
            <w:r w:rsidR="003A4E07" w:rsidRPr="004A250F">
              <w:rPr>
                <w:sz w:val="22"/>
                <w:szCs w:val="22"/>
                <w:lang w:val="en-US"/>
              </w:rPr>
              <w:t>reported outcomes</w:t>
            </w:r>
          </w:p>
        </w:tc>
      </w:tr>
      <w:tr w:rsidR="001478BF" w:rsidRPr="004A250F" w14:paraId="78B9FF40" w14:textId="77777777" w:rsidTr="3E1CF5FD">
        <w:trPr>
          <w:trHeight w:val="360"/>
        </w:trPr>
        <w:tc>
          <w:tcPr>
            <w:tcW w:w="3119" w:type="dxa"/>
            <w:tcBorders>
              <w:top w:val="nil"/>
              <w:left w:val="nil"/>
              <w:bottom w:val="nil"/>
              <w:right w:val="nil"/>
            </w:tcBorders>
            <w:shd w:val="clear" w:color="auto" w:fill="auto"/>
            <w:noWrap/>
          </w:tcPr>
          <w:p w14:paraId="3989CF80" w14:textId="3E2CB577" w:rsidR="003939B1" w:rsidRPr="004A250F" w:rsidRDefault="00E560A8" w:rsidP="001478BF">
            <w:pPr>
              <w:rPr>
                <w:color w:val="333333"/>
                <w:sz w:val="22"/>
                <w:szCs w:val="22"/>
                <w:lang w:val="en-US"/>
              </w:rPr>
            </w:pPr>
            <w:r w:rsidRPr="004A250F">
              <w:rPr>
                <w:color w:val="000000" w:themeColor="text1"/>
                <w:sz w:val="22"/>
                <w:szCs w:val="22"/>
                <w:lang w:val="en-US"/>
              </w:rPr>
              <w:t>Related to posttest missingness</w:t>
            </w:r>
          </w:p>
        </w:tc>
        <w:tc>
          <w:tcPr>
            <w:tcW w:w="5245" w:type="dxa"/>
            <w:tcBorders>
              <w:top w:val="nil"/>
              <w:left w:val="nil"/>
              <w:bottom w:val="nil"/>
              <w:right w:val="nil"/>
            </w:tcBorders>
            <w:shd w:val="clear" w:color="auto" w:fill="auto"/>
            <w:noWrap/>
            <w:vAlign w:val="center"/>
          </w:tcPr>
          <w:p w14:paraId="76EA3B7D" w14:textId="27E69053" w:rsidR="003939B1" w:rsidRPr="004A250F" w:rsidRDefault="009E09C3">
            <w:pPr>
              <w:rPr>
                <w:color w:val="333333"/>
                <w:sz w:val="22"/>
                <w:szCs w:val="22"/>
                <w:lang w:val="en-US"/>
              </w:rPr>
            </w:pPr>
            <w:r w:rsidRPr="004A250F">
              <w:rPr>
                <w:color w:val="333333"/>
                <w:sz w:val="22"/>
                <w:szCs w:val="22"/>
                <w:lang w:val="en-US"/>
              </w:rPr>
              <w:t>None</w:t>
            </w:r>
          </w:p>
        </w:tc>
        <w:tc>
          <w:tcPr>
            <w:tcW w:w="205" w:type="dxa"/>
            <w:tcBorders>
              <w:top w:val="nil"/>
              <w:left w:val="nil"/>
              <w:bottom w:val="nil"/>
              <w:right w:val="nil"/>
            </w:tcBorders>
            <w:shd w:val="clear" w:color="auto" w:fill="auto"/>
            <w:noWrap/>
            <w:vAlign w:val="center"/>
          </w:tcPr>
          <w:p w14:paraId="12F9157C" w14:textId="6A05FD2E" w:rsidR="003939B1" w:rsidRPr="004A250F" w:rsidRDefault="003939B1">
            <w:pPr>
              <w:jc w:val="center"/>
              <w:rPr>
                <w:sz w:val="22"/>
                <w:szCs w:val="22"/>
                <w:lang w:val="en-US"/>
              </w:rPr>
            </w:pPr>
          </w:p>
        </w:tc>
      </w:tr>
      <w:tr w:rsidR="001478BF" w:rsidRPr="004A250F" w14:paraId="0304D81C" w14:textId="77777777" w:rsidTr="3E1CF5FD">
        <w:trPr>
          <w:trHeight w:val="320"/>
        </w:trPr>
        <w:tc>
          <w:tcPr>
            <w:tcW w:w="3119" w:type="dxa"/>
            <w:tcBorders>
              <w:top w:val="nil"/>
              <w:left w:val="nil"/>
              <w:right w:val="nil"/>
            </w:tcBorders>
            <w:shd w:val="clear" w:color="auto" w:fill="auto"/>
            <w:noWrap/>
            <w:vAlign w:val="bottom"/>
          </w:tcPr>
          <w:p w14:paraId="128225DA" w14:textId="77777777" w:rsidR="003939B1" w:rsidRPr="004A250F" w:rsidRDefault="003939B1">
            <w:pPr>
              <w:rPr>
                <w:sz w:val="22"/>
                <w:szCs w:val="22"/>
                <w:lang w:val="en-US"/>
              </w:rPr>
            </w:pPr>
          </w:p>
        </w:tc>
        <w:tc>
          <w:tcPr>
            <w:tcW w:w="5245" w:type="dxa"/>
            <w:tcBorders>
              <w:top w:val="nil"/>
              <w:left w:val="nil"/>
              <w:right w:val="nil"/>
            </w:tcBorders>
            <w:shd w:val="clear" w:color="auto" w:fill="auto"/>
            <w:noWrap/>
            <w:vAlign w:val="center"/>
          </w:tcPr>
          <w:p w14:paraId="25F2C961" w14:textId="09AFA03B" w:rsidR="003939B1" w:rsidRPr="004A250F" w:rsidRDefault="003939B1">
            <w:pPr>
              <w:rPr>
                <w:sz w:val="22"/>
                <w:szCs w:val="22"/>
                <w:lang w:val="en-US"/>
              </w:rPr>
            </w:pPr>
          </w:p>
        </w:tc>
        <w:tc>
          <w:tcPr>
            <w:tcW w:w="205" w:type="dxa"/>
            <w:tcBorders>
              <w:top w:val="nil"/>
              <w:left w:val="nil"/>
              <w:bottom w:val="nil"/>
              <w:right w:val="nil"/>
            </w:tcBorders>
            <w:shd w:val="clear" w:color="auto" w:fill="auto"/>
            <w:noWrap/>
            <w:vAlign w:val="center"/>
          </w:tcPr>
          <w:p w14:paraId="6E245604" w14:textId="4DC7EBD8" w:rsidR="003939B1" w:rsidRPr="004A250F" w:rsidRDefault="003939B1">
            <w:pPr>
              <w:jc w:val="center"/>
              <w:rPr>
                <w:color w:val="000000"/>
                <w:sz w:val="22"/>
                <w:szCs w:val="22"/>
                <w:lang w:val="en-US"/>
              </w:rPr>
            </w:pPr>
          </w:p>
        </w:tc>
      </w:tr>
      <w:tr w:rsidR="001478BF" w:rsidRPr="00A641F7" w14:paraId="4193AB70" w14:textId="77777777" w:rsidTr="3E1CF5FD">
        <w:trPr>
          <w:trHeight w:val="320"/>
        </w:trPr>
        <w:tc>
          <w:tcPr>
            <w:tcW w:w="3119" w:type="dxa"/>
            <w:tcBorders>
              <w:top w:val="nil"/>
              <w:left w:val="nil"/>
              <w:bottom w:val="single" w:sz="4" w:space="0" w:color="auto"/>
              <w:right w:val="nil"/>
            </w:tcBorders>
            <w:shd w:val="clear" w:color="auto" w:fill="auto"/>
            <w:noWrap/>
          </w:tcPr>
          <w:p w14:paraId="6BE35900" w14:textId="008D76FA" w:rsidR="003939B1" w:rsidRPr="004A250F" w:rsidRDefault="00E560A8" w:rsidP="001478BF">
            <w:pPr>
              <w:rPr>
                <w:color w:val="000000"/>
                <w:sz w:val="22"/>
                <w:szCs w:val="22"/>
                <w:lang w:val="en-US"/>
              </w:rPr>
            </w:pPr>
            <w:r w:rsidRPr="004A250F">
              <w:rPr>
                <w:color w:val="000000" w:themeColor="text1"/>
                <w:sz w:val="22"/>
                <w:szCs w:val="22"/>
                <w:lang w:val="en-US"/>
              </w:rPr>
              <w:t>Related to follow-up missingness</w:t>
            </w:r>
          </w:p>
        </w:tc>
        <w:tc>
          <w:tcPr>
            <w:tcW w:w="5245" w:type="dxa"/>
            <w:tcBorders>
              <w:top w:val="nil"/>
              <w:left w:val="nil"/>
              <w:bottom w:val="single" w:sz="4" w:space="0" w:color="auto"/>
              <w:right w:val="nil"/>
            </w:tcBorders>
            <w:shd w:val="clear" w:color="auto" w:fill="auto"/>
            <w:noWrap/>
            <w:vAlign w:val="center"/>
          </w:tcPr>
          <w:p w14:paraId="3219D4C1" w14:textId="77777777" w:rsidR="009E09C3" w:rsidRPr="004A250F" w:rsidRDefault="009E09C3" w:rsidP="009E09C3">
            <w:pPr>
              <w:rPr>
                <w:color w:val="000000"/>
                <w:sz w:val="22"/>
                <w:szCs w:val="22"/>
                <w:lang w:val="en-US"/>
              </w:rPr>
            </w:pPr>
            <w:r w:rsidRPr="004A250F">
              <w:rPr>
                <w:color w:val="000000" w:themeColor="text1"/>
                <w:sz w:val="22"/>
                <w:szCs w:val="22"/>
                <w:lang w:val="en-US"/>
              </w:rPr>
              <w:t>Youth age</w:t>
            </w:r>
          </w:p>
          <w:p w14:paraId="536A40A7" w14:textId="504CE5D9" w:rsidR="009E09C3" w:rsidRPr="004A250F" w:rsidRDefault="35084B34" w:rsidP="009E09C3">
            <w:pPr>
              <w:rPr>
                <w:color w:val="000000"/>
                <w:sz w:val="22"/>
                <w:szCs w:val="22"/>
                <w:lang w:val="en-US"/>
              </w:rPr>
            </w:pPr>
            <w:r w:rsidRPr="004A250F">
              <w:rPr>
                <w:color w:val="000000" w:themeColor="text1"/>
                <w:sz w:val="22"/>
                <w:szCs w:val="22"/>
                <w:lang w:val="en-US"/>
              </w:rPr>
              <w:t xml:space="preserve">Parent-reported </w:t>
            </w:r>
            <w:r w:rsidR="0D34B8F0" w:rsidRPr="004A250F">
              <w:rPr>
                <w:color w:val="000000" w:themeColor="text1"/>
                <w:sz w:val="22"/>
                <w:szCs w:val="22"/>
                <w:lang w:val="en-US"/>
              </w:rPr>
              <w:t>aggressive</w:t>
            </w:r>
            <w:r w:rsidRPr="004A250F">
              <w:rPr>
                <w:color w:val="000000" w:themeColor="text1"/>
                <w:sz w:val="22"/>
                <w:szCs w:val="22"/>
                <w:lang w:val="en-US"/>
              </w:rPr>
              <w:t xml:space="preserve"> behavior T2</w:t>
            </w:r>
          </w:p>
          <w:p w14:paraId="2E3F223C" w14:textId="013FE8BF" w:rsidR="009E09C3" w:rsidRPr="004A250F" w:rsidRDefault="35084B34" w:rsidP="009E09C3">
            <w:pPr>
              <w:rPr>
                <w:color w:val="000000"/>
                <w:sz w:val="22"/>
                <w:szCs w:val="22"/>
                <w:lang w:val="en-US"/>
              </w:rPr>
            </w:pPr>
            <w:r w:rsidRPr="004A250F">
              <w:rPr>
                <w:color w:val="000000" w:themeColor="text1"/>
                <w:sz w:val="22"/>
                <w:szCs w:val="22"/>
                <w:lang w:val="en-US"/>
              </w:rPr>
              <w:t xml:space="preserve">Parent-reported </w:t>
            </w:r>
            <w:r w:rsidR="4280AAF4" w:rsidRPr="004A250F">
              <w:rPr>
                <w:color w:val="000000" w:themeColor="text1"/>
                <w:sz w:val="22"/>
                <w:szCs w:val="22"/>
                <w:lang w:val="en-US"/>
              </w:rPr>
              <w:t>r</w:t>
            </w:r>
            <w:r w:rsidRPr="004A250F">
              <w:rPr>
                <w:color w:val="000000" w:themeColor="text1"/>
                <w:sz w:val="22"/>
                <w:szCs w:val="22"/>
                <w:lang w:val="en-US"/>
              </w:rPr>
              <w:t>ule</w:t>
            </w:r>
            <w:r w:rsidR="005A6FFD">
              <w:rPr>
                <w:color w:val="000000" w:themeColor="text1"/>
                <w:sz w:val="22"/>
                <w:szCs w:val="22"/>
                <w:lang w:val="en-US"/>
              </w:rPr>
              <w:t>-</w:t>
            </w:r>
            <w:r w:rsidRPr="004A250F">
              <w:rPr>
                <w:color w:val="000000" w:themeColor="text1"/>
                <w:sz w:val="22"/>
                <w:szCs w:val="22"/>
                <w:lang w:val="en-US"/>
              </w:rPr>
              <w:t>breaking behavior T2</w:t>
            </w:r>
          </w:p>
          <w:p w14:paraId="4DDF0065" w14:textId="29A01C90" w:rsidR="001478BF" w:rsidRPr="004A250F" w:rsidRDefault="169E4E3F" w:rsidP="001478BF">
            <w:pPr>
              <w:rPr>
                <w:color w:val="000000"/>
                <w:sz w:val="22"/>
                <w:szCs w:val="22"/>
                <w:lang w:val="en-US"/>
              </w:rPr>
            </w:pPr>
            <w:r w:rsidRPr="004A250F">
              <w:rPr>
                <w:color w:val="000000" w:themeColor="text1"/>
                <w:sz w:val="22"/>
                <w:szCs w:val="22"/>
                <w:lang w:val="en-US"/>
              </w:rPr>
              <w:t xml:space="preserve">Parent-reported </w:t>
            </w:r>
            <w:r w:rsidR="1516C219" w:rsidRPr="004A250F">
              <w:rPr>
                <w:color w:val="000000" w:themeColor="text1"/>
                <w:sz w:val="22"/>
                <w:szCs w:val="22"/>
                <w:lang w:val="en-US"/>
              </w:rPr>
              <w:t>s</w:t>
            </w:r>
            <w:r w:rsidRPr="004A250F">
              <w:rPr>
                <w:color w:val="000000" w:themeColor="text1"/>
                <w:sz w:val="22"/>
                <w:szCs w:val="22"/>
                <w:lang w:val="en-US"/>
              </w:rPr>
              <w:t>ocial skills T2</w:t>
            </w:r>
          </w:p>
          <w:p w14:paraId="0BDA4300" w14:textId="7E749C52" w:rsidR="003939B1" w:rsidRPr="004A250F" w:rsidRDefault="169E4E3F">
            <w:pPr>
              <w:rPr>
                <w:color w:val="000000"/>
                <w:sz w:val="22"/>
                <w:szCs w:val="22"/>
                <w:lang w:val="en-US"/>
              </w:rPr>
            </w:pPr>
            <w:r w:rsidRPr="004A250F">
              <w:rPr>
                <w:color w:val="000000" w:themeColor="text1"/>
                <w:sz w:val="22"/>
                <w:szCs w:val="22"/>
                <w:lang w:val="en-US"/>
              </w:rPr>
              <w:t xml:space="preserve">Youth-reported </w:t>
            </w:r>
            <w:r w:rsidR="6C85DADF" w:rsidRPr="004A250F">
              <w:rPr>
                <w:color w:val="000000" w:themeColor="text1"/>
                <w:sz w:val="22"/>
                <w:szCs w:val="22"/>
                <w:lang w:val="en-US"/>
              </w:rPr>
              <w:t>n</w:t>
            </w:r>
            <w:r w:rsidRPr="004A250F">
              <w:rPr>
                <w:color w:val="000000" w:themeColor="text1"/>
                <w:sz w:val="22"/>
                <w:szCs w:val="22"/>
                <w:lang w:val="en-US"/>
              </w:rPr>
              <w:t>egative peers T</w:t>
            </w:r>
            <w:r w:rsidR="509F75FD" w:rsidRPr="004A250F">
              <w:rPr>
                <w:color w:val="000000" w:themeColor="text1"/>
                <w:sz w:val="22"/>
                <w:szCs w:val="22"/>
                <w:lang w:val="en-US"/>
              </w:rPr>
              <w:t>2</w:t>
            </w:r>
          </w:p>
        </w:tc>
        <w:tc>
          <w:tcPr>
            <w:tcW w:w="205" w:type="dxa"/>
            <w:tcBorders>
              <w:top w:val="nil"/>
              <w:left w:val="nil"/>
              <w:bottom w:val="nil"/>
              <w:right w:val="nil"/>
            </w:tcBorders>
            <w:shd w:val="clear" w:color="auto" w:fill="auto"/>
            <w:noWrap/>
            <w:vAlign w:val="center"/>
          </w:tcPr>
          <w:p w14:paraId="4F491411" w14:textId="31A2AAFC" w:rsidR="003939B1" w:rsidRPr="004A250F" w:rsidRDefault="003939B1">
            <w:pPr>
              <w:jc w:val="center"/>
              <w:rPr>
                <w:color w:val="000000"/>
                <w:sz w:val="22"/>
                <w:szCs w:val="22"/>
                <w:lang w:val="en-US"/>
              </w:rPr>
            </w:pPr>
          </w:p>
        </w:tc>
      </w:tr>
    </w:tbl>
    <w:p w14:paraId="75539275" w14:textId="00DD7F4F" w:rsidR="003939B1" w:rsidRPr="004A250F" w:rsidRDefault="003939B1" w:rsidP="003939B1">
      <w:pPr>
        <w:pStyle w:val="Footnotes"/>
        <w:ind w:left="0" w:firstLine="0"/>
        <w:rPr>
          <w:lang w:val="en-US"/>
        </w:rPr>
      </w:pPr>
      <w:r w:rsidRPr="004A250F">
        <w:rPr>
          <w:i/>
          <w:iCs/>
          <w:lang w:val="en-US"/>
        </w:rPr>
        <w:t>Note</w:t>
      </w:r>
      <w:r w:rsidR="000932F3" w:rsidRPr="004A250F">
        <w:rPr>
          <w:i/>
          <w:iCs/>
          <w:lang w:val="en-US"/>
        </w:rPr>
        <w:t>.</w:t>
      </w:r>
      <w:r w:rsidR="008920A6" w:rsidRPr="004A250F">
        <w:rPr>
          <w:i/>
          <w:iCs/>
          <w:lang w:val="en-US"/>
        </w:rPr>
        <w:t xml:space="preserve"> </w:t>
      </w:r>
      <w:r w:rsidR="008920A6" w:rsidRPr="004A250F">
        <w:rPr>
          <w:lang w:val="en-US"/>
        </w:rPr>
        <w:t>T1 = pretest, T2 = posttest, T3 = follow-up.</w:t>
      </w:r>
      <w:r w:rsidR="00CF1B97" w:rsidRPr="004A250F">
        <w:rPr>
          <w:lang w:val="en-US"/>
        </w:rPr>
        <w:t xml:space="preserve"> Criterion </w:t>
      </w:r>
      <w:r w:rsidR="006C1AA4" w:rsidRPr="004A250F">
        <w:rPr>
          <w:lang w:val="en-US"/>
        </w:rPr>
        <w:t xml:space="preserve">used </w:t>
      </w:r>
      <w:r w:rsidR="001B124A" w:rsidRPr="004A250F">
        <w:rPr>
          <w:lang w:val="en-US"/>
        </w:rPr>
        <w:t>for identification of variables was</w:t>
      </w:r>
      <w:r w:rsidR="00A1715A" w:rsidRPr="004A250F">
        <w:rPr>
          <w:lang w:val="en-US"/>
        </w:rPr>
        <w:t xml:space="preserve"> a</w:t>
      </w:r>
      <w:r w:rsidR="00CF1B97" w:rsidRPr="004A250F">
        <w:rPr>
          <w:lang w:val="en-US"/>
        </w:rPr>
        <w:t xml:space="preserve"> standardized mean difference</w:t>
      </w:r>
      <w:r w:rsidR="00350565" w:rsidRPr="004A250F">
        <w:rPr>
          <w:lang w:val="en-US"/>
        </w:rPr>
        <w:t xml:space="preserve"> greater</w:t>
      </w:r>
      <w:r w:rsidR="00924585" w:rsidRPr="004A250F">
        <w:rPr>
          <w:lang w:val="en-US"/>
        </w:rPr>
        <w:t xml:space="preserve"> than</w:t>
      </w:r>
      <w:r w:rsidR="00350565" w:rsidRPr="004A250F">
        <w:rPr>
          <w:lang w:val="en-US"/>
        </w:rPr>
        <w:t xml:space="preserve"> </w:t>
      </w:r>
      <w:r w:rsidR="00CF1B97" w:rsidRPr="004A250F">
        <w:rPr>
          <w:lang w:val="en-US"/>
        </w:rPr>
        <w:t>0.2</w:t>
      </w:r>
      <w:r w:rsidR="00350565" w:rsidRPr="004A250F">
        <w:rPr>
          <w:lang w:val="en-US"/>
        </w:rPr>
        <w:t xml:space="preserve"> or less than </w:t>
      </w:r>
      <w:r w:rsidR="002C2C29" w:rsidRPr="004A250F">
        <w:rPr>
          <w:lang w:val="en-US"/>
        </w:rPr>
        <w:t>-0.2</w:t>
      </w:r>
      <w:r w:rsidR="00924585" w:rsidRPr="004A250F">
        <w:rPr>
          <w:lang w:val="en-US"/>
        </w:rPr>
        <w:t xml:space="preserve"> </w:t>
      </w:r>
      <w:r w:rsidR="002C2C29" w:rsidRPr="004A250F">
        <w:rPr>
          <w:lang w:val="en-US"/>
        </w:rPr>
        <w:t>when comparing</w:t>
      </w:r>
      <w:r w:rsidR="00924585" w:rsidRPr="004A250F">
        <w:rPr>
          <w:lang w:val="en-US"/>
        </w:rPr>
        <w:t xml:space="preserve"> those missing and those present</w:t>
      </w:r>
      <w:r w:rsidR="000F2F1C" w:rsidRPr="004A250F">
        <w:rPr>
          <w:lang w:val="en-US"/>
        </w:rPr>
        <w:t xml:space="preserve"> at T2 and T3</w:t>
      </w:r>
      <w:r w:rsidR="00924585" w:rsidRPr="004A250F">
        <w:rPr>
          <w:lang w:val="en-US"/>
        </w:rPr>
        <w:t>.</w:t>
      </w:r>
    </w:p>
    <w:p w14:paraId="28EA0A11" w14:textId="5A9DF817" w:rsidR="00832663" w:rsidRPr="004A250F" w:rsidRDefault="00C82BAD" w:rsidP="003939B1">
      <w:pPr>
        <w:pStyle w:val="Footnotes"/>
        <w:ind w:left="0" w:firstLine="0"/>
        <w:rPr>
          <w:lang w:val="en-US"/>
        </w:rPr>
      </w:pPr>
      <w:r w:rsidRPr="004A250F">
        <w:rPr>
          <w:vertAlign w:val="superscript"/>
          <w:lang w:val="en-US"/>
        </w:rPr>
        <w:t>a</w:t>
      </w:r>
      <w:r w:rsidR="00F27D52" w:rsidRPr="004A250F">
        <w:rPr>
          <w:lang w:val="en-US"/>
        </w:rPr>
        <w:t>Analyses for</w:t>
      </w:r>
      <w:r w:rsidR="003005E9" w:rsidRPr="004A250F">
        <w:rPr>
          <w:lang w:val="en-US"/>
        </w:rPr>
        <w:t xml:space="preserve"> teacher outcomes</w:t>
      </w:r>
      <w:r w:rsidR="00A749D0" w:rsidRPr="004A250F">
        <w:rPr>
          <w:lang w:val="en-US"/>
        </w:rPr>
        <w:t xml:space="preserve"> </w:t>
      </w:r>
      <w:r w:rsidR="005F2DC3" w:rsidRPr="004A250F">
        <w:rPr>
          <w:lang w:val="en-US"/>
        </w:rPr>
        <w:t>were</w:t>
      </w:r>
      <w:r w:rsidR="00FD522E" w:rsidRPr="004A250F">
        <w:rPr>
          <w:lang w:val="en-US"/>
        </w:rPr>
        <w:t xml:space="preserve"> run in two separate models, one</w:t>
      </w:r>
      <w:r w:rsidR="001B124A" w:rsidRPr="004A250F">
        <w:rPr>
          <w:lang w:val="en-US"/>
        </w:rPr>
        <w:t xml:space="preserve"> </w:t>
      </w:r>
      <w:r w:rsidR="00FD522E" w:rsidRPr="004A250F">
        <w:rPr>
          <w:lang w:val="en-US"/>
        </w:rPr>
        <w:t>for parent</w:t>
      </w:r>
      <w:r w:rsidR="6BFA4D75" w:rsidRPr="004A250F">
        <w:rPr>
          <w:lang w:val="en-US"/>
        </w:rPr>
        <w:t>-</w:t>
      </w:r>
      <w:r w:rsidR="00FD522E" w:rsidRPr="004A250F">
        <w:rPr>
          <w:lang w:val="en-US"/>
        </w:rPr>
        <w:t xml:space="preserve"> and youth</w:t>
      </w:r>
      <w:r w:rsidR="17230935" w:rsidRPr="004A250F">
        <w:rPr>
          <w:lang w:val="en-US"/>
        </w:rPr>
        <w:t>-</w:t>
      </w:r>
      <w:r w:rsidR="00FD522E" w:rsidRPr="004A250F">
        <w:rPr>
          <w:lang w:val="en-US"/>
        </w:rPr>
        <w:t xml:space="preserve"> </w:t>
      </w:r>
      <w:r w:rsidR="001B124A" w:rsidRPr="004A250F">
        <w:rPr>
          <w:lang w:val="en-US"/>
        </w:rPr>
        <w:t xml:space="preserve">reported </w:t>
      </w:r>
      <w:r w:rsidR="00FD522E" w:rsidRPr="004A250F">
        <w:rPr>
          <w:lang w:val="en-US"/>
        </w:rPr>
        <w:t>variable</w:t>
      </w:r>
      <w:r w:rsidR="001B124A" w:rsidRPr="004A250F">
        <w:rPr>
          <w:lang w:val="en-US"/>
        </w:rPr>
        <w:t>s</w:t>
      </w:r>
      <w:r w:rsidR="00FD522E" w:rsidRPr="004A250F">
        <w:rPr>
          <w:lang w:val="en-US"/>
        </w:rPr>
        <w:t xml:space="preserve"> and one for </w:t>
      </w:r>
      <w:r w:rsidR="001B124A" w:rsidRPr="004A250F">
        <w:rPr>
          <w:lang w:val="en-US"/>
        </w:rPr>
        <w:t>teacher</w:t>
      </w:r>
      <w:r w:rsidR="08D18CED" w:rsidRPr="004A250F">
        <w:rPr>
          <w:lang w:val="en-US"/>
        </w:rPr>
        <w:t>-</w:t>
      </w:r>
      <w:r w:rsidR="001B124A" w:rsidRPr="004A250F">
        <w:rPr>
          <w:lang w:val="en-US"/>
        </w:rPr>
        <w:t>reported variables.</w:t>
      </w:r>
    </w:p>
    <w:p w14:paraId="4F66E0F6" w14:textId="77777777" w:rsidR="00BF3712" w:rsidRPr="004A250F" w:rsidRDefault="00BF3712" w:rsidP="00734D1F">
      <w:pPr>
        <w:pStyle w:val="Paragraph"/>
        <w:rPr>
          <w:lang w:val="en-US"/>
        </w:rPr>
      </w:pPr>
    </w:p>
    <w:p w14:paraId="06696BEE" w14:textId="606A41C0" w:rsidR="00CB4835" w:rsidRPr="004A250F" w:rsidRDefault="1B26A18F" w:rsidP="00734D1F">
      <w:pPr>
        <w:pStyle w:val="Paragraph"/>
        <w:rPr>
          <w:lang w:val="en-US"/>
        </w:rPr>
      </w:pPr>
      <w:r w:rsidRPr="004A250F">
        <w:rPr>
          <w:lang w:val="en-US"/>
        </w:rPr>
        <w:t>Results of the multinomial logistic regression</w:t>
      </w:r>
      <w:r w:rsidR="003D625C" w:rsidRPr="004A250F">
        <w:rPr>
          <w:lang w:val="en-US"/>
        </w:rPr>
        <w:t xml:space="preserve"> models</w:t>
      </w:r>
      <w:r w:rsidRPr="004A250F">
        <w:rPr>
          <w:lang w:val="en-US"/>
        </w:rPr>
        <w:t xml:space="preserve"> showed three significant interaction effects for the monotone missing after pretest</w:t>
      </w:r>
      <w:r w:rsidR="003D625C" w:rsidRPr="004A250F">
        <w:rPr>
          <w:lang w:val="en-US"/>
        </w:rPr>
        <w:t xml:space="preserve"> group</w:t>
      </w:r>
      <w:r w:rsidR="7A35A1D3" w:rsidRPr="004A250F">
        <w:rPr>
          <w:lang w:val="en-US"/>
        </w:rPr>
        <w:t xml:space="preserve"> for parent and youth outcomes</w:t>
      </w:r>
      <w:r w:rsidR="69223452" w:rsidRPr="004A250F">
        <w:rPr>
          <w:lang w:val="en-US"/>
        </w:rPr>
        <w:t>.</w:t>
      </w:r>
      <w:r w:rsidR="002F7EF0" w:rsidRPr="004A250F">
        <w:rPr>
          <w:lang w:val="en-US"/>
        </w:rPr>
        <w:t xml:space="preserve"> Present at all timepoints or other ignorable missing patterns were used as reference </w:t>
      </w:r>
      <w:r w:rsidR="00B87F78" w:rsidRPr="004A250F">
        <w:rPr>
          <w:lang w:val="en-US"/>
        </w:rPr>
        <w:t xml:space="preserve">missing </w:t>
      </w:r>
      <w:r w:rsidR="002F7EF0" w:rsidRPr="004A250F">
        <w:rPr>
          <w:lang w:val="en-US"/>
        </w:rPr>
        <w:t>category, and FFT was used as reference on the treatment variable.</w:t>
      </w:r>
      <w:r w:rsidR="3E5839A9" w:rsidRPr="004A250F">
        <w:rPr>
          <w:lang w:val="en-US"/>
        </w:rPr>
        <w:t xml:space="preserve"> </w:t>
      </w:r>
      <w:r w:rsidR="5BCA1BC0" w:rsidRPr="004A250F">
        <w:rPr>
          <w:lang w:val="en-US"/>
        </w:rPr>
        <w:t xml:space="preserve"> </w:t>
      </w:r>
      <w:r w:rsidRPr="004A250F">
        <w:rPr>
          <w:lang w:val="en-US"/>
        </w:rPr>
        <w:t>For parent</w:t>
      </w:r>
      <w:r w:rsidR="751F1F4E" w:rsidRPr="004A250F">
        <w:rPr>
          <w:lang w:val="en-US"/>
        </w:rPr>
        <w:t>-reported</w:t>
      </w:r>
      <w:r w:rsidRPr="004A250F">
        <w:rPr>
          <w:lang w:val="en-US"/>
        </w:rPr>
        <w:t xml:space="preserve"> outcomes, significant interaction effects between the treatment and </w:t>
      </w:r>
      <w:r w:rsidR="5267FFF6" w:rsidRPr="004A250F">
        <w:rPr>
          <w:lang w:val="en-US"/>
        </w:rPr>
        <w:t>rule-breaking behavior</w:t>
      </w:r>
      <w:r w:rsidR="11D76868" w:rsidRPr="004A250F">
        <w:rPr>
          <w:lang w:val="en-US"/>
        </w:rPr>
        <w:t xml:space="preserve"> (</w:t>
      </w:r>
      <w:r w:rsidR="11D76868" w:rsidRPr="004A250F">
        <w:rPr>
          <w:i/>
          <w:iCs/>
          <w:lang w:val="en-US"/>
        </w:rPr>
        <w:t>B</w:t>
      </w:r>
      <w:r w:rsidR="11D76868" w:rsidRPr="004A250F">
        <w:rPr>
          <w:lang w:val="en-US"/>
        </w:rPr>
        <w:t xml:space="preserve">=-.36, </w:t>
      </w:r>
      <w:r w:rsidR="11D76868" w:rsidRPr="004A250F">
        <w:rPr>
          <w:i/>
          <w:iCs/>
          <w:lang w:val="en-US"/>
        </w:rPr>
        <w:t>p</w:t>
      </w:r>
      <w:r w:rsidR="11D76868" w:rsidRPr="004A250F">
        <w:rPr>
          <w:lang w:val="en-US"/>
        </w:rPr>
        <w:t xml:space="preserve">=.007, </w:t>
      </w:r>
      <w:r w:rsidR="11D76868" w:rsidRPr="004A250F">
        <w:rPr>
          <w:i/>
          <w:iCs/>
          <w:lang w:val="en-US"/>
        </w:rPr>
        <w:t>OR</w:t>
      </w:r>
      <w:r w:rsidR="11D76868" w:rsidRPr="004A250F">
        <w:rPr>
          <w:lang w:val="en-US"/>
        </w:rPr>
        <w:t>=.7</w:t>
      </w:r>
      <w:r w:rsidR="0AC7F8C4" w:rsidRPr="004A250F">
        <w:rPr>
          <w:lang w:val="en-US"/>
        </w:rPr>
        <w:t>0</w:t>
      </w:r>
      <w:r w:rsidR="11D76868" w:rsidRPr="004A250F">
        <w:rPr>
          <w:lang w:val="en-US"/>
        </w:rPr>
        <w:t xml:space="preserve"> [95% </w:t>
      </w:r>
      <w:r w:rsidR="00545723">
        <w:rPr>
          <w:lang w:val="en-US"/>
        </w:rPr>
        <w:t>confidence interval (</w:t>
      </w:r>
      <w:r w:rsidR="11D76868" w:rsidRPr="004A250F">
        <w:rPr>
          <w:lang w:val="en-US"/>
        </w:rPr>
        <w:t>CI</w:t>
      </w:r>
      <w:r w:rsidR="00545723">
        <w:rPr>
          <w:lang w:val="en-US"/>
        </w:rPr>
        <w:t>)</w:t>
      </w:r>
      <w:r w:rsidR="11D76868" w:rsidRPr="004A250F">
        <w:rPr>
          <w:lang w:val="en-US"/>
        </w:rPr>
        <w:t xml:space="preserve"> .54</w:t>
      </w:r>
      <w:r w:rsidR="007C76C6">
        <w:rPr>
          <w:lang w:val="en-US"/>
        </w:rPr>
        <w:t>,</w:t>
      </w:r>
      <w:r w:rsidR="11D76868" w:rsidRPr="004A250F">
        <w:rPr>
          <w:lang w:val="en-US"/>
        </w:rPr>
        <w:t xml:space="preserve"> .9</w:t>
      </w:r>
      <w:r w:rsidR="43064791" w:rsidRPr="004A250F">
        <w:rPr>
          <w:lang w:val="en-US"/>
        </w:rPr>
        <w:t>1</w:t>
      </w:r>
      <w:r w:rsidR="11D76868" w:rsidRPr="004A250F">
        <w:rPr>
          <w:lang w:val="en-US"/>
        </w:rPr>
        <w:t>])</w:t>
      </w:r>
      <w:r w:rsidR="5267FFF6" w:rsidRPr="004A250F">
        <w:rPr>
          <w:lang w:val="en-US"/>
        </w:rPr>
        <w:t xml:space="preserve"> </w:t>
      </w:r>
      <w:r w:rsidRPr="004A250F">
        <w:rPr>
          <w:lang w:val="en-US"/>
        </w:rPr>
        <w:t>and social skills were found</w:t>
      </w:r>
      <w:r w:rsidR="11D76868" w:rsidRPr="004A250F">
        <w:rPr>
          <w:lang w:val="en-US"/>
        </w:rPr>
        <w:t xml:space="preserve"> (</w:t>
      </w:r>
      <w:r w:rsidR="11D76868" w:rsidRPr="004A250F">
        <w:rPr>
          <w:i/>
          <w:iCs/>
          <w:lang w:val="en-US"/>
        </w:rPr>
        <w:t>B</w:t>
      </w:r>
      <w:r w:rsidR="11D76868" w:rsidRPr="004A250F">
        <w:rPr>
          <w:lang w:val="en-US"/>
        </w:rPr>
        <w:t>=-.</w:t>
      </w:r>
      <w:r w:rsidR="22AFAF64" w:rsidRPr="004A250F">
        <w:rPr>
          <w:lang w:val="en-US"/>
        </w:rPr>
        <w:t>09</w:t>
      </w:r>
      <w:r w:rsidR="11D76868" w:rsidRPr="004A250F">
        <w:rPr>
          <w:lang w:val="en-US"/>
        </w:rPr>
        <w:t xml:space="preserve">, </w:t>
      </w:r>
      <w:r w:rsidR="11D76868" w:rsidRPr="004A250F">
        <w:rPr>
          <w:i/>
          <w:iCs/>
          <w:lang w:val="en-US"/>
        </w:rPr>
        <w:t>p</w:t>
      </w:r>
      <w:r w:rsidR="11D76868" w:rsidRPr="004A250F">
        <w:rPr>
          <w:lang w:val="en-US"/>
        </w:rPr>
        <w:t>=.0</w:t>
      </w:r>
      <w:r w:rsidR="22AFAF64" w:rsidRPr="004A250F">
        <w:rPr>
          <w:lang w:val="en-US"/>
        </w:rPr>
        <w:t>45</w:t>
      </w:r>
      <w:r w:rsidR="11D76868" w:rsidRPr="004A250F">
        <w:rPr>
          <w:lang w:val="en-US"/>
        </w:rPr>
        <w:t xml:space="preserve">, </w:t>
      </w:r>
      <w:r w:rsidR="11D76868" w:rsidRPr="004A250F">
        <w:rPr>
          <w:i/>
          <w:iCs/>
          <w:lang w:val="en-US"/>
        </w:rPr>
        <w:t>OR</w:t>
      </w:r>
      <w:r w:rsidR="11D76868" w:rsidRPr="004A250F">
        <w:rPr>
          <w:lang w:val="en-US"/>
        </w:rPr>
        <w:t>=.</w:t>
      </w:r>
      <w:r w:rsidR="63DCABA7" w:rsidRPr="004A250F">
        <w:rPr>
          <w:lang w:val="en-US"/>
        </w:rPr>
        <w:t>91</w:t>
      </w:r>
      <w:r w:rsidR="11D76868" w:rsidRPr="004A250F">
        <w:rPr>
          <w:lang w:val="en-US"/>
        </w:rPr>
        <w:t xml:space="preserve"> [95% CI .</w:t>
      </w:r>
      <w:r w:rsidR="5F2C40FD" w:rsidRPr="004A250F">
        <w:rPr>
          <w:lang w:val="en-US"/>
        </w:rPr>
        <w:t>83</w:t>
      </w:r>
      <w:r w:rsidR="007C76C6">
        <w:rPr>
          <w:lang w:val="en-US"/>
        </w:rPr>
        <w:t>,</w:t>
      </w:r>
      <w:r w:rsidR="11D76868" w:rsidRPr="004A250F">
        <w:rPr>
          <w:lang w:val="en-US"/>
        </w:rPr>
        <w:t xml:space="preserve"> </w:t>
      </w:r>
      <w:r w:rsidR="5F2C40FD" w:rsidRPr="004A250F">
        <w:rPr>
          <w:lang w:val="en-US"/>
        </w:rPr>
        <w:t>1</w:t>
      </w:r>
      <w:r w:rsidR="4A206345" w:rsidRPr="004A250F">
        <w:rPr>
          <w:lang w:val="en-US"/>
        </w:rPr>
        <w:t>.00</w:t>
      </w:r>
      <w:r w:rsidR="11D76868" w:rsidRPr="004A250F">
        <w:rPr>
          <w:lang w:val="en-US"/>
        </w:rPr>
        <w:t>)</w:t>
      </w:r>
      <w:r w:rsidR="0C71515E" w:rsidRPr="004A250F">
        <w:rPr>
          <w:lang w:val="en-US"/>
        </w:rPr>
        <w:t xml:space="preserve"> for the </w:t>
      </w:r>
      <w:r w:rsidR="00E430D1" w:rsidRPr="004A250F">
        <w:rPr>
          <w:color w:val="000000" w:themeColor="text1"/>
          <w:lang w:val="en-US"/>
        </w:rPr>
        <w:t>monotone missing after pretest group</w:t>
      </w:r>
      <w:r w:rsidRPr="004A250F">
        <w:rPr>
          <w:lang w:val="en-US"/>
        </w:rPr>
        <w:t>. For youth</w:t>
      </w:r>
      <w:r w:rsidR="0F5BB4BF" w:rsidRPr="004A250F">
        <w:rPr>
          <w:lang w:val="en-US"/>
        </w:rPr>
        <w:t>-reported</w:t>
      </w:r>
      <w:r w:rsidRPr="004A250F">
        <w:rPr>
          <w:lang w:val="en-US"/>
        </w:rPr>
        <w:t xml:space="preserve"> outcomes, an interaction was found between treatment and </w:t>
      </w:r>
      <w:r w:rsidR="5267FFF6" w:rsidRPr="004A250F">
        <w:rPr>
          <w:lang w:val="en-US"/>
        </w:rPr>
        <w:t>rule-breaking behavior</w:t>
      </w:r>
      <w:r w:rsidR="5F914F17" w:rsidRPr="004A250F">
        <w:rPr>
          <w:lang w:val="en-US"/>
        </w:rPr>
        <w:t xml:space="preserve"> (</w:t>
      </w:r>
      <w:r w:rsidR="5F914F17" w:rsidRPr="004A250F">
        <w:rPr>
          <w:i/>
          <w:iCs/>
          <w:lang w:val="en-US"/>
        </w:rPr>
        <w:t>B</w:t>
      </w:r>
      <w:r w:rsidR="5F914F17" w:rsidRPr="004A250F">
        <w:rPr>
          <w:lang w:val="en-US"/>
        </w:rPr>
        <w:t>=-.</w:t>
      </w:r>
      <w:r w:rsidR="385364EE" w:rsidRPr="004A250F">
        <w:rPr>
          <w:lang w:val="en-US"/>
        </w:rPr>
        <w:t>23</w:t>
      </w:r>
      <w:r w:rsidR="5F914F17" w:rsidRPr="004A250F">
        <w:rPr>
          <w:lang w:val="en-US"/>
        </w:rPr>
        <w:t xml:space="preserve">, </w:t>
      </w:r>
      <w:r w:rsidR="5F914F17" w:rsidRPr="004A250F">
        <w:rPr>
          <w:i/>
          <w:iCs/>
          <w:lang w:val="en-US"/>
        </w:rPr>
        <w:t>p</w:t>
      </w:r>
      <w:r w:rsidR="5F914F17" w:rsidRPr="004A250F">
        <w:rPr>
          <w:lang w:val="en-US"/>
        </w:rPr>
        <w:t xml:space="preserve">=.045, </w:t>
      </w:r>
      <w:r w:rsidR="5F914F17" w:rsidRPr="004A250F">
        <w:rPr>
          <w:i/>
          <w:iCs/>
          <w:lang w:val="en-US"/>
        </w:rPr>
        <w:t>OR</w:t>
      </w:r>
      <w:r w:rsidR="5F914F17" w:rsidRPr="004A250F">
        <w:rPr>
          <w:lang w:val="en-US"/>
        </w:rPr>
        <w:t>=.</w:t>
      </w:r>
      <w:r w:rsidR="320AB9F1" w:rsidRPr="004A250F">
        <w:rPr>
          <w:lang w:val="en-US"/>
        </w:rPr>
        <w:t>79</w:t>
      </w:r>
      <w:r w:rsidR="5F914F17" w:rsidRPr="004A250F">
        <w:rPr>
          <w:lang w:val="en-US"/>
        </w:rPr>
        <w:t xml:space="preserve"> [95% CI .</w:t>
      </w:r>
      <w:r w:rsidR="320AB9F1" w:rsidRPr="004A250F">
        <w:rPr>
          <w:lang w:val="en-US"/>
        </w:rPr>
        <w:t>63</w:t>
      </w:r>
      <w:r w:rsidR="00794FFD">
        <w:rPr>
          <w:lang w:val="en-US"/>
        </w:rPr>
        <w:t>,</w:t>
      </w:r>
      <w:r w:rsidR="5F914F17" w:rsidRPr="004A250F">
        <w:rPr>
          <w:lang w:val="en-US"/>
        </w:rPr>
        <w:t xml:space="preserve"> 1</w:t>
      </w:r>
      <w:r w:rsidR="70167E4C" w:rsidRPr="004A250F">
        <w:rPr>
          <w:lang w:val="en-US"/>
        </w:rPr>
        <w:t>.00</w:t>
      </w:r>
      <w:r w:rsidR="00CE32A5" w:rsidRPr="004A250F">
        <w:rPr>
          <w:lang w:val="en-US"/>
        </w:rPr>
        <w:t>]</w:t>
      </w:r>
      <w:r w:rsidR="008E75FC" w:rsidRPr="004A250F">
        <w:rPr>
          <w:lang w:val="en-US"/>
        </w:rPr>
        <w:t>)</w:t>
      </w:r>
      <w:r w:rsidR="0C71515E" w:rsidRPr="004A250F">
        <w:rPr>
          <w:lang w:val="en-US"/>
        </w:rPr>
        <w:t xml:space="preserve"> for the </w:t>
      </w:r>
      <w:r w:rsidR="00B4206B" w:rsidRPr="004A250F">
        <w:rPr>
          <w:color w:val="000000" w:themeColor="text1"/>
          <w:lang w:val="en-US"/>
        </w:rPr>
        <w:t>monotone missing after pretest group</w:t>
      </w:r>
      <w:r w:rsidRPr="004A250F">
        <w:rPr>
          <w:lang w:val="en-US"/>
        </w:rPr>
        <w:t xml:space="preserve">. </w:t>
      </w:r>
      <w:r w:rsidR="69223452" w:rsidRPr="004A250F">
        <w:rPr>
          <w:lang w:val="en-US"/>
        </w:rPr>
        <w:t xml:space="preserve"> </w:t>
      </w:r>
      <w:r w:rsidR="3E0EB145" w:rsidRPr="004A250F">
        <w:rPr>
          <w:lang w:val="en-US"/>
        </w:rPr>
        <w:t xml:space="preserve">For </w:t>
      </w:r>
      <w:r w:rsidR="69223452" w:rsidRPr="004A250F">
        <w:rPr>
          <w:lang w:val="en-US"/>
        </w:rPr>
        <w:t>teacher</w:t>
      </w:r>
      <w:r w:rsidR="4415C233" w:rsidRPr="004A250F">
        <w:rPr>
          <w:lang w:val="en-US"/>
        </w:rPr>
        <w:t>-reported</w:t>
      </w:r>
      <w:r w:rsidR="69223452" w:rsidRPr="004A250F">
        <w:rPr>
          <w:lang w:val="en-US"/>
        </w:rPr>
        <w:t xml:space="preserve"> outcomes</w:t>
      </w:r>
      <w:r w:rsidR="099F55D5" w:rsidRPr="004A250F">
        <w:rPr>
          <w:lang w:val="en-US"/>
        </w:rPr>
        <w:t xml:space="preserve">, </w:t>
      </w:r>
      <w:r w:rsidR="69223452" w:rsidRPr="004A250F">
        <w:rPr>
          <w:lang w:val="en-US"/>
        </w:rPr>
        <w:t>no</w:t>
      </w:r>
      <w:r w:rsidRPr="004A250F">
        <w:rPr>
          <w:lang w:val="en-US"/>
        </w:rPr>
        <w:t xml:space="preserve"> significant </w:t>
      </w:r>
      <w:r w:rsidR="10AA5D06" w:rsidRPr="004A250F">
        <w:rPr>
          <w:lang w:val="en-US"/>
        </w:rPr>
        <w:t>interaction</w:t>
      </w:r>
      <w:r w:rsidR="32517B05" w:rsidRPr="004A250F">
        <w:rPr>
          <w:lang w:val="en-US"/>
        </w:rPr>
        <w:t xml:space="preserve"> effect between </w:t>
      </w:r>
      <w:r w:rsidRPr="004A250F">
        <w:rPr>
          <w:lang w:val="en-US"/>
        </w:rPr>
        <w:t xml:space="preserve">treatment condition </w:t>
      </w:r>
      <w:r w:rsidR="32517B05" w:rsidRPr="004A250F">
        <w:rPr>
          <w:lang w:val="en-US"/>
        </w:rPr>
        <w:t xml:space="preserve">and </w:t>
      </w:r>
      <w:r w:rsidR="6550B901" w:rsidRPr="004A250F">
        <w:rPr>
          <w:lang w:val="en-US"/>
        </w:rPr>
        <w:t xml:space="preserve">primary outcomes </w:t>
      </w:r>
      <w:r w:rsidR="1AB0390D" w:rsidRPr="004A250F">
        <w:rPr>
          <w:lang w:val="en-US"/>
        </w:rPr>
        <w:t xml:space="preserve">was </w:t>
      </w:r>
      <w:r w:rsidRPr="004A250F">
        <w:rPr>
          <w:lang w:val="en-US"/>
        </w:rPr>
        <w:t>found.</w:t>
      </w:r>
    </w:p>
    <w:p w14:paraId="5B1660DB" w14:textId="68D573FA" w:rsidR="2FEC90C4" w:rsidRPr="004A250F" w:rsidRDefault="2FEC90C4" w:rsidP="00DF21F3">
      <w:pPr>
        <w:pStyle w:val="Newparagraph"/>
        <w:rPr>
          <w:lang w:val="en-US"/>
        </w:rPr>
      </w:pPr>
      <w:r w:rsidRPr="004A250F">
        <w:rPr>
          <w:lang w:val="en-US"/>
        </w:rPr>
        <w:t xml:space="preserve">Taken </w:t>
      </w:r>
      <w:r w:rsidR="005C7B3A" w:rsidRPr="004A250F">
        <w:rPr>
          <w:lang w:val="en-US"/>
        </w:rPr>
        <w:t>together</w:t>
      </w:r>
      <w:r w:rsidRPr="004A250F">
        <w:rPr>
          <w:lang w:val="en-US"/>
        </w:rPr>
        <w:t>, these results suggest that a missing completely at random missing process i</w:t>
      </w:r>
      <w:r w:rsidR="31E3F642" w:rsidRPr="004A250F">
        <w:rPr>
          <w:lang w:val="en-US"/>
        </w:rPr>
        <w:t>s</w:t>
      </w:r>
      <w:r w:rsidRPr="004A250F">
        <w:rPr>
          <w:lang w:val="en-US"/>
        </w:rPr>
        <w:t xml:space="preserve"> not plausible,</w:t>
      </w:r>
      <w:r w:rsidR="003B7816" w:rsidRPr="004A250F">
        <w:rPr>
          <w:lang w:val="en-US"/>
        </w:rPr>
        <w:t xml:space="preserve"> but</w:t>
      </w:r>
      <w:r w:rsidR="3551F342" w:rsidRPr="004A250F">
        <w:rPr>
          <w:lang w:val="en-US"/>
        </w:rPr>
        <w:t xml:space="preserve"> </w:t>
      </w:r>
      <w:r w:rsidR="005F7C36" w:rsidRPr="004A250F">
        <w:rPr>
          <w:lang w:val="en-US"/>
        </w:rPr>
        <w:t>that the</w:t>
      </w:r>
      <w:r w:rsidR="007E34A9" w:rsidRPr="004A250F">
        <w:rPr>
          <w:lang w:val="en-US"/>
        </w:rPr>
        <w:t xml:space="preserve"> dataset contains</w:t>
      </w:r>
      <w:r w:rsidR="005F7C36" w:rsidRPr="004A250F">
        <w:rPr>
          <w:lang w:val="en-US"/>
        </w:rPr>
        <w:t xml:space="preserve"> </w:t>
      </w:r>
      <w:r w:rsidR="00BC2BCE" w:rsidRPr="004A250F">
        <w:rPr>
          <w:lang w:val="en-US"/>
        </w:rPr>
        <w:t xml:space="preserve">variables that may </w:t>
      </w:r>
      <w:r w:rsidR="00FD208F" w:rsidRPr="004A250F">
        <w:rPr>
          <w:lang w:val="en-US"/>
        </w:rPr>
        <w:t xml:space="preserve">be </w:t>
      </w:r>
      <w:r w:rsidR="0000127D" w:rsidRPr="004A250F">
        <w:rPr>
          <w:lang w:val="en-US"/>
        </w:rPr>
        <w:t xml:space="preserve">included in analyses </w:t>
      </w:r>
      <w:r w:rsidR="00FD208F" w:rsidRPr="004A250F">
        <w:rPr>
          <w:lang w:val="en-US"/>
        </w:rPr>
        <w:t xml:space="preserve">to </w:t>
      </w:r>
      <w:r w:rsidR="0039109E" w:rsidRPr="004A250F">
        <w:rPr>
          <w:lang w:val="en-US"/>
        </w:rPr>
        <w:t>justify</w:t>
      </w:r>
      <w:r w:rsidR="007C1B31" w:rsidRPr="004A250F">
        <w:rPr>
          <w:lang w:val="en-US"/>
        </w:rPr>
        <w:t xml:space="preserve"> a </w:t>
      </w:r>
      <w:r w:rsidR="0039109E" w:rsidRPr="004A250F">
        <w:rPr>
          <w:lang w:val="en-US"/>
        </w:rPr>
        <w:t xml:space="preserve">conditional </w:t>
      </w:r>
      <w:r w:rsidR="007C1B31" w:rsidRPr="004A250F">
        <w:rPr>
          <w:lang w:val="en-US"/>
        </w:rPr>
        <w:t>missing at random</w:t>
      </w:r>
      <w:r w:rsidR="0039109E" w:rsidRPr="004A250F">
        <w:rPr>
          <w:lang w:val="en-US"/>
        </w:rPr>
        <w:t xml:space="preserve"> assumption</w:t>
      </w:r>
      <w:r w:rsidR="00330853" w:rsidRPr="004A250F">
        <w:rPr>
          <w:lang w:val="en-US"/>
        </w:rPr>
        <w:t>. I</w:t>
      </w:r>
      <w:r w:rsidR="005C7B3A" w:rsidRPr="004A250F">
        <w:rPr>
          <w:lang w:val="en-US"/>
        </w:rPr>
        <w:t xml:space="preserve">n </w:t>
      </w:r>
      <w:r w:rsidR="57D44A3E" w:rsidRPr="004A250F">
        <w:rPr>
          <w:lang w:val="en-US"/>
        </w:rPr>
        <w:t>addition,</w:t>
      </w:r>
      <w:r w:rsidR="00330853" w:rsidRPr="004A250F">
        <w:rPr>
          <w:lang w:val="en-US"/>
        </w:rPr>
        <w:t xml:space="preserve"> the results suggest </w:t>
      </w:r>
      <w:r w:rsidR="3551F342" w:rsidRPr="004A250F">
        <w:rPr>
          <w:lang w:val="en-US"/>
        </w:rPr>
        <w:t xml:space="preserve">that there may be </w:t>
      </w:r>
      <w:r w:rsidR="00330853" w:rsidRPr="004A250F">
        <w:rPr>
          <w:lang w:val="en-US"/>
        </w:rPr>
        <w:t xml:space="preserve">differential </w:t>
      </w:r>
      <w:r w:rsidR="004F4690" w:rsidRPr="004A250F">
        <w:rPr>
          <w:lang w:val="en-US"/>
        </w:rPr>
        <w:t xml:space="preserve">drop out </w:t>
      </w:r>
      <w:r w:rsidR="3551F342" w:rsidRPr="004A250F">
        <w:rPr>
          <w:lang w:val="en-US"/>
        </w:rPr>
        <w:t>related to</w:t>
      </w:r>
      <w:r w:rsidR="00330853" w:rsidRPr="004A250F">
        <w:rPr>
          <w:lang w:val="en-US"/>
        </w:rPr>
        <w:t xml:space="preserve"> intervention group</w:t>
      </w:r>
      <w:r w:rsidR="3551F342" w:rsidRPr="004A250F">
        <w:rPr>
          <w:lang w:val="en-US"/>
        </w:rPr>
        <w:t xml:space="preserve"> </w:t>
      </w:r>
      <w:r w:rsidR="1211DCE5" w:rsidRPr="004A250F">
        <w:rPr>
          <w:lang w:val="en-US"/>
        </w:rPr>
        <w:t>in combination with the problems families and youths present</w:t>
      </w:r>
      <w:r w:rsidR="00C93A53" w:rsidRPr="004A250F">
        <w:rPr>
          <w:lang w:val="en-US"/>
        </w:rPr>
        <w:t>ed</w:t>
      </w:r>
      <w:r w:rsidR="1211DCE5" w:rsidRPr="004A250F">
        <w:rPr>
          <w:lang w:val="en-US"/>
        </w:rPr>
        <w:t xml:space="preserve"> with</w:t>
      </w:r>
      <w:r w:rsidR="005B3499" w:rsidRPr="004A250F">
        <w:rPr>
          <w:lang w:val="en-US"/>
        </w:rPr>
        <w:t xml:space="preserve"> at intake</w:t>
      </w:r>
      <w:r w:rsidR="3551F342" w:rsidRPr="004A250F">
        <w:rPr>
          <w:lang w:val="en-US"/>
        </w:rPr>
        <w:t xml:space="preserve">. </w:t>
      </w:r>
    </w:p>
    <w:p w14:paraId="133C34E5" w14:textId="09219FEC" w:rsidR="00894042" w:rsidRPr="004A250F" w:rsidRDefault="00BC7DF2" w:rsidP="00A9051A">
      <w:pPr>
        <w:pStyle w:val="Heading2"/>
        <w:rPr>
          <w:lang w:val="en-US"/>
        </w:rPr>
      </w:pPr>
      <w:bookmarkStart w:id="9" w:name="_Toc139359722"/>
      <w:bookmarkStart w:id="10" w:name="_Toc157515289"/>
      <w:bookmarkStart w:id="11" w:name="_Hlk149681666"/>
      <w:r w:rsidRPr="004A250F">
        <w:rPr>
          <w:lang w:val="en-US"/>
        </w:rPr>
        <w:t>Selection</w:t>
      </w:r>
      <w:r w:rsidR="00952AC9" w:rsidRPr="004A250F">
        <w:rPr>
          <w:lang w:val="en-US"/>
        </w:rPr>
        <w:t xml:space="preserve"> of </w:t>
      </w:r>
      <w:r w:rsidR="00D301A2" w:rsidRPr="004A250F">
        <w:rPr>
          <w:lang w:val="en-US"/>
        </w:rPr>
        <w:t>V</w:t>
      </w:r>
      <w:r w:rsidRPr="004A250F">
        <w:rPr>
          <w:lang w:val="en-US"/>
        </w:rPr>
        <w:t>ariables</w:t>
      </w:r>
      <w:r w:rsidR="00952AC9" w:rsidRPr="004A250F">
        <w:rPr>
          <w:lang w:val="en-US"/>
        </w:rPr>
        <w:t xml:space="preserve"> for use as </w:t>
      </w:r>
      <w:r w:rsidR="00867B92" w:rsidRPr="004A250F">
        <w:rPr>
          <w:lang w:val="en-US"/>
        </w:rPr>
        <w:t>A</w:t>
      </w:r>
      <w:r w:rsidR="00952AC9" w:rsidRPr="004A250F">
        <w:rPr>
          <w:lang w:val="en-US"/>
        </w:rPr>
        <w:t xml:space="preserve">uxiliary </w:t>
      </w:r>
      <w:r w:rsidR="00867B92" w:rsidRPr="004A250F">
        <w:rPr>
          <w:lang w:val="en-US"/>
        </w:rPr>
        <w:t>V</w:t>
      </w:r>
      <w:r w:rsidR="00952AC9" w:rsidRPr="004A250F">
        <w:rPr>
          <w:lang w:val="en-US"/>
        </w:rPr>
        <w:t>ariables</w:t>
      </w:r>
      <w:bookmarkEnd w:id="9"/>
      <w:bookmarkEnd w:id="10"/>
    </w:p>
    <w:bookmarkEnd w:id="11"/>
    <w:p w14:paraId="49A00C87" w14:textId="2A743A53" w:rsidR="004F4FA2" w:rsidRPr="004A250F" w:rsidRDefault="0058400C" w:rsidP="004F4FA2">
      <w:pPr>
        <w:pStyle w:val="Newparagraph"/>
        <w:ind w:firstLine="0"/>
        <w:rPr>
          <w:rStyle w:val="ParagraphTegn"/>
          <w:lang w:val="en-US"/>
        </w:rPr>
      </w:pPr>
      <w:r w:rsidRPr="004A250F">
        <w:rPr>
          <w:rStyle w:val="ParagraphTegn"/>
          <w:lang w:val="en-US"/>
        </w:rPr>
        <w:t>The results</w:t>
      </w:r>
      <w:r w:rsidR="0073264E" w:rsidRPr="004A250F">
        <w:rPr>
          <w:rStyle w:val="ParagraphTegn"/>
          <w:lang w:val="en-US"/>
        </w:rPr>
        <w:t xml:space="preserve"> from the </w:t>
      </w:r>
      <w:r w:rsidRPr="004A250F">
        <w:rPr>
          <w:rStyle w:val="ParagraphTegn"/>
          <w:lang w:val="en-US"/>
        </w:rPr>
        <w:t xml:space="preserve">missing analyses do suggest several </w:t>
      </w:r>
      <w:r w:rsidR="00941BD9" w:rsidRPr="004A250F">
        <w:rPr>
          <w:rStyle w:val="ParagraphTegn"/>
          <w:lang w:val="en-US"/>
        </w:rPr>
        <w:t xml:space="preserve">potential </w:t>
      </w:r>
      <w:r w:rsidR="009432EC" w:rsidRPr="004A250F">
        <w:rPr>
          <w:rStyle w:val="ParagraphTegn"/>
          <w:lang w:val="en-US"/>
        </w:rPr>
        <w:t xml:space="preserve">important </w:t>
      </w:r>
      <w:r w:rsidR="0073264E" w:rsidRPr="004A250F">
        <w:rPr>
          <w:rStyle w:val="ParagraphTegn"/>
          <w:lang w:val="en-US"/>
        </w:rPr>
        <w:t>auxiliary variables.</w:t>
      </w:r>
      <w:r w:rsidR="00941BD9" w:rsidRPr="004A250F">
        <w:rPr>
          <w:rStyle w:val="ParagraphTegn"/>
          <w:lang w:val="en-US"/>
        </w:rPr>
        <w:t xml:space="preserve"> </w:t>
      </w:r>
      <w:r w:rsidR="00C42E95" w:rsidRPr="004A250F">
        <w:rPr>
          <w:rStyle w:val="ParagraphTegn"/>
          <w:lang w:val="en-US"/>
        </w:rPr>
        <w:t xml:space="preserve">To </w:t>
      </w:r>
      <w:r w:rsidR="00440695" w:rsidRPr="004A250F">
        <w:rPr>
          <w:rStyle w:val="ParagraphTegn"/>
          <w:lang w:val="en-US"/>
        </w:rPr>
        <w:t xml:space="preserve">reduce the </w:t>
      </w:r>
      <w:r w:rsidR="006A3D06" w:rsidRPr="004A250F">
        <w:rPr>
          <w:rStyle w:val="ParagraphTegn"/>
          <w:lang w:val="en-US"/>
        </w:rPr>
        <w:t xml:space="preserve">number of </w:t>
      </w:r>
      <w:r w:rsidR="0073781C" w:rsidRPr="004A250F">
        <w:rPr>
          <w:rStyle w:val="ParagraphTegn"/>
          <w:lang w:val="en-US"/>
        </w:rPr>
        <w:t xml:space="preserve">potential </w:t>
      </w:r>
      <w:r w:rsidR="00C42E95" w:rsidRPr="004A250F">
        <w:rPr>
          <w:rStyle w:val="ParagraphTegn"/>
          <w:lang w:val="en-US"/>
        </w:rPr>
        <w:t xml:space="preserve">relevant </w:t>
      </w:r>
      <w:r w:rsidR="004F4FA2" w:rsidRPr="004A250F">
        <w:rPr>
          <w:rStyle w:val="ParagraphTegn"/>
          <w:lang w:val="en-US"/>
        </w:rPr>
        <w:t>auxiliary variables</w:t>
      </w:r>
      <w:r w:rsidR="0007485C" w:rsidRPr="004A250F">
        <w:rPr>
          <w:rStyle w:val="ParagraphTegn"/>
          <w:lang w:val="en-US"/>
        </w:rPr>
        <w:t xml:space="preserve"> further</w:t>
      </w:r>
      <w:r w:rsidR="00A609EF" w:rsidRPr="004A250F">
        <w:rPr>
          <w:rStyle w:val="ParagraphTegn"/>
          <w:lang w:val="en-US"/>
        </w:rPr>
        <w:t xml:space="preserve"> and ensure that we selected relevant and important auxiliary variables</w:t>
      </w:r>
      <w:r w:rsidR="004F4FA2" w:rsidRPr="004A250F">
        <w:rPr>
          <w:rStyle w:val="ParagraphTegn"/>
          <w:lang w:val="en-US"/>
        </w:rPr>
        <w:t>, we followed recommendations and procedures suggested by</w:t>
      </w:r>
      <w:r w:rsidR="00DE2829" w:rsidRPr="004A250F">
        <w:rPr>
          <w:rStyle w:val="ParagraphTegn"/>
          <w:lang w:val="en-US"/>
        </w:rPr>
        <w:t xml:space="preserve"> </w:t>
      </w:r>
      <w:r w:rsidR="00121EF9" w:rsidRPr="004A250F">
        <w:rPr>
          <w:rStyle w:val="ParagraphTegn"/>
          <w:noProof/>
          <w:lang w:val="en-US"/>
        </w:rPr>
        <w:t>Raykov and West (2015)</w:t>
      </w:r>
      <w:r w:rsidR="00D06B09" w:rsidRPr="004A250F">
        <w:rPr>
          <w:rStyle w:val="ParagraphTegn"/>
          <w:lang w:val="en-US"/>
        </w:rPr>
        <w:t xml:space="preserve">, and </w:t>
      </w:r>
      <w:r w:rsidR="00682391" w:rsidRPr="004A250F">
        <w:rPr>
          <w:rStyle w:val="ParagraphTegn"/>
          <w:lang w:val="en-US"/>
        </w:rPr>
        <w:t>adapted</w:t>
      </w:r>
      <w:r w:rsidR="00D06B09" w:rsidRPr="004A250F">
        <w:rPr>
          <w:rStyle w:val="ParagraphTegn"/>
          <w:lang w:val="en-US"/>
        </w:rPr>
        <w:t xml:space="preserve"> </w:t>
      </w:r>
      <w:r w:rsidR="00A609EF" w:rsidRPr="004A250F">
        <w:rPr>
          <w:rStyle w:val="ParagraphTegn"/>
          <w:lang w:val="en-US"/>
        </w:rPr>
        <w:t>analysis</w:t>
      </w:r>
      <w:r w:rsidR="00D06B09" w:rsidRPr="004A250F">
        <w:rPr>
          <w:rStyle w:val="ParagraphTegn"/>
          <w:lang w:val="en-US"/>
        </w:rPr>
        <w:t xml:space="preserve"> code from</w:t>
      </w:r>
      <w:r w:rsidR="00E00DAE" w:rsidRPr="004A250F">
        <w:rPr>
          <w:rStyle w:val="ParagraphTegn"/>
          <w:lang w:val="en-US"/>
        </w:rPr>
        <w:t xml:space="preserve"> </w:t>
      </w:r>
      <w:r w:rsidR="00121EF9" w:rsidRPr="004A250F">
        <w:rPr>
          <w:rStyle w:val="ParagraphTegn"/>
          <w:noProof/>
          <w:lang w:val="en-US"/>
        </w:rPr>
        <w:t>Enders (2022)</w:t>
      </w:r>
      <w:r w:rsidR="004F4FA2" w:rsidRPr="004A250F">
        <w:rPr>
          <w:rStyle w:val="ParagraphTegn"/>
          <w:lang w:val="en-US"/>
        </w:rPr>
        <w:t>. As described above, we examined</w:t>
      </w:r>
      <w:r w:rsidR="005D5BFB" w:rsidRPr="004A250F">
        <w:rPr>
          <w:rStyle w:val="ParagraphTegn"/>
          <w:lang w:val="en-US"/>
        </w:rPr>
        <w:t xml:space="preserve"> the plausibility of </w:t>
      </w:r>
      <w:r w:rsidR="00F00FCE" w:rsidRPr="004A250F">
        <w:rPr>
          <w:rStyle w:val="ParagraphTegn"/>
          <w:lang w:val="en-US"/>
        </w:rPr>
        <w:t>missing completely at random assumption by calculating</w:t>
      </w:r>
      <w:r w:rsidR="004F4FA2" w:rsidRPr="004A250F">
        <w:rPr>
          <w:rStyle w:val="ParagraphTegn"/>
          <w:lang w:val="en-US"/>
        </w:rPr>
        <w:t xml:space="preserve"> standardized mean differences (Cohen´s d) on all outcomes between those present and those missing</w:t>
      </w:r>
      <w:r w:rsidR="00650910" w:rsidRPr="004A250F">
        <w:rPr>
          <w:rStyle w:val="ParagraphTegn"/>
          <w:lang w:val="en-US"/>
        </w:rPr>
        <w:t xml:space="preserve"> and thus identified variables potentially related to missingness</w:t>
      </w:r>
      <w:r w:rsidR="004F4FA2" w:rsidRPr="004A250F">
        <w:rPr>
          <w:rStyle w:val="ParagraphTegn"/>
          <w:lang w:val="en-US"/>
        </w:rPr>
        <w:t xml:space="preserve">. </w:t>
      </w:r>
      <w:r w:rsidR="00424520" w:rsidRPr="004A250F">
        <w:rPr>
          <w:rStyle w:val="ParagraphTegn"/>
          <w:lang w:val="en-US"/>
        </w:rPr>
        <w:t xml:space="preserve">These variables are also good candidates for inclusion as auxiliary variables </w:t>
      </w:r>
      <w:r w:rsidR="100C693E" w:rsidRPr="004A250F">
        <w:rPr>
          <w:rStyle w:val="ParagraphTegn"/>
          <w:lang w:val="en-US"/>
        </w:rPr>
        <w:t xml:space="preserve">since </w:t>
      </w:r>
      <w:r w:rsidR="00424520" w:rsidRPr="004A250F">
        <w:rPr>
          <w:rStyle w:val="ParagraphTegn"/>
          <w:lang w:val="en-US"/>
        </w:rPr>
        <w:t xml:space="preserve">they are potentially related to drop out. </w:t>
      </w:r>
      <w:r w:rsidR="00AB45C5" w:rsidRPr="004A250F">
        <w:rPr>
          <w:rStyle w:val="ParagraphTegn"/>
          <w:lang w:val="en-US"/>
        </w:rPr>
        <w:t xml:space="preserve">Their value as auxiliary variables are however </w:t>
      </w:r>
      <w:r w:rsidR="00E5711D" w:rsidRPr="004A250F">
        <w:rPr>
          <w:rStyle w:val="ParagraphTegn"/>
          <w:lang w:val="en-US"/>
        </w:rPr>
        <w:t xml:space="preserve">also dependent on </w:t>
      </w:r>
      <w:r w:rsidR="006404FB" w:rsidRPr="004A250F">
        <w:rPr>
          <w:rStyle w:val="ParagraphTegn"/>
          <w:lang w:val="en-US"/>
        </w:rPr>
        <w:t>whether</w:t>
      </w:r>
      <w:r w:rsidR="00161CC5" w:rsidRPr="004A250F">
        <w:rPr>
          <w:rStyle w:val="ParagraphTegn"/>
          <w:lang w:val="en-US"/>
        </w:rPr>
        <w:t xml:space="preserve"> </w:t>
      </w:r>
      <w:r w:rsidR="00AB45C5" w:rsidRPr="004A250F">
        <w:rPr>
          <w:rStyle w:val="ParagraphTegn"/>
          <w:lang w:val="en-US"/>
        </w:rPr>
        <w:t>they are related</w:t>
      </w:r>
      <w:r w:rsidR="00161CC5" w:rsidRPr="004A250F">
        <w:rPr>
          <w:rStyle w:val="ParagraphTegn"/>
          <w:lang w:val="en-US"/>
        </w:rPr>
        <w:t xml:space="preserve"> both</w:t>
      </w:r>
      <w:r w:rsidR="00AB45C5" w:rsidRPr="004A250F">
        <w:rPr>
          <w:rStyle w:val="ParagraphTegn"/>
          <w:lang w:val="en-US"/>
        </w:rPr>
        <w:t xml:space="preserve"> to missingness </w:t>
      </w:r>
      <w:r w:rsidR="00161CC5" w:rsidRPr="004A250F">
        <w:rPr>
          <w:rStyle w:val="ParagraphTegn"/>
          <w:lang w:val="en-US"/>
        </w:rPr>
        <w:t>and to the values of the missing variable</w:t>
      </w:r>
      <w:r w:rsidR="00791786" w:rsidRPr="004A250F">
        <w:rPr>
          <w:rStyle w:val="ParagraphTegn"/>
          <w:lang w:val="en-US"/>
        </w:rPr>
        <w:t xml:space="preserve"> </w:t>
      </w:r>
      <w:r w:rsidR="00121EF9" w:rsidRPr="004A250F">
        <w:rPr>
          <w:rStyle w:val="ParagraphTegn"/>
          <w:noProof/>
          <w:lang w:val="en-US"/>
        </w:rPr>
        <w:t>(Raykov &amp; West, 2015)</w:t>
      </w:r>
      <w:r w:rsidR="00193F60" w:rsidRPr="004A250F">
        <w:rPr>
          <w:rStyle w:val="ParagraphTegn"/>
          <w:lang w:val="en-US"/>
        </w:rPr>
        <w:t>.</w:t>
      </w:r>
    </w:p>
    <w:p w14:paraId="2F97C1CE" w14:textId="798405A9" w:rsidR="008B3CAA" w:rsidRPr="004A250F" w:rsidRDefault="00193F60" w:rsidP="00977FB6">
      <w:pPr>
        <w:pStyle w:val="Newparagraph"/>
        <w:ind w:firstLine="0"/>
        <w:rPr>
          <w:rStyle w:val="ParagraphTegn"/>
          <w:lang w:val="en-US"/>
        </w:rPr>
      </w:pPr>
      <w:r w:rsidRPr="004A250F">
        <w:rPr>
          <w:rStyle w:val="ParagraphTegn"/>
          <w:lang w:val="en-US"/>
        </w:rPr>
        <w:t xml:space="preserve">Thus, in </w:t>
      </w:r>
      <w:r w:rsidR="386D1D50" w:rsidRPr="004A250F">
        <w:rPr>
          <w:rStyle w:val="ParagraphTegn"/>
          <w:lang w:val="en-US"/>
        </w:rPr>
        <w:t>the</w:t>
      </w:r>
      <w:r w:rsidRPr="004A250F">
        <w:rPr>
          <w:rStyle w:val="ParagraphTegn"/>
          <w:lang w:val="en-US"/>
        </w:rPr>
        <w:t xml:space="preserve"> s</w:t>
      </w:r>
      <w:r w:rsidR="004F4FA2" w:rsidRPr="004A250F">
        <w:rPr>
          <w:rStyle w:val="ParagraphTegn"/>
          <w:lang w:val="en-US"/>
        </w:rPr>
        <w:t>econd</w:t>
      </w:r>
      <w:r w:rsidRPr="004A250F">
        <w:rPr>
          <w:rStyle w:val="ParagraphTegn"/>
          <w:lang w:val="en-US"/>
        </w:rPr>
        <w:t xml:space="preserve"> step</w:t>
      </w:r>
      <w:r w:rsidR="004F4FA2" w:rsidRPr="004A250F">
        <w:rPr>
          <w:rStyle w:val="ParagraphTegn"/>
          <w:lang w:val="en-US"/>
        </w:rPr>
        <w:t>, we examined semi</w:t>
      </w:r>
      <w:r w:rsidR="00C42E95" w:rsidRPr="004A250F">
        <w:rPr>
          <w:rStyle w:val="ParagraphTegn"/>
          <w:lang w:val="en-US"/>
        </w:rPr>
        <w:t>-</w:t>
      </w:r>
      <w:r w:rsidR="004F4FA2" w:rsidRPr="004A250F">
        <w:rPr>
          <w:rStyle w:val="ParagraphTegn"/>
          <w:lang w:val="en-US"/>
        </w:rPr>
        <w:t>partial correlations</w:t>
      </w:r>
      <w:r w:rsidR="00A627A1" w:rsidRPr="004A250F">
        <w:rPr>
          <w:rStyle w:val="ParagraphTegn"/>
          <w:lang w:val="en-US"/>
        </w:rPr>
        <w:t xml:space="preserve"> for youth age and the 12 outcomes</w:t>
      </w:r>
      <w:r w:rsidR="004F4FA2" w:rsidRPr="004A250F">
        <w:rPr>
          <w:rStyle w:val="ParagraphTegn"/>
          <w:lang w:val="en-US"/>
        </w:rPr>
        <w:t xml:space="preserve"> in a series of structural equation models.</w:t>
      </w:r>
      <w:r w:rsidR="007D1447" w:rsidRPr="004A250F">
        <w:rPr>
          <w:rStyle w:val="ParagraphTegn"/>
          <w:lang w:val="en-US"/>
        </w:rPr>
        <w:t xml:space="preserve"> </w:t>
      </w:r>
      <w:r w:rsidR="002973B8" w:rsidRPr="004A250F">
        <w:rPr>
          <w:rStyle w:val="ParagraphTegn"/>
          <w:lang w:val="en-US"/>
        </w:rPr>
        <w:t xml:space="preserve">As our models of effect and </w:t>
      </w:r>
      <w:r w:rsidR="001E4CAE" w:rsidRPr="004A250F">
        <w:rPr>
          <w:rStyle w:val="ParagraphTegn"/>
          <w:lang w:val="en-US"/>
        </w:rPr>
        <w:t>change</w:t>
      </w:r>
      <w:r w:rsidR="002973B8" w:rsidRPr="004A250F">
        <w:rPr>
          <w:rStyle w:val="ParagraphTegn"/>
          <w:lang w:val="en-US"/>
        </w:rPr>
        <w:t xml:space="preserve"> all contain</w:t>
      </w:r>
      <w:r w:rsidR="001E4CAE" w:rsidRPr="004A250F">
        <w:rPr>
          <w:rStyle w:val="ParagraphTegn"/>
          <w:lang w:val="en-US"/>
        </w:rPr>
        <w:t xml:space="preserve"> pretest, posttest and follow-up</w:t>
      </w:r>
      <w:r w:rsidR="007341E8" w:rsidRPr="004A250F">
        <w:rPr>
          <w:rStyle w:val="ParagraphTegn"/>
          <w:lang w:val="en-US"/>
        </w:rPr>
        <w:t xml:space="preserve"> </w:t>
      </w:r>
      <w:r w:rsidR="001E4CAE" w:rsidRPr="004A250F">
        <w:rPr>
          <w:rStyle w:val="ParagraphTegn"/>
          <w:lang w:val="en-US"/>
        </w:rPr>
        <w:t xml:space="preserve">scores of one of the 12 outcomes, </w:t>
      </w:r>
      <w:r w:rsidR="00FF37FE" w:rsidRPr="004A250F">
        <w:rPr>
          <w:rStyle w:val="ParagraphTegn"/>
          <w:lang w:val="en-US"/>
        </w:rPr>
        <w:t>we ran three</w:t>
      </w:r>
      <w:r w:rsidR="008E157F" w:rsidRPr="004A250F">
        <w:rPr>
          <w:rStyle w:val="ParagraphTegn"/>
          <w:lang w:val="en-US"/>
        </w:rPr>
        <w:t xml:space="preserve"> separate</w:t>
      </w:r>
      <w:r w:rsidR="00FF37FE" w:rsidRPr="004A250F">
        <w:rPr>
          <w:rStyle w:val="ParagraphTegn"/>
          <w:lang w:val="en-US"/>
        </w:rPr>
        <w:t xml:space="preserve"> models for each </w:t>
      </w:r>
      <w:r w:rsidR="00112433" w:rsidRPr="004A250F">
        <w:rPr>
          <w:rStyle w:val="ParagraphTegn"/>
          <w:lang w:val="en-US"/>
        </w:rPr>
        <w:t>outcome</w:t>
      </w:r>
      <w:r w:rsidR="00A02A6F" w:rsidRPr="004A250F">
        <w:rPr>
          <w:rStyle w:val="ParagraphTegn"/>
          <w:lang w:val="en-US"/>
        </w:rPr>
        <w:t xml:space="preserve"> where we </w:t>
      </w:r>
      <w:r w:rsidR="00566932" w:rsidRPr="004A250F">
        <w:rPr>
          <w:rStyle w:val="ParagraphTegn"/>
          <w:lang w:val="en-US"/>
        </w:rPr>
        <w:t xml:space="preserve">regressed the other two on </w:t>
      </w:r>
      <w:r w:rsidR="002103E7" w:rsidRPr="004A250F">
        <w:rPr>
          <w:rStyle w:val="ParagraphTegn"/>
          <w:lang w:val="en-US"/>
        </w:rPr>
        <w:t>each separate timepoint</w:t>
      </w:r>
      <w:r w:rsidR="00566932" w:rsidRPr="004A250F">
        <w:rPr>
          <w:rStyle w:val="ParagraphTegn"/>
          <w:lang w:val="en-US"/>
        </w:rPr>
        <w:t xml:space="preserve">. The 11 other outcomes, and youth age, </w:t>
      </w:r>
      <w:r w:rsidR="00D91CC9" w:rsidRPr="004A250F">
        <w:rPr>
          <w:rStyle w:val="ParagraphTegn"/>
          <w:lang w:val="en-US"/>
        </w:rPr>
        <w:t xml:space="preserve">were </w:t>
      </w:r>
      <w:r w:rsidR="00566932" w:rsidRPr="004A250F">
        <w:rPr>
          <w:rStyle w:val="ParagraphTegn"/>
          <w:lang w:val="en-US"/>
        </w:rPr>
        <w:t xml:space="preserve">then allowed to correlate with the </w:t>
      </w:r>
      <w:r w:rsidR="008E157F" w:rsidRPr="004A250F">
        <w:rPr>
          <w:rStyle w:val="ParagraphTegn"/>
          <w:lang w:val="en-US"/>
        </w:rPr>
        <w:t>residual</w:t>
      </w:r>
      <w:r w:rsidR="002103E7" w:rsidRPr="004A250F">
        <w:rPr>
          <w:rStyle w:val="ParagraphTegn"/>
          <w:lang w:val="en-US"/>
        </w:rPr>
        <w:t xml:space="preserve"> variance to estimate its </w:t>
      </w:r>
      <w:r w:rsidR="00B56622" w:rsidRPr="004A250F">
        <w:rPr>
          <w:rStyle w:val="ParagraphTegn"/>
          <w:lang w:val="en-US"/>
        </w:rPr>
        <w:t>semi</w:t>
      </w:r>
      <w:r w:rsidR="2237C826" w:rsidRPr="004A250F">
        <w:rPr>
          <w:rStyle w:val="ParagraphTegn"/>
          <w:lang w:val="en-US"/>
        </w:rPr>
        <w:t>-</w:t>
      </w:r>
      <w:r w:rsidR="00B56622" w:rsidRPr="004A250F">
        <w:rPr>
          <w:rStyle w:val="ParagraphTegn"/>
          <w:lang w:val="en-US"/>
        </w:rPr>
        <w:t>partial correlation with that outcome at the particular timepoint</w:t>
      </w:r>
      <w:r w:rsidR="002103E7" w:rsidRPr="004A250F">
        <w:rPr>
          <w:rStyle w:val="ParagraphTegn"/>
          <w:lang w:val="en-US"/>
        </w:rPr>
        <w:t>.</w:t>
      </w:r>
      <w:r w:rsidR="0023200F" w:rsidRPr="004A250F">
        <w:rPr>
          <w:rStyle w:val="ParagraphTegn"/>
          <w:lang w:val="en-US"/>
        </w:rPr>
        <w:t xml:space="preserve"> </w:t>
      </w:r>
      <w:r w:rsidR="004F4FA2" w:rsidRPr="004A250F">
        <w:rPr>
          <w:rStyle w:val="ParagraphTegn"/>
          <w:lang w:val="en-US"/>
        </w:rPr>
        <w:t>For youth</w:t>
      </w:r>
      <w:r w:rsidR="389C6FC1" w:rsidRPr="004A250F">
        <w:rPr>
          <w:rStyle w:val="ParagraphTegn"/>
          <w:lang w:val="en-US"/>
        </w:rPr>
        <w:t>-</w:t>
      </w:r>
      <w:r w:rsidR="004F4FA2" w:rsidRPr="004A250F">
        <w:rPr>
          <w:rStyle w:val="ParagraphTegn"/>
          <w:lang w:val="en-US"/>
        </w:rPr>
        <w:t xml:space="preserve"> and parent</w:t>
      </w:r>
      <w:r w:rsidR="00995E7E" w:rsidRPr="004A250F">
        <w:rPr>
          <w:rStyle w:val="ParagraphTegn"/>
          <w:lang w:val="en-US"/>
        </w:rPr>
        <w:t>-reported</w:t>
      </w:r>
      <w:r w:rsidR="004F4FA2" w:rsidRPr="004A250F">
        <w:rPr>
          <w:rStyle w:val="ParagraphTegn"/>
          <w:lang w:val="en-US"/>
        </w:rPr>
        <w:t xml:space="preserve"> outcome models, we used youth</w:t>
      </w:r>
      <w:r w:rsidR="2B564086" w:rsidRPr="004A250F">
        <w:rPr>
          <w:rStyle w:val="ParagraphTegn"/>
          <w:lang w:val="en-US"/>
        </w:rPr>
        <w:t>-</w:t>
      </w:r>
      <w:r w:rsidR="004F4FA2" w:rsidRPr="004A250F">
        <w:rPr>
          <w:rStyle w:val="ParagraphTegn"/>
          <w:lang w:val="en-US"/>
        </w:rPr>
        <w:t xml:space="preserve"> and parent</w:t>
      </w:r>
      <w:r w:rsidR="347FB85A" w:rsidRPr="004A250F">
        <w:rPr>
          <w:rStyle w:val="ParagraphTegn"/>
          <w:lang w:val="en-US"/>
        </w:rPr>
        <w:t>- reported</w:t>
      </w:r>
      <w:r w:rsidR="004F4FA2" w:rsidRPr="004A250F">
        <w:rPr>
          <w:rStyle w:val="ParagraphTegn"/>
          <w:lang w:val="en-US"/>
        </w:rPr>
        <w:t xml:space="preserve"> outcomes from all timepoints as potential auxiliary variables. For teacher</w:t>
      </w:r>
      <w:r w:rsidR="47E70F42" w:rsidRPr="004A250F">
        <w:rPr>
          <w:rStyle w:val="ParagraphTegn"/>
          <w:lang w:val="en-US"/>
        </w:rPr>
        <w:t>-reported</w:t>
      </w:r>
      <w:r w:rsidR="004F4FA2" w:rsidRPr="004A250F">
        <w:rPr>
          <w:rStyle w:val="ParagraphTegn"/>
          <w:lang w:val="en-US"/>
        </w:rPr>
        <w:t xml:space="preserve"> outcome models,</w:t>
      </w:r>
      <w:r w:rsidR="006B0D71" w:rsidRPr="004A250F">
        <w:rPr>
          <w:rStyle w:val="ParagraphTegn"/>
          <w:lang w:val="en-US"/>
        </w:rPr>
        <w:t xml:space="preserve"> however,</w:t>
      </w:r>
      <w:r w:rsidR="004F4FA2" w:rsidRPr="004A250F">
        <w:rPr>
          <w:rStyle w:val="ParagraphTegn"/>
          <w:lang w:val="en-US"/>
        </w:rPr>
        <w:t xml:space="preserve"> we used parent</w:t>
      </w:r>
      <w:r w:rsidR="42E5558D" w:rsidRPr="004A250F">
        <w:rPr>
          <w:rStyle w:val="ParagraphTegn"/>
          <w:lang w:val="en-US"/>
        </w:rPr>
        <w:t>-</w:t>
      </w:r>
      <w:r w:rsidR="004F4FA2" w:rsidRPr="004A250F">
        <w:rPr>
          <w:rStyle w:val="ParagraphTegn"/>
          <w:lang w:val="en-US"/>
        </w:rPr>
        <w:t>, youth</w:t>
      </w:r>
      <w:r w:rsidR="76198EC9" w:rsidRPr="004A250F">
        <w:rPr>
          <w:rStyle w:val="ParagraphTegn"/>
          <w:lang w:val="en-US"/>
        </w:rPr>
        <w:t>-</w:t>
      </w:r>
      <w:r w:rsidR="004F4FA2" w:rsidRPr="004A250F">
        <w:rPr>
          <w:rStyle w:val="ParagraphTegn"/>
          <w:lang w:val="en-US"/>
        </w:rPr>
        <w:t xml:space="preserve"> and teacher</w:t>
      </w:r>
      <w:r w:rsidR="24CB6464" w:rsidRPr="004A250F">
        <w:rPr>
          <w:rStyle w:val="ParagraphTegn"/>
          <w:lang w:val="en-US"/>
        </w:rPr>
        <w:t>-</w:t>
      </w:r>
      <w:r w:rsidR="004F4FA2" w:rsidRPr="004A250F">
        <w:rPr>
          <w:rStyle w:val="ParagraphTegn"/>
          <w:lang w:val="en-US"/>
        </w:rPr>
        <w:t xml:space="preserve"> reported outcomes. </w:t>
      </w:r>
      <w:r w:rsidR="00DB369B" w:rsidRPr="004A250F">
        <w:rPr>
          <w:rStyle w:val="ParagraphTegn"/>
          <w:lang w:val="en-US"/>
        </w:rPr>
        <w:t>D</w:t>
      </w:r>
      <w:r w:rsidR="004F4FA2" w:rsidRPr="004A250F">
        <w:rPr>
          <w:rStyle w:val="ParagraphTegn"/>
          <w:lang w:val="en-US"/>
        </w:rPr>
        <w:t>ue to estimation problems and the number of variables and the relatively small sample (i.e. N=116), we restricted analyses</w:t>
      </w:r>
      <w:r w:rsidR="007B0D08" w:rsidRPr="004A250F">
        <w:rPr>
          <w:rStyle w:val="ParagraphTegn"/>
          <w:lang w:val="en-US"/>
        </w:rPr>
        <w:t xml:space="preserve"> of teacher</w:t>
      </w:r>
      <w:r w:rsidR="74596D3A" w:rsidRPr="004A250F">
        <w:rPr>
          <w:rStyle w:val="ParagraphTegn"/>
          <w:lang w:val="en-US"/>
        </w:rPr>
        <w:t>-reported</w:t>
      </w:r>
      <w:r w:rsidR="007B0D08" w:rsidRPr="004A250F">
        <w:rPr>
          <w:rStyle w:val="ParagraphTegn"/>
          <w:lang w:val="en-US"/>
        </w:rPr>
        <w:t xml:space="preserve"> </w:t>
      </w:r>
      <w:r w:rsidR="006B0D71" w:rsidRPr="004A250F">
        <w:rPr>
          <w:rStyle w:val="ParagraphTegn"/>
          <w:lang w:val="en-US"/>
        </w:rPr>
        <w:t>outcomes</w:t>
      </w:r>
      <w:r w:rsidR="004F4FA2" w:rsidRPr="004A250F">
        <w:rPr>
          <w:rStyle w:val="ParagraphTegn"/>
          <w:lang w:val="en-US"/>
        </w:rPr>
        <w:t xml:space="preserve"> to only </w:t>
      </w:r>
      <w:r w:rsidR="00206ADD" w:rsidRPr="004A250F">
        <w:rPr>
          <w:rStyle w:val="ParagraphTegn"/>
          <w:lang w:val="en-US"/>
        </w:rPr>
        <w:t>potential auxiliary variables</w:t>
      </w:r>
      <w:r w:rsidR="004F4FA2" w:rsidRPr="004A250F">
        <w:rPr>
          <w:rStyle w:val="ParagraphTegn"/>
          <w:lang w:val="en-US"/>
        </w:rPr>
        <w:t xml:space="preserve"> from </w:t>
      </w:r>
      <w:r w:rsidR="00F406C2" w:rsidRPr="004A250F">
        <w:rPr>
          <w:rStyle w:val="ParagraphTegn"/>
          <w:lang w:val="en-US"/>
        </w:rPr>
        <w:t>concurrent timepoints</w:t>
      </w:r>
      <w:r w:rsidR="006E6FD8" w:rsidRPr="004A250F">
        <w:rPr>
          <w:rStyle w:val="ParagraphTegn"/>
          <w:lang w:val="en-US"/>
        </w:rPr>
        <w:t xml:space="preserve"> (i.e. we did not include potential </w:t>
      </w:r>
      <w:r w:rsidR="006B7AF6" w:rsidRPr="004A250F">
        <w:rPr>
          <w:rStyle w:val="ParagraphTegn"/>
          <w:lang w:val="en-US"/>
        </w:rPr>
        <w:t>cross-lagged associations</w:t>
      </w:r>
      <w:r w:rsidR="00F70086" w:rsidRPr="004A250F">
        <w:rPr>
          <w:rStyle w:val="ParagraphTegn"/>
          <w:lang w:val="en-US"/>
        </w:rPr>
        <w:t xml:space="preserve"> in all analyses</w:t>
      </w:r>
      <w:r w:rsidR="006B7AF6" w:rsidRPr="004A250F">
        <w:rPr>
          <w:rStyle w:val="ParagraphTegn"/>
          <w:lang w:val="en-US"/>
        </w:rPr>
        <w:t>)</w:t>
      </w:r>
      <w:r w:rsidR="00C637B1" w:rsidRPr="004A250F">
        <w:rPr>
          <w:rStyle w:val="ParagraphTegn"/>
          <w:lang w:val="en-US"/>
        </w:rPr>
        <w:t>.</w:t>
      </w:r>
      <w:r w:rsidR="00206ADD" w:rsidRPr="004A250F">
        <w:rPr>
          <w:rStyle w:val="ParagraphTegn"/>
          <w:lang w:val="en-US"/>
        </w:rPr>
        <w:t xml:space="preserve"> A semi</w:t>
      </w:r>
      <w:r w:rsidR="006B0D71" w:rsidRPr="004A250F">
        <w:rPr>
          <w:rStyle w:val="ParagraphTegn"/>
          <w:lang w:val="en-US"/>
        </w:rPr>
        <w:t>-</w:t>
      </w:r>
      <w:r w:rsidR="00206ADD" w:rsidRPr="004A250F">
        <w:rPr>
          <w:rStyle w:val="ParagraphTegn"/>
          <w:lang w:val="en-US"/>
        </w:rPr>
        <w:t>partial correlation</w:t>
      </w:r>
      <w:r w:rsidR="00B1230C" w:rsidRPr="004A250F">
        <w:rPr>
          <w:rStyle w:val="ParagraphTegn"/>
          <w:lang w:val="en-US"/>
        </w:rPr>
        <w:t xml:space="preserve"> coefficient</w:t>
      </w:r>
      <w:r w:rsidR="00206ADD" w:rsidRPr="004A250F">
        <w:rPr>
          <w:rStyle w:val="ParagraphTegn"/>
          <w:lang w:val="en-US"/>
        </w:rPr>
        <w:t xml:space="preserve"> </w:t>
      </w:r>
      <w:r w:rsidR="006404FB" w:rsidRPr="004A250F">
        <w:rPr>
          <w:rStyle w:val="ParagraphTegn"/>
          <w:lang w:val="en-US"/>
        </w:rPr>
        <w:t xml:space="preserve">greater than </w:t>
      </w:r>
      <w:r w:rsidR="00206ADD" w:rsidRPr="004A250F">
        <w:rPr>
          <w:rStyle w:val="ParagraphTegn"/>
          <w:lang w:val="en-US"/>
        </w:rPr>
        <w:t>.3</w:t>
      </w:r>
      <w:r w:rsidR="006404FB" w:rsidRPr="004A250F">
        <w:rPr>
          <w:rStyle w:val="ParagraphTegn"/>
          <w:lang w:val="en-US"/>
        </w:rPr>
        <w:t xml:space="preserve"> or less than -.3</w:t>
      </w:r>
      <w:r w:rsidR="00206ADD" w:rsidRPr="004A250F">
        <w:rPr>
          <w:rStyle w:val="ParagraphTegn"/>
          <w:lang w:val="en-US"/>
        </w:rPr>
        <w:t xml:space="preserve"> was used as </w:t>
      </w:r>
      <w:r w:rsidR="00B1230C" w:rsidRPr="004A250F">
        <w:rPr>
          <w:rStyle w:val="ParagraphTegn"/>
          <w:lang w:val="en-US"/>
        </w:rPr>
        <w:t>a cut off value</w:t>
      </w:r>
      <w:r w:rsidR="006B7AF6" w:rsidRPr="004A250F">
        <w:rPr>
          <w:rStyle w:val="ParagraphTegn"/>
          <w:lang w:val="en-US"/>
        </w:rPr>
        <w:t xml:space="preserve"> in line with recommendations by</w:t>
      </w:r>
      <w:r w:rsidR="00F70086" w:rsidRPr="004A250F">
        <w:rPr>
          <w:rStyle w:val="ParagraphTegn"/>
          <w:lang w:val="en-US"/>
        </w:rPr>
        <w:t xml:space="preserve"> </w:t>
      </w:r>
      <w:r w:rsidR="00121EF9" w:rsidRPr="004A250F">
        <w:rPr>
          <w:rStyle w:val="ParagraphTegn"/>
          <w:noProof/>
          <w:lang w:val="en-US"/>
        </w:rPr>
        <w:t>Enders (2022)</w:t>
      </w:r>
      <w:r w:rsidR="0087482D" w:rsidRPr="004A250F">
        <w:rPr>
          <w:rStyle w:val="ParagraphTegn"/>
          <w:lang w:val="en-US"/>
        </w:rPr>
        <w:t>.</w:t>
      </w:r>
      <w:r w:rsidR="004207D2" w:rsidRPr="004A250F">
        <w:rPr>
          <w:rStyle w:val="ParagraphTegn"/>
          <w:lang w:val="en-US"/>
        </w:rPr>
        <w:t xml:space="preserve"> </w:t>
      </w:r>
      <w:r w:rsidR="00977FB6" w:rsidRPr="004A250F">
        <w:rPr>
          <w:rStyle w:val="ParagraphTegn"/>
          <w:lang w:val="en-US"/>
        </w:rPr>
        <w:t xml:space="preserve">Table S4 </w:t>
      </w:r>
      <w:r w:rsidR="000720E7" w:rsidRPr="004A250F">
        <w:rPr>
          <w:rStyle w:val="ParagraphTegn"/>
          <w:lang w:val="en-US"/>
        </w:rPr>
        <w:t xml:space="preserve">contains </w:t>
      </w:r>
      <w:r w:rsidR="00977FB6" w:rsidRPr="004A250F">
        <w:rPr>
          <w:rStyle w:val="ParagraphTegn"/>
          <w:lang w:val="en-US"/>
        </w:rPr>
        <w:t>a list of variables</w:t>
      </w:r>
      <w:r w:rsidR="000720E7" w:rsidRPr="004A250F">
        <w:rPr>
          <w:rStyle w:val="ParagraphTegn"/>
          <w:lang w:val="en-US"/>
        </w:rPr>
        <w:t xml:space="preserve"> identified per outcome</w:t>
      </w:r>
      <w:r w:rsidR="00BA79F9" w:rsidRPr="004A250F">
        <w:rPr>
          <w:rStyle w:val="ParagraphTegn"/>
          <w:lang w:val="en-US"/>
        </w:rPr>
        <w:t>.</w:t>
      </w:r>
    </w:p>
    <w:p w14:paraId="387FC971" w14:textId="1FBF3408" w:rsidR="00AA3580" w:rsidRPr="004A250F" w:rsidRDefault="00AA3580">
      <w:pPr>
        <w:rPr>
          <w:rStyle w:val="ParagraphTegn"/>
          <w:lang w:val="en-US" w:eastAsia="en-GB"/>
        </w:rPr>
      </w:pPr>
      <w:r w:rsidRPr="004A250F">
        <w:rPr>
          <w:rStyle w:val="ParagraphTegn"/>
          <w:lang w:val="en-US"/>
        </w:rPr>
        <w:br w:type="page"/>
      </w:r>
    </w:p>
    <w:p w14:paraId="053BD121" w14:textId="77777777" w:rsidR="00AA3580" w:rsidRPr="004A250F" w:rsidRDefault="00AA3580" w:rsidP="00977FB6">
      <w:pPr>
        <w:pStyle w:val="Newparagraph"/>
        <w:ind w:firstLine="0"/>
        <w:rPr>
          <w:rStyle w:val="ParagraphTegn"/>
          <w:lang w:val="en-US"/>
        </w:rPr>
        <w:sectPr w:rsidR="00AA3580" w:rsidRPr="004A250F" w:rsidSect="00720681">
          <w:headerReference w:type="default" r:id="rId11"/>
          <w:footerReference w:type="default" r:id="rId12"/>
          <w:pgSz w:w="11901" w:h="16840" w:code="9"/>
          <w:pgMar w:top="1418" w:right="1701" w:bottom="1418" w:left="1701" w:header="709" w:footer="709" w:gutter="0"/>
          <w:cols w:space="708"/>
          <w:docGrid w:linePitch="360"/>
        </w:sectPr>
      </w:pPr>
    </w:p>
    <w:p w14:paraId="1A37FABE" w14:textId="12E5C277" w:rsidR="004207D2" w:rsidRPr="004A250F" w:rsidRDefault="004207D2">
      <w:pPr>
        <w:pStyle w:val="Heading2"/>
        <w:rPr>
          <w:lang w:val="en-US"/>
        </w:rPr>
      </w:pPr>
      <w:bookmarkStart w:id="12" w:name="_Toc157515290"/>
      <w:r w:rsidRPr="004A250F">
        <w:rPr>
          <w:lang w:val="en-US"/>
        </w:rPr>
        <w:t>Table S4.</w:t>
      </w:r>
      <w:bookmarkEnd w:id="12"/>
      <w:r w:rsidRPr="004A250F">
        <w:rPr>
          <w:lang w:val="en-US"/>
        </w:rPr>
        <w:t xml:space="preserve"> </w:t>
      </w:r>
    </w:p>
    <w:p w14:paraId="3B2490DA" w14:textId="01422C8B" w:rsidR="00800EAA" w:rsidRPr="004A250F" w:rsidRDefault="002262C1" w:rsidP="00800EAA">
      <w:pPr>
        <w:pStyle w:val="Tabletitle"/>
        <w:rPr>
          <w:i/>
          <w:iCs/>
          <w:lang w:val="en-US"/>
        </w:rPr>
      </w:pPr>
      <w:r w:rsidRPr="004A250F">
        <w:rPr>
          <w:i/>
          <w:lang w:val="en-US"/>
        </w:rPr>
        <w:t>V</w:t>
      </w:r>
      <w:r w:rsidR="00E578F1" w:rsidRPr="004A250F">
        <w:rPr>
          <w:i/>
          <w:lang w:val="en-US"/>
        </w:rPr>
        <w:t xml:space="preserve">ariables </w:t>
      </w:r>
      <w:r w:rsidR="00BC749A" w:rsidRPr="004A250F">
        <w:rPr>
          <w:i/>
          <w:iCs/>
          <w:lang w:val="en-US"/>
        </w:rPr>
        <w:t xml:space="preserve">showing a </w:t>
      </w:r>
      <w:r w:rsidR="00770B59" w:rsidRPr="004A250F">
        <w:rPr>
          <w:i/>
          <w:iCs/>
          <w:lang w:val="en-US"/>
        </w:rPr>
        <w:t>semi</w:t>
      </w:r>
      <w:r w:rsidR="001F674B" w:rsidRPr="004A250F">
        <w:rPr>
          <w:i/>
          <w:iCs/>
          <w:lang w:val="en-US"/>
        </w:rPr>
        <w:t>-</w:t>
      </w:r>
      <w:r w:rsidR="00770B59" w:rsidRPr="004A250F">
        <w:rPr>
          <w:i/>
          <w:iCs/>
          <w:lang w:val="en-US"/>
        </w:rPr>
        <w:t>partial</w:t>
      </w:r>
      <w:r w:rsidR="00432D74" w:rsidRPr="004A250F">
        <w:rPr>
          <w:i/>
          <w:iCs/>
          <w:lang w:val="en-US"/>
        </w:rPr>
        <w:t xml:space="preserve"> correlation </w:t>
      </w:r>
      <w:r w:rsidR="00C56DE4">
        <w:rPr>
          <w:i/>
          <w:iCs/>
          <w:lang w:val="en-US"/>
        </w:rPr>
        <w:t xml:space="preserve">with </w:t>
      </w:r>
      <w:r w:rsidR="00802CDE" w:rsidRPr="004A250F">
        <w:rPr>
          <w:i/>
          <w:iCs/>
          <w:lang w:val="en-US"/>
        </w:rPr>
        <w:t>outcome variables</w:t>
      </w:r>
    </w:p>
    <w:tbl>
      <w:tblPr>
        <w:tblW w:w="13440" w:type="dxa"/>
        <w:tblCellMar>
          <w:left w:w="70" w:type="dxa"/>
          <w:right w:w="70" w:type="dxa"/>
        </w:tblCellMar>
        <w:tblLook w:val="04A0" w:firstRow="1" w:lastRow="0" w:firstColumn="1" w:lastColumn="0" w:noHBand="0" w:noVBand="1"/>
      </w:tblPr>
      <w:tblGrid>
        <w:gridCol w:w="2480"/>
        <w:gridCol w:w="3700"/>
        <w:gridCol w:w="3560"/>
        <w:gridCol w:w="3700"/>
      </w:tblGrid>
      <w:tr w:rsidR="00300A19" w:rsidRPr="004A250F" w14:paraId="2D296560" w14:textId="77777777" w:rsidTr="3E1CF5FD">
        <w:trPr>
          <w:trHeight w:val="300"/>
        </w:trPr>
        <w:tc>
          <w:tcPr>
            <w:tcW w:w="2480" w:type="dxa"/>
            <w:tcBorders>
              <w:top w:val="nil"/>
              <w:left w:val="nil"/>
              <w:right w:val="nil"/>
            </w:tcBorders>
            <w:shd w:val="clear" w:color="auto" w:fill="auto"/>
            <w:noWrap/>
            <w:vAlign w:val="center"/>
            <w:hideMark/>
          </w:tcPr>
          <w:p w14:paraId="494D1A2B" w14:textId="4420650A" w:rsidR="00300A19" w:rsidRPr="004A250F" w:rsidRDefault="00300A19" w:rsidP="004207D2">
            <w:pPr>
              <w:jc w:val="center"/>
              <w:rPr>
                <w:color w:val="000000"/>
                <w:sz w:val="22"/>
                <w:szCs w:val="22"/>
                <w:lang w:val="en-US"/>
              </w:rPr>
            </w:pPr>
            <w:r w:rsidRPr="004A250F">
              <w:rPr>
                <w:color w:val="000000"/>
                <w:sz w:val="22"/>
                <w:szCs w:val="22"/>
                <w:lang w:val="en-US"/>
              </w:rPr>
              <w:t>Outcome variabl</w:t>
            </w:r>
            <w:r w:rsidR="004207D2" w:rsidRPr="004A250F">
              <w:rPr>
                <w:color w:val="000000"/>
                <w:sz w:val="22"/>
                <w:szCs w:val="22"/>
                <w:lang w:val="en-US"/>
              </w:rPr>
              <w:t>es</w:t>
            </w:r>
          </w:p>
        </w:tc>
        <w:tc>
          <w:tcPr>
            <w:tcW w:w="10960" w:type="dxa"/>
            <w:gridSpan w:val="3"/>
            <w:tcBorders>
              <w:top w:val="nil"/>
              <w:left w:val="nil"/>
              <w:bottom w:val="nil"/>
              <w:right w:val="nil"/>
            </w:tcBorders>
            <w:shd w:val="clear" w:color="auto" w:fill="auto"/>
            <w:noWrap/>
            <w:vAlign w:val="center"/>
            <w:hideMark/>
          </w:tcPr>
          <w:p w14:paraId="4B9EFBA9" w14:textId="2927CA6E" w:rsidR="00300A19" w:rsidRPr="00AA55BF" w:rsidRDefault="00300A19" w:rsidP="004207D2">
            <w:pPr>
              <w:jc w:val="center"/>
              <w:rPr>
                <w:sz w:val="20"/>
                <w:szCs w:val="20"/>
                <w:vertAlign w:val="superscript"/>
                <w:lang w:val="en-US"/>
              </w:rPr>
            </w:pPr>
            <w:r w:rsidRPr="004A250F">
              <w:rPr>
                <w:color w:val="000000"/>
                <w:sz w:val="22"/>
                <w:szCs w:val="22"/>
                <w:lang w:val="en-US"/>
              </w:rPr>
              <w:t>Identified auxiliary variables</w:t>
            </w:r>
            <w:r w:rsidR="002D29ED">
              <w:rPr>
                <w:color w:val="000000"/>
                <w:sz w:val="22"/>
                <w:szCs w:val="22"/>
                <w:vertAlign w:val="superscript"/>
                <w:lang w:val="en-US"/>
              </w:rPr>
              <w:t>a</w:t>
            </w:r>
          </w:p>
        </w:tc>
      </w:tr>
      <w:tr w:rsidR="00B56D38" w:rsidRPr="004A250F" w14:paraId="79E64B36" w14:textId="77777777" w:rsidTr="3E1CF5FD">
        <w:trPr>
          <w:trHeight w:val="300"/>
        </w:trPr>
        <w:tc>
          <w:tcPr>
            <w:tcW w:w="2480" w:type="dxa"/>
            <w:tcBorders>
              <w:left w:val="nil"/>
              <w:bottom w:val="single" w:sz="4" w:space="0" w:color="auto"/>
              <w:right w:val="nil"/>
            </w:tcBorders>
            <w:shd w:val="clear" w:color="auto" w:fill="auto"/>
            <w:noWrap/>
            <w:vAlign w:val="bottom"/>
            <w:hideMark/>
          </w:tcPr>
          <w:p w14:paraId="2822EBB1" w14:textId="77777777" w:rsidR="00B56D38" w:rsidRPr="004A250F" w:rsidRDefault="00B56D38">
            <w:pPr>
              <w:rPr>
                <w:sz w:val="20"/>
                <w:szCs w:val="20"/>
                <w:lang w:val="en-US"/>
              </w:rPr>
            </w:pPr>
          </w:p>
        </w:tc>
        <w:tc>
          <w:tcPr>
            <w:tcW w:w="3700" w:type="dxa"/>
            <w:tcBorders>
              <w:top w:val="single" w:sz="4" w:space="0" w:color="auto"/>
              <w:left w:val="nil"/>
              <w:bottom w:val="single" w:sz="4" w:space="0" w:color="auto"/>
              <w:right w:val="nil"/>
            </w:tcBorders>
            <w:shd w:val="clear" w:color="auto" w:fill="auto"/>
            <w:noWrap/>
            <w:vAlign w:val="bottom"/>
            <w:hideMark/>
          </w:tcPr>
          <w:p w14:paraId="5EB8BAA4" w14:textId="77777777" w:rsidR="00B56D38" w:rsidRPr="004A250F" w:rsidRDefault="00B56D38">
            <w:pPr>
              <w:rPr>
                <w:color w:val="000000"/>
                <w:sz w:val="22"/>
                <w:szCs w:val="22"/>
                <w:lang w:val="en-US"/>
              </w:rPr>
            </w:pPr>
            <w:r w:rsidRPr="004A250F">
              <w:rPr>
                <w:color w:val="000000"/>
                <w:sz w:val="22"/>
                <w:szCs w:val="22"/>
                <w:lang w:val="en-US"/>
              </w:rPr>
              <w:t>Parent</w:t>
            </w:r>
          </w:p>
        </w:tc>
        <w:tc>
          <w:tcPr>
            <w:tcW w:w="3560" w:type="dxa"/>
            <w:tcBorders>
              <w:top w:val="single" w:sz="4" w:space="0" w:color="auto"/>
              <w:left w:val="nil"/>
              <w:bottom w:val="single" w:sz="4" w:space="0" w:color="auto"/>
              <w:right w:val="nil"/>
            </w:tcBorders>
            <w:shd w:val="clear" w:color="auto" w:fill="auto"/>
            <w:noWrap/>
            <w:vAlign w:val="bottom"/>
            <w:hideMark/>
          </w:tcPr>
          <w:p w14:paraId="6FDD2182" w14:textId="77777777" w:rsidR="00B56D38" w:rsidRPr="004A250F" w:rsidRDefault="00B56D38">
            <w:pPr>
              <w:rPr>
                <w:color w:val="000000"/>
                <w:sz w:val="22"/>
                <w:szCs w:val="22"/>
                <w:lang w:val="en-US"/>
              </w:rPr>
            </w:pPr>
            <w:r w:rsidRPr="004A250F">
              <w:rPr>
                <w:color w:val="000000"/>
                <w:sz w:val="22"/>
                <w:szCs w:val="22"/>
                <w:lang w:val="en-US"/>
              </w:rPr>
              <w:t>Youth</w:t>
            </w:r>
          </w:p>
        </w:tc>
        <w:tc>
          <w:tcPr>
            <w:tcW w:w="3700" w:type="dxa"/>
            <w:tcBorders>
              <w:top w:val="single" w:sz="4" w:space="0" w:color="auto"/>
              <w:left w:val="nil"/>
              <w:bottom w:val="nil"/>
              <w:right w:val="nil"/>
            </w:tcBorders>
            <w:shd w:val="clear" w:color="auto" w:fill="auto"/>
            <w:noWrap/>
            <w:vAlign w:val="bottom"/>
            <w:hideMark/>
          </w:tcPr>
          <w:p w14:paraId="115B62B4" w14:textId="77777777" w:rsidR="00B56D38" w:rsidRPr="004A250F" w:rsidRDefault="00B56D38">
            <w:pPr>
              <w:rPr>
                <w:color w:val="000000"/>
                <w:sz w:val="22"/>
                <w:szCs w:val="22"/>
                <w:lang w:val="en-US"/>
              </w:rPr>
            </w:pPr>
            <w:r w:rsidRPr="004A250F">
              <w:rPr>
                <w:color w:val="000000"/>
                <w:sz w:val="22"/>
                <w:szCs w:val="22"/>
                <w:lang w:val="en-US"/>
              </w:rPr>
              <w:t>Teacher</w:t>
            </w:r>
          </w:p>
        </w:tc>
      </w:tr>
      <w:tr w:rsidR="00B56D38" w:rsidRPr="004A250F" w14:paraId="3F8A14D6" w14:textId="77777777" w:rsidTr="3E1CF5FD">
        <w:trPr>
          <w:trHeight w:val="300"/>
        </w:trPr>
        <w:tc>
          <w:tcPr>
            <w:tcW w:w="13440" w:type="dxa"/>
            <w:gridSpan w:val="4"/>
            <w:tcBorders>
              <w:top w:val="single" w:sz="4" w:space="0" w:color="auto"/>
              <w:left w:val="nil"/>
              <w:bottom w:val="single" w:sz="4" w:space="0" w:color="auto"/>
              <w:right w:val="nil"/>
            </w:tcBorders>
            <w:shd w:val="clear" w:color="auto" w:fill="auto"/>
            <w:noWrap/>
            <w:vAlign w:val="bottom"/>
            <w:hideMark/>
          </w:tcPr>
          <w:p w14:paraId="12E03CD3" w14:textId="77777777" w:rsidR="00B56D38" w:rsidRPr="004A250F" w:rsidRDefault="00B56D38">
            <w:pPr>
              <w:jc w:val="center"/>
              <w:rPr>
                <w:color w:val="000000"/>
                <w:sz w:val="22"/>
                <w:szCs w:val="22"/>
                <w:lang w:val="en-US"/>
              </w:rPr>
            </w:pPr>
            <w:r w:rsidRPr="004A250F">
              <w:rPr>
                <w:color w:val="000000"/>
                <w:sz w:val="22"/>
                <w:szCs w:val="22"/>
                <w:lang w:val="en-US"/>
              </w:rPr>
              <w:t>Parent reported outcomes</w:t>
            </w:r>
          </w:p>
        </w:tc>
      </w:tr>
      <w:tr w:rsidR="00B56D38" w:rsidRPr="00A641F7" w14:paraId="683FAD28"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2F4E39B3" w14:textId="77777777" w:rsidR="00B56D38" w:rsidRPr="004A250F" w:rsidRDefault="00B56D38">
            <w:pPr>
              <w:jc w:val="center"/>
              <w:rPr>
                <w:color w:val="000000"/>
                <w:sz w:val="22"/>
                <w:szCs w:val="22"/>
                <w:lang w:val="en-US"/>
              </w:rPr>
            </w:pPr>
            <w:r w:rsidRPr="004A250F">
              <w:rPr>
                <w:color w:val="000000"/>
                <w:sz w:val="22"/>
                <w:szCs w:val="22"/>
                <w:lang w:val="en-US"/>
              </w:rPr>
              <w:t xml:space="preserve">Aggressive behavior </w:t>
            </w:r>
          </w:p>
        </w:tc>
        <w:tc>
          <w:tcPr>
            <w:tcW w:w="3700" w:type="dxa"/>
            <w:tcBorders>
              <w:top w:val="single" w:sz="4" w:space="0" w:color="auto"/>
              <w:left w:val="nil"/>
              <w:bottom w:val="nil"/>
              <w:right w:val="nil"/>
            </w:tcBorders>
            <w:shd w:val="clear" w:color="auto" w:fill="auto"/>
            <w:noWrap/>
            <w:vAlign w:val="center"/>
            <w:hideMark/>
          </w:tcPr>
          <w:p w14:paraId="67084757" w14:textId="77777777" w:rsidR="00B56D38" w:rsidRPr="004A250F" w:rsidRDefault="00B56D38">
            <w:pPr>
              <w:rPr>
                <w:color w:val="000000"/>
                <w:sz w:val="22"/>
                <w:szCs w:val="22"/>
                <w:lang w:val="en-US"/>
              </w:rPr>
            </w:pPr>
            <w:r w:rsidRPr="004A250F">
              <w:rPr>
                <w:color w:val="000000"/>
                <w:sz w:val="22"/>
                <w:szCs w:val="22"/>
                <w:lang w:val="en-US"/>
              </w:rPr>
              <w:t>Rule-breaking behavior (T1, T2 and T3)</w:t>
            </w:r>
          </w:p>
        </w:tc>
        <w:tc>
          <w:tcPr>
            <w:tcW w:w="3560" w:type="dxa"/>
            <w:tcBorders>
              <w:top w:val="single" w:sz="4" w:space="0" w:color="auto"/>
              <w:left w:val="nil"/>
              <w:bottom w:val="nil"/>
              <w:right w:val="nil"/>
            </w:tcBorders>
            <w:shd w:val="clear" w:color="auto" w:fill="auto"/>
            <w:noWrap/>
            <w:vAlign w:val="bottom"/>
            <w:hideMark/>
          </w:tcPr>
          <w:p w14:paraId="43A5C11A" w14:textId="77777777" w:rsidR="00B56D38" w:rsidRPr="004A250F" w:rsidRDefault="00B56D38">
            <w:pPr>
              <w:rPr>
                <w:color w:val="000000"/>
                <w:sz w:val="22"/>
                <w:szCs w:val="22"/>
                <w:lang w:val="en-US"/>
              </w:rPr>
            </w:pPr>
          </w:p>
        </w:tc>
        <w:tc>
          <w:tcPr>
            <w:tcW w:w="3700" w:type="dxa"/>
            <w:tcBorders>
              <w:top w:val="single" w:sz="4" w:space="0" w:color="auto"/>
              <w:left w:val="nil"/>
              <w:bottom w:val="nil"/>
              <w:right w:val="nil"/>
            </w:tcBorders>
            <w:shd w:val="clear" w:color="auto" w:fill="auto"/>
            <w:noWrap/>
            <w:vAlign w:val="bottom"/>
            <w:hideMark/>
          </w:tcPr>
          <w:p w14:paraId="48EDDCE2" w14:textId="77777777" w:rsidR="00B56D38" w:rsidRPr="004A250F" w:rsidRDefault="00B56D38">
            <w:pPr>
              <w:rPr>
                <w:sz w:val="20"/>
                <w:szCs w:val="20"/>
                <w:lang w:val="en-US"/>
              </w:rPr>
            </w:pPr>
          </w:p>
        </w:tc>
      </w:tr>
      <w:tr w:rsidR="00B56D38" w:rsidRPr="00A641F7" w14:paraId="049BDC9D" w14:textId="77777777" w:rsidTr="3E1CF5FD">
        <w:trPr>
          <w:trHeight w:val="300"/>
        </w:trPr>
        <w:tc>
          <w:tcPr>
            <w:tcW w:w="2480" w:type="dxa"/>
            <w:vMerge/>
            <w:vAlign w:val="center"/>
            <w:hideMark/>
          </w:tcPr>
          <w:p w14:paraId="6DE2B650"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2D7912A6" w14:textId="77777777" w:rsidR="00B56D38" w:rsidRPr="004A250F" w:rsidRDefault="00B56D38">
            <w:pPr>
              <w:rPr>
                <w:color w:val="000000"/>
                <w:sz w:val="22"/>
                <w:szCs w:val="22"/>
                <w:lang w:val="en-US"/>
              </w:rPr>
            </w:pPr>
            <w:r w:rsidRPr="004A250F">
              <w:rPr>
                <w:color w:val="000000"/>
                <w:sz w:val="22"/>
                <w:szCs w:val="22"/>
                <w:lang w:val="en-US"/>
              </w:rPr>
              <w:t>Social skills (T1, T2 and T3)</w:t>
            </w:r>
          </w:p>
        </w:tc>
        <w:tc>
          <w:tcPr>
            <w:tcW w:w="3560" w:type="dxa"/>
            <w:tcBorders>
              <w:top w:val="nil"/>
              <w:left w:val="nil"/>
              <w:bottom w:val="nil"/>
              <w:right w:val="nil"/>
            </w:tcBorders>
            <w:shd w:val="clear" w:color="auto" w:fill="auto"/>
            <w:noWrap/>
            <w:vAlign w:val="bottom"/>
            <w:hideMark/>
          </w:tcPr>
          <w:p w14:paraId="18CD4040"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bottom"/>
            <w:hideMark/>
          </w:tcPr>
          <w:p w14:paraId="152697D7" w14:textId="77777777" w:rsidR="00B56D38" w:rsidRPr="004A250F" w:rsidRDefault="00B56D38">
            <w:pPr>
              <w:rPr>
                <w:sz w:val="20"/>
                <w:szCs w:val="20"/>
                <w:lang w:val="en-US"/>
              </w:rPr>
            </w:pPr>
          </w:p>
        </w:tc>
      </w:tr>
      <w:tr w:rsidR="00B56D38" w:rsidRPr="004A250F" w14:paraId="7B1F0F70" w14:textId="77777777" w:rsidTr="3E1CF5FD">
        <w:trPr>
          <w:trHeight w:val="300"/>
        </w:trPr>
        <w:tc>
          <w:tcPr>
            <w:tcW w:w="2480" w:type="dxa"/>
            <w:vMerge/>
            <w:vAlign w:val="center"/>
            <w:hideMark/>
          </w:tcPr>
          <w:p w14:paraId="6A6B2DC7"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2CC814B8" w14:textId="77777777" w:rsidR="00B56D38" w:rsidRPr="004A250F" w:rsidRDefault="00B56D38">
            <w:pPr>
              <w:rPr>
                <w:color w:val="000000"/>
                <w:sz w:val="22"/>
                <w:szCs w:val="22"/>
                <w:lang w:val="en-US"/>
              </w:rPr>
            </w:pPr>
            <w:r w:rsidRPr="004A250F">
              <w:rPr>
                <w:color w:val="000000"/>
                <w:sz w:val="22"/>
                <w:szCs w:val="22"/>
                <w:lang w:val="en-US"/>
              </w:rPr>
              <w:t>Internalizing (T2 and T3)</w:t>
            </w:r>
          </w:p>
        </w:tc>
        <w:tc>
          <w:tcPr>
            <w:tcW w:w="3560" w:type="dxa"/>
            <w:tcBorders>
              <w:top w:val="nil"/>
              <w:left w:val="nil"/>
              <w:bottom w:val="single" w:sz="4" w:space="0" w:color="auto"/>
              <w:right w:val="nil"/>
            </w:tcBorders>
            <w:shd w:val="clear" w:color="auto" w:fill="auto"/>
            <w:noWrap/>
            <w:vAlign w:val="bottom"/>
            <w:hideMark/>
          </w:tcPr>
          <w:p w14:paraId="12CFA020"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bottom"/>
            <w:hideMark/>
          </w:tcPr>
          <w:p w14:paraId="423EB7D4" w14:textId="77777777" w:rsidR="00B56D38" w:rsidRPr="004A250F" w:rsidRDefault="00B56D38">
            <w:pPr>
              <w:rPr>
                <w:sz w:val="20"/>
                <w:szCs w:val="20"/>
                <w:lang w:val="en-US"/>
              </w:rPr>
            </w:pPr>
          </w:p>
        </w:tc>
      </w:tr>
      <w:tr w:rsidR="00B56D38" w:rsidRPr="004A250F" w14:paraId="000A1EDA"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71A02A34" w14:textId="77777777" w:rsidR="00B56D38" w:rsidRPr="004A250F" w:rsidRDefault="00B56D38">
            <w:pPr>
              <w:jc w:val="center"/>
              <w:rPr>
                <w:color w:val="000000"/>
                <w:sz w:val="22"/>
                <w:szCs w:val="22"/>
                <w:lang w:val="en-US"/>
              </w:rPr>
            </w:pPr>
            <w:r w:rsidRPr="004A250F">
              <w:rPr>
                <w:color w:val="000000"/>
                <w:sz w:val="22"/>
                <w:szCs w:val="22"/>
                <w:lang w:val="en-US"/>
              </w:rPr>
              <w:t>Rule-breaking behavior</w:t>
            </w:r>
          </w:p>
        </w:tc>
        <w:tc>
          <w:tcPr>
            <w:tcW w:w="3700" w:type="dxa"/>
            <w:tcBorders>
              <w:top w:val="single" w:sz="4" w:space="0" w:color="auto"/>
              <w:left w:val="nil"/>
              <w:bottom w:val="nil"/>
              <w:right w:val="nil"/>
            </w:tcBorders>
            <w:shd w:val="clear" w:color="auto" w:fill="auto"/>
            <w:noWrap/>
            <w:vAlign w:val="center"/>
            <w:hideMark/>
          </w:tcPr>
          <w:p w14:paraId="28800A19" w14:textId="77777777" w:rsidR="00B56D38" w:rsidRPr="004A250F" w:rsidRDefault="00B56D38">
            <w:pPr>
              <w:rPr>
                <w:color w:val="000000"/>
                <w:sz w:val="22"/>
                <w:szCs w:val="22"/>
                <w:lang w:val="en-US"/>
              </w:rPr>
            </w:pPr>
            <w:r w:rsidRPr="004A250F">
              <w:rPr>
                <w:color w:val="000000"/>
                <w:sz w:val="22"/>
                <w:szCs w:val="22"/>
                <w:lang w:val="en-US"/>
              </w:rPr>
              <w:t>Aggressive behavior (T2 and T3)</w:t>
            </w:r>
          </w:p>
        </w:tc>
        <w:tc>
          <w:tcPr>
            <w:tcW w:w="3560" w:type="dxa"/>
            <w:tcBorders>
              <w:top w:val="single" w:sz="4" w:space="0" w:color="auto"/>
              <w:left w:val="nil"/>
              <w:bottom w:val="nil"/>
              <w:right w:val="nil"/>
            </w:tcBorders>
            <w:shd w:val="clear" w:color="auto" w:fill="auto"/>
            <w:noWrap/>
            <w:vAlign w:val="bottom"/>
            <w:hideMark/>
          </w:tcPr>
          <w:p w14:paraId="531028A3" w14:textId="77777777" w:rsidR="00B56D38" w:rsidRPr="004A250F" w:rsidRDefault="00B56D38">
            <w:pPr>
              <w:rPr>
                <w:color w:val="000000"/>
                <w:sz w:val="22"/>
                <w:szCs w:val="22"/>
                <w:lang w:val="en-US"/>
              </w:rPr>
            </w:pPr>
            <w:r w:rsidRPr="004A250F">
              <w:rPr>
                <w:color w:val="000000"/>
                <w:sz w:val="22"/>
                <w:szCs w:val="22"/>
                <w:lang w:val="en-US"/>
              </w:rPr>
              <w:t>Negative peers (T1)</w:t>
            </w:r>
          </w:p>
        </w:tc>
        <w:tc>
          <w:tcPr>
            <w:tcW w:w="3700" w:type="dxa"/>
            <w:tcBorders>
              <w:top w:val="single" w:sz="4" w:space="0" w:color="auto"/>
              <w:left w:val="nil"/>
              <w:bottom w:val="nil"/>
              <w:right w:val="nil"/>
            </w:tcBorders>
            <w:shd w:val="clear" w:color="auto" w:fill="auto"/>
            <w:noWrap/>
            <w:vAlign w:val="bottom"/>
            <w:hideMark/>
          </w:tcPr>
          <w:p w14:paraId="2DF3E0F7" w14:textId="77777777" w:rsidR="00B56D38" w:rsidRPr="004A250F" w:rsidRDefault="00B56D38">
            <w:pPr>
              <w:rPr>
                <w:color w:val="000000"/>
                <w:sz w:val="22"/>
                <w:szCs w:val="22"/>
                <w:lang w:val="en-US"/>
              </w:rPr>
            </w:pPr>
          </w:p>
        </w:tc>
      </w:tr>
      <w:tr w:rsidR="00B56D38" w:rsidRPr="004A250F" w14:paraId="49924DA1" w14:textId="77777777" w:rsidTr="3E1CF5FD">
        <w:trPr>
          <w:trHeight w:val="300"/>
        </w:trPr>
        <w:tc>
          <w:tcPr>
            <w:tcW w:w="2480" w:type="dxa"/>
            <w:vMerge/>
            <w:vAlign w:val="center"/>
            <w:hideMark/>
          </w:tcPr>
          <w:p w14:paraId="1F4E50BD"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1A7C1757" w14:textId="77777777" w:rsidR="00B56D38" w:rsidRPr="004A250F" w:rsidRDefault="00B56D38">
            <w:pPr>
              <w:rPr>
                <w:color w:val="000000"/>
                <w:sz w:val="22"/>
                <w:szCs w:val="22"/>
                <w:lang w:val="en-US"/>
              </w:rPr>
            </w:pPr>
            <w:r w:rsidRPr="004A250F">
              <w:rPr>
                <w:color w:val="000000"/>
                <w:sz w:val="22"/>
                <w:szCs w:val="22"/>
                <w:lang w:val="en-US"/>
              </w:rPr>
              <w:t>Internalizing (T3)</w:t>
            </w:r>
          </w:p>
        </w:tc>
        <w:tc>
          <w:tcPr>
            <w:tcW w:w="3560" w:type="dxa"/>
            <w:tcBorders>
              <w:top w:val="nil"/>
              <w:left w:val="nil"/>
              <w:bottom w:val="nil"/>
              <w:right w:val="nil"/>
            </w:tcBorders>
            <w:shd w:val="clear" w:color="auto" w:fill="auto"/>
            <w:noWrap/>
            <w:vAlign w:val="bottom"/>
            <w:hideMark/>
          </w:tcPr>
          <w:p w14:paraId="259819F5"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bottom"/>
            <w:hideMark/>
          </w:tcPr>
          <w:p w14:paraId="57288C11" w14:textId="77777777" w:rsidR="00B56D38" w:rsidRPr="004A250F" w:rsidRDefault="00B56D38">
            <w:pPr>
              <w:rPr>
                <w:sz w:val="20"/>
                <w:szCs w:val="20"/>
                <w:lang w:val="en-US"/>
              </w:rPr>
            </w:pPr>
          </w:p>
        </w:tc>
      </w:tr>
      <w:tr w:rsidR="00B56D38" w:rsidRPr="004A250F" w14:paraId="1AE08535" w14:textId="77777777" w:rsidTr="3E1CF5FD">
        <w:trPr>
          <w:trHeight w:val="300"/>
        </w:trPr>
        <w:tc>
          <w:tcPr>
            <w:tcW w:w="2480" w:type="dxa"/>
            <w:vMerge/>
            <w:vAlign w:val="center"/>
            <w:hideMark/>
          </w:tcPr>
          <w:p w14:paraId="0CB8F115"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2E057312" w14:textId="77777777" w:rsidR="00B56D38" w:rsidRPr="004A250F" w:rsidRDefault="00B56D38">
            <w:pPr>
              <w:rPr>
                <w:color w:val="000000"/>
                <w:sz w:val="22"/>
                <w:szCs w:val="22"/>
                <w:lang w:val="en-US"/>
              </w:rPr>
            </w:pPr>
            <w:r w:rsidRPr="004A250F">
              <w:rPr>
                <w:color w:val="000000"/>
                <w:sz w:val="22"/>
                <w:szCs w:val="22"/>
                <w:lang w:val="en-US"/>
              </w:rPr>
              <w:t>Social skills (T3)</w:t>
            </w:r>
          </w:p>
        </w:tc>
        <w:tc>
          <w:tcPr>
            <w:tcW w:w="3560" w:type="dxa"/>
            <w:tcBorders>
              <w:top w:val="nil"/>
              <w:left w:val="nil"/>
              <w:bottom w:val="single" w:sz="4" w:space="0" w:color="auto"/>
              <w:right w:val="nil"/>
            </w:tcBorders>
            <w:shd w:val="clear" w:color="auto" w:fill="auto"/>
            <w:noWrap/>
            <w:vAlign w:val="bottom"/>
            <w:hideMark/>
          </w:tcPr>
          <w:p w14:paraId="221C351C"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bottom"/>
            <w:hideMark/>
          </w:tcPr>
          <w:p w14:paraId="2F2E3629" w14:textId="77777777" w:rsidR="00B56D38" w:rsidRPr="004A250F" w:rsidRDefault="00B56D38">
            <w:pPr>
              <w:rPr>
                <w:sz w:val="20"/>
                <w:szCs w:val="20"/>
                <w:lang w:val="en-US"/>
              </w:rPr>
            </w:pPr>
          </w:p>
        </w:tc>
      </w:tr>
      <w:tr w:rsidR="00B56D38" w:rsidRPr="00A641F7" w14:paraId="28C10E6E"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32631294" w14:textId="77777777" w:rsidR="00B56D38" w:rsidRPr="004A250F" w:rsidRDefault="00B56D38">
            <w:pPr>
              <w:jc w:val="center"/>
              <w:rPr>
                <w:color w:val="000000"/>
                <w:sz w:val="22"/>
                <w:szCs w:val="22"/>
                <w:lang w:val="en-US"/>
              </w:rPr>
            </w:pPr>
            <w:r w:rsidRPr="004A250F">
              <w:rPr>
                <w:color w:val="000000"/>
                <w:sz w:val="22"/>
                <w:szCs w:val="22"/>
                <w:lang w:val="en-US"/>
              </w:rPr>
              <w:t>Internalizing</w:t>
            </w:r>
          </w:p>
        </w:tc>
        <w:tc>
          <w:tcPr>
            <w:tcW w:w="3700" w:type="dxa"/>
            <w:tcBorders>
              <w:top w:val="single" w:sz="4" w:space="0" w:color="auto"/>
              <w:left w:val="nil"/>
              <w:bottom w:val="nil"/>
              <w:right w:val="nil"/>
            </w:tcBorders>
            <w:shd w:val="clear" w:color="auto" w:fill="auto"/>
            <w:noWrap/>
            <w:vAlign w:val="center"/>
            <w:hideMark/>
          </w:tcPr>
          <w:p w14:paraId="1DCC86D1" w14:textId="77777777" w:rsidR="00B56D38" w:rsidRPr="004A250F" w:rsidRDefault="00B56D38">
            <w:pPr>
              <w:rPr>
                <w:color w:val="000000"/>
                <w:sz w:val="22"/>
                <w:szCs w:val="22"/>
                <w:lang w:val="en-US"/>
              </w:rPr>
            </w:pPr>
            <w:r w:rsidRPr="004A250F">
              <w:rPr>
                <w:color w:val="000000"/>
                <w:sz w:val="22"/>
                <w:szCs w:val="22"/>
                <w:lang w:val="en-US"/>
              </w:rPr>
              <w:t>Aggressive behavior (T1, T2 and T3)</w:t>
            </w:r>
          </w:p>
        </w:tc>
        <w:tc>
          <w:tcPr>
            <w:tcW w:w="3560" w:type="dxa"/>
            <w:tcBorders>
              <w:top w:val="single" w:sz="4" w:space="0" w:color="auto"/>
              <w:left w:val="nil"/>
              <w:bottom w:val="nil"/>
              <w:right w:val="nil"/>
            </w:tcBorders>
            <w:shd w:val="clear" w:color="auto" w:fill="auto"/>
            <w:noWrap/>
            <w:vAlign w:val="bottom"/>
            <w:hideMark/>
          </w:tcPr>
          <w:p w14:paraId="4A5CCB9A" w14:textId="77777777" w:rsidR="00B56D38" w:rsidRPr="004A250F" w:rsidRDefault="00B56D38">
            <w:pPr>
              <w:rPr>
                <w:color w:val="000000"/>
                <w:sz w:val="22"/>
                <w:szCs w:val="22"/>
                <w:lang w:val="en-US"/>
              </w:rPr>
            </w:pPr>
          </w:p>
        </w:tc>
        <w:tc>
          <w:tcPr>
            <w:tcW w:w="3700" w:type="dxa"/>
            <w:tcBorders>
              <w:top w:val="single" w:sz="4" w:space="0" w:color="auto"/>
              <w:left w:val="nil"/>
              <w:bottom w:val="nil"/>
              <w:right w:val="nil"/>
            </w:tcBorders>
            <w:shd w:val="clear" w:color="auto" w:fill="auto"/>
            <w:noWrap/>
            <w:vAlign w:val="bottom"/>
            <w:hideMark/>
          </w:tcPr>
          <w:p w14:paraId="64FBBE51" w14:textId="77777777" w:rsidR="00B56D38" w:rsidRPr="004A250F" w:rsidRDefault="00B56D38">
            <w:pPr>
              <w:rPr>
                <w:sz w:val="20"/>
                <w:szCs w:val="20"/>
                <w:lang w:val="en-US"/>
              </w:rPr>
            </w:pPr>
          </w:p>
        </w:tc>
      </w:tr>
      <w:tr w:rsidR="00B56D38" w:rsidRPr="00A641F7" w14:paraId="762EDC04" w14:textId="77777777" w:rsidTr="3E1CF5FD">
        <w:trPr>
          <w:trHeight w:val="300"/>
        </w:trPr>
        <w:tc>
          <w:tcPr>
            <w:tcW w:w="2480" w:type="dxa"/>
            <w:vMerge/>
            <w:vAlign w:val="center"/>
            <w:hideMark/>
          </w:tcPr>
          <w:p w14:paraId="1153661C"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4780F2F9" w14:textId="77777777" w:rsidR="00B56D38" w:rsidRPr="004A250F" w:rsidRDefault="00B56D38">
            <w:pPr>
              <w:rPr>
                <w:color w:val="000000"/>
                <w:sz w:val="22"/>
                <w:szCs w:val="22"/>
                <w:lang w:val="en-US"/>
              </w:rPr>
            </w:pPr>
            <w:r w:rsidRPr="004A250F">
              <w:rPr>
                <w:color w:val="000000"/>
                <w:sz w:val="22"/>
                <w:szCs w:val="22"/>
                <w:lang w:val="en-US"/>
              </w:rPr>
              <w:t>Rule-breaking behavior (T2 and T3)</w:t>
            </w:r>
          </w:p>
        </w:tc>
        <w:tc>
          <w:tcPr>
            <w:tcW w:w="3560" w:type="dxa"/>
            <w:tcBorders>
              <w:top w:val="nil"/>
              <w:left w:val="nil"/>
              <w:bottom w:val="nil"/>
              <w:right w:val="nil"/>
            </w:tcBorders>
            <w:shd w:val="clear" w:color="auto" w:fill="auto"/>
            <w:noWrap/>
            <w:vAlign w:val="bottom"/>
            <w:hideMark/>
          </w:tcPr>
          <w:p w14:paraId="38F61A24"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bottom"/>
            <w:hideMark/>
          </w:tcPr>
          <w:p w14:paraId="5455AF31" w14:textId="77777777" w:rsidR="00B56D38" w:rsidRPr="004A250F" w:rsidRDefault="00B56D38">
            <w:pPr>
              <w:rPr>
                <w:sz w:val="20"/>
                <w:szCs w:val="20"/>
                <w:lang w:val="en-US"/>
              </w:rPr>
            </w:pPr>
          </w:p>
        </w:tc>
      </w:tr>
      <w:tr w:rsidR="00B56D38" w:rsidRPr="00A641F7" w14:paraId="1C0BE5E3" w14:textId="77777777" w:rsidTr="3E1CF5FD">
        <w:trPr>
          <w:trHeight w:val="300"/>
        </w:trPr>
        <w:tc>
          <w:tcPr>
            <w:tcW w:w="2480" w:type="dxa"/>
            <w:vMerge/>
            <w:vAlign w:val="center"/>
            <w:hideMark/>
          </w:tcPr>
          <w:p w14:paraId="7EBB70E6"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77E713AC" w14:textId="77777777" w:rsidR="00B56D38" w:rsidRPr="004A250F" w:rsidRDefault="00B56D38">
            <w:pPr>
              <w:rPr>
                <w:color w:val="000000"/>
                <w:sz w:val="22"/>
                <w:szCs w:val="22"/>
                <w:lang w:val="en-US"/>
              </w:rPr>
            </w:pPr>
            <w:r w:rsidRPr="004A250F">
              <w:rPr>
                <w:color w:val="000000"/>
                <w:sz w:val="22"/>
                <w:szCs w:val="22"/>
                <w:lang w:val="en-US"/>
              </w:rPr>
              <w:t>Social skills (T2 and T3)</w:t>
            </w:r>
          </w:p>
        </w:tc>
        <w:tc>
          <w:tcPr>
            <w:tcW w:w="3560" w:type="dxa"/>
            <w:tcBorders>
              <w:top w:val="nil"/>
              <w:left w:val="nil"/>
              <w:bottom w:val="single" w:sz="4" w:space="0" w:color="auto"/>
              <w:right w:val="nil"/>
            </w:tcBorders>
            <w:shd w:val="clear" w:color="auto" w:fill="auto"/>
            <w:noWrap/>
            <w:vAlign w:val="bottom"/>
            <w:hideMark/>
          </w:tcPr>
          <w:p w14:paraId="76EAB1E1"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bottom"/>
            <w:hideMark/>
          </w:tcPr>
          <w:p w14:paraId="24B70372" w14:textId="77777777" w:rsidR="00B56D38" w:rsidRPr="004A250F" w:rsidRDefault="00B56D38">
            <w:pPr>
              <w:rPr>
                <w:sz w:val="20"/>
                <w:szCs w:val="20"/>
                <w:lang w:val="en-US"/>
              </w:rPr>
            </w:pPr>
          </w:p>
        </w:tc>
      </w:tr>
      <w:tr w:rsidR="00B56D38" w:rsidRPr="00A641F7" w14:paraId="3DB29399"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0F7EF528" w14:textId="77777777" w:rsidR="00B56D38" w:rsidRPr="004A250F" w:rsidRDefault="00B56D38">
            <w:pPr>
              <w:jc w:val="center"/>
              <w:rPr>
                <w:color w:val="000000"/>
                <w:sz w:val="22"/>
                <w:szCs w:val="22"/>
                <w:lang w:val="en-US"/>
              </w:rPr>
            </w:pPr>
            <w:r w:rsidRPr="004A250F">
              <w:rPr>
                <w:color w:val="000000"/>
                <w:sz w:val="22"/>
                <w:szCs w:val="22"/>
                <w:lang w:val="en-US"/>
              </w:rPr>
              <w:t>Social skills</w:t>
            </w:r>
          </w:p>
        </w:tc>
        <w:tc>
          <w:tcPr>
            <w:tcW w:w="3700" w:type="dxa"/>
            <w:tcBorders>
              <w:top w:val="single" w:sz="4" w:space="0" w:color="auto"/>
              <w:left w:val="nil"/>
              <w:bottom w:val="nil"/>
              <w:right w:val="nil"/>
            </w:tcBorders>
            <w:shd w:val="clear" w:color="auto" w:fill="auto"/>
            <w:noWrap/>
            <w:vAlign w:val="center"/>
            <w:hideMark/>
          </w:tcPr>
          <w:p w14:paraId="148FC225" w14:textId="77777777" w:rsidR="00B56D38" w:rsidRPr="004A250F" w:rsidRDefault="00B56D38">
            <w:pPr>
              <w:rPr>
                <w:color w:val="000000"/>
                <w:sz w:val="22"/>
                <w:szCs w:val="22"/>
                <w:lang w:val="en-US"/>
              </w:rPr>
            </w:pPr>
            <w:r w:rsidRPr="004A250F">
              <w:rPr>
                <w:color w:val="000000"/>
                <w:sz w:val="22"/>
                <w:szCs w:val="22"/>
                <w:lang w:val="en-US"/>
              </w:rPr>
              <w:t>Aggressive behavior (T1, T2 and T3)</w:t>
            </w:r>
          </w:p>
        </w:tc>
        <w:tc>
          <w:tcPr>
            <w:tcW w:w="3560" w:type="dxa"/>
            <w:tcBorders>
              <w:top w:val="single" w:sz="4" w:space="0" w:color="auto"/>
              <w:left w:val="nil"/>
              <w:bottom w:val="nil"/>
              <w:right w:val="nil"/>
            </w:tcBorders>
            <w:shd w:val="clear" w:color="auto" w:fill="auto"/>
            <w:noWrap/>
            <w:vAlign w:val="bottom"/>
            <w:hideMark/>
          </w:tcPr>
          <w:p w14:paraId="6A17CB46" w14:textId="77777777" w:rsidR="00B56D38" w:rsidRPr="004A250F" w:rsidRDefault="00B56D38">
            <w:pPr>
              <w:rPr>
                <w:color w:val="000000"/>
                <w:sz w:val="22"/>
                <w:szCs w:val="22"/>
                <w:lang w:val="en-US"/>
              </w:rPr>
            </w:pPr>
          </w:p>
        </w:tc>
        <w:tc>
          <w:tcPr>
            <w:tcW w:w="3700" w:type="dxa"/>
            <w:tcBorders>
              <w:top w:val="single" w:sz="4" w:space="0" w:color="auto"/>
              <w:left w:val="nil"/>
              <w:bottom w:val="nil"/>
              <w:right w:val="nil"/>
            </w:tcBorders>
            <w:shd w:val="clear" w:color="auto" w:fill="auto"/>
            <w:noWrap/>
            <w:vAlign w:val="bottom"/>
            <w:hideMark/>
          </w:tcPr>
          <w:p w14:paraId="2DDE215C" w14:textId="77777777" w:rsidR="00B56D38" w:rsidRPr="004A250F" w:rsidRDefault="00B56D38">
            <w:pPr>
              <w:rPr>
                <w:sz w:val="20"/>
                <w:szCs w:val="20"/>
                <w:lang w:val="en-US"/>
              </w:rPr>
            </w:pPr>
          </w:p>
        </w:tc>
      </w:tr>
      <w:tr w:rsidR="00B56D38" w:rsidRPr="00A641F7" w14:paraId="4E735BD8" w14:textId="77777777" w:rsidTr="3E1CF5FD">
        <w:trPr>
          <w:trHeight w:val="300"/>
        </w:trPr>
        <w:tc>
          <w:tcPr>
            <w:tcW w:w="2480" w:type="dxa"/>
            <w:vMerge/>
            <w:vAlign w:val="center"/>
            <w:hideMark/>
          </w:tcPr>
          <w:p w14:paraId="06D531DF"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3BE6F0F5" w14:textId="77777777" w:rsidR="00B56D38" w:rsidRPr="004A250F" w:rsidRDefault="00B56D38">
            <w:pPr>
              <w:rPr>
                <w:color w:val="000000"/>
                <w:sz w:val="22"/>
                <w:szCs w:val="22"/>
                <w:lang w:val="en-US"/>
              </w:rPr>
            </w:pPr>
            <w:r w:rsidRPr="004A250F">
              <w:rPr>
                <w:color w:val="000000"/>
                <w:sz w:val="22"/>
                <w:szCs w:val="22"/>
                <w:lang w:val="en-US"/>
              </w:rPr>
              <w:t>Rule-breaking behavior (T2 and T3)</w:t>
            </w:r>
          </w:p>
        </w:tc>
        <w:tc>
          <w:tcPr>
            <w:tcW w:w="3560" w:type="dxa"/>
            <w:tcBorders>
              <w:top w:val="nil"/>
              <w:left w:val="nil"/>
              <w:bottom w:val="nil"/>
              <w:right w:val="nil"/>
            </w:tcBorders>
            <w:shd w:val="clear" w:color="auto" w:fill="auto"/>
            <w:noWrap/>
            <w:vAlign w:val="bottom"/>
            <w:hideMark/>
          </w:tcPr>
          <w:p w14:paraId="25B6C2A5"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bottom"/>
            <w:hideMark/>
          </w:tcPr>
          <w:p w14:paraId="6F55ED09" w14:textId="77777777" w:rsidR="00B56D38" w:rsidRPr="004A250F" w:rsidRDefault="00B56D38">
            <w:pPr>
              <w:rPr>
                <w:sz w:val="20"/>
                <w:szCs w:val="20"/>
                <w:lang w:val="en-US"/>
              </w:rPr>
            </w:pPr>
          </w:p>
        </w:tc>
      </w:tr>
      <w:tr w:rsidR="00B56D38" w:rsidRPr="004A250F" w14:paraId="6B89B4A5" w14:textId="77777777" w:rsidTr="3E1CF5FD">
        <w:trPr>
          <w:trHeight w:val="300"/>
        </w:trPr>
        <w:tc>
          <w:tcPr>
            <w:tcW w:w="2480" w:type="dxa"/>
            <w:vMerge/>
            <w:vAlign w:val="center"/>
            <w:hideMark/>
          </w:tcPr>
          <w:p w14:paraId="3A9744C3"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5835B7C4" w14:textId="77777777" w:rsidR="00B56D38" w:rsidRPr="004A250F" w:rsidRDefault="00B56D38">
            <w:pPr>
              <w:rPr>
                <w:color w:val="000000"/>
                <w:sz w:val="22"/>
                <w:szCs w:val="22"/>
                <w:lang w:val="en-US"/>
              </w:rPr>
            </w:pPr>
            <w:r w:rsidRPr="004A250F">
              <w:rPr>
                <w:color w:val="000000"/>
                <w:sz w:val="22"/>
                <w:szCs w:val="22"/>
                <w:lang w:val="en-US"/>
              </w:rPr>
              <w:t>Internalizing (T2)</w:t>
            </w:r>
          </w:p>
        </w:tc>
        <w:tc>
          <w:tcPr>
            <w:tcW w:w="3560" w:type="dxa"/>
            <w:tcBorders>
              <w:top w:val="nil"/>
              <w:left w:val="nil"/>
              <w:bottom w:val="single" w:sz="4" w:space="0" w:color="auto"/>
              <w:right w:val="nil"/>
            </w:tcBorders>
            <w:shd w:val="clear" w:color="auto" w:fill="auto"/>
            <w:noWrap/>
            <w:vAlign w:val="bottom"/>
            <w:hideMark/>
          </w:tcPr>
          <w:p w14:paraId="1FD7CC9F"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bottom"/>
            <w:hideMark/>
          </w:tcPr>
          <w:p w14:paraId="34D1B140" w14:textId="77777777" w:rsidR="00B56D38" w:rsidRPr="004A250F" w:rsidRDefault="00B56D38">
            <w:pPr>
              <w:rPr>
                <w:sz w:val="20"/>
                <w:szCs w:val="20"/>
                <w:lang w:val="en-US"/>
              </w:rPr>
            </w:pPr>
          </w:p>
        </w:tc>
      </w:tr>
      <w:tr w:rsidR="00B56D38" w:rsidRPr="004A250F" w14:paraId="75D2A9B5" w14:textId="77777777" w:rsidTr="3E1CF5FD">
        <w:trPr>
          <w:trHeight w:val="300"/>
        </w:trPr>
        <w:tc>
          <w:tcPr>
            <w:tcW w:w="13440" w:type="dxa"/>
            <w:gridSpan w:val="4"/>
            <w:tcBorders>
              <w:top w:val="single" w:sz="4" w:space="0" w:color="auto"/>
              <w:left w:val="nil"/>
              <w:bottom w:val="single" w:sz="4" w:space="0" w:color="auto"/>
              <w:right w:val="nil"/>
            </w:tcBorders>
            <w:shd w:val="clear" w:color="auto" w:fill="auto"/>
            <w:noWrap/>
            <w:vAlign w:val="center"/>
            <w:hideMark/>
          </w:tcPr>
          <w:p w14:paraId="1CE41A53" w14:textId="48EF6C64" w:rsidR="00B56D38" w:rsidRPr="002D29ED" w:rsidRDefault="00B56D38">
            <w:pPr>
              <w:jc w:val="center"/>
              <w:rPr>
                <w:color w:val="000000"/>
                <w:sz w:val="22"/>
                <w:szCs w:val="22"/>
                <w:vertAlign w:val="superscript"/>
                <w:lang w:val="en-US"/>
              </w:rPr>
            </w:pPr>
            <w:r w:rsidRPr="004A250F">
              <w:rPr>
                <w:color w:val="000000"/>
                <w:sz w:val="22"/>
                <w:szCs w:val="22"/>
                <w:lang w:val="en-US"/>
              </w:rPr>
              <w:t>Teacher reported outcomes</w:t>
            </w:r>
            <w:r w:rsidR="002D29ED">
              <w:rPr>
                <w:color w:val="000000"/>
                <w:sz w:val="22"/>
                <w:szCs w:val="22"/>
                <w:vertAlign w:val="superscript"/>
                <w:lang w:val="en-US"/>
              </w:rPr>
              <w:t>b</w:t>
            </w:r>
          </w:p>
        </w:tc>
      </w:tr>
      <w:tr w:rsidR="00B56D38" w:rsidRPr="00A641F7" w14:paraId="7D476275"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2DC57081" w14:textId="77777777" w:rsidR="00B56D38" w:rsidRPr="004A250F" w:rsidRDefault="00B56D38">
            <w:pPr>
              <w:jc w:val="center"/>
              <w:rPr>
                <w:color w:val="000000"/>
                <w:sz w:val="22"/>
                <w:szCs w:val="22"/>
                <w:lang w:val="en-US"/>
              </w:rPr>
            </w:pPr>
            <w:r w:rsidRPr="004A250F">
              <w:rPr>
                <w:color w:val="000000"/>
                <w:sz w:val="22"/>
                <w:szCs w:val="22"/>
                <w:lang w:val="en-US"/>
              </w:rPr>
              <w:t xml:space="preserve">Aggressive behavior </w:t>
            </w:r>
          </w:p>
        </w:tc>
        <w:tc>
          <w:tcPr>
            <w:tcW w:w="3700" w:type="dxa"/>
            <w:tcBorders>
              <w:top w:val="single" w:sz="4" w:space="0" w:color="auto"/>
              <w:left w:val="nil"/>
              <w:bottom w:val="nil"/>
              <w:right w:val="nil"/>
            </w:tcBorders>
            <w:shd w:val="clear" w:color="auto" w:fill="auto"/>
            <w:noWrap/>
            <w:vAlign w:val="center"/>
            <w:hideMark/>
          </w:tcPr>
          <w:p w14:paraId="0A79C023" w14:textId="77777777" w:rsidR="00B56D38" w:rsidRPr="004A250F" w:rsidRDefault="00B56D38">
            <w:pPr>
              <w:jc w:val="center"/>
              <w:rPr>
                <w:color w:val="000000"/>
                <w:sz w:val="22"/>
                <w:szCs w:val="22"/>
                <w:lang w:val="en-US"/>
              </w:rPr>
            </w:pPr>
          </w:p>
        </w:tc>
        <w:tc>
          <w:tcPr>
            <w:tcW w:w="3560" w:type="dxa"/>
            <w:tcBorders>
              <w:top w:val="single" w:sz="4" w:space="0" w:color="auto"/>
              <w:left w:val="nil"/>
              <w:bottom w:val="nil"/>
              <w:right w:val="nil"/>
            </w:tcBorders>
            <w:shd w:val="clear" w:color="auto" w:fill="auto"/>
            <w:noWrap/>
            <w:vAlign w:val="bottom"/>
            <w:hideMark/>
          </w:tcPr>
          <w:p w14:paraId="7BCCA5D3" w14:textId="77777777" w:rsidR="00B56D38" w:rsidRPr="004A250F" w:rsidRDefault="00B56D38">
            <w:pPr>
              <w:rPr>
                <w:sz w:val="20"/>
                <w:szCs w:val="20"/>
                <w:lang w:val="en-US"/>
              </w:rPr>
            </w:pPr>
          </w:p>
        </w:tc>
        <w:tc>
          <w:tcPr>
            <w:tcW w:w="3700" w:type="dxa"/>
            <w:tcBorders>
              <w:top w:val="single" w:sz="4" w:space="0" w:color="auto"/>
              <w:left w:val="nil"/>
              <w:bottom w:val="nil"/>
              <w:right w:val="nil"/>
            </w:tcBorders>
            <w:shd w:val="clear" w:color="auto" w:fill="auto"/>
            <w:noWrap/>
            <w:vAlign w:val="center"/>
            <w:hideMark/>
          </w:tcPr>
          <w:p w14:paraId="750288CF" w14:textId="77777777" w:rsidR="00B56D38" w:rsidRPr="004A250F" w:rsidRDefault="00B56D38">
            <w:pPr>
              <w:rPr>
                <w:color w:val="000000"/>
                <w:sz w:val="22"/>
                <w:szCs w:val="22"/>
                <w:lang w:val="en-US"/>
              </w:rPr>
            </w:pPr>
            <w:r w:rsidRPr="004A250F">
              <w:rPr>
                <w:color w:val="000000"/>
                <w:sz w:val="22"/>
                <w:szCs w:val="22"/>
                <w:lang w:val="en-US"/>
              </w:rPr>
              <w:t>Rule-breaking behavior (T1, T2 and T3)</w:t>
            </w:r>
          </w:p>
        </w:tc>
      </w:tr>
      <w:tr w:rsidR="00B56D38" w:rsidRPr="004A250F" w14:paraId="0F70E098" w14:textId="77777777" w:rsidTr="3E1CF5FD">
        <w:trPr>
          <w:trHeight w:val="300"/>
        </w:trPr>
        <w:tc>
          <w:tcPr>
            <w:tcW w:w="2480" w:type="dxa"/>
            <w:vMerge/>
            <w:vAlign w:val="center"/>
            <w:hideMark/>
          </w:tcPr>
          <w:p w14:paraId="36992D0C"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2D61F9A8"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22B362C5"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center"/>
            <w:hideMark/>
          </w:tcPr>
          <w:p w14:paraId="56E0F702" w14:textId="77777777" w:rsidR="00B56D38" w:rsidRPr="004A250F" w:rsidRDefault="00B56D38">
            <w:pPr>
              <w:rPr>
                <w:color w:val="000000"/>
                <w:sz w:val="22"/>
                <w:szCs w:val="22"/>
                <w:lang w:val="en-US"/>
              </w:rPr>
            </w:pPr>
            <w:r w:rsidRPr="004A250F">
              <w:rPr>
                <w:color w:val="000000"/>
                <w:sz w:val="22"/>
                <w:szCs w:val="22"/>
                <w:lang w:val="en-US"/>
              </w:rPr>
              <w:t>Internalizing (T2 and T3)</w:t>
            </w:r>
          </w:p>
        </w:tc>
      </w:tr>
      <w:tr w:rsidR="00B56D38" w:rsidRPr="004A250F" w14:paraId="02DFDE77" w14:textId="77777777" w:rsidTr="3E1CF5FD">
        <w:trPr>
          <w:trHeight w:val="300"/>
        </w:trPr>
        <w:tc>
          <w:tcPr>
            <w:tcW w:w="2480" w:type="dxa"/>
            <w:vMerge/>
            <w:vAlign w:val="center"/>
            <w:hideMark/>
          </w:tcPr>
          <w:p w14:paraId="7864EB07"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52995424"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5F3DD8CB"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bottom"/>
            <w:hideMark/>
          </w:tcPr>
          <w:p w14:paraId="62B2DD47" w14:textId="77777777" w:rsidR="00B56D38" w:rsidRPr="004A250F" w:rsidRDefault="00B56D38">
            <w:pPr>
              <w:rPr>
                <w:color w:val="000000"/>
                <w:sz w:val="22"/>
                <w:szCs w:val="22"/>
                <w:lang w:val="en-US"/>
              </w:rPr>
            </w:pPr>
            <w:r w:rsidRPr="004A250F">
              <w:rPr>
                <w:color w:val="000000"/>
                <w:sz w:val="22"/>
                <w:szCs w:val="22"/>
                <w:lang w:val="en-US"/>
              </w:rPr>
              <w:t>Academic performance (T3)</w:t>
            </w:r>
          </w:p>
        </w:tc>
      </w:tr>
      <w:tr w:rsidR="00B56D38" w:rsidRPr="00A641F7" w14:paraId="2DF9E9AA" w14:textId="77777777" w:rsidTr="3E1CF5FD">
        <w:trPr>
          <w:trHeight w:val="300"/>
        </w:trPr>
        <w:tc>
          <w:tcPr>
            <w:tcW w:w="2480" w:type="dxa"/>
            <w:vMerge/>
            <w:vAlign w:val="center"/>
            <w:hideMark/>
          </w:tcPr>
          <w:p w14:paraId="61661D65"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2582A54E"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200C6440"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bottom"/>
            <w:hideMark/>
          </w:tcPr>
          <w:p w14:paraId="166EA699" w14:textId="77777777" w:rsidR="00B56D38" w:rsidRPr="004A250F" w:rsidRDefault="00B56D38">
            <w:pPr>
              <w:rPr>
                <w:color w:val="000000"/>
                <w:sz w:val="22"/>
                <w:szCs w:val="22"/>
                <w:lang w:val="en-US"/>
              </w:rPr>
            </w:pPr>
            <w:r w:rsidRPr="004A250F">
              <w:rPr>
                <w:color w:val="000000"/>
                <w:sz w:val="22"/>
                <w:szCs w:val="22"/>
                <w:lang w:val="en-US"/>
              </w:rPr>
              <w:t>Adaptive functioning (T2 and T3)</w:t>
            </w:r>
          </w:p>
        </w:tc>
      </w:tr>
      <w:tr w:rsidR="00B56D38" w:rsidRPr="00A641F7" w14:paraId="67BC78A0" w14:textId="77777777" w:rsidTr="3E1CF5FD">
        <w:trPr>
          <w:trHeight w:val="300"/>
        </w:trPr>
        <w:tc>
          <w:tcPr>
            <w:tcW w:w="2480" w:type="dxa"/>
            <w:vMerge/>
            <w:vAlign w:val="center"/>
            <w:hideMark/>
          </w:tcPr>
          <w:p w14:paraId="6785ED6E"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17F28A87" w14:textId="77777777" w:rsidR="00B56D38" w:rsidRPr="004A250F" w:rsidRDefault="00B56D38">
            <w:pPr>
              <w:rPr>
                <w:color w:val="000000"/>
                <w:sz w:val="22"/>
                <w:szCs w:val="22"/>
                <w:lang w:val="en-US"/>
              </w:rPr>
            </w:pPr>
          </w:p>
        </w:tc>
        <w:tc>
          <w:tcPr>
            <w:tcW w:w="3560" w:type="dxa"/>
            <w:tcBorders>
              <w:top w:val="nil"/>
              <w:left w:val="nil"/>
              <w:bottom w:val="single" w:sz="4" w:space="0" w:color="auto"/>
              <w:right w:val="nil"/>
            </w:tcBorders>
            <w:shd w:val="clear" w:color="auto" w:fill="auto"/>
            <w:noWrap/>
            <w:vAlign w:val="bottom"/>
            <w:hideMark/>
          </w:tcPr>
          <w:p w14:paraId="4EB9104B"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2CB2F061" w14:textId="77777777" w:rsidR="00B56D38" w:rsidRPr="004A250F" w:rsidRDefault="00B56D38">
            <w:pPr>
              <w:rPr>
                <w:color w:val="000000"/>
                <w:sz w:val="22"/>
                <w:szCs w:val="22"/>
                <w:lang w:val="en-US"/>
              </w:rPr>
            </w:pPr>
            <w:r w:rsidRPr="004A250F">
              <w:rPr>
                <w:color w:val="000000"/>
                <w:sz w:val="22"/>
                <w:szCs w:val="22"/>
                <w:lang w:val="en-US"/>
              </w:rPr>
              <w:t>Social skills (T2 and T3)</w:t>
            </w:r>
          </w:p>
        </w:tc>
      </w:tr>
      <w:tr w:rsidR="00B56D38" w:rsidRPr="00A641F7" w14:paraId="19888C8D" w14:textId="77777777" w:rsidTr="3E1CF5FD">
        <w:trPr>
          <w:trHeight w:val="300"/>
        </w:trPr>
        <w:tc>
          <w:tcPr>
            <w:tcW w:w="2480" w:type="dxa"/>
            <w:vMerge w:val="restart"/>
            <w:tcBorders>
              <w:top w:val="single" w:sz="4" w:space="0" w:color="auto"/>
              <w:left w:val="nil"/>
              <w:bottom w:val="single" w:sz="4" w:space="0" w:color="auto"/>
              <w:right w:val="nil"/>
            </w:tcBorders>
            <w:shd w:val="clear" w:color="auto" w:fill="auto"/>
            <w:noWrap/>
            <w:vAlign w:val="center"/>
            <w:hideMark/>
          </w:tcPr>
          <w:p w14:paraId="446C8597" w14:textId="335C1F8A" w:rsidR="00B56D38" w:rsidRPr="004A250F" w:rsidRDefault="00B56D38">
            <w:pPr>
              <w:jc w:val="center"/>
              <w:rPr>
                <w:color w:val="000000"/>
                <w:sz w:val="22"/>
                <w:szCs w:val="22"/>
                <w:lang w:val="en-US"/>
              </w:rPr>
            </w:pPr>
            <w:r w:rsidRPr="004A250F">
              <w:rPr>
                <w:color w:val="000000"/>
                <w:sz w:val="22"/>
                <w:szCs w:val="22"/>
                <w:lang w:val="en-US"/>
              </w:rPr>
              <w:t>Rule</w:t>
            </w:r>
            <w:r w:rsidR="004207D2" w:rsidRPr="004A250F">
              <w:rPr>
                <w:color w:val="000000"/>
                <w:sz w:val="22"/>
                <w:szCs w:val="22"/>
                <w:lang w:val="en-US"/>
              </w:rPr>
              <w:t>-</w:t>
            </w:r>
            <w:r w:rsidRPr="004A250F">
              <w:rPr>
                <w:color w:val="000000"/>
                <w:sz w:val="22"/>
                <w:szCs w:val="22"/>
                <w:lang w:val="en-US"/>
              </w:rPr>
              <w:t>breaking behavior</w:t>
            </w:r>
          </w:p>
        </w:tc>
        <w:tc>
          <w:tcPr>
            <w:tcW w:w="3700" w:type="dxa"/>
            <w:tcBorders>
              <w:top w:val="single" w:sz="4" w:space="0" w:color="auto"/>
              <w:left w:val="nil"/>
              <w:bottom w:val="nil"/>
              <w:right w:val="nil"/>
            </w:tcBorders>
            <w:shd w:val="clear" w:color="auto" w:fill="auto"/>
            <w:noWrap/>
            <w:vAlign w:val="center"/>
            <w:hideMark/>
          </w:tcPr>
          <w:p w14:paraId="124DC82D" w14:textId="77777777" w:rsidR="00B56D38" w:rsidRPr="004A250F" w:rsidRDefault="00B56D38">
            <w:pPr>
              <w:rPr>
                <w:color w:val="000000"/>
                <w:sz w:val="22"/>
                <w:szCs w:val="22"/>
                <w:lang w:val="en-US"/>
              </w:rPr>
            </w:pPr>
            <w:r w:rsidRPr="004A250F">
              <w:rPr>
                <w:color w:val="000000"/>
                <w:sz w:val="22"/>
                <w:szCs w:val="22"/>
                <w:lang w:val="en-US"/>
              </w:rPr>
              <w:t>Rule-breaking behavior (T3)</w:t>
            </w:r>
          </w:p>
        </w:tc>
        <w:tc>
          <w:tcPr>
            <w:tcW w:w="3560" w:type="dxa"/>
            <w:tcBorders>
              <w:top w:val="single" w:sz="4" w:space="0" w:color="auto"/>
              <w:left w:val="nil"/>
              <w:bottom w:val="nil"/>
              <w:right w:val="nil"/>
            </w:tcBorders>
            <w:shd w:val="clear" w:color="auto" w:fill="auto"/>
            <w:noWrap/>
            <w:vAlign w:val="bottom"/>
            <w:hideMark/>
          </w:tcPr>
          <w:p w14:paraId="4D05236A" w14:textId="77777777" w:rsidR="00B56D38" w:rsidRPr="004A250F" w:rsidRDefault="00B56D38">
            <w:pPr>
              <w:rPr>
                <w:color w:val="000000"/>
                <w:sz w:val="22"/>
                <w:szCs w:val="22"/>
                <w:lang w:val="en-US"/>
              </w:rPr>
            </w:pPr>
          </w:p>
        </w:tc>
        <w:tc>
          <w:tcPr>
            <w:tcW w:w="3700" w:type="dxa"/>
            <w:tcBorders>
              <w:top w:val="single" w:sz="4" w:space="0" w:color="auto"/>
              <w:left w:val="nil"/>
              <w:bottom w:val="nil"/>
              <w:right w:val="nil"/>
            </w:tcBorders>
            <w:shd w:val="clear" w:color="auto" w:fill="auto"/>
            <w:noWrap/>
            <w:vAlign w:val="center"/>
            <w:hideMark/>
          </w:tcPr>
          <w:p w14:paraId="592C74C5" w14:textId="77777777" w:rsidR="00B56D38" w:rsidRPr="004A250F" w:rsidRDefault="00B56D38">
            <w:pPr>
              <w:rPr>
                <w:color w:val="000000"/>
                <w:sz w:val="22"/>
                <w:szCs w:val="22"/>
                <w:lang w:val="en-US"/>
              </w:rPr>
            </w:pPr>
            <w:r w:rsidRPr="004A250F">
              <w:rPr>
                <w:color w:val="000000"/>
                <w:sz w:val="22"/>
                <w:szCs w:val="22"/>
                <w:lang w:val="en-US"/>
              </w:rPr>
              <w:t>Aggressive behavior (T1, T2 and T3)</w:t>
            </w:r>
          </w:p>
        </w:tc>
      </w:tr>
      <w:tr w:rsidR="00B56D38" w:rsidRPr="004A250F" w14:paraId="7AA9DEDE" w14:textId="77777777" w:rsidTr="3E1CF5FD">
        <w:trPr>
          <w:trHeight w:val="300"/>
        </w:trPr>
        <w:tc>
          <w:tcPr>
            <w:tcW w:w="2480" w:type="dxa"/>
            <w:vMerge/>
            <w:vAlign w:val="center"/>
            <w:hideMark/>
          </w:tcPr>
          <w:p w14:paraId="2684AEAD"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4B2DF831"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3D97455F"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center"/>
            <w:hideMark/>
          </w:tcPr>
          <w:p w14:paraId="6F4D119E" w14:textId="77777777" w:rsidR="00B56D38" w:rsidRPr="004A250F" w:rsidRDefault="00B56D38">
            <w:pPr>
              <w:rPr>
                <w:color w:val="000000"/>
                <w:sz w:val="22"/>
                <w:szCs w:val="22"/>
                <w:lang w:val="en-US"/>
              </w:rPr>
            </w:pPr>
            <w:r w:rsidRPr="004A250F">
              <w:rPr>
                <w:color w:val="000000"/>
                <w:sz w:val="22"/>
                <w:szCs w:val="22"/>
                <w:lang w:val="en-US"/>
              </w:rPr>
              <w:t>Internalizing (T3)</w:t>
            </w:r>
          </w:p>
        </w:tc>
      </w:tr>
      <w:tr w:rsidR="00B56D38" w:rsidRPr="004A250F" w14:paraId="79E1A371" w14:textId="77777777" w:rsidTr="3E1CF5FD">
        <w:trPr>
          <w:trHeight w:val="300"/>
        </w:trPr>
        <w:tc>
          <w:tcPr>
            <w:tcW w:w="2480" w:type="dxa"/>
            <w:vMerge/>
            <w:vAlign w:val="center"/>
            <w:hideMark/>
          </w:tcPr>
          <w:p w14:paraId="61D7F03E"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342875A2"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0F358C0A"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bottom"/>
            <w:hideMark/>
          </w:tcPr>
          <w:p w14:paraId="144A1A5A" w14:textId="77777777" w:rsidR="00B56D38" w:rsidRPr="004A250F" w:rsidRDefault="00B56D38">
            <w:pPr>
              <w:rPr>
                <w:color w:val="000000"/>
                <w:sz w:val="22"/>
                <w:szCs w:val="22"/>
                <w:lang w:val="en-US"/>
              </w:rPr>
            </w:pPr>
            <w:r w:rsidRPr="004A250F">
              <w:rPr>
                <w:color w:val="000000"/>
                <w:sz w:val="22"/>
                <w:szCs w:val="22"/>
                <w:lang w:val="en-US"/>
              </w:rPr>
              <w:t>Academic performance (T3)</w:t>
            </w:r>
          </w:p>
        </w:tc>
      </w:tr>
      <w:tr w:rsidR="00B56D38" w:rsidRPr="004A250F" w14:paraId="1E56296E" w14:textId="77777777" w:rsidTr="3E1CF5FD">
        <w:trPr>
          <w:trHeight w:val="300"/>
        </w:trPr>
        <w:tc>
          <w:tcPr>
            <w:tcW w:w="2480" w:type="dxa"/>
            <w:vMerge/>
            <w:vAlign w:val="center"/>
            <w:hideMark/>
          </w:tcPr>
          <w:p w14:paraId="60482175"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4A3865A3" w14:textId="77777777" w:rsidR="00B56D38" w:rsidRPr="004A250F" w:rsidRDefault="00B56D38">
            <w:pPr>
              <w:rPr>
                <w:color w:val="000000"/>
                <w:sz w:val="22"/>
                <w:szCs w:val="22"/>
                <w:lang w:val="en-US"/>
              </w:rPr>
            </w:pPr>
          </w:p>
        </w:tc>
        <w:tc>
          <w:tcPr>
            <w:tcW w:w="3560" w:type="dxa"/>
            <w:tcBorders>
              <w:top w:val="nil"/>
              <w:left w:val="nil"/>
              <w:right w:val="nil"/>
            </w:tcBorders>
            <w:shd w:val="clear" w:color="auto" w:fill="auto"/>
            <w:noWrap/>
            <w:vAlign w:val="bottom"/>
            <w:hideMark/>
          </w:tcPr>
          <w:p w14:paraId="709FF9C6"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bottom"/>
            <w:hideMark/>
          </w:tcPr>
          <w:p w14:paraId="443E1FC9" w14:textId="77777777" w:rsidR="00B56D38" w:rsidRPr="004A250F" w:rsidRDefault="00B56D38">
            <w:pPr>
              <w:rPr>
                <w:color w:val="000000"/>
                <w:sz w:val="22"/>
                <w:szCs w:val="22"/>
                <w:lang w:val="en-US"/>
              </w:rPr>
            </w:pPr>
            <w:r w:rsidRPr="004A250F">
              <w:rPr>
                <w:color w:val="000000"/>
                <w:sz w:val="22"/>
                <w:szCs w:val="22"/>
                <w:lang w:val="en-US"/>
              </w:rPr>
              <w:t>Adaptive functioning (T3)</w:t>
            </w:r>
          </w:p>
        </w:tc>
      </w:tr>
      <w:tr w:rsidR="00B56D38" w:rsidRPr="004A250F" w14:paraId="406AA4B1" w14:textId="77777777" w:rsidTr="3E1CF5FD">
        <w:trPr>
          <w:trHeight w:val="300"/>
        </w:trPr>
        <w:tc>
          <w:tcPr>
            <w:tcW w:w="2480" w:type="dxa"/>
            <w:vMerge/>
            <w:vAlign w:val="center"/>
            <w:hideMark/>
          </w:tcPr>
          <w:p w14:paraId="6A801868"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4F353781" w14:textId="77777777" w:rsidR="00B56D38" w:rsidRPr="004A250F" w:rsidRDefault="00B56D38">
            <w:pPr>
              <w:rPr>
                <w:color w:val="000000"/>
                <w:sz w:val="22"/>
                <w:szCs w:val="22"/>
                <w:lang w:val="en-US"/>
              </w:rPr>
            </w:pPr>
          </w:p>
        </w:tc>
        <w:tc>
          <w:tcPr>
            <w:tcW w:w="3560" w:type="dxa"/>
            <w:tcBorders>
              <w:top w:val="nil"/>
              <w:left w:val="nil"/>
              <w:bottom w:val="single" w:sz="4" w:space="0" w:color="auto"/>
              <w:right w:val="nil"/>
            </w:tcBorders>
            <w:shd w:val="clear" w:color="auto" w:fill="auto"/>
            <w:noWrap/>
            <w:vAlign w:val="bottom"/>
            <w:hideMark/>
          </w:tcPr>
          <w:p w14:paraId="479F3504"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41C1BC89" w14:textId="77777777" w:rsidR="00B56D38" w:rsidRPr="004A250F" w:rsidRDefault="00B56D38">
            <w:pPr>
              <w:rPr>
                <w:color w:val="000000"/>
                <w:sz w:val="22"/>
                <w:szCs w:val="22"/>
                <w:lang w:val="en-US"/>
              </w:rPr>
            </w:pPr>
            <w:r w:rsidRPr="004A250F">
              <w:rPr>
                <w:color w:val="000000"/>
                <w:sz w:val="22"/>
                <w:szCs w:val="22"/>
                <w:lang w:val="en-US"/>
              </w:rPr>
              <w:t>Social skills (T2)</w:t>
            </w:r>
          </w:p>
        </w:tc>
      </w:tr>
      <w:tr w:rsidR="00B56D38" w:rsidRPr="00A641F7" w14:paraId="4C1F046E" w14:textId="77777777" w:rsidTr="3E1CF5FD">
        <w:trPr>
          <w:trHeight w:val="300"/>
        </w:trPr>
        <w:tc>
          <w:tcPr>
            <w:tcW w:w="2480" w:type="dxa"/>
            <w:vMerge w:val="restart"/>
            <w:tcBorders>
              <w:top w:val="single" w:sz="4" w:space="0" w:color="auto"/>
              <w:left w:val="nil"/>
              <w:bottom w:val="single" w:sz="4" w:space="0" w:color="auto"/>
              <w:right w:val="nil"/>
            </w:tcBorders>
            <w:shd w:val="clear" w:color="auto" w:fill="auto"/>
            <w:noWrap/>
            <w:vAlign w:val="center"/>
            <w:hideMark/>
          </w:tcPr>
          <w:p w14:paraId="563CFABC" w14:textId="77777777" w:rsidR="00B56D38" w:rsidRPr="004A250F" w:rsidRDefault="00B56D38">
            <w:pPr>
              <w:jc w:val="center"/>
              <w:rPr>
                <w:color w:val="000000"/>
                <w:sz w:val="22"/>
                <w:szCs w:val="22"/>
                <w:lang w:val="en-US"/>
              </w:rPr>
            </w:pPr>
            <w:r w:rsidRPr="004A250F">
              <w:rPr>
                <w:color w:val="000000"/>
                <w:sz w:val="22"/>
                <w:szCs w:val="22"/>
                <w:lang w:val="en-US"/>
              </w:rPr>
              <w:t>Internalizing</w:t>
            </w:r>
          </w:p>
        </w:tc>
        <w:tc>
          <w:tcPr>
            <w:tcW w:w="3700" w:type="dxa"/>
            <w:tcBorders>
              <w:top w:val="single" w:sz="4" w:space="0" w:color="auto"/>
              <w:left w:val="nil"/>
              <w:bottom w:val="nil"/>
              <w:right w:val="nil"/>
            </w:tcBorders>
            <w:shd w:val="clear" w:color="auto" w:fill="auto"/>
            <w:noWrap/>
            <w:vAlign w:val="center"/>
            <w:hideMark/>
          </w:tcPr>
          <w:p w14:paraId="7C6BCF5E" w14:textId="77777777" w:rsidR="00B56D38" w:rsidRPr="004A250F" w:rsidRDefault="00B56D38">
            <w:pPr>
              <w:jc w:val="center"/>
              <w:rPr>
                <w:color w:val="000000"/>
                <w:sz w:val="22"/>
                <w:szCs w:val="22"/>
                <w:lang w:val="en-US"/>
              </w:rPr>
            </w:pPr>
          </w:p>
        </w:tc>
        <w:tc>
          <w:tcPr>
            <w:tcW w:w="3560" w:type="dxa"/>
            <w:tcBorders>
              <w:top w:val="single" w:sz="4" w:space="0" w:color="auto"/>
              <w:left w:val="nil"/>
              <w:bottom w:val="nil"/>
              <w:right w:val="nil"/>
            </w:tcBorders>
            <w:shd w:val="clear" w:color="auto" w:fill="auto"/>
            <w:noWrap/>
            <w:vAlign w:val="bottom"/>
            <w:hideMark/>
          </w:tcPr>
          <w:p w14:paraId="4EFF3784" w14:textId="77777777" w:rsidR="00B56D38" w:rsidRPr="004A250F" w:rsidRDefault="00B56D38">
            <w:pPr>
              <w:rPr>
                <w:sz w:val="20"/>
                <w:szCs w:val="20"/>
                <w:lang w:val="en-US"/>
              </w:rPr>
            </w:pPr>
          </w:p>
        </w:tc>
        <w:tc>
          <w:tcPr>
            <w:tcW w:w="3700" w:type="dxa"/>
            <w:tcBorders>
              <w:top w:val="single" w:sz="4" w:space="0" w:color="auto"/>
              <w:left w:val="nil"/>
              <w:bottom w:val="nil"/>
              <w:right w:val="nil"/>
            </w:tcBorders>
            <w:shd w:val="clear" w:color="auto" w:fill="auto"/>
            <w:noWrap/>
            <w:vAlign w:val="center"/>
            <w:hideMark/>
          </w:tcPr>
          <w:p w14:paraId="3001B239" w14:textId="77777777" w:rsidR="00B56D38" w:rsidRPr="004A250F" w:rsidRDefault="00B56D38">
            <w:pPr>
              <w:rPr>
                <w:color w:val="000000"/>
                <w:sz w:val="22"/>
                <w:szCs w:val="22"/>
                <w:lang w:val="en-US"/>
              </w:rPr>
            </w:pPr>
            <w:r w:rsidRPr="004A250F">
              <w:rPr>
                <w:color w:val="000000"/>
                <w:sz w:val="22"/>
                <w:szCs w:val="22"/>
                <w:lang w:val="en-US"/>
              </w:rPr>
              <w:t>Aggressive behavior (T1 and T3)</w:t>
            </w:r>
          </w:p>
        </w:tc>
      </w:tr>
      <w:tr w:rsidR="00B56D38" w:rsidRPr="004A250F" w14:paraId="6608D41D" w14:textId="77777777" w:rsidTr="3E1CF5FD">
        <w:trPr>
          <w:trHeight w:val="300"/>
        </w:trPr>
        <w:tc>
          <w:tcPr>
            <w:tcW w:w="2480" w:type="dxa"/>
            <w:vMerge/>
            <w:vAlign w:val="center"/>
            <w:hideMark/>
          </w:tcPr>
          <w:p w14:paraId="5CF9D3FD"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77467D8E"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664B98F6"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center"/>
            <w:hideMark/>
          </w:tcPr>
          <w:p w14:paraId="7D37F040" w14:textId="77777777" w:rsidR="00B56D38" w:rsidRPr="004A250F" w:rsidRDefault="00B56D38">
            <w:pPr>
              <w:rPr>
                <w:color w:val="000000"/>
                <w:sz w:val="22"/>
                <w:szCs w:val="22"/>
                <w:lang w:val="en-US"/>
              </w:rPr>
            </w:pPr>
            <w:r w:rsidRPr="004A250F">
              <w:rPr>
                <w:color w:val="000000"/>
                <w:sz w:val="22"/>
                <w:szCs w:val="22"/>
                <w:lang w:val="en-US"/>
              </w:rPr>
              <w:t>Rule-breaking behavior (T3)</w:t>
            </w:r>
          </w:p>
        </w:tc>
      </w:tr>
      <w:tr w:rsidR="00B56D38" w:rsidRPr="004A250F" w14:paraId="72DCCA5D" w14:textId="77777777" w:rsidTr="3E1CF5FD">
        <w:trPr>
          <w:trHeight w:val="300"/>
        </w:trPr>
        <w:tc>
          <w:tcPr>
            <w:tcW w:w="2480" w:type="dxa"/>
            <w:vMerge/>
            <w:vAlign w:val="center"/>
            <w:hideMark/>
          </w:tcPr>
          <w:p w14:paraId="7BBE48F4"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4E01B279" w14:textId="77777777" w:rsidR="00B56D38" w:rsidRPr="004A250F" w:rsidRDefault="00B56D38">
            <w:pPr>
              <w:rPr>
                <w:color w:val="000000"/>
                <w:sz w:val="22"/>
                <w:szCs w:val="22"/>
                <w:lang w:val="en-US"/>
              </w:rPr>
            </w:pPr>
          </w:p>
        </w:tc>
        <w:tc>
          <w:tcPr>
            <w:tcW w:w="3560" w:type="dxa"/>
            <w:tcBorders>
              <w:top w:val="nil"/>
              <w:left w:val="nil"/>
              <w:right w:val="nil"/>
            </w:tcBorders>
            <w:shd w:val="clear" w:color="auto" w:fill="auto"/>
            <w:noWrap/>
            <w:vAlign w:val="bottom"/>
            <w:hideMark/>
          </w:tcPr>
          <w:p w14:paraId="3228B349"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bottom"/>
            <w:hideMark/>
          </w:tcPr>
          <w:p w14:paraId="5E72BD80" w14:textId="77777777" w:rsidR="00B56D38" w:rsidRPr="004A250F" w:rsidRDefault="00B56D38">
            <w:pPr>
              <w:rPr>
                <w:color w:val="000000"/>
                <w:sz w:val="22"/>
                <w:szCs w:val="22"/>
                <w:lang w:val="en-US"/>
              </w:rPr>
            </w:pPr>
            <w:r w:rsidRPr="004A250F">
              <w:rPr>
                <w:color w:val="000000"/>
                <w:sz w:val="22"/>
                <w:szCs w:val="22"/>
                <w:lang w:val="en-US"/>
              </w:rPr>
              <w:t>Adaptive functioning (T3)</w:t>
            </w:r>
          </w:p>
        </w:tc>
      </w:tr>
      <w:tr w:rsidR="00B56D38" w:rsidRPr="00A641F7" w14:paraId="5B75514C" w14:textId="77777777" w:rsidTr="3E1CF5FD">
        <w:trPr>
          <w:trHeight w:val="300"/>
        </w:trPr>
        <w:tc>
          <w:tcPr>
            <w:tcW w:w="2480" w:type="dxa"/>
            <w:vMerge/>
            <w:vAlign w:val="center"/>
            <w:hideMark/>
          </w:tcPr>
          <w:p w14:paraId="1B4C3D16"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56D02CAA" w14:textId="77777777" w:rsidR="00B56D38" w:rsidRPr="004A250F" w:rsidRDefault="00B56D38">
            <w:pPr>
              <w:rPr>
                <w:color w:val="000000"/>
                <w:sz w:val="22"/>
                <w:szCs w:val="22"/>
                <w:lang w:val="en-US"/>
              </w:rPr>
            </w:pPr>
          </w:p>
        </w:tc>
        <w:tc>
          <w:tcPr>
            <w:tcW w:w="3560" w:type="dxa"/>
            <w:tcBorders>
              <w:top w:val="nil"/>
              <w:left w:val="nil"/>
              <w:bottom w:val="single" w:sz="4" w:space="0" w:color="auto"/>
              <w:right w:val="nil"/>
            </w:tcBorders>
            <w:shd w:val="clear" w:color="auto" w:fill="auto"/>
            <w:noWrap/>
            <w:vAlign w:val="bottom"/>
            <w:hideMark/>
          </w:tcPr>
          <w:p w14:paraId="0B4E4E07"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561414F8" w14:textId="77777777" w:rsidR="00B56D38" w:rsidRPr="004A250F" w:rsidRDefault="00B56D38">
            <w:pPr>
              <w:rPr>
                <w:color w:val="000000"/>
                <w:sz w:val="22"/>
                <w:szCs w:val="22"/>
                <w:lang w:val="en-US"/>
              </w:rPr>
            </w:pPr>
            <w:r w:rsidRPr="004A250F">
              <w:rPr>
                <w:color w:val="000000"/>
                <w:sz w:val="22"/>
                <w:szCs w:val="22"/>
                <w:lang w:val="en-US"/>
              </w:rPr>
              <w:t>Social skills (T2 and T3)</w:t>
            </w:r>
          </w:p>
        </w:tc>
      </w:tr>
      <w:tr w:rsidR="00B56D38" w:rsidRPr="004A250F" w14:paraId="1723BC93" w14:textId="77777777" w:rsidTr="3E1CF5FD">
        <w:trPr>
          <w:trHeight w:val="300"/>
        </w:trPr>
        <w:tc>
          <w:tcPr>
            <w:tcW w:w="2480" w:type="dxa"/>
            <w:vMerge w:val="restart"/>
            <w:tcBorders>
              <w:top w:val="single" w:sz="4" w:space="0" w:color="auto"/>
              <w:left w:val="nil"/>
              <w:bottom w:val="single" w:sz="4" w:space="0" w:color="auto"/>
              <w:right w:val="nil"/>
            </w:tcBorders>
            <w:shd w:val="clear" w:color="auto" w:fill="auto"/>
            <w:noWrap/>
            <w:vAlign w:val="center"/>
            <w:hideMark/>
          </w:tcPr>
          <w:p w14:paraId="3EBCBD55" w14:textId="77777777" w:rsidR="00B56D38" w:rsidRPr="004A250F" w:rsidRDefault="00B56D38">
            <w:pPr>
              <w:jc w:val="center"/>
              <w:rPr>
                <w:color w:val="000000"/>
                <w:sz w:val="22"/>
                <w:szCs w:val="22"/>
                <w:lang w:val="en-US"/>
              </w:rPr>
            </w:pPr>
            <w:r w:rsidRPr="004A250F">
              <w:rPr>
                <w:color w:val="000000"/>
                <w:sz w:val="22"/>
                <w:szCs w:val="22"/>
                <w:lang w:val="en-US"/>
              </w:rPr>
              <w:t>Academic performance</w:t>
            </w:r>
          </w:p>
        </w:tc>
        <w:tc>
          <w:tcPr>
            <w:tcW w:w="3700" w:type="dxa"/>
            <w:tcBorders>
              <w:top w:val="single" w:sz="4" w:space="0" w:color="auto"/>
              <w:left w:val="nil"/>
              <w:bottom w:val="nil"/>
              <w:right w:val="nil"/>
            </w:tcBorders>
            <w:shd w:val="clear" w:color="auto" w:fill="auto"/>
            <w:noWrap/>
            <w:vAlign w:val="center"/>
            <w:hideMark/>
          </w:tcPr>
          <w:p w14:paraId="69B82EDB" w14:textId="77777777" w:rsidR="00B56D38" w:rsidRPr="004A250F" w:rsidRDefault="00B56D38">
            <w:pPr>
              <w:jc w:val="center"/>
              <w:rPr>
                <w:color w:val="000000"/>
                <w:sz w:val="22"/>
                <w:szCs w:val="22"/>
                <w:lang w:val="en-US"/>
              </w:rPr>
            </w:pPr>
          </w:p>
        </w:tc>
        <w:tc>
          <w:tcPr>
            <w:tcW w:w="3560" w:type="dxa"/>
            <w:tcBorders>
              <w:top w:val="single" w:sz="4" w:space="0" w:color="auto"/>
              <w:left w:val="nil"/>
              <w:bottom w:val="nil"/>
              <w:right w:val="nil"/>
            </w:tcBorders>
            <w:shd w:val="clear" w:color="auto" w:fill="auto"/>
            <w:noWrap/>
            <w:vAlign w:val="bottom"/>
            <w:hideMark/>
          </w:tcPr>
          <w:p w14:paraId="59EA849D" w14:textId="77777777" w:rsidR="00B56D38" w:rsidRPr="004A250F" w:rsidRDefault="00B56D38">
            <w:pPr>
              <w:rPr>
                <w:sz w:val="20"/>
                <w:szCs w:val="20"/>
                <w:lang w:val="en-US"/>
              </w:rPr>
            </w:pPr>
          </w:p>
        </w:tc>
        <w:tc>
          <w:tcPr>
            <w:tcW w:w="3700" w:type="dxa"/>
            <w:tcBorders>
              <w:top w:val="single" w:sz="4" w:space="0" w:color="auto"/>
              <w:left w:val="nil"/>
              <w:bottom w:val="nil"/>
              <w:right w:val="nil"/>
            </w:tcBorders>
            <w:shd w:val="clear" w:color="auto" w:fill="auto"/>
            <w:noWrap/>
            <w:vAlign w:val="center"/>
            <w:hideMark/>
          </w:tcPr>
          <w:p w14:paraId="14EE5AF2" w14:textId="77777777" w:rsidR="00B56D38" w:rsidRPr="004A250F" w:rsidRDefault="00B56D38">
            <w:pPr>
              <w:rPr>
                <w:color w:val="000000"/>
                <w:sz w:val="22"/>
                <w:szCs w:val="22"/>
                <w:lang w:val="en-US"/>
              </w:rPr>
            </w:pPr>
            <w:r w:rsidRPr="004A250F">
              <w:rPr>
                <w:color w:val="000000"/>
                <w:sz w:val="22"/>
                <w:szCs w:val="22"/>
                <w:lang w:val="en-US"/>
              </w:rPr>
              <w:t>Aggressive behavior (T3)</w:t>
            </w:r>
          </w:p>
        </w:tc>
      </w:tr>
      <w:tr w:rsidR="00B56D38" w:rsidRPr="004A250F" w14:paraId="66001EA1" w14:textId="77777777" w:rsidTr="3E1CF5FD">
        <w:trPr>
          <w:trHeight w:val="300"/>
        </w:trPr>
        <w:tc>
          <w:tcPr>
            <w:tcW w:w="2480" w:type="dxa"/>
            <w:vMerge/>
            <w:vAlign w:val="center"/>
            <w:hideMark/>
          </w:tcPr>
          <w:p w14:paraId="510611E4"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70E94466"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3FF1DE76"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center"/>
            <w:hideMark/>
          </w:tcPr>
          <w:p w14:paraId="3CF033CD" w14:textId="77777777" w:rsidR="00B56D38" w:rsidRPr="004A250F" w:rsidRDefault="00B56D38">
            <w:pPr>
              <w:rPr>
                <w:color w:val="000000"/>
                <w:sz w:val="22"/>
                <w:szCs w:val="22"/>
                <w:lang w:val="en-US"/>
              </w:rPr>
            </w:pPr>
            <w:r w:rsidRPr="004A250F">
              <w:rPr>
                <w:color w:val="000000"/>
                <w:sz w:val="22"/>
                <w:szCs w:val="22"/>
                <w:lang w:val="en-US"/>
              </w:rPr>
              <w:t>Rule-breaking behavior (T3)</w:t>
            </w:r>
          </w:p>
        </w:tc>
      </w:tr>
      <w:tr w:rsidR="00B56D38" w:rsidRPr="004A250F" w14:paraId="76C6B292" w14:textId="77777777" w:rsidTr="3E1CF5FD">
        <w:trPr>
          <w:trHeight w:val="300"/>
        </w:trPr>
        <w:tc>
          <w:tcPr>
            <w:tcW w:w="2480" w:type="dxa"/>
            <w:vMerge/>
            <w:vAlign w:val="center"/>
            <w:hideMark/>
          </w:tcPr>
          <w:p w14:paraId="2DA3FA8E"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06CFDAED" w14:textId="77777777" w:rsidR="00B56D38" w:rsidRPr="004A250F" w:rsidRDefault="00B56D38">
            <w:pPr>
              <w:rPr>
                <w:color w:val="000000"/>
                <w:sz w:val="22"/>
                <w:szCs w:val="22"/>
                <w:lang w:val="en-US"/>
              </w:rPr>
            </w:pPr>
          </w:p>
        </w:tc>
        <w:tc>
          <w:tcPr>
            <w:tcW w:w="3560" w:type="dxa"/>
            <w:tcBorders>
              <w:top w:val="nil"/>
              <w:left w:val="nil"/>
              <w:right w:val="nil"/>
            </w:tcBorders>
            <w:shd w:val="clear" w:color="auto" w:fill="auto"/>
            <w:noWrap/>
            <w:vAlign w:val="bottom"/>
            <w:hideMark/>
          </w:tcPr>
          <w:p w14:paraId="6F0E788E"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center"/>
            <w:hideMark/>
          </w:tcPr>
          <w:p w14:paraId="1933E436" w14:textId="77777777" w:rsidR="00B56D38" w:rsidRPr="004A250F" w:rsidRDefault="00B56D38">
            <w:pPr>
              <w:rPr>
                <w:color w:val="000000"/>
                <w:sz w:val="22"/>
                <w:szCs w:val="22"/>
                <w:lang w:val="en-US"/>
              </w:rPr>
            </w:pPr>
            <w:r w:rsidRPr="004A250F">
              <w:rPr>
                <w:color w:val="000000"/>
                <w:sz w:val="22"/>
                <w:szCs w:val="22"/>
                <w:lang w:val="en-US"/>
              </w:rPr>
              <w:t>Internalizing (T3)</w:t>
            </w:r>
          </w:p>
        </w:tc>
      </w:tr>
      <w:tr w:rsidR="00B56D38" w:rsidRPr="004A250F" w14:paraId="78D77260" w14:textId="77777777" w:rsidTr="3E1CF5FD">
        <w:trPr>
          <w:trHeight w:val="300"/>
        </w:trPr>
        <w:tc>
          <w:tcPr>
            <w:tcW w:w="2480" w:type="dxa"/>
            <w:vMerge/>
            <w:vAlign w:val="center"/>
            <w:hideMark/>
          </w:tcPr>
          <w:p w14:paraId="3FBD8BC4"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65A7BA70" w14:textId="77777777" w:rsidR="00B56D38" w:rsidRPr="004A250F" w:rsidRDefault="00B56D38">
            <w:pPr>
              <w:rPr>
                <w:color w:val="000000"/>
                <w:sz w:val="22"/>
                <w:szCs w:val="22"/>
                <w:lang w:val="en-US"/>
              </w:rPr>
            </w:pPr>
          </w:p>
        </w:tc>
        <w:tc>
          <w:tcPr>
            <w:tcW w:w="3560" w:type="dxa"/>
            <w:tcBorders>
              <w:top w:val="nil"/>
              <w:left w:val="nil"/>
              <w:bottom w:val="single" w:sz="4" w:space="0" w:color="auto"/>
              <w:right w:val="nil"/>
            </w:tcBorders>
            <w:shd w:val="clear" w:color="auto" w:fill="auto"/>
            <w:noWrap/>
            <w:vAlign w:val="bottom"/>
            <w:hideMark/>
          </w:tcPr>
          <w:p w14:paraId="6EA84B87"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49666903" w14:textId="77777777" w:rsidR="00B56D38" w:rsidRPr="004A250F" w:rsidRDefault="00B56D38">
            <w:pPr>
              <w:rPr>
                <w:color w:val="000000"/>
                <w:sz w:val="22"/>
                <w:szCs w:val="22"/>
                <w:lang w:val="en-US"/>
              </w:rPr>
            </w:pPr>
            <w:r w:rsidRPr="004A250F">
              <w:rPr>
                <w:color w:val="000000"/>
                <w:sz w:val="22"/>
                <w:szCs w:val="22"/>
                <w:lang w:val="en-US"/>
              </w:rPr>
              <w:t>Social skills (T2)</w:t>
            </w:r>
          </w:p>
        </w:tc>
      </w:tr>
      <w:tr w:rsidR="00B56D38" w:rsidRPr="00A641F7" w14:paraId="72EB48AC"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7C4BC85A" w14:textId="77777777" w:rsidR="00B56D38" w:rsidRPr="004A250F" w:rsidRDefault="00B56D38">
            <w:pPr>
              <w:jc w:val="center"/>
              <w:rPr>
                <w:color w:val="000000"/>
                <w:sz w:val="22"/>
                <w:szCs w:val="22"/>
                <w:lang w:val="en-US"/>
              </w:rPr>
            </w:pPr>
            <w:r w:rsidRPr="004A250F">
              <w:rPr>
                <w:color w:val="000000"/>
                <w:sz w:val="22"/>
                <w:szCs w:val="22"/>
                <w:lang w:val="en-US"/>
              </w:rPr>
              <w:t>Adaptive functioning</w:t>
            </w:r>
          </w:p>
        </w:tc>
        <w:tc>
          <w:tcPr>
            <w:tcW w:w="3700" w:type="dxa"/>
            <w:tcBorders>
              <w:top w:val="single" w:sz="4" w:space="0" w:color="auto"/>
              <w:left w:val="nil"/>
              <w:bottom w:val="nil"/>
              <w:right w:val="nil"/>
            </w:tcBorders>
            <w:shd w:val="clear" w:color="auto" w:fill="auto"/>
            <w:noWrap/>
            <w:vAlign w:val="center"/>
            <w:hideMark/>
          </w:tcPr>
          <w:p w14:paraId="02523217" w14:textId="77777777" w:rsidR="00B56D38" w:rsidRPr="004A250F" w:rsidRDefault="00B56D38">
            <w:pPr>
              <w:rPr>
                <w:color w:val="000000"/>
                <w:sz w:val="22"/>
                <w:szCs w:val="22"/>
                <w:lang w:val="en-US"/>
              </w:rPr>
            </w:pPr>
            <w:r w:rsidRPr="004A250F">
              <w:rPr>
                <w:color w:val="000000"/>
                <w:sz w:val="22"/>
                <w:szCs w:val="22"/>
                <w:lang w:val="en-US"/>
              </w:rPr>
              <w:t>Rule-breaking behavior (T3)</w:t>
            </w:r>
          </w:p>
        </w:tc>
        <w:tc>
          <w:tcPr>
            <w:tcW w:w="3560" w:type="dxa"/>
            <w:tcBorders>
              <w:top w:val="single" w:sz="4" w:space="0" w:color="auto"/>
              <w:left w:val="nil"/>
              <w:bottom w:val="nil"/>
              <w:right w:val="nil"/>
            </w:tcBorders>
            <w:shd w:val="clear" w:color="auto" w:fill="auto"/>
            <w:noWrap/>
            <w:vAlign w:val="bottom"/>
            <w:hideMark/>
          </w:tcPr>
          <w:p w14:paraId="2658468B" w14:textId="77777777" w:rsidR="00B56D38" w:rsidRPr="004A250F" w:rsidRDefault="00B56D38">
            <w:pPr>
              <w:rPr>
                <w:color w:val="000000"/>
                <w:sz w:val="22"/>
                <w:szCs w:val="22"/>
                <w:lang w:val="en-US"/>
              </w:rPr>
            </w:pPr>
          </w:p>
        </w:tc>
        <w:tc>
          <w:tcPr>
            <w:tcW w:w="3700" w:type="dxa"/>
            <w:tcBorders>
              <w:top w:val="single" w:sz="4" w:space="0" w:color="auto"/>
              <w:left w:val="nil"/>
              <w:bottom w:val="nil"/>
              <w:right w:val="nil"/>
            </w:tcBorders>
            <w:shd w:val="clear" w:color="auto" w:fill="auto"/>
            <w:noWrap/>
            <w:vAlign w:val="center"/>
            <w:hideMark/>
          </w:tcPr>
          <w:p w14:paraId="23970017" w14:textId="77777777" w:rsidR="00B56D38" w:rsidRPr="004A250F" w:rsidRDefault="00B56D38">
            <w:pPr>
              <w:rPr>
                <w:color w:val="000000"/>
                <w:sz w:val="22"/>
                <w:szCs w:val="22"/>
                <w:lang w:val="en-US"/>
              </w:rPr>
            </w:pPr>
            <w:r w:rsidRPr="004A250F">
              <w:rPr>
                <w:color w:val="000000"/>
                <w:sz w:val="22"/>
                <w:szCs w:val="22"/>
                <w:lang w:val="en-US"/>
              </w:rPr>
              <w:t>Aggressive behavior (T1 and T3)</w:t>
            </w:r>
          </w:p>
        </w:tc>
      </w:tr>
      <w:tr w:rsidR="00B56D38" w:rsidRPr="004A250F" w14:paraId="41A83EF8" w14:textId="77777777" w:rsidTr="3E1CF5FD">
        <w:trPr>
          <w:trHeight w:val="300"/>
        </w:trPr>
        <w:tc>
          <w:tcPr>
            <w:tcW w:w="2480" w:type="dxa"/>
            <w:vMerge/>
            <w:vAlign w:val="center"/>
            <w:hideMark/>
          </w:tcPr>
          <w:p w14:paraId="474FD1EA"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5C34D958"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7282EEEA"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center"/>
            <w:hideMark/>
          </w:tcPr>
          <w:p w14:paraId="24148111" w14:textId="77777777" w:rsidR="00B56D38" w:rsidRPr="004A250F" w:rsidRDefault="00B56D38">
            <w:pPr>
              <w:rPr>
                <w:color w:val="000000"/>
                <w:sz w:val="22"/>
                <w:szCs w:val="22"/>
                <w:lang w:val="en-US"/>
              </w:rPr>
            </w:pPr>
            <w:r w:rsidRPr="004A250F">
              <w:rPr>
                <w:color w:val="000000"/>
                <w:sz w:val="22"/>
                <w:szCs w:val="22"/>
                <w:lang w:val="en-US"/>
              </w:rPr>
              <w:t>Rule-breaking behavior (T3)</w:t>
            </w:r>
          </w:p>
        </w:tc>
      </w:tr>
      <w:tr w:rsidR="00B56D38" w:rsidRPr="004A250F" w14:paraId="70C81C85" w14:textId="77777777" w:rsidTr="3E1CF5FD">
        <w:trPr>
          <w:trHeight w:val="300"/>
        </w:trPr>
        <w:tc>
          <w:tcPr>
            <w:tcW w:w="2480" w:type="dxa"/>
            <w:vMerge/>
            <w:vAlign w:val="center"/>
            <w:hideMark/>
          </w:tcPr>
          <w:p w14:paraId="6E84891B"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6D8CC8EB"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4D04BFCE"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center"/>
            <w:hideMark/>
          </w:tcPr>
          <w:p w14:paraId="4A3F12FC" w14:textId="77777777" w:rsidR="00B56D38" w:rsidRPr="004A250F" w:rsidRDefault="00B56D38">
            <w:pPr>
              <w:rPr>
                <w:color w:val="000000"/>
                <w:sz w:val="22"/>
                <w:szCs w:val="22"/>
                <w:lang w:val="en-US"/>
              </w:rPr>
            </w:pPr>
            <w:r w:rsidRPr="004A250F">
              <w:rPr>
                <w:color w:val="000000"/>
                <w:sz w:val="22"/>
                <w:szCs w:val="22"/>
                <w:lang w:val="en-US"/>
              </w:rPr>
              <w:t>Internalizing (T2)</w:t>
            </w:r>
          </w:p>
        </w:tc>
      </w:tr>
      <w:tr w:rsidR="00B56D38" w:rsidRPr="004A250F" w14:paraId="2D3F8A6D" w14:textId="77777777" w:rsidTr="3E1CF5FD">
        <w:trPr>
          <w:trHeight w:val="300"/>
        </w:trPr>
        <w:tc>
          <w:tcPr>
            <w:tcW w:w="2480" w:type="dxa"/>
            <w:vMerge/>
            <w:vAlign w:val="center"/>
            <w:hideMark/>
          </w:tcPr>
          <w:p w14:paraId="47FB0564"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040A9689" w14:textId="77777777" w:rsidR="00B56D38" w:rsidRPr="004A250F" w:rsidRDefault="00B56D38">
            <w:pPr>
              <w:rPr>
                <w:color w:val="000000"/>
                <w:sz w:val="22"/>
                <w:szCs w:val="22"/>
                <w:lang w:val="en-US"/>
              </w:rPr>
            </w:pPr>
          </w:p>
        </w:tc>
        <w:tc>
          <w:tcPr>
            <w:tcW w:w="3560" w:type="dxa"/>
            <w:tcBorders>
              <w:top w:val="nil"/>
              <w:left w:val="nil"/>
              <w:right w:val="nil"/>
            </w:tcBorders>
            <w:shd w:val="clear" w:color="auto" w:fill="auto"/>
            <w:noWrap/>
            <w:vAlign w:val="bottom"/>
            <w:hideMark/>
          </w:tcPr>
          <w:p w14:paraId="253DCB01"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bottom"/>
            <w:hideMark/>
          </w:tcPr>
          <w:p w14:paraId="4EA1B8E8" w14:textId="77777777" w:rsidR="00B56D38" w:rsidRPr="004A250F" w:rsidRDefault="00B56D38">
            <w:pPr>
              <w:rPr>
                <w:color w:val="000000"/>
                <w:sz w:val="22"/>
                <w:szCs w:val="22"/>
                <w:lang w:val="en-US"/>
              </w:rPr>
            </w:pPr>
            <w:r w:rsidRPr="004A250F">
              <w:rPr>
                <w:color w:val="000000"/>
                <w:sz w:val="22"/>
                <w:szCs w:val="22"/>
                <w:lang w:val="en-US"/>
              </w:rPr>
              <w:t>Academic performance (T3)</w:t>
            </w:r>
          </w:p>
        </w:tc>
      </w:tr>
      <w:tr w:rsidR="00B56D38" w:rsidRPr="00A641F7" w14:paraId="282DE75A" w14:textId="77777777" w:rsidTr="3E1CF5FD">
        <w:trPr>
          <w:trHeight w:val="300"/>
        </w:trPr>
        <w:tc>
          <w:tcPr>
            <w:tcW w:w="2480" w:type="dxa"/>
            <w:vMerge/>
            <w:vAlign w:val="center"/>
            <w:hideMark/>
          </w:tcPr>
          <w:p w14:paraId="79AE51E2"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2F884696" w14:textId="77777777" w:rsidR="00B56D38" w:rsidRPr="004A250F" w:rsidRDefault="00B56D38">
            <w:pPr>
              <w:rPr>
                <w:color w:val="000000"/>
                <w:sz w:val="22"/>
                <w:szCs w:val="22"/>
                <w:lang w:val="en-US"/>
              </w:rPr>
            </w:pPr>
          </w:p>
        </w:tc>
        <w:tc>
          <w:tcPr>
            <w:tcW w:w="3560" w:type="dxa"/>
            <w:tcBorders>
              <w:top w:val="nil"/>
              <w:left w:val="nil"/>
              <w:bottom w:val="single" w:sz="4" w:space="0" w:color="auto"/>
              <w:right w:val="nil"/>
            </w:tcBorders>
            <w:shd w:val="clear" w:color="auto" w:fill="auto"/>
            <w:noWrap/>
            <w:vAlign w:val="bottom"/>
            <w:hideMark/>
          </w:tcPr>
          <w:p w14:paraId="1A08A928"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594E3401" w14:textId="77777777" w:rsidR="00B56D38" w:rsidRPr="004A250F" w:rsidRDefault="00B56D38">
            <w:pPr>
              <w:rPr>
                <w:color w:val="000000"/>
                <w:sz w:val="22"/>
                <w:szCs w:val="22"/>
                <w:lang w:val="en-US"/>
              </w:rPr>
            </w:pPr>
            <w:r w:rsidRPr="004A250F">
              <w:rPr>
                <w:color w:val="000000"/>
                <w:sz w:val="22"/>
                <w:szCs w:val="22"/>
                <w:lang w:val="en-US"/>
              </w:rPr>
              <w:t>Social skills (T2 and T3)</w:t>
            </w:r>
          </w:p>
        </w:tc>
      </w:tr>
      <w:tr w:rsidR="00B56D38" w:rsidRPr="004A250F" w14:paraId="738D6337" w14:textId="77777777" w:rsidTr="3E1CF5FD">
        <w:trPr>
          <w:trHeight w:val="300"/>
        </w:trPr>
        <w:tc>
          <w:tcPr>
            <w:tcW w:w="2480" w:type="dxa"/>
            <w:vMerge w:val="restart"/>
            <w:tcBorders>
              <w:top w:val="nil"/>
              <w:left w:val="nil"/>
              <w:bottom w:val="nil"/>
              <w:right w:val="nil"/>
            </w:tcBorders>
            <w:shd w:val="clear" w:color="auto" w:fill="auto"/>
            <w:noWrap/>
            <w:vAlign w:val="center"/>
            <w:hideMark/>
          </w:tcPr>
          <w:p w14:paraId="04112B22" w14:textId="77777777" w:rsidR="00B56D38" w:rsidRPr="004A250F" w:rsidRDefault="00B56D38">
            <w:pPr>
              <w:jc w:val="center"/>
              <w:rPr>
                <w:color w:val="000000"/>
                <w:sz w:val="22"/>
                <w:szCs w:val="22"/>
                <w:lang w:val="en-US"/>
              </w:rPr>
            </w:pPr>
            <w:r w:rsidRPr="004A250F">
              <w:rPr>
                <w:color w:val="000000"/>
                <w:sz w:val="22"/>
                <w:szCs w:val="22"/>
                <w:lang w:val="en-US"/>
              </w:rPr>
              <w:t>Social skills</w:t>
            </w:r>
          </w:p>
        </w:tc>
        <w:tc>
          <w:tcPr>
            <w:tcW w:w="3700" w:type="dxa"/>
            <w:tcBorders>
              <w:top w:val="single" w:sz="4" w:space="0" w:color="auto"/>
              <w:left w:val="nil"/>
              <w:bottom w:val="nil"/>
              <w:right w:val="nil"/>
            </w:tcBorders>
            <w:shd w:val="clear" w:color="auto" w:fill="auto"/>
            <w:noWrap/>
            <w:vAlign w:val="center"/>
            <w:hideMark/>
          </w:tcPr>
          <w:p w14:paraId="21B07D1D" w14:textId="77777777" w:rsidR="00B56D38" w:rsidRPr="004A250F" w:rsidRDefault="00B56D38">
            <w:pPr>
              <w:jc w:val="center"/>
              <w:rPr>
                <w:color w:val="000000"/>
                <w:sz w:val="22"/>
                <w:szCs w:val="22"/>
                <w:lang w:val="en-US"/>
              </w:rPr>
            </w:pPr>
          </w:p>
        </w:tc>
        <w:tc>
          <w:tcPr>
            <w:tcW w:w="3560" w:type="dxa"/>
            <w:tcBorders>
              <w:top w:val="single" w:sz="4" w:space="0" w:color="auto"/>
              <w:left w:val="nil"/>
              <w:bottom w:val="nil"/>
              <w:right w:val="nil"/>
            </w:tcBorders>
            <w:shd w:val="clear" w:color="auto" w:fill="auto"/>
            <w:noWrap/>
            <w:vAlign w:val="bottom"/>
            <w:hideMark/>
          </w:tcPr>
          <w:p w14:paraId="0ABC7923" w14:textId="77777777" w:rsidR="00B56D38" w:rsidRPr="004A250F" w:rsidRDefault="00B56D38">
            <w:pPr>
              <w:rPr>
                <w:sz w:val="20"/>
                <w:szCs w:val="20"/>
                <w:lang w:val="en-US"/>
              </w:rPr>
            </w:pPr>
          </w:p>
        </w:tc>
        <w:tc>
          <w:tcPr>
            <w:tcW w:w="3700" w:type="dxa"/>
            <w:tcBorders>
              <w:top w:val="single" w:sz="4" w:space="0" w:color="auto"/>
              <w:left w:val="nil"/>
              <w:bottom w:val="nil"/>
              <w:right w:val="nil"/>
            </w:tcBorders>
            <w:shd w:val="clear" w:color="auto" w:fill="auto"/>
            <w:noWrap/>
            <w:vAlign w:val="center"/>
            <w:hideMark/>
          </w:tcPr>
          <w:p w14:paraId="7B7FDEA5" w14:textId="77777777" w:rsidR="00B56D38" w:rsidRPr="004A250F" w:rsidRDefault="00B56D38">
            <w:pPr>
              <w:rPr>
                <w:color w:val="000000"/>
                <w:sz w:val="22"/>
                <w:szCs w:val="22"/>
                <w:lang w:val="en-US"/>
              </w:rPr>
            </w:pPr>
            <w:r w:rsidRPr="004A250F">
              <w:rPr>
                <w:color w:val="000000"/>
                <w:sz w:val="22"/>
                <w:szCs w:val="22"/>
                <w:lang w:val="en-US"/>
              </w:rPr>
              <w:t>Internalizing (T2 and T3)</w:t>
            </w:r>
          </w:p>
        </w:tc>
      </w:tr>
      <w:tr w:rsidR="00B56D38" w:rsidRPr="004A250F" w14:paraId="03AC2AA1" w14:textId="77777777" w:rsidTr="3E1CF5FD">
        <w:trPr>
          <w:trHeight w:val="300"/>
        </w:trPr>
        <w:tc>
          <w:tcPr>
            <w:tcW w:w="2480" w:type="dxa"/>
            <w:vMerge/>
            <w:vAlign w:val="center"/>
            <w:hideMark/>
          </w:tcPr>
          <w:p w14:paraId="122417D0" w14:textId="77777777" w:rsidR="00B56D38" w:rsidRPr="004A250F" w:rsidRDefault="00B56D38">
            <w:pPr>
              <w:rPr>
                <w:color w:val="000000"/>
                <w:sz w:val="22"/>
                <w:szCs w:val="22"/>
                <w:lang w:val="en-US"/>
              </w:rPr>
            </w:pPr>
          </w:p>
        </w:tc>
        <w:tc>
          <w:tcPr>
            <w:tcW w:w="3700" w:type="dxa"/>
            <w:tcBorders>
              <w:top w:val="nil"/>
              <w:left w:val="nil"/>
              <w:bottom w:val="nil"/>
              <w:right w:val="nil"/>
            </w:tcBorders>
            <w:shd w:val="clear" w:color="auto" w:fill="auto"/>
            <w:noWrap/>
            <w:vAlign w:val="center"/>
            <w:hideMark/>
          </w:tcPr>
          <w:p w14:paraId="0DB25085" w14:textId="77777777" w:rsidR="00B56D38" w:rsidRPr="004A250F" w:rsidRDefault="00B56D38">
            <w:pPr>
              <w:rPr>
                <w:color w:val="000000"/>
                <w:sz w:val="22"/>
                <w:szCs w:val="22"/>
                <w:lang w:val="en-US"/>
              </w:rPr>
            </w:pPr>
          </w:p>
        </w:tc>
        <w:tc>
          <w:tcPr>
            <w:tcW w:w="3560" w:type="dxa"/>
            <w:tcBorders>
              <w:top w:val="nil"/>
              <w:left w:val="nil"/>
              <w:bottom w:val="nil"/>
              <w:right w:val="nil"/>
            </w:tcBorders>
            <w:shd w:val="clear" w:color="auto" w:fill="auto"/>
            <w:noWrap/>
            <w:vAlign w:val="bottom"/>
            <w:hideMark/>
          </w:tcPr>
          <w:p w14:paraId="0CC7BC83" w14:textId="77777777" w:rsidR="00B56D38" w:rsidRPr="004A250F" w:rsidRDefault="00B56D38">
            <w:pPr>
              <w:rPr>
                <w:sz w:val="20"/>
                <w:szCs w:val="20"/>
                <w:lang w:val="en-US"/>
              </w:rPr>
            </w:pPr>
          </w:p>
        </w:tc>
        <w:tc>
          <w:tcPr>
            <w:tcW w:w="3700" w:type="dxa"/>
            <w:tcBorders>
              <w:top w:val="nil"/>
              <w:left w:val="nil"/>
              <w:bottom w:val="nil"/>
              <w:right w:val="nil"/>
            </w:tcBorders>
            <w:shd w:val="clear" w:color="auto" w:fill="auto"/>
            <w:noWrap/>
            <w:vAlign w:val="bottom"/>
            <w:hideMark/>
          </w:tcPr>
          <w:p w14:paraId="659797EC" w14:textId="77777777" w:rsidR="00B56D38" w:rsidRPr="004A250F" w:rsidRDefault="00B56D38">
            <w:pPr>
              <w:rPr>
                <w:color w:val="000000"/>
                <w:sz w:val="22"/>
                <w:szCs w:val="22"/>
                <w:lang w:val="en-US"/>
              </w:rPr>
            </w:pPr>
            <w:r w:rsidRPr="004A250F">
              <w:rPr>
                <w:color w:val="000000"/>
                <w:sz w:val="22"/>
                <w:szCs w:val="22"/>
                <w:lang w:val="en-US"/>
              </w:rPr>
              <w:t>Academic performance (T2)</w:t>
            </w:r>
          </w:p>
        </w:tc>
      </w:tr>
      <w:tr w:rsidR="00B56D38" w:rsidRPr="004A250F" w14:paraId="38FDD3D8" w14:textId="77777777" w:rsidTr="3E1CF5FD">
        <w:trPr>
          <w:trHeight w:val="300"/>
        </w:trPr>
        <w:tc>
          <w:tcPr>
            <w:tcW w:w="2480" w:type="dxa"/>
            <w:vMerge/>
            <w:vAlign w:val="center"/>
            <w:hideMark/>
          </w:tcPr>
          <w:p w14:paraId="7EEC198F"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429D7032" w14:textId="77777777" w:rsidR="00B56D38" w:rsidRPr="004A250F" w:rsidRDefault="00B56D38">
            <w:pPr>
              <w:rPr>
                <w:color w:val="000000"/>
                <w:sz w:val="22"/>
                <w:szCs w:val="22"/>
                <w:lang w:val="en-US"/>
              </w:rPr>
            </w:pPr>
          </w:p>
        </w:tc>
        <w:tc>
          <w:tcPr>
            <w:tcW w:w="3560" w:type="dxa"/>
            <w:tcBorders>
              <w:top w:val="nil"/>
              <w:left w:val="nil"/>
              <w:right w:val="nil"/>
            </w:tcBorders>
            <w:shd w:val="clear" w:color="auto" w:fill="auto"/>
            <w:noWrap/>
            <w:vAlign w:val="bottom"/>
            <w:hideMark/>
          </w:tcPr>
          <w:p w14:paraId="2CE601B6"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bottom"/>
            <w:hideMark/>
          </w:tcPr>
          <w:p w14:paraId="0EDC6AE7" w14:textId="77777777" w:rsidR="00B56D38" w:rsidRPr="004A250F" w:rsidRDefault="00B56D38">
            <w:pPr>
              <w:rPr>
                <w:color w:val="000000"/>
                <w:sz w:val="22"/>
                <w:szCs w:val="22"/>
                <w:lang w:val="en-US"/>
              </w:rPr>
            </w:pPr>
            <w:r w:rsidRPr="004A250F">
              <w:rPr>
                <w:color w:val="000000"/>
                <w:sz w:val="22"/>
                <w:szCs w:val="22"/>
                <w:lang w:val="en-US"/>
              </w:rPr>
              <w:t>Adaptive functioning (T1)</w:t>
            </w:r>
          </w:p>
        </w:tc>
      </w:tr>
      <w:tr w:rsidR="00B56D38" w:rsidRPr="004A250F" w14:paraId="7BE8D0D6" w14:textId="77777777" w:rsidTr="3E1CF5FD">
        <w:trPr>
          <w:trHeight w:val="300"/>
        </w:trPr>
        <w:tc>
          <w:tcPr>
            <w:tcW w:w="2480" w:type="dxa"/>
            <w:vMerge/>
            <w:vAlign w:val="center"/>
            <w:hideMark/>
          </w:tcPr>
          <w:p w14:paraId="7CB4DA95"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41329385" w14:textId="77777777" w:rsidR="00B56D38" w:rsidRPr="004A250F" w:rsidRDefault="00B56D38">
            <w:pPr>
              <w:rPr>
                <w:color w:val="000000"/>
                <w:sz w:val="22"/>
                <w:szCs w:val="22"/>
                <w:lang w:val="en-US"/>
              </w:rPr>
            </w:pPr>
          </w:p>
        </w:tc>
        <w:tc>
          <w:tcPr>
            <w:tcW w:w="3560" w:type="dxa"/>
            <w:tcBorders>
              <w:top w:val="nil"/>
              <w:left w:val="nil"/>
              <w:bottom w:val="single" w:sz="4" w:space="0" w:color="auto"/>
              <w:right w:val="nil"/>
            </w:tcBorders>
            <w:shd w:val="clear" w:color="auto" w:fill="auto"/>
            <w:noWrap/>
            <w:vAlign w:val="bottom"/>
            <w:hideMark/>
          </w:tcPr>
          <w:p w14:paraId="4C5225DD"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0683733E" w14:textId="77777777" w:rsidR="00B56D38" w:rsidRPr="004A250F" w:rsidRDefault="00B56D38">
            <w:pPr>
              <w:rPr>
                <w:color w:val="000000"/>
                <w:sz w:val="22"/>
                <w:szCs w:val="22"/>
                <w:lang w:val="en-US"/>
              </w:rPr>
            </w:pPr>
            <w:r w:rsidRPr="004A250F">
              <w:rPr>
                <w:color w:val="000000"/>
                <w:sz w:val="22"/>
                <w:szCs w:val="22"/>
                <w:lang w:val="en-US"/>
              </w:rPr>
              <w:t>Youth age</w:t>
            </w:r>
          </w:p>
        </w:tc>
      </w:tr>
      <w:tr w:rsidR="00B56D38" w:rsidRPr="004A250F" w14:paraId="037D949A" w14:textId="77777777" w:rsidTr="3E1CF5FD">
        <w:trPr>
          <w:trHeight w:val="300"/>
        </w:trPr>
        <w:tc>
          <w:tcPr>
            <w:tcW w:w="13440" w:type="dxa"/>
            <w:gridSpan w:val="4"/>
            <w:tcBorders>
              <w:top w:val="single" w:sz="4" w:space="0" w:color="auto"/>
              <w:left w:val="nil"/>
              <w:bottom w:val="single" w:sz="4" w:space="0" w:color="auto"/>
              <w:right w:val="nil"/>
            </w:tcBorders>
            <w:shd w:val="clear" w:color="auto" w:fill="auto"/>
            <w:noWrap/>
            <w:vAlign w:val="center"/>
            <w:hideMark/>
          </w:tcPr>
          <w:p w14:paraId="2DA08E3D" w14:textId="77777777" w:rsidR="00B56D38" w:rsidRPr="004A250F" w:rsidRDefault="00B56D38">
            <w:pPr>
              <w:jc w:val="center"/>
              <w:rPr>
                <w:color w:val="000000"/>
                <w:sz w:val="22"/>
                <w:szCs w:val="22"/>
                <w:lang w:val="en-US"/>
              </w:rPr>
            </w:pPr>
            <w:r w:rsidRPr="004A250F">
              <w:rPr>
                <w:color w:val="000000"/>
                <w:sz w:val="22"/>
                <w:szCs w:val="22"/>
                <w:lang w:val="en-US"/>
              </w:rPr>
              <w:t>Youth reported outcomes</w:t>
            </w:r>
          </w:p>
        </w:tc>
      </w:tr>
      <w:tr w:rsidR="00B56D38" w:rsidRPr="004A250F" w14:paraId="2C801042" w14:textId="77777777" w:rsidTr="3E1CF5FD">
        <w:trPr>
          <w:trHeight w:val="300"/>
        </w:trPr>
        <w:tc>
          <w:tcPr>
            <w:tcW w:w="2480" w:type="dxa"/>
            <w:vMerge w:val="restart"/>
            <w:tcBorders>
              <w:top w:val="single" w:sz="4" w:space="0" w:color="auto"/>
              <w:left w:val="nil"/>
              <w:bottom w:val="nil"/>
              <w:right w:val="nil"/>
            </w:tcBorders>
            <w:shd w:val="clear" w:color="auto" w:fill="auto"/>
            <w:noWrap/>
            <w:vAlign w:val="center"/>
            <w:hideMark/>
          </w:tcPr>
          <w:p w14:paraId="03BA94A4" w14:textId="77777777" w:rsidR="00B56D38" w:rsidRPr="004A250F" w:rsidRDefault="00B56D38">
            <w:pPr>
              <w:jc w:val="center"/>
              <w:rPr>
                <w:color w:val="000000"/>
                <w:sz w:val="22"/>
                <w:szCs w:val="22"/>
                <w:lang w:val="en-US"/>
              </w:rPr>
            </w:pPr>
            <w:r w:rsidRPr="004A250F">
              <w:rPr>
                <w:color w:val="000000"/>
                <w:sz w:val="22"/>
                <w:szCs w:val="22"/>
                <w:lang w:val="en-US"/>
              </w:rPr>
              <w:t>Negative peers</w:t>
            </w:r>
          </w:p>
        </w:tc>
        <w:tc>
          <w:tcPr>
            <w:tcW w:w="3700" w:type="dxa"/>
            <w:tcBorders>
              <w:top w:val="single" w:sz="4" w:space="0" w:color="auto"/>
              <w:left w:val="nil"/>
              <w:bottom w:val="nil"/>
              <w:right w:val="nil"/>
            </w:tcBorders>
            <w:shd w:val="clear" w:color="auto" w:fill="auto"/>
            <w:noWrap/>
            <w:vAlign w:val="center"/>
            <w:hideMark/>
          </w:tcPr>
          <w:p w14:paraId="27E51000" w14:textId="77777777" w:rsidR="00B56D38" w:rsidRPr="004A250F" w:rsidRDefault="00B56D38">
            <w:pPr>
              <w:rPr>
                <w:color w:val="000000"/>
                <w:sz w:val="22"/>
                <w:szCs w:val="22"/>
                <w:lang w:val="en-US"/>
              </w:rPr>
            </w:pPr>
            <w:r w:rsidRPr="004A250F">
              <w:rPr>
                <w:color w:val="000000"/>
                <w:sz w:val="22"/>
                <w:szCs w:val="22"/>
                <w:lang w:val="en-US"/>
              </w:rPr>
              <w:t>Rule-breaking behavior (T1)</w:t>
            </w:r>
          </w:p>
        </w:tc>
        <w:tc>
          <w:tcPr>
            <w:tcW w:w="3560" w:type="dxa"/>
            <w:tcBorders>
              <w:top w:val="single" w:sz="4" w:space="0" w:color="auto"/>
              <w:left w:val="nil"/>
              <w:bottom w:val="nil"/>
              <w:right w:val="nil"/>
            </w:tcBorders>
            <w:shd w:val="clear" w:color="auto" w:fill="auto"/>
            <w:noWrap/>
            <w:vAlign w:val="bottom"/>
            <w:hideMark/>
          </w:tcPr>
          <w:p w14:paraId="19A3A13A" w14:textId="77777777" w:rsidR="00B56D38" w:rsidRPr="004A250F" w:rsidRDefault="00B56D38">
            <w:pPr>
              <w:rPr>
                <w:color w:val="000000"/>
                <w:sz w:val="22"/>
                <w:szCs w:val="22"/>
                <w:lang w:val="en-US"/>
              </w:rPr>
            </w:pPr>
          </w:p>
        </w:tc>
        <w:tc>
          <w:tcPr>
            <w:tcW w:w="3700" w:type="dxa"/>
            <w:tcBorders>
              <w:top w:val="single" w:sz="4" w:space="0" w:color="auto"/>
              <w:left w:val="nil"/>
              <w:bottom w:val="nil"/>
              <w:right w:val="nil"/>
            </w:tcBorders>
            <w:shd w:val="clear" w:color="auto" w:fill="auto"/>
            <w:noWrap/>
            <w:vAlign w:val="bottom"/>
            <w:hideMark/>
          </w:tcPr>
          <w:p w14:paraId="356CDDA7" w14:textId="77777777" w:rsidR="00B56D38" w:rsidRPr="004A250F" w:rsidRDefault="00B56D38">
            <w:pPr>
              <w:rPr>
                <w:sz w:val="20"/>
                <w:szCs w:val="20"/>
                <w:lang w:val="en-US"/>
              </w:rPr>
            </w:pPr>
          </w:p>
        </w:tc>
      </w:tr>
      <w:tr w:rsidR="00B56D38" w:rsidRPr="004A250F" w14:paraId="183BC6E3" w14:textId="77777777" w:rsidTr="3E1CF5FD">
        <w:trPr>
          <w:trHeight w:val="300"/>
        </w:trPr>
        <w:tc>
          <w:tcPr>
            <w:tcW w:w="2480" w:type="dxa"/>
            <w:vMerge/>
            <w:vAlign w:val="center"/>
            <w:hideMark/>
          </w:tcPr>
          <w:p w14:paraId="47FC7D7B"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bottom"/>
            <w:hideMark/>
          </w:tcPr>
          <w:p w14:paraId="3C66B8CB" w14:textId="77777777" w:rsidR="00B56D38" w:rsidRPr="004A250F" w:rsidRDefault="00B56D38">
            <w:pPr>
              <w:rPr>
                <w:sz w:val="20"/>
                <w:szCs w:val="20"/>
                <w:lang w:val="en-US"/>
              </w:rPr>
            </w:pPr>
          </w:p>
        </w:tc>
        <w:tc>
          <w:tcPr>
            <w:tcW w:w="3560" w:type="dxa"/>
            <w:tcBorders>
              <w:top w:val="nil"/>
              <w:left w:val="nil"/>
              <w:right w:val="nil"/>
            </w:tcBorders>
            <w:shd w:val="clear" w:color="auto" w:fill="auto"/>
            <w:noWrap/>
            <w:vAlign w:val="center"/>
            <w:hideMark/>
          </w:tcPr>
          <w:p w14:paraId="4BCC06CE" w14:textId="7D39BE42" w:rsidR="00B56D38" w:rsidRPr="004A250F" w:rsidRDefault="5E011615">
            <w:pPr>
              <w:rPr>
                <w:color w:val="000000"/>
                <w:sz w:val="22"/>
                <w:szCs w:val="22"/>
                <w:lang w:val="en-US"/>
              </w:rPr>
            </w:pPr>
            <w:r w:rsidRPr="004A250F">
              <w:rPr>
                <w:color w:val="000000" w:themeColor="text1"/>
                <w:sz w:val="22"/>
                <w:szCs w:val="22"/>
                <w:lang w:val="en-US"/>
              </w:rPr>
              <w:t>D</w:t>
            </w:r>
            <w:r w:rsidR="5749E84E" w:rsidRPr="004A250F">
              <w:rPr>
                <w:color w:val="000000" w:themeColor="text1"/>
                <w:sz w:val="22"/>
                <w:szCs w:val="22"/>
                <w:lang w:val="en-US"/>
              </w:rPr>
              <w:t>elinquency (T2 and T3)</w:t>
            </w:r>
          </w:p>
        </w:tc>
        <w:tc>
          <w:tcPr>
            <w:tcW w:w="3700" w:type="dxa"/>
            <w:tcBorders>
              <w:top w:val="nil"/>
              <w:left w:val="nil"/>
              <w:right w:val="nil"/>
            </w:tcBorders>
            <w:shd w:val="clear" w:color="auto" w:fill="auto"/>
            <w:noWrap/>
            <w:vAlign w:val="bottom"/>
            <w:hideMark/>
          </w:tcPr>
          <w:p w14:paraId="6D2DFC7A" w14:textId="77777777" w:rsidR="00B56D38" w:rsidRPr="004A250F" w:rsidRDefault="00B56D38">
            <w:pPr>
              <w:rPr>
                <w:color w:val="000000"/>
                <w:sz w:val="22"/>
                <w:szCs w:val="22"/>
                <w:lang w:val="en-US"/>
              </w:rPr>
            </w:pPr>
          </w:p>
        </w:tc>
      </w:tr>
      <w:tr w:rsidR="00B56D38" w:rsidRPr="004A250F" w14:paraId="43D36375" w14:textId="77777777" w:rsidTr="3E1CF5FD">
        <w:trPr>
          <w:trHeight w:val="300"/>
        </w:trPr>
        <w:tc>
          <w:tcPr>
            <w:tcW w:w="2480" w:type="dxa"/>
            <w:vMerge/>
            <w:vAlign w:val="center"/>
            <w:hideMark/>
          </w:tcPr>
          <w:p w14:paraId="4849C1F7" w14:textId="77777777" w:rsidR="00B56D38" w:rsidRPr="004A250F" w:rsidRDefault="00B56D38">
            <w:pPr>
              <w:rPr>
                <w:color w:val="000000"/>
                <w:sz w:val="22"/>
                <w:szCs w:val="22"/>
                <w:lang w:val="en-US"/>
              </w:rPr>
            </w:pPr>
          </w:p>
        </w:tc>
        <w:tc>
          <w:tcPr>
            <w:tcW w:w="3700" w:type="dxa"/>
            <w:tcBorders>
              <w:top w:val="nil"/>
              <w:left w:val="nil"/>
              <w:bottom w:val="single" w:sz="4" w:space="0" w:color="auto"/>
              <w:right w:val="nil"/>
            </w:tcBorders>
            <w:shd w:val="clear" w:color="auto" w:fill="auto"/>
            <w:noWrap/>
            <w:vAlign w:val="center"/>
            <w:hideMark/>
          </w:tcPr>
          <w:p w14:paraId="50A2EFDB" w14:textId="77777777" w:rsidR="00B56D38" w:rsidRPr="004A250F" w:rsidRDefault="00B56D38">
            <w:pPr>
              <w:rPr>
                <w:sz w:val="20"/>
                <w:szCs w:val="20"/>
                <w:lang w:val="en-US"/>
              </w:rPr>
            </w:pPr>
          </w:p>
        </w:tc>
        <w:tc>
          <w:tcPr>
            <w:tcW w:w="3560" w:type="dxa"/>
            <w:tcBorders>
              <w:top w:val="nil"/>
              <w:left w:val="nil"/>
              <w:bottom w:val="single" w:sz="4" w:space="0" w:color="auto"/>
              <w:right w:val="nil"/>
            </w:tcBorders>
            <w:shd w:val="clear" w:color="auto" w:fill="auto"/>
            <w:noWrap/>
            <w:vAlign w:val="bottom"/>
            <w:hideMark/>
          </w:tcPr>
          <w:p w14:paraId="15D87735" w14:textId="77777777" w:rsidR="00B56D38" w:rsidRPr="004A250F" w:rsidRDefault="00B56D38">
            <w:pPr>
              <w:rPr>
                <w:sz w:val="20"/>
                <w:szCs w:val="20"/>
                <w:lang w:val="en-US"/>
              </w:rPr>
            </w:pPr>
          </w:p>
        </w:tc>
        <w:tc>
          <w:tcPr>
            <w:tcW w:w="3700" w:type="dxa"/>
            <w:tcBorders>
              <w:top w:val="nil"/>
              <w:left w:val="nil"/>
              <w:bottom w:val="single" w:sz="4" w:space="0" w:color="auto"/>
              <w:right w:val="nil"/>
            </w:tcBorders>
            <w:shd w:val="clear" w:color="auto" w:fill="auto"/>
            <w:noWrap/>
            <w:vAlign w:val="bottom"/>
            <w:hideMark/>
          </w:tcPr>
          <w:p w14:paraId="2C61ED25" w14:textId="77777777" w:rsidR="00B56D38" w:rsidRPr="004A250F" w:rsidRDefault="00B56D38">
            <w:pPr>
              <w:rPr>
                <w:sz w:val="20"/>
                <w:szCs w:val="20"/>
                <w:lang w:val="en-US"/>
              </w:rPr>
            </w:pPr>
          </w:p>
        </w:tc>
      </w:tr>
      <w:tr w:rsidR="00B56D38" w:rsidRPr="00A641F7" w14:paraId="56D32D27" w14:textId="77777777" w:rsidTr="3E1CF5FD">
        <w:trPr>
          <w:trHeight w:val="300"/>
        </w:trPr>
        <w:tc>
          <w:tcPr>
            <w:tcW w:w="2480" w:type="dxa"/>
            <w:vMerge w:val="restart"/>
            <w:tcBorders>
              <w:top w:val="nil"/>
              <w:left w:val="nil"/>
              <w:bottom w:val="nil"/>
              <w:right w:val="nil"/>
            </w:tcBorders>
            <w:shd w:val="clear" w:color="auto" w:fill="auto"/>
            <w:noWrap/>
            <w:vAlign w:val="center"/>
            <w:hideMark/>
          </w:tcPr>
          <w:p w14:paraId="1F9B5021" w14:textId="332E5085" w:rsidR="00B56D38" w:rsidRPr="004A250F" w:rsidRDefault="0440705C">
            <w:pPr>
              <w:jc w:val="center"/>
              <w:rPr>
                <w:color w:val="000000"/>
                <w:sz w:val="22"/>
                <w:szCs w:val="22"/>
                <w:lang w:val="en-US"/>
              </w:rPr>
            </w:pPr>
            <w:r w:rsidRPr="004A250F">
              <w:rPr>
                <w:color w:val="000000" w:themeColor="text1"/>
                <w:sz w:val="22"/>
                <w:szCs w:val="22"/>
                <w:lang w:val="en-US"/>
              </w:rPr>
              <w:t>D</w:t>
            </w:r>
            <w:r w:rsidR="5749E84E" w:rsidRPr="004A250F">
              <w:rPr>
                <w:color w:val="000000" w:themeColor="text1"/>
                <w:sz w:val="22"/>
                <w:szCs w:val="22"/>
                <w:lang w:val="en-US"/>
              </w:rPr>
              <w:t>elinquency</w:t>
            </w:r>
          </w:p>
        </w:tc>
        <w:tc>
          <w:tcPr>
            <w:tcW w:w="3700" w:type="dxa"/>
            <w:tcBorders>
              <w:top w:val="single" w:sz="4" w:space="0" w:color="auto"/>
              <w:left w:val="nil"/>
              <w:bottom w:val="nil"/>
              <w:right w:val="nil"/>
            </w:tcBorders>
            <w:shd w:val="clear" w:color="auto" w:fill="auto"/>
            <w:noWrap/>
            <w:vAlign w:val="center"/>
            <w:hideMark/>
          </w:tcPr>
          <w:p w14:paraId="245DC68D" w14:textId="77777777" w:rsidR="00B56D38" w:rsidRPr="004A250F" w:rsidRDefault="00B56D38">
            <w:pPr>
              <w:jc w:val="center"/>
              <w:rPr>
                <w:color w:val="000000"/>
                <w:sz w:val="22"/>
                <w:szCs w:val="22"/>
                <w:lang w:val="en-US"/>
              </w:rPr>
            </w:pPr>
          </w:p>
        </w:tc>
        <w:tc>
          <w:tcPr>
            <w:tcW w:w="3560" w:type="dxa"/>
            <w:tcBorders>
              <w:top w:val="single" w:sz="4" w:space="0" w:color="auto"/>
              <w:left w:val="nil"/>
              <w:bottom w:val="nil"/>
              <w:right w:val="nil"/>
            </w:tcBorders>
            <w:shd w:val="clear" w:color="auto" w:fill="auto"/>
            <w:noWrap/>
            <w:vAlign w:val="bottom"/>
            <w:hideMark/>
          </w:tcPr>
          <w:p w14:paraId="3C96CA6B" w14:textId="77777777" w:rsidR="00B56D38" w:rsidRPr="004A250F" w:rsidRDefault="00B56D38">
            <w:pPr>
              <w:rPr>
                <w:color w:val="000000"/>
                <w:sz w:val="22"/>
                <w:szCs w:val="22"/>
                <w:lang w:val="en-US"/>
              </w:rPr>
            </w:pPr>
            <w:r w:rsidRPr="004A250F">
              <w:rPr>
                <w:color w:val="000000"/>
                <w:sz w:val="22"/>
                <w:szCs w:val="22"/>
                <w:lang w:val="en-US"/>
              </w:rPr>
              <w:t>Negative peers (T1, T2 and T3)</w:t>
            </w:r>
          </w:p>
        </w:tc>
        <w:tc>
          <w:tcPr>
            <w:tcW w:w="3700" w:type="dxa"/>
            <w:tcBorders>
              <w:top w:val="single" w:sz="4" w:space="0" w:color="auto"/>
              <w:left w:val="nil"/>
              <w:bottom w:val="nil"/>
              <w:right w:val="nil"/>
            </w:tcBorders>
            <w:shd w:val="clear" w:color="auto" w:fill="auto"/>
            <w:noWrap/>
            <w:vAlign w:val="bottom"/>
            <w:hideMark/>
          </w:tcPr>
          <w:p w14:paraId="7FE03160" w14:textId="77777777" w:rsidR="00B56D38" w:rsidRPr="004A250F" w:rsidRDefault="00B56D38">
            <w:pPr>
              <w:rPr>
                <w:color w:val="000000"/>
                <w:sz w:val="22"/>
                <w:szCs w:val="22"/>
                <w:lang w:val="en-US"/>
              </w:rPr>
            </w:pPr>
          </w:p>
        </w:tc>
      </w:tr>
      <w:tr w:rsidR="00B56D38" w:rsidRPr="00A641F7" w14:paraId="6CBEC9F3" w14:textId="77777777" w:rsidTr="3E1CF5FD">
        <w:trPr>
          <w:trHeight w:val="300"/>
        </w:trPr>
        <w:tc>
          <w:tcPr>
            <w:tcW w:w="2480" w:type="dxa"/>
            <w:vMerge/>
            <w:vAlign w:val="center"/>
            <w:hideMark/>
          </w:tcPr>
          <w:p w14:paraId="7E7825FA"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6255EED7" w14:textId="77777777" w:rsidR="00B56D38" w:rsidRPr="004A250F" w:rsidRDefault="00B56D38">
            <w:pPr>
              <w:rPr>
                <w:sz w:val="20"/>
                <w:szCs w:val="20"/>
                <w:lang w:val="en-US"/>
              </w:rPr>
            </w:pPr>
          </w:p>
        </w:tc>
        <w:tc>
          <w:tcPr>
            <w:tcW w:w="3560" w:type="dxa"/>
            <w:tcBorders>
              <w:top w:val="nil"/>
              <w:left w:val="nil"/>
              <w:right w:val="nil"/>
            </w:tcBorders>
            <w:shd w:val="clear" w:color="auto" w:fill="auto"/>
            <w:noWrap/>
            <w:vAlign w:val="bottom"/>
            <w:hideMark/>
          </w:tcPr>
          <w:p w14:paraId="15B8943C"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bottom"/>
            <w:hideMark/>
          </w:tcPr>
          <w:p w14:paraId="651B8B60" w14:textId="77777777" w:rsidR="00B56D38" w:rsidRPr="004A250F" w:rsidRDefault="00B56D38">
            <w:pPr>
              <w:rPr>
                <w:sz w:val="20"/>
                <w:szCs w:val="20"/>
                <w:lang w:val="en-US"/>
              </w:rPr>
            </w:pPr>
          </w:p>
        </w:tc>
      </w:tr>
      <w:tr w:rsidR="00B56D38" w:rsidRPr="00A641F7" w14:paraId="53583F00" w14:textId="77777777" w:rsidTr="3E1CF5FD">
        <w:trPr>
          <w:trHeight w:val="300"/>
        </w:trPr>
        <w:tc>
          <w:tcPr>
            <w:tcW w:w="2480" w:type="dxa"/>
            <w:vMerge/>
            <w:vAlign w:val="center"/>
            <w:hideMark/>
          </w:tcPr>
          <w:p w14:paraId="6E565494" w14:textId="77777777" w:rsidR="00B56D38" w:rsidRPr="004A250F" w:rsidRDefault="00B56D38">
            <w:pPr>
              <w:rPr>
                <w:color w:val="000000"/>
                <w:sz w:val="22"/>
                <w:szCs w:val="22"/>
                <w:lang w:val="en-US"/>
              </w:rPr>
            </w:pPr>
          </w:p>
        </w:tc>
        <w:tc>
          <w:tcPr>
            <w:tcW w:w="3700" w:type="dxa"/>
            <w:tcBorders>
              <w:top w:val="nil"/>
              <w:left w:val="nil"/>
              <w:right w:val="nil"/>
            </w:tcBorders>
            <w:shd w:val="clear" w:color="auto" w:fill="auto"/>
            <w:noWrap/>
            <w:vAlign w:val="center"/>
            <w:hideMark/>
          </w:tcPr>
          <w:p w14:paraId="00F7A1CA" w14:textId="77777777" w:rsidR="00B56D38" w:rsidRPr="004A250F" w:rsidRDefault="00B56D38">
            <w:pPr>
              <w:rPr>
                <w:sz w:val="20"/>
                <w:szCs w:val="20"/>
                <w:lang w:val="en-US"/>
              </w:rPr>
            </w:pPr>
          </w:p>
        </w:tc>
        <w:tc>
          <w:tcPr>
            <w:tcW w:w="3560" w:type="dxa"/>
            <w:tcBorders>
              <w:top w:val="nil"/>
              <w:left w:val="nil"/>
              <w:right w:val="nil"/>
            </w:tcBorders>
            <w:shd w:val="clear" w:color="auto" w:fill="auto"/>
            <w:noWrap/>
            <w:vAlign w:val="bottom"/>
            <w:hideMark/>
          </w:tcPr>
          <w:p w14:paraId="370664C7" w14:textId="77777777" w:rsidR="00B56D38" w:rsidRPr="004A250F" w:rsidRDefault="00B56D38">
            <w:pPr>
              <w:rPr>
                <w:sz w:val="20"/>
                <w:szCs w:val="20"/>
                <w:lang w:val="en-US"/>
              </w:rPr>
            </w:pPr>
          </w:p>
        </w:tc>
        <w:tc>
          <w:tcPr>
            <w:tcW w:w="3700" w:type="dxa"/>
            <w:tcBorders>
              <w:top w:val="nil"/>
              <w:left w:val="nil"/>
              <w:right w:val="nil"/>
            </w:tcBorders>
            <w:shd w:val="clear" w:color="auto" w:fill="auto"/>
            <w:noWrap/>
            <w:vAlign w:val="bottom"/>
            <w:hideMark/>
          </w:tcPr>
          <w:p w14:paraId="0B54E816" w14:textId="77777777" w:rsidR="00B56D38" w:rsidRPr="004A250F" w:rsidRDefault="00B56D38">
            <w:pPr>
              <w:rPr>
                <w:sz w:val="20"/>
                <w:szCs w:val="20"/>
                <w:lang w:val="en-US"/>
              </w:rPr>
            </w:pPr>
          </w:p>
        </w:tc>
      </w:tr>
    </w:tbl>
    <w:p w14:paraId="7C7D99AE" w14:textId="7F7D38BA" w:rsidR="00350565" w:rsidRPr="004A250F" w:rsidRDefault="00350565" w:rsidP="3E1CF5FD">
      <w:pPr>
        <w:pStyle w:val="Footnotes"/>
        <w:ind w:left="0" w:firstLine="0"/>
        <w:rPr>
          <w:lang w:val="en-US"/>
        </w:rPr>
      </w:pPr>
      <w:r w:rsidRPr="004A250F">
        <w:rPr>
          <w:i/>
          <w:iCs/>
          <w:lang w:val="en-US"/>
        </w:rPr>
        <w:t>Note</w:t>
      </w:r>
      <w:r w:rsidR="00AF4B75" w:rsidRPr="004A250F">
        <w:rPr>
          <w:i/>
          <w:iCs/>
          <w:lang w:val="en-US"/>
        </w:rPr>
        <w:t>.</w:t>
      </w:r>
      <w:r w:rsidRPr="004A250F">
        <w:rPr>
          <w:i/>
          <w:iCs/>
          <w:lang w:val="en-US"/>
        </w:rPr>
        <w:t xml:space="preserve"> </w:t>
      </w:r>
      <w:r w:rsidR="00332914" w:rsidRPr="004A250F">
        <w:rPr>
          <w:lang w:val="en-US"/>
        </w:rPr>
        <w:t xml:space="preserve">T1 = pretest, T2 = posttest, T3 = follow-up. </w:t>
      </w:r>
      <w:r w:rsidR="002D29ED">
        <w:rPr>
          <w:vertAlign w:val="superscript"/>
          <w:lang w:val="en-US"/>
        </w:rPr>
        <w:t>a</w:t>
      </w:r>
      <w:r w:rsidR="00906DB7">
        <w:rPr>
          <w:vertAlign w:val="superscript"/>
          <w:lang w:val="en-US"/>
        </w:rPr>
        <w:t xml:space="preserve"> </w:t>
      </w:r>
      <w:r w:rsidRPr="004A250F">
        <w:rPr>
          <w:lang w:val="en-US"/>
        </w:rPr>
        <w:t xml:space="preserve">Criterion used for identification of variables was a </w:t>
      </w:r>
      <w:r w:rsidR="000F2F1C" w:rsidRPr="004A250F">
        <w:rPr>
          <w:lang w:val="en-US"/>
        </w:rPr>
        <w:t>semi</w:t>
      </w:r>
      <w:r w:rsidR="7113CCDA" w:rsidRPr="004A250F">
        <w:rPr>
          <w:lang w:val="en-US"/>
        </w:rPr>
        <w:t>-</w:t>
      </w:r>
      <w:r w:rsidR="000F2F1C" w:rsidRPr="004A250F">
        <w:rPr>
          <w:lang w:val="en-US"/>
        </w:rPr>
        <w:t xml:space="preserve">partial correlation </w:t>
      </w:r>
      <w:r w:rsidR="004C65EB" w:rsidRPr="004A250F">
        <w:rPr>
          <w:lang w:val="en-US"/>
        </w:rPr>
        <w:t xml:space="preserve">greater than </w:t>
      </w:r>
      <w:r w:rsidR="00BE5622" w:rsidRPr="004A250F">
        <w:rPr>
          <w:lang w:val="en-US"/>
        </w:rPr>
        <w:t>.3</w:t>
      </w:r>
      <w:r w:rsidR="002262C1" w:rsidRPr="004A250F">
        <w:rPr>
          <w:lang w:val="en-US"/>
        </w:rPr>
        <w:t xml:space="preserve"> or </w:t>
      </w:r>
      <w:r w:rsidR="00BE5622" w:rsidRPr="004A250F">
        <w:rPr>
          <w:lang w:val="en-US"/>
        </w:rPr>
        <w:t>less than -.3</w:t>
      </w:r>
      <w:r w:rsidRPr="004A250F">
        <w:rPr>
          <w:lang w:val="en-US"/>
        </w:rPr>
        <w:t>.</w:t>
      </w:r>
    </w:p>
    <w:p w14:paraId="797DB526" w14:textId="280268DA" w:rsidR="00350565" w:rsidRPr="004A250F" w:rsidRDefault="00906DB7" w:rsidP="00350565">
      <w:pPr>
        <w:pStyle w:val="Footnotes"/>
        <w:ind w:left="0" w:firstLine="0"/>
        <w:rPr>
          <w:lang w:val="en-US"/>
        </w:rPr>
      </w:pPr>
      <w:r>
        <w:rPr>
          <w:vertAlign w:val="superscript"/>
          <w:lang w:val="en-US"/>
        </w:rPr>
        <w:t>b</w:t>
      </w:r>
      <w:r>
        <w:rPr>
          <w:lang w:val="en-US"/>
        </w:rPr>
        <w:t xml:space="preserve"> </w:t>
      </w:r>
      <w:r w:rsidR="004374A4" w:rsidRPr="004A250F">
        <w:rPr>
          <w:lang w:val="en-US"/>
        </w:rPr>
        <w:t>For teacher</w:t>
      </w:r>
      <w:r w:rsidR="6D2F7030" w:rsidRPr="004A250F">
        <w:rPr>
          <w:lang w:val="en-US"/>
        </w:rPr>
        <w:t>-reported</w:t>
      </w:r>
      <w:r w:rsidR="004374A4" w:rsidRPr="004A250F">
        <w:rPr>
          <w:lang w:val="en-US"/>
        </w:rPr>
        <w:t xml:space="preserve"> outcomes, </w:t>
      </w:r>
      <w:r w:rsidR="00BD6C9B" w:rsidRPr="004A250F">
        <w:rPr>
          <w:lang w:val="en-US"/>
        </w:rPr>
        <w:t xml:space="preserve">only </w:t>
      </w:r>
      <w:r w:rsidR="00CF6745" w:rsidRPr="004A250F">
        <w:rPr>
          <w:lang w:val="en-US"/>
        </w:rPr>
        <w:t xml:space="preserve">outcome variables from </w:t>
      </w:r>
      <w:r w:rsidR="00BD6C9B" w:rsidRPr="004A250F">
        <w:rPr>
          <w:lang w:val="en-US"/>
        </w:rPr>
        <w:t>concurrent timepoints</w:t>
      </w:r>
      <w:r w:rsidR="002262C1" w:rsidRPr="004A250F">
        <w:rPr>
          <w:lang w:val="en-US"/>
        </w:rPr>
        <w:t xml:space="preserve"> </w:t>
      </w:r>
      <w:r w:rsidR="00E578F1" w:rsidRPr="004A250F">
        <w:rPr>
          <w:lang w:val="en-US"/>
        </w:rPr>
        <w:t xml:space="preserve">were </w:t>
      </w:r>
      <w:r w:rsidR="00BD6C9B" w:rsidRPr="004A250F">
        <w:rPr>
          <w:lang w:val="en-US"/>
        </w:rPr>
        <w:t>examined due to problems with convergence when all</w:t>
      </w:r>
      <w:r w:rsidR="00CF6745" w:rsidRPr="004A250F">
        <w:rPr>
          <w:lang w:val="en-US"/>
        </w:rPr>
        <w:t xml:space="preserve"> timepoints</w:t>
      </w:r>
      <w:r w:rsidR="00E1614A" w:rsidRPr="004A250F">
        <w:rPr>
          <w:lang w:val="en-US"/>
        </w:rPr>
        <w:t xml:space="preserve"> were </w:t>
      </w:r>
      <w:r w:rsidR="00767233" w:rsidRPr="004A250F">
        <w:rPr>
          <w:lang w:val="en-US"/>
        </w:rPr>
        <w:t>included</w:t>
      </w:r>
      <w:r w:rsidR="00CF6745" w:rsidRPr="004A250F">
        <w:rPr>
          <w:lang w:val="en-US"/>
        </w:rPr>
        <w:t>.</w:t>
      </w:r>
      <w:r w:rsidR="00BD6C9B" w:rsidRPr="004A250F">
        <w:rPr>
          <w:lang w:val="en-US"/>
        </w:rPr>
        <w:t xml:space="preserve"> </w:t>
      </w:r>
    </w:p>
    <w:p w14:paraId="00411F4A" w14:textId="097B4AC6" w:rsidR="00470BB7" w:rsidRPr="004A250F" w:rsidRDefault="007F1E93" w:rsidP="00470BB7">
      <w:pPr>
        <w:pStyle w:val="Paragraph"/>
        <w:rPr>
          <w:lang w:val="en-US"/>
        </w:rPr>
        <w:sectPr w:rsidR="00470BB7" w:rsidRPr="004A250F" w:rsidSect="00300A19">
          <w:pgSz w:w="16840" w:h="11901" w:orient="landscape" w:code="9"/>
          <w:pgMar w:top="1701" w:right="1418" w:bottom="1701" w:left="1418" w:header="709" w:footer="709" w:gutter="0"/>
          <w:cols w:space="708"/>
          <w:docGrid w:linePitch="360"/>
        </w:sectPr>
      </w:pPr>
      <w:r w:rsidRPr="004A250F">
        <w:rPr>
          <w:rStyle w:val="ParagraphTegn"/>
          <w:lang w:val="en-US"/>
        </w:rPr>
        <w:br w:type="page"/>
      </w:r>
    </w:p>
    <w:p w14:paraId="2D75A02A" w14:textId="77777777" w:rsidR="00470BB7" w:rsidRPr="004A250F" w:rsidRDefault="00470BB7" w:rsidP="00470BB7">
      <w:pPr>
        <w:pStyle w:val="Paragraph"/>
        <w:ind w:firstLine="0"/>
        <w:rPr>
          <w:lang w:val="en-US"/>
        </w:rPr>
      </w:pPr>
    </w:p>
    <w:p w14:paraId="65818D90" w14:textId="195CD11B" w:rsidR="003A08CB" w:rsidRPr="004A250F" w:rsidRDefault="003A08CB" w:rsidP="00A9051A">
      <w:pPr>
        <w:pStyle w:val="Heading2"/>
        <w:rPr>
          <w:lang w:val="en-US"/>
        </w:rPr>
      </w:pPr>
      <w:bookmarkStart w:id="13" w:name="_Toc157515291"/>
      <w:r w:rsidRPr="004A250F">
        <w:rPr>
          <w:lang w:val="en-US"/>
        </w:rPr>
        <w:t xml:space="preserve">Missing data </w:t>
      </w:r>
      <w:r w:rsidR="00A9051A" w:rsidRPr="004A250F">
        <w:rPr>
          <w:lang w:val="en-US"/>
        </w:rPr>
        <w:t>H</w:t>
      </w:r>
      <w:r w:rsidRPr="004A250F">
        <w:rPr>
          <w:lang w:val="en-US"/>
        </w:rPr>
        <w:t xml:space="preserve">andling </w:t>
      </w:r>
      <w:r w:rsidR="00A9051A" w:rsidRPr="004A250F">
        <w:rPr>
          <w:lang w:val="en-US"/>
        </w:rPr>
        <w:t>Procedures</w:t>
      </w:r>
      <w:bookmarkEnd w:id="13"/>
    </w:p>
    <w:p w14:paraId="516B764F" w14:textId="238D310E" w:rsidR="00A8760A" w:rsidRDefault="0074227B" w:rsidP="001E733F">
      <w:pPr>
        <w:pStyle w:val="Paragraph"/>
        <w:ind w:firstLine="0"/>
        <w:rPr>
          <w:lang w:val="en-US"/>
        </w:rPr>
      </w:pPr>
      <w:r w:rsidRPr="004A250F">
        <w:rPr>
          <w:lang w:val="en-US"/>
        </w:rPr>
        <w:t xml:space="preserve">Missing data was handled using multiple imputation </w:t>
      </w:r>
      <w:r w:rsidR="009D30A7" w:rsidRPr="004A250F">
        <w:rPr>
          <w:lang w:val="en-US"/>
        </w:rPr>
        <w:t xml:space="preserve">with auxiliary variables </w:t>
      </w:r>
      <w:r w:rsidRPr="004A250F">
        <w:rPr>
          <w:lang w:val="en-US"/>
        </w:rPr>
        <w:t>in Mplus</w:t>
      </w:r>
      <w:r w:rsidR="00877D9D" w:rsidRPr="004A250F">
        <w:rPr>
          <w:lang w:val="en-US"/>
        </w:rPr>
        <w:t xml:space="preserve">. </w:t>
      </w:r>
      <w:r w:rsidR="009D30A7" w:rsidRPr="004A250F">
        <w:rPr>
          <w:lang w:val="en-US"/>
        </w:rPr>
        <w:t>Imputations were conducted using chained regressions</w:t>
      </w:r>
      <w:r w:rsidR="005A53EC" w:rsidRPr="004A250F">
        <w:rPr>
          <w:lang w:val="en-US"/>
        </w:rPr>
        <w:t xml:space="preserve"> </w:t>
      </w:r>
      <w:r w:rsidR="00121EF9" w:rsidRPr="004A250F">
        <w:rPr>
          <w:noProof/>
          <w:lang w:val="en-US"/>
        </w:rPr>
        <w:t>(Asparouhov &amp; Muthén, 2022)</w:t>
      </w:r>
      <w:r w:rsidR="009D30A7" w:rsidRPr="004A250F">
        <w:rPr>
          <w:lang w:val="en-US"/>
        </w:rPr>
        <w:t xml:space="preserve">. </w:t>
      </w:r>
      <w:r w:rsidR="006C15D9" w:rsidRPr="004A250F">
        <w:rPr>
          <w:rStyle w:val="ParagraphTegn"/>
          <w:lang w:val="en-US"/>
        </w:rPr>
        <w:t>In the multiple imputat</w:t>
      </w:r>
      <w:r w:rsidR="0023292A" w:rsidRPr="004A250F">
        <w:rPr>
          <w:rStyle w:val="ParagraphTegn"/>
          <w:lang w:val="en-US"/>
        </w:rPr>
        <w:t>ion</w:t>
      </w:r>
      <w:r w:rsidR="0073264E" w:rsidRPr="004A250F">
        <w:rPr>
          <w:rStyle w:val="ParagraphTegn"/>
          <w:lang w:val="en-US"/>
        </w:rPr>
        <w:t xml:space="preserve"> of parent-, youth- and teacher- reported outcomes, youth- and parent- reported variables were used as auxiliary variables. Teacher-reported variables were </w:t>
      </w:r>
      <w:r w:rsidR="006C15D9" w:rsidRPr="004A250F">
        <w:rPr>
          <w:rStyle w:val="ParagraphTegn"/>
          <w:lang w:val="en-US"/>
        </w:rPr>
        <w:t xml:space="preserve">however </w:t>
      </w:r>
      <w:r w:rsidR="0073264E" w:rsidRPr="004A250F">
        <w:rPr>
          <w:rStyle w:val="ParagraphTegn"/>
          <w:lang w:val="en-US"/>
        </w:rPr>
        <w:t xml:space="preserve">not used as auxiliaries for analyses of parent- and youth-reported outcomes because some of the youths did not attend school. </w:t>
      </w:r>
      <w:r w:rsidR="0038680F" w:rsidRPr="004A250F">
        <w:rPr>
          <w:lang w:val="en-US"/>
        </w:rPr>
        <w:t>Auxiliary v</w:t>
      </w:r>
      <w:r w:rsidR="00E5314F" w:rsidRPr="004A250F">
        <w:rPr>
          <w:lang w:val="en-US"/>
        </w:rPr>
        <w:t>ariables</w:t>
      </w:r>
      <w:r w:rsidR="0038680F" w:rsidRPr="004A250F">
        <w:rPr>
          <w:lang w:val="en-US"/>
        </w:rPr>
        <w:t xml:space="preserve"> included in the multiple imputation stage</w:t>
      </w:r>
      <w:r w:rsidR="00E5314F" w:rsidRPr="004A250F">
        <w:rPr>
          <w:lang w:val="en-US"/>
        </w:rPr>
        <w:t xml:space="preserve"> were selected </w:t>
      </w:r>
      <w:r w:rsidR="0073264E" w:rsidRPr="004A250F">
        <w:rPr>
          <w:lang w:val="en-US"/>
        </w:rPr>
        <w:t xml:space="preserve">based on the </w:t>
      </w:r>
      <w:r w:rsidR="000A48BD" w:rsidRPr="004A250F">
        <w:rPr>
          <w:lang w:val="en-US"/>
        </w:rPr>
        <w:t>missing analyses, and variables</w:t>
      </w:r>
      <w:r w:rsidR="000D3770" w:rsidRPr="004A250F">
        <w:rPr>
          <w:lang w:val="en-US"/>
        </w:rPr>
        <w:t xml:space="preserve"> th</w:t>
      </w:r>
      <w:r w:rsidR="00FE573D" w:rsidRPr="004A250F">
        <w:rPr>
          <w:lang w:val="en-US"/>
        </w:rPr>
        <w:t xml:space="preserve">at </w:t>
      </w:r>
      <w:r w:rsidR="000A48BD" w:rsidRPr="004A250F">
        <w:rPr>
          <w:lang w:val="en-US"/>
        </w:rPr>
        <w:t xml:space="preserve">were identified as related </w:t>
      </w:r>
      <w:r w:rsidR="00C43089" w:rsidRPr="004A250F">
        <w:rPr>
          <w:lang w:val="en-US"/>
        </w:rPr>
        <w:t xml:space="preserve">both </w:t>
      </w:r>
      <w:r w:rsidR="000A48BD" w:rsidRPr="004A250F">
        <w:rPr>
          <w:lang w:val="en-US"/>
        </w:rPr>
        <w:t>to missingness and</w:t>
      </w:r>
      <w:r w:rsidR="005C2570" w:rsidRPr="004A250F">
        <w:rPr>
          <w:lang w:val="en-US"/>
        </w:rPr>
        <w:t xml:space="preserve"> </w:t>
      </w:r>
      <w:r w:rsidR="005F2D18" w:rsidRPr="004A250F">
        <w:rPr>
          <w:lang w:val="en-US"/>
        </w:rPr>
        <w:t xml:space="preserve">to the outcome </w:t>
      </w:r>
      <w:r w:rsidR="00C43089" w:rsidRPr="004A250F">
        <w:rPr>
          <w:lang w:val="en-US"/>
        </w:rPr>
        <w:t>(see table</w:t>
      </w:r>
      <w:r w:rsidR="004D4B51" w:rsidRPr="004A250F">
        <w:rPr>
          <w:lang w:val="en-US"/>
        </w:rPr>
        <w:t>s S3 and</w:t>
      </w:r>
      <w:r w:rsidR="00C43089" w:rsidRPr="004A250F">
        <w:rPr>
          <w:lang w:val="en-US"/>
        </w:rPr>
        <w:t xml:space="preserve"> S4)</w:t>
      </w:r>
      <w:r w:rsidR="0005631F" w:rsidRPr="004A250F">
        <w:rPr>
          <w:lang w:val="en-US"/>
        </w:rPr>
        <w:t xml:space="preserve"> were </w:t>
      </w:r>
      <w:r w:rsidR="000D3770" w:rsidRPr="004A250F">
        <w:rPr>
          <w:lang w:val="en-US"/>
        </w:rPr>
        <w:t xml:space="preserve">included </w:t>
      </w:r>
      <w:r w:rsidR="0005631F" w:rsidRPr="004A250F">
        <w:rPr>
          <w:lang w:val="en-US"/>
        </w:rPr>
        <w:t>in models.</w:t>
      </w:r>
      <w:r w:rsidR="005A0FCD" w:rsidRPr="004A250F">
        <w:rPr>
          <w:lang w:val="en-US"/>
        </w:rPr>
        <w:t xml:space="preserve"> </w:t>
      </w:r>
      <w:r w:rsidR="00FC1F99" w:rsidRPr="004A250F">
        <w:rPr>
          <w:lang w:val="en-US"/>
        </w:rPr>
        <w:t>In</w:t>
      </w:r>
      <w:r w:rsidR="005A0FCD" w:rsidRPr="004A250F">
        <w:rPr>
          <w:lang w:val="en-US"/>
        </w:rPr>
        <w:t xml:space="preserve"> addition,</w:t>
      </w:r>
      <w:r w:rsidR="00FC1F99" w:rsidRPr="004A250F">
        <w:rPr>
          <w:lang w:val="en-US"/>
        </w:rPr>
        <w:t xml:space="preserve"> </w:t>
      </w:r>
      <w:r w:rsidR="00744606" w:rsidRPr="004A250F">
        <w:rPr>
          <w:lang w:val="en-US"/>
        </w:rPr>
        <w:t xml:space="preserve">in </w:t>
      </w:r>
      <w:r w:rsidR="00FC1F99" w:rsidRPr="004A250F">
        <w:rPr>
          <w:lang w:val="en-US"/>
        </w:rPr>
        <w:t xml:space="preserve">line with our findings regarding potential </w:t>
      </w:r>
      <w:r w:rsidR="00CC4A07" w:rsidRPr="004A250F">
        <w:rPr>
          <w:lang w:val="en-US"/>
        </w:rPr>
        <w:t>differential drop out</w:t>
      </w:r>
      <w:r w:rsidR="00C56DE4">
        <w:rPr>
          <w:lang w:val="en-US"/>
        </w:rPr>
        <w:t>,</w:t>
      </w:r>
      <w:r w:rsidR="001C0E6C" w:rsidRPr="004A250F">
        <w:rPr>
          <w:lang w:val="en-US"/>
        </w:rPr>
        <w:t xml:space="preserve"> </w:t>
      </w:r>
      <w:r w:rsidR="00814AAB" w:rsidRPr="004A250F">
        <w:rPr>
          <w:lang w:val="en-US"/>
        </w:rPr>
        <w:t xml:space="preserve">we also </w:t>
      </w:r>
      <w:r w:rsidR="00E375CE" w:rsidRPr="004A250F">
        <w:rPr>
          <w:lang w:val="en-US"/>
        </w:rPr>
        <w:t xml:space="preserve">included </w:t>
      </w:r>
      <w:r w:rsidR="005B744A" w:rsidRPr="004A250F">
        <w:rPr>
          <w:lang w:val="en-US"/>
        </w:rPr>
        <w:t>parent</w:t>
      </w:r>
      <w:r w:rsidR="00022D68">
        <w:rPr>
          <w:lang w:val="en-US"/>
        </w:rPr>
        <w:t>-reported</w:t>
      </w:r>
      <w:r w:rsidR="005B744A" w:rsidRPr="004A250F">
        <w:rPr>
          <w:lang w:val="en-US"/>
        </w:rPr>
        <w:t xml:space="preserve"> </w:t>
      </w:r>
      <w:r w:rsidR="00A22648" w:rsidRPr="004A250F">
        <w:rPr>
          <w:lang w:val="en-US"/>
        </w:rPr>
        <w:t>rule</w:t>
      </w:r>
      <w:r w:rsidR="00013812">
        <w:rPr>
          <w:lang w:val="en-US"/>
        </w:rPr>
        <w:t>-</w:t>
      </w:r>
      <w:r w:rsidR="00A22648" w:rsidRPr="004A250F">
        <w:rPr>
          <w:lang w:val="en-US"/>
        </w:rPr>
        <w:t>breaking</w:t>
      </w:r>
      <w:r w:rsidR="001631B2" w:rsidRPr="004A250F">
        <w:rPr>
          <w:lang w:val="en-US"/>
        </w:rPr>
        <w:t xml:space="preserve"> behavior and social skills</w:t>
      </w:r>
      <w:r w:rsidR="00417D2E" w:rsidRPr="004A250F">
        <w:rPr>
          <w:lang w:val="en-US"/>
        </w:rPr>
        <w:t xml:space="preserve"> at</w:t>
      </w:r>
      <w:r w:rsidR="00E1527F" w:rsidRPr="004A250F">
        <w:rPr>
          <w:lang w:val="en-US"/>
        </w:rPr>
        <w:t xml:space="preserve"> pretest</w:t>
      </w:r>
      <w:r w:rsidR="001631B2" w:rsidRPr="004A250F">
        <w:rPr>
          <w:lang w:val="en-US"/>
        </w:rPr>
        <w:t xml:space="preserve"> as auxiliary variables in </w:t>
      </w:r>
      <w:r w:rsidR="00DC438F" w:rsidRPr="004A250F">
        <w:rPr>
          <w:lang w:val="en-US"/>
        </w:rPr>
        <w:t>all models</w:t>
      </w:r>
      <w:r w:rsidR="00040DE3" w:rsidRPr="004A250F">
        <w:rPr>
          <w:lang w:val="en-US"/>
        </w:rPr>
        <w:t>.</w:t>
      </w:r>
      <w:r w:rsidR="0019547A" w:rsidRPr="004A250F">
        <w:rPr>
          <w:lang w:val="en-US"/>
        </w:rPr>
        <w:t xml:space="preserve"> </w:t>
      </w:r>
      <w:r w:rsidR="00744606" w:rsidRPr="004A250F">
        <w:rPr>
          <w:lang w:val="en-US"/>
        </w:rPr>
        <w:t>Finally</w:t>
      </w:r>
      <w:r w:rsidR="18A5031D" w:rsidRPr="004A250F">
        <w:rPr>
          <w:lang w:val="en-US"/>
        </w:rPr>
        <w:t>,</w:t>
      </w:r>
      <w:r w:rsidR="001A6172" w:rsidRPr="004A250F">
        <w:rPr>
          <w:lang w:val="en-US"/>
        </w:rPr>
        <w:t xml:space="preserve"> </w:t>
      </w:r>
      <w:r w:rsidR="00C2094B" w:rsidRPr="004A250F">
        <w:rPr>
          <w:lang w:val="en-US"/>
        </w:rPr>
        <w:t xml:space="preserve">youth </w:t>
      </w:r>
      <w:r w:rsidR="00022D68">
        <w:rPr>
          <w:lang w:val="en-US"/>
        </w:rPr>
        <w:t>gender</w:t>
      </w:r>
      <w:r w:rsidR="00C2094B" w:rsidRPr="004A250F">
        <w:rPr>
          <w:lang w:val="en-US"/>
        </w:rPr>
        <w:t xml:space="preserve"> </w:t>
      </w:r>
      <w:r w:rsidR="00744606" w:rsidRPr="004A250F">
        <w:rPr>
          <w:lang w:val="en-US"/>
        </w:rPr>
        <w:t xml:space="preserve">was included by </w:t>
      </w:r>
      <w:r w:rsidR="003C4D69" w:rsidRPr="004A250F">
        <w:rPr>
          <w:lang w:val="en-US"/>
        </w:rPr>
        <w:t xml:space="preserve">itself </w:t>
      </w:r>
      <w:r w:rsidR="00750938" w:rsidRPr="004A250F">
        <w:rPr>
          <w:lang w:val="en-US"/>
        </w:rPr>
        <w:t xml:space="preserve">as this was </w:t>
      </w:r>
      <w:r w:rsidR="00744606" w:rsidRPr="004A250F">
        <w:rPr>
          <w:lang w:val="en-US"/>
        </w:rPr>
        <w:t xml:space="preserve">found to be </w:t>
      </w:r>
      <w:r w:rsidR="00C322CB" w:rsidRPr="004A250F">
        <w:rPr>
          <w:lang w:val="en-US"/>
        </w:rPr>
        <w:t>related to drop out</w:t>
      </w:r>
      <w:r w:rsidR="00864FEF" w:rsidRPr="004A250F">
        <w:rPr>
          <w:lang w:val="en-US"/>
        </w:rPr>
        <w:t>, and we expect that there are gender differences on several of the outcomes.</w:t>
      </w:r>
      <w:r w:rsidR="004C3A27" w:rsidRPr="004A250F">
        <w:rPr>
          <w:lang w:val="en-US"/>
        </w:rPr>
        <w:t xml:space="preserve"> </w:t>
      </w:r>
      <w:r w:rsidR="007964D8" w:rsidRPr="004A250F">
        <w:rPr>
          <w:lang w:val="en-US"/>
        </w:rPr>
        <w:t xml:space="preserve">The number of auxiliary variables </w:t>
      </w:r>
      <w:r w:rsidR="00664F9C" w:rsidRPr="004A250F">
        <w:rPr>
          <w:lang w:val="en-US"/>
        </w:rPr>
        <w:t xml:space="preserve">thus varied from model to model, and </w:t>
      </w:r>
      <w:r w:rsidR="459B8B2A" w:rsidRPr="004A250F">
        <w:rPr>
          <w:lang w:val="en-US"/>
        </w:rPr>
        <w:t xml:space="preserve">each model </w:t>
      </w:r>
      <w:r w:rsidR="00130DB8" w:rsidRPr="004A250F">
        <w:rPr>
          <w:lang w:val="en-US"/>
        </w:rPr>
        <w:t xml:space="preserve">included between 3 to 8 variables (in addition to the three </w:t>
      </w:r>
      <w:r w:rsidR="00C24E78" w:rsidRPr="004A250F">
        <w:rPr>
          <w:lang w:val="en-US"/>
        </w:rPr>
        <w:t xml:space="preserve">focal variables </w:t>
      </w:r>
      <w:r w:rsidR="005A53EC" w:rsidRPr="004A250F">
        <w:rPr>
          <w:lang w:val="en-US"/>
        </w:rPr>
        <w:t xml:space="preserve">already included in the </w:t>
      </w:r>
      <w:r w:rsidR="00C24E78" w:rsidRPr="004A250F">
        <w:rPr>
          <w:lang w:val="en-US"/>
        </w:rPr>
        <w:t>model</w:t>
      </w:r>
      <w:r w:rsidR="005A53EC" w:rsidRPr="004A250F">
        <w:rPr>
          <w:lang w:val="en-US"/>
        </w:rPr>
        <w:t>s</w:t>
      </w:r>
      <w:r w:rsidR="00C24E78" w:rsidRPr="004A250F">
        <w:rPr>
          <w:lang w:val="en-US"/>
        </w:rPr>
        <w:t>). This worked well for parent</w:t>
      </w:r>
      <w:r w:rsidR="5A001DEB" w:rsidRPr="004A250F">
        <w:rPr>
          <w:lang w:val="en-US"/>
        </w:rPr>
        <w:t>-</w:t>
      </w:r>
      <w:r w:rsidR="00C24E78" w:rsidRPr="004A250F">
        <w:rPr>
          <w:lang w:val="en-US"/>
        </w:rPr>
        <w:t xml:space="preserve"> and youth</w:t>
      </w:r>
      <w:r w:rsidR="53F5923D" w:rsidRPr="004A250F">
        <w:rPr>
          <w:lang w:val="en-US"/>
        </w:rPr>
        <w:t>- reported</w:t>
      </w:r>
      <w:r w:rsidR="00C24E78" w:rsidRPr="004A250F">
        <w:rPr>
          <w:lang w:val="en-US"/>
        </w:rPr>
        <w:t xml:space="preserve"> outcomes, but when imputing on </w:t>
      </w:r>
      <w:r w:rsidR="008D7EC5" w:rsidRPr="004A250F">
        <w:rPr>
          <w:lang w:val="en-US"/>
        </w:rPr>
        <w:t>teacher</w:t>
      </w:r>
      <w:r w:rsidR="0AD47890" w:rsidRPr="004A250F">
        <w:rPr>
          <w:lang w:val="en-US"/>
        </w:rPr>
        <w:t>-reported</w:t>
      </w:r>
      <w:r w:rsidR="008D7EC5" w:rsidRPr="004A250F">
        <w:rPr>
          <w:lang w:val="en-US"/>
        </w:rPr>
        <w:t xml:space="preserve"> data, the number of </w:t>
      </w:r>
      <w:r w:rsidR="005A53EC" w:rsidRPr="004A250F">
        <w:rPr>
          <w:lang w:val="en-US"/>
        </w:rPr>
        <w:t>auxiliaries</w:t>
      </w:r>
      <w:r w:rsidR="008D7EC5" w:rsidRPr="004A250F">
        <w:rPr>
          <w:lang w:val="en-US"/>
        </w:rPr>
        <w:t xml:space="preserve"> caused </w:t>
      </w:r>
      <w:r w:rsidR="00CE5C64" w:rsidRPr="004A250F">
        <w:rPr>
          <w:lang w:val="en-US"/>
        </w:rPr>
        <w:t xml:space="preserve">problems with estimation on some of the models. </w:t>
      </w:r>
      <w:r w:rsidR="00164CAC" w:rsidRPr="004A250F">
        <w:rPr>
          <w:lang w:val="en-US"/>
        </w:rPr>
        <w:t>T</w:t>
      </w:r>
      <w:r w:rsidR="00EB3F6A" w:rsidRPr="004A250F">
        <w:rPr>
          <w:lang w:val="en-US"/>
        </w:rPr>
        <w:t>his, in combination with the</w:t>
      </w:r>
      <w:r w:rsidR="00164CAC" w:rsidRPr="004A250F">
        <w:rPr>
          <w:lang w:val="en-US"/>
        </w:rPr>
        <w:t xml:space="preserve"> large </w:t>
      </w:r>
      <w:r w:rsidR="00DE6211" w:rsidRPr="004A250F">
        <w:rPr>
          <w:lang w:val="en-US"/>
        </w:rPr>
        <w:t>amount</w:t>
      </w:r>
      <w:r w:rsidR="00164CAC" w:rsidRPr="004A250F">
        <w:rPr>
          <w:lang w:val="en-US"/>
        </w:rPr>
        <w:t xml:space="preserve"> of missing on teacher</w:t>
      </w:r>
      <w:r w:rsidR="61EA7936" w:rsidRPr="004A250F">
        <w:rPr>
          <w:lang w:val="en-US"/>
        </w:rPr>
        <w:t>-reported</w:t>
      </w:r>
      <w:r w:rsidR="00164CAC" w:rsidRPr="004A250F">
        <w:rPr>
          <w:lang w:val="en-US"/>
        </w:rPr>
        <w:t xml:space="preserve"> </w:t>
      </w:r>
      <w:r w:rsidR="00C17712" w:rsidRPr="004A250F">
        <w:rPr>
          <w:lang w:val="en-US"/>
        </w:rPr>
        <w:t>follow-up</w:t>
      </w:r>
      <w:r w:rsidR="00164CAC" w:rsidRPr="004A250F">
        <w:rPr>
          <w:lang w:val="en-US"/>
        </w:rPr>
        <w:t xml:space="preserve"> variables</w:t>
      </w:r>
      <w:r w:rsidR="005A53EC" w:rsidRPr="004A250F">
        <w:rPr>
          <w:lang w:val="en-US"/>
        </w:rPr>
        <w:t>,</w:t>
      </w:r>
      <w:r w:rsidR="00344E96" w:rsidRPr="004A250F">
        <w:rPr>
          <w:lang w:val="en-US"/>
        </w:rPr>
        <w:t xml:space="preserve"> led us </w:t>
      </w:r>
      <w:r w:rsidR="00173B48" w:rsidRPr="004A250F">
        <w:rPr>
          <w:lang w:val="en-US"/>
        </w:rPr>
        <w:t xml:space="preserve">to discard </w:t>
      </w:r>
      <w:r w:rsidR="00C01ECE" w:rsidRPr="004A250F">
        <w:rPr>
          <w:lang w:val="en-US"/>
        </w:rPr>
        <w:t>teacher</w:t>
      </w:r>
      <w:r w:rsidR="6C404978" w:rsidRPr="004A250F">
        <w:rPr>
          <w:lang w:val="en-US"/>
        </w:rPr>
        <w:t>-</w:t>
      </w:r>
      <w:r w:rsidR="00EB3F6A" w:rsidRPr="004A250F">
        <w:rPr>
          <w:lang w:val="en-US"/>
        </w:rPr>
        <w:t>reported</w:t>
      </w:r>
      <w:r w:rsidR="00C01ECE" w:rsidRPr="004A250F">
        <w:rPr>
          <w:lang w:val="en-US"/>
        </w:rPr>
        <w:t xml:space="preserve"> T3 variables </w:t>
      </w:r>
      <w:r w:rsidR="00E474A7" w:rsidRPr="004A250F">
        <w:rPr>
          <w:lang w:val="en-US"/>
        </w:rPr>
        <w:t>as auxiliary variables.</w:t>
      </w:r>
      <w:r w:rsidR="00CD41D5" w:rsidRPr="004A250F">
        <w:rPr>
          <w:lang w:val="en-US"/>
        </w:rPr>
        <w:t xml:space="preserve"> </w:t>
      </w:r>
      <w:r w:rsidR="00375B7D" w:rsidRPr="004A250F">
        <w:rPr>
          <w:lang w:val="en-US"/>
        </w:rPr>
        <w:t xml:space="preserve">Imputation was conducted separately for </w:t>
      </w:r>
      <w:r w:rsidR="00D43075" w:rsidRPr="004A250F">
        <w:rPr>
          <w:lang w:val="en-US"/>
        </w:rPr>
        <w:t>the FFT</w:t>
      </w:r>
      <w:r w:rsidR="009871C6" w:rsidRPr="004A250F">
        <w:rPr>
          <w:lang w:val="en-US"/>
        </w:rPr>
        <w:t>-</w:t>
      </w:r>
      <w:r w:rsidR="00D43075" w:rsidRPr="004A250F">
        <w:rPr>
          <w:lang w:val="en-US"/>
        </w:rPr>
        <w:t xml:space="preserve"> and control</w:t>
      </w:r>
      <w:r w:rsidR="009871C6" w:rsidRPr="004A250F">
        <w:rPr>
          <w:lang w:val="en-US"/>
        </w:rPr>
        <w:t>-</w:t>
      </w:r>
      <w:r w:rsidR="00D43075" w:rsidRPr="004A250F">
        <w:rPr>
          <w:lang w:val="en-US"/>
        </w:rPr>
        <w:t>group to allow for potential different missing data processes</w:t>
      </w:r>
      <w:r w:rsidR="009871C6" w:rsidRPr="004A250F">
        <w:rPr>
          <w:lang w:val="en-US"/>
        </w:rPr>
        <w:t xml:space="preserve"> in the two groups.</w:t>
      </w:r>
    </w:p>
    <w:p w14:paraId="1850B7A9" w14:textId="77777777" w:rsidR="00A8760A" w:rsidRDefault="00A8760A">
      <w:pPr>
        <w:rPr>
          <w:lang w:val="en-US" w:eastAsia="en-GB"/>
        </w:rPr>
      </w:pPr>
      <w:r>
        <w:rPr>
          <w:lang w:val="en-US"/>
        </w:rPr>
        <w:br w:type="page"/>
      </w:r>
    </w:p>
    <w:p w14:paraId="16A9392D" w14:textId="77777777" w:rsidR="00880E40" w:rsidRDefault="00880E40" w:rsidP="001E733F">
      <w:pPr>
        <w:pStyle w:val="Paragraph"/>
        <w:ind w:firstLine="0"/>
        <w:rPr>
          <w:lang w:val="en-US"/>
        </w:rPr>
      </w:pPr>
    </w:p>
    <w:p w14:paraId="15BCF3A6" w14:textId="2B0DFC39" w:rsidR="00994120" w:rsidRPr="004A250F" w:rsidRDefault="00994120" w:rsidP="00994120">
      <w:pPr>
        <w:pStyle w:val="Heading1"/>
        <w:rPr>
          <w:lang w:val="en-US"/>
        </w:rPr>
      </w:pPr>
      <w:bookmarkStart w:id="14" w:name="_Toc139359718"/>
      <w:bookmarkStart w:id="15" w:name="_Toc157515292"/>
      <w:r w:rsidRPr="004A250F">
        <w:rPr>
          <w:lang w:val="en-US"/>
        </w:rPr>
        <w:t>SM</w:t>
      </w:r>
      <w:r>
        <w:rPr>
          <w:lang w:val="en-US"/>
        </w:rPr>
        <w:t>3</w:t>
      </w:r>
      <w:r w:rsidRPr="004A250F">
        <w:rPr>
          <w:lang w:val="en-US"/>
        </w:rPr>
        <w:t>: Software used in analyses</w:t>
      </w:r>
      <w:bookmarkEnd w:id="14"/>
      <w:bookmarkEnd w:id="15"/>
    </w:p>
    <w:p w14:paraId="0CDBE739" w14:textId="35B5D61A" w:rsidR="00994120" w:rsidRDefault="00994120" w:rsidP="00994120">
      <w:pPr>
        <w:pStyle w:val="Paragraph"/>
        <w:rPr>
          <w:lang w:val="en-US"/>
        </w:rPr>
      </w:pPr>
      <w:r w:rsidRPr="004A250F">
        <w:rPr>
          <w:lang w:val="en-US"/>
        </w:rPr>
        <w:t xml:space="preserve">G*POWER </w:t>
      </w:r>
      <w:r w:rsidRPr="004A250F">
        <w:rPr>
          <w:noProof/>
          <w:lang w:val="en-US"/>
        </w:rPr>
        <w:t xml:space="preserve">version 3.1 (Faul et al., 2007) </w:t>
      </w:r>
      <w:r w:rsidRPr="004A250F">
        <w:rPr>
          <w:lang w:val="en-US"/>
        </w:rPr>
        <w:t xml:space="preserve">was used for power analyses. </w:t>
      </w:r>
      <w:r w:rsidR="00EA03CA">
        <w:rPr>
          <w:lang w:val="en-US"/>
        </w:rPr>
        <w:t>A</w:t>
      </w:r>
      <w:r w:rsidRPr="004A250F">
        <w:rPr>
          <w:lang w:val="en-US"/>
        </w:rPr>
        <w:t>nalyses</w:t>
      </w:r>
      <w:r w:rsidR="006E5ECE">
        <w:rPr>
          <w:lang w:val="en-US"/>
        </w:rPr>
        <w:t xml:space="preserve"> </w:t>
      </w:r>
      <w:r w:rsidRPr="004A250F">
        <w:rPr>
          <w:lang w:val="en-US"/>
        </w:rPr>
        <w:t>were conducted in R version 3.6.0</w:t>
      </w:r>
      <w:r w:rsidR="001778E0">
        <w:rPr>
          <w:lang w:val="en-US"/>
        </w:rPr>
        <w:t xml:space="preserve"> and </w:t>
      </w:r>
      <w:r w:rsidR="00170E20">
        <w:rPr>
          <w:lang w:val="en-US"/>
        </w:rPr>
        <w:t>4.2.2</w:t>
      </w:r>
      <w:r w:rsidR="00EA03CA">
        <w:rPr>
          <w:lang w:val="en-US"/>
        </w:rPr>
        <w:t>,</w:t>
      </w:r>
      <w:r w:rsidRPr="004A250F">
        <w:rPr>
          <w:lang w:val="en-US"/>
        </w:rPr>
        <w:t xml:space="preserve"> and SPSS version 28. Missing data analyses and selection of auxiliary variables were conducted using the R-packages Lavaan 0.6.12 </w:t>
      </w:r>
      <w:r w:rsidR="00121EF9" w:rsidRPr="004A250F">
        <w:rPr>
          <w:noProof/>
          <w:lang w:val="en-US"/>
        </w:rPr>
        <w:t>(Rosseel, 2012)</w:t>
      </w:r>
      <w:r w:rsidRPr="004A250F">
        <w:rPr>
          <w:lang w:val="en-US"/>
        </w:rPr>
        <w:t xml:space="preserve"> and SemTools version 0.5.6 </w:t>
      </w:r>
      <w:r w:rsidR="00121EF9" w:rsidRPr="004A250F">
        <w:rPr>
          <w:noProof/>
          <w:lang w:val="en-US"/>
        </w:rPr>
        <w:t>(Jorgensen et al., 2022)</w:t>
      </w:r>
      <w:r w:rsidRPr="004A250F">
        <w:rPr>
          <w:lang w:val="en-US"/>
        </w:rPr>
        <w:t xml:space="preserve"> and SPSS version 28. Construction of multiple imputation datasets and pooled analyses were conducted using Mplus version 8.3 (Muthén &amp; Muthén, 2017) in combination with the R-package MplusAutomation version 1.0.0 (Hallquist &amp; Wiley, 2018). Table 1 was created using the R-package </w:t>
      </w:r>
      <w:r w:rsidR="006B3F5F">
        <w:rPr>
          <w:lang w:val="en-US"/>
        </w:rPr>
        <w:t>T</w:t>
      </w:r>
      <w:r w:rsidRPr="004A250F">
        <w:rPr>
          <w:lang w:val="en-US"/>
        </w:rPr>
        <w:t>ableone version 0.13.0 (</w:t>
      </w:r>
      <w:r w:rsidRPr="004A250F">
        <w:rPr>
          <w:noProof/>
          <w:lang w:val="en-US"/>
        </w:rPr>
        <w:t>Yoshida &amp; Bartel, 2021)</w:t>
      </w:r>
      <w:r w:rsidRPr="004A250F">
        <w:rPr>
          <w:lang w:val="en-US"/>
        </w:rPr>
        <w:t>.</w:t>
      </w:r>
    </w:p>
    <w:p w14:paraId="31674BDC" w14:textId="77777777" w:rsidR="007D17EA" w:rsidRDefault="007D17EA">
      <w:pPr>
        <w:rPr>
          <w:lang w:val="en-US" w:eastAsia="en-GB"/>
        </w:rPr>
        <w:sectPr w:rsidR="007D17EA" w:rsidSect="00720681">
          <w:headerReference w:type="default" r:id="rId13"/>
          <w:footerReference w:type="default" r:id="rId14"/>
          <w:pgSz w:w="11901" w:h="16840" w:code="9"/>
          <w:pgMar w:top="1418" w:right="1701" w:bottom="1418" w:left="1701" w:header="709" w:footer="709" w:gutter="0"/>
          <w:cols w:space="708"/>
          <w:docGrid w:linePitch="360"/>
        </w:sectPr>
      </w:pPr>
    </w:p>
    <w:p w14:paraId="1827F13D" w14:textId="7038957E" w:rsidR="00822AE2" w:rsidRPr="00822AE2" w:rsidRDefault="00577D2A" w:rsidP="0022724A">
      <w:pPr>
        <w:pStyle w:val="Heading1"/>
      </w:pPr>
      <w:bookmarkStart w:id="16" w:name="_Toc157515293"/>
      <w:r w:rsidRPr="00822AE2">
        <w:t>SM4 – CONSORT checklist</w:t>
      </w:r>
      <w:bookmarkEnd w:id="16"/>
      <w:r w:rsidRPr="00822AE2">
        <w:t xml:space="preserve"> </w:t>
      </w:r>
    </w:p>
    <w:tbl>
      <w:tblPr>
        <w:tblW w:w="14034" w:type="dxa"/>
        <w:tblLayout w:type="fixed"/>
        <w:tblLook w:val="0000" w:firstRow="0" w:lastRow="0" w:firstColumn="0" w:lastColumn="0" w:noHBand="0" w:noVBand="0"/>
      </w:tblPr>
      <w:tblGrid>
        <w:gridCol w:w="2088"/>
        <w:gridCol w:w="720"/>
        <w:gridCol w:w="9241"/>
        <w:gridCol w:w="1985"/>
      </w:tblGrid>
      <w:tr w:rsidR="00231A99" w:rsidRPr="00B10F9E" w14:paraId="08B56087" w14:textId="77777777" w:rsidTr="00F54F5E">
        <w:tc>
          <w:tcPr>
            <w:tcW w:w="2088" w:type="dxa"/>
            <w:tcBorders>
              <w:top w:val="single" w:sz="12" w:space="0" w:color="auto"/>
              <w:bottom w:val="single" w:sz="4" w:space="0" w:color="auto"/>
            </w:tcBorders>
            <w:shd w:val="clear" w:color="auto" w:fill="C6D9F1"/>
            <w:vAlign w:val="bottom"/>
          </w:tcPr>
          <w:p w14:paraId="427B0AA1" w14:textId="77777777" w:rsidR="00231A99" w:rsidRPr="00B10F9E" w:rsidRDefault="00231A99" w:rsidP="00323624">
            <w:pPr>
              <w:pStyle w:val="TableHeader"/>
              <w:rPr>
                <w:sz w:val="22"/>
                <w:szCs w:val="22"/>
              </w:rPr>
            </w:pPr>
            <w:r w:rsidRPr="00B10F9E">
              <w:rPr>
                <w:sz w:val="22"/>
                <w:szCs w:val="22"/>
              </w:rPr>
              <w:t>Section/Topic</w:t>
            </w:r>
          </w:p>
        </w:tc>
        <w:tc>
          <w:tcPr>
            <w:tcW w:w="720" w:type="dxa"/>
            <w:tcBorders>
              <w:top w:val="single" w:sz="12" w:space="0" w:color="auto"/>
              <w:bottom w:val="single" w:sz="4" w:space="0" w:color="auto"/>
            </w:tcBorders>
            <w:shd w:val="clear" w:color="auto" w:fill="C6D9F1"/>
            <w:vAlign w:val="bottom"/>
          </w:tcPr>
          <w:p w14:paraId="0553AACB" w14:textId="77777777" w:rsidR="00231A99" w:rsidRPr="00B10F9E" w:rsidRDefault="00231A99" w:rsidP="00323624">
            <w:pPr>
              <w:pStyle w:val="TableHeader"/>
              <w:jc w:val="center"/>
              <w:rPr>
                <w:sz w:val="22"/>
                <w:szCs w:val="22"/>
              </w:rPr>
            </w:pPr>
            <w:r w:rsidRPr="00B10F9E">
              <w:rPr>
                <w:sz w:val="22"/>
                <w:szCs w:val="22"/>
              </w:rPr>
              <w:t>Item No</w:t>
            </w:r>
          </w:p>
        </w:tc>
        <w:tc>
          <w:tcPr>
            <w:tcW w:w="9241" w:type="dxa"/>
            <w:tcBorders>
              <w:top w:val="single" w:sz="12" w:space="0" w:color="auto"/>
              <w:bottom w:val="single" w:sz="4" w:space="0" w:color="auto"/>
            </w:tcBorders>
            <w:shd w:val="clear" w:color="auto" w:fill="C6D9F1"/>
            <w:vAlign w:val="bottom"/>
          </w:tcPr>
          <w:p w14:paraId="75CBDB3A" w14:textId="77777777" w:rsidR="00231A99" w:rsidRPr="00B10F9E" w:rsidRDefault="00231A99" w:rsidP="00323624">
            <w:pPr>
              <w:pStyle w:val="TableHeader"/>
              <w:rPr>
                <w:sz w:val="22"/>
                <w:szCs w:val="22"/>
              </w:rPr>
            </w:pPr>
            <w:r w:rsidRPr="00B10F9E">
              <w:rPr>
                <w:sz w:val="22"/>
                <w:szCs w:val="22"/>
              </w:rPr>
              <w:t>Checklist item</w:t>
            </w:r>
          </w:p>
        </w:tc>
        <w:tc>
          <w:tcPr>
            <w:tcW w:w="1985" w:type="dxa"/>
            <w:tcBorders>
              <w:top w:val="single" w:sz="12" w:space="0" w:color="auto"/>
              <w:bottom w:val="single" w:sz="4" w:space="0" w:color="auto"/>
            </w:tcBorders>
            <w:shd w:val="clear" w:color="auto" w:fill="C6D9F1"/>
            <w:vAlign w:val="bottom"/>
          </w:tcPr>
          <w:p w14:paraId="28A623BA" w14:textId="77777777" w:rsidR="00231A99" w:rsidRPr="00B10F9E" w:rsidRDefault="00231A99" w:rsidP="00323624">
            <w:pPr>
              <w:pStyle w:val="TableHeader"/>
              <w:jc w:val="center"/>
              <w:rPr>
                <w:sz w:val="22"/>
                <w:szCs w:val="22"/>
              </w:rPr>
            </w:pPr>
            <w:r w:rsidRPr="00B10F9E">
              <w:rPr>
                <w:sz w:val="22"/>
                <w:szCs w:val="22"/>
              </w:rPr>
              <w:t>Reported on page No</w:t>
            </w:r>
          </w:p>
        </w:tc>
      </w:tr>
      <w:tr w:rsidR="00231A99" w:rsidRPr="00B10F9E" w14:paraId="394EA37F" w14:textId="77777777" w:rsidTr="00F54F5E">
        <w:tc>
          <w:tcPr>
            <w:tcW w:w="14034" w:type="dxa"/>
            <w:gridSpan w:val="4"/>
            <w:tcBorders>
              <w:top w:val="single" w:sz="4" w:space="0" w:color="auto"/>
            </w:tcBorders>
          </w:tcPr>
          <w:p w14:paraId="3144D93C" w14:textId="77777777" w:rsidR="00231A99" w:rsidRPr="00B10F9E" w:rsidRDefault="00231A99" w:rsidP="00323624">
            <w:pPr>
              <w:pStyle w:val="TableSubHead"/>
              <w:rPr>
                <w:sz w:val="22"/>
                <w:szCs w:val="22"/>
              </w:rPr>
            </w:pPr>
            <w:r w:rsidRPr="00B10F9E">
              <w:rPr>
                <w:sz w:val="22"/>
                <w:szCs w:val="22"/>
              </w:rPr>
              <w:t>Title and abstract</w:t>
            </w:r>
          </w:p>
        </w:tc>
      </w:tr>
      <w:tr w:rsidR="00231A99" w:rsidRPr="00B10F9E" w14:paraId="6B079952" w14:textId="77777777" w:rsidTr="00F54F5E">
        <w:tc>
          <w:tcPr>
            <w:tcW w:w="2088" w:type="dxa"/>
            <w:vMerge w:val="restart"/>
          </w:tcPr>
          <w:p w14:paraId="18E30AAB" w14:textId="77777777" w:rsidR="00231A99" w:rsidRPr="00B10F9E" w:rsidRDefault="00231A99" w:rsidP="00323624">
            <w:pPr>
              <w:rPr>
                <w:sz w:val="22"/>
                <w:szCs w:val="22"/>
              </w:rPr>
            </w:pPr>
          </w:p>
        </w:tc>
        <w:tc>
          <w:tcPr>
            <w:tcW w:w="720" w:type="dxa"/>
          </w:tcPr>
          <w:p w14:paraId="591CF931" w14:textId="77777777" w:rsidR="00231A99" w:rsidRPr="00B10F9E" w:rsidRDefault="00231A99" w:rsidP="00323624">
            <w:pPr>
              <w:jc w:val="center"/>
              <w:rPr>
                <w:sz w:val="22"/>
                <w:szCs w:val="22"/>
              </w:rPr>
            </w:pPr>
            <w:r w:rsidRPr="00B10F9E">
              <w:rPr>
                <w:sz w:val="22"/>
                <w:szCs w:val="22"/>
              </w:rPr>
              <w:t>1a</w:t>
            </w:r>
          </w:p>
        </w:tc>
        <w:tc>
          <w:tcPr>
            <w:tcW w:w="9241" w:type="dxa"/>
          </w:tcPr>
          <w:p w14:paraId="4790BA0C" w14:textId="77777777" w:rsidR="00231A99" w:rsidRPr="00B10F9E" w:rsidRDefault="00231A99" w:rsidP="00323624">
            <w:pPr>
              <w:rPr>
                <w:sz w:val="22"/>
                <w:szCs w:val="22"/>
                <w:lang w:val="en-US"/>
              </w:rPr>
            </w:pPr>
            <w:r w:rsidRPr="00B10F9E">
              <w:rPr>
                <w:sz w:val="22"/>
                <w:szCs w:val="22"/>
                <w:lang w:val="en-US"/>
              </w:rPr>
              <w:t>Identification as a randomised trial in the title</w:t>
            </w:r>
          </w:p>
        </w:tc>
        <w:tc>
          <w:tcPr>
            <w:tcW w:w="1985" w:type="dxa"/>
            <w:tcBorders>
              <w:bottom w:val="single" w:sz="4" w:space="0" w:color="auto"/>
            </w:tcBorders>
          </w:tcPr>
          <w:p w14:paraId="163E31C2" w14:textId="77777777" w:rsidR="00231A99" w:rsidRPr="00B10F9E" w:rsidRDefault="00231A99" w:rsidP="00323624">
            <w:pPr>
              <w:rPr>
                <w:sz w:val="22"/>
                <w:szCs w:val="22"/>
              </w:rPr>
            </w:pPr>
            <w:r w:rsidRPr="00B10F9E">
              <w:rPr>
                <w:sz w:val="22"/>
                <w:szCs w:val="22"/>
              </w:rPr>
              <w:t>1</w:t>
            </w:r>
          </w:p>
        </w:tc>
      </w:tr>
      <w:tr w:rsidR="00231A99" w:rsidRPr="00B10F9E" w14:paraId="666877F6" w14:textId="77777777" w:rsidTr="00F54F5E">
        <w:tc>
          <w:tcPr>
            <w:tcW w:w="2088" w:type="dxa"/>
            <w:vMerge/>
          </w:tcPr>
          <w:p w14:paraId="1D91C152" w14:textId="77777777" w:rsidR="00231A99" w:rsidRPr="00B10F9E" w:rsidRDefault="00231A99" w:rsidP="00323624">
            <w:pPr>
              <w:rPr>
                <w:sz w:val="22"/>
                <w:szCs w:val="22"/>
              </w:rPr>
            </w:pPr>
          </w:p>
        </w:tc>
        <w:tc>
          <w:tcPr>
            <w:tcW w:w="720" w:type="dxa"/>
          </w:tcPr>
          <w:p w14:paraId="7BB23B3B" w14:textId="77777777" w:rsidR="00231A99" w:rsidRPr="00B10F9E" w:rsidRDefault="00231A99" w:rsidP="00323624">
            <w:pPr>
              <w:jc w:val="center"/>
              <w:rPr>
                <w:sz w:val="22"/>
                <w:szCs w:val="22"/>
              </w:rPr>
            </w:pPr>
            <w:r w:rsidRPr="00B10F9E">
              <w:rPr>
                <w:sz w:val="22"/>
                <w:szCs w:val="22"/>
              </w:rPr>
              <w:t>1b</w:t>
            </w:r>
          </w:p>
        </w:tc>
        <w:tc>
          <w:tcPr>
            <w:tcW w:w="9241" w:type="dxa"/>
          </w:tcPr>
          <w:p w14:paraId="7F973B78" w14:textId="77777777" w:rsidR="00231A99" w:rsidRPr="00B10F9E" w:rsidRDefault="00231A99" w:rsidP="00323624">
            <w:pPr>
              <w:rPr>
                <w:sz w:val="22"/>
                <w:szCs w:val="22"/>
                <w:lang w:val="en-US"/>
              </w:rPr>
            </w:pPr>
            <w:r w:rsidRPr="00B10F9E">
              <w:rPr>
                <w:sz w:val="22"/>
                <w:szCs w:val="22"/>
                <w:lang w:val="en-US"/>
              </w:rPr>
              <w:t>Structured summary of trial design, methods, results, and conclusions (for specific guidance see CONSORT for abstracts)</w:t>
            </w:r>
          </w:p>
        </w:tc>
        <w:tc>
          <w:tcPr>
            <w:tcW w:w="1985" w:type="dxa"/>
            <w:tcBorders>
              <w:bottom w:val="single" w:sz="4" w:space="0" w:color="auto"/>
            </w:tcBorders>
          </w:tcPr>
          <w:p w14:paraId="67D1604E" w14:textId="77777777" w:rsidR="00231A99" w:rsidRPr="00B10F9E" w:rsidRDefault="00231A99" w:rsidP="00323624">
            <w:pPr>
              <w:rPr>
                <w:sz w:val="22"/>
                <w:szCs w:val="22"/>
              </w:rPr>
            </w:pPr>
            <w:r w:rsidRPr="00B10F9E">
              <w:rPr>
                <w:sz w:val="22"/>
                <w:szCs w:val="22"/>
              </w:rPr>
              <w:t>2</w:t>
            </w:r>
          </w:p>
        </w:tc>
      </w:tr>
      <w:tr w:rsidR="00231A99" w:rsidRPr="00B10F9E" w14:paraId="2F623F17" w14:textId="77777777" w:rsidTr="00F54F5E">
        <w:tc>
          <w:tcPr>
            <w:tcW w:w="14034" w:type="dxa"/>
            <w:gridSpan w:val="4"/>
          </w:tcPr>
          <w:p w14:paraId="50CEFA39" w14:textId="77777777" w:rsidR="00231A99" w:rsidRPr="00B10F9E" w:rsidRDefault="00231A99" w:rsidP="00323624">
            <w:pPr>
              <w:pStyle w:val="TableSubHead"/>
              <w:rPr>
                <w:sz w:val="22"/>
                <w:szCs w:val="22"/>
              </w:rPr>
            </w:pPr>
            <w:r w:rsidRPr="00B10F9E">
              <w:rPr>
                <w:sz w:val="22"/>
                <w:szCs w:val="22"/>
              </w:rPr>
              <w:t>Introduction</w:t>
            </w:r>
          </w:p>
        </w:tc>
      </w:tr>
      <w:tr w:rsidR="00231A99" w:rsidRPr="00B10F9E" w14:paraId="38091006" w14:textId="77777777" w:rsidTr="00F54F5E">
        <w:tc>
          <w:tcPr>
            <w:tcW w:w="2088" w:type="dxa"/>
            <w:vMerge w:val="restart"/>
          </w:tcPr>
          <w:p w14:paraId="671B1BC9" w14:textId="77777777" w:rsidR="00231A99" w:rsidRPr="00B10F9E" w:rsidRDefault="00231A99" w:rsidP="00323624">
            <w:pPr>
              <w:rPr>
                <w:sz w:val="22"/>
                <w:szCs w:val="22"/>
              </w:rPr>
            </w:pPr>
            <w:r w:rsidRPr="00B10F9E">
              <w:rPr>
                <w:sz w:val="22"/>
                <w:szCs w:val="22"/>
              </w:rPr>
              <w:t>Background and objectives</w:t>
            </w:r>
          </w:p>
        </w:tc>
        <w:tc>
          <w:tcPr>
            <w:tcW w:w="720" w:type="dxa"/>
          </w:tcPr>
          <w:p w14:paraId="1605E456" w14:textId="77777777" w:rsidR="00231A99" w:rsidRPr="00B10F9E" w:rsidRDefault="00231A99" w:rsidP="00323624">
            <w:pPr>
              <w:jc w:val="center"/>
              <w:rPr>
                <w:sz w:val="22"/>
                <w:szCs w:val="22"/>
              </w:rPr>
            </w:pPr>
            <w:r w:rsidRPr="00B10F9E">
              <w:rPr>
                <w:sz w:val="22"/>
                <w:szCs w:val="22"/>
              </w:rPr>
              <w:t>2a</w:t>
            </w:r>
          </w:p>
        </w:tc>
        <w:tc>
          <w:tcPr>
            <w:tcW w:w="9241" w:type="dxa"/>
          </w:tcPr>
          <w:p w14:paraId="7B156372" w14:textId="77777777" w:rsidR="00231A99" w:rsidRPr="00B10F9E" w:rsidRDefault="00231A99" w:rsidP="00323624">
            <w:pPr>
              <w:rPr>
                <w:sz w:val="22"/>
                <w:szCs w:val="22"/>
                <w:lang w:val="en-US"/>
              </w:rPr>
            </w:pPr>
            <w:r w:rsidRPr="00B10F9E">
              <w:rPr>
                <w:sz w:val="22"/>
                <w:szCs w:val="22"/>
                <w:lang w:val="en-US"/>
              </w:rPr>
              <w:t>Scientific background and explanation of rationale</w:t>
            </w:r>
          </w:p>
        </w:tc>
        <w:tc>
          <w:tcPr>
            <w:tcW w:w="1985" w:type="dxa"/>
            <w:tcBorders>
              <w:bottom w:val="single" w:sz="4" w:space="0" w:color="auto"/>
            </w:tcBorders>
          </w:tcPr>
          <w:p w14:paraId="7E95130F" w14:textId="77777777" w:rsidR="00231A99" w:rsidRPr="00B10F9E" w:rsidRDefault="00231A99" w:rsidP="00323624">
            <w:pPr>
              <w:rPr>
                <w:sz w:val="22"/>
                <w:szCs w:val="22"/>
              </w:rPr>
            </w:pPr>
            <w:r w:rsidRPr="00B10F9E">
              <w:rPr>
                <w:sz w:val="22"/>
                <w:szCs w:val="22"/>
              </w:rPr>
              <w:t>3-5</w:t>
            </w:r>
          </w:p>
        </w:tc>
      </w:tr>
      <w:tr w:rsidR="00231A99" w:rsidRPr="00B10F9E" w14:paraId="40B74B3C" w14:textId="77777777" w:rsidTr="00F54F5E">
        <w:trPr>
          <w:trHeight w:val="413"/>
        </w:trPr>
        <w:tc>
          <w:tcPr>
            <w:tcW w:w="2088" w:type="dxa"/>
            <w:vMerge/>
          </w:tcPr>
          <w:p w14:paraId="4EB88D78" w14:textId="77777777" w:rsidR="00231A99" w:rsidRPr="00B10F9E" w:rsidRDefault="00231A99" w:rsidP="00323624">
            <w:pPr>
              <w:rPr>
                <w:sz w:val="22"/>
                <w:szCs w:val="22"/>
              </w:rPr>
            </w:pPr>
          </w:p>
        </w:tc>
        <w:tc>
          <w:tcPr>
            <w:tcW w:w="720" w:type="dxa"/>
          </w:tcPr>
          <w:p w14:paraId="191825E3" w14:textId="77777777" w:rsidR="00231A99" w:rsidRPr="00B10F9E" w:rsidRDefault="00231A99" w:rsidP="00323624">
            <w:pPr>
              <w:jc w:val="center"/>
              <w:rPr>
                <w:sz w:val="22"/>
                <w:szCs w:val="22"/>
              </w:rPr>
            </w:pPr>
            <w:r w:rsidRPr="00B10F9E">
              <w:rPr>
                <w:sz w:val="22"/>
                <w:szCs w:val="22"/>
              </w:rPr>
              <w:t>2b</w:t>
            </w:r>
          </w:p>
        </w:tc>
        <w:tc>
          <w:tcPr>
            <w:tcW w:w="9241" w:type="dxa"/>
          </w:tcPr>
          <w:p w14:paraId="4E724184" w14:textId="77777777" w:rsidR="00231A99" w:rsidRPr="00B10F9E" w:rsidRDefault="00231A99" w:rsidP="00323624">
            <w:pPr>
              <w:rPr>
                <w:sz w:val="22"/>
                <w:szCs w:val="22"/>
              </w:rPr>
            </w:pPr>
            <w:r w:rsidRPr="00B10F9E">
              <w:rPr>
                <w:sz w:val="22"/>
                <w:szCs w:val="22"/>
              </w:rPr>
              <w:t>Specific objectives or hypotheses</w:t>
            </w:r>
          </w:p>
        </w:tc>
        <w:tc>
          <w:tcPr>
            <w:tcW w:w="1985" w:type="dxa"/>
            <w:tcBorders>
              <w:top w:val="single" w:sz="4" w:space="0" w:color="auto"/>
              <w:bottom w:val="single" w:sz="4" w:space="0" w:color="auto"/>
            </w:tcBorders>
          </w:tcPr>
          <w:p w14:paraId="10484CCF" w14:textId="77777777" w:rsidR="00231A99" w:rsidRPr="00B10F9E" w:rsidRDefault="00231A99" w:rsidP="00323624">
            <w:pPr>
              <w:rPr>
                <w:sz w:val="22"/>
                <w:szCs w:val="22"/>
              </w:rPr>
            </w:pPr>
            <w:r w:rsidRPr="00B10F9E">
              <w:rPr>
                <w:sz w:val="22"/>
                <w:szCs w:val="22"/>
              </w:rPr>
              <w:t>5</w:t>
            </w:r>
          </w:p>
        </w:tc>
      </w:tr>
      <w:tr w:rsidR="00231A99" w:rsidRPr="00B10F9E" w14:paraId="46B4A37B" w14:textId="77777777" w:rsidTr="00F54F5E">
        <w:tc>
          <w:tcPr>
            <w:tcW w:w="14034" w:type="dxa"/>
            <w:gridSpan w:val="4"/>
          </w:tcPr>
          <w:p w14:paraId="52CE12D0" w14:textId="77777777" w:rsidR="00231A99" w:rsidRPr="00B10F9E" w:rsidRDefault="00231A99" w:rsidP="00323624">
            <w:pPr>
              <w:pStyle w:val="TableSubHead"/>
              <w:rPr>
                <w:sz w:val="22"/>
                <w:szCs w:val="22"/>
              </w:rPr>
            </w:pPr>
            <w:r w:rsidRPr="00B10F9E">
              <w:rPr>
                <w:sz w:val="22"/>
                <w:szCs w:val="22"/>
              </w:rPr>
              <w:t>Methods</w:t>
            </w:r>
          </w:p>
        </w:tc>
      </w:tr>
      <w:tr w:rsidR="00231A99" w:rsidRPr="00B10F9E" w14:paraId="55E46649" w14:textId="77777777" w:rsidTr="00F54F5E">
        <w:tc>
          <w:tcPr>
            <w:tcW w:w="2088" w:type="dxa"/>
            <w:vMerge w:val="restart"/>
          </w:tcPr>
          <w:p w14:paraId="1AF0916F" w14:textId="77777777" w:rsidR="00231A99" w:rsidRPr="00B10F9E" w:rsidRDefault="00231A99" w:rsidP="00323624">
            <w:pPr>
              <w:rPr>
                <w:sz w:val="22"/>
                <w:szCs w:val="22"/>
              </w:rPr>
            </w:pPr>
            <w:r w:rsidRPr="00B10F9E">
              <w:rPr>
                <w:sz w:val="22"/>
                <w:szCs w:val="22"/>
              </w:rPr>
              <w:t>Trial design</w:t>
            </w:r>
          </w:p>
        </w:tc>
        <w:tc>
          <w:tcPr>
            <w:tcW w:w="720" w:type="dxa"/>
          </w:tcPr>
          <w:p w14:paraId="1A080A72" w14:textId="77777777" w:rsidR="00231A99" w:rsidRPr="00B10F9E" w:rsidRDefault="00231A99" w:rsidP="00323624">
            <w:pPr>
              <w:jc w:val="center"/>
              <w:rPr>
                <w:sz w:val="22"/>
                <w:szCs w:val="22"/>
              </w:rPr>
            </w:pPr>
            <w:r w:rsidRPr="00B10F9E">
              <w:rPr>
                <w:sz w:val="22"/>
                <w:szCs w:val="22"/>
              </w:rPr>
              <w:t>3a</w:t>
            </w:r>
          </w:p>
        </w:tc>
        <w:tc>
          <w:tcPr>
            <w:tcW w:w="9241" w:type="dxa"/>
          </w:tcPr>
          <w:p w14:paraId="418576F4" w14:textId="77777777" w:rsidR="00231A99" w:rsidRPr="00B10F9E" w:rsidRDefault="00231A99" w:rsidP="00323624">
            <w:pPr>
              <w:rPr>
                <w:sz w:val="22"/>
                <w:szCs w:val="22"/>
                <w:lang w:val="en-US"/>
              </w:rPr>
            </w:pPr>
            <w:r w:rsidRPr="00B10F9E">
              <w:rPr>
                <w:sz w:val="22"/>
                <w:szCs w:val="22"/>
                <w:lang w:val="en-US"/>
              </w:rPr>
              <w:t>Description of trial design (such as parallel, factorial) including allocation ratio</w:t>
            </w:r>
          </w:p>
        </w:tc>
        <w:tc>
          <w:tcPr>
            <w:tcW w:w="1985" w:type="dxa"/>
            <w:tcBorders>
              <w:bottom w:val="single" w:sz="4" w:space="0" w:color="auto"/>
            </w:tcBorders>
          </w:tcPr>
          <w:p w14:paraId="383149AE" w14:textId="77777777" w:rsidR="00231A99" w:rsidRPr="00B10F9E" w:rsidRDefault="00231A99" w:rsidP="00323624">
            <w:pPr>
              <w:rPr>
                <w:sz w:val="22"/>
                <w:szCs w:val="22"/>
              </w:rPr>
            </w:pPr>
            <w:r w:rsidRPr="00B10F9E">
              <w:rPr>
                <w:sz w:val="22"/>
                <w:szCs w:val="22"/>
              </w:rPr>
              <w:t>8</w:t>
            </w:r>
          </w:p>
        </w:tc>
      </w:tr>
      <w:tr w:rsidR="00231A99" w:rsidRPr="00B10F9E" w14:paraId="10BA0EBB" w14:textId="77777777" w:rsidTr="00F54F5E">
        <w:trPr>
          <w:trHeight w:val="305"/>
        </w:trPr>
        <w:tc>
          <w:tcPr>
            <w:tcW w:w="2088" w:type="dxa"/>
            <w:vMerge/>
          </w:tcPr>
          <w:p w14:paraId="3634E2B3" w14:textId="77777777" w:rsidR="00231A99" w:rsidRPr="00B10F9E" w:rsidRDefault="00231A99" w:rsidP="00323624">
            <w:pPr>
              <w:rPr>
                <w:sz w:val="22"/>
                <w:szCs w:val="22"/>
              </w:rPr>
            </w:pPr>
          </w:p>
        </w:tc>
        <w:tc>
          <w:tcPr>
            <w:tcW w:w="720" w:type="dxa"/>
          </w:tcPr>
          <w:p w14:paraId="25E9C140" w14:textId="77777777" w:rsidR="00231A99" w:rsidRPr="00B10F9E" w:rsidRDefault="00231A99" w:rsidP="00323624">
            <w:pPr>
              <w:jc w:val="center"/>
              <w:rPr>
                <w:sz w:val="22"/>
                <w:szCs w:val="22"/>
              </w:rPr>
            </w:pPr>
            <w:r w:rsidRPr="00B10F9E">
              <w:rPr>
                <w:sz w:val="22"/>
                <w:szCs w:val="22"/>
              </w:rPr>
              <w:t>3b</w:t>
            </w:r>
          </w:p>
        </w:tc>
        <w:tc>
          <w:tcPr>
            <w:tcW w:w="9241" w:type="dxa"/>
          </w:tcPr>
          <w:p w14:paraId="13A76E06" w14:textId="77777777" w:rsidR="00231A99" w:rsidRPr="00B10F9E" w:rsidRDefault="00231A99" w:rsidP="00323624">
            <w:pPr>
              <w:rPr>
                <w:sz w:val="22"/>
                <w:szCs w:val="22"/>
                <w:lang w:val="en-US"/>
              </w:rPr>
            </w:pPr>
            <w:r w:rsidRPr="00B10F9E">
              <w:rPr>
                <w:sz w:val="22"/>
                <w:szCs w:val="22"/>
                <w:lang w:val="en-US"/>
              </w:rPr>
              <w:t>Important changes to methods after trial commencement (such as eligibility criteria), with reasons</w:t>
            </w:r>
          </w:p>
        </w:tc>
        <w:tc>
          <w:tcPr>
            <w:tcW w:w="1985" w:type="dxa"/>
            <w:tcBorders>
              <w:top w:val="single" w:sz="4" w:space="0" w:color="auto"/>
              <w:bottom w:val="single" w:sz="4" w:space="0" w:color="auto"/>
            </w:tcBorders>
          </w:tcPr>
          <w:p w14:paraId="19349162" w14:textId="77777777" w:rsidR="00231A99" w:rsidRPr="00B10F9E" w:rsidRDefault="00231A99" w:rsidP="00323624">
            <w:pPr>
              <w:rPr>
                <w:sz w:val="22"/>
                <w:szCs w:val="22"/>
              </w:rPr>
            </w:pPr>
            <w:r w:rsidRPr="00B10F9E">
              <w:rPr>
                <w:sz w:val="22"/>
                <w:szCs w:val="22"/>
              </w:rPr>
              <w:t>14, SM1</w:t>
            </w:r>
          </w:p>
        </w:tc>
      </w:tr>
      <w:tr w:rsidR="00231A99" w:rsidRPr="00B10F9E" w14:paraId="67D89305" w14:textId="77777777" w:rsidTr="00F54F5E">
        <w:tc>
          <w:tcPr>
            <w:tcW w:w="2088" w:type="dxa"/>
            <w:vMerge w:val="restart"/>
          </w:tcPr>
          <w:p w14:paraId="4CD3E344" w14:textId="77777777" w:rsidR="00231A99" w:rsidRPr="00B10F9E" w:rsidRDefault="00231A99" w:rsidP="00323624">
            <w:pPr>
              <w:rPr>
                <w:sz w:val="22"/>
                <w:szCs w:val="22"/>
              </w:rPr>
            </w:pPr>
            <w:r w:rsidRPr="00B10F9E">
              <w:rPr>
                <w:sz w:val="22"/>
                <w:szCs w:val="22"/>
              </w:rPr>
              <w:t>Participants</w:t>
            </w:r>
          </w:p>
        </w:tc>
        <w:tc>
          <w:tcPr>
            <w:tcW w:w="720" w:type="dxa"/>
          </w:tcPr>
          <w:p w14:paraId="77C27E8B" w14:textId="77777777" w:rsidR="00231A99" w:rsidRPr="00B10F9E" w:rsidRDefault="00231A99" w:rsidP="00323624">
            <w:pPr>
              <w:jc w:val="center"/>
              <w:rPr>
                <w:sz w:val="22"/>
                <w:szCs w:val="22"/>
              </w:rPr>
            </w:pPr>
            <w:r w:rsidRPr="00B10F9E">
              <w:rPr>
                <w:sz w:val="22"/>
                <w:szCs w:val="22"/>
              </w:rPr>
              <w:t>4a</w:t>
            </w:r>
          </w:p>
        </w:tc>
        <w:tc>
          <w:tcPr>
            <w:tcW w:w="9241" w:type="dxa"/>
          </w:tcPr>
          <w:p w14:paraId="7B7D8856" w14:textId="77777777" w:rsidR="00231A99" w:rsidRPr="00B10F9E" w:rsidRDefault="00231A99" w:rsidP="00323624">
            <w:pPr>
              <w:rPr>
                <w:sz w:val="22"/>
                <w:szCs w:val="22"/>
              </w:rPr>
            </w:pPr>
            <w:r w:rsidRPr="00B10F9E">
              <w:rPr>
                <w:sz w:val="22"/>
                <w:szCs w:val="22"/>
              </w:rPr>
              <w:t>Eligibility criteria for participants</w:t>
            </w:r>
          </w:p>
        </w:tc>
        <w:tc>
          <w:tcPr>
            <w:tcW w:w="1985" w:type="dxa"/>
            <w:tcBorders>
              <w:top w:val="single" w:sz="4" w:space="0" w:color="auto"/>
              <w:bottom w:val="single" w:sz="4" w:space="0" w:color="auto"/>
            </w:tcBorders>
          </w:tcPr>
          <w:p w14:paraId="19E45689" w14:textId="77777777" w:rsidR="00231A99" w:rsidRPr="00B10F9E" w:rsidRDefault="00231A99" w:rsidP="00323624">
            <w:pPr>
              <w:rPr>
                <w:sz w:val="22"/>
                <w:szCs w:val="22"/>
              </w:rPr>
            </w:pPr>
            <w:r w:rsidRPr="00B10F9E">
              <w:rPr>
                <w:sz w:val="22"/>
                <w:szCs w:val="22"/>
              </w:rPr>
              <w:t>5-6</w:t>
            </w:r>
          </w:p>
        </w:tc>
      </w:tr>
      <w:tr w:rsidR="00231A99" w:rsidRPr="00B10F9E" w14:paraId="1950CA0A" w14:textId="77777777" w:rsidTr="00F54F5E">
        <w:tc>
          <w:tcPr>
            <w:tcW w:w="2088" w:type="dxa"/>
            <w:vMerge/>
          </w:tcPr>
          <w:p w14:paraId="7A8D0B11" w14:textId="77777777" w:rsidR="00231A99" w:rsidRPr="00B10F9E" w:rsidRDefault="00231A99" w:rsidP="00323624">
            <w:pPr>
              <w:rPr>
                <w:sz w:val="22"/>
                <w:szCs w:val="22"/>
              </w:rPr>
            </w:pPr>
          </w:p>
        </w:tc>
        <w:tc>
          <w:tcPr>
            <w:tcW w:w="720" w:type="dxa"/>
          </w:tcPr>
          <w:p w14:paraId="0FEE8CBB" w14:textId="77777777" w:rsidR="00231A99" w:rsidRPr="00B10F9E" w:rsidRDefault="00231A99" w:rsidP="00323624">
            <w:pPr>
              <w:jc w:val="center"/>
              <w:rPr>
                <w:sz w:val="22"/>
                <w:szCs w:val="22"/>
              </w:rPr>
            </w:pPr>
            <w:r w:rsidRPr="00B10F9E">
              <w:rPr>
                <w:sz w:val="22"/>
                <w:szCs w:val="22"/>
              </w:rPr>
              <w:t>4b</w:t>
            </w:r>
          </w:p>
        </w:tc>
        <w:tc>
          <w:tcPr>
            <w:tcW w:w="9241" w:type="dxa"/>
          </w:tcPr>
          <w:p w14:paraId="4D9997A8" w14:textId="77777777" w:rsidR="00231A99" w:rsidRPr="00B10F9E" w:rsidRDefault="00231A99" w:rsidP="00323624">
            <w:pPr>
              <w:rPr>
                <w:sz w:val="22"/>
                <w:szCs w:val="22"/>
                <w:lang w:val="en-US"/>
              </w:rPr>
            </w:pPr>
            <w:r w:rsidRPr="00B10F9E">
              <w:rPr>
                <w:sz w:val="22"/>
                <w:szCs w:val="22"/>
                <w:lang w:val="en-US"/>
              </w:rPr>
              <w:t>Settings and locations where the data were collected</w:t>
            </w:r>
          </w:p>
        </w:tc>
        <w:tc>
          <w:tcPr>
            <w:tcW w:w="1985" w:type="dxa"/>
            <w:tcBorders>
              <w:top w:val="single" w:sz="4" w:space="0" w:color="auto"/>
              <w:bottom w:val="single" w:sz="4" w:space="0" w:color="auto"/>
            </w:tcBorders>
          </w:tcPr>
          <w:p w14:paraId="185BEAF0" w14:textId="77777777" w:rsidR="00231A99" w:rsidRPr="00B10F9E" w:rsidRDefault="00231A99" w:rsidP="00323624">
            <w:pPr>
              <w:rPr>
                <w:sz w:val="22"/>
                <w:szCs w:val="22"/>
              </w:rPr>
            </w:pPr>
            <w:r w:rsidRPr="00B10F9E">
              <w:rPr>
                <w:sz w:val="22"/>
                <w:szCs w:val="22"/>
              </w:rPr>
              <w:t>8</w:t>
            </w:r>
          </w:p>
        </w:tc>
      </w:tr>
      <w:tr w:rsidR="00231A99" w:rsidRPr="00B10F9E" w14:paraId="6DFB19B6" w14:textId="77777777" w:rsidTr="00F54F5E">
        <w:tc>
          <w:tcPr>
            <w:tcW w:w="2088" w:type="dxa"/>
          </w:tcPr>
          <w:p w14:paraId="4B6394BC" w14:textId="77777777" w:rsidR="00231A99" w:rsidRPr="00B10F9E" w:rsidRDefault="00231A99" w:rsidP="00323624">
            <w:pPr>
              <w:rPr>
                <w:sz w:val="22"/>
                <w:szCs w:val="22"/>
              </w:rPr>
            </w:pPr>
            <w:r w:rsidRPr="00B10F9E">
              <w:rPr>
                <w:sz w:val="22"/>
                <w:szCs w:val="22"/>
              </w:rPr>
              <w:t>Interventions</w:t>
            </w:r>
          </w:p>
        </w:tc>
        <w:tc>
          <w:tcPr>
            <w:tcW w:w="720" w:type="dxa"/>
          </w:tcPr>
          <w:p w14:paraId="464DC57E" w14:textId="77777777" w:rsidR="00231A99" w:rsidRPr="00B10F9E" w:rsidRDefault="00231A99" w:rsidP="00323624">
            <w:pPr>
              <w:jc w:val="center"/>
              <w:rPr>
                <w:sz w:val="22"/>
                <w:szCs w:val="22"/>
              </w:rPr>
            </w:pPr>
            <w:r w:rsidRPr="00B10F9E">
              <w:rPr>
                <w:sz w:val="22"/>
                <w:szCs w:val="22"/>
              </w:rPr>
              <w:t>5</w:t>
            </w:r>
          </w:p>
        </w:tc>
        <w:tc>
          <w:tcPr>
            <w:tcW w:w="9241" w:type="dxa"/>
          </w:tcPr>
          <w:p w14:paraId="309E3A68" w14:textId="77777777" w:rsidR="00231A99" w:rsidRPr="00B10F9E" w:rsidRDefault="00231A99" w:rsidP="00323624">
            <w:pPr>
              <w:rPr>
                <w:sz w:val="22"/>
                <w:szCs w:val="22"/>
                <w:lang w:val="en-US"/>
              </w:rPr>
            </w:pPr>
            <w:r w:rsidRPr="00B10F9E">
              <w:rPr>
                <w:sz w:val="22"/>
                <w:szCs w:val="22"/>
                <w:lang w:val="en-US"/>
              </w:rPr>
              <w:t>The interventions for each group with sufficient details to allow replication, including how and when they were actually administered</w:t>
            </w:r>
          </w:p>
        </w:tc>
        <w:tc>
          <w:tcPr>
            <w:tcW w:w="1985" w:type="dxa"/>
            <w:tcBorders>
              <w:top w:val="single" w:sz="4" w:space="0" w:color="auto"/>
              <w:bottom w:val="single" w:sz="4" w:space="0" w:color="auto"/>
            </w:tcBorders>
          </w:tcPr>
          <w:p w14:paraId="41337422" w14:textId="77777777" w:rsidR="00231A99" w:rsidRPr="00B10F9E" w:rsidRDefault="00231A99" w:rsidP="00323624">
            <w:pPr>
              <w:rPr>
                <w:sz w:val="22"/>
                <w:szCs w:val="22"/>
              </w:rPr>
            </w:pPr>
            <w:r w:rsidRPr="00B10F9E">
              <w:rPr>
                <w:sz w:val="22"/>
                <w:szCs w:val="22"/>
              </w:rPr>
              <w:t>3-4, 9-11</w:t>
            </w:r>
          </w:p>
        </w:tc>
      </w:tr>
      <w:tr w:rsidR="00231A99" w:rsidRPr="00B10F9E" w14:paraId="677C152C" w14:textId="77777777" w:rsidTr="00F54F5E">
        <w:tc>
          <w:tcPr>
            <w:tcW w:w="2088" w:type="dxa"/>
            <w:vMerge w:val="restart"/>
          </w:tcPr>
          <w:p w14:paraId="55164165" w14:textId="77777777" w:rsidR="00231A99" w:rsidRPr="00B10F9E" w:rsidRDefault="00231A99" w:rsidP="00323624">
            <w:pPr>
              <w:rPr>
                <w:sz w:val="22"/>
                <w:szCs w:val="22"/>
              </w:rPr>
            </w:pPr>
            <w:r w:rsidRPr="00B10F9E">
              <w:rPr>
                <w:sz w:val="22"/>
                <w:szCs w:val="22"/>
              </w:rPr>
              <w:t>Outcomes</w:t>
            </w:r>
          </w:p>
        </w:tc>
        <w:tc>
          <w:tcPr>
            <w:tcW w:w="720" w:type="dxa"/>
          </w:tcPr>
          <w:p w14:paraId="51D79748" w14:textId="77777777" w:rsidR="00231A99" w:rsidRPr="00B10F9E" w:rsidRDefault="00231A99" w:rsidP="00323624">
            <w:pPr>
              <w:jc w:val="center"/>
              <w:rPr>
                <w:sz w:val="22"/>
                <w:szCs w:val="22"/>
              </w:rPr>
            </w:pPr>
            <w:r w:rsidRPr="00B10F9E">
              <w:rPr>
                <w:sz w:val="22"/>
                <w:szCs w:val="22"/>
              </w:rPr>
              <w:t>6a</w:t>
            </w:r>
          </w:p>
        </w:tc>
        <w:tc>
          <w:tcPr>
            <w:tcW w:w="9241" w:type="dxa"/>
          </w:tcPr>
          <w:p w14:paraId="56D38BF5" w14:textId="77777777" w:rsidR="00231A99" w:rsidRPr="00B10F9E" w:rsidRDefault="00231A99" w:rsidP="00323624">
            <w:pPr>
              <w:rPr>
                <w:sz w:val="22"/>
                <w:szCs w:val="22"/>
                <w:lang w:val="en-US"/>
              </w:rPr>
            </w:pPr>
            <w:r w:rsidRPr="00B10F9E">
              <w:rPr>
                <w:sz w:val="22"/>
                <w:szCs w:val="22"/>
                <w:lang w:val="en-US"/>
              </w:rPr>
              <w:t>Completely defined pre-specified primary and secondary outcome measures, including how and when they were assessed</w:t>
            </w:r>
          </w:p>
        </w:tc>
        <w:tc>
          <w:tcPr>
            <w:tcW w:w="1985" w:type="dxa"/>
            <w:tcBorders>
              <w:top w:val="single" w:sz="4" w:space="0" w:color="auto"/>
              <w:bottom w:val="single" w:sz="4" w:space="0" w:color="auto"/>
            </w:tcBorders>
          </w:tcPr>
          <w:p w14:paraId="0CAD17F0" w14:textId="77777777" w:rsidR="00231A99" w:rsidRPr="00B10F9E" w:rsidRDefault="00231A99" w:rsidP="00323624">
            <w:pPr>
              <w:rPr>
                <w:sz w:val="22"/>
                <w:szCs w:val="22"/>
              </w:rPr>
            </w:pPr>
            <w:r w:rsidRPr="00B10F9E">
              <w:rPr>
                <w:sz w:val="22"/>
                <w:szCs w:val="22"/>
              </w:rPr>
              <w:t>11-14. 8-9</w:t>
            </w:r>
          </w:p>
        </w:tc>
      </w:tr>
      <w:tr w:rsidR="00231A99" w:rsidRPr="00B10F9E" w14:paraId="4D922505" w14:textId="77777777" w:rsidTr="00F54F5E">
        <w:tc>
          <w:tcPr>
            <w:tcW w:w="2088" w:type="dxa"/>
            <w:vMerge/>
          </w:tcPr>
          <w:p w14:paraId="1E4521A9" w14:textId="77777777" w:rsidR="00231A99" w:rsidRPr="00B10F9E" w:rsidRDefault="00231A99" w:rsidP="00323624">
            <w:pPr>
              <w:rPr>
                <w:sz w:val="22"/>
                <w:szCs w:val="22"/>
              </w:rPr>
            </w:pPr>
          </w:p>
        </w:tc>
        <w:tc>
          <w:tcPr>
            <w:tcW w:w="720" w:type="dxa"/>
          </w:tcPr>
          <w:p w14:paraId="5D2920B7" w14:textId="77777777" w:rsidR="00231A99" w:rsidRPr="00B10F9E" w:rsidRDefault="00231A99" w:rsidP="00323624">
            <w:pPr>
              <w:jc w:val="center"/>
              <w:rPr>
                <w:sz w:val="22"/>
                <w:szCs w:val="22"/>
              </w:rPr>
            </w:pPr>
            <w:r w:rsidRPr="00B10F9E">
              <w:rPr>
                <w:sz w:val="22"/>
                <w:szCs w:val="22"/>
              </w:rPr>
              <w:t>6b</w:t>
            </w:r>
          </w:p>
        </w:tc>
        <w:tc>
          <w:tcPr>
            <w:tcW w:w="9241" w:type="dxa"/>
          </w:tcPr>
          <w:p w14:paraId="0DD901E6" w14:textId="77777777" w:rsidR="00231A99" w:rsidRPr="00B10F9E" w:rsidRDefault="00231A99" w:rsidP="00323624">
            <w:pPr>
              <w:rPr>
                <w:sz w:val="22"/>
                <w:szCs w:val="22"/>
                <w:lang w:val="en-US"/>
              </w:rPr>
            </w:pPr>
            <w:r w:rsidRPr="00B10F9E">
              <w:rPr>
                <w:sz w:val="22"/>
                <w:szCs w:val="22"/>
                <w:lang w:val="en-US"/>
              </w:rPr>
              <w:t>Any changes to trial outcomes after the trial commenced, with reasons</w:t>
            </w:r>
          </w:p>
        </w:tc>
        <w:tc>
          <w:tcPr>
            <w:tcW w:w="1985" w:type="dxa"/>
            <w:tcBorders>
              <w:top w:val="single" w:sz="4" w:space="0" w:color="auto"/>
              <w:bottom w:val="single" w:sz="4" w:space="0" w:color="auto"/>
            </w:tcBorders>
          </w:tcPr>
          <w:p w14:paraId="592A79DE" w14:textId="77777777" w:rsidR="00231A99" w:rsidRPr="00B10F9E" w:rsidRDefault="00231A99" w:rsidP="00323624">
            <w:pPr>
              <w:rPr>
                <w:sz w:val="22"/>
                <w:szCs w:val="22"/>
              </w:rPr>
            </w:pPr>
            <w:r w:rsidRPr="00B10F9E">
              <w:rPr>
                <w:sz w:val="22"/>
                <w:szCs w:val="22"/>
              </w:rPr>
              <w:t>14, SM1</w:t>
            </w:r>
          </w:p>
        </w:tc>
      </w:tr>
      <w:tr w:rsidR="00231A99" w:rsidRPr="00B10F9E" w14:paraId="0B9D5DBB" w14:textId="77777777" w:rsidTr="00F54F5E">
        <w:tc>
          <w:tcPr>
            <w:tcW w:w="2088" w:type="dxa"/>
            <w:vMerge w:val="restart"/>
          </w:tcPr>
          <w:p w14:paraId="7AA315D1" w14:textId="77777777" w:rsidR="00231A99" w:rsidRPr="00B10F9E" w:rsidRDefault="00231A99" w:rsidP="00323624">
            <w:pPr>
              <w:rPr>
                <w:sz w:val="22"/>
                <w:szCs w:val="22"/>
              </w:rPr>
            </w:pPr>
            <w:r w:rsidRPr="00B10F9E">
              <w:rPr>
                <w:sz w:val="22"/>
                <w:szCs w:val="22"/>
              </w:rPr>
              <w:t>Sample size</w:t>
            </w:r>
          </w:p>
        </w:tc>
        <w:tc>
          <w:tcPr>
            <w:tcW w:w="720" w:type="dxa"/>
          </w:tcPr>
          <w:p w14:paraId="5D88ED6F" w14:textId="77777777" w:rsidR="00231A99" w:rsidRPr="00B10F9E" w:rsidRDefault="00231A99" w:rsidP="00323624">
            <w:pPr>
              <w:jc w:val="center"/>
              <w:rPr>
                <w:sz w:val="22"/>
                <w:szCs w:val="22"/>
              </w:rPr>
            </w:pPr>
            <w:r w:rsidRPr="00B10F9E">
              <w:rPr>
                <w:sz w:val="22"/>
                <w:szCs w:val="22"/>
              </w:rPr>
              <w:t>7a</w:t>
            </w:r>
          </w:p>
        </w:tc>
        <w:tc>
          <w:tcPr>
            <w:tcW w:w="9241" w:type="dxa"/>
          </w:tcPr>
          <w:p w14:paraId="69099490" w14:textId="77777777" w:rsidR="00231A99" w:rsidRPr="00B10F9E" w:rsidRDefault="00231A99" w:rsidP="00323624">
            <w:pPr>
              <w:rPr>
                <w:sz w:val="22"/>
                <w:szCs w:val="22"/>
                <w:lang w:val="en-US"/>
              </w:rPr>
            </w:pPr>
            <w:r w:rsidRPr="00B10F9E">
              <w:rPr>
                <w:sz w:val="22"/>
                <w:szCs w:val="22"/>
                <w:lang w:val="en-US"/>
              </w:rPr>
              <w:t>How sample size was determined</w:t>
            </w:r>
          </w:p>
        </w:tc>
        <w:tc>
          <w:tcPr>
            <w:tcW w:w="1985" w:type="dxa"/>
            <w:tcBorders>
              <w:top w:val="single" w:sz="4" w:space="0" w:color="auto"/>
              <w:bottom w:val="single" w:sz="4" w:space="0" w:color="auto"/>
            </w:tcBorders>
          </w:tcPr>
          <w:p w14:paraId="2F953EF7" w14:textId="77777777" w:rsidR="00231A99" w:rsidRPr="00B10F9E" w:rsidRDefault="00231A99" w:rsidP="00323624">
            <w:pPr>
              <w:rPr>
                <w:sz w:val="22"/>
                <w:szCs w:val="22"/>
              </w:rPr>
            </w:pPr>
            <w:r w:rsidRPr="00B10F9E">
              <w:rPr>
                <w:sz w:val="22"/>
                <w:szCs w:val="22"/>
              </w:rPr>
              <w:t>9</w:t>
            </w:r>
          </w:p>
        </w:tc>
      </w:tr>
      <w:tr w:rsidR="00231A99" w:rsidRPr="00B10F9E" w14:paraId="6343F88A" w14:textId="77777777" w:rsidTr="00F54F5E">
        <w:tc>
          <w:tcPr>
            <w:tcW w:w="2088" w:type="dxa"/>
            <w:vMerge/>
          </w:tcPr>
          <w:p w14:paraId="2F2173CD" w14:textId="77777777" w:rsidR="00231A99" w:rsidRPr="00B10F9E" w:rsidRDefault="00231A99" w:rsidP="00323624">
            <w:pPr>
              <w:rPr>
                <w:sz w:val="22"/>
                <w:szCs w:val="22"/>
              </w:rPr>
            </w:pPr>
          </w:p>
        </w:tc>
        <w:tc>
          <w:tcPr>
            <w:tcW w:w="720" w:type="dxa"/>
          </w:tcPr>
          <w:p w14:paraId="31644109" w14:textId="77777777" w:rsidR="00231A99" w:rsidRPr="00B10F9E" w:rsidRDefault="00231A99" w:rsidP="00323624">
            <w:pPr>
              <w:jc w:val="center"/>
              <w:rPr>
                <w:sz w:val="22"/>
                <w:szCs w:val="22"/>
              </w:rPr>
            </w:pPr>
            <w:r w:rsidRPr="00B10F9E">
              <w:rPr>
                <w:sz w:val="22"/>
                <w:szCs w:val="22"/>
              </w:rPr>
              <w:t>7b</w:t>
            </w:r>
          </w:p>
        </w:tc>
        <w:tc>
          <w:tcPr>
            <w:tcW w:w="9241" w:type="dxa"/>
          </w:tcPr>
          <w:p w14:paraId="6E1FCDA2" w14:textId="77777777" w:rsidR="00231A99" w:rsidRPr="00B10F9E" w:rsidRDefault="00231A99" w:rsidP="00323624">
            <w:pPr>
              <w:rPr>
                <w:sz w:val="22"/>
                <w:szCs w:val="22"/>
                <w:lang w:val="en-US"/>
              </w:rPr>
            </w:pPr>
            <w:r w:rsidRPr="00B10F9E">
              <w:rPr>
                <w:sz w:val="22"/>
                <w:szCs w:val="22"/>
                <w:lang w:val="en-US"/>
              </w:rPr>
              <w:t>When applicable, explanation of any interim analyses and stopping guidelines</w:t>
            </w:r>
          </w:p>
        </w:tc>
        <w:tc>
          <w:tcPr>
            <w:tcW w:w="1985" w:type="dxa"/>
            <w:tcBorders>
              <w:top w:val="single" w:sz="4" w:space="0" w:color="auto"/>
              <w:bottom w:val="single" w:sz="4" w:space="0" w:color="auto"/>
            </w:tcBorders>
          </w:tcPr>
          <w:p w14:paraId="5520B81C" w14:textId="77777777" w:rsidR="00231A99" w:rsidRPr="00B10F9E" w:rsidRDefault="00231A99" w:rsidP="00323624">
            <w:pPr>
              <w:rPr>
                <w:sz w:val="22"/>
                <w:szCs w:val="22"/>
              </w:rPr>
            </w:pPr>
            <w:r w:rsidRPr="00B10F9E">
              <w:rPr>
                <w:sz w:val="22"/>
                <w:szCs w:val="22"/>
              </w:rPr>
              <w:t>N/A</w:t>
            </w:r>
          </w:p>
        </w:tc>
      </w:tr>
      <w:tr w:rsidR="00231A99" w:rsidRPr="00B10F9E" w14:paraId="5925DC38" w14:textId="77777777" w:rsidTr="00F54F5E">
        <w:tc>
          <w:tcPr>
            <w:tcW w:w="2088" w:type="dxa"/>
          </w:tcPr>
          <w:p w14:paraId="41A2B554" w14:textId="77777777" w:rsidR="00231A99" w:rsidRPr="00B10F9E" w:rsidRDefault="00231A99" w:rsidP="00323624">
            <w:pPr>
              <w:rPr>
                <w:sz w:val="22"/>
                <w:szCs w:val="22"/>
              </w:rPr>
            </w:pPr>
            <w:r w:rsidRPr="00B10F9E">
              <w:rPr>
                <w:sz w:val="22"/>
                <w:szCs w:val="22"/>
              </w:rPr>
              <w:t>Randomisation:</w:t>
            </w:r>
          </w:p>
        </w:tc>
        <w:tc>
          <w:tcPr>
            <w:tcW w:w="720" w:type="dxa"/>
          </w:tcPr>
          <w:p w14:paraId="1A132046" w14:textId="77777777" w:rsidR="00231A99" w:rsidRPr="00B10F9E" w:rsidRDefault="00231A99" w:rsidP="00323624">
            <w:pPr>
              <w:jc w:val="center"/>
              <w:rPr>
                <w:sz w:val="22"/>
                <w:szCs w:val="22"/>
              </w:rPr>
            </w:pPr>
          </w:p>
        </w:tc>
        <w:tc>
          <w:tcPr>
            <w:tcW w:w="9241" w:type="dxa"/>
          </w:tcPr>
          <w:p w14:paraId="6AC9DF37" w14:textId="77777777" w:rsidR="00231A99" w:rsidRPr="00B10F9E" w:rsidRDefault="00231A99" w:rsidP="00323624">
            <w:pPr>
              <w:rPr>
                <w:sz w:val="22"/>
                <w:szCs w:val="22"/>
              </w:rPr>
            </w:pPr>
          </w:p>
        </w:tc>
        <w:tc>
          <w:tcPr>
            <w:tcW w:w="1985" w:type="dxa"/>
            <w:tcBorders>
              <w:top w:val="single" w:sz="4" w:space="0" w:color="auto"/>
            </w:tcBorders>
          </w:tcPr>
          <w:p w14:paraId="5D852D40" w14:textId="77777777" w:rsidR="00231A99" w:rsidRPr="00B10F9E" w:rsidRDefault="00231A99" w:rsidP="00323624">
            <w:pPr>
              <w:rPr>
                <w:sz w:val="22"/>
                <w:szCs w:val="22"/>
              </w:rPr>
            </w:pPr>
          </w:p>
        </w:tc>
      </w:tr>
      <w:tr w:rsidR="00231A99" w:rsidRPr="00B10F9E" w14:paraId="490E2FA8" w14:textId="77777777" w:rsidTr="00F54F5E">
        <w:tc>
          <w:tcPr>
            <w:tcW w:w="2088" w:type="dxa"/>
            <w:vMerge w:val="restart"/>
          </w:tcPr>
          <w:p w14:paraId="1C7E46BC" w14:textId="77777777" w:rsidR="00231A99" w:rsidRPr="00B10F9E" w:rsidRDefault="00231A99" w:rsidP="00323624">
            <w:pPr>
              <w:ind w:left="540" w:hanging="540"/>
              <w:rPr>
                <w:sz w:val="22"/>
                <w:szCs w:val="22"/>
              </w:rPr>
            </w:pPr>
            <w:r w:rsidRPr="00B10F9E">
              <w:rPr>
                <w:sz w:val="22"/>
                <w:szCs w:val="22"/>
              </w:rPr>
              <w:t> </w:t>
            </w:r>
            <w:r w:rsidRPr="00B10F9E">
              <w:rPr>
                <w:sz w:val="22"/>
                <w:szCs w:val="22"/>
              </w:rPr>
              <w:t>Sequence generation</w:t>
            </w:r>
          </w:p>
        </w:tc>
        <w:tc>
          <w:tcPr>
            <w:tcW w:w="720" w:type="dxa"/>
          </w:tcPr>
          <w:p w14:paraId="336C4D79" w14:textId="77777777" w:rsidR="00231A99" w:rsidRPr="00B10F9E" w:rsidRDefault="00231A99" w:rsidP="00323624">
            <w:pPr>
              <w:jc w:val="center"/>
              <w:rPr>
                <w:sz w:val="22"/>
                <w:szCs w:val="22"/>
              </w:rPr>
            </w:pPr>
            <w:r w:rsidRPr="00B10F9E">
              <w:rPr>
                <w:sz w:val="22"/>
                <w:szCs w:val="22"/>
              </w:rPr>
              <w:t>8a</w:t>
            </w:r>
          </w:p>
        </w:tc>
        <w:tc>
          <w:tcPr>
            <w:tcW w:w="9241" w:type="dxa"/>
          </w:tcPr>
          <w:p w14:paraId="5CE4F71E" w14:textId="77777777" w:rsidR="00231A99" w:rsidRPr="00B10F9E" w:rsidRDefault="00231A99" w:rsidP="00323624">
            <w:pPr>
              <w:rPr>
                <w:sz w:val="22"/>
                <w:szCs w:val="22"/>
                <w:lang w:val="en-US"/>
              </w:rPr>
            </w:pPr>
            <w:r w:rsidRPr="00B10F9E">
              <w:rPr>
                <w:sz w:val="22"/>
                <w:szCs w:val="22"/>
                <w:lang w:val="en-US"/>
              </w:rPr>
              <w:t>Method used to generate the random allocation sequence</w:t>
            </w:r>
          </w:p>
        </w:tc>
        <w:tc>
          <w:tcPr>
            <w:tcW w:w="1985" w:type="dxa"/>
            <w:tcBorders>
              <w:bottom w:val="single" w:sz="4" w:space="0" w:color="auto"/>
            </w:tcBorders>
          </w:tcPr>
          <w:p w14:paraId="56E923C5" w14:textId="77777777" w:rsidR="00231A99" w:rsidRPr="00B10F9E" w:rsidRDefault="00231A99" w:rsidP="00323624">
            <w:pPr>
              <w:rPr>
                <w:sz w:val="22"/>
                <w:szCs w:val="22"/>
              </w:rPr>
            </w:pPr>
            <w:r w:rsidRPr="00B10F9E">
              <w:rPr>
                <w:sz w:val="22"/>
                <w:szCs w:val="22"/>
              </w:rPr>
              <w:t>8</w:t>
            </w:r>
          </w:p>
        </w:tc>
      </w:tr>
      <w:tr w:rsidR="00231A99" w:rsidRPr="00B10F9E" w14:paraId="49293DD6" w14:textId="77777777" w:rsidTr="00F54F5E">
        <w:tc>
          <w:tcPr>
            <w:tcW w:w="2088" w:type="dxa"/>
            <w:vMerge/>
          </w:tcPr>
          <w:p w14:paraId="404719DF" w14:textId="77777777" w:rsidR="00231A99" w:rsidRPr="00B10F9E" w:rsidRDefault="00231A99" w:rsidP="00323624">
            <w:pPr>
              <w:rPr>
                <w:sz w:val="22"/>
                <w:szCs w:val="22"/>
              </w:rPr>
            </w:pPr>
          </w:p>
        </w:tc>
        <w:tc>
          <w:tcPr>
            <w:tcW w:w="720" w:type="dxa"/>
          </w:tcPr>
          <w:p w14:paraId="02B851B0" w14:textId="77777777" w:rsidR="00231A99" w:rsidRPr="00B10F9E" w:rsidRDefault="00231A99" w:rsidP="00323624">
            <w:pPr>
              <w:jc w:val="center"/>
              <w:rPr>
                <w:sz w:val="22"/>
                <w:szCs w:val="22"/>
              </w:rPr>
            </w:pPr>
            <w:r w:rsidRPr="00B10F9E">
              <w:rPr>
                <w:sz w:val="22"/>
                <w:szCs w:val="22"/>
              </w:rPr>
              <w:t>8b</w:t>
            </w:r>
          </w:p>
        </w:tc>
        <w:tc>
          <w:tcPr>
            <w:tcW w:w="9241" w:type="dxa"/>
          </w:tcPr>
          <w:p w14:paraId="74227FF6" w14:textId="77777777" w:rsidR="00231A99" w:rsidRPr="00B10F9E" w:rsidRDefault="00231A99" w:rsidP="00323624">
            <w:pPr>
              <w:rPr>
                <w:sz w:val="22"/>
                <w:szCs w:val="22"/>
                <w:lang w:val="en-US"/>
              </w:rPr>
            </w:pPr>
            <w:r w:rsidRPr="00B10F9E">
              <w:rPr>
                <w:sz w:val="22"/>
                <w:szCs w:val="22"/>
                <w:lang w:val="en-US"/>
              </w:rPr>
              <w:t>Type of randomisation; details of any restriction (such as blocking and block size)</w:t>
            </w:r>
          </w:p>
        </w:tc>
        <w:tc>
          <w:tcPr>
            <w:tcW w:w="1985" w:type="dxa"/>
            <w:tcBorders>
              <w:top w:val="single" w:sz="4" w:space="0" w:color="auto"/>
              <w:bottom w:val="single" w:sz="4" w:space="0" w:color="auto"/>
            </w:tcBorders>
          </w:tcPr>
          <w:p w14:paraId="6A93F4F5" w14:textId="77777777" w:rsidR="00231A99" w:rsidRPr="00B10F9E" w:rsidRDefault="00231A99" w:rsidP="00323624">
            <w:pPr>
              <w:rPr>
                <w:sz w:val="22"/>
                <w:szCs w:val="22"/>
              </w:rPr>
            </w:pPr>
            <w:r w:rsidRPr="00B10F9E">
              <w:rPr>
                <w:sz w:val="22"/>
                <w:szCs w:val="22"/>
              </w:rPr>
              <w:t>8</w:t>
            </w:r>
          </w:p>
        </w:tc>
      </w:tr>
      <w:tr w:rsidR="00231A99" w:rsidRPr="00B10F9E" w14:paraId="0E0FDDC0" w14:textId="77777777" w:rsidTr="00F54F5E">
        <w:tc>
          <w:tcPr>
            <w:tcW w:w="2088" w:type="dxa"/>
          </w:tcPr>
          <w:p w14:paraId="4E36049F" w14:textId="77777777" w:rsidR="00231A99" w:rsidRPr="00B10F9E" w:rsidRDefault="00231A99" w:rsidP="00323624">
            <w:pPr>
              <w:ind w:left="540" w:hanging="540"/>
              <w:rPr>
                <w:sz w:val="22"/>
                <w:szCs w:val="22"/>
              </w:rPr>
            </w:pPr>
            <w:r w:rsidRPr="00B10F9E">
              <w:rPr>
                <w:sz w:val="22"/>
                <w:szCs w:val="22"/>
              </w:rPr>
              <w:t> </w:t>
            </w:r>
            <w:r w:rsidRPr="00B10F9E">
              <w:rPr>
                <w:sz w:val="22"/>
                <w:szCs w:val="22"/>
              </w:rPr>
              <w:t>Allocation concealment mechanism</w:t>
            </w:r>
          </w:p>
        </w:tc>
        <w:tc>
          <w:tcPr>
            <w:tcW w:w="720" w:type="dxa"/>
          </w:tcPr>
          <w:p w14:paraId="095C255A" w14:textId="77777777" w:rsidR="00231A99" w:rsidRPr="00B10F9E" w:rsidRDefault="00231A99" w:rsidP="00323624">
            <w:pPr>
              <w:jc w:val="center"/>
              <w:rPr>
                <w:sz w:val="22"/>
                <w:szCs w:val="22"/>
              </w:rPr>
            </w:pPr>
            <w:r w:rsidRPr="00B10F9E">
              <w:rPr>
                <w:sz w:val="22"/>
                <w:szCs w:val="22"/>
              </w:rPr>
              <w:t>9</w:t>
            </w:r>
          </w:p>
        </w:tc>
        <w:tc>
          <w:tcPr>
            <w:tcW w:w="9241" w:type="dxa"/>
          </w:tcPr>
          <w:p w14:paraId="2F119C27" w14:textId="77777777" w:rsidR="00231A99" w:rsidRPr="00B10F9E" w:rsidRDefault="00231A99" w:rsidP="00323624">
            <w:pPr>
              <w:rPr>
                <w:sz w:val="22"/>
                <w:szCs w:val="22"/>
                <w:lang w:val="en-US"/>
              </w:rPr>
            </w:pPr>
            <w:r w:rsidRPr="00B10F9E">
              <w:rPr>
                <w:sz w:val="22"/>
                <w:szCs w:val="22"/>
                <w:lang w:val="en-US"/>
              </w:rPr>
              <w:t>Mechanism used to implement the random allocation sequence (such as sequentially numbered containers), describing any steps taken to conceal the sequence until interventions were assigned</w:t>
            </w:r>
          </w:p>
        </w:tc>
        <w:tc>
          <w:tcPr>
            <w:tcW w:w="1985" w:type="dxa"/>
            <w:tcBorders>
              <w:top w:val="single" w:sz="4" w:space="0" w:color="auto"/>
              <w:bottom w:val="single" w:sz="4" w:space="0" w:color="auto"/>
            </w:tcBorders>
          </w:tcPr>
          <w:p w14:paraId="51A04F52" w14:textId="77777777" w:rsidR="00231A99" w:rsidRPr="00B10F9E" w:rsidRDefault="00231A99" w:rsidP="00323624">
            <w:pPr>
              <w:rPr>
                <w:sz w:val="22"/>
                <w:szCs w:val="22"/>
              </w:rPr>
            </w:pPr>
            <w:r w:rsidRPr="00B10F9E">
              <w:rPr>
                <w:sz w:val="22"/>
                <w:szCs w:val="22"/>
              </w:rPr>
              <w:t>8</w:t>
            </w:r>
          </w:p>
        </w:tc>
      </w:tr>
      <w:tr w:rsidR="00231A99" w:rsidRPr="00B10F9E" w14:paraId="2404B82B" w14:textId="77777777" w:rsidTr="00F54F5E">
        <w:tc>
          <w:tcPr>
            <w:tcW w:w="2088" w:type="dxa"/>
          </w:tcPr>
          <w:p w14:paraId="11BAC3E1" w14:textId="77777777" w:rsidR="00231A99" w:rsidRPr="00B10F9E" w:rsidRDefault="00231A99" w:rsidP="00323624">
            <w:pPr>
              <w:rPr>
                <w:sz w:val="22"/>
                <w:szCs w:val="22"/>
              </w:rPr>
            </w:pPr>
            <w:r w:rsidRPr="00B10F9E">
              <w:rPr>
                <w:sz w:val="22"/>
                <w:szCs w:val="22"/>
              </w:rPr>
              <w:t> </w:t>
            </w:r>
            <w:r w:rsidRPr="00B10F9E">
              <w:rPr>
                <w:sz w:val="22"/>
                <w:szCs w:val="22"/>
              </w:rPr>
              <w:t>Implementation</w:t>
            </w:r>
          </w:p>
        </w:tc>
        <w:tc>
          <w:tcPr>
            <w:tcW w:w="720" w:type="dxa"/>
          </w:tcPr>
          <w:p w14:paraId="44F939E6" w14:textId="77777777" w:rsidR="00231A99" w:rsidRPr="00B10F9E" w:rsidRDefault="00231A99" w:rsidP="00323624">
            <w:pPr>
              <w:jc w:val="center"/>
              <w:rPr>
                <w:sz w:val="22"/>
                <w:szCs w:val="22"/>
              </w:rPr>
            </w:pPr>
            <w:r w:rsidRPr="00B10F9E">
              <w:rPr>
                <w:sz w:val="22"/>
                <w:szCs w:val="22"/>
              </w:rPr>
              <w:t>10</w:t>
            </w:r>
          </w:p>
        </w:tc>
        <w:tc>
          <w:tcPr>
            <w:tcW w:w="9241" w:type="dxa"/>
          </w:tcPr>
          <w:p w14:paraId="282EF802" w14:textId="77777777" w:rsidR="00231A99" w:rsidRPr="00B10F9E" w:rsidRDefault="00231A99" w:rsidP="00323624">
            <w:pPr>
              <w:rPr>
                <w:sz w:val="22"/>
                <w:szCs w:val="22"/>
                <w:lang w:val="en-US"/>
              </w:rPr>
            </w:pPr>
            <w:r w:rsidRPr="00B10F9E">
              <w:rPr>
                <w:sz w:val="22"/>
                <w:szCs w:val="22"/>
                <w:lang w:val="en-US"/>
              </w:rPr>
              <w:t>Who generated the random allocation sequence, who enrolled participants, and who assigned participants to interventions</w:t>
            </w:r>
          </w:p>
        </w:tc>
        <w:tc>
          <w:tcPr>
            <w:tcW w:w="1985" w:type="dxa"/>
            <w:tcBorders>
              <w:top w:val="single" w:sz="4" w:space="0" w:color="auto"/>
              <w:bottom w:val="single" w:sz="4" w:space="0" w:color="auto"/>
            </w:tcBorders>
          </w:tcPr>
          <w:p w14:paraId="2CED3B32" w14:textId="77777777" w:rsidR="00231A99" w:rsidRPr="00B10F9E" w:rsidRDefault="00231A99" w:rsidP="00323624">
            <w:pPr>
              <w:rPr>
                <w:sz w:val="22"/>
                <w:szCs w:val="22"/>
              </w:rPr>
            </w:pPr>
            <w:r w:rsidRPr="00B10F9E">
              <w:rPr>
                <w:sz w:val="22"/>
                <w:szCs w:val="22"/>
              </w:rPr>
              <w:t>6-7, 8</w:t>
            </w:r>
          </w:p>
        </w:tc>
      </w:tr>
      <w:tr w:rsidR="00231A99" w:rsidRPr="00B10F9E" w14:paraId="3C832D75" w14:textId="77777777" w:rsidTr="00F54F5E">
        <w:tc>
          <w:tcPr>
            <w:tcW w:w="2088" w:type="dxa"/>
            <w:vMerge w:val="restart"/>
          </w:tcPr>
          <w:p w14:paraId="641A1CA4" w14:textId="77777777" w:rsidR="00231A99" w:rsidRPr="00B10F9E" w:rsidRDefault="00231A99" w:rsidP="00323624">
            <w:pPr>
              <w:rPr>
                <w:sz w:val="22"/>
                <w:szCs w:val="22"/>
              </w:rPr>
            </w:pPr>
            <w:r w:rsidRPr="00B10F9E">
              <w:rPr>
                <w:sz w:val="22"/>
                <w:szCs w:val="22"/>
              </w:rPr>
              <w:t>Blinding</w:t>
            </w:r>
          </w:p>
        </w:tc>
        <w:tc>
          <w:tcPr>
            <w:tcW w:w="720" w:type="dxa"/>
          </w:tcPr>
          <w:p w14:paraId="58C9A34E" w14:textId="77777777" w:rsidR="00231A99" w:rsidRPr="00B10F9E" w:rsidRDefault="00231A99" w:rsidP="00323624">
            <w:pPr>
              <w:jc w:val="center"/>
              <w:rPr>
                <w:sz w:val="22"/>
                <w:szCs w:val="22"/>
              </w:rPr>
            </w:pPr>
            <w:r w:rsidRPr="00B10F9E">
              <w:rPr>
                <w:sz w:val="22"/>
                <w:szCs w:val="22"/>
              </w:rPr>
              <w:t>11a</w:t>
            </w:r>
          </w:p>
        </w:tc>
        <w:tc>
          <w:tcPr>
            <w:tcW w:w="9241" w:type="dxa"/>
          </w:tcPr>
          <w:p w14:paraId="4A8ADE79" w14:textId="77777777" w:rsidR="00231A99" w:rsidRPr="00B10F9E" w:rsidRDefault="00231A99" w:rsidP="00323624">
            <w:pPr>
              <w:rPr>
                <w:sz w:val="22"/>
                <w:szCs w:val="22"/>
                <w:lang w:val="en-US"/>
              </w:rPr>
            </w:pPr>
            <w:r w:rsidRPr="00B10F9E">
              <w:rPr>
                <w:sz w:val="22"/>
                <w:szCs w:val="22"/>
                <w:lang w:val="en-US"/>
              </w:rPr>
              <w:t>If done, who was blinded after assignment to interventions (for example, participants, care providers, those assessing outcomes) and how</w:t>
            </w:r>
          </w:p>
        </w:tc>
        <w:tc>
          <w:tcPr>
            <w:tcW w:w="1985" w:type="dxa"/>
            <w:tcBorders>
              <w:top w:val="single" w:sz="4" w:space="0" w:color="auto"/>
              <w:bottom w:val="single" w:sz="4" w:space="0" w:color="auto"/>
            </w:tcBorders>
          </w:tcPr>
          <w:p w14:paraId="4C859A74" w14:textId="77777777" w:rsidR="00231A99" w:rsidRPr="00B10F9E" w:rsidRDefault="00231A99" w:rsidP="00323624">
            <w:pPr>
              <w:rPr>
                <w:sz w:val="22"/>
                <w:szCs w:val="22"/>
              </w:rPr>
            </w:pPr>
            <w:r w:rsidRPr="00B10F9E">
              <w:rPr>
                <w:sz w:val="22"/>
                <w:szCs w:val="22"/>
              </w:rPr>
              <w:t>8</w:t>
            </w:r>
          </w:p>
        </w:tc>
      </w:tr>
      <w:tr w:rsidR="00231A99" w:rsidRPr="00B10F9E" w14:paraId="39600608" w14:textId="77777777" w:rsidTr="00F54F5E">
        <w:tc>
          <w:tcPr>
            <w:tcW w:w="2088" w:type="dxa"/>
            <w:vMerge/>
          </w:tcPr>
          <w:p w14:paraId="0F73A8C4" w14:textId="77777777" w:rsidR="00231A99" w:rsidRPr="00B10F9E" w:rsidRDefault="00231A99" w:rsidP="00323624">
            <w:pPr>
              <w:rPr>
                <w:sz w:val="22"/>
                <w:szCs w:val="22"/>
              </w:rPr>
            </w:pPr>
          </w:p>
        </w:tc>
        <w:tc>
          <w:tcPr>
            <w:tcW w:w="720" w:type="dxa"/>
          </w:tcPr>
          <w:p w14:paraId="631E10B6" w14:textId="77777777" w:rsidR="00231A99" w:rsidRPr="00B10F9E" w:rsidRDefault="00231A99" w:rsidP="00323624">
            <w:pPr>
              <w:jc w:val="center"/>
              <w:rPr>
                <w:sz w:val="22"/>
                <w:szCs w:val="22"/>
              </w:rPr>
            </w:pPr>
            <w:r w:rsidRPr="00B10F9E">
              <w:rPr>
                <w:sz w:val="22"/>
                <w:szCs w:val="22"/>
              </w:rPr>
              <w:t>11b</w:t>
            </w:r>
          </w:p>
        </w:tc>
        <w:tc>
          <w:tcPr>
            <w:tcW w:w="9241" w:type="dxa"/>
          </w:tcPr>
          <w:p w14:paraId="13740816" w14:textId="77777777" w:rsidR="00231A99" w:rsidRPr="00B10F9E" w:rsidRDefault="00231A99" w:rsidP="00323624">
            <w:pPr>
              <w:rPr>
                <w:sz w:val="22"/>
                <w:szCs w:val="22"/>
                <w:lang w:val="en-US"/>
              </w:rPr>
            </w:pPr>
            <w:r w:rsidRPr="00B10F9E">
              <w:rPr>
                <w:sz w:val="22"/>
                <w:szCs w:val="22"/>
                <w:lang w:val="en-US"/>
              </w:rPr>
              <w:t>If relevant, description of the similarity of interventions</w:t>
            </w:r>
          </w:p>
        </w:tc>
        <w:tc>
          <w:tcPr>
            <w:tcW w:w="1985" w:type="dxa"/>
            <w:tcBorders>
              <w:top w:val="single" w:sz="4" w:space="0" w:color="auto"/>
              <w:bottom w:val="single" w:sz="4" w:space="0" w:color="auto"/>
            </w:tcBorders>
          </w:tcPr>
          <w:p w14:paraId="6566F208" w14:textId="77777777" w:rsidR="00231A99" w:rsidRPr="00B10F9E" w:rsidRDefault="00231A99" w:rsidP="00323624">
            <w:pPr>
              <w:rPr>
                <w:sz w:val="22"/>
                <w:szCs w:val="22"/>
              </w:rPr>
            </w:pPr>
            <w:r w:rsidRPr="00B10F9E">
              <w:rPr>
                <w:sz w:val="22"/>
                <w:szCs w:val="22"/>
              </w:rPr>
              <w:t>N/A</w:t>
            </w:r>
          </w:p>
        </w:tc>
      </w:tr>
      <w:tr w:rsidR="00231A99" w:rsidRPr="00B10F9E" w14:paraId="5AB6F8BE" w14:textId="77777777" w:rsidTr="00F54F5E">
        <w:tc>
          <w:tcPr>
            <w:tcW w:w="2088" w:type="dxa"/>
            <w:vMerge w:val="restart"/>
          </w:tcPr>
          <w:p w14:paraId="33D434AD" w14:textId="77777777" w:rsidR="00231A99" w:rsidRPr="00B10F9E" w:rsidRDefault="00231A99" w:rsidP="00323624">
            <w:pPr>
              <w:rPr>
                <w:sz w:val="22"/>
                <w:szCs w:val="22"/>
              </w:rPr>
            </w:pPr>
            <w:r w:rsidRPr="00B10F9E">
              <w:rPr>
                <w:sz w:val="22"/>
                <w:szCs w:val="22"/>
              </w:rPr>
              <w:t>Statistical methods</w:t>
            </w:r>
          </w:p>
        </w:tc>
        <w:tc>
          <w:tcPr>
            <w:tcW w:w="720" w:type="dxa"/>
          </w:tcPr>
          <w:p w14:paraId="6EF5AD88" w14:textId="77777777" w:rsidR="00231A99" w:rsidRPr="00B10F9E" w:rsidRDefault="00231A99" w:rsidP="00323624">
            <w:pPr>
              <w:jc w:val="center"/>
              <w:rPr>
                <w:sz w:val="22"/>
                <w:szCs w:val="22"/>
              </w:rPr>
            </w:pPr>
            <w:r w:rsidRPr="00B10F9E">
              <w:rPr>
                <w:sz w:val="22"/>
                <w:szCs w:val="22"/>
              </w:rPr>
              <w:t>12a</w:t>
            </w:r>
          </w:p>
        </w:tc>
        <w:tc>
          <w:tcPr>
            <w:tcW w:w="9241" w:type="dxa"/>
          </w:tcPr>
          <w:p w14:paraId="620F2EB1" w14:textId="77777777" w:rsidR="00231A99" w:rsidRPr="00B10F9E" w:rsidRDefault="00231A99" w:rsidP="00323624">
            <w:pPr>
              <w:rPr>
                <w:sz w:val="22"/>
                <w:szCs w:val="22"/>
                <w:lang w:val="en-US"/>
              </w:rPr>
            </w:pPr>
            <w:r w:rsidRPr="00B10F9E">
              <w:rPr>
                <w:sz w:val="22"/>
                <w:szCs w:val="22"/>
                <w:lang w:val="en-US"/>
              </w:rPr>
              <w:t>Statistical methods used to compare groups for primary and secondary outcomes</w:t>
            </w:r>
          </w:p>
        </w:tc>
        <w:tc>
          <w:tcPr>
            <w:tcW w:w="1985" w:type="dxa"/>
            <w:tcBorders>
              <w:top w:val="single" w:sz="4" w:space="0" w:color="auto"/>
              <w:bottom w:val="single" w:sz="4" w:space="0" w:color="auto"/>
            </w:tcBorders>
          </w:tcPr>
          <w:p w14:paraId="7B7F38E7" w14:textId="77777777" w:rsidR="00231A99" w:rsidRPr="00B10F9E" w:rsidRDefault="00231A99" w:rsidP="00323624">
            <w:pPr>
              <w:rPr>
                <w:sz w:val="22"/>
                <w:szCs w:val="22"/>
              </w:rPr>
            </w:pPr>
            <w:r w:rsidRPr="00B10F9E">
              <w:rPr>
                <w:sz w:val="22"/>
                <w:szCs w:val="22"/>
              </w:rPr>
              <w:t>14-15</w:t>
            </w:r>
          </w:p>
        </w:tc>
      </w:tr>
      <w:tr w:rsidR="00231A99" w:rsidRPr="00B10F9E" w14:paraId="50CE480A" w14:textId="77777777" w:rsidTr="00F54F5E">
        <w:tc>
          <w:tcPr>
            <w:tcW w:w="2088" w:type="dxa"/>
            <w:vMerge/>
          </w:tcPr>
          <w:p w14:paraId="3871708F" w14:textId="77777777" w:rsidR="00231A99" w:rsidRPr="00B10F9E" w:rsidRDefault="00231A99" w:rsidP="00323624">
            <w:pPr>
              <w:rPr>
                <w:sz w:val="22"/>
                <w:szCs w:val="22"/>
              </w:rPr>
            </w:pPr>
          </w:p>
        </w:tc>
        <w:tc>
          <w:tcPr>
            <w:tcW w:w="720" w:type="dxa"/>
          </w:tcPr>
          <w:p w14:paraId="72F7E820" w14:textId="77777777" w:rsidR="00231A99" w:rsidRPr="00B10F9E" w:rsidRDefault="00231A99" w:rsidP="00323624">
            <w:pPr>
              <w:jc w:val="center"/>
              <w:rPr>
                <w:sz w:val="22"/>
                <w:szCs w:val="22"/>
              </w:rPr>
            </w:pPr>
            <w:r w:rsidRPr="00B10F9E">
              <w:rPr>
                <w:sz w:val="22"/>
                <w:szCs w:val="22"/>
              </w:rPr>
              <w:t>12b</w:t>
            </w:r>
          </w:p>
        </w:tc>
        <w:tc>
          <w:tcPr>
            <w:tcW w:w="9241" w:type="dxa"/>
          </w:tcPr>
          <w:p w14:paraId="2B910D16" w14:textId="77777777" w:rsidR="00231A99" w:rsidRPr="00B10F9E" w:rsidRDefault="00231A99" w:rsidP="00323624">
            <w:pPr>
              <w:rPr>
                <w:sz w:val="22"/>
                <w:szCs w:val="22"/>
                <w:lang w:val="en-US"/>
              </w:rPr>
            </w:pPr>
            <w:r w:rsidRPr="00B10F9E">
              <w:rPr>
                <w:sz w:val="22"/>
                <w:szCs w:val="22"/>
                <w:lang w:val="en-US"/>
              </w:rPr>
              <w:t>Methods for additional analyses, such as subgroup analyses and adjusted analyses</w:t>
            </w:r>
          </w:p>
        </w:tc>
        <w:tc>
          <w:tcPr>
            <w:tcW w:w="1985" w:type="dxa"/>
            <w:tcBorders>
              <w:top w:val="single" w:sz="4" w:space="0" w:color="auto"/>
              <w:bottom w:val="single" w:sz="4" w:space="0" w:color="auto"/>
            </w:tcBorders>
          </w:tcPr>
          <w:p w14:paraId="76AFC966" w14:textId="77777777" w:rsidR="00231A99" w:rsidRPr="00B10F9E" w:rsidRDefault="00231A99" w:rsidP="00323624">
            <w:pPr>
              <w:rPr>
                <w:sz w:val="22"/>
                <w:szCs w:val="22"/>
              </w:rPr>
            </w:pPr>
            <w:r w:rsidRPr="00B10F9E">
              <w:rPr>
                <w:sz w:val="22"/>
                <w:szCs w:val="22"/>
              </w:rPr>
              <w:t>SM9</w:t>
            </w:r>
          </w:p>
        </w:tc>
      </w:tr>
      <w:tr w:rsidR="00231A99" w:rsidRPr="00B10F9E" w14:paraId="040063C6" w14:textId="77777777" w:rsidTr="00F54F5E">
        <w:tc>
          <w:tcPr>
            <w:tcW w:w="14034" w:type="dxa"/>
            <w:gridSpan w:val="4"/>
          </w:tcPr>
          <w:p w14:paraId="14AE7663" w14:textId="77777777" w:rsidR="00231A99" w:rsidRPr="00B10F9E" w:rsidRDefault="00231A99" w:rsidP="00323624">
            <w:pPr>
              <w:pStyle w:val="TableSubHead"/>
              <w:rPr>
                <w:sz w:val="22"/>
                <w:szCs w:val="22"/>
              </w:rPr>
            </w:pPr>
            <w:r w:rsidRPr="00B10F9E">
              <w:rPr>
                <w:sz w:val="22"/>
                <w:szCs w:val="22"/>
              </w:rPr>
              <w:t>Results</w:t>
            </w:r>
          </w:p>
        </w:tc>
      </w:tr>
      <w:tr w:rsidR="00231A99" w:rsidRPr="00B10F9E" w14:paraId="01EDE635" w14:textId="77777777" w:rsidTr="00F54F5E">
        <w:tc>
          <w:tcPr>
            <w:tcW w:w="2088" w:type="dxa"/>
            <w:vMerge w:val="restart"/>
          </w:tcPr>
          <w:p w14:paraId="1E005210" w14:textId="77777777" w:rsidR="00231A99" w:rsidRPr="00B10F9E" w:rsidRDefault="00231A99" w:rsidP="00323624">
            <w:pPr>
              <w:rPr>
                <w:sz w:val="22"/>
                <w:szCs w:val="22"/>
                <w:lang w:val="en-US"/>
              </w:rPr>
            </w:pPr>
            <w:r w:rsidRPr="00B10F9E">
              <w:rPr>
                <w:sz w:val="22"/>
                <w:szCs w:val="22"/>
                <w:lang w:val="en-US"/>
              </w:rPr>
              <w:t>Participant flow (a diagram is strongly recommended)</w:t>
            </w:r>
          </w:p>
        </w:tc>
        <w:tc>
          <w:tcPr>
            <w:tcW w:w="720" w:type="dxa"/>
          </w:tcPr>
          <w:p w14:paraId="0D58ECF5" w14:textId="77777777" w:rsidR="00231A99" w:rsidRPr="00B10F9E" w:rsidRDefault="00231A99" w:rsidP="00323624">
            <w:pPr>
              <w:jc w:val="center"/>
              <w:rPr>
                <w:sz w:val="22"/>
                <w:szCs w:val="22"/>
              </w:rPr>
            </w:pPr>
            <w:r w:rsidRPr="00B10F9E">
              <w:rPr>
                <w:sz w:val="22"/>
                <w:szCs w:val="22"/>
              </w:rPr>
              <w:t>13a</w:t>
            </w:r>
          </w:p>
        </w:tc>
        <w:tc>
          <w:tcPr>
            <w:tcW w:w="9241" w:type="dxa"/>
          </w:tcPr>
          <w:p w14:paraId="27872EE0" w14:textId="77777777" w:rsidR="00231A99" w:rsidRPr="00B10F9E" w:rsidRDefault="00231A99" w:rsidP="00323624">
            <w:pPr>
              <w:rPr>
                <w:sz w:val="22"/>
                <w:szCs w:val="22"/>
                <w:lang w:val="en-US"/>
              </w:rPr>
            </w:pPr>
            <w:r w:rsidRPr="00B10F9E">
              <w:rPr>
                <w:sz w:val="22"/>
                <w:szCs w:val="22"/>
                <w:lang w:val="en-US"/>
              </w:rPr>
              <w:t>For each group, the numbers of participants who were randomly assigned, received intended treatment, and were analysed for the primary outcome</w:t>
            </w:r>
          </w:p>
        </w:tc>
        <w:tc>
          <w:tcPr>
            <w:tcW w:w="1985" w:type="dxa"/>
            <w:tcBorders>
              <w:bottom w:val="single" w:sz="4" w:space="0" w:color="auto"/>
            </w:tcBorders>
          </w:tcPr>
          <w:p w14:paraId="081DFFE0" w14:textId="77777777" w:rsidR="00231A99" w:rsidRPr="00B10F9E" w:rsidRDefault="00231A99" w:rsidP="00323624">
            <w:pPr>
              <w:rPr>
                <w:sz w:val="22"/>
                <w:szCs w:val="22"/>
              </w:rPr>
            </w:pPr>
            <w:r w:rsidRPr="00B10F9E">
              <w:rPr>
                <w:sz w:val="22"/>
                <w:szCs w:val="22"/>
              </w:rPr>
              <w:t>Figure 1</w:t>
            </w:r>
          </w:p>
        </w:tc>
      </w:tr>
      <w:tr w:rsidR="00231A99" w:rsidRPr="00B10F9E" w14:paraId="52B2EE51" w14:textId="77777777" w:rsidTr="00F54F5E">
        <w:tc>
          <w:tcPr>
            <w:tcW w:w="2088" w:type="dxa"/>
            <w:vMerge/>
          </w:tcPr>
          <w:p w14:paraId="1EA52AB7" w14:textId="77777777" w:rsidR="00231A99" w:rsidRPr="00B10F9E" w:rsidRDefault="00231A99" w:rsidP="00323624">
            <w:pPr>
              <w:rPr>
                <w:sz w:val="22"/>
                <w:szCs w:val="22"/>
              </w:rPr>
            </w:pPr>
          </w:p>
        </w:tc>
        <w:tc>
          <w:tcPr>
            <w:tcW w:w="720" w:type="dxa"/>
          </w:tcPr>
          <w:p w14:paraId="41646F72" w14:textId="77777777" w:rsidR="00231A99" w:rsidRPr="00B10F9E" w:rsidRDefault="00231A99" w:rsidP="00323624">
            <w:pPr>
              <w:jc w:val="center"/>
              <w:rPr>
                <w:sz w:val="22"/>
                <w:szCs w:val="22"/>
              </w:rPr>
            </w:pPr>
            <w:r w:rsidRPr="00B10F9E">
              <w:rPr>
                <w:sz w:val="22"/>
                <w:szCs w:val="22"/>
              </w:rPr>
              <w:t>13b</w:t>
            </w:r>
          </w:p>
        </w:tc>
        <w:tc>
          <w:tcPr>
            <w:tcW w:w="9241" w:type="dxa"/>
          </w:tcPr>
          <w:p w14:paraId="45144566" w14:textId="77777777" w:rsidR="00231A99" w:rsidRPr="00B10F9E" w:rsidRDefault="00231A99" w:rsidP="00323624">
            <w:pPr>
              <w:rPr>
                <w:sz w:val="22"/>
                <w:szCs w:val="22"/>
                <w:lang w:val="en-US"/>
              </w:rPr>
            </w:pPr>
            <w:r w:rsidRPr="00B10F9E">
              <w:rPr>
                <w:sz w:val="22"/>
                <w:szCs w:val="22"/>
                <w:lang w:val="en-US"/>
              </w:rPr>
              <w:t>For each group, losses and exclusions after randomisation,</w:t>
            </w:r>
            <w:r w:rsidRPr="00B10F9E" w:rsidDel="00646D6B">
              <w:rPr>
                <w:sz w:val="22"/>
                <w:szCs w:val="22"/>
                <w:lang w:val="en-US"/>
              </w:rPr>
              <w:t xml:space="preserve"> </w:t>
            </w:r>
            <w:r w:rsidRPr="00B10F9E">
              <w:rPr>
                <w:sz w:val="22"/>
                <w:szCs w:val="22"/>
                <w:lang w:val="en-US"/>
              </w:rPr>
              <w:t>together with reasons</w:t>
            </w:r>
          </w:p>
        </w:tc>
        <w:tc>
          <w:tcPr>
            <w:tcW w:w="1985" w:type="dxa"/>
            <w:tcBorders>
              <w:top w:val="single" w:sz="4" w:space="0" w:color="auto"/>
              <w:bottom w:val="single" w:sz="4" w:space="0" w:color="auto"/>
            </w:tcBorders>
          </w:tcPr>
          <w:p w14:paraId="35B743DB" w14:textId="77777777" w:rsidR="00231A99" w:rsidRPr="00B10F9E" w:rsidRDefault="00231A99" w:rsidP="00323624">
            <w:pPr>
              <w:rPr>
                <w:sz w:val="22"/>
                <w:szCs w:val="22"/>
              </w:rPr>
            </w:pPr>
            <w:r w:rsidRPr="00B10F9E">
              <w:rPr>
                <w:sz w:val="22"/>
                <w:szCs w:val="22"/>
              </w:rPr>
              <w:t>Figure 1</w:t>
            </w:r>
          </w:p>
        </w:tc>
      </w:tr>
      <w:tr w:rsidR="00231A99" w:rsidRPr="00B10F9E" w14:paraId="1F1E0A83" w14:textId="77777777" w:rsidTr="00F54F5E">
        <w:tc>
          <w:tcPr>
            <w:tcW w:w="2088" w:type="dxa"/>
            <w:vMerge w:val="restart"/>
          </w:tcPr>
          <w:p w14:paraId="356D7763" w14:textId="77777777" w:rsidR="00231A99" w:rsidRPr="00B10F9E" w:rsidRDefault="00231A99" w:rsidP="00323624">
            <w:pPr>
              <w:rPr>
                <w:sz w:val="22"/>
                <w:szCs w:val="22"/>
              </w:rPr>
            </w:pPr>
            <w:r w:rsidRPr="00B10F9E">
              <w:rPr>
                <w:sz w:val="22"/>
                <w:szCs w:val="22"/>
              </w:rPr>
              <w:t>Recruitment</w:t>
            </w:r>
          </w:p>
        </w:tc>
        <w:tc>
          <w:tcPr>
            <w:tcW w:w="720" w:type="dxa"/>
          </w:tcPr>
          <w:p w14:paraId="4389E243" w14:textId="77777777" w:rsidR="00231A99" w:rsidRPr="00B10F9E" w:rsidRDefault="00231A99" w:rsidP="00323624">
            <w:pPr>
              <w:jc w:val="center"/>
              <w:rPr>
                <w:sz w:val="22"/>
                <w:szCs w:val="22"/>
              </w:rPr>
            </w:pPr>
            <w:r w:rsidRPr="00B10F9E">
              <w:rPr>
                <w:sz w:val="22"/>
                <w:szCs w:val="22"/>
              </w:rPr>
              <w:t>14a</w:t>
            </w:r>
          </w:p>
        </w:tc>
        <w:tc>
          <w:tcPr>
            <w:tcW w:w="9241" w:type="dxa"/>
          </w:tcPr>
          <w:p w14:paraId="1BBA0141" w14:textId="77777777" w:rsidR="00231A99" w:rsidRPr="00B10F9E" w:rsidRDefault="00231A99" w:rsidP="00323624">
            <w:pPr>
              <w:rPr>
                <w:sz w:val="22"/>
                <w:szCs w:val="22"/>
                <w:lang w:val="en-US"/>
              </w:rPr>
            </w:pPr>
            <w:r w:rsidRPr="00B10F9E">
              <w:rPr>
                <w:sz w:val="22"/>
                <w:szCs w:val="22"/>
                <w:lang w:val="en-US"/>
              </w:rPr>
              <w:t>Dates defining the periods of recruitment and follow-up</w:t>
            </w:r>
          </w:p>
        </w:tc>
        <w:tc>
          <w:tcPr>
            <w:tcW w:w="1985" w:type="dxa"/>
            <w:tcBorders>
              <w:top w:val="single" w:sz="4" w:space="0" w:color="auto"/>
              <w:bottom w:val="single" w:sz="4" w:space="0" w:color="auto"/>
            </w:tcBorders>
          </w:tcPr>
          <w:p w14:paraId="49CED715" w14:textId="77777777" w:rsidR="00231A99" w:rsidRPr="00B10F9E" w:rsidRDefault="00231A99" w:rsidP="00323624">
            <w:pPr>
              <w:rPr>
                <w:sz w:val="22"/>
                <w:szCs w:val="22"/>
              </w:rPr>
            </w:pPr>
            <w:r w:rsidRPr="00B10F9E">
              <w:rPr>
                <w:sz w:val="22"/>
                <w:szCs w:val="22"/>
              </w:rPr>
              <w:t>6, 8</w:t>
            </w:r>
          </w:p>
        </w:tc>
      </w:tr>
      <w:tr w:rsidR="00231A99" w:rsidRPr="00B10F9E" w14:paraId="0024EB08" w14:textId="77777777" w:rsidTr="00F54F5E">
        <w:tc>
          <w:tcPr>
            <w:tcW w:w="2088" w:type="dxa"/>
            <w:vMerge/>
          </w:tcPr>
          <w:p w14:paraId="5E85FACF" w14:textId="77777777" w:rsidR="00231A99" w:rsidRPr="00B10F9E" w:rsidRDefault="00231A99" w:rsidP="00323624">
            <w:pPr>
              <w:rPr>
                <w:sz w:val="22"/>
                <w:szCs w:val="22"/>
              </w:rPr>
            </w:pPr>
          </w:p>
        </w:tc>
        <w:tc>
          <w:tcPr>
            <w:tcW w:w="720" w:type="dxa"/>
          </w:tcPr>
          <w:p w14:paraId="54F3D261" w14:textId="77777777" w:rsidR="00231A99" w:rsidRPr="00B10F9E" w:rsidRDefault="00231A99" w:rsidP="00323624">
            <w:pPr>
              <w:jc w:val="center"/>
              <w:rPr>
                <w:sz w:val="22"/>
                <w:szCs w:val="22"/>
              </w:rPr>
            </w:pPr>
            <w:r w:rsidRPr="00B10F9E">
              <w:rPr>
                <w:sz w:val="22"/>
                <w:szCs w:val="22"/>
              </w:rPr>
              <w:t>14b</w:t>
            </w:r>
          </w:p>
        </w:tc>
        <w:tc>
          <w:tcPr>
            <w:tcW w:w="9241" w:type="dxa"/>
          </w:tcPr>
          <w:p w14:paraId="28DAC4C2" w14:textId="77777777" w:rsidR="00231A99" w:rsidRPr="00B10F9E" w:rsidRDefault="00231A99" w:rsidP="00323624">
            <w:pPr>
              <w:rPr>
                <w:sz w:val="22"/>
                <w:szCs w:val="22"/>
                <w:lang w:val="en-US"/>
              </w:rPr>
            </w:pPr>
            <w:r w:rsidRPr="00B10F9E">
              <w:rPr>
                <w:sz w:val="22"/>
                <w:szCs w:val="22"/>
                <w:lang w:val="en-US"/>
              </w:rPr>
              <w:t>Why the trial ended or was stopped</w:t>
            </w:r>
          </w:p>
        </w:tc>
        <w:tc>
          <w:tcPr>
            <w:tcW w:w="1985" w:type="dxa"/>
            <w:tcBorders>
              <w:top w:val="single" w:sz="4" w:space="0" w:color="auto"/>
              <w:bottom w:val="single" w:sz="4" w:space="0" w:color="auto"/>
            </w:tcBorders>
          </w:tcPr>
          <w:p w14:paraId="6BBB0111" w14:textId="77777777" w:rsidR="00231A99" w:rsidRPr="00B10F9E" w:rsidRDefault="00231A99" w:rsidP="00323624">
            <w:pPr>
              <w:rPr>
                <w:sz w:val="22"/>
                <w:szCs w:val="22"/>
              </w:rPr>
            </w:pPr>
            <w:r w:rsidRPr="00B10F9E">
              <w:rPr>
                <w:sz w:val="22"/>
                <w:szCs w:val="22"/>
              </w:rPr>
              <w:t>9</w:t>
            </w:r>
          </w:p>
        </w:tc>
      </w:tr>
      <w:tr w:rsidR="00231A99" w:rsidRPr="00B10F9E" w14:paraId="5013421F" w14:textId="77777777" w:rsidTr="00F54F5E">
        <w:tc>
          <w:tcPr>
            <w:tcW w:w="2088" w:type="dxa"/>
          </w:tcPr>
          <w:p w14:paraId="23593D24" w14:textId="77777777" w:rsidR="00231A99" w:rsidRPr="00B10F9E" w:rsidRDefault="00231A99" w:rsidP="00323624">
            <w:pPr>
              <w:rPr>
                <w:sz w:val="22"/>
                <w:szCs w:val="22"/>
              </w:rPr>
            </w:pPr>
            <w:r w:rsidRPr="00B10F9E">
              <w:rPr>
                <w:sz w:val="22"/>
                <w:szCs w:val="22"/>
              </w:rPr>
              <w:t>Baseline data</w:t>
            </w:r>
          </w:p>
        </w:tc>
        <w:tc>
          <w:tcPr>
            <w:tcW w:w="720" w:type="dxa"/>
          </w:tcPr>
          <w:p w14:paraId="318B6080" w14:textId="77777777" w:rsidR="00231A99" w:rsidRPr="00B10F9E" w:rsidRDefault="00231A99" w:rsidP="00323624">
            <w:pPr>
              <w:jc w:val="center"/>
              <w:rPr>
                <w:sz w:val="22"/>
                <w:szCs w:val="22"/>
              </w:rPr>
            </w:pPr>
            <w:r w:rsidRPr="00B10F9E">
              <w:rPr>
                <w:sz w:val="22"/>
                <w:szCs w:val="22"/>
              </w:rPr>
              <w:t>15</w:t>
            </w:r>
          </w:p>
        </w:tc>
        <w:tc>
          <w:tcPr>
            <w:tcW w:w="9241" w:type="dxa"/>
          </w:tcPr>
          <w:p w14:paraId="4B01EF3B" w14:textId="77777777" w:rsidR="00231A99" w:rsidRPr="00B10F9E" w:rsidRDefault="00231A99" w:rsidP="00323624">
            <w:pPr>
              <w:rPr>
                <w:sz w:val="22"/>
                <w:szCs w:val="22"/>
                <w:lang w:val="en-US"/>
              </w:rPr>
            </w:pPr>
            <w:r w:rsidRPr="00B10F9E">
              <w:rPr>
                <w:sz w:val="22"/>
                <w:szCs w:val="22"/>
                <w:lang w:val="en-US"/>
              </w:rPr>
              <w:t>A table showing baseline demographic and clinical characteristics for each group</w:t>
            </w:r>
          </w:p>
        </w:tc>
        <w:tc>
          <w:tcPr>
            <w:tcW w:w="1985" w:type="dxa"/>
            <w:tcBorders>
              <w:top w:val="single" w:sz="4" w:space="0" w:color="auto"/>
              <w:bottom w:val="single" w:sz="4" w:space="0" w:color="auto"/>
            </w:tcBorders>
          </w:tcPr>
          <w:p w14:paraId="24439762" w14:textId="77777777" w:rsidR="00231A99" w:rsidRPr="00B10F9E" w:rsidRDefault="00231A99" w:rsidP="00323624">
            <w:pPr>
              <w:rPr>
                <w:sz w:val="22"/>
                <w:szCs w:val="22"/>
              </w:rPr>
            </w:pPr>
            <w:r w:rsidRPr="00B10F9E">
              <w:rPr>
                <w:sz w:val="22"/>
                <w:szCs w:val="22"/>
              </w:rPr>
              <w:t>Table 1 and 2</w:t>
            </w:r>
          </w:p>
        </w:tc>
      </w:tr>
      <w:tr w:rsidR="00231A99" w:rsidRPr="00B10F9E" w14:paraId="2BED3A78" w14:textId="77777777" w:rsidTr="00F54F5E">
        <w:tc>
          <w:tcPr>
            <w:tcW w:w="2088" w:type="dxa"/>
          </w:tcPr>
          <w:p w14:paraId="0DDC8FF5" w14:textId="77777777" w:rsidR="00231A99" w:rsidRPr="00B10F9E" w:rsidRDefault="00231A99" w:rsidP="00323624">
            <w:pPr>
              <w:rPr>
                <w:sz w:val="22"/>
                <w:szCs w:val="22"/>
              </w:rPr>
            </w:pPr>
            <w:r w:rsidRPr="00B10F9E">
              <w:rPr>
                <w:sz w:val="22"/>
                <w:szCs w:val="22"/>
              </w:rPr>
              <w:t>Numbers analysed</w:t>
            </w:r>
          </w:p>
        </w:tc>
        <w:tc>
          <w:tcPr>
            <w:tcW w:w="720" w:type="dxa"/>
          </w:tcPr>
          <w:p w14:paraId="618B64AC" w14:textId="77777777" w:rsidR="00231A99" w:rsidRPr="00B10F9E" w:rsidRDefault="00231A99" w:rsidP="00323624">
            <w:pPr>
              <w:jc w:val="center"/>
              <w:rPr>
                <w:sz w:val="22"/>
                <w:szCs w:val="22"/>
              </w:rPr>
            </w:pPr>
            <w:r w:rsidRPr="00B10F9E">
              <w:rPr>
                <w:sz w:val="22"/>
                <w:szCs w:val="22"/>
              </w:rPr>
              <w:t>16</w:t>
            </w:r>
          </w:p>
        </w:tc>
        <w:tc>
          <w:tcPr>
            <w:tcW w:w="9241" w:type="dxa"/>
          </w:tcPr>
          <w:p w14:paraId="3BA1FCF1" w14:textId="77777777" w:rsidR="00231A99" w:rsidRPr="00B10F9E" w:rsidRDefault="00231A99" w:rsidP="00323624">
            <w:pPr>
              <w:rPr>
                <w:sz w:val="22"/>
                <w:szCs w:val="22"/>
                <w:lang w:val="en-US"/>
              </w:rPr>
            </w:pPr>
            <w:r w:rsidRPr="00B10F9E">
              <w:rPr>
                <w:sz w:val="22"/>
                <w:szCs w:val="22"/>
                <w:lang w:val="en-US"/>
              </w:rPr>
              <w:t>For each group, number of participants (denominator) included in each analysis and whether the analysis was by original assigned groups</w:t>
            </w:r>
          </w:p>
        </w:tc>
        <w:tc>
          <w:tcPr>
            <w:tcW w:w="1985" w:type="dxa"/>
            <w:tcBorders>
              <w:top w:val="single" w:sz="4" w:space="0" w:color="auto"/>
              <w:bottom w:val="single" w:sz="4" w:space="0" w:color="auto"/>
            </w:tcBorders>
          </w:tcPr>
          <w:p w14:paraId="507176F3" w14:textId="77777777" w:rsidR="00231A99" w:rsidRPr="00B10F9E" w:rsidRDefault="00231A99" w:rsidP="00323624">
            <w:pPr>
              <w:rPr>
                <w:sz w:val="22"/>
                <w:szCs w:val="22"/>
              </w:rPr>
            </w:pPr>
            <w:r w:rsidRPr="00B10F9E">
              <w:rPr>
                <w:sz w:val="22"/>
                <w:szCs w:val="22"/>
              </w:rPr>
              <w:t>p. 16, table 2,3 and 4.</w:t>
            </w:r>
          </w:p>
        </w:tc>
      </w:tr>
      <w:tr w:rsidR="00231A99" w:rsidRPr="00B10F9E" w14:paraId="652C633D" w14:textId="77777777" w:rsidTr="00F54F5E">
        <w:tc>
          <w:tcPr>
            <w:tcW w:w="2088" w:type="dxa"/>
            <w:vMerge w:val="restart"/>
          </w:tcPr>
          <w:p w14:paraId="46E8E08A" w14:textId="77777777" w:rsidR="00231A99" w:rsidRPr="00B10F9E" w:rsidRDefault="00231A99" w:rsidP="00323624">
            <w:pPr>
              <w:rPr>
                <w:sz w:val="22"/>
                <w:szCs w:val="22"/>
              </w:rPr>
            </w:pPr>
            <w:r w:rsidRPr="00B10F9E">
              <w:rPr>
                <w:sz w:val="22"/>
                <w:szCs w:val="22"/>
              </w:rPr>
              <w:t>Outcomes and estimation</w:t>
            </w:r>
          </w:p>
        </w:tc>
        <w:tc>
          <w:tcPr>
            <w:tcW w:w="720" w:type="dxa"/>
          </w:tcPr>
          <w:p w14:paraId="6EFAEAE4" w14:textId="77777777" w:rsidR="00231A99" w:rsidRPr="00B10F9E" w:rsidRDefault="00231A99" w:rsidP="00323624">
            <w:pPr>
              <w:jc w:val="center"/>
              <w:rPr>
                <w:sz w:val="22"/>
                <w:szCs w:val="22"/>
              </w:rPr>
            </w:pPr>
            <w:r w:rsidRPr="00B10F9E">
              <w:rPr>
                <w:sz w:val="22"/>
                <w:szCs w:val="22"/>
              </w:rPr>
              <w:t>17a</w:t>
            </w:r>
          </w:p>
        </w:tc>
        <w:tc>
          <w:tcPr>
            <w:tcW w:w="9241" w:type="dxa"/>
          </w:tcPr>
          <w:p w14:paraId="2B122816" w14:textId="77777777" w:rsidR="00231A99" w:rsidRPr="00B10F9E" w:rsidRDefault="00231A99" w:rsidP="00323624">
            <w:pPr>
              <w:rPr>
                <w:sz w:val="22"/>
                <w:szCs w:val="22"/>
                <w:lang w:val="en-US"/>
              </w:rPr>
            </w:pPr>
            <w:r w:rsidRPr="00B10F9E">
              <w:rPr>
                <w:sz w:val="22"/>
                <w:szCs w:val="22"/>
                <w:lang w:val="en-US"/>
              </w:rPr>
              <w:t>For each primary and secondary outcome, results for each group, and the estimated effect size and its precision (such as 95% confidence interval)</w:t>
            </w:r>
          </w:p>
        </w:tc>
        <w:tc>
          <w:tcPr>
            <w:tcW w:w="1985" w:type="dxa"/>
            <w:tcBorders>
              <w:top w:val="single" w:sz="4" w:space="0" w:color="auto"/>
              <w:bottom w:val="single" w:sz="4" w:space="0" w:color="auto"/>
            </w:tcBorders>
          </w:tcPr>
          <w:p w14:paraId="7298A630" w14:textId="77777777" w:rsidR="00231A99" w:rsidRPr="00B10F9E" w:rsidRDefault="00231A99" w:rsidP="00323624">
            <w:pPr>
              <w:rPr>
                <w:sz w:val="22"/>
                <w:szCs w:val="22"/>
              </w:rPr>
            </w:pPr>
            <w:r w:rsidRPr="00B10F9E">
              <w:rPr>
                <w:sz w:val="22"/>
                <w:szCs w:val="22"/>
              </w:rPr>
              <w:t>Table 4, p. 16</w:t>
            </w:r>
          </w:p>
        </w:tc>
      </w:tr>
      <w:tr w:rsidR="00231A99" w:rsidRPr="00B10F9E" w14:paraId="47EA5613" w14:textId="77777777" w:rsidTr="00F54F5E">
        <w:tc>
          <w:tcPr>
            <w:tcW w:w="2088" w:type="dxa"/>
            <w:vMerge/>
          </w:tcPr>
          <w:p w14:paraId="72E81943" w14:textId="77777777" w:rsidR="00231A99" w:rsidRPr="00B10F9E" w:rsidRDefault="00231A99" w:rsidP="00323624">
            <w:pPr>
              <w:rPr>
                <w:sz w:val="22"/>
                <w:szCs w:val="22"/>
              </w:rPr>
            </w:pPr>
          </w:p>
        </w:tc>
        <w:tc>
          <w:tcPr>
            <w:tcW w:w="720" w:type="dxa"/>
          </w:tcPr>
          <w:p w14:paraId="4D1E1414" w14:textId="77777777" w:rsidR="00231A99" w:rsidRPr="00B10F9E" w:rsidRDefault="00231A99" w:rsidP="00323624">
            <w:pPr>
              <w:jc w:val="center"/>
              <w:rPr>
                <w:sz w:val="22"/>
                <w:szCs w:val="22"/>
              </w:rPr>
            </w:pPr>
            <w:r w:rsidRPr="00B10F9E">
              <w:rPr>
                <w:sz w:val="22"/>
                <w:szCs w:val="22"/>
              </w:rPr>
              <w:t>17b</w:t>
            </w:r>
          </w:p>
        </w:tc>
        <w:tc>
          <w:tcPr>
            <w:tcW w:w="9241" w:type="dxa"/>
          </w:tcPr>
          <w:p w14:paraId="15F51D1C" w14:textId="77777777" w:rsidR="00231A99" w:rsidRPr="00B10F9E" w:rsidRDefault="00231A99" w:rsidP="00323624">
            <w:pPr>
              <w:rPr>
                <w:sz w:val="22"/>
                <w:szCs w:val="22"/>
                <w:lang w:val="en-US"/>
              </w:rPr>
            </w:pPr>
            <w:r w:rsidRPr="00B10F9E">
              <w:rPr>
                <w:bCs/>
                <w:sz w:val="22"/>
                <w:szCs w:val="22"/>
                <w:lang w:val="en-US"/>
              </w:rPr>
              <w:t>For binary outcomes, presentation of both absolute and relative effect sizes is recommended</w:t>
            </w:r>
          </w:p>
        </w:tc>
        <w:tc>
          <w:tcPr>
            <w:tcW w:w="1985" w:type="dxa"/>
            <w:tcBorders>
              <w:top w:val="single" w:sz="4" w:space="0" w:color="auto"/>
              <w:bottom w:val="single" w:sz="4" w:space="0" w:color="auto"/>
            </w:tcBorders>
          </w:tcPr>
          <w:p w14:paraId="776A667A" w14:textId="77777777" w:rsidR="00231A99" w:rsidRPr="00B10F9E" w:rsidRDefault="00231A99" w:rsidP="00323624">
            <w:pPr>
              <w:rPr>
                <w:sz w:val="22"/>
                <w:szCs w:val="22"/>
              </w:rPr>
            </w:pPr>
            <w:r w:rsidRPr="00B10F9E">
              <w:rPr>
                <w:sz w:val="22"/>
                <w:szCs w:val="22"/>
              </w:rPr>
              <w:t>N/A</w:t>
            </w:r>
          </w:p>
        </w:tc>
      </w:tr>
      <w:tr w:rsidR="00231A99" w:rsidRPr="00B10F9E" w14:paraId="3227BCFE" w14:textId="77777777" w:rsidTr="00F54F5E">
        <w:tc>
          <w:tcPr>
            <w:tcW w:w="2088" w:type="dxa"/>
          </w:tcPr>
          <w:p w14:paraId="03F4E535" w14:textId="77777777" w:rsidR="00231A99" w:rsidRPr="00B10F9E" w:rsidRDefault="00231A99" w:rsidP="00323624">
            <w:pPr>
              <w:rPr>
                <w:sz w:val="22"/>
                <w:szCs w:val="22"/>
              </w:rPr>
            </w:pPr>
            <w:r w:rsidRPr="00B10F9E">
              <w:rPr>
                <w:sz w:val="22"/>
                <w:szCs w:val="22"/>
              </w:rPr>
              <w:t>Ancillary analyses</w:t>
            </w:r>
          </w:p>
        </w:tc>
        <w:tc>
          <w:tcPr>
            <w:tcW w:w="720" w:type="dxa"/>
          </w:tcPr>
          <w:p w14:paraId="6509CE9C" w14:textId="77777777" w:rsidR="00231A99" w:rsidRPr="00B10F9E" w:rsidRDefault="00231A99" w:rsidP="00323624">
            <w:pPr>
              <w:jc w:val="center"/>
              <w:rPr>
                <w:sz w:val="22"/>
                <w:szCs w:val="22"/>
              </w:rPr>
            </w:pPr>
            <w:r w:rsidRPr="00B10F9E">
              <w:rPr>
                <w:sz w:val="22"/>
                <w:szCs w:val="22"/>
              </w:rPr>
              <w:t>18</w:t>
            </w:r>
          </w:p>
        </w:tc>
        <w:tc>
          <w:tcPr>
            <w:tcW w:w="9241" w:type="dxa"/>
          </w:tcPr>
          <w:p w14:paraId="444824E4" w14:textId="77777777" w:rsidR="00231A99" w:rsidRPr="00B10F9E" w:rsidRDefault="00231A99" w:rsidP="00323624">
            <w:pPr>
              <w:rPr>
                <w:sz w:val="22"/>
                <w:szCs w:val="22"/>
                <w:lang w:val="en-US"/>
              </w:rPr>
            </w:pPr>
            <w:r w:rsidRPr="00B10F9E">
              <w:rPr>
                <w:sz w:val="22"/>
                <w:szCs w:val="22"/>
                <w:lang w:val="en-US"/>
              </w:rPr>
              <w:t>Results of any other analyses performed, including subgroup analyses and adjusted analyses, distinguishing pre-specified from exploratory</w:t>
            </w:r>
          </w:p>
        </w:tc>
        <w:tc>
          <w:tcPr>
            <w:tcW w:w="1985" w:type="dxa"/>
            <w:tcBorders>
              <w:top w:val="single" w:sz="4" w:space="0" w:color="auto"/>
              <w:bottom w:val="single" w:sz="4" w:space="0" w:color="auto"/>
            </w:tcBorders>
          </w:tcPr>
          <w:p w14:paraId="1EBC2016" w14:textId="77777777" w:rsidR="00231A99" w:rsidRPr="00B10F9E" w:rsidRDefault="00231A99" w:rsidP="00323624">
            <w:pPr>
              <w:rPr>
                <w:sz w:val="22"/>
                <w:szCs w:val="22"/>
              </w:rPr>
            </w:pPr>
            <w:r w:rsidRPr="00B10F9E">
              <w:rPr>
                <w:sz w:val="22"/>
                <w:szCs w:val="22"/>
              </w:rPr>
              <w:t>SM9</w:t>
            </w:r>
          </w:p>
        </w:tc>
      </w:tr>
      <w:tr w:rsidR="00231A99" w:rsidRPr="00B10F9E" w14:paraId="2E19C73E" w14:textId="77777777" w:rsidTr="00F54F5E">
        <w:tc>
          <w:tcPr>
            <w:tcW w:w="2088" w:type="dxa"/>
          </w:tcPr>
          <w:p w14:paraId="398A1D50" w14:textId="77777777" w:rsidR="00231A99" w:rsidRPr="00B10F9E" w:rsidRDefault="00231A99" w:rsidP="00323624">
            <w:pPr>
              <w:rPr>
                <w:sz w:val="22"/>
                <w:szCs w:val="22"/>
              </w:rPr>
            </w:pPr>
            <w:r w:rsidRPr="00B10F9E">
              <w:rPr>
                <w:sz w:val="22"/>
                <w:szCs w:val="22"/>
              </w:rPr>
              <w:t>Harms</w:t>
            </w:r>
          </w:p>
        </w:tc>
        <w:tc>
          <w:tcPr>
            <w:tcW w:w="720" w:type="dxa"/>
          </w:tcPr>
          <w:p w14:paraId="02935305" w14:textId="77777777" w:rsidR="00231A99" w:rsidRPr="00B10F9E" w:rsidRDefault="00231A99" w:rsidP="00323624">
            <w:pPr>
              <w:jc w:val="center"/>
              <w:rPr>
                <w:sz w:val="22"/>
                <w:szCs w:val="22"/>
              </w:rPr>
            </w:pPr>
            <w:r w:rsidRPr="00B10F9E">
              <w:rPr>
                <w:sz w:val="22"/>
                <w:szCs w:val="22"/>
              </w:rPr>
              <w:t>19</w:t>
            </w:r>
          </w:p>
        </w:tc>
        <w:tc>
          <w:tcPr>
            <w:tcW w:w="9241" w:type="dxa"/>
          </w:tcPr>
          <w:p w14:paraId="68E488D5" w14:textId="77777777" w:rsidR="00231A99" w:rsidRPr="00B10F9E" w:rsidRDefault="00231A99" w:rsidP="00323624">
            <w:pPr>
              <w:rPr>
                <w:sz w:val="22"/>
                <w:szCs w:val="22"/>
                <w:lang w:val="en-US"/>
              </w:rPr>
            </w:pPr>
            <w:r w:rsidRPr="00B10F9E">
              <w:rPr>
                <w:sz w:val="22"/>
                <w:szCs w:val="22"/>
                <w:lang w:val="en-US"/>
              </w:rPr>
              <w:t>All important harms or unintended effects in each group (for specific guidance see CONSORT for harms)</w:t>
            </w:r>
          </w:p>
        </w:tc>
        <w:tc>
          <w:tcPr>
            <w:tcW w:w="1985" w:type="dxa"/>
            <w:tcBorders>
              <w:top w:val="single" w:sz="4" w:space="0" w:color="auto"/>
              <w:bottom w:val="single" w:sz="4" w:space="0" w:color="auto"/>
            </w:tcBorders>
          </w:tcPr>
          <w:p w14:paraId="22623F0E" w14:textId="77777777" w:rsidR="00231A99" w:rsidRPr="00B10F9E" w:rsidRDefault="00231A99" w:rsidP="00323624">
            <w:pPr>
              <w:rPr>
                <w:sz w:val="22"/>
                <w:szCs w:val="22"/>
              </w:rPr>
            </w:pPr>
            <w:r w:rsidRPr="00B10F9E">
              <w:rPr>
                <w:sz w:val="22"/>
                <w:szCs w:val="22"/>
              </w:rPr>
              <w:t>N/A</w:t>
            </w:r>
          </w:p>
        </w:tc>
      </w:tr>
      <w:tr w:rsidR="00231A99" w:rsidRPr="00B10F9E" w14:paraId="69F76A62" w14:textId="77777777" w:rsidTr="00F54F5E">
        <w:tc>
          <w:tcPr>
            <w:tcW w:w="14034" w:type="dxa"/>
            <w:gridSpan w:val="4"/>
          </w:tcPr>
          <w:p w14:paraId="2DFD501E" w14:textId="77777777" w:rsidR="00231A99" w:rsidRPr="00B10F9E" w:rsidRDefault="00231A99" w:rsidP="00323624">
            <w:pPr>
              <w:pStyle w:val="TableSubHead"/>
              <w:rPr>
                <w:sz w:val="22"/>
                <w:szCs w:val="22"/>
              </w:rPr>
            </w:pPr>
            <w:r w:rsidRPr="00B10F9E">
              <w:rPr>
                <w:sz w:val="22"/>
                <w:szCs w:val="22"/>
              </w:rPr>
              <w:t>Discussion</w:t>
            </w:r>
          </w:p>
        </w:tc>
      </w:tr>
      <w:tr w:rsidR="00231A99" w:rsidRPr="00B10F9E" w14:paraId="0E92836C" w14:textId="77777777" w:rsidTr="00F54F5E">
        <w:tc>
          <w:tcPr>
            <w:tcW w:w="2088" w:type="dxa"/>
          </w:tcPr>
          <w:p w14:paraId="53B9297C" w14:textId="77777777" w:rsidR="00231A99" w:rsidRPr="00B10F9E" w:rsidRDefault="00231A99" w:rsidP="00323624">
            <w:pPr>
              <w:rPr>
                <w:sz w:val="22"/>
                <w:szCs w:val="22"/>
              </w:rPr>
            </w:pPr>
            <w:r w:rsidRPr="00B10F9E">
              <w:rPr>
                <w:sz w:val="22"/>
                <w:szCs w:val="22"/>
              </w:rPr>
              <w:t>Limitations</w:t>
            </w:r>
          </w:p>
        </w:tc>
        <w:tc>
          <w:tcPr>
            <w:tcW w:w="720" w:type="dxa"/>
          </w:tcPr>
          <w:p w14:paraId="01796BDE" w14:textId="77777777" w:rsidR="00231A99" w:rsidRPr="00B10F9E" w:rsidRDefault="00231A99" w:rsidP="00323624">
            <w:pPr>
              <w:jc w:val="center"/>
              <w:rPr>
                <w:sz w:val="22"/>
                <w:szCs w:val="22"/>
              </w:rPr>
            </w:pPr>
            <w:r w:rsidRPr="00B10F9E">
              <w:rPr>
                <w:sz w:val="22"/>
                <w:szCs w:val="22"/>
              </w:rPr>
              <w:t>20</w:t>
            </w:r>
          </w:p>
        </w:tc>
        <w:tc>
          <w:tcPr>
            <w:tcW w:w="9241" w:type="dxa"/>
          </w:tcPr>
          <w:p w14:paraId="2A2BD3C1" w14:textId="77777777" w:rsidR="00231A99" w:rsidRPr="00B10F9E" w:rsidRDefault="00231A99" w:rsidP="00323624">
            <w:pPr>
              <w:rPr>
                <w:sz w:val="22"/>
                <w:szCs w:val="22"/>
                <w:lang w:val="en-US"/>
              </w:rPr>
            </w:pPr>
            <w:r w:rsidRPr="00B10F9E">
              <w:rPr>
                <w:sz w:val="22"/>
                <w:szCs w:val="22"/>
                <w:lang w:val="en-US"/>
              </w:rPr>
              <w:t>Trial limitations, addressing sources of potential bias, imprecision, and, if relevant, multiplicity of analyses</w:t>
            </w:r>
          </w:p>
        </w:tc>
        <w:tc>
          <w:tcPr>
            <w:tcW w:w="1985" w:type="dxa"/>
            <w:tcBorders>
              <w:bottom w:val="single" w:sz="4" w:space="0" w:color="auto"/>
            </w:tcBorders>
          </w:tcPr>
          <w:p w14:paraId="6E675E1D" w14:textId="77777777" w:rsidR="00231A99" w:rsidRPr="00B10F9E" w:rsidRDefault="00231A99" w:rsidP="00323624">
            <w:pPr>
              <w:rPr>
                <w:sz w:val="22"/>
                <w:szCs w:val="22"/>
              </w:rPr>
            </w:pPr>
            <w:r w:rsidRPr="00B10F9E">
              <w:rPr>
                <w:sz w:val="22"/>
                <w:szCs w:val="22"/>
              </w:rPr>
              <w:t>23</w:t>
            </w:r>
          </w:p>
        </w:tc>
      </w:tr>
      <w:tr w:rsidR="00231A99" w:rsidRPr="00B10F9E" w14:paraId="41CBD751" w14:textId="77777777" w:rsidTr="00F54F5E">
        <w:tc>
          <w:tcPr>
            <w:tcW w:w="2088" w:type="dxa"/>
          </w:tcPr>
          <w:p w14:paraId="25C8924A" w14:textId="77777777" w:rsidR="00231A99" w:rsidRPr="00B10F9E" w:rsidRDefault="00231A99" w:rsidP="00323624">
            <w:pPr>
              <w:rPr>
                <w:sz w:val="22"/>
                <w:szCs w:val="22"/>
              </w:rPr>
            </w:pPr>
            <w:r w:rsidRPr="00B10F9E">
              <w:rPr>
                <w:sz w:val="22"/>
                <w:szCs w:val="22"/>
              </w:rPr>
              <w:t>Generalisability</w:t>
            </w:r>
          </w:p>
        </w:tc>
        <w:tc>
          <w:tcPr>
            <w:tcW w:w="720" w:type="dxa"/>
          </w:tcPr>
          <w:p w14:paraId="1AA0E25F" w14:textId="77777777" w:rsidR="00231A99" w:rsidRPr="00B10F9E" w:rsidRDefault="00231A99" w:rsidP="00323624">
            <w:pPr>
              <w:jc w:val="center"/>
              <w:rPr>
                <w:sz w:val="22"/>
                <w:szCs w:val="22"/>
              </w:rPr>
            </w:pPr>
            <w:r w:rsidRPr="00B10F9E">
              <w:rPr>
                <w:sz w:val="22"/>
                <w:szCs w:val="22"/>
              </w:rPr>
              <w:t>21</w:t>
            </w:r>
          </w:p>
        </w:tc>
        <w:tc>
          <w:tcPr>
            <w:tcW w:w="9241" w:type="dxa"/>
          </w:tcPr>
          <w:p w14:paraId="291926E9" w14:textId="77777777" w:rsidR="00231A99" w:rsidRPr="00B10F9E" w:rsidRDefault="00231A99" w:rsidP="00323624">
            <w:pPr>
              <w:rPr>
                <w:sz w:val="22"/>
                <w:szCs w:val="22"/>
                <w:lang w:val="en-US"/>
              </w:rPr>
            </w:pPr>
            <w:r w:rsidRPr="00B10F9E">
              <w:rPr>
                <w:sz w:val="22"/>
                <w:szCs w:val="22"/>
                <w:lang w:val="en-US"/>
              </w:rPr>
              <w:t>Generalisability (external validity, applicability) of the trial findings</w:t>
            </w:r>
          </w:p>
        </w:tc>
        <w:tc>
          <w:tcPr>
            <w:tcW w:w="1985" w:type="dxa"/>
            <w:tcBorders>
              <w:top w:val="single" w:sz="4" w:space="0" w:color="auto"/>
              <w:bottom w:val="single" w:sz="4" w:space="0" w:color="auto"/>
            </w:tcBorders>
          </w:tcPr>
          <w:p w14:paraId="44F68EAA" w14:textId="77777777" w:rsidR="00231A99" w:rsidRPr="00B10F9E" w:rsidRDefault="00231A99" w:rsidP="00323624">
            <w:pPr>
              <w:rPr>
                <w:sz w:val="22"/>
                <w:szCs w:val="22"/>
              </w:rPr>
            </w:pPr>
            <w:r w:rsidRPr="00B10F9E">
              <w:rPr>
                <w:sz w:val="22"/>
                <w:szCs w:val="22"/>
              </w:rPr>
              <w:t>23</w:t>
            </w:r>
          </w:p>
        </w:tc>
      </w:tr>
      <w:tr w:rsidR="00231A99" w:rsidRPr="00B10F9E" w14:paraId="2435CE8E" w14:textId="77777777" w:rsidTr="00F54F5E">
        <w:tc>
          <w:tcPr>
            <w:tcW w:w="2088" w:type="dxa"/>
          </w:tcPr>
          <w:p w14:paraId="441003CF" w14:textId="77777777" w:rsidR="00231A99" w:rsidRPr="00B10F9E" w:rsidRDefault="00231A99" w:rsidP="00323624">
            <w:pPr>
              <w:rPr>
                <w:sz w:val="22"/>
                <w:szCs w:val="22"/>
              </w:rPr>
            </w:pPr>
            <w:r w:rsidRPr="00B10F9E">
              <w:rPr>
                <w:sz w:val="22"/>
                <w:szCs w:val="22"/>
              </w:rPr>
              <w:t>Interpretation</w:t>
            </w:r>
          </w:p>
        </w:tc>
        <w:tc>
          <w:tcPr>
            <w:tcW w:w="720" w:type="dxa"/>
          </w:tcPr>
          <w:p w14:paraId="356EFDAF" w14:textId="77777777" w:rsidR="00231A99" w:rsidRPr="00B10F9E" w:rsidRDefault="00231A99" w:rsidP="00323624">
            <w:pPr>
              <w:jc w:val="center"/>
              <w:rPr>
                <w:sz w:val="22"/>
                <w:szCs w:val="22"/>
              </w:rPr>
            </w:pPr>
            <w:r w:rsidRPr="00B10F9E">
              <w:rPr>
                <w:sz w:val="22"/>
                <w:szCs w:val="22"/>
              </w:rPr>
              <w:t>22</w:t>
            </w:r>
          </w:p>
        </w:tc>
        <w:tc>
          <w:tcPr>
            <w:tcW w:w="9241" w:type="dxa"/>
          </w:tcPr>
          <w:p w14:paraId="7E06E21C" w14:textId="77777777" w:rsidR="00231A99" w:rsidRPr="00B10F9E" w:rsidRDefault="00231A99" w:rsidP="00323624">
            <w:pPr>
              <w:rPr>
                <w:sz w:val="22"/>
                <w:szCs w:val="22"/>
                <w:lang w:val="en-US"/>
              </w:rPr>
            </w:pPr>
            <w:r w:rsidRPr="00B10F9E">
              <w:rPr>
                <w:sz w:val="22"/>
                <w:szCs w:val="22"/>
                <w:lang w:val="en-US"/>
              </w:rPr>
              <w:t>Interpretation consistent with results, balancing benefits and harms, and considering other relevant evidence</w:t>
            </w:r>
          </w:p>
        </w:tc>
        <w:tc>
          <w:tcPr>
            <w:tcW w:w="1985" w:type="dxa"/>
            <w:tcBorders>
              <w:top w:val="single" w:sz="4" w:space="0" w:color="auto"/>
              <w:bottom w:val="single" w:sz="4" w:space="0" w:color="auto"/>
            </w:tcBorders>
          </w:tcPr>
          <w:p w14:paraId="691D4D92" w14:textId="77777777" w:rsidR="00231A99" w:rsidRPr="00B10F9E" w:rsidRDefault="00231A99" w:rsidP="00323624">
            <w:pPr>
              <w:rPr>
                <w:sz w:val="22"/>
                <w:szCs w:val="22"/>
              </w:rPr>
            </w:pPr>
            <w:r w:rsidRPr="00B10F9E">
              <w:rPr>
                <w:sz w:val="22"/>
                <w:szCs w:val="22"/>
              </w:rPr>
              <w:t>21-22</w:t>
            </w:r>
          </w:p>
        </w:tc>
      </w:tr>
      <w:tr w:rsidR="00231A99" w:rsidRPr="00B10F9E" w14:paraId="64540F2D" w14:textId="77777777" w:rsidTr="00F54F5E">
        <w:tc>
          <w:tcPr>
            <w:tcW w:w="12049" w:type="dxa"/>
            <w:gridSpan w:val="3"/>
          </w:tcPr>
          <w:p w14:paraId="3F41E25F" w14:textId="77777777" w:rsidR="00231A99" w:rsidRPr="00B10F9E" w:rsidRDefault="00231A99" w:rsidP="00323624">
            <w:pPr>
              <w:pStyle w:val="TableSubHead"/>
              <w:rPr>
                <w:sz w:val="22"/>
                <w:szCs w:val="22"/>
              </w:rPr>
            </w:pPr>
            <w:r w:rsidRPr="00B10F9E">
              <w:rPr>
                <w:sz w:val="22"/>
                <w:szCs w:val="22"/>
              </w:rPr>
              <w:t>Other information</w:t>
            </w:r>
          </w:p>
        </w:tc>
        <w:tc>
          <w:tcPr>
            <w:tcW w:w="1985" w:type="dxa"/>
            <w:tcBorders>
              <w:top w:val="single" w:sz="4" w:space="0" w:color="auto"/>
            </w:tcBorders>
          </w:tcPr>
          <w:p w14:paraId="5D96269C" w14:textId="77777777" w:rsidR="00231A99" w:rsidRPr="00B10F9E" w:rsidRDefault="00231A99" w:rsidP="00323624">
            <w:pPr>
              <w:rPr>
                <w:sz w:val="22"/>
                <w:szCs w:val="22"/>
              </w:rPr>
            </w:pPr>
          </w:p>
        </w:tc>
      </w:tr>
      <w:tr w:rsidR="00231A99" w:rsidRPr="00B10F9E" w14:paraId="2CFF4CF5" w14:textId="77777777" w:rsidTr="00F54F5E">
        <w:tc>
          <w:tcPr>
            <w:tcW w:w="2088" w:type="dxa"/>
          </w:tcPr>
          <w:p w14:paraId="07D72FC1" w14:textId="77777777" w:rsidR="00231A99" w:rsidRPr="00B10F9E" w:rsidRDefault="00231A99" w:rsidP="00323624">
            <w:pPr>
              <w:rPr>
                <w:i/>
                <w:caps/>
                <w:sz w:val="22"/>
                <w:szCs w:val="22"/>
              </w:rPr>
            </w:pPr>
            <w:r w:rsidRPr="00B10F9E">
              <w:rPr>
                <w:sz w:val="22"/>
                <w:szCs w:val="22"/>
              </w:rPr>
              <w:t>Registration</w:t>
            </w:r>
          </w:p>
        </w:tc>
        <w:tc>
          <w:tcPr>
            <w:tcW w:w="720" w:type="dxa"/>
          </w:tcPr>
          <w:p w14:paraId="654FC2FF" w14:textId="77777777" w:rsidR="00231A99" w:rsidRPr="00B10F9E" w:rsidRDefault="00231A99" w:rsidP="00323624">
            <w:pPr>
              <w:jc w:val="center"/>
              <w:rPr>
                <w:sz w:val="22"/>
                <w:szCs w:val="22"/>
              </w:rPr>
            </w:pPr>
            <w:r w:rsidRPr="00B10F9E">
              <w:rPr>
                <w:sz w:val="22"/>
                <w:szCs w:val="22"/>
              </w:rPr>
              <w:t>23</w:t>
            </w:r>
          </w:p>
        </w:tc>
        <w:tc>
          <w:tcPr>
            <w:tcW w:w="9241" w:type="dxa"/>
          </w:tcPr>
          <w:p w14:paraId="3FF8A035" w14:textId="77777777" w:rsidR="00231A99" w:rsidRPr="00B10F9E" w:rsidRDefault="00231A99" w:rsidP="00323624">
            <w:pPr>
              <w:rPr>
                <w:sz w:val="22"/>
                <w:szCs w:val="22"/>
                <w:lang w:val="en-US"/>
              </w:rPr>
            </w:pPr>
            <w:r w:rsidRPr="00B10F9E">
              <w:rPr>
                <w:sz w:val="22"/>
                <w:szCs w:val="22"/>
                <w:lang w:val="en-US"/>
              </w:rPr>
              <w:t>Registration number and name of trial registry</w:t>
            </w:r>
          </w:p>
        </w:tc>
        <w:tc>
          <w:tcPr>
            <w:tcW w:w="1985" w:type="dxa"/>
            <w:tcBorders>
              <w:bottom w:val="single" w:sz="4" w:space="0" w:color="auto"/>
            </w:tcBorders>
          </w:tcPr>
          <w:p w14:paraId="4026D67D" w14:textId="77777777" w:rsidR="00231A99" w:rsidRPr="00B10F9E" w:rsidRDefault="00231A99" w:rsidP="00323624">
            <w:pPr>
              <w:rPr>
                <w:sz w:val="22"/>
                <w:szCs w:val="22"/>
              </w:rPr>
            </w:pPr>
            <w:r w:rsidRPr="00B10F9E">
              <w:rPr>
                <w:sz w:val="22"/>
                <w:szCs w:val="22"/>
              </w:rPr>
              <w:t>9</w:t>
            </w:r>
          </w:p>
        </w:tc>
      </w:tr>
      <w:tr w:rsidR="00231A99" w:rsidRPr="00B10F9E" w14:paraId="1AD1131E" w14:textId="77777777" w:rsidTr="00F54F5E">
        <w:tc>
          <w:tcPr>
            <w:tcW w:w="2088" w:type="dxa"/>
          </w:tcPr>
          <w:p w14:paraId="59381AC9" w14:textId="77777777" w:rsidR="00231A99" w:rsidRPr="00B10F9E" w:rsidRDefault="00231A99" w:rsidP="00323624">
            <w:pPr>
              <w:rPr>
                <w:i/>
                <w:caps/>
                <w:sz w:val="22"/>
                <w:szCs w:val="22"/>
              </w:rPr>
            </w:pPr>
            <w:r w:rsidRPr="00B10F9E">
              <w:rPr>
                <w:sz w:val="22"/>
                <w:szCs w:val="22"/>
              </w:rPr>
              <w:t>Protocol</w:t>
            </w:r>
          </w:p>
        </w:tc>
        <w:tc>
          <w:tcPr>
            <w:tcW w:w="720" w:type="dxa"/>
          </w:tcPr>
          <w:p w14:paraId="58686B4F" w14:textId="77777777" w:rsidR="00231A99" w:rsidRPr="00B10F9E" w:rsidRDefault="00231A99" w:rsidP="00323624">
            <w:pPr>
              <w:jc w:val="center"/>
              <w:rPr>
                <w:sz w:val="22"/>
                <w:szCs w:val="22"/>
              </w:rPr>
            </w:pPr>
            <w:r w:rsidRPr="00B10F9E">
              <w:rPr>
                <w:sz w:val="22"/>
                <w:szCs w:val="22"/>
              </w:rPr>
              <w:t>24</w:t>
            </w:r>
          </w:p>
        </w:tc>
        <w:tc>
          <w:tcPr>
            <w:tcW w:w="9241" w:type="dxa"/>
          </w:tcPr>
          <w:p w14:paraId="38E98AD2" w14:textId="77777777" w:rsidR="00231A99" w:rsidRPr="00B10F9E" w:rsidRDefault="00231A99" w:rsidP="00323624">
            <w:pPr>
              <w:rPr>
                <w:sz w:val="22"/>
                <w:szCs w:val="22"/>
                <w:lang w:val="en-US"/>
              </w:rPr>
            </w:pPr>
            <w:r w:rsidRPr="00B10F9E">
              <w:rPr>
                <w:sz w:val="22"/>
                <w:szCs w:val="22"/>
                <w:lang w:val="en-US"/>
              </w:rPr>
              <w:t>Where the full trial protocol can be accessed, if available</w:t>
            </w:r>
          </w:p>
        </w:tc>
        <w:tc>
          <w:tcPr>
            <w:tcW w:w="1985" w:type="dxa"/>
            <w:tcBorders>
              <w:top w:val="single" w:sz="4" w:space="0" w:color="auto"/>
              <w:bottom w:val="single" w:sz="4" w:space="0" w:color="auto"/>
            </w:tcBorders>
          </w:tcPr>
          <w:p w14:paraId="727F5AF3" w14:textId="77777777" w:rsidR="00231A99" w:rsidRPr="00B10F9E" w:rsidRDefault="00231A99" w:rsidP="00323624">
            <w:pPr>
              <w:rPr>
                <w:sz w:val="22"/>
                <w:szCs w:val="22"/>
              </w:rPr>
            </w:pPr>
            <w:r w:rsidRPr="00B10F9E">
              <w:rPr>
                <w:sz w:val="22"/>
                <w:szCs w:val="22"/>
              </w:rPr>
              <w:t>N/A</w:t>
            </w:r>
          </w:p>
        </w:tc>
      </w:tr>
      <w:tr w:rsidR="00231A99" w:rsidRPr="00B10F9E" w14:paraId="0BCAAA50" w14:textId="77777777" w:rsidTr="00F54F5E">
        <w:tc>
          <w:tcPr>
            <w:tcW w:w="2088" w:type="dxa"/>
            <w:tcBorders>
              <w:bottom w:val="single" w:sz="12" w:space="0" w:color="auto"/>
            </w:tcBorders>
          </w:tcPr>
          <w:p w14:paraId="61D71CAB" w14:textId="77777777" w:rsidR="00231A99" w:rsidRPr="00B10F9E" w:rsidRDefault="00231A99" w:rsidP="00323624">
            <w:pPr>
              <w:rPr>
                <w:i/>
                <w:caps/>
                <w:sz w:val="22"/>
                <w:szCs w:val="22"/>
              </w:rPr>
            </w:pPr>
            <w:r w:rsidRPr="00B10F9E">
              <w:rPr>
                <w:sz w:val="22"/>
                <w:szCs w:val="22"/>
              </w:rPr>
              <w:t>Funding</w:t>
            </w:r>
          </w:p>
        </w:tc>
        <w:tc>
          <w:tcPr>
            <w:tcW w:w="720" w:type="dxa"/>
            <w:tcBorders>
              <w:bottom w:val="single" w:sz="12" w:space="0" w:color="auto"/>
            </w:tcBorders>
          </w:tcPr>
          <w:p w14:paraId="1473C3DC" w14:textId="77777777" w:rsidR="00231A99" w:rsidRPr="00B10F9E" w:rsidRDefault="00231A99" w:rsidP="00323624">
            <w:pPr>
              <w:jc w:val="center"/>
              <w:rPr>
                <w:sz w:val="22"/>
                <w:szCs w:val="22"/>
              </w:rPr>
            </w:pPr>
            <w:r w:rsidRPr="00B10F9E">
              <w:rPr>
                <w:sz w:val="22"/>
                <w:szCs w:val="22"/>
              </w:rPr>
              <w:t>25</w:t>
            </w:r>
          </w:p>
        </w:tc>
        <w:tc>
          <w:tcPr>
            <w:tcW w:w="9241" w:type="dxa"/>
            <w:tcBorders>
              <w:bottom w:val="single" w:sz="12" w:space="0" w:color="auto"/>
            </w:tcBorders>
          </w:tcPr>
          <w:p w14:paraId="382D8C70" w14:textId="77777777" w:rsidR="00231A99" w:rsidRPr="00B10F9E" w:rsidRDefault="00231A99" w:rsidP="00323624">
            <w:pPr>
              <w:rPr>
                <w:sz w:val="22"/>
                <w:szCs w:val="22"/>
                <w:lang w:val="en-CA"/>
              </w:rPr>
            </w:pPr>
            <w:r w:rsidRPr="00B10F9E">
              <w:rPr>
                <w:sz w:val="22"/>
                <w:szCs w:val="22"/>
                <w:lang w:val="en-US"/>
              </w:rPr>
              <w:t xml:space="preserve">Sources of funding </w:t>
            </w:r>
            <w:r w:rsidRPr="00B10F9E">
              <w:rPr>
                <w:bCs/>
                <w:sz w:val="22"/>
                <w:szCs w:val="22"/>
                <w:lang w:val="en-CA"/>
              </w:rPr>
              <w:t>and other support (such as supply of drugs), role of funders</w:t>
            </w:r>
          </w:p>
        </w:tc>
        <w:tc>
          <w:tcPr>
            <w:tcW w:w="1985" w:type="dxa"/>
            <w:tcBorders>
              <w:top w:val="single" w:sz="4" w:space="0" w:color="auto"/>
              <w:bottom w:val="single" w:sz="12" w:space="0" w:color="auto"/>
            </w:tcBorders>
          </w:tcPr>
          <w:p w14:paraId="46718366" w14:textId="77777777" w:rsidR="00231A99" w:rsidRPr="00B10F9E" w:rsidRDefault="00231A99" w:rsidP="00323624">
            <w:pPr>
              <w:rPr>
                <w:sz w:val="22"/>
                <w:szCs w:val="22"/>
              </w:rPr>
            </w:pPr>
            <w:r w:rsidRPr="00B10F9E">
              <w:rPr>
                <w:sz w:val="22"/>
                <w:szCs w:val="22"/>
              </w:rPr>
              <w:t>9</w:t>
            </w:r>
          </w:p>
        </w:tc>
      </w:tr>
    </w:tbl>
    <w:p w14:paraId="1586BB38" w14:textId="524FB911" w:rsidR="007D17EA" w:rsidRPr="007E4C2F" w:rsidRDefault="00F0656C" w:rsidP="00972DB3">
      <w:pPr>
        <w:pStyle w:val="Paragraph"/>
        <w:ind w:firstLine="0"/>
        <w:rPr>
          <w:lang w:val="en-US"/>
        </w:rPr>
        <w:sectPr w:rsidR="007D17EA" w:rsidRPr="007E4C2F" w:rsidSect="007D17EA">
          <w:pgSz w:w="16840" w:h="11901" w:orient="landscape" w:code="9"/>
          <w:pgMar w:top="1701" w:right="1418" w:bottom="1701" w:left="1418" w:header="709" w:footer="709" w:gutter="0"/>
          <w:cols w:space="708"/>
          <w:docGrid w:linePitch="360"/>
        </w:sectPr>
      </w:pPr>
      <w:r w:rsidRPr="00577D2A">
        <w:rPr>
          <w:i/>
          <w:iCs/>
          <w:sz w:val="22"/>
          <w:szCs w:val="22"/>
          <w:lang w:val="en-US"/>
        </w:rPr>
        <w:t>Note:</w:t>
      </w:r>
      <w:r w:rsidR="00824A26">
        <w:rPr>
          <w:i/>
          <w:iCs/>
          <w:sz w:val="22"/>
          <w:szCs w:val="22"/>
          <w:lang w:val="en-US"/>
        </w:rPr>
        <w:t xml:space="preserve"> </w:t>
      </w:r>
      <w:r w:rsidR="00F54F5E">
        <w:rPr>
          <w:sz w:val="22"/>
          <w:szCs w:val="22"/>
          <w:lang w:val="en-US"/>
        </w:rPr>
        <w:t>SM = Supplemental material</w:t>
      </w:r>
      <w:r w:rsidR="007E4C2F">
        <w:rPr>
          <w:sz w:val="22"/>
          <w:szCs w:val="22"/>
          <w:lang w:val="en-US"/>
        </w:rPr>
        <w:t>.</w:t>
      </w:r>
      <w:r w:rsidR="00F54F5E">
        <w:rPr>
          <w:sz w:val="22"/>
          <w:szCs w:val="22"/>
          <w:lang w:val="en-US"/>
        </w:rPr>
        <w:t xml:space="preserve"> </w:t>
      </w:r>
      <w:r w:rsidR="00DC0C57">
        <w:t>N/A =</w:t>
      </w:r>
      <w:r w:rsidR="00F54F5E">
        <w:t xml:space="preserve"> Not applicable</w:t>
      </w:r>
      <w:bookmarkStart w:id="17" w:name="instructions-to-authors"/>
      <w:bookmarkStart w:id="18" w:name="_Toc139359723"/>
      <w:bookmarkEnd w:id="17"/>
      <w:r w:rsidR="00972DB3">
        <w:t xml:space="preserve">. </w:t>
      </w:r>
      <w:r w:rsidR="00F140A3">
        <w:t xml:space="preserve"> </w:t>
      </w:r>
      <w:r w:rsidR="007E4C2F">
        <w:t>Consolidated Standards of Reporting Trials</w:t>
      </w:r>
      <w:r w:rsidR="00CD3848" w:rsidRPr="007E4C2F">
        <w:rPr>
          <w:lang w:val="en-US"/>
        </w:rPr>
        <w:t xml:space="preserve"> checklist </w:t>
      </w:r>
      <w:r w:rsidR="00F140A3" w:rsidRPr="007E4C2F">
        <w:rPr>
          <w:lang w:val="en-US"/>
        </w:rPr>
        <w:t>(Schulz et al., 2010)</w:t>
      </w:r>
      <w:r w:rsidR="007E4C2F">
        <w:rPr>
          <w:lang w:val="en-US"/>
        </w:rPr>
        <w:t>.</w:t>
      </w:r>
    </w:p>
    <w:p w14:paraId="768D22F8" w14:textId="77777777" w:rsidR="00943513" w:rsidRPr="007E4C2F" w:rsidRDefault="00943513" w:rsidP="00FF199A">
      <w:pPr>
        <w:pStyle w:val="Heading1"/>
        <w:rPr>
          <w:lang w:val="en-US"/>
        </w:rPr>
      </w:pPr>
    </w:p>
    <w:p w14:paraId="12530113" w14:textId="7D40DDB2" w:rsidR="00FF199A" w:rsidRPr="004A250F" w:rsidRDefault="002B08CF" w:rsidP="00FF199A">
      <w:pPr>
        <w:pStyle w:val="Heading1"/>
        <w:rPr>
          <w:lang w:val="en-US"/>
        </w:rPr>
      </w:pPr>
      <w:bookmarkStart w:id="19" w:name="_Toc157515294"/>
      <w:r w:rsidRPr="004A250F">
        <w:rPr>
          <w:lang w:val="en-US"/>
        </w:rPr>
        <w:t>SM</w:t>
      </w:r>
      <w:r w:rsidR="00F450BC">
        <w:rPr>
          <w:lang w:val="en-US"/>
        </w:rPr>
        <w:t>5</w:t>
      </w:r>
      <w:r w:rsidR="00B35B0D" w:rsidRPr="004A250F">
        <w:rPr>
          <w:lang w:val="en-US"/>
        </w:rPr>
        <w:t xml:space="preserve">: </w:t>
      </w:r>
      <w:r w:rsidR="00FF199A" w:rsidRPr="004A250F">
        <w:rPr>
          <w:lang w:val="en-US"/>
        </w:rPr>
        <w:t xml:space="preserve">Calculation of </w:t>
      </w:r>
      <w:r w:rsidR="00A63D07" w:rsidRPr="004A250F">
        <w:rPr>
          <w:lang w:val="en-US"/>
        </w:rPr>
        <w:t>E</w:t>
      </w:r>
      <w:r w:rsidR="00FF199A" w:rsidRPr="004A250F">
        <w:rPr>
          <w:lang w:val="en-US"/>
        </w:rPr>
        <w:t xml:space="preserve">ffect </w:t>
      </w:r>
      <w:r w:rsidR="00A63D07" w:rsidRPr="004A250F">
        <w:rPr>
          <w:lang w:val="en-US"/>
        </w:rPr>
        <w:t>S</w:t>
      </w:r>
      <w:r w:rsidR="00FF199A" w:rsidRPr="004A250F">
        <w:rPr>
          <w:lang w:val="en-US"/>
        </w:rPr>
        <w:t xml:space="preserve">izes (Cohen’s </w:t>
      </w:r>
      <w:r w:rsidR="00FF199A" w:rsidRPr="004A250F">
        <w:rPr>
          <w:i/>
          <w:lang w:val="en-US"/>
        </w:rPr>
        <w:t>d</w:t>
      </w:r>
      <w:r w:rsidR="00FF199A" w:rsidRPr="004A250F">
        <w:rPr>
          <w:lang w:val="en-US"/>
        </w:rPr>
        <w:t>)</w:t>
      </w:r>
      <w:bookmarkEnd w:id="18"/>
      <w:bookmarkEnd w:id="19"/>
    </w:p>
    <w:p w14:paraId="155CF0E0" w14:textId="70592ACC" w:rsidR="00FF199A" w:rsidRPr="004A250F" w:rsidRDefault="00FF199A" w:rsidP="005633D4">
      <w:pPr>
        <w:pStyle w:val="Paragraph"/>
        <w:rPr>
          <w:lang w:val="en-US"/>
        </w:rPr>
      </w:pPr>
      <w:r w:rsidRPr="004A250F">
        <w:rPr>
          <w:lang w:val="en-US"/>
        </w:rPr>
        <w:t xml:space="preserve">Cohen´s </w:t>
      </w:r>
      <w:r w:rsidRPr="004A250F">
        <w:rPr>
          <w:i/>
          <w:iCs/>
          <w:lang w:val="en-US"/>
        </w:rPr>
        <w:t>d</w:t>
      </w:r>
      <w:r w:rsidRPr="004A250F">
        <w:rPr>
          <w:lang w:val="en-US"/>
        </w:rPr>
        <w:t xml:space="preserve"> was calculated based on model estimates for latent means and difference in change (</w:t>
      </w:r>
      <w:r w:rsidRPr="004A250F">
        <w:rPr>
          <w:i/>
          <w:iCs/>
          <w:lang w:val="en-US"/>
        </w:rPr>
        <w:t>B</w:t>
      </w:r>
      <w:r w:rsidRPr="004A250F">
        <w:rPr>
          <w:lang w:val="en-US"/>
        </w:rPr>
        <w:t xml:space="preserve">) and the pooled standard deviation at </w:t>
      </w:r>
      <w:r w:rsidR="32C2D09A" w:rsidRPr="004A250F">
        <w:rPr>
          <w:lang w:val="en-US"/>
        </w:rPr>
        <w:t>pretest</w:t>
      </w:r>
      <w:r w:rsidR="000B0DFD" w:rsidRPr="004A250F">
        <w:rPr>
          <w:lang w:val="en-US"/>
        </w:rPr>
        <w:t xml:space="preserve"> (T1</w:t>
      </w:r>
      <w:r w:rsidR="32C2D09A" w:rsidRPr="004A250F">
        <w:rPr>
          <w:lang w:val="en-US"/>
        </w:rPr>
        <w:t>)</w:t>
      </w:r>
      <w:r w:rsidRPr="004A250F">
        <w:rPr>
          <w:lang w:val="en-US"/>
        </w:rPr>
        <w:t>.</w:t>
      </w:r>
      <w:r w:rsidR="005C1C34" w:rsidRPr="004A250F">
        <w:rPr>
          <w:lang w:val="en-US"/>
        </w:rPr>
        <w:t xml:space="preserve"> </w:t>
      </w:r>
      <w:r w:rsidR="005633D4" w:rsidRPr="004A250F">
        <w:rPr>
          <w:lang w:val="en-US"/>
        </w:rPr>
        <w:t xml:space="preserve">For the calculation of Cohen´s </w:t>
      </w:r>
      <w:r w:rsidR="005633D4" w:rsidRPr="004A250F">
        <w:rPr>
          <w:i/>
          <w:iCs/>
          <w:lang w:val="en-US"/>
        </w:rPr>
        <w:t>d</w:t>
      </w:r>
      <w:r w:rsidR="005633D4" w:rsidRPr="004A250F">
        <w:rPr>
          <w:lang w:val="en-US"/>
        </w:rPr>
        <w:t>, the two latent change variables’ variance or residual variances were restricted at 0, and residual variances at T1</w:t>
      </w:r>
      <w:r w:rsidR="06F6A5F9" w:rsidRPr="004A250F">
        <w:rPr>
          <w:lang w:val="en-US"/>
        </w:rPr>
        <w:t xml:space="preserve"> (pretest)</w:t>
      </w:r>
      <w:r w:rsidR="005633D4" w:rsidRPr="004A250F">
        <w:rPr>
          <w:lang w:val="en-US"/>
        </w:rPr>
        <w:t xml:space="preserve"> and T3</w:t>
      </w:r>
      <w:r w:rsidR="18D5C3EA" w:rsidRPr="004A250F">
        <w:rPr>
          <w:lang w:val="en-US"/>
        </w:rPr>
        <w:t xml:space="preserve"> (follow-up)</w:t>
      </w:r>
      <w:r w:rsidR="005633D4" w:rsidRPr="004A250F">
        <w:rPr>
          <w:lang w:val="en-US"/>
        </w:rPr>
        <w:t xml:space="preserve"> were freely estimated </w:t>
      </w:r>
      <w:r w:rsidR="005633D4" w:rsidRPr="004A250F">
        <w:rPr>
          <w:noProof/>
          <w:lang w:val="en-US"/>
        </w:rPr>
        <w:t>(Mun et al., 2009)</w:t>
      </w:r>
      <w:r w:rsidR="005633D4" w:rsidRPr="004A250F">
        <w:rPr>
          <w:lang w:val="en-US"/>
        </w:rPr>
        <w:t>.</w:t>
      </w:r>
      <w:r w:rsidRPr="004A250F">
        <w:rPr>
          <w:lang w:val="en-US"/>
        </w:rPr>
        <w:t xml:space="preserve"> </w:t>
      </w:r>
      <w:r w:rsidR="005633D4" w:rsidRPr="004A250F">
        <w:rPr>
          <w:lang w:val="en-US"/>
        </w:rPr>
        <w:t>T</w:t>
      </w:r>
      <w:r w:rsidRPr="004A250F">
        <w:rPr>
          <w:lang w:val="en-US"/>
        </w:rPr>
        <w:t xml:space="preserve">he pooled </w:t>
      </w:r>
      <w:r w:rsidRPr="004A250F">
        <w:rPr>
          <w:i/>
          <w:iCs/>
          <w:lang w:val="en-US"/>
        </w:rPr>
        <w:t xml:space="preserve">SD </w:t>
      </w:r>
      <w:r w:rsidRPr="004A250F">
        <w:rPr>
          <w:lang w:val="en-US"/>
        </w:rPr>
        <w:t>at T1</w:t>
      </w:r>
      <w:r w:rsidR="005633D4" w:rsidRPr="004A250F">
        <w:rPr>
          <w:lang w:val="en-US"/>
        </w:rPr>
        <w:t xml:space="preserve"> was</w:t>
      </w:r>
      <w:r w:rsidRPr="004A250F">
        <w:rPr>
          <w:lang w:val="en-US"/>
        </w:rPr>
        <w:t xml:space="preserve"> calculated based on the latent intercept variance </w:t>
      </w:r>
      <m:oMath>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int</m:t>
            </m:r>
          </m:sub>
        </m:sSub>
        <m:r>
          <w:rPr>
            <w:rFonts w:ascii="Cambria Math" w:hAnsi="Cambria Math"/>
            <w:lang w:val="en-US"/>
          </w:rPr>
          <m:t>)</m:t>
        </m:r>
      </m:oMath>
      <w:r w:rsidRPr="004A250F">
        <w:rPr>
          <w:lang w:val="en-US"/>
        </w:rPr>
        <w:t xml:space="preserve"> or residual variance (</w:t>
      </w:r>
      <m:oMath>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int</m:t>
            </m:r>
          </m:sub>
        </m:sSub>
      </m:oMath>
      <w:r w:rsidRPr="004A250F">
        <w:rPr>
          <w:lang w:val="en-US"/>
        </w:rPr>
        <w:t>) (i.e., between level) and residual variance at T1 (</w:t>
      </w:r>
      <m:oMath>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r>
          <w:rPr>
            <w:rFonts w:ascii="Cambria Math" w:hAnsi="Cambria Math"/>
            <w:lang w:val="en-US"/>
          </w:rPr>
          <m:t>)</m:t>
        </m:r>
      </m:oMath>
      <w:r w:rsidRPr="004A250F">
        <w:rPr>
          <w:lang w:val="en-US"/>
        </w:rPr>
        <w:t xml:space="preserve"> (i.e., within level) as follows:</w:t>
      </w:r>
    </w:p>
    <w:p w14:paraId="299172FB" w14:textId="77777777" w:rsidR="00FF199A" w:rsidRPr="004A250F" w:rsidRDefault="00FF199A" w:rsidP="00734D1F">
      <w:pPr>
        <w:pStyle w:val="Paragraph"/>
        <w:rPr>
          <w:lang w:val="en-US"/>
        </w:rPr>
      </w:pPr>
      <w:r w:rsidRPr="004A250F">
        <w:rPr>
          <w:lang w:val="en-US"/>
        </w:rPr>
        <w:t xml:space="preserve">Unconditional models: </w:t>
      </w:r>
      <w:r w:rsidRPr="004A250F">
        <w:rPr>
          <w:i/>
          <w:lang w:val="en-US"/>
        </w:rPr>
        <w:t>d</w:t>
      </w:r>
      <w:r w:rsidRPr="004A250F">
        <w:rPr>
          <w:lang w:val="en-US"/>
        </w:rPr>
        <w:t xml:space="preserve"> =  </w:t>
      </w:r>
      <m:oMath>
        <m:f>
          <m:fPr>
            <m:ctrlPr>
              <w:rPr>
                <w:rFonts w:ascii="Cambria Math" w:hAnsi="Cambria Math"/>
                <w:i/>
                <w:lang w:val="en-US"/>
              </w:rPr>
            </m:ctrlPr>
          </m:fPr>
          <m:num>
            <m:r>
              <w:rPr>
                <w:rFonts w:ascii="Cambria Math" w:hAnsi="Cambria Math"/>
                <w:lang w:val="en-US"/>
              </w:rPr>
              <m:t xml:space="preserve">Latent mean </m:t>
            </m:r>
          </m:num>
          <m:den>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φ</m:t>
                    </m:r>
                  </m:e>
                  <m:sub>
                    <m:r>
                      <w:rPr>
                        <w:rFonts w:ascii="Cambria Math" w:hAnsi="Cambria Math"/>
                        <w:lang w:val="en-US"/>
                      </w:rPr>
                      <m:t xml:space="preserve">int+ </m:t>
                    </m:r>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sub>
                </m:sSub>
              </m:e>
            </m:rad>
          </m:den>
        </m:f>
      </m:oMath>
    </w:p>
    <w:p w14:paraId="4BF4C41A" w14:textId="77777777" w:rsidR="00FF199A" w:rsidRPr="004A250F" w:rsidRDefault="00FF199A" w:rsidP="00734D1F">
      <w:pPr>
        <w:pStyle w:val="Paragraph"/>
        <w:rPr>
          <w:lang w:val="en-US"/>
        </w:rPr>
      </w:pPr>
      <w:r w:rsidRPr="004A250F">
        <w:rPr>
          <w:lang w:val="en-US"/>
        </w:rPr>
        <w:t xml:space="preserve">Conditional models: </w:t>
      </w:r>
      <w:r w:rsidRPr="004A250F">
        <w:rPr>
          <w:i/>
          <w:lang w:val="en-US"/>
        </w:rPr>
        <w:t>d</w:t>
      </w:r>
      <w:r w:rsidRPr="004A250F">
        <w:rPr>
          <w:lang w:val="en-US"/>
        </w:rPr>
        <w:t xml:space="preserve"> =  </w:t>
      </w:r>
      <m:oMath>
        <m:f>
          <m:fPr>
            <m:ctrlPr>
              <w:rPr>
                <w:rFonts w:ascii="Cambria Math" w:hAnsi="Cambria Math"/>
                <w:i/>
                <w:lang w:val="en-US"/>
              </w:rPr>
            </m:ctrlPr>
          </m:fPr>
          <m:num>
            <m:r>
              <w:rPr>
                <w:rFonts w:ascii="Cambria Math" w:hAnsi="Cambria Math"/>
                <w:lang w:val="en-US"/>
              </w:rPr>
              <m:t>B</m:t>
            </m:r>
          </m:num>
          <m:den>
            <m:rad>
              <m:radPr>
                <m:degHide m:val="1"/>
                <m:ctrlPr>
                  <w:rPr>
                    <w:rFonts w:ascii="Cambria Math" w:hAnsi="Cambria Math"/>
                    <w:i/>
                    <w:lang w:val="en-US"/>
                  </w:rPr>
                </m:ctrlPr>
              </m:radPr>
              <m:deg/>
              <m:e>
                <m:sSub>
                  <m:sSubPr>
                    <m:ctrlPr>
                      <w:rPr>
                        <w:rFonts w:ascii="Cambria Math" w:hAnsi="Cambria Math"/>
                        <w:i/>
                        <w:lang w:val="en-US"/>
                      </w:rPr>
                    </m:ctrlPr>
                  </m:sSubPr>
                  <m:e>
                    <m:r>
                      <w:rPr>
                        <w:rFonts w:ascii="Cambria Math" w:hAnsi="Cambria Math"/>
                        <w:lang w:val="en-US"/>
                      </w:rPr>
                      <m:t>ψ</m:t>
                    </m:r>
                  </m:e>
                  <m:sub>
                    <m:r>
                      <w:rPr>
                        <w:rFonts w:ascii="Cambria Math" w:hAnsi="Cambria Math"/>
                        <w:lang w:val="en-US"/>
                      </w:rPr>
                      <m:t>int</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θ</m:t>
                    </m:r>
                  </m:e>
                  <m:sub>
                    <m:r>
                      <w:rPr>
                        <w:rFonts w:ascii="Cambria Math" w:hAnsi="Cambria Math"/>
                        <w:lang w:val="en-US"/>
                      </w:rPr>
                      <m:t>1</m:t>
                    </m:r>
                  </m:sub>
                </m:sSub>
              </m:e>
            </m:rad>
          </m:den>
        </m:f>
      </m:oMath>
    </w:p>
    <w:p w14:paraId="0813E6C6" w14:textId="792F971B" w:rsidR="00720681" w:rsidRPr="004A250F" w:rsidRDefault="00FF199A" w:rsidP="00734D1F">
      <w:pPr>
        <w:pStyle w:val="Paragraph"/>
        <w:rPr>
          <w:lang w:val="en-US"/>
        </w:rPr>
      </w:pPr>
      <w:r w:rsidRPr="004A250F">
        <w:rPr>
          <w:lang w:val="en-US"/>
        </w:rPr>
        <w:t>For the t</w:t>
      </w:r>
      <w:r w:rsidR="00762050" w:rsidRPr="004A250F">
        <w:rPr>
          <w:lang w:val="en-US"/>
        </w:rPr>
        <w:t>hree</w:t>
      </w:r>
      <w:r w:rsidRPr="004A250F">
        <w:rPr>
          <w:lang w:val="en-US"/>
        </w:rPr>
        <w:t xml:space="preserve"> models where </w:t>
      </w:r>
      <w:r w:rsidR="00F57152" w:rsidRPr="004A250F">
        <w:rPr>
          <w:lang w:val="en-US"/>
        </w:rPr>
        <w:t xml:space="preserve">model fit indicated violations of the assumption that </w:t>
      </w:r>
      <w:r w:rsidR="00631D3A" w:rsidRPr="004A250F">
        <w:rPr>
          <w:lang w:val="en-US"/>
        </w:rPr>
        <w:t xml:space="preserve">intercept and change scores should be uncorrelated and </w:t>
      </w:r>
      <w:r w:rsidR="00E52349" w:rsidRPr="004A250F">
        <w:rPr>
          <w:lang w:val="en-US"/>
        </w:rPr>
        <w:t>covariance</w:t>
      </w:r>
      <w:r w:rsidR="00796292" w:rsidRPr="004A250F">
        <w:rPr>
          <w:lang w:val="en-US"/>
        </w:rPr>
        <w:t>s</w:t>
      </w:r>
      <w:r w:rsidR="00E52349" w:rsidRPr="004A250F">
        <w:rPr>
          <w:lang w:val="en-US"/>
        </w:rPr>
        <w:t xml:space="preserve"> </w:t>
      </w:r>
      <w:r w:rsidR="4D6B4B5A" w:rsidRPr="004A250F">
        <w:rPr>
          <w:lang w:val="en-US"/>
        </w:rPr>
        <w:t xml:space="preserve">with </w:t>
      </w:r>
      <w:r w:rsidR="71C28C24" w:rsidRPr="004A250F">
        <w:rPr>
          <w:lang w:val="en-US"/>
        </w:rPr>
        <w:t>T1</w:t>
      </w:r>
      <w:r w:rsidRPr="004A250F">
        <w:rPr>
          <w:lang w:val="en-US"/>
        </w:rPr>
        <w:t xml:space="preserve">residuals were freely estimated, the denominator SD in Cohen´s </w:t>
      </w:r>
      <w:r w:rsidRPr="004A250F">
        <w:rPr>
          <w:i/>
          <w:lang w:val="en-US"/>
        </w:rPr>
        <w:t>d</w:t>
      </w:r>
      <w:r w:rsidRPr="004A250F">
        <w:rPr>
          <w:lang w:val="en-US"/>
        </w:rPr>
        <w:t xml:space="preserve"> contains the </w:t>
      </w:r>
      <w:r w:rsidR="009A3395" w:rsidRPr="004A250F">
        <w:rPr>
          <w:lang w:val="en-US"/>
        </w:rPr>
        <w:t>following elements</w:t>
      </w:r>
      <w:r w:rsidR="006B01AC" w:rsidRPr="004A250F">
        <w:rPr>
          <w:lang w:val="en-US"/>
        </w:rPr>
        <w:t xml:space="preserve">: the </w:t>
      </w:r>
      <w:r w:rsidRPr="004A250F">
        <w:rPr>
          <w:lang w:val="en-US"/>
        </w:rPr>
        <w:t>latent intercept variance</w:t>
      </w:r>
      <w:r w:rsidR="00631D3A" w:rsidRPr="004A250F">
        <w:rPr>
          <w:lang w:val="en-US"/>
        </w:rPr>
        <w:t>,</w:t>
      </w:r>
      <w:r w:rsidRPr="004A250F">
        <w:rPr>
          <w:lang w:val="en-US"/>
        </w:rPr>
        <w:t xml:space="preserve"> the residual variance at T1</w:t>
      </w:r>
      <w:r w:rsidR="007E0541" w:rsidRPr="004A250F">
        <w:rPr>
          <w:lang w:val="en-US"/>
        </w:rPr>
        <w:t>,</w:t>
      </w:r>
      <w:r w:rsidRPr="004A250F">
        <w:rPr>
          <w:lang w:val="en-US"/>
        </w:rPr>
        <w:t xml:space="preserve"> and the</w:t>
      </w:r>
      <w:r w:rsidR="006E7CEE" w:rsidRPr="004A250F">
        <w:rPr>
          <w:lang w:val="en-US"/>
        </w:rPr>
        <w:t xml:space="preserve"> </w:t>
      </w:r>
      <w:r w:rsidR="002F5C7F" w:rsidRPr="004A250F">
        <w:rPr>
          <w:lang w:val="en-US"/>
        </w:rPr>
        <w:t xml:space="preserve">residual </w:t>
      </w:r>
      <w:r w:rsidR="002626A7" w:rsidRPr="004A250F">
        <w:rPr>
          <w:lang w:val="en-US"/>
        </w:rPr>
        <w:t>variance of the variable allowed to correlate with T1</w:t>
      </w:r>
      <w:r w:rsidRPr="004A250F">
        <w:rPr>
          <w:lang w:val="en-US"/>
        </w:rPr>
        <w:t xml:space="preserve"> minus two times their covariance</w:t>
      </w:r>
      <w:r w:rsidR="00B57995" w:rsidRPr="004A250F">
        <w:rPr>
          <w:lang w:val="en-US"/>
        </w:rPr>
        <w:t xml:space="preserve">. This latter portion of the </w:t>
      </w:r>
      <w:r w:rsidR="00A576C2" w:rsidRPr="004A250F">
        <w:rPr>
          <w:lang w:val="en-US"/>
        </w:rPr>
        <w:t>denominator</w:t>
      </w:r>
      <w:r w:rsidR="00B57995" w:rsidRPr="004A250F">
        <w:rPr>
          <w:lang w:val="en-US"/>
        </w:rPr>
        <w:t xml:space="preserve"> was included </w:t>
      </w:r>
      <w:r w:rsidRPr="004A250F">
        <w:rPr>
          <w:lang w:val="en-US"/>
        </w:rPr>
        <w:t xml:space="preserve">in line with the rules for calculating the difference between two variances: </w:t>
      </w:r>
      <w:r w:rsidRPr="004A250F">
        <w:rPr>
          <w:lang w:val="en-US"/>
        </w:rPr>
        <w:br/>
      </w:r>
      <w:r w:rsidRPr="004A250F">
        <w:rPr>
          <w:i/>
          <w:lang w:val="en-US"/>
        </w:rPr>
        <w:t>Var(X − Y) = Var(X) + Var(Y) − 2Cov(X, Y)</w:t>
      </w:r>
      <w:r w:rsidRPr="004A250F">
        <w:rPr>
          <w:lang w:val="en-US"/>
        </w:rPr>
        <w:t xml:space="preserve">. </w:t>
      </w:r>
    </w:p>
    <w:p w14:paraId="2C9F6A37" w14:textId="77777777" w:rsidR="00720681" w:rsidRPr="004A250F" w:rsidRDefault="00720681" w:rsidP="00734D1F">
      <w:pPr>
        <w:pStyle w:val="Paragraph"/>
        <w:rPr>
          <w:lang w:val="en-US"/>
        </w:rPr>
      </w:pPr>
      <w:r w:rsidRPr="004A250F">
        <w:rPr>
          <w:lang w:val="en-US"/>
        </w:rPr>
        <w:br w:type="page"/>
      </w:r>
    </w:p>
    <w:p w14:paraId="70716B6E" w14:textId="7C3000A1" w:rsidR="00FF199A" w:rsidRPr="004A250F" w:rsidRDefault="00B35B0D" w:rsidP="002C2EF3">
      <w:pPr>
        <w:pStyle w:val="Heading1"/>
        <w:rPr>
          <w:lang w:val="en-US"/>
        </w:rPr>
      </w:pPr>
      <w:bookmarkStart w:id="20" w:name="_Toc139359724"/>
      <w:bookmarkStart w:id="21" w:name="_Toc157515295"/>
      <w:r w:rsidRPr="004A250F">
        <w:rPr>
          <w:lang w:val="en-US"/>
        </w:rPr>
        <w:t>SM</w:t>
      </w:r>
      <w:r w:rsidR="00F450BC">
        <w:rPr>
          <w:lang w:val="en-US"/>
        </w:rPr>
        <w:t>6</w:t>
      </w:r>
      <w:r w:rsidRPr="004A250F">
        <w:rPr>
          <w:lang w:val="en-US"/>
        </w:rPr>
        <w:t xml:space="preserve">: </w:t>
      </w:r>
      <w:r w:rsidR="002C2EF3" w:rsidRPr="004A250F">
        <w:rPr>
          <w:lang w:val="en-US"/>
        </w:rPr>
        <w:t xml:space="preserve">Model </w:t>
      </w:r>
      <w:r w:rsidR="418B788C" w:rsidRPr="004A250F">
        <w:rPr>
          <w:lang w:val="en-US"/>
        </w:rPr>
        <w:t>F</w:t>
      </w:r>
      <w:r w:rsidR="002C2EF3" w:rsidRPr="004A250F">
        <w:rPr>
          <w:lang w:val="en-US"/>
        </w:rPr>
        <w:t>it</w:t>
      </w:r>
      <w:bookmarkEnd w:id="20"/>
      <w:bookmarkEnd w:id="21"/>
    </w:p>
    <w:p w14:paraId="65DB2823" w14:textId="2EA9E905" w:rsidR="00F35783" w:rsidRPr="004A250F" w:rsidRDefault="00F35783" w:rsidP="001558AE">
      <w:pPr>
        <w:pStyle w:val="Newparagraph"/>
        <w:rPr>
          <w:lang w:val="en-US"/>
        </w:rPr>
      </w:pPr>
      <w:r w:rsidRPr="004A250F">
        <w:rPr>
          <w:lang w:val="en-US"/>
        </w:rPr>
        <w:t>As the models in the current study are all models with two or fewer degrees of freedom</w:t>
      </w:r>
      <w:r w:rsidR="002D5EAC" w:rsidRPr="004A250F">
        <w:rPr>
          <w:lang w:val="en-US"/>
        </w:rPr>
        <w:t xml:space="preserve"> and</w:t>
      </w:r>
      <w:r w:rsidRPr="004A250F">
        <w:rPr>
          <w:lang w:val="en-US"/>
        </w:rPr>
        <w:t xml:space="preserve"> N is lower than 200 for all analyses, we primarily relied on </w:t>
      </w:r>
      <w:r w:rsidR="00867B92" w:rsidRPr="004A250F">
        <w:rPr>
          <w:lang w:val="en-US"/>
        </w:rPr>
        <w:t>Chi-squared tests (</w:t>
      </w:r>
      <w:r w:rsidRPr="004A250F">
        <w:rPr>
          <w:lang w:val="en-US"/>
        </w:rPr>
        <w:t xml:space="preserve">χ2) for models estimated using ML or Yuan-Bentler scaled chi-squared (Y-B χ2) for models using MLR as criterion for acceptable fit (see Kenny et al. (2014) and Shi et al. (2021) for details on performance of other fit indices under these conditions). </w:t>
      </w:r>
    </w:p>
    <w:p w14:paraId="3F8CE50F" w14:textId="5C8003CC" w:rsidR="00FF199A" w:rsidRPr="004A250F" w:rsidRDefault="001879BE" w:rsidP="0041096E">
      <w:pPr>
        <w:pStyle w:val="Heading2"/>
        <w:rPr>
          <w:lang w:val="en-US"/>
        </w:rPr>
      </w:pPr>
      <w:bookmarkStart w:id="22" w:name="_Toc139359725"/>
      <w:bookmarkStart w:id="23" w:name="_Toc157515296"/>
      <w:r w:rsidRPr="004A250F">
        <w:rPr>
          <w:lang w:val="en-US"/>
        </w:rPr>
        <w:t xml:space="preserve">Table </w:t>
      </w:r>
      <w:r w:rsidR="009D56AB" w:rsidRPr="004A250F">
        <w:rPr>
          <w:lang w:val="en-US"/>
        </w:rPr>
        <w:t>S</w:t>
      </w:r>
      <w:r w:rsidR="00F56674" w:rsidRPr="004A250F">
        <w:rPr>
          <w:lang w:val="en-US"/>
        </w:rPr>
        <w:t>5</w:t>
      </w:r>
      <w:r w:rsidRPr="004A250F">
        <w:rPr>
          <w:lang w:val="en-US"/>
        </w:rPr>
        <w:t>.</w:t>
      </w:r>
      <w:bookmarkEnd w:id="22"/>
      <w:bookmarkEnd w:id="23"/>
      <w:r w:rsidRPr="004A250F">
        <w:rPr>
          <w:lang w:val="en-US"/>
        </w:rPr>
        <w:t xml:space="preserve"> </w:t>
      </w:r>
    </w:p>
    <w:p w14:paraId="4D2B1ADA" w14:textId="45A13F71" w:rsidR="001879BE" w:rsidRPr="004A250F" w:rsidRDefault="001879BE" w:rsidP="001879BE">
      <w:pPr>
        <w:pStyle w:val="Tabletitle"/>
        <w:rPr>
          <w:lang w:val="en-US"/>
        </w:rPr>
      </w:pPr>
      <w:r w:rsidRPr="004A250F">
        <w:rPr>
          <w:i/>
          <w:iCs/>
          <w:lang w:val="en-US"/>
        </w:rPr>
        <w:t xml:space="preserve">Model </w:t>
      </w:r>
      <w:r w:rsidR="39071143" w:rsidRPr="004A250F">
        <w:rPr>
          <w:i/>
          <w:iCs/>
          <w:lang w:val="en-US"/>
        </w:rPr>
        <w:t>F</w:t>
      </w:r>
      <w:r w:rsidRPr="004A250F">
        <w:rPr>
          <w:i/>
          <w:iCs/>
          <w:lang w:val="en-US"/>
        </w:rPr>
        <w:t xml:space="preserve">it </w:t>
      </w:r>
      <w:r w:rsidR="255DF5DB" w:rsidRPr="004A250F">
        <w:rPr>
          <w:i/>
          <w:iCs/>
          <w:lang w:val="en-US"/>
        </w:rPr>
        <w:t>I</w:t>
      </w:r>
      <w:r w:rsidRPr="004A250F">
        <w:rPr>
          <w:i/>
          <w:iCs/>
          <w:lang w:val="en-US"/>
        </w:rPr>
        <w:t xml:space="preserve">ndices for </w:t>
      </w:r>
      <w:r w:rsidR="6A11E7EB" w:rsidRPr="004A250F">
        <w:rPr>
          <w:i/>
          <w:iCs/>
          <w:lang w:val="en-US"/>
        </w:rPr>
        <w:t>C</w:t>
      </w:r>
      <w:r w:rsidRPr="004A250F">
        <w:rPr>
          <w:i/>
          <w:iCs/>
          <w:lang w:val="en-US"/>
        </w:rPr>
        <w:t xml:space="preserve">onditional and </w:t>
      </w:r>
      <w:r w:rsidR="0200C0AE" w:rsidRPr="004A250F">
        <w:rPr>
          <w:i/>
          <w:iCs/>
          <w:lang w:val="en-US"/>
        </w:rPr>
        <w:t>U</w:t>
      </w:r>
      <w:r w:rsidRPr="004A250F">
        <w:rPr>
          <w:i/>
          <w:iCs/>
          <w:lang w:val="en-US"/>
        </w:rPr>
        <w:t xml:space="preserve">nconditional </w:t>
      </w:r>
      <w:r w:rsidR="1E5E3DD9" w:rsidRPr="004A250F">
        <w:rPr>
          <w:i/>
          <w:iCs/>
          <w:lang w:val="en-US"/>
        </w:rPr>
        <w:t>LCM</w:t>
      </w:r>
    </w:p>
    <w:tbl>
      <w:tblPr>
        <w:tblW w:w="8364" w:type="dxa"/>
        <w:tblCellMar>
          <w:left w:w="70" w:type="dxa"/>
          <w:right w:w="70" w:type="dxa"/>
        </w:tblCellMar>
        <w:tblLook w:val="04A0" w:firstRow="1" w:lastRow="0" w:firstColumn="1" w:lastColumn="0" w:noHBand="0" w:noVBand="1"/>
      </w:tblPr>
      <w:tblGrid>
        <w:gridCol w:w="5103"/>
        <w:gridCol w:w="1134"/>
        <w:gridCol w:w="1560"/>
        <w:gridCol w:w="567"/>
      </w:tblGrid>
      <w:tr w:rsidR="001879BE" w:rsidRPr="004A250F" w14:paraId="093A3B14" w14:textId="77777777" w:rsidTr="0082599F">
        <w:trPr>
          <w:trHeight w:val="660"/>
        </w:trPr>
        <w:tc>
          <w:tcPr>
            <w:tcW w:w="5103" w:type="dxa"/>
            <w:tcBorders>
              <w:top w:val="single" w:sz="4" w:space="0" w:color="auto"/>
              <w:left w:val="nil"/>
              <w:bottom w:val="single" w:sz="4" w:space="0" w:color="auto"/>
              <w:right w:val="nil"/>
            </w:tcBorders>
            <w:shd w:val="clear" w:color="auto" w:fill="auto"/>
            <w:noWrap/>
            <w:vAlign w:val="center"/>
            <w:hideMark/>
          </w:tcPr>
          <w:p w14:paraId="09B2019A" w14:textId="77777777" w:rsidR="001879BE" w:rsidRPr="004A250F" w:rsidRDefault="4991B30F" w:rsidP="00A722E6">
            <w:pPr>
              <w:jc w:val="center"/>
              <w:rPr>
                <w:color w:val="000000"/>
                <w:sz w:val="22"/>
                <w:szCs w:val="22"/>
                <w:lang w:val="en-US"/>
              </w:rPr>
            </w:pPr>
            <w:r w:rsidRPr="004A250F">
              <w:rPr>
                <w:color w:val="000000" w:themeColor="text1"/>
                <w:sz w:val="22"/>
                <w:szCs w:val="22"/>
                <w:lang w:val="en-US"/>
              </w:rPr>
              <w:t>Outcome - model</w:t>
            </w:r>
          </w:p>
        </w:tc>
        <w:tc>
          <w:tcPr>
            <w:tcW w:w="1134" w:type="dxa"/>
            <w:tcBorders>
              <w:top w:val="single" w:sz="4" w:space="0" w:color="auto"/>
              <w:left w:val="nil"/>
              <w:bottom w:val="single" w:sz="4" w:space="0" w:color="auto"/>
              <w:right w:val="nil"/>
            </w:tcBorders>
            <w:shd w:val="clear" w:color="auto" w:fill="auto"/>
            <w:noWrap/>
            <w:vAlign w:val="center"/>
            <w:hideMark/>
          </w:tcPr>
          <w:p w14:paraId="0CF433B6" w14:textId="1D1F9B9A" w:rsidR="001879BE" w:rsidRPr="004A250F" w:rsidRDefault="001879BE" w:rsidP="00A722E6">
            <w:pPr>
              <w:jc w:val="center"/>
              <w:rPr>
                <w:color w:val="000000"/>
                <w:sz w:val="22"/>
                <w:szCs w:val="22"/>
                <w:lang w:val="en-US"/>
              </w:rPr>
            </w:pPr>
            <w:r w:rsidRPr="004A250F">
              <w:rPr>
                <w:rFonts w:eastAsia="Calibri"/>
                <w:sz w:val="22"/>
                <w:szCs w:val="22"/>
                <w:lang w:val="en-US" w:eastAsia="en-US"/>
              </w:rPr>
              <w:t>χ2</w:t>
            </w:r>
            <w:r w:rsidRPr="004A250F">
              <w:rPr>
                <w:color w:val="000000"/>
                <w:sz w:val="22"/>
                <w:szCs w:val="22"/>
                <w:lang w:val="en-US"/>
              </w:rPr>
              <w:t xml:space="preserve"> / </w:t>
            </w:r>
            <w:r w:rsidRPr="004A250F">
              <w:rPr>
                <w:color w:val="000000"/>
                <w:sz w:val="22"/>
                <w:szCs w:val="22"/>
                <w:lang w:val="en-US"/>
              </w:rPr>
              <w:br/>
            </w:r>
            <w:r w:rsidRPr="004A250F">
              <w:rPr>
                <w:rFonts w:eastAsia="Calibri"/>
                <w:sz w:val="22"/>
                <w:szCs w:val="22"/>
                <w:lang w:val="en-US" w:eastAsia="en-US"/>
              </w:rPr>
              <w:t xml:space="preserve">Y-B χ2 </w:t>
            </w:r>
            <w:r w:rsidRPr="004A250F">
              <w:rPr>
                <w:color w:val="000000"/>
                <w:sz w:val="22"/>
                <w:szCs w:val="22"/>
                <w:lang w:val="en-US"/>
              </w:rPr>
              <w:t>(df)</w:t>
            </w:r>
          </w:p>
        </w:tc>
        <w:tc>
          <w:tcPr>
            <w:tcW w:w="1560" w:type="dxa"/>
            <w:tcBorders>
              <w:top w:val="single" w:sz="4" w:space="0" w:color="auto"/>
              <w:left w:val="nil"/>
              <w:bottom w:val="single" w:sz="4" w:space="0" w:color="auto"/>
              <w:right w:val="nil"/>
            </w:tcBorders>
            <w:shd w:val="clear" w:color="auto" w:fill="auto"/>
            <w:noWrap/>
            <w:vAlign w:val="center"/>
            <w:hideMark/>
          </w:tcPr>
          <w:p w14:paraId="0F707A87" w14:textId="6C6BBDC4" w:rsidR="001879BE" w:rsidRPr="004A250F" w:rsidRDefault="001879BE" w:rsidP="00A722E6">
            <w:pPr>
              <w:jc w:val="center"/>
              <w:rPr>
                <w:color w:val="000000"/>
                <w:sz w:val="22"/>
                <w:szCs w:val="22"/>
                <w:lang w:val="en-US"/>
              </w:rPr>
            </w:pPr>
            <w:r w:rsidRPr="004A250F">
              <w:rPr>
                <w:color w:val="000000"/>
                <w:sz w:val="22"/>
                <w:szCs w:val="22"/>
                <w:lang w:val="en-US"/>
              </w:rPr>
              <w:t xml:space="preserve">RMSEA </w:t>
            </w:r>
            <w:r w:rsidRPr="004A250F">
              <w:rPr>
                <w:color w:val="000000"/>
                <w:sz w:val="22"/>
                <w:szCs w:val="22"/>
                <w:lang w:val="en-US"/>
              </w:rPr>
              <w:br/>
            </w:r>
            <w:r w:rsidR="00FE6EFF">
              <w:rPr>
                <w:color w:val="000000"/>
                <w:sz w:val="22"/>
                <w:szCs w:val="22"/>
                <w:lang w:val="en-US"/>
              </w:rPr>
              <w:t>[</w:t>
            </w:r>
            <w:r w:rsidRPr="004A250F">
              <w:rPr>
                <w:color w:val="000000"/>
                <w:sz w:val="22"/>
                <w:szCs w:val="22"/>
                <w:lang w:val="en-US"/>
              </w:rPr>
              <w:t>90% CI</w:t>
            </w:r>
            <w:r w:rsidR="00FE6EFF">
              <w:rPr>
                <w:color w:val="000000"/>
                <w:sz w:val="22"/>
                <w:szCs w:val="22"/>
                <w:lang w:val="en-US"/>
              </w:rPr>
              <w:t>]</w:t>
            </w:r>
          </w:p>
        </w:tc>
        <w:tc>
          <w:tcPr>
            <w:tcW w:w="567" w:type="dxa"/>
            <w:tcBorders>
              <w:top w:val="single" w:sz="4" w:space="0" w:color="auto"/>
              <w:left w:val="nil"/>
              <w:bottom w:val="single" w:sz="4" w:space="0" w:color="auto"/>
              <w:right w:val="nil"/>
            </w:tcBorders>
            <w:shd w:val="clear" w:color="auto" w:fill="auto"/>
            <w:noWrap/>
            <w:vAlign w:val="center"/>
            <w:hideMark/>
          </w:tcPr>
          <w:p w14:paraId="6919435D" w14:textId="77777777" w:rsidR="001879BE" w:rsidRPr="004A250F" w:rsidRDefault="001879BE" w:rsidP="00A722E6">
            <w:pPr>
              <w:jc w:val="center"/>
              <w:rPr>
                <w:color w:val="000000"/>
                <w:sz w:val="22"/>
                <w:szCs w:val="22"/>
                <w:lang w:val="en-US"/>
              </w:rPr>
            </w:pPr>
            <w:r w:rsidRPr="004A250F">
              <w:rPr>
                <w:color w:val="000000"/>
                <w:sz w:val="22"/>
                <w:szCs w:val="22"/>
                <w:lang w:val="en-US"/>
              </w:rPr>
              <w:t>CFI</w:t>
            </w:r>
          </w:p>
        </w:tc>
      </w:tr>
      <w:tr w:rsidR="0082599F" w:rsidRPr="004A250F" w14:paraId="7D0CE16D" w14:textId="77777777" w:rsidTr="0082599F">
        <w:trPr>
          <w:trHeight w:val="450"/>
        </w:trPr>
        <w:tc>
          <w:tcPr>
            <w:tcW w:w="8364" w:type="dxa"/>
            <w:gridSpan w:val="4"/>
            <w:tcBorders>
              <w:top w:val="single" w:sz="4" w:space="0" w:color="auto"/>
              <w:left w:val="nil"/>
              <w:right w:val="nil"/>
            </w:tcBorders>
            <w:shd w:val="clear" w:color="auto" w:fill="auto"/>
            <w:noWrap/>
            <w:vAlign w:val="bottom"/>
          </w:tcPr>
          <w:p w14:paraId="1064909F" w14:textId="412E812E" w:rsidR="0082599F" w:rsidRPr="004A250F" w:rsidRDefault="0082599F" w:rsidP="0082599F">
            <w:pPr>
              <w:jc w:val="center"/>
              <w:rPr>
                <w:color w:val="000000"/>
                <w:sz w:val="22"/>
                <w:szCs w:val="22"/>
                <w:lang w:val="en-US"/>
              </w:rPr>
            </w:pPr>
            <w:r w:rsidRPr="004A250F">
              <w:rPr>
                <w:color w:val="000000"/>
                <w:sz w:val="22"/>
                <w:szCs w:val="22"/>
                <w:lang w:val="en-US"/>
              </w:rPr>
              <w:t>Parent-reported outcomes</w:t>
            </w:r>
          </w:p>
        </w:tc>
      </w:tr>
      <w:tr w:rsidR="001879BE" w:rsidRPr="004A250F" w14:paraId="39E3EB1B" w14:textId="77777777" w:rsidTr="0082599F">
        <w:trPr>
          <w:trHeight w:val="320"/>
        </w:trPr>
        <w:tc>
          <w:tcPr>
            <w:tcW w:w="5103" w:type="dxa"/>
            <w:tcBorders>
              <w:left w:val="nil"/>
              <w:bottom w:val="nil"/>
              <w:right w:val="nil"/>
            </w:tcBorders>
            <w:shd w:val="clear" w:color="auto" w:fill="auto"/>
            <w:noWrap/>
            <w:vAlign w:val="bottom"/>
            <w:hideMark/>
          </w:tcPr>
          <w:p w14:paraId="19F91E26" w14:textId="0312F637" w:rsidR="001879BE" w:rsidRPr="004A250F" w:rsidRDefault="001879BE" w:rsidP="00A722E6">
            <w:pPr>
              <w:rPr>
                <w:color w:val="000000"/>
                <w:sz w:val="22"/>
                <w:szCs w:val="22"/>
                <w:lang w:val="en-US"/>
              </w:rPr>
            </w:pPr>
            <w:r w:rsidRPr="004A250F">
              <w:rPr>
                <w:color w:val="000000" w:themeColor="text1"/>
                <w:sz w:val="22"/>
                <w:szCs w:val="22"/>
                <w:lang w:val="en-US"/>
              </w:rPr>
              <w:t>Aggressi</w:t>
            </w:r>
            <w:r w:rsidR="00A45FCB" w:rsidRPr="004A250F">
              <w:rPr>
                <w:color w:val="000000" w:themeColor="text1"/>
                <w:sz w:val="22"/>
                <w:szCs w:val="22"/>
                <w:lang w:val="en-US"/>
              </w:rPr>
              <w:t>ve</w:t>
            </w:r>
            <w:r w:rsidR="00027F34" w:rsidRPr="004A250F">
              <w:rPr>
                <w:color w:val="000000" w:themeColor="text1"/>
                <w:sz w:val="22"/>
                <w:szCs w:val="22"/>
                <w:lang w:val="en-US"/>
              </w:rPr>
              <w:t xml:space="preserve"> behavior </w:t>
            </w:r>
            <w:r w:rsidRPr="004A250F">
              <w:rPr>
                <w:color w:val="000000" w:themeColor="text1"/>
                <w:sz w:val="22"/>
                <w:szCs w:val="22"/>
                <w:lang w:val="en-US"/>
              </w:rPr>
              <w:t>- unconditional model</w:t>
            </w:r>
          </w:p>
        </w:tc>
        <w:tc>
          <w:tcPr>
            <w:tcW w:w="1134" w:type="dxa"/>
            <w:tcBorders>
              <w:left w:val="nil"/>
              <w:bottom w:val="nil"/>
              <w:right w:val="nil"/>
            </w:tcBorders>
            <w:shd w:val="clear" w:color="auto" w:fill="auto"/>
            <w:noWrap/>
            <w:vAlign w:val="bottom"/>
            <w:hideMark/>
          </w:tcPr>
          <w:p w14:paraId="05064DE8" w14:textId="4D24CC23" w:rsidR="001879BE" w:rsidRPr="004A250F" w:rsidRDefault="00620555" w:rsidP="00A722E6">
            <w:pPr>
              <w:jc w:val="center"/>
              <w:rPr>
                <w:color w:val="000000"/>
                <w:sz w:val="22"/>
                <w:szCs w:val="22"/>
                <w:lang w:val="en-US"/>
              </w:rPr>
            </w:pPr>
            <w:r w:rsidRPr="004A250F">
              <w:rPr>
                <w:color w:val="000000"/>
                <w:sz w:val="22"/>
                <w:szCs w:val="22"/>
                <w:lang w:val="en-US"/>
              </w:rPr>
              <w:t xml:space="preserve">2.061 </w:t>
            </w:r>
            <w:r w:rsidR="001879BE" w:rsidRPr="004A250F">
              <w:rPr>
                <w:color w:val="000000"/>
                <w:sz w:val="22"/>
                <w:szCs w:val="22"/>
                <w:lang w:val="en-US"/>
              </w:rPr>
              <w:t>(2)</w:t>
            </w:r>
          </w:p>
        </w:tc>
        <w:tc>
          <w:tcPr>
            <w:tcW w:w="1560" w:type="dxa"/>
            <w:tcBorders>
              <w:left w:val="nil"/>
              <w:bottom w:val="nil"/>
              <w:right w:val="nil"/>
            </w:tcBorders>
            <w:shd w:val="clear" w:color="auto" w:fill="auto"/>
            <w:noWrap/>
            <w:vAlign w:val="bottom"/>
            <w:hideMark/>
          </w:tcPr>
          <w:p w14:paraId="5DE7764D" w14:textId="6523695F" w:rsidR="001879BE" w:rsidRPr="004A250F" w:rsidRDefault="001879BE" w:rsidP="00A722E6">
            <w:pPr>
              <w:jc w:val="center"/>
              <w:rPr>
                <w:color w:val="000000"/>
                <w:sz w:val="22"/>
                <w:szCs w:val="22"/>
                <w:lang w:val="en-US"/>
              </w:rPr>
            </w:pPr>
            <w:r w:rsidRPr="004A250F">
              <w:rPr>
                <w:color w:val="000000"/>
                <w:sz w:val="22"/>
                <w:szCs w:val="22"/>
                <w:lang w:val="en-US"/>
              </w:rPr>
              <w:t>.0</w:t>
            </w:r>
            <w:r w:rsidR="004472A0" w:rsidRPr="004A250F">
              <w:rPr>
                <w:color w:val="000000"/>
                <w:sz w:val="22"/>
                <w:szCs w:val="22"/>
                <w:lang w:val="en-US"/>
              </w:rPr>
              <w:t>14</w:t>
            </w:r>
            <w:r w:rsidRPr="004A250F">
              <w:rPr>
                <w:color w:val="000000"/>
                <w:sz w:val="22"/>
                <w:szCs w:val="22"/>
                <w:lang w:val="en-US"/>
              </w:rPr>
              <w:t xml:space="preserve">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w:t>
            </w:r>
            <w:r w:rsidR="004472A0" w:rsidRPr="004A250F">
              <w:rPr>
                <w:color w:val="000000"/>
                <w:sz w:val="22"/>
                <w:szCs w:val="22"/>
                <w:lang w:val="en-US"/>
              </w:rPr>
              <w:t>58</w:t>
            </w:r>
            <w:r w:rsidR="003E5B75">
              <w:rPr>
                <w:color w:val="000000"/>
                <w:sz w:val="22"/>
                <w:szCs w:val="22"/>
                <w:lang w:val="en-US"/>
              </w:rPr>
              <w:t>]</w:t>
            </w:r>
          </w:p>
        </w:tc>
        <w:tc>
          <w:tcPr>
            <w:tcW w:w="567" w:type="dxa"/>
            <w:tcBorders>
              <w:left w:val="nil"/>
              <w:bottom w:val="nil"/>
              <w:right w:val="nil"/>
            </w:tcBorders>
            <w:shd w:val="clear" w:color="auto" w:fill="auto"/>
            <w:noWrap/>
            <w:vAlign w:val="bottom"/>
            <w:hideMark/>
          </w:tcPr>
          <w:p w14:paraId="13B24A95" w14:textId="0859CE42" w:rsidR="001879BE" w:rsidRPr="004A250F" w:rsidRDefault="004472A0" w:rsidP="00A722E6">
            <w:pPr>
              <w:jc w:val="center"/>
              <w:rPr>
                <w:color w:val="000000"/>
                <w:sz w:val="22"/>
                <w:szCs w:val="22"/>
                <w:lang w:val="en-US"/>
              </w:rPr>
            </w:pPr>
            <w:r w:rsidRPr="004A250F">
              <w:rPr>
                <w:color w:val="000000"/>
                <w:sz w:val="22"/>
                <w:szCs w:val="22"/>
                <w:lang w:val="en-US"/>
              </w:rPr>
              <w:t>1</w:t>
            </w:r>
          </w:p>
        </w:tc>
      </w:tr>
      <w:tr w:rsidR="00620555" w:rsidRPr="004A250F" w14:paraId="0D899165" w14:textId="77777777" w:rsidTr="0A257A12">
        <w:trPr>
          <w:trHeight w:val="320"/>
        </w:trPr>
        <w:tc>
          <w:tcPr>
            <w:tcW w:w="5103" w:type="dxa"/>
            <w:tcBorders>
              <w:top w:val="nil"/>
              <w:left w:val="nil"/>
              <w:bottom w:val="nil"/>
              <w:right w:val="nil"/>
            </w:tcBorders>
            <w:shd w:val="clear" w:color="auto" w:fill="auto"/>
            <w:noWrap/>
            <w:vAlign w:val="bottom"/>
            <w:hideMark/>
          </w:tcPr>
          <w:p w14:paraId="77BF2E64" w14:textId="2F199FE6" w:rsidR="00620555" w:rsidRPr="004A250F" w:rsidRDefault="00620555" w:rsidP="00620555">
            <w:pPr>
              <w:rPr>
                <w:color w:val="000000"/>
                <w:sz w:val="22"/>
                <w:szCs w:val="22"/>
                <w:lang w:val="en-US"/>
              </w:rPr>
            </w:pPr>
            <w:r w:rsidRPr="004A250F">
              <w:rPr>
                <w:color w:val="000000" w:themeColor="text1"/>
                <w:sz w:val="22"/>
                <w:szCs w:val="22"/>
                <w:lang w:val="en-US"/>
              </w:rPr>
              <w:t>Aggressive behavior - conditional model</w:t>
            </w:r>
          </w:p>
        </w:tc>
        <w:tc>
          <w:tcPr>
            <w:tcW w:w="1134" w:type="dxa"/>
            <w:tcBorders>
              <w:top w:val="nil"/>
              <w:left w:val="nil"/>
              <w:bottom w:val="nil"/>
              <w:right w:val="nil"/>
            </w:tcBorders>
            <w:shd w:val="clear" w:color="auto" w:fill="auto"/>
            <w:noWrap/>
            <w:vAlign w:val="bottom"/>
            <w:hideMark/>
          </w:tcPr>
          <w:p w14:paraId="7C63AC62" w14:textId="0DB63915" w:rsidR="00620555" w:rsidRPr="004A250F" w:rsidRDefault="00620555" w:rsidP="00620555">
            <w:pPr>
              <w:jc w:val="center"/>
              <w:rPr>
                <w:color w:val="000000"/>
                <w:sz w:val="22"/>
                <w:szCs w:val="22"/>
                <w:lang w:val="en-US"/>
              </w:rPr>
            </w:pPr>
            <w:r w:rsidRPr="004A250F">
              <w:rPr>
                <w:color w:val="000000"/>
                <w:sz w:val="22"/>
                <w:szCs w:val="22"/>
                <w:lang w:val="en-US"/>
              </w:rPr>
              <w:t>2.146 (2)</w:t>
            </w:r>
          </w:p>
        </w:tc>
        <w:tc>
          <w:tcPr>
            <w:tcW w:w="1560" w:type="dxa"/>
            <w:tcBorders>
              <w:top w:val="nil"/>
              <w:left w:val="nil"/>
              <w:bottom w:val="nil"/>
              <w:right w:val="nil"/>
            </w:tcBorders>
            <w:shd w:val="clear" w:color="auto" w:fill="auto"/>
            <w:noWrap/>
            <w:vAlign w:val="bottom"/>
            <w:hideMark/>
          </w:tcPr>
          <w:p w14:paraId="16D927C3" w14:textId="029120CB" w:rsidR="00620555" w:rsidRPr="004A250F" w:rsidRDefault="00620555" w:rsidP="00620555">
            <w:pPr>
              <w:jc w:val="center"/>
              <w:rPr>
                <w:color w:val="000000"/>
                <w:sz w:val="22"/>
                <w:szCs w:val="22"/>
                <w:lang w:val="en-US"/>
              </w:rPr>
            </w:pPr>
            <w:r w:rsidRPr="004A250F">
              <w:rPr>
                <w:color w:val="000000"/>
                <w:sz w:val="22"/>
                <w:szCs w:val="22"/>
                <w:lang w:val="en-US"/>
              </w:rPr>
              <w:t xml:space="preserve">.021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.160</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23D71691" w14:textId="59CFCEC1" w:rsidR="00620555" w:rsidRPr="004A250F" w:rsidRDefault="00620555" w:rsidP="00620555">
            <w:pPr>
              <w:jc w:val="center"/>
              <w:rPr>
                <w:color w:val="000000"/>
                <w:sz w:val="22"/>
                <w:szCs w:val="22"/>
                <w:lang w:val="en-US"/>
              </w:rPr>
            </w:pPr>
            <w:r w:rsidRPr="004A250F">
              <w:rPr>
                <w:color w:val="000000"/>
                <w:sz w:val="22"/>
                <w:szCs w:val="22"/>
                <w:lang w:val="en-US"/>
              </w:rPr>
              <w:t>.999</w:t>
            </w:r>
          </w:p>
        </w:tc>
      </w:tr>
      <w:tr w:rsidR="001879BE" w:rsidRPr="004A250F" w14:paraId="259B5144" w14:textId="77777777" w:rsidTr="0A257A12">
        <w:trPr>
          <w:trHeight w:val="320"/>
        </w:trPr>
        <w:tc>
          <w:tcPr>
            <w:tcW w:w="5103" w:type="dxa"/>
            <w:tcBorders>
              <w:top w:val="nil"/>
              <w:left w:val="nil"/>
              <w:bottom w:val="nil"/>
              <w:right w:val="nil"/>
            </w:tcBorders>
            <w:shd w:val="clear" w:color="auto" w:fill="auto"/>
            <w:noWrap/>
            <w:vAlign w:val="bottom"/>
            <w:hideMark/>
          </w:tcPr>
          <w:p w14:paraId="719B8590" w14:textId="051816DF" w:rsidR="001879BE" w:rsidRPr="004A250F" w:rsidRDefault="5B1284B2" w:rsidP="00A722E6">
            <w:pPr>
              <w:rPr>
                <w:color w:val="000000"/>
                <w:sz w:val="22"/>
                <w:szCs w:val="22"/>
                <w:lang w:val="en-US"/>
              </w:rPr>
            </w:pPr>
            <w:r w:rsidRPr="004A250F">
              <w:rPr>
                <w:color w:val="000000" w:themeColor="text1"/>
                <w:sz w:val="22"/>
                <w:szCs w:val="22"/>
                <w:lang w:val="en-US"/>
              </w:rPr>
              <w:t>Rule-breaking</w:t>
            </w:r>
            <w:r w:rsidR="001879BE" w:rsidRPr="004A250F">
              <w:rPr>
                <w:color w:val="000000" w:themeColor="text1"/>
                <w:sz w:val="22"/>
                <w:szCs w:val="22"/>
                <w:lang w:val="en-US"/>
              </w:rPr>
              <w:t xml:space="preserve"> </w:t>
            </w:r>
            <w:r w:rsidR="00027F34" w:rsidRPr="004A250F">
              <w:rPr>
                <w:color w:val="000000" w:themeColor="text1"/>
                <w:sz w:val="22"/>
                <w:szCs w:val="22"/>
                <w:lang w:val="en-US"/>
              </w:rPr>
              <w:t xml:space="preserve">behavior </w:t>
            </w:r>
            <w:r w:rsidR="001879BE" w:rsidRPr="004A250F">
              <w:rPr>
                <w:color w:val="000000" w:themeColor="text1"/>
                <w:sz w:val="22"/>
                <w:szCs w:val="22"/>
                <w:lang w:val="en-US"/>
              </w:rPr>
              <w:t>- unconditional model</w:t>
            </w:r>
          </w:p>
        </w:tc>
        <w:tc>
          <w:tcPr>
            <w:tcW w:w="1134" w:type="dxa"/>
            <w:tcBorders>
              <w:top w:val="nil"/>
              <w:left w:val="nil"/>
              <w:bottom w:val="nil"/>
              <w:right w:val="nil"/>
            </w:tcBorders>
            <w:shd w:val="clear" w:color="auto" w:fill="auto"/>
            <w:noWrap/>
            <w:vAlign w:val="bottom"/>
            <w:hideMark/>
          </w:tcPr>
          <w:p w14:paraId="765FD627" w14:textId="4823A2E3" w:rsidR="001879BE" w:rsidRPr="004A250F" w:rsidRDefault="00BE5DB7" w:rsidP="00A722E6">
            <w:pPr>
              <w:jc w:val="center"/>
              <w:rPr>
                <w:color w:val="000000"/>
                <w:sz w:val="22"/>
                <w:szCs w:val="22"/>
                <w:lang w:val="en-US"/>
              </w:rPr>
            </w:pPr>
            <w:r w:rsidRPr="004A250F">
              <w:rPr>
                <w:color w:val="000000"/>
                <w:sz w:val="22"/>
                <w:szCs w:val="22"/>
                <w:lang w:val="en-US"/>
              </w:rPr>
              <w:t>1.279</w:t>
            </w:r>
            <w:r w:rsidR="001879BE" w:rsidRPr="004A250F">
              <w:rPr>
                <w:color w:val="000000"/>
                <w:sz w:val="22"/>
                <w:szCs w:val="22"/>
                <w:lang w:val="en-US"/>
              </w:rPr>
              <w:t xml:space="preserve"> (2)</w:t>
            </w:r>
          </w:p>
        </w:tc>
        <w:tc>
          <w:tcPr>
            <w:tcW w:w="1560" w:type="dxa"/>
            <w:tcBorders>
              <w:top w:val="nil"/>
              <w:left w:val="nil"/>
              <w:bottom w:val="nil"/>
              <w:right w:val="nil"/>
            </w:tcBorders>
            <w:shd w:val="clear" w:color="auto" w:fill="auto"/>
            <w:noWrap/>
            <w:vAlign w:val="bottom"/>
            <w:hideMark/>
          </w:tcPr>
          <w:p w14:paraId="55A78549" w14:textId="626B4A54" w:rsidR="001879BE" w:rsidRPr="004A250F" w:rsidRDefault="001879BE" w:rsidP="00A722E6">
            <w:pPr>
              <w:jc w:val="center"/>
              <w:rPr>
                <w:color w:val="000000"/>
                <w:sz w:val="22"/>
                <w:szCs w:val="22"/>
                <w:lang w:val="en-US"/>
              </w:rPr>
            </w:pPr>
            <w:r w:rsidRPr="004A250F">
              <w:rPr>
                <w:color w:val="000000"/>
                <w:sz w:val="22"/>
                <w:szCs w:val="22"/>
                <w:lang w:val="en-US"/>
              </w:rPr>
              <w:t xml:space="preserve">0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w:t>
            </w:r>
            <w:r w:rsidR="0033743E" w:rsidRPr="004A250F">
              <w:rPr>
                <w:color w:val="000000"/>
                <w:sz w:val="22"/>
                <w:szCs w:val="22"/>
                <w:lang w:val="en-US"/>
              </w:rPr>
              <w:t>38</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16B129BF" w14:textId="77777777" w:rsidR="001879BE" w:rsidRPr="004A250F" w:rsidRDefault="001879BE" w:rsidP="00A722E6">
            <w:pPr>
              <w:jc w:val="center"/>
              <w:rPr>
                <w:color w:val="000000"/>
                <w:sz w:val="22"/>
                <w:szCs w:val="22"/>
                <w:lang w:val="en-US"/>
              </w:rPr>
            </w:pPr>
            <w:r w:rsidRPr="004A250F">
              <w:rPr>
                <w:color w:val="000000"/>
                <w:sz w:val="22"/>
                <w:szCs w:val="22"/>
                <w:lang w:val="en-US"/>
              </w:rPr>
              <w:t>1</w:t>
            </w:r>
          </w:p>
        </w:tc>
      </w:tr>
      <w:tr w:rsidR="001879BE" w:rsidRPr="004A250F" w14:paraId="1FB871C2" w14:textId="77777777" w:rsidTr="0A257A12">
        <w:trPr>
          <w:trHeight w:val="320"/>
        </w:trPr>
        <w:tc>
          <w:tcPr>
            <w:tcW w:w="5103" w:type="dxa"/>
            <w:tcBorders>
              <w:top w:val="nil"/>
              <w:left w:val="nil"/>
              <w:bottom w:val="nil"/>
              <w:right w:val="nil"/>
            </w:tcBorders>
            <w:shd w:val="clear" w:color="auto" w:fill="auto"/>
            <w:noWrap/>
            <w:vAlign w:val="bottom"/>
            <w:hideMark/>
          </w:tcPr>
          <w:p w14:paraId="52895F1D" w14:textId="08321419" w:rsidR="001879BE" w:rsidRPr="004A250F" w:rsidRDefault="00027F34" w:rsidP="00A722E6">
            <w:pPr>
              <w:rPr>
                <w:color w:val="000000"/>
                <w:sz w:val="22"/>
                <w:szCs w:val="22"/>
                <w:lang w:val="en-US"/>
              </w:rPr>
            </w:pPr>
            <w:r w:rsidRPr="004A250F">
              <w:rPr>
                <w:color w:val="000000" w:themeColor="text1"/>
                <w:sz w:val="22"/>
                <w:szCs w:val="22"/>
                <w:lang w:val="en-US"/>
              </w:rPr>
              <w:t>R</w:t>
            </w:r>
            <w:r w:rsidR="5B1284B2" w:rsidRPr="004A250F">
              <w:rPr>
                <w:color w:val="000000" w:themeColor="text1"/>
                <w:sz w:val="22"/>
                <w:szCs w:val="22"/>
                <w:lang w:val="en-US"/>
              </w:rPr>
              <w:t>ule-breaking</w:t>
            </w:r>
            <w:r w:rsidR="001879BE" w:rsidRPr="004A250F">
              <w:rPr>
                <w:color w:val="000000" w:themeColor="text1"/>
                <w:sz w:val="22"/>
                <w:szCs w:val="22"/>
                <w:lang w:val="en-US"/>
              </w:rPr>
              <w:t xml:space="preserve"> </w:t>
            </w:r>
            <w:r w:rsidRPr="004A250F">
              <w:rPr>
                <w:color w:val="000000" w:themeColor="text1"/>
                <w:sz w:val="22"/>
                <w:szCs w:val="22"/>
                <w:lang w:val="en-US"/>
              </w:rPr>
              <w:t xml:space="preserve">behavior </w:t>
            </w:r>
            <w:r w:rsidR="001879BE" w:rsidRPr="004A250F">
              <w:rPr>
                <w:color w:val="000000" w:themeColor="text1"/>
                <w:sz w:val="22"/>
                <w:szCs w:val="22"/>
                <w:lang w:val="en-US"/>
              </w:rPr>
              <w:t>- conditional model</w:t>
            </w:r>
          </w:p>
        </w:tc>
        <w:tc>
          <w:tcPr>
            <w:tcW w:w="1134" w:type="dxa"/>
            <w:tcBorders>
              <w:top w:val="nil"/>
              <w:left w:val="nil"/>
              <w:bottom w:val="nil"/>
              <w:right w:val="nil"/>
            </w:tcBorders>
            <w:shd w:val="clear" w:color="auto" w:fill="auto"/>
            <w:noWrap/>
            <w:vAlign w:val="bottom"/>
            <w:hideMark/>
          </w:tcPr>
          <w:p w14:paraId="7B12CB53" w14:textId="7A1BEB23" w:rsidR="001879BE" w:rsidRPr="004A250F" w:rsidRDefault="00934518" w:rsidP="00A722E6">
            <w:pPr>
              <w:jc w:val="center"/>
              <w:rPr>
                <w:color w:val="000000"/>
                <w:sz w:val="22"/>
                <w:szCs w:val="22"/>
                <w:lang w:val="en-US"/>
              </w:rPr>
            </w:pPr>
            <w:r w:rsidRPr="004A250F">
              <w:rPr>
                <w:color w:val="000000"/>
                <w:sz w:val="22"/>
                <w:szCs w:val="22"/>
                <w:lang w:val="en-US"/>
              </w:rPr>
              <w:t xml:space="preserve">1.230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1B0F2FA8" w14:textId="4DF54EBF" w:rsidR="001879BE" w:rsidRPr="004A250F" w:rsidRDefault="001879BE" w:rsidP="00A722E6">
            <w:pPr>
              <w:jc w:val="center"/>
              <w:rPr>
                <w:color w:val="000000"/>
                <w:sz w:val="22"/>
                <w:szCs w:val="22"/>
                <w:lang w:val="en-US"/>
              </w:rPr>
            </w:pPr>
            <w:r w:rsidRPr="004A250F">
              <w:rPr>
                <w:color w:val="000000"/>
                <w:sz w:val="22"/>
                <w:szCs w:val="22"/>
                <w:lang w:val="en-US"/>
              </w:rPr>
              <w:t xml:space="preserve">0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.13</w:t>
            </w:r>
            <w:r w:rsidR="0033743E" w:rsidRPr="004A250F">
              <w:rPr>
                <w:color w:val="000000"/>
                <w:sz w:val="22"/>
                <w:szCs w:val="22"/>
                <w:lang w:val="en-US"/>
              </w:rPr>
              <w:t>6</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30A4074A" w14:textId="77777777" w:rsidR="001879BE" w:rsidRPr="004A250F" w:rsidRDefault="001879BE" w:rsidP="00A722E6">
            <w:pPr>
              <w:jc w:val="center"/>
              <w:rPr>
                <w:color w:val="000000"/>
                <w:sz w:val="22"/>
                <w:szCs w:val="22"/>
                <w:lang w:val="en-US"/>
              </w:rPr>
            </w:pPr>
            <w:r w:rsidRPr="004A250F">
              <w:rPr>
                <w:color w:val="000000"/>
                <w:sz w:val="22"/>
                <w:szCs w:val="22"/>
                <w:lang w:val="en-US"/>
              </w:rPr>
              <w:t>1</w:t>
            </w:r>
          </w:p>
        </w:tc>
      </w:tr>
      <w:tr w:rsidR="001879BE" w:rsidRPr="004A250F" w14:paraId="2D121104" w14:textId="77777777" w:rsidTr="0A257A12">
        <w:trPr>
          <w:trHeight w:val="320"/>
        </w:trPr>
        <w:tc>
          <w:tcPr>
            <w:tcW w:w="5103" w:type="dxa"/>
            <w:tcBorders>
              <w:top w:val="nil"/>
              <w:left w:val="nil"/>
              <w:bottom w:val="nil"/>
              <w:right w:val="nil"/>
            </w:tcBorders>
            <w:shd w:val="clear" w:color="auto" w:fill="auto"/>
            <w:noWrap/>
            <w:vAlign w:val="bottom"/>
            <w:hideMark/>
          </w:tcPr>
          <w:p w14:paraId="01F0EB15" w14:textId="60AA3004" w:rsidR="001879BE" w:rsidRPr="004A250F" w:rsidRDefault="001879BE" w:rsidP="00A722E6">
            <w:pPr>
              <w:rPr>
                <w:color w:val="000000"/>
                <w:sz w:val="22"/>
                <w:szCs w:val="22"/>
                <w:lang w:val="en-US"/>
              </w:rPr>
            </w:pPr>
            <w:r w:rsidRPr="004A250F">
              <w:rPr>
                <w:color w:val="000000"/>
                <w:sz w:val="22"/>
                <w:szCs w:val="22"/>
                <w:lang w:val="en-US"/>
              </w:rPr>
              <w:t>Internalizing - unconditional model</w:t>
            </w:r>
          </w:p>
        </w:tc>
        <w:tc>
          <w:tcPr>
            <w:tcW w:w="1134" w:type="dxa"/>
            <w:tcBorders>
              <w:top w:val="nil"/>
              <w:left w:val="nil"/>
              <w:bottom w:val="nil"/>
              <w:right w:val="nil"/>
            </w:tcBorders>
            <w:shd w:val="clear" w:color="auto" w:fill="auto"/>
            <w:noWrap/>
            <w:vAlign w:val="bottom"/>
            <w:hideMark/>
          </w:tcPr>
          <w:p w14:paraId="127742AC" w14:textId="2C7B5E04" w:rsidR="001879BE" w:rsidRPr="004A250F" w:rsidRDefault="00364CC7" w:rsidP="00A722E6">
            <w:pPr>
              <w:jc w:val="center"/>
              <w:rPr>
                <w:color w:val="000000"/>
                <w:sz w:val="22"/>
                <w:szCs w:val="22"/>
                <w:lang w:val="en-US"/>
              </w:rPr>
            </w:pPr>
            <w:r w:rsidRPr="004A250F">
              <w:rPr>
                <w:color w:val="000000"/>
                <w:sz w:val="22"/>
                <w:szCs w:val="22"/>
                <w:lang w:val="en-US"/>
              </w:rPr>
              <w:t>1.161</w:t>
            </w:r>
            <w:r w:rsidR="001879BE" w:rsidRPr="004A250F">
              <w:rPr>
                <w:color w:val="000000"/>
                <w:sz w:val="22"/>
                <w:szCs w:val="22"/>
                <w:lang w:val="en-US"/>
              </w:rPr>
              <w:t xml:space="preserve"> (2)</w:t>
            </w:r>
          </w:p>
        </w:tc>
        <w:tc>
          <w:tcPr>
            <w:tcW w:w="1560" w:type="dxa"/>
            <w:tcBorders>
              <w:top w:val="nil"/>
              <w:left w:val="nil"/>
              <w:bottom w:val="nil"/>
              <w:right w:val="nil"/>
            </w:tcBorders>
            <w:shd w:val="clear" w:color="auto" w:fill="auto"/>
            <w:noWrap/>
            <w:vAlign w:val="bottom"/>
            <w:hideMark/>
          </w:tcPr>
          <w:p w14:paraId="04458340" w14:textId="352A1EE7" w:rsidR="001879BE" w:rsidRPr="004A250F" w:rsidRDefault="001879BE" w:rsidP="00A722E6">
            <w:pPr>
              <w:jc w:val="center"/>
              <w:rPr>
                <w:color w:val="000000"/>
                <w:sz w:val="22"/>
                <w:szCs w:val="22"/>
                <w:lang w:val="en-US"/>
              </w:rPr>
            </w:pPr>
            <w:r w:rsidRPr="004A250F">
              <w:rPr>
                <w:color w:val="000000"/>
                <w:sz w:val="22"/>
                <w:szCs w:val="22"/>
                <w:lang w:val="en-US"/>
              </w:rPr>
              <w:t xml:space="preserve">0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.134</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79C8F2A8" w14:textId="77777777" w:rsidR="001879BE" w:rsidRPr="004A250F" w:rsidRDefault="001879BE" w:rsidP="00A722E6">
            <w:pPr>
              <w:jc w:val="center"/>
              <w:rPr>
                <w:color w:val="000000"/>
                <w:sz w:val="22"/>
                <w:szCs w:val="22"/>
                <w:lang w:val="en-US"/>
              </w:rPr>
            </w:pPr>
            <w:r w:rsidRPr="004A250F">
              <w:rPr>
                <w:color w:val="000000"/>
                <w:sz w:val="22"/>
                <w:szCs w:val="22"/>
                <w:lang w:val="en-US"/>
              </w:rPr>
              <w:t>1</w:t>
            </w:r>
          </w:p>
        </w:tc>
      </w:tr>
      <w:tr w:rsidR="001879BE" w:rsidRPr="004A250F" w14:paraId="6DCBD651" w14:textId="77777777" w:rsidTr="0A257A12">
        <w:trPr>
          <w:trHeight w:val="320"/>
        </w:trPr>
        <w:tc>
          <w:tcPr>
            <w:tcW w:w="5103" w:type="dxa"/>
            <w:tcBorders>
              <w:top w:val="nil"/>
              <w:left w:val="nil"/>
              <w:bottom w:val="nil"/>
              <w:right w:val="nil"/>
            </w:tcBorders>
            <w:shd w:val="clear" w:color="auto" w:fill="auto"/>
            <w:noWrap/>
            <w:vAlign w:val="bottom"/>
            <w:hideMark/>
          </w:tcPr>
          <w:p w14:paraId="29239534" w14:textId="72111189" w:rsidR="001879BE" w:rsidRPr="004A250F" w:rsidRDefault="001879BE" w:rsidP="00A722E6">
            <w:pPr>
              <w:rPr>
                <w:color w:val="000000"/>
                <w:sz w:val="22"/>
                <w:szCs w:val="22"/>
                <w:lang w:val="en-US"/>
              </w:rPr>
            </w:pPr>
            <w:r w:rsidRPr="004A250F">
              <w:rPr>
                <w:color w:val="000000"/>
                <w:sz w:val="22"/>
                <w:szCs w:val="22"/>
                <w:lang w:val="en-US"/>
              </w:rPr>
              <w:t>Internalizing - conditional model</w:t>
            </w:r>
          </w:p>
        </w:tc>
        <w:tc>
          <w:tcPr>
            <w:tcW w:w="1134" w:type="dxa"/>
            <w:tcBorders>
              <w:top w:val="nil"/>
              <w:left w:val="nil"/>
              <w:bottom w:val="nil"/>
              <w:right w:val="nil"/>
            </w:tcBorders>
            <w:shd w:val="clear" w:color="auto" w:fill="auto"/>
            <w:noWrap/>
            <w:vAlign w:val="bottom"/>
            <w:hideMark/>
          </w:tcPr>
          <w:p w14:paraId="551FC20F" w14:textId="6F2DB087" w:rsidR="001879BE" w:rsidRPr="004A250F" w:rsidRDefault="003232EF" w:rsidP="00A722E6">
            <w:pPr>
              <w:jc w:val="center"/>
              <w:rPr>
                <w:color w:val="000000"/>
                <w:sz w:val="22"/>
                <w:szCs w:val="22"/>
                <w:lang w:val="en-US"/>
              </w:rPr>
            </w:pPr>
            <w:r w:rsidRPr="004A250F">
              <w:rPr>
                <w:color w:val="000000"/>
                <w:sz w:val="22"/>
                <w:szCs w:val="22"/>
                <w:lang w:val="en-US"/>
              </w:rPr>
              <w:t xml:space="preserve">1.308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3E648EF1" w14:textId="1E9792BA" w:rsidR="001879BE" w:rsidRPr="004A250F" w:rsidRDefault="001879BE" w:rsidP="00A722E6">
            <w:pPr>
              <w:jc w:val="center"/>
              <w:rPr>
                <w:color w:val="000000"/>
                <w:sz w:val="22"/>
                <w:szCs w:val="22"/>
                <w:lang w:val="en-US"/>
              </w:rPr>
            </w:pPr>
            <w:r w:rsidRPr="004A250F">
              <w:rPr>
                <w:color w:val="000000"/>
                <w:sz w:val="22"/>
                <w:szCs w:val="22"/>
                <w:lang w:val="en-US"/>
              </w:rPr>
              <w:t xml:space="preserve">0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.13</w:t>
            </w:r>
            <w:r w:rsidR="003033D9" w:rsidRPr="004A250F">
              <w:rPr>
                <w:color w:val="000000"/>
                <w:sz w:val="22"/>
                <w:szCs w:val="22"/>
                <w:lang w:val="en-US"/>
              </w:rPr>
              <w:t>9</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32CC970F" w14:textId="77777777" w:rsidR="001879BE" w:rsidRPr="004A250F" w:rsidRDefault="001879BE" w:rsidP="00A722E6">
            <w:pPr>
              <w:jc w:val="center"/>
              <w:rPr>
                <w:color w:val="000000"/>
                <w:sz w:val="22"/>
                <w:szCs w:val="22"/>
                <w:lang w:val="en-US"/>
              </w:rPr>
            </w:pPr>
            <w:r w:rsidRPr="004A250F">
              <w:rPr>
                <w:color w:val="000000"/>
                <w:sz w:val="22"/>
                <w:szCs w:val="22"/>
                <w:lang w:val="en-US"/>
              </w:rPr>
              <w:t>1</w:t>
            </w:r>
          </w:p>
        </w:tc>
      </w:tr>
      <w:tr w:rsidR="001879BE" w:rsidRPr="004A250F" w14:paraId="05AF8B6C" w14:textId="77777777" w:rsidTr="00B12106">
        <w:trPr>
          <w:trHeight w:val="320"/>
        </w:trPr>
        <w:tc>
          <w:tcPr>
            <w:tcW w:w="5103" w:type="dxa"/>
            <w:tcBorders>
              <w:top w:val="nil"/>
              <w:left w:val="nil"/>
              <w:right w:val="nil"/>
            </w:tcBorders>
            <w:shd w:val="clear" w:color="auto" w:fill="auto"/>
            <w:noWrap/>
            <w:vAlign w:val="bottom"/>
            <w:hideMark/>
          </w:tcPr>
          <w:p w14:paraId="3FE9C049" w14:textId="13DAB832" w:rsidR="001879BE" w:rsidRPr="004A250F" w:rsidRDefault="001879BE" w:rsidP="00A722E6">
            <w:pPr>
              <w:rPr>
                <w:color w:val="000000"/>
                <w:sz w:val="22"/>
                <w:szCs w:val="22"/>
                <w:lang w:val="en-US"/>
              </w:rPr>
            </w:pPr>
            <w:r w:rsidRPr="004A250F">
              <w:rPr>
                <w:color w:val="000000"/>
                <w:sz w:val="22"/>
                <w:szCs w:val="22"/>
                <w:lang w:val="en-US"/>
              </w:rPr>
              <w:t>Social Skills - unconditional model</w:t>
            </w:r>
          </w:p>
        </w:tc>
        <w:tc>
          <w:tcPr>
            <w:tcW w:w="1134" w:type="dxa"/>
            <w:tcBorders>
              <w:top w:val="nil"/>
              <w:left w:val="nil"/>
              <w:right w:val="nil"/>
            </w:tcBorders>
            <w:shd w:val="clear" w:color="auto" w:fill="auto"/>
            <w:noWrap/>
            <w:vAlign w:val="bottom"/>
            <w:hideMark/>
          </w:tcPr>
          <w:p w14:paraId="058288DD" w14:textId="3D7047CC" w:rsidR="001879BE" w:rsidRPr="004A250F" w:rsidRDefault="00BC3F1E" w:rsidP="00A722E6">
            <w:pPr>
              <w:jc w:val="center"/>
              <w:rPr>
                <w:color w:val="000000"/>
                <w:sz w:val="22"/>
                <w:szCs w:val="22"/>
                <w:lang w:val="en-US"/>
              </w:rPr>
            </w:pPr>
            <w:r w:rsidRPr="004A250F">
              <w:rPr>
                <w:color w:val="000000"/>
                <w:sz w:val="22"/>
                <w:szCs w:val="22"/>
                <w:lang w:val="en-US"/>
              </w:rPr>
              <w:t xml:space="preserve">2.809 </w:t>
            </w:r>
            <w:r w:rsidR="001879BE" w:rsidRPr="004A250F">
              <w:rPr>
                <w:color w:val="000000"/>
                <w:sz w:val="22"/>
                <w:szCs w:val="22"/>
                <w:lang w:val="en-US"/>
              </w:rPr>
              <w:t>(2)</w:t>
            </w:r>
          </w:p>
        </w:tc>
        <w:tc>
          <w:tcPr>
            <w:tcW w:w="1560" w:type="dxa"/>
            <w:tcBorders>
              <w:top w:val="nil"/>
              <w:left w:val="nil"/>
              <w:right w:val="nil"/>
            </w:tcBorders>
            <w:shd w:val="clear" w:color="auto" w:fill="auto"/>
            <w:noWrap/>
            <w:vAlign w:val="bottom"/>
            <w:hideMark/>
          </w:tcPr>
          <w:p w14:paraId="7BC93FAD" w14:textId="0B9D54EC" w:rsidR="001879BE" w:rsidRPr="004A250F" w:rsidRDefault="00033D8B" w:rsidP="00A722E6">
            <w:pPr>
              <w:jc w:val="center"/>
              <w:rPr>
                <w:color w:val="000000"/>
                <w:sz w:val="22"/>
                <w:szCs w:val="22"/>
                <w:lang w:val="en-US"/>
              </w:rPr>
            </w:pPr>
            <w:r w:rsidRPr="004A250F">
              <w:rPr>
                <w:color w:val="000000"/>
                <w:sz w:val="22"/>
                <w:szCs w:val="22"/>
                <w:lang w:val="en-US"/>
              </w:rPr>
              <w:t xml:space="preserve">.050 </w:t>
            </w:r>
            <w:r w:rsidR="009D6A4D">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.1</w:t>
            </w:r>
            <w:r w:rsidRPr="004A250F">
              <w:rPr>
                <w:color w:val="000000"/>
                <w:sz w:val="22"/>
                <w:szCs w:val="22"/>
                <w:lang w:val="en-US"/>
              </w:rPr>
              <w:t>7</w:t>
            </w:r>
            <w:r w:rsidR="007521D0" w:rsidRPr="004A250F">
              <w:rPr>
                <w:color w:val="000000"/>
                <w:sz w:val="22"/>
                <w:szCs w:val="22"/>
                <w:lang w:val="en-US"/>
              </w:rPr>
              <w:t>4</w:t>
            </w:r>
            <w:r w:rsidR="003E5B75">
              <w:rPr>
                <w:color w:val="000000"/>
                <w:sz w:val="22"/>
                <w:szCs w:val="22"/>
                <w:lang w:val="en-US"/>
              </w:rPr>
              <w:t>]</w:t>
            </w:r>
          </w:p>
        </w:tc>
        <w:tc>
          <w:tcPr>
            <w:tcW w:w="567" w:type="dxa"/>
            <w:tcBorders>
              <w:top w:val="nil"/>
              <w:left w:val="nil"/>
              <w:right w:val="nil"/>
            </w:tcBorders>
            <w:shd w:val="clear" w:color="auto" w:fill="auto"/>
            <w:noWrap/>
            <w:vAlign w:val="bottom"/>
            <w:hideMark/>
          </w:tcPr>
          <w:p w14:paraId="729CD54B" w14:textId="1A89D225" w:rsidR="001879BE" w:rsidRPr="004A250F" w:rsidRDefault="001879BE" w:rsidP="00A722E6">
            <w:pPr>
              <w:jc w:val="center"/>
              <w:rPr>
                <w:color w:val="000000"/>
                <w:sz w:val="22"/>
                <w:szCs w:val="22"/>
                <w:lang w:val="en-US"/>
              </w:rPr>
            </w:pPr>
            <w:r w:rsidRPr="004A250F">
              <w:rPr>
                <w:color w:val="000000"/>
                <w:sz w:val="22"/>
                <w:szCs w:val="22"/>
                <w:lang w:val="en-US"/>
              </w:rPr>
              <w:t>.9</w:t>
            </w:r>
            <w:r w:rsidR="007521D0" w:rsidRPr="004A250F">
              <w:rPr>
                <w:color w:val="000000"/>
                <w:sz w:val="22"/>
                <w:szCs w:val="22"/>
                <w:lang w:val="en-US"/>
              </w:rPr>
              <w:t>8</w:t>
            </w:r>
            <w:r w:rsidRPr="004A250F">
              <w:rPr>
                <w:color w:val="000000"/>
                <w:sz w:val="22"/>
                <w:szCs w:val="22"/>
                <w:lang w:val="en-US"/>
              </w:rPr>
              <w:t>7</w:t>
            </w:r>
          </w:p>
        </w:tc>
      </w:tr>
      <w:tr w:rsidR="001879BE" w:rsidRPr="004A250F" w14:paraId="2FA29A11" w14:textId="77777777" w:rsidTr="00B12106">
        <w:trPr>
          <w:trHeight w:val="320"/>
        </w:trPr>
        <w:tc>
          <w:tcPr>
            <w:tcW w:w="5103" w:type="dxa"/>
            <w:tcBorders>
              <w:top w:val="nil"/>
              <w:left w:val="nil"/>
              <w:bottom w:val="single" w:sz="4" w:space="0" w:color="auto"/>
              <w:right w:val="nil"/>
            </w:tcBorders>
            <w:shd w:val="clear" w:color="auto" w:fill="auto"/>
            <w:noWrap/>
            <w:vAlign w:val="bottom"/>
            <w:hideMark/>
          </w:tcPr>
          <w:p w14:paraId="3A845460" w14:textId="48D920B8" w:rsidR="001879BE" w:rsidRPr="004A250F" w:rsidRDefault="001879BE" w:rsidP="00A722E6">
            <w:pPr>
              <w:rPr>
                <w:color w:val="000000"/>
                <w:sz w:val="22"/>
                <w:szCs w:val="22"/>
                <w:lang w:val="en-US"/>
              </w:rPr>
            </w:pPr>
            <w:r w:rsidRPr="004A250F">
              <w:rPr>
                <w:color w:val="000000"/>
                <w:sz w:val="22"/>
                <w:szCs w:val="22"/>
                <w:lang w:val="en-US"/>
              </w:rPr>
              <w:t>Social Skills - conditional model</w:t>
            </w:r>
          </w:p>
        </w:tc>
        <w:tc>
          <w:tcPr>
            <w:tcW w:w="1134" w:type="dxa"/>
            <w:tcBorders>
              <w:top w:val="nil"/>
              <w:left w:val="nil"/>
              <w:bottom w:val="single" w:sz="4" w:space="0" w:color="auto"/>
              <w:right w:val="nil"/>
            </w:tcBorders>
            <w:shd w:val="clear" w:color="auto" w:fill="auto"/>
            <w:noWrap/>
            <w:vAlign w:val="bottom"/>
            <w:hideMark/>
          </w:tcPr>
          <w:p w14:paraId="01A5ABD0" w14:textId="506E4348" w:rsidR="001879BE" w:rsidRPr="004A250F" w:rsidRDefault="00904C00" w:rsidP="00A722E6">
            <w:pPr>
              <w:jc w:val="center"/>
              <w:rPr>
                <w:color w:val="000000"/>
                <w:sz w:val="22"/>
                <w:szCs w:val="22"/>
                <w:lang w:val="en-US"/>
              </w:rPr>
            </w:pPr>
            <w:r w:rsidRPr="004A250F">
              <w:rPr>
                <w:color w:val="000000"/>
                <w:sz w:val="22"/>
                <w:szCs w:val="22"/>
                <w:lang w:val="en-US"/>
              </w:rPr>
              <w:t xml:space="preserve">2.670 </w:t>
            </w:r>
            <w:r w:rsidR="001879BE" w:rsidRPr="004A250F">
              <w:rPr>
                <w:color w:val="000000"/>
                <w:sz w:val="22"/>
                <w:szCs w:val="22"/>
                <w:lang w:val="en-US"/>
              </w:rPr>
              <w:t>(2)</w:t>
            </w:r>
          </w:p>
        </w:tc>
        <w:tc>
          <w:tcPr>
            <w:tcW w:w="1560" w:type="dxa"/>
            <w:tcBorders>
              <w:top w:val="nil"/>
              <w:left w:val="nil"/>
              <w:bottom w:val="single" w:sz="4" w:space="0" w:color="auto"/>
              <w:right w:val="nil"/>
            </w:tcBorders>
            <w:shd w:val="clear" w:color="auto" w:fill="auto"/>
            <w:noWrap/>
            <w:vAlign w:val="bottom"/>
            <w:hideMark/>
          </w:tcPr>
          <w:p w14:paraId="4BBD023C" w14:textId="5EF32CB6" w:rsidR="001879BE" w:rsidRPr="004A250F" w:rsidRDefault="0056769E" w:rsidP="00A722E6">
            <w:pPr>
              <w:jc w:val="center"/>
              <w:rPr>
                <w:color w:val="000000"/>
                <w:sz w:val="22"/>
                <w:szCs w:val="22"/>
                <w:lang w:val="en-US"/>
              </w:rPr>
            </w:pPr>
            <w:r w:rsidRPr="004A250F">
              <w:rPr>
                <w:color w:val="000000"/>
                <w:sz w:val="22"/>
                <w:szCs w:val="22"/>
                <w:lang w:val="en-US"/>
              </w:rPr>
              <w:t xml:space="preserve">.046 </w:t>
            </w:r>
            <w:r w:rsidR="009D6A4D">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.1</w:t>
            </w:r>
            <w:r w:rsidRPr="004A250F">
              <w:rPr>
                <w:color w:val="000000"/>
                <w:sz w:val="22"/>
                <w:szCs w:val="22"/>
                <w:lang w:val="en-US"/>
              </w:rPr>
              <w:t>71</w:t>
            </w:r>
            <w:r w:rsidR="003E5B75">
              <w:rPr>
                <w:color w:val="000000"/>
                <w:sz w:val="22"/>
                <w:szCs w:val="22"/>
                <w:lang w:val="en-US"/>
              </w:rPr>
              <w:t>]</w:t>
            </w:r>
          </w:p>
        </w:tc>
        <w:tc>
          <w:tcPr>
            <w:tcW w:w="567" w:type="dxa"/>
            <w:tcBorders>
              <w:top w:val="nil"/>
              <w:left w:val="nil"/>
              <w:bottom w:val="single" w:sz="4" w:space="0" w:color="auto"/>
              <w:right w:val="nil"/>
            </w:tcBorders>
            <w:shd w:val="clear" w:color="auto" w:fill="auto"/>
            <w:noWrap/>
            <w:vAlign w:val="bottom"/>
            <w:hideMark/>
          </w:tcPr>
          <w:p w14:paraId="2D0B9011" w14:textId="00CCE3FB" w:rsidR="001879BE" w:rsidRPr="004A250F" w:rsidRDefault="001879BE" w:rsidP="00A722E6">
            <w:pPr>
              <w:jc w:val="center"/>
              <w:rPr>
                <w:color w:val="000000"/>
                <w:sz w:val="22"/>
                <w:szCs w:val="22"/>
                <w:lang w:val="en-US"/>
              </w:rPr>
            </w:pPr>
            <w:r w:rsidRPr="004A250F">
              <w:rPr>
                <w:color w:val="000000"/>
                <w:sz w:val="22"/>
                <w:szCs w:val="22"/>
                <w:lang w:val="en-US"/>
              </w:rPr>
              <w:t>.99</w:t>
            </w:r>
            <w:r w:rsidR="0056769E" w:rsidRPr="004A250F">
              <w:rPr>
                <w:color w:val="000000"/>
                <w:sz w:val="22"/>
                <w:szCs w:val="22"/>
                <w:lang w:val="en-US"/>
              </w:rPr>
              <w:t>0</w:t>
            </w:r>
          </w:p>
        </w:tc>
      </w:tr>
      <w:tr w:rsidR="0082599F" w:rsidRPr="004A250F" w14:paraId="0BB2B8CD" w14:textId="77777777" w:rsidTr="00B12106">
        <w:trPr>
          <w:trHeight w:val="419"/>
        </w:trPr>
        <w:tc>
          <w:tcPr>
            <w:tcW w:w="8364" w:type="dxa"/>
            <w:gridSpan w:val="4"/>
            <w:tcBorders>
              <w:top w:val="single" w:sz="4" w:space="0" w:color="auto"/>
              <w:left w:val="nil"/>
              <w:bottom w:val="nil"/>
              <w:right w:val="nil"/>
            </w:tcBorders>
            <w:shd w:val="clear" w:color="auto" w:fill="auto"/>
            <w:noWrap/>
            <w:vAlign w:val="bottom"/>
          </w:tcPr>
          <w:p w14:paraId="39F87524" w14:textId="0A4728B0" w:rsidR="0082599F" w:rsidRPr="004A250F" w:rsidRDefault="003A448A" w:rsidP="00A722E6">
            <w:pPr>
              <w:jc w:val="center"/>
              <w:rPr>
                <w:color w:val="000000"/>
                <w:sz w:val="22"/>
                <w:szCs w:val="22"/>
                <w:lang w:val="en-US"/>
              </w:rPr>
            </w:pPr>
            <w:r w:rsidRPr="004A250F">
              <w:rPr>
                <w:color w:val="000000"/>
                <w:sz w:val="22"/>
                <w:szCs w:val="22"/>
                <w:lang w:val="en-US"/>
              </w:rPr>
              <w:t>Teacher</w:t>
            </w:r>
            <w:r w:rsidR="00CC53A9" w:rsidRPr="004A250F">
              <w:rPr>
                <w:color w:val="000000"/>
                <w:sz w:val="22"/>
                <w:szCs w:val="22"/>
                <w:lang w:val="en-US"/>
              </w:rPr>
              <w:t>-</w:t>
            </w:r>
            <w:r w:rsidRPr="004A250F">
              <w:rPr>
                <w:color w:val="000000"/>
                <w:sz w:val="22"/>
                <w:szCs w:val="22"/>
                <w:lang w:val="en-US"/>
              </w:rPr>
              <w:t>reported outcomes</w:t>
            </w:r>
          </w:p>
        </w:tc>
      </w:tr>
      <w:tr w:rsidR="001879BE" w:rsidRPr="004A250F" w14:paraId="358F6174" w14:textId="77777777" w:rsidTr="0A257A12">
        <w:trPr>
          <w:trHeight w:val="320"/>
        </w:trPr>
        <w:tc>
          <w:tcPr>
            <w:tcW w:w="5103" w:type="dxa"/>
            <w:tcBorders>
              <w:top w:val="nil"/>
              <w:left w:val="nil"/>
              <w:bottom w:val="nil"/>
              <w:right w:val="nil"/>
            </w:tcBorders>
            <w:shd w:val="clear" w:color="auto" w:fill="auto"/>
            <w:noWrap/>
            <w:vAlign w:val="bottom"/>
            <w:hideMark/>
          </w:tcPr>
          <w:p w14:paraId="62685854" w14:textId="0439C792" w:rsidR="001879BE" w:rsidRPr="004A250F" w:rsidRDefault="001879BE" w:rsidP="00A722E6">
            <w:pPr>
              <w:rPr>
                <w:color w:val="000000"/>
                <w:sz w:val="22"/>
                <w:szCs w:val="22"/>
                <w:lang w:val="en-US"/>
              </w:rPr>
            </w:pPr>
            <w:r w:rsidRPr="004A250F">
              <w:rPr>
                <w:color w:val="000000"/>
                <w:sz w:val="22"/>
                <w:szCs w:val="22"/>
                <w:lang w:val="en-US"/>
              </w:rPr>
              <w:t>Academic performance - unconditional model</w:t>
            </w:r>
          </w:p>
        </w:tc>
        <w:tc>
          <w:tcPr>
            <w:tcW w:w="1134" w:type="dxa"/>
            <w:tcBorders>
              <w:top w:val="nil"/>
              <w:left w:val="nil"/>
              <w:bottom w:val="nil"/>
              <w:right w:val="nil"/>
            </w:tcBorders>
            <w:shd w:val="clear" w:color="auto" w:fill="auto"/>
            <w:noWrap/>
            <w:vAlign w:val="bottom"/>
            <w:hideMark/>
          </w:tcPr>
          <w:p w14:paraId="58116FC5" w14:textId="0A7EE77C" w:rsidR="001879BE" w:rsidRPr="004A250F" w:rsidRDefault="00181D84" w:rsidP="00A722E6">
            <w:pPr>
              <w:jc w:val="center"/>
              <w:rPr>
                <w:color w:val="000000"/>
                <w:sz w:val="22"/>
                <w:szCs w:val="22"/>
                <w:lang w:val="en-US"/>
              </w:rPr>
            </w:pPr>
            <w:r w:rsidRPr="004A250F">
              <w:rPr>
                <w:color w:val="000000"/>
                <w:sz w:val="22"/>
                <w:szCs w:val="22"/>
                <w:lang w:val="en-US"/>
              </w:rPr>
              <w:t xml:space="preserve">2.756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2FF9CFEE" w14:textId="7EA15419" w:rsidR="001879BE" w:rsidRPr="004A250F" w:rsidRDefault="00E47552" w:rsidP="00A722E6">
            <w:pPr>
              <w:jc w:val="center"/>
              <w:rPr>
                <w:color w:val="000000"/>
                <w:sz w:val="22"/>
                <w:szCs w:val="22"/>
                <w:lang w:val="en-US"/>
              </w:rPr>
            </w:pPr>
            <w:r w:rsidRPr="004A250F">
              <w:rPr>
                <w:color w:val="000000"/>
                <w:sz w:val="22"/>
                <w:szCs w:val="22"/>
                <w:lang w:val="en-US"/>
              </w:rPr>
              <w:t>.057</w:t>
            </w:r>
            <w:r w:rsidR="001879BE" w:rsidRPr="004A250F">
              <w:rPr>
                <w:color w:val="000000"/>
                <w:sz w:val="22"/>
                <w:szCs w:val="22"/>
                <w:lang w:val="en-US"/>
              </w:rPr>
              <w:t xml:space="preserve"> </w:t>
            </w:r>
            <w:r w:rsidR="009D6A4D">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w:t>
            </w:r>
            <w:r w:rsidRPr="004A250F">
              <w:rPr>
                <w:color w:val="000000"/>
                <w:sz w:val="22"/>
                <w:szCs w:val="22"/>
                <w:lang w:val="en-US"/>
              </w:rPr>
              <w:t>202</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1DAA9E80" w14:textId="76C3A279" w:rsidR="001879BE" w:rsidRPr="004A250F" w:rsidRDefault="00E47552" w:rsidP="00A722E6">
            <w:pPr>
              <w:jc w:val="center"/>
              <w:rPr>
                <w:color w:val="000000"/>
                <w:sz w:val="22"/>
                <w:szCs w:val="22"/>
                <w:lang w:val="en-US"/>
              </w:rPr>
            </w:pPr>
            <w:r w:rsidRPr="004A250F">
              <w:rPr>
                <w:color w:val="000000"/>
                <w:sz w:val="22"/>
                <w:szCs w:val="22"/>
                <w:lang w:val="en-US"/>
              </w:rPr>
              <w:t>.987</w:t>
            </w:r>
          </w:p>
        </w:tc>
      </w:tr>
      <w:tr w:rsidR="001879BE" w:rsidRPr="004A250F" w14:paraId="399A0BA4" w14:textId="77777777" w:rsidTr="0A257A12">
        <w:trPr>
          <w:trHeight w:val="320"/>
        </w:trPr>
        <w:tc>
          <w:tcPr>
            <w:tcW w:w="5103" w:type="dxa"/>
            <w:tcBorders>
              <w:top w:val="nil"/>
              <w:left w:val="nil"/>
              <w:bottom w:val="nil"/>
              <w:right w:val="nil"/>
            </w:tcBorders>
            <w:shd w:val="clear" w:color="auto" w:fill="auto"/>
            <w:noWrap/>
            <w:vAlign w:val="bottom"/>
            <w:hideMark/>
          </w:tcPr>
          <w:p w14:paraId="589A6785" w14:textId="37A9E044" w:rsidR="001879BE" w:rsidRPr="004A250F" w:rsidRDefault="001879BE" w:rsidP="00A722E6">
            <w:pPr>
              <w:rPr>
                <w:color w:val="000000"/>
                <w:sz w:val="22"/>
                <w:szCs w:val="22"/>
                <w:lang w:val="en-US"/>
              </w:rPr>
            </w:pPr>
            <w:r w:rsidRPr="004A250F">
              <w:rPr>
                <w:color w:val="000000"/>
                <w:sz w:val="22"/>
                <w:szCs w:val="22"/>
                <w:lang w:val="en-US"/>
              </w:rPr>
              <w:t>Academic performance - conditional model</w:t>
            </w:r>
          </w:p>
        </w:tc>
        <w:tc>
          <w:tcPr>
            <w:tcW w:w="1134" w:type="dxa"/>
            <w:tcBorders>
              <w:top w:val="nil"/>
              <w:left w:val="nil"/>
              <w:bottom w:val="nil"/>
              <w:right w:val="nil"/>
            </w:tcBorders>
            <w:shd w:val="clear" w:color="auto" w:fill="auto"/>
            <w:noWrap/>
            <w:vAlign w:val="bottom"/>
            <w:hideMark/>
          </w:tcPr>
          <w:p w14:paraId="368244FD" w14:textId="3EF5261A" w:rsidR="001879BE" w:rsidRPr="004A250F" w:rsidRDefault="00C119C6" w:rsidP="00A722E6">
            <w:pPr>
              <w:jc w:val="center"/>
              <w:rPr>
                <w:color w:val="000000"/>
                <w:sz w:val="22"/>
                <w:szCs w:val="22"/>
                <w:lang w:val="en-US"/>
              </w:rPr>
            </w:pPr>
            <w:r w:rsidRPr="004A250F">
              <w:rPr>
                <w:color w:val="000000"/>
                <w:sz w:val="22"/>
                <w:szCs w:val="22"/>
                <w:lang w:val="en-US"/>
              </w:rPr>
              <w:t xml:space="preserve">2.337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3E9D786D" w14:textId="2050EFE0" w:rsidR="001879BE" w:rsidRPr="004A250F" w:rsidRDefault="00D90892" w:rsidP="00A722E6">
            <w:pPr>
              <w:jc w:val="center"/>
              <w:rPr>
                <w:color w:val="000000"/>
                <w:sz w:val="22"/>
                <w:szCs w:val="22"/>
                <w:lang w:val="en-US"/>
              </w:rPr>
            </w:pPr>
            <w:r w:rsidRPr="004A250F">
              <w:rPr>
                <w:color w:val="000000"/>
                <w:sz w:val="22"/>
                <w:szCs w:val="22"/>
                <w:lang w:val="en-US"/>
              </w:rPr>
              <w:t>.038</w:t>
            </w:r>
            <w:r w:rsidR="001879BE" w:rsidRPr="004A250F">
              <w:rPr>
                <w:color w:val="000000"/>
                <w:sz w:val="22"/>
                <w:szCs w:val="22"/>
                <w:lang w:val="en-US"/>
              </w:rPr>
              <w:t xml:space="preserve"> </w:t>
            </w:r>
            <w:r w:rsidR="009D6A4D">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.1</w:t>
            </w:r>
            <w:r w:rsidRPr="004A250F">
              <w:rPr>
                <w:color w:val="000000"/>
                <w:sz w:val="22"/>
                <w:szCs w:val="22"/>
                <w:lang w:val="en-US"/>
              </w:rPr>
              <w:t>92</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3A21B142" w14:textId="44D09805" w:rsidR="001879BE" w:rsidRPr="004A250F" w:rsidRDefault="00D90892" w:rsidP="00A722E6">
            <w:pPr>
              <w:jc w:val="center"/>
              <w:rPr>
                <w:color w:val="000000"/>
                <w:sz w:val="22"/>
                <w:szCs w:val="22"/>
                <w:lang w:val="en-US"/>
              </w:rPr>
            </w:pPr>
            <w:r w:rsidRPr="004A250F">
              <w:rPr>
                <w:color w:val="000000"/>
                <w:sz w:val="22"/>
                <w:szCs w:val="22"/>
                <w:lang w:val="en-US"/>
              </w:rPr>
              <w:t>.996</w:t>
            </w:r>
          </w:p>
        </w:tc>
      </w:tr>
      <w:tr w:rsidR="001879BE" w:rsidRPr="004A250F" w14:paraId="585C5476" w14:textId="77777777" w:rsidTr="0A257A12">
        <w:trPr>
          <w:trHeight w:val="320"/>
        </w:trPr>
        <w:tc>
          <w:tcPr>
            <w:tcW w:w="5103" w:type="dxa"/>
            <w:tcBorders>
              <w:top w:val="nil"/>
              <w:left w:val="nil"/>
              <w:bottom w:val="nil"/>
              <w:right w:val="nil"/>
            </w:tcBorders>
            <w:shd w:val="clear" w:color="auto" w:fill="auto"/>
            <w:noWrap/>
            <w:vAlign w:val="bottom"/>
            <w:hideMark/>
          </w:tcPr>
          <w:p w14:paraId="65BD642C" w14:textId="0B0D5B56" w:rsidR="001879BE" w:rsidRPr="004A250F" w:rsidRDefault="001879BE" w:rsidP="00A722E6">
            <w:pPr>
              <w:rPr>
                <w:color w:val="000000"/>
                <w:sz w:val="22"/>
                <w:szCs w:val="22"/>
                <w:lang w:val="en-US"/>
              </w:rPr>
            </w:pPr>
            <w:r w:rsidRPr="004A250F">
              <w:rPr>
                <w:color w:val="000000"/>
                <w:sz w:val="22"/>
                <w:szCs w:val="22"/>
                <w:lang w:val="en-US"/>
              </w:rPr>
              <w:t>Adaptive functioning - unconditional model</w:t>
            </w:r>
          </w:p>
        </w:tc>
        <w:tc>
          <w:tcPr>
            <w:tcW w:w="1134" w:type="dxa"/>
            <w:tcBorders>
              <w:top w:val="nil"/>
              <w:left w:val="nil"/>
              <w:bottom w:val="nil"/>
              <w:right w:val="nil"/>
            </w:tcBorders>
            <w:shd w:val="clear" w:color="auto" w:fill="auto"/>
            <w:noWrap/>
            <w:vAlign w:val="bottom"/>
            <w:hideMark/>
          </w:tcPr>
          <w:p w14:paraId="2DB8E4C5" w14:textId="1AB1EEA9" w:rsidR="001879BE" w:rsidRPr="004A250F" w:rsidRDefault="00245A7C" w:rsidP="00A722E6">
            <w:pPr>
              <w:jc w:val="center"/>
              <w:rPr>
                <w:color w:val="000000"/>
                <w:sz w:val="22"/>
                <w:szCs w:val="22"/>
                <w:lang w:val="en-US"/>
              </w:rPr>
            </w:pPr>
            <w:r w:rsidRPr="004A250F">
              <w:rPr>
                <w:color w:val="000000"/>
                <w:sz w:val="22"/>
                <w:szCs w:val="22"/>
                <w:lang w:val="en-US"/>
              </w:rPr>
              <w:t xml:space="preserve">2.712 </w:t>
            </w:r>
            <w:r w:rsidR="001879BE" w:rsidRPr="004A250F">
              <w:rPr>
                <w:color w:val="000000"/>
                <w:sz w:val="22"/>
                <w:szCs w:val="22"/>
                <w:lang w:val="en-US"/>
              </w:rPr>
              <w:t>(1)</w:t>
            </w:r>
          </w:p>
        </w:tc>
        <w:tc>
          <w:tcPr>
            <w:tcW w:w="1560" w:type="dxa"/>
            <w:tcBorders>
              <w:top w:val="nil"/>
              <w:left w:val="nil"/>
              <w:bottom w:val="nil"/>
              <w:right w:val="nil"/>
            </w:tcBorders>
            <w:shd w:val="clear" w:color="auto" w:fill="auto"/>
            <w:noWrap/>
            <w:vAlign w:val="bottom"/>
            <w:hideMark/>
          </w:tcPr>
          <w:p w14:paraId="292D2BEA" w14:textId="7B48B37E" w:rsidR="001879BE" w:rsidRPr="004A250F" w:rsidRDefault="00294579" w:rsidP="00A722E6">
            <w:pPr>
              <w:jc w:val="center"/>
              <w:rPr>
                <w:color w:val="000000"/>
                <w:sz w:val="22"/>
                <w:szCs w:val="22"/>
                <w:lang w:val="en-US"/>
              </w:rPr>
            </w:pPr>
            <w:r w:rsidRPr="004A250F">
              <w:rPr>
                <w:color w:val="000000"/>
                <w:sz w:val="22"/>
                <w:szCs w:val="22"/>
                <w:lang w:val="en-US"/>
              </w:rPr>
              <w:t xml:space="preserve">.121 </w:t>
            </w:r>
            <w:r w:rsidR="009D6A4D">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w:t>
            </w:r>
            <w:r w:rsidRPr="004A250F">
              <w:rPr>
                <w:color w:val="000000"/>
                <w:sz w:val="22"/>
                <w:szCs w:val="22"/>
                <w:lang w:val="en-US"/>
              </w:rPr>
              <w:t>306</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44FA7B63" w14:textId="3EA26609" w:rsidR="001879BE" w:rsidRPr="004A250F" w:rsidRDefault="001879BE" w:rsidP="00A722E6">
            <w:pPr>
              <w:jc w:val="center"/>
              <w:rPr>
                <w:color w:val="000000"/>
                <w:sz w:val="22"/>
                <w:szCs w:val="22"/>
                <w:lang w:val="en-US"/>
              </w:rPr>
            </w:pPr>
            <w:r w:rsidRPr="004A250F">
              <w:rPr>
                <w:color w:val="000000"/>
                <w:sz w:val="22"/>
                <w:szCs w:val="22"/>
                <w:lang w:val="en-US"/>
              </w:rPr>
              <w:t>.9</w:t>
            </w:r>
            <w:r w:rsidR="001E5703" w:rsidRPr="004A250F">
              <w:rPr>
                <w:color w:val="000000"/>
                <w:sz w:val="22"/>
                <w:szCs w:val="22"/>
                <w:lang w:val="en-US"/>
              </w:rPr>
              <w:t>52</w:t>
            </w:r>
          </w:p>
        </w:tc>
      </w:tr>
      <w:tr w:rsidR="001879BE" w:rsidRPr="004A250F" w14:paraId="3762F0A1" w14:textId="77777777" w:rsidTr="0A257A12">
        <w:trPr>
          <w:trHeight w:val="320"/>
        </w:trPr>
        <w:tc>
          <w:tcPr>
            <w:tcW w:w="5103" w:type="dxa"/>
            <w:tcBorders>
              <w:top w:val="nil"/>
              <w:left w:val="nil"/>
              <w:bottom w:val="nil"/>
              <w:right w:val="nil"/>
            </w:tcBorders>
            <w:shd w:val="clear" w:color="auto" w:fill="auto"/>
            <w:noWrap/>
            <w:vAlign w:val="bottom"/>
            <w:hideMark/>
          </w:tcPr>
          <w:p w14:paraId="6921285A" w14:textId="1A75A26C" w:rsidR="001879BE" w:rsidRPr="004A250F" w:rsidRDefault="001879BE" w:rsidP="00A722E6">
            <w:pPr>
              <w:rPr>
                <w:color w:val="000000"/>
                <w:sz w:val="22"/>
                <w:szCs w:val="22"/>
                <w:lang w:val="en-US"/>
              </w:rPr>
            </w:pPr>
            <w:r w:rsidRPr="004A250F">
              <w:rPr>
                <w:color w:val="000000"/>
                <w:sz w:val="22"/>
                <w:szCs w:val="22"/>
                <w:lang w:val="en-US"/>
              </w:rPr>
              <w:t>Adaptive functioning - conditional model</w:t>
            </w:r>
          </w:p>
        </w:tc>
        <w:tc>
          <w:tcPr>
            <w:tcW w:w="1134" w:type="dxa"/>
            <w:tcBorders>
              <w:top w:val="nil"/>
              <w:left w:val="nil"/>
              <w:bottom w:val="nil"/>
              <w:right w:val="nil"/>
            </w:tcBorders>
            <w:shd w:val="clear" w:color="auto" w:fill="auto"/>
            <w:noWrap/>
            <w:vAlign w:val="bottom"/>
            <w:hideMark/>
          </w:tcPr>
          <w:p w14:paraId="3815FDB5" w14:textId="586C335A" w:rsidR="001879BE" w:rsidRPr="004A250F" w:rsidRDefault="002A53BB" w:rsidP="00A722E6">
            <w:pPr>
              <w:jc w:val="center"/>
              <w:rPr>
                <w:color w:val="000000"/>
                <w:sz w:val="22"/>
                <w:szCs w:val="22"/>
                <w:lang w:val="en-US"/>
              </w:rPr>
            </w:pPr>
            <w:r w:rsidRPr="004A250F">
              <w:rPr>
                <w:color w:val="000000"/>
                <w:sz w:val="22"/>
                <w:szCs w:val="22"/>
                <w:lang w:val="en-US"/>
              </w:rPr>
              <w:t xml:space="preserve">2.944 </w:t>
            </w:r>
            <w:r w:rsidR="001879BE" w:rsidRPr="004A250F">
              <w:rPr>
                <w:color w:val="000000"/>
                <w:sz w:val="22"/>
                <w:szCs w:val="22"/>
                <w:lang w:val="en-US"/>
              </w:rPr>
              <w:t>(1)</w:t>
            </w:r>
          </w:p>
        </w:tc>
        <w:tc>
          <w:tcPr>
            <w:tcW w:w="1560" w:type="dxa"/>
            <w:tcBorders>
              <w:top w:val="nil"/>
              <w:left w:val="nil"/>
              <w:bottom w:val="nil"/>
              <w:right w:val="nil"/>
            </w:tcBorders>
            <w:shd w:val="clear" w:color="auto" w:fill="auto"/>
            <w:noWrap/>
            <w:vAlign w:val="bottom"/>
            <w:hideMark/>
          </w:tcPr>
          <w:p w14:paraId="3EB2C9A4" w14:textId="371E99EF" w:rsidR="001879BE" w:rsidRPr="004A250F" w:rsidRDefault="001879BE" w:rsidP="00A722E6">
            <w:pPr>
              <w:jc w:val="center"/>
              <w:rPr>
                <w:color w:val="000000"/>
                <w:sz w:val="22"/>
                <w:szCs w:val="22"/>
                <w:lang w:val="en-US"/>
              </w:rPr>
            </w:pPr>
            <w:r w:rsidRPr="004A250F">
              <w:rPr>
                <w:color w:val="000000"/>
                <w:sz w:val="22"/>
                <w:szCs w:val="22"/>
                <w:lang w:val="en-US"/>
              </w:rPr>
              <w:t>.</w:t>
            </w:r>
            <w:r w:rsidR="00F33470" w:rsidRPr="004A250F">
              <w:rPr>
                <w:color w:val="000000"/>
                <w:sz w:val="22"/>
                <w:szCs w:val="22"/>
                <w:lang w:val="en-US"/>
              </w:rPr>
              <w:t>129</w:t>
            </w:r>
            <w:r w:rsidRPr="004A250F">
              <w:rPr>
                <w:color w:val="000000"/>
                <w:sz w:val="22"/>
                <w:szCs w:val="22"/>
                <w:lang w:val="en-US"/>
              </w:rPr>
              <w:t xml:space="preserve"> </w:t>
            </w:r>
            <w:r w:rsidR="009D6A4D">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w:t>
            </w:r>
            <w:r w:rsidR="00F33470" w:rsidRPr="004A250F">
              <w:rPr>
                <w:color w:val="000000"/>
                <w:sz w:val="22"/>
                <w:szCs w:val="22"/>
                <w:lang w:val="en-US"/>
              </w:rPr>
              <w:t>312</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6BEE7DF4" w14:textId="06220E8D" w:rsidR="001879BE" w:rsidRPr="004A250F" w:rsidRDefault="001879BE" w:rsidP="00A722E6">
            <w:pPr>
              <w:jc w:val="center"/>
              <w:rPr>
                <w:color w:val="000000"/>
                <w:sz w:val="22"/>
                <w:szCs w:val="22"/>
                <w:lang w:val="en-US"/>
              </w:rPr>
            </w:pPr>
            <w:r w:rsidRPr="004A250F">
              <w:rPr>
                <w:color w:val="000000"/>
                <w:sz w:val="22"/>
                <w:szCs w:val="22"/>
                <w:lang w:val="en-US"/>
              </w:rPr>
              <w:t>.9</w:t>
            </w:r>
            <w:r w:rsidR="00F33470" w:rsidRPr="004A250F">
              <w:rPr>
                <w:color w:val="000000"/>
                <w:sz w:val="22"/>
                <w:szCs w:val="22"/>
                <w:lang w:val="en-US"/>
              </w:rPr>
              <w:t>58</w:t>
            </w:r>
          </w:p>
        </w:tc>
      </w:tr>
      <w:tr w:rsidR="001879BE" w:rsidRPr="004A250F" w14:paraId="3325BC7B" w14:textId="77777777" w:rsidTr="005A2B72">
        <w:trPr>
          <w:trHeight w:val="320"/>
        </w:trPr>
        <w:tc>
          <w:tcPr>
            <w:tcW w:w="5103" w:type="dxa"/>
            <w:tcBorders>
              <w:top w:val="nil"/>
              <w:left w:val="nil"/>
              <w:bottom w:val="nil"/>
              <w:right w:val="nil"/>
            </w:tcBorders>
            <w:shd w:val="clear" w:color="auto" w:fill="auto"/>
            <w:noWrap/>
            <w:vAlign w:val="bottom"/>
            <w:hideMark/>
          </w:tcPr>
          <w:p w14:paraId="69B6150C" w14:textId="14D99F5A" w:rsidR="001879BE" w:rsidRPr="004A250F" w:rsidRDefault="00027F34" w:rsidP="00A722E6">
            <w:pPr>
              <w:rPr>
                <w:color w:val="000000"/>
                <w:sz w:val="22"/>
                <w:szCs w:val="22"/>
                <w:vertAlign w:val="superscript"/>
                <w:lang w:val="en-US"/>
              </w:rPr>
            </w:pPr>
            <w:r w:rsidRPr="004A250F">
              <w:rPr>
                <w:color w:val="000000" w:themeColor="text1"/>
                <w:sz w:val="22"/>
                <w:szCs w:val="22"/>
                <w:lang w:val="en-US"/>
              </w:rPr>
              <w:t>A</w:t>
            </w:r>
            <w:r w:rsidR="001879BE" w:rsidRPr="004A250F">
              <w:rPr>
                <w:color w:val="000000" w:themeColor="text1"/>
                <w:sz w:val="22"/>
                <w:szCs w:val="22"/>
                <w:lang w:val="en-US"/>
              </w:rPr>
              <w:t>ggressi</w:t>
            </w:r>
            <w:r w:rsidR="00A45FCB" w:rsidRPr="004A250F">
              <w:rPr>
                <w:color w:val="000000" w:themeColor="text1"/>
                <w:sz w:val="22"/>
                <w:szCs w:val="22"/>
                <w:lang w:val="en-US"/>
              </w:rPr>
              <w:t>ve</w:t>
            </w:r>
            <w:r w:rsidRPr="004A250F">
              <w:rPr>
                <w:color w:val="000000" w:themeColor="text1"/>
                <w:sz w:val="22"/>
                <w:szCs w:val="22"/>
                <w:lang w:val="en-US"/>
              </w:rPr>
              <w:t xml:space="preserve"> behavior</w:t>
            </w:r>
            <w:r w:rsidR="001879BE" w:rsidRPr="004A250F">
              <w:rPr>
                <w:color w:val="000000" w:themeColor="text1"/>
                <w:sz w:val="22"/>
                <w:szCs w:val="22"/>
                <w:lang w:val="en-US"/>
              </w:rPr>
              <w:t xml:space="preserve"> - unconditional model</w:t>
            </w:r>
            <w:r w:rsidR="005A2B72" w:rsidRPr="004A250F">
              <w:rPr>
                <w:color w:val="000000" w:themeColor="text1"/>
                <w:sz w:val="22"/>
                <w:szCs w:val="22"/>
                <w:vertAlign w:val="superscript"/>
                <w:lang w:val="en-US"/>
              </w:rPr>
              <w:t>b</w:t>
            </w:r>
          </w:p>
        </w:tc>
        <w:tc>
          <w:tcPr>
            <w:tcW w:w="1134" w:type="dxa"/>
            <w:tcBorders>
              <w:top w:val="nil"/>
              <w:left w:val="nil"/>
              <w:bottom w:val="nil"/>
              <w:right w:val="nil"/>
            </w:tcBorders>
            <w:shd w:val="clear" w:color="auto" w:fill="auto"/>
            <w:noWrap/>
            <w:vAlign w:val="bottom"/>
          </w:tcPr>
          <w:p w14:paraId="09524EEB" w14:textId="6BDE7733" w:rsidR="001879BE" w:rsidRPr="004A250F" w:rsidRDefault="001879BE" w:rsidP="00A722E6">
            <w:pPr>
              <w:jc w:val="center"/>
              <w:rPr>
                <w:color w:val="000000"/>
                <w:sz w:val="22"/>
                <w:szCs w:val="22"/>
                <w:lang w:val="en-US"/>
              </w:rPr>
            </w:pPr>
          </w:p>
        </w:tc>
        <w:tc>
          <w:tcPr>
            <w:tcW w:w="1560" w:type="dxa"/>
            <w:tcBorders>
              <w:top w:val="nil"/>
              <w:left w:val="nil"/>
              <w:bottom w:val="nil"/>
              <w:right w:val="nil"/>
            </w:tcBorders>
            <w:shd w:val="clear" w:color="auto" w:fill="auto"/>
            <w:noWrap/>
            <w:vAlign w:val="bottom"/>
          </w:tcPr>
          <w:p w14:paraId="35AA53E1" w14:textId="3AC9D433" w:rsidR="001879BE" w:rsidRPr="004A250F" w:rsidRDefault="001879BE" w:rsidP="00A722E6">
            <w:pPr>
              <w:jc w:val="center"/>
              <w:rPr>
                <w:color w:val="000000"/>
                <w:sz w:val="22"/>
                <w:szCs w:val="22"/>
                <w:lang w:val="en-US"/>
              </w:rPr>
            </w:pPr>
          </w:p>
        </w:tc>
        <w:tc>
          <w:tcPr>
            <w:tcW w:w="567" w:type="dxa"/>
            <w:tcBorders>
              <w:top w:val="nil"/>
              <w:left w:val="nil"/>
              <w:bottom w:val="nil"/>
              <w:right w:val="nil"/>
            </w:tcBorders>
            <w:shd w:val="clear" w:color="auto" w:fill="auto"/>
            <w:noWrap/>
            <w:vAlign w:val="bottom"/>
          </w:tcPr>
          <w:p w14:paraId="6260B5A7" w14:textId="644B60B4" w:rsidR="001879BE" w:rsidRPr="004A250F" w:rsidRDefault="001879BE" w:rsidP="00A722E6">
            <w:pPr>
              <w:jc w:val="center"/>
              <w:rPr>
                <w:color w:val="000000"/>
                <w:sz w:val="22"/>
                <w:szCs w:val="22"/>
                <w:lang w:val="en-US"/>
              </w:rPr>
            </w:pPr>
          </w:p>
        </w:tc>
      </w:tr>
      <w:tr w:rsidR="001879BE" w:rsidRPr="004A250F" w14:paraId="71F808AC" w14:textId="77777777" w:rsidTr="005A2B72">
        <w:trPr>
          <w:trHeight w:val="320"/>
        </w:trPr>
        <w:tc>
          <w:tcPr>
            <w:tcW w:w="5103" w:type="dxa"/>
            <w:tcBorders>
              <w:top w:val="nil"/>
              <w:left w:val="nil"/>
              <w:bottom w:val="nil"/>
              <w:right w:val="nil"/>
            </w:tcBorders>
            <w:shd w:val="clear" w:color="auto" w:fill="auto"/>
            <w:noWrap/>
            <w:vAlign w:val="bottom"/>
            <w:hideMark/>
          </w:tcPr>
          <w:p w14:paraId="49BC9B57" w14:textId="7BC30D2B" w:rsidR="001879BE" w:rsidRPr="004A250F" w:rsidRDefault="001879BE" w:rsidP="00A722E6">
            <w:pPr>
              <w:rPr>
                <w:color w:val="000000"/>
                <w:sz w:val="22"/>
                <w:szCs w:val="22"/>
                <w:vertAlign w:val="superscript"/>
                <w:lang w:val="en-US"/>
              </w:rPr>
            </w:pPr>
            <w:r w:rsidRPr="004A250F">
              <w:rPr>
                <w:color w:val="000000" w:themeColor="text1"/>
                <w:sz w:val="22"/>
                <w:szCs w:val="22"/>
                <w:lang w:val="en-US"/>
              </w:rPr>
              <w:t>Aggressi</w:t>
            </w:r>
            <w:r w:rsidR="00A45FCB" w:rsidRPr="004A250F">
              <w:rPr>
                <w:color w:val="000000" w:themeColor="text1"/>
                <w:sz w:val="22"/>
                <w:szCs w:val="22"/>
                <w:lang w:val="en-US"/>
              </w:rPr>
              <w:t>ve</w:t>
            </w:r>
            <w:r w:rsidRPr="004A250F">
              <w:rPr>
                <w:color w:val="000000" w:themeColor="text1"/>
                <w:sz w:val="22"/>
                <w:szCs w:val="22"/>
                <w:lang w:val="en-US"/>
              </w:rPr>
              <w:t xml:space="preserve"> </w:t>
            </w:r>
            <w:r w:rsidR="00027F34" w:rsidRPr="004A250F">
              <w:rPr>
                <w:color w:val="000000" w:themeColor="text1"/>
                <w:sz w:val="22"/>
                <w:szCs w:val="22"/>
                <w:lang w:val="en-US"/>
              </w:rPr>
              <w:t xml:space="preserve">behavior </w:t>
            </w:r>
            <w:r w:rsidRPr="004A250F">
              <w:rPr>
                <w:color w:val="000000" w:themeColor="text1"/>
                <w:sz w:val="22"/>
                <w:szCs w:val="22"/>
                <w:lang w:val="en-US"/>
              </w:rPr>
              <w:t>- conditional model</w:t>
            </w:r>
            <w:r w:rsidR="005A2B72" w:rsidRPr="004A250F">
              <w:rPr>
                <w:color w:val="000000" w:themeColor="text1"/>
                <w:sz w:val="22"/>
                <w:szCs w:val="22"/>
                <w:vertAlign w:val="superscript"/>
                <w:lang w:val="en-US"/>
              </w:rPr>
              <w:t>b</w:t>
            </w:r>
          </w:p>
        </w:tc>
        <w:tc>
          <w:tcPr>
            <w:tcW w:w="1134" w:type="dxa"/>
            <w:tcBorders>
              <w:top w:val="nil"/>
              <w:left w:val="nil"/>
              <w:bottom w:val="nil"/>
              <w:right w:val="nil"/>
            </w:tcBorders>
            <w:shd w:val="clear" w:color="auto" w:fill="auto"/>
            <w:noWrap/>
            <w:vAlign w:val="bottom"/>
          </w:tcPr>
          <w:p w14:paraId="63A03E95" w14:textId="37716918" w:rsidR="001879BE" w:rsidRPr="004A250F" w:rsidRDefault="001879BE" w:rsidP="00A722E6">
            <w:pPr>
              <w:jc w:val="center"/>
              <w:rPr>
                <w:color w:val="000000"/>
                <w:sz w:val="22"/>
                <w:szCs w:val="22"/>
                <w:lang w:val="en-US"/>
              </w:rPr>
            </w:pPr>
          </w:p>
        </w:tc>
        <w:tc>
          <w:tcPr>
            <w:tcW w:w="1560" w:type="dxa"/>
            <w:tcBorders>
              <w:top w:val="nil"/>
              <w:left w:val="nil"/>
              <w:bottom w:val="nil"/>
              <w:right w:val="nil"/>
            </w:tcBorders>
            <w:shd w:val="clear" w:color="auto" w:fill="auto"/>
            <w:noWrap/>
            <w:vAlign w:val="bottom"/>
          </w:tcPr>
          <w:p w14:paraId="158DBC23" w14:textId="38EEAD0C" w:rsidR="001879BE" w:rsidRPr="004A250F" w:rsidRDefault="001879BE" w:rsidP="00A722E6">
            <w:pPr>
              <w:jc w:val="center"/>
              <w:rPr>
                <w:color w:val="000000"/>
                <w:sz w:val="22"/>
                <w:szCs w:val="22"/>
                <w:lang w:val="en-US"/>
              </w:rPr>
            </w:pPr>
          </w:p>
        </w:tc>
        <w:tc>
          <w:tcPr>
            <w:tcW w:w="567" w:type="dxa"/>
            <w:tcBorders>
              <w:top w:val="nil"/>
              <w:left w:val="nil"/>
              <w:bottom w:val="nil"/>
              <w:right w:val="nil"/>
            </w:tcBorders>
            <w:shd w:val="clear" w:color="auto" w:fill="auto"/>
            <w:noWrap/>
            <w:vAlign w:val="bottom"/>
          </w:tcPr>
          <w:p w14:paraId="797754AA" w14:textId="508FD517" w:rsidR="001879BE" w:rsidRPr="004A250F" w:rsidRDefault="001879BE" w:rsidP="00A722E6">
            <w:pPr>
              <w:jc w:val="center"/>
              <w:rPr>
                <w:color w:val="000000"/>
                <w:sz w:val="22"/>
                <w:szCs w:val="22"/>
                <w:lang w:val="en-US"/>
              </w:rPr>
            </w:pPr>
          </w:p>
        </w:tc>
      </w:tr>
      <w:tr w:rsidR="001879BE" w:rsidRPr="004A250F" w14:paraId="13541850" w14:textId="77777777" w:rsidTr="0A257A12">
        <w:trPr>
          <w:trHeight w:val="320"/>
        </w:trPr>
        <w:tc>
          <w:tcPr>
            <w:tcW w:w="5103" w:type="dxa"/>
            <w:tcBorders>
              <w:top w:val="nil"/>
              <w:left w:val="nil"/>
              <w:bottom w:val="nil"/>
              <w:right w:val="nil"/>
            </w:tcBorders>
            <w:shd w:val="clear" w:color="auto" w:fill="auto"/>
            <w:noWrap/>
            <w:vAlign w:val="bottom"/>
            <w:hideMark/>
          </w:tcPr>
          <w:p w14:paraId="5371A5B2" w14:textId="6A76371A" w:rsidR="001879BE" w:rsidRPr="004A250F" w:rsidRDefault="003A73FD" w:rsidP="00A722E6">
            <w:pPr>
              <w:rPr>
                <w:color w:val="000000"/>
                <w:sz w:val="22"/>
                <w:szCs w:val="22"/>
                <w:lang w:val="en-US"/>
              </w:rPr>
            </w:pPr>
            <w:r w:rsidRPr="004A250F">
              <w:rPr>
                <w:color w:val="000000" w:themeColor="text1"/>
                <w:sz w:val="22"/>
                <w:szCs w:val="22"/>
                <w:lang w:val="en-US"/>
              </w:rPr>
              <w:t>Rule-breaking</w:t>
            </w:r>
            <w:r w:rsidR="4991B30F" w:rsidRPr="004A250F">
              <w:rPr>
                <w:color w:val="000000" w:themeColor="text1"/>
                <w:sz w:val="22"/>
                <w:szCs w:val="22"/>
                <w:lang w:val="en-US"/>
              </w:rPr>
              <w:t xml:space="preserve"> </w:t>
            </w:r>
            <w:r w:rsidR="00027F34" w:rsidRPr="004A250F">
              <w:rPr>
                <w:color w:val="000000" w:themeColor="text1"/>
                <w:sz w:val="22"/>
                <w:szCs w:val="22"/>
                <w:lang w:val="en-US"/>
              </w:rPr>
              <w:t xml:space="preserve">behavior </w:t>
            </w:r>
            <w:r w:rsidR="4991B30F" w:rsidRPr="004A250F">
              <w:rPr>
                <w:color w:val="000000" w:themeColor="text1"/>
                <w:sz w:val="22"/>
                <w:szCs w:val="22"/>
                <w:lang w:val="en-US"/>
              </w:rPr>
              <w:t>- unconditional model</w:t>
            </w:r>
          </w:p>
        </w:tc>
        <w:tc>
          <w:tcPr>
            <w:tcW w:w="1134" w:type="dxa"/>
            <w:tcBorders>
              <w:top w:val="nil"/>
              <w:left w:val="nil"/>
              <w:bottom w:val="nil"/>
              <w:right w:val="nil"/>
            </w:tcBorders>
            <w:shd w:val="clear" w:color="auto" w:fill="auto"/>
            <w:noWrap/>
            <w:vAlign w:val="bottom"/>
            <w:hideMark/>
          </w:tcPr>
          <w:p w14:paraId="49EE7734" w14:textId="25BC2402" w:rsidR="001879BE" w:rsidRPr="004A250F" w:rsidRDefault="003A31B6" w:rsidP="00A722E6">
            <w:pPr>
              <w:jc w:val="center"/>
              <w:rPr>
                <w:color w:val="000000"/>
                <w:sz w:val="22"/>
                <w:szCs w:val="22"/>
                <w:lang w:val="en-US"/>
              </w:rPr>
            </w:pPr>
            <w:r w:rsidRPr="004A250F">
              <w:rPr>
                <w:color w:val="000000"/>
                <w:sz w:val="22"/>
                <w:szCs w:val="22"/>
                <w:lang w:val="en-US"/>
              </w:rPr>
              <w:t xml:space="preserve">3.780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5C5FE20D" w14:textId="1C7DB956" w:rsidR="001879BE" w:rsidRPr="004A250F" w:rsidRDefault="001879BE" w:rsidP="00A722E6">
            <w:pPr>
              <w:jc w:val="center"/>
              <w:rPr>
                <w:color w:val="000000"/>
                <w:sz w:val="22"/>
                <w:szCs w:val="22"/>
                <w:lang w:val="en-US"/>
              </w:rPr>
            </w:pPr>
            <w:r w:rsidRPr="004A250F">
              <w:rPr>
                <w:color w:val="000000"/>
                <w:sz w:val="22"/>
                <w:szCs w:val="22"/>
                <w:lang w:val="en-US"/>
              </w:rPr>
              <w:t>.0</w:t>
            </w:r>
            <w:r w:rsidR="00D461E6" w:rsidRPr="004A250F">
              <w:rPr>
                <w:color w:val="000000"/>
                <w:sz w:val="22"/>
                <w:szCs w:val="22"/>
                <w:lang w:val="en-US"/>
              </w:rPr>
              <w:t>88</w:t>
            </w:r>
            <w:r w:rsidRPr="004A250F">
              <w:rPr>
                <w:color w:val="000000"/>
                <w:sz w:val="22"/>
                <w:szCs w:val="22"/>
                <w:lang w:val="en-US"/>
              </w:rPr>
              <w:t xml:space="preserve"> </w:t>
            </w:r>
            <w:r w:rsidR="003E5B75">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.2</w:t>
            </w:r>
            <w:r w:rsidR="00D461E6" w:rsidRPr="004A250F">
              <w:rPr>
                <w:color w:val="000000"/>
                <w:sz w:val="22"/>
                <w:szCs w:val="22"/>
                <w:lang w:val="en-US"/>
              </w:rPr>
              <w:t>2</w:t>
            </w:r>
            <w:r w:rsidRPr="004A250F">
              <w:rPr>
                <w:color w:val="000000"/>
                <w:sz w:val="22"/>
                <w:szCs w:val="22"/>
                <w:lang w:val="en-US"/>
              </w:rPr>
              <w:t>3</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656FF698" w14:textId="17FC8756" w:rsidR="001879BE" w:rsidRPr="004A250F" w:rsidRDefault="001879BE" w:rsidP="00A722E6">
            <w:pPr>
              <w:jc w:val="center"/>
              <w:rPr>
                <w:color w:val="000000"/>
                <w:sz w:val="22"/>
                <w:szCs w:val="22"/>
                <w:lang w:val="en-US"/>
              </w:rPr>
            </w:pPr>
            <w:r w:rsidRPr="004A250F">
              <w:rPr>
                <w:color w:val="000000"/>
                <w:sz w:val="22"/>
                <w:szCs w:val="22"/>
                <w:lang w:val="en-US"/>
              </w:rPr>
              <w:t>.9</w:t>
            </w:r>
            <w:r w:rsidR="00D461E6" w:rsidRPr="004A250F">
              <w:rPr>
                <w:color w:val="000000"/>
                <w:sz w:val="22"/>
                <w:szCs w:val="22"/>
                <w:lang w:val="en-US"/>
              </w:rPr>
              <w:t>54</w:t>
            </w:r>
          </w:p>
        </w:tc>
      </w:tr>
      <w:tr w:rsidR="001879BE" w:rsidRPr="004A250F" w14:paraId="6B3E2D5C" w14:textId="77777777" w:rsidTr="0A257A12">
        <w:trPr>
          <w:trHeight w:val="320"/>
        </w:trPr>
        <w:tc>
          <w:tcPr>
            <w:tcW w:w="5103" w:type="dxa"/>
            <w:tcBorders>
              <w:top w:val="nil"/>
              <w:left w:val="nil"/>
              <w:bottom w:val="nil"/>
              <w:right w:val="nil"/>
            </w:tcBorders>
            <w:shd w:val="clear" w:color="auto" w:fill="auto"/>
            <w:noWrap/>
            <w:vAlign w:val="bottom"/>
            <w:hideMark/>
          </w:tcPr>
          <w:p w14:paraId="1C35688A" w14:textId="542CE105" w:rsidR="001879BE" w:rsidRPr="004A250F" w:rsidRDefault="00093EDA" w:rsidP="00A722E6">
            <w:pPr>
              <w:rPr>
                <w:color w:val="000000"/>
                <w:sz w:val="22"/>
                <w:szCs w:val="22"/>
                <w:lang w:val="en-US"/>
              </w:rPr>
            </w:pPr>
            <w:r w:rsidRPr="004A250F">
              <w:rPr>
                <w:color w:val="000000" w:themeColor="text1"/>
                <w:sz w:val="22"/>
                <w:szCs w:val="22"/>
                <w:lang w:val="en-US"/>
              </w:rPr>
              <w:t>Rule-breaking</w:t>
            </w:r>
            <w:r w:rsidR="4991B30F" w:rsidRPr="004A250F">
              <w:rPr>
                <w:color w:val="000000" w:themeColor="text1"/>
                <w:sz w:val="22"/>
                <w:szCs w:val="22"/>
                <w:lang w:val="en-US"/>
              </w:rPr>
              <w:t xml:space="preserve"> </w:t>
            </w:r>
            <w:r w:rsidR="00027F34" w:rsidRPr="004A250F">
              <w:rPr>
                <w:color w:val="000000" w:themeColor="text1"/>
                <w:sz w:val="22"/>
                <w:szCs w:val="22"/>
                <w:lang w:val="en-US"/>
              </w:rPr>
              <w:t xml:space="preserve">behavior </w:t>
            </w:r>
            <w:r w:rsidR="4991B30F" w:rsidRPr="004A250F">
              <w:rPr>
                <w:color w:val="000000" w:themeColor="text1"/>
                <w:sz w:val="22"/>
                <w:szCs w:val="22"/>
                <w:lang w:val="en-US"/>
              </w:rPr>
              <w:t>- conditional model</w:t>
            </w:r>
          </w:p>
        </w:tc>
        <w:tc>
          <w:tcPr>
            <w:tcW w:w="1134" w:type="dxa"/>
            <w:tcBorders>
              <w:top w:val="nil"/>
              <w:left w:val="nil"/>
              <w:bottom w:val="nil"/>
              <w:right w:val="nil"/>
            </w:tcBorders>
            <w:shd w:val="clear" w:color="auto" w:fill="auto"/>
            <w:noWrap/>
            <w:vAlign w:val="bottom"/>
            <w:hideMark/>
          </w:tcPr>
          <w:p w14:paraId="47F847CE" w14:textId="02D61489" w:rsidR="001879BE" w:rsidRPr="004A250F" w:rsidRDefault="00AE3D8C" w:rsidP="00A722E6">
            <w:pPr>
              <w:jc w:val="center"/>
              <w:rPr>
                <w:color w:val="000000"/>
                <w:sz w:val="22"/>
                <w:szCs w:val="22"/>
                <w:lang w:val="en-US"/>
              </w:rPr>
            </w:pPr>
            <w:r w:rsidRPr="004A250F">
              <w:rPr>
                <w:color w:val="000000"/>
                <w:sz w:val="22"/>
                <w:szCs w:val="22"/>
                <w:lang w:val="en-US"/>
              </w:rPr>
              <w:t xml:space="preserve">3.671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1AE7833A" w14:textId="39ABCCEF" w:rsidR="001879BE" w:rsidRPr="004A250F" w:rsidRDefault="001879BE" w:rsidP="00A722E6">
            <w:pPr>
              <w:jc w:val="center"/>
              <w:rPr>
                <w:color w:val="000000"/>
                <w:sz w:val="22"/>
                <w:szCs w:val="22"/>
                <w:lang w:val="en-US"/>
              </w:rPr>
            </w:pPr>
            <w:r w:rsidRPr="004A250F">
              <w:rPr>
                <w:color w:val="000000"/>
                <w:sz w:val="22"/>
                <w:szCs w:val="22"/>
                <w:lang w:val="en-US"/>
              </w:rPr>
              <w:t>.0</w:t>
            </w:r>
            <w:r w:rsidR="00AE3D8C" w:rsidRPr="004A250F">
              <w:rPr>
                <w:color w:val="000000"/>
                <w:sz w:val="22"/>
                <w:szCs w:val="22"/>
                <w:lang w:val="en-US"/>
              </w:rPr>
              <w:t>85</w:t>
            </w:r>
            <w:r w:rsidRPr="004A250F">
              <w:rPr>
                <w:color w:val="000000"/>
                <w:sz w:val="22"/>
                <w:szCs w:val="22"/>
                <w:lang w:val="en-US"/>
              </w:rPr>
              <w:t xml:space="preserve"> </w:t>
            </w:r>
            <w:r w:rsidR="003E5B75">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.2</w:t>
            </w:r>
            <w:r w:rsidR="00AE3D8C" w:rsidRPr="004A250F">
              <w:rPr>
                <w:color w:val="000000"/>
                <w:sz w:val="22"/>
                <w:szCs w:val="22"/>
                <w:lang w:val="en-US"/>
              </w:rPr>
              <w:t>21</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3EA2164C" w14:textId="1ABD0CA9" w:rsidR="001879BE" w:rsidRPr="004A250F" w:rsidRDefault="001879BE" w:rsidP="00A722E6">
            <w:pPr>
              <w:jc w:val="center"/>
              <w:rPr>
                <w:color w:val="000000"/>
                <w:sz w:val="22"/>
                <w:szCs w:val="22"/>
                <w:lang w:val="en-US"/>
              </w:rPr>
            </w:pPr>
            <w:r w:rsidRPr="004A250F">
              <w:rPr>
                <w:color w:val="000000"/>
                <w:sz w:val="22"/>
                <w:szCs w:val="22"/>
                <w:lang w:val="en-US"/>
              </w:rPr>
              <w:t>.9</w:t>
            </w:r>
            <w:r w:rsidR="000724A2" w:rsidRPr="004A250F">
              <w:rPr>
                <w:color w:val="000000"/>
                <w:sz w:val="22"/>
                <w:szCs w:val="22"/>
                <w:lang w:val="en-US"/>
              </w:rPr>
              <w:t>66</w:t>
            </w:r>
          </w:p>
        </w:tc>
      </w:tr>
      <w:tr w:rsidR="001879BE" w:rsidRPr="004A250F" w14:paraId="504AF077" w14:textId="77777777" w:rsidTr="0A257A12">
        <w:trPr>
          <w:trHeight w:val="320"/>
        </w:trPr>
        <w:tc>
          <w:tcPr>
            <w:tcW w:w="5103" w:type="dxa"/>
            <w:tcBorders>
              <w:top w:val="nil"/>
              <w:left w:val="nil"/>
              <w:bottom w:val="nil"/>
              <w:right w:val="nil"/>
            </w:tcBorders>
            <w:shd w:val="clear" w:color="auto" w:fill="auto"/>
            <w:noWrap/>
            <w:vAlign w:val="bottom"/>
            <w:hideMark/>
          </w:tcPr>
          <w:p w14:paraId="4B5F14C3" w14:textId="4108D4E2" w:rsidR="001879BE" w:rsidRPr="004A250F" w:rsidRDefault="001879BE" w:rsidP="00A722E6">
            <w:pPr>
              <w:rPr>
                <w:color w:val="000000"/>
                <w:sz w:val="22"/>
                <w:szCs w:val="22"/>
                <w:lang w:val="en-US"/>
              </w:rPr>
            </w:pPr>
            <w:r w:rsidRPr="004A250F">
              <w:rPr>
                <w:color w:val="000000"/>
                <w:sz w:val="22"/>
                <w:szCs w:val="22"/>
                <w:lang w:val="en-US"/>
              </w:rPr>
              <w:t>Internalizing - unconditional model</w:t>
            </w:r>
          </w:p>
        </w:tc>
        <w:tc>
          <w:tcPr>
            <w:tcW w:w="1134" w:type="dxa"/>
            <w:tcBorders>
              <w:top w:val="nil"/>
              <w:left w:val="nil"/>
              <w:bottom w:val="nil"/>
              <w:right w:val="nil"/>
            </w:tcBorders>
            <w:shd w:val="clear" w:color="auto" w:fill="auto"/>
            <w:noWrap/>
            <w:vAlign w:val="bottom"/>
            <w:hideMark/>
          </w:tcPr>
          <w:p w14:paraId="19AC5DE0" w14:textId="5D858C44" w:rsidR="001879BE" w:rsidRPr="004A250F" w:rsidRDefault="001213A3" w:rsidP="00A722E6">
            <w:pPr>
              <w:jc w:val="center"/>
              <w:rPr>
                <w:color w:val="000000"/>
                <w:sz w:val="22"/>
                <w:szCs w:val="22"/>
                <w:lang w:val="en-US"/>
              </w:rPr>
            </w:pPr>
            <w:r w:rsidRPr="004A250F">
              <w:rPr>
                <w:color w:val="000000"/>
                <w:sz w:val="22"/>
                <w:szCs w:val="22"/>
                <w:lang w:val="en-US"/>
              </w:rPr>
              <w:t xml:space="preserve">2.791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049A1679" w14:textId="08D1B03B" w:rsidR="001879BE" w:rsidRPr="004A250F" w:rsidRDefault="001879BE" w:rsidP="00A722E6">
            <w:pPr>
              <w:jc w:val="center"/>
              <w:rPr>
                <w:color w:val="000000"/>
                <w:sz w:val="22"/>
                <w:szCs w:val="22"/>
                <w:lang w:val="en-US"/>
              </w:rPr>
            </w:pPr>
            <w:r w:rsidRPr="004A250F">
              <w:rPr>
                <w:color w:val="000000"/>
                <w:sz w:val="22"/>
                <w:szCs w:val="22"/>
                <w:lang w:val="en-US"/>
              </w:rPr>
              <w:t>.0</w:t>
            </w:r>
            <w:r w:rsidR="001213A3" w:rsidRPr="004A250F">
              <w:rPr>
                <w:color w:val="000000"/>
                <w:sz w:val="22"/>
                <w:szCs w:val="22"/>
                <w:lang w:val="en-US"/>
              </w:rPr>
              <w:t>58</w:t>
            </w:r>
            <w:r w:rsidRPr="004A250F">
              <w:rPr>
                <w:color w:val="000000"/>
                <w:sz w:val="22"/>
                <w:szCs w:val="22"/>
                <w:lang w:val="en-US"/>
              </w:rPr>
              <w:t xml:space="preserve"> </w:t>
            </w:r>
            <w:r w:rsidR="003E5B75">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w:t>
            </w:r>
            <w:r w:rsidR="00076EAD" w:rsidRPr="004A250F">
              <w:rPr>
                <w:color w:val="000000"/>
                <w:sz w:val="22"/>
                <w:szCs w:val="22"/>
                <w:lang w:val="en-US"/>
              </w:rPr>
              <w:t>203</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265CC6FF" w14:textId="1807C63E" w:rsidR="001879BE" w:rsidRPr="004A250F" w:rsidRDefault="001879BE" w:rsidP="00A722E6">
            <w:pPr>
              <w:jc w:val="center"/>
              <w:rPr>
                <w:color w:val="000000"/>
                <w:sz w:val="22"/>
                <w:szCs w:val="22"/>
                <w:lang w:val="en-US"/>
              </w:rPr>
            </w:pPr>
            <w:r w:rsidRPr="004A250F">
              <w:rPr>
                <w:color w:val="000000"/>
                <w:sz w:val="22"/>
                <w:szCs w:val="22"/>
                <w:lang w:val="en-US"/>
              </w:rPr>
              <w:t>.97</w:t>
            </w:r>
            <w:r w:rsidR="00076EAD" w:rsidRPr="004A250F">
              <w:rPr>
                <w:color w:val="000000"/>
                <w:sz w:val="22"/>
                <w:szCs w:val="22"/>
                <w:lang w:val="en-US"/>
              </w:rPr>
              <w:t>1</w:t>
            </w:r>
          </w:p>
        </w:tc>
      </w:tr>
      <w:tr w:rsidR="001879BE" w:rsidRPr="004A250F" w14:paraId="53E72451" w14:textId="77777777" w:rsidTr="0A257A12">
        <w:trPr>
          <w:trHeight w:val="320"/>
        </w:trPr>
        <w:tc>
          <w:tcPr>
            <w:tcW w:w="5103" w:type="dxa"/>
            <w:tcBorders>
              <w:top w:val="nil"/>
              <w:left w:val="nil"/>
              <w:bottom w:val="nil"/>
              <w:right w:val="nil"/>
            </w:tcBorders>
            <w:shd w:val="clear" w:color="auto" w:fill="auto"/>
            <w:noWrap/>
            <w:vAlign w:val="bottom"/>
            <w:hideMark/>
          </w:tcPr>
          <w:p w14:paraId="65F7D82D" w14:textId="33975ACF" w:rsidR="001879BE" w:rsidRPr="004A250F" w:rsidRDefault="001879BE" w:rsidP="00A722E6">
            <w:pPr>
              <w:rPr>
                <w:color w:val="000000"/>
                <w:sz w:val="22"/>
                <w:szCs w:val="22"/>
                <w:lang w:val="en-US"/>
              </w:rPr>
            </w:pPr>
            <w:r w:rsidRPr="004A250F">
              <w:rPr>
                <w:color w:val="000000"/>
                <w:sz w:val="22"/>
                <w:szCs w:val="22"/>
                <w:lang w:val="en-US"/>
              </w:rPr>
              <w:t>Internalizing - conditional model</w:t>
            </w:r>
          </w:p>
        </w:tc>
        <w:tc>
          <w:tcPr>
            <w:tcW w:w="1134" w:type="dxa"/>
            <w:tcBorders>
              <w:top w:val="nil"/>
              <w:left w:val="nil"/>
              <w:bottom w:val="nil"/>
              <w:right w:val="nil"/>
            </w:tcBorders>
            <w:shd w:val="clear" w:color="auto" w:fill="auto"/>
            <w:noWrap/>
            <w:vAlign w:val="bottom"/>
            <w:hideMark/>
          </w:tcPr>
          <w:p w14:paraId="702D131B" w14:textId="406B7596" w:rsidR="001879BE" w:rsidRPr="004A250F" w:rsidRDefault="0020468F" w:rsidP="00A722E6">
            <w:pPr>
              <w:jc w:val="center"/>
              <w:rPr>
                <w:color w:val="000000"/>
                <w:sz w:val="22"/>
                <w:szCs w:val="22"/>
                <w:lang w:val="en-US"/>
              </w:rPr>
            </w:pPr>
            <w:r w:rsidRPr="004A250F">
              <w:rPr>
                <w:color w:val="000000"/>
                <w:sz w:val="22"/>
                <w:szCs w:val="22"/>
                <w:lang w:val="en-US"/>
              </w:rPr>
              <w:t xml:space="preserve">2.638 </w:t>
            </w:r>
            <w:r w:rsidR="001879BE" w:rsidRPr="004A250F">
              <w:rPr>
                <w:color w:val="000000"/>
                <w:sz w:val="22"/>
                <w:szCs w:val="22"/>
                <w:lang w:val="en-US"/>
              </w:rPr>
              <w:t>(2)</w:t>
            </w:r>
          </w:p>
        </w:tc>
        <w:tc>
          <w:tcPr>
            <w:tcW w:w="1560" w:type="dxa"/>
            <w:tcBorders>
              <w:top w:val="nil"/>
              <w:left w:val="nil"/>
              <w:bottom w:val="nil"/>
              <w:right w:val="nil"/>
            </w:tcBorders>
            <w:shd w:val="clear" w:color="auto" w:fill="auto"/>
            <w:noWrap/>
            <w:vAlign w:val="bottom"/>
            <w:hideMark/>
          </w:tcPr>
          <w:p w14:paraId="0C42EE12" w14:textId="1A6C55D9" w:rsidR="001879BE" w:rsidRPr="004A250F" w:rsidRDefault="001879BE" w:rsidP="00A722E6">
            <w:pPr>
              <w:jc w:val="center"/>
              <w:rPr>
                <w:color w:val="000000"/>
                <w:sz w:val="22"/>
                <w:szCs w:val="22"/>
                <w:lang w:val="en-US"/>
              </w:rPr>
            </w:pPr>
            <w:r w:rsidRPr="004A250F">
              <w:rPr>
                <w:color w:val="000000"/>
                <w:sz w:val="22"/>
                <w:szCs w:val="22"/>
                <w:lang w:val="en-US"/>
              </w:rPr>
              <w:t>.0</w:t>
            </w:r>
            <w:r w:rsidR="0020468F" w:rsidRPr="004A250F">
              <w:rPr>
                <w:color w:val="000000"/>
                <w:sz w:val="22"/>
                <w:szCs w:val="22"/>
                <w:lang w:val="en-US"/>
              </w:rPr>
              <w:t>52</w:t>
            </w:r>
            <w:r w:rsidRPr="004A250F">
              <w:rPr>
                <w:color w:val="000000"/>
                <w:sz w:val="22"/>
                <w:szCs w:val="22"/>
                <w:lang w:val="en-US"/>
              </w:rPr>
              <w:t xml:space="preserve"> </w:t>
            </w:r>
            <w:r w:rsidR="003E5B75">
              <w:rPr>
                <w:color w:val="000000"/>
                <w:sz w:val="22"/>
                <w:szCs w:val="22"/>
                <w:lang w:val="en-US"/>
              </w:rPr>
              <w:t>[</w:t>
            </w:r>
            <w:r w:rsidRPr="004A250F">
              <w:rPr>
                <w:color w:val="000000"/>
                <w:sz w:val="22"/>
                <w:szCs w:val="22"/>
                <w:lang w:val="en-US"/>
              </w:rPr>
              <w:t>0</w:t>
            </w:r>
            <w:r w:rsidR="00FE6EFF">
              <w:rPr>
                <w:color w:val="000000"/>
                <w:sz w:val="22"/>
                <w:szCs w:val="22"/>
                <w:lang w:val="en-US"/>
              </w:rPr>
              <w:t>,</w:t>
            </w:r>
            <w:r w:rsidRPr="004A250F">
              <w:rPr>
                <w:color w:val="000000"/>
                <w:sz w:val="22"/>
                <w:szCs w:val="22"/>
                <w:lang w:val="en-US"/>
              </w:rPr>
              <w:t xml:space="preserve"> .19</w:t>
            </w:r>
            <w:r w:rsidR="0020468F" w:rsidRPr="004A250F">
              <w:rPr>
                <w:color w:val="000000"/>
                <w:sz w:val="22"/>
                <w:szCs w:val="22"/>
                <w:lang w:val="en-US"/>
              </w:rPr>
              <w:t>9</w:t>
            </w:r>
            <w:r w:rsidR="003E5B75">
              <w:rPr>
                <w:color w:val="000000"/>
                <w:sz w:val="22"/>
                <w:szCs w:val="22"/>
                <w:lang w:val="en-US"/>
              </w:rPr>
              <w:t>]</w:t>
            </w:r>
          </w:p>
        </w:tc>
        <w:tc>
          <w:tcPr>
            <w:tcW w:w="567" w:type="dxa"/>
            <w:tcBorders>
              <w:top w:val="nil"/>
              <w:left w:val="nil"/>
              <w:bottom w:val="nil"/>
              <w:right w:val="nil"/>
            </w:tcBorders>
            <w:shd w:val="clear" w:color="auto" w:fill="auto"/>
            <w:noWrap/>
            <w:vAlign w:val="bottom"/>
            <w:hideMark/>
          </w:tcPr>
          <w:p w14:paraId="7EB3D45E" w14:textId="5500D353" w:rsidR="001879BE" w:rsidRPr="004A250F" w:rsidRDefault="001879BE" w:rsidP="00A722E6">
            <w:pPr>
              <w:jc w:val="center"/>
              <w:rPr>
                <w:color w:val="000000"/>
                <w:sz w:val="22"/>
                <w:szCs w:val="22"/>
                <w:lang w:val="en-US"/>
              </w:rPr>
            </w:pPr>
            <w:r w:rsidRPr="004A250F">
              <w:rPr>
                <w:color w:val="000000"/>
                <w:sz w:val="22"/>
                <w:szCs w:val="22"/>
                <w:lang w:val="en-US"/>
              </w:rPr>
              <w:t>.9</w:t>
            </w:r>
            <w:r w:rsidR="0020468F" w:rsidRPr="004A250F">
              <w:rPr>
                <w:color w:val="000000"/>
                <w:sz w:val="22"/>
                <w:szCs w:val="22"/>
                <w:lang w:val="en-US"/>
              </w:rPr>
              <w:t>82</w:t>
            </w:r>
          </w:p>
        </w:tc>
      </w:tr>
      <w:tr w:rsidR="001879BE" w:rsidRPr="004A250F" w14:paraId="21F634E2" w14:textId="77777777" w:rsidTr="00B12106">
        <w:trPr>
          <w:trHeight w:val="320"/>
        </w:trPr>
        <w:tc>
          <w:tcPr>
            <w:tcW w:w="5103" w:type="dxa"/>
            <w:tcBorders>
              <w:top w:val="nil"/>
              <w:left w:val="nil"/>
              <w:right w:val="nil"/>
            </w:tcBorders>
            <w:shd w:val="clear" w:color="auto" w:fill="auto"/>
            <w:noWrap/>
            <w:vAlign w:val="bottom"/>
            <w:hideMark/>
          </w:tcPr>
          <w:p w14:paraId="65690F2A" w14:textId="2B165A9A" w:rsidR="001879BE" w:rsidRPr="004A250F" w:rsidRDefault="001879BE" w:rsidP="00A722E6">
            <w:pPr>
              <w:rPr>
                <w:color w:val="000000"/>
                <w:sz w:val="22"/>
                <w:szCs w:val="22"/>
                <w:lang w:val="en-US"/>
              </w:rPr>
            </w:pPr>
            <w:r w:rsidRPr="004A250F">
              <w:rPr>
                <w:color w:val="000000"/>
                <w:sz w:val="22"/>
                <w:szCs w:val="22"/>
                <w:lang w:val="en-US"/>
              </w:rPr>
              <w:t>Social skills - unconditional model</w:t>
            </w:r>
          </w:p>
        </w:tc>
        <w:tc>
          <w:tcPr>
            <w:tcW w:w="1134" w:type="dxa"/>
            <w:tcBorders>
              <w:top w:val="nil"/>
              <w:left w:val="nil"/>
              <w:right w:val="nil"/>
            </w:tcBorders>
            <w:shd w:val="clear" w:color="auto" w:fill="auto"/>
            <w:noWrap/>
            <w:vAlign w:val="bottom"/>
            <w:hideMark/>
          </w:tcPr>
          <w:p w14:paraId="0A77B300" w14:textId="05CD8B95" w:rsidR="001879BE" w:rsidRPr="004A250F" w:rsidRDefault="00D92F01" w:rsidP="00A722E6">
            <w:pPr>
              <w:jc w:val="center"/>
              <w:rPr>
                <w:color w:val="000000"/>
                <w:sz w:val="22"/>
                <w:szCs w:val="22"/>
                <w:lang w:val="en-US"/>
              </w:rPr>
            </w:pPr>
            <w:r w:rsidRPr="004A250F">
              <w:rPr>
                <w:color w:val="000000"/>
                <w:sz w:val="22"/>
                <w:szCs w:val="22"/>
                <w:lang w:val="en-US"/>
              </w:rPr>
              <w:t>4.177</w:t>
            </w:r>
            <w:r w:rsidR="001879BE" w:rsidRPr="004A250F">
              <w:rPr>
                <w:color w:val="000000"/>
                <w:sz w:val="22"/>
                <w:szCs w:val="22"/>
                <w:lang w:val="en-US"/>
              </w:rPr>
              <w:t xml:space="preserve"> (2)</w:t>
            </w:r>
          </w:p>
        </w:tc>
        <w:tc>
          <w:tcPr>
            <w:tcW w:w="1560" w:type="dxa"/>
            <w:tcBorders>
              <w:top w:val="nil"/>
              <w:left w:val="nil"/>
              <w:right w:val="nil"/>
            </w:tcBorders>
            <w:shd w:val="clear" w:color="auto" w:fill="auto"/>
            <w:noWrap/>
            <w:vAlign w:val="bottom"/>
            <w:hideMark/>
          </w:tcPr>
          <w:p w14:paraId="2D1ABA54" w14:textId="51FB8FA8" w:rsidR="001879BE" w:rsidRPr="004A250F" w:rsidRDefault="00DC2BA8" w:rsidP="00A722E6">
            <w:pPr>
              <w:jc w:val="center"/>
              <w:rPr>
                <w:color w:val="000000"/>
                <w:sz w:val="22"/>
                <w:szCs w:val="22"/>
                <w:lang w:val="en-US"/>
              </w:rPr>
            </w:pPr>
            <w:r w:rsidRPr="004A250F">
              <w:rPr>
                <w:color w:val="000000"/>
                <w:sz w:val="22"/>
                <w:szCs w:val="22"/>
                <w:lang w:val="en-US"/>
              </w:rPr>
              <w:t>.097</w:t>
            </w:r>
            <w:r w:rsidR="001879BE" w:rsidRPr="004A250F">
              <w:rPr>
                <w:color w:val="000000"/>
                <w:sz w:val="22"/>
                <w:szCs w:val="22"/>
                <w:lang w:val="en-US"/>
              </w:rPr>
              <w:t xml:space="preserve"> </w:t>
            </w:r>
            <w:r w:rsidR="003E5B75">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w:t>
            </w:r>
            <w:r w:rsidRPr="004A250F">
              <w:rPr>
                <w:color w:val="000000"/>
                <w:sz w:val="22"/>
                <w:szCs w:val="22"/>
                <w:lang w:val="en-US"/>
              </w:rPr>
              <w:t>230</w:t>
            </w:r>
            <w:r w:rsidR="003E5B75">
              <w:rPr>
                <w:color w:val="000000"/>
                <w:sz w:val="22"/>
                <w:szCs w:val="22"/>
                <w:lang w:val="en-US"/>
              </w:rPr>
              <w:t>]</w:t>
            </w:r>
          </w:p>
        </w:tc>
        <w:tc>
          <w:tcPr>
            <w:tcW w:w="567" w:type="dxa"/>
            <w:tcBorders>
              <w:top w:val="nil"/>
              <w:left w:val="nil"/>
              <w:right w:val="nil"/>
            </w:tcBorders>
            <w:shd w:val="clear" w:color="auto" w:fill="auto"/>
            <w:noWrap/>
            <w:vAlign w:val="bottom"/>
            <w:hideMark/>
          </w:tcPr>
          <w:p w14:paraId="756AEC3F" w14:textId="26D1A965" w:rsidR="001879BE" w:rsidRPr="004A250F" w:rsidRDefault="00964C9A" w:rsidP="00A722E6">
            <w:pPr>
              <w:jc w:val="center"/>
              <w:rPr>
                <w:color w:val="000000"/>
                <w:sz w:val="22"/>
                <w:szCs w:val="22"/>
                <w:lang w:val="en-US"/>
              </w:rPr>
            </w:pPr>
            <w:r w:rsidRPr="004A250F">
              <w:rPr>
                <w:color w:val="000000"/>
                <w:sz w:val="22"/>
                <w:szCs w:val="22"/>
                <w:lang w:val="en-US"/>
              </w:rPr>
              <w:t>.940</w:t>
            </w:r>
          </w:p>
        </w:tc>
      </w:tr>
      <w:tr w:rsidR="001879BE" w:rsidRPr="004A250F" w14:paraId="60BB70B7" w14:textId="77777777" w:rsidTr="00B12106">
        <w:trPr>
          <w:trHeight w:val="320"/>
        </w:trPr>
        <w:tc>
          <w:tcPr>
            <w:tcW w:w="5103" w:type="dxa"/>
            <w:tcBorders>
              <w:top w:val="nil"/>
              <w:left w:val="nil"/>
              <w:bottom w:val="single" w:sz="4" w:space="0" w:color="auto"/>
              <w:right w:val="nil"/>
            </w:tcBorders>
            <w:shd w:val="clear" w:color="auto" w:fill="auto"/>
            <w:noWrap/>
            <w:vAlign w:val="bottom"/>
            <w:hideMark/>
          </w:tcPr>
          <w:p w14:paraId="7D578FA6" w14:textId="139E9F0A" w:rsidR="001879BE" w:rsidRPr="004A250F" w:rsidRDefault="001879BE" w:rsidP="00A722E6">
            <w:pPr>
              <w:rPr>
                <w:color w:val="000000"/>
                <w:sz w:val="22"/>
                <w:szCs w:val="22"/>
                <w:lang w:val="en-US"/>
              </w:rPr>
            </w:pPr>
            <w:r w:rsidRPr="004A250F">
              <w:rPr>
                <w:color w:val="000000"/>
                <w:sz w:val="22"/>
                <w:szCs w:val="22"/>
                <w:lang w:val="en-US"/>
              </w:rPr>
              <w:t>Social skills - conditional model</w:t>
            </w:r>
          </w:p>
        </w:tc>
        <w:tc>
          <w:tcPr>
            <w:tcW w:w="1134" w:type="dxa"/>
            <w:tcBorders>
              <w:top w:val="nil"/>
              <w:left w:val="nil"/>
              <w:bottom w:val="single" w:sz="4" w:space="0" w:color="auto"/>
              <w:right w:val="nil"/>
            </w:tcBorders>
            <w:shd w:val="clear" w:color="auto" w:fill="auto"/>
            <w:noWrap/>
            <w:vAlign w:val="bottom"/>
            <w:hideMark/>
          </w:tcPr>
          <w:p w14:paraId="232ED36F" w14:textId="6A069943" w:rsidR="001879BE" w:rsidRPr="004A250F" w:rsidRDefault="00046AAE" w:rsidP="00A722E6">
            <w:pPr>
              <w:jc w:val="center"/>
              <w:rPr>
                <w:color w:val="000000"/>
                <w:sz w:val="22"/>
                <w:szCs w:val="22"/>
                <w:lang w:val="en-US"/>
              </w:rPr>
            </w:pPr>
            <w:r w:rsidRPr="004A250F">
              <w:rPr>
                <w:color w:val="000000"/>
                <w:sz w:val="22"/>
                <w:szCs w:val="22"/>
                <w:lang w:val="en-US"/>
              </w:rPr>
              <w:t xml:space="preserve">3.834 </w:t>
            </w:r>
            <w:r w:rsidR="001879BE" w:rsidRPr="004A250F">
              <w:rPr>
                <w:color w:val="000000"/>
                <w:sz w:val="22"/>
                <w:szCs w:val="22"/>
                <w:lang w:val="en-US"/>
              </w:rPr>
              <w:t>(2)</w:t>
            </w:r>
          </w:p>
        </w:tc>
        <w:tc>
          <w:tcPr>
            <w:tcW w:w="1560" w:type="dxa"/>
            <w:tcBorders>
              <w:top w:val="nil"/>
              <w:left w:val="nil"/>
              <w:bottom w:val="single" w:sz="4" w:space="0" w:color="auto"/>
              <w:right w:val="nil"/>
            </w:tcBorders>
            <w:shd w:val="clear" w:color="auto" w:fill="auto"/>
            <w:noWrap/>
            <w:vAlign w:val="bottom"/>
            <w:hideMark/>
          </w:tcPr>
          <w:p w14:paraId="5672142D" w14:textId="388F7D2C" w:rsidR="001879BE" w:rsidRPr="004A250F" w:rsidRDefault="00E95076" w:rsidP="00A722E6">
            <w:pPr>
              <w:jc w:val="center"/>
              <w:rPr>
                <w:color w:val="000000"/>
                <w:sz w:val="22"/>
                <w:szCs w:val="22"/>
                <w:lang w:val="en-US"/>
              </w:rPr>
            </w:pPr>
            <w:r w:rsidRPr="004A250F">
              <w:rPr>
                <w:color w:val="000000"/>
                <w:sz w:val="22"/>
                <w:szCs w:val="22"/>
                <w:lang w:val="en-US"/>
              </w:rPr>
              <w:t>.089</w:t>
            </w:r>
            <w:r w:rsidR="001879BE" w:rsidRPr="004A250F">
              <w:rPr>
                <w:color w:val="000000"/>
                <w:sz w:val="22"/>
                <w:szCs w:val="22"/>
                <w:lang w:val="en-US"/>
              </w:rPr>
              <w:t xml:space="preserve"> </w:t>
            </w:r>
            <w:r w:rsidR="003E5B75">
              <w:rPr>
                <w:color w:val="000000"/>
                <w:sz w:val="22"/>
                <w:szCs w:val="22"/>
                <w:lang w:val="en-US"/>
              </w:rPr>
              <w:t>[</w:t>
            </w:r>
            <w:r w:rsidR="001879BE" w:rsidRPr="004A250F">
              <w:rPr>
                <w:color w:val="000000"/>
                <w:sz w:val="22"/>
                <w:szCs w:val="22"/>
                <w:lang w:val="en-US"/>
              </w:rPr>
              <w:t>0</w:t>
            </w:r>
            <w:r w:rsidR="00FE6EFF">
              <w:rPr>
                <w:color w:val="000000"/>
                <w:sz w:val="22"/>
                <w:szCs w:val="22"/>
                <w:lang w:val="en-US"/>
              </w:rPr>
              <w:t>,</w:t>
            </w:r>
            <w:r w:rsidR="001879BE" w:rsidRPr="004A250F">
              <w:rPr>
                <w:color w:val="000000"/>
                <w:sz w:val="22"/>
                <w:szCs w:val="22"/>
                <w:lang w:val="en-US"/>
              </w:rPr>
              <w:t xml:space="preserve"> .</w:t>
            </w:r>
            <w:r w:rsidR="003829EF" w:rsidRPr="004A250F">
              <w:rPr>
                <w:color w:val="000000"/>
                <w:sz w:val="22"/>
                <w:szCs w:val="22"/>
                <w:lang w:val="en-US"/>
              </w:rPr>
              <w:t>224</w:t>
            </w:r>
            <w:r w:rsidR="003E5B75">
              <w:rPr>
                <w:color w:val="000000"/>
                <w:sz w:val="22"/>
                <w:szCs w:val="22"/>
                <w:lang w:val="en-US"/>
              </w:rPr>
              <w:t>]</w:t>
            </w:r>
          </w:p>
        </w:tc>
        <w:tc>
          <w:tcPr>
            <w:tcW w:w="567" w:type="dxa"/>
            <w:tcBorders>
              <w:top w:val="nil"/>
              <w:left w:val="nil"/>
              <w:bottom w:val="single" w:sz="4" w:space="0" w:color="auto"/>
              <w:right w:val="nil"/>
            </w:tcBorders>
            <w:shd w:val="clear" w:color="auto" w:fill="auto"/>
            <w:noWrap/>
            <w:vAlign w:val="bottom"/>
            <w:hideMark/>
          </w:tcPr>
          <w:p w14:paraId="717CEDCB" w14:textId="34A7742A" w:rsidR="001879BE" w:rsidRPr="004A250F" w:rsidRDefault="003829EF" w:rsidP="00A722E6">
            <w:pPr>
              <w:jc w:val="center"/>
              <w:rPr>
                <w:color w:val="000000"/>
                <w:sz w:val="22"/>
                <w:szCs w:val="22"/>
                <w:lang w:val="en-US"/>
              </w:rPr>
            </w:pPr>
            <w:r w:rsidRPr="004A250F">
              <w:rPr>
                <w:color w:val="000000"/>
                <w:sz w:val="22"/>
                <w:szCs w:val="22"/>
                <w:lang w:val="en-US"/>
              </w:rPr>
              <w:t>.962</w:t>
            </w:r>
          </w:p>
        </w:tc>
      </w:tr>
      <w:tr w:rsidR="003A448A" w:rsidRPr="004A250F" w14:paraId="01AA1953" w14:textId="77777777" w:rsidTr="00B12106">
        <w:trPr>
          <w:trHeight w:val="408"/>
        </w:trPr>
        <w:tc>
          <w:tcPr>
            <w:tcW w:w="8364" w:type="dxa"/>
            <w:gridSpan w:val="4"/>
            <w:tcBorders>
              <w:top w:val="single" w:sz="4" w:space="0" w:color="auto"/>
              <w:left w:val="nil"/>
              <w:bottom w:val="nil"/>
              <w:right w:val="nil"/>
            </w:tcBorders>
            <w:shd w:val="clear" w:color="auto" w:fill="auto"/>
            <w:noWrap/>
            <w:vAlign w:val="bottom"/>
          </w:tcPr>
          <w:p w14:paraId="44BC2A28" w14:textId="3C7002B5" w:rsidR="003A448A" w:rsidRPr="004A250F" w:rsidRDefault="003A448A" w:rsidP="002A5B1C">
            <w:pPr>
              <w:jc w:val="center"/>
              <w:rPr>
                <w:color w:val="000000"/>
                <w:sz w:val="22"/>
                <w:szCs w:val="22"/>
                <w:lang w:val="en-US"/>
              </w:rPr>
            </w:pPr>
            <w:r w:rsidRPr="004A250F">
              <w:rPr>
                <w:color w:val="000000"/>
                <w:sz w:val="22"/>
                <w:szCs w:val="22"/>
                <w:lang w:val="en-US"/>
              </w:rPr>
              <w:t>Youth</w:t>
            </w:r>
            <w:r w:rsidR="00CC53A9" w:rsidRPr="004A250F">
              <w:rPr>
                <w:color w:val="000000"/>
                <w:sz w:val="22"/>
                <w:szCs w:val="22"/>
                <w:lang w:val="en-US"/>
              </w:rPr>
              <w:t>-</w:t>
            </w:r>
            <w:r w:rsidRPr="004A250F">
              <w:rPr>
                <w:color w:val="000000"/>
                <w:sz w:val="22"/>
                <w:szCs w:val="22"/>
                <w:lang w:val="en-US"/>
              </w:rPr>
              <w:t>reported</w:t>
            </w:r>
            <w:r w:rsidR="00CC53A9" w:rsidRPr="004A250F">
              <w:rPr>
                <w:color w:val="000000"/>
                <w:sz w:val="22"/>
                <w:szCs w:val="22"/>
                <w:lang w:val="en-US"/>
              </w:rPr>
              <w:t xml:space="preserve"> outcomes</w:t>
            </w:r>
          </w:p>
        </w:tc>
      </w:tr>
      <w:tr w:rsidR="00E45055" w:rsidRPr="004A250F" w14:paraId="3BC52DD4" w14:textId="77777777" w:rsidTr="002A5B1C">
        <w:trPr>
          <w:trHeight w:val="320"/>
        </w:trPr>
        <w:tc>
          <w:tcPr>
            <w:tcW w:w="5103" w:type="dxa"/>
            <w:tcBorders>
              <w:top w:val="nil"/>
              <w:left w:val="nil"/>
              <w:bottom w:val="nil"/>
              <w:right w:val="nil"/>
            </w:tcBorders>
            <w:shd w:val="clear" w:color="auto" w:fill="auto"/>
            <w:noWrap/>
            <w:vAlign w:val="bottom"/>
            <w:hideMark/>
          </w:tcPr>
          <w:p w14:paraId="05E82FB1" w14:textId="77777777" w:rsidR="00E45055" w:rsidRPr="004A250F" w:rsidRDefault="00E45055" w:rsidP="002A5B1C">
            <w:pPr>
              <w:rPr>
                <w:color w:val="000000"/>
                <w:sz w:val="22"/>
                <w:szCs w:val="22"/>
                <w:lang w:val="en-US"/>
              </w:rPr>
            </w:pPr>
            <w:r w:rsidRPr="004A250F">
              <w:rPr>
                <w:color w:val="000000"/>
                <w:sz w:val="22"/>
                <w:szCs w:val="22"/>
                <w:lang w:val="en-US"/>
              </w:rPr>
              <w:t>Negative peers - unconditional model</w:t>
            </w:r>
          </w:p>
        </w:tc>
        <w:tc>
          <w:tcPr>
            <w:tcW w:w="1134" w:type="dxa"/>
            <w:tcBorders>
              <w:top w:val="nil"/>
              <w:left w:val="nil"/>
              <w:bottom w:val="nil"/>
              <w:right w:val="nil"/>
            </w:tcBorders>
            <w:shd w:val="clear" w:color="auto" w:fill="auto"/>
            <w:noWrap/>
            <w:vAlign w:val="bottom"/>
            <w:hideMark/>
          </w:tcPr>
          <w:p w14:paraId="377A5099" w14:textId="358F8E10" w:rsidR="00E45055" w:rsidRPr="004A250F" w:rsidRDefault="00971E1F" w:rsidP="002A5B1C">
            <w:pPr>
              <w:jc w:val="center"/>
              <w:rPr>
                <w:color w:val="000000"/>
                <w:sz w:val="22"/>
                <w:szCs w:val="22"/>
                <w:lang w:val="en-US"/>
              </w:rPr>
            </w:pPr>
            <w:r w:rsidRPr="004A250F">
              <w:rPr>
                <w:color w:val="000000"/>
                <w:sz w:val="22"/>
                <w:szCs w:val="22"/>
                <w:lang w:val="en-US"/>
              </w:rPr>
              <w:t xml:space="preserve">1.496 </w:t>
            </w:r>
            <w:r w:rsidR="00E45055" w:rsidRPr="004A250F">
              <w:rPr>
                <w:color w:val="000000"/>
                <w:sz w:val="22"/>
                <w:szCs w:val="22"/>
                <w:lang w:val="en-US"/>
              </w:rPr>
              <w:t>(1)</w:t>
            </w:r>
          </w:p>
        </w:tc>
        <w:tc>
          <w:tcPr>
            <w:tcW w:w="1560" w:type="dxa"/>
            <w:tcBorders>
              <w:top w:val="nil"/>
              <w:left w:val="nil"/>
              <w:bottom w:val="nil"/>
              <w:right w:val="nil"/>
            </w:tcBorders>
            <w:shd w:val="clear" w:color="auto" w:fill="auto"/>
            <w:noWrap/>
            <w:vAlign w:val="bottom"/>
            <w:hideMark/>
          </w:tcPr>
          <w:p w14:paraId="6A72D95E" w14:textId="6B52CD08" w:rsidR="00E45055" w:rsidRPr="004A250F" w:rsidRDefault="007C410B" w:rsidP="002A5B1C">
            <w:pPr>
              <w:jc w:val="center"/>
              <w:rPr>
                <w:color w:val="000000"/>
                <w:sz w:val="22"/>
                <w:szCs w:val="22"/>
                <w:vertAlign w:val="superscript"/>
                <w:lang w:val="en-US"/>
              </w:rPr>
            </w:pPr>
            <w:r w:rsidRPr="004A250F">
              <w:rPr>
                <w:color w:val="000000"/>
                <w:sz w:val="22"/>
                <w:szCs w:val="22"/>
                <w:lang w:val="en-US"/>
              </w:rPr>
              <w:t>.046</w:t>
            </w:r>
            <w:r w:rsidR="00E45055" w:rsidRPr="004A250F">
              <w:rPr>
                <w:color w:val="000000"/>
                <w:sz w:val="22"/>
                <w:szCs w:val="22"/>
                <w:vertAlign w:val="superscript"/>
                <w:lang w:val="en-US"/>
              </w:rPr>
              <w:t>a</w:t>
            </w:r>
          </w:p>
        </w:tc>
        <w:tc>
          <w:tcPr>
            <w:tcW w:w="567" w:type="dxa"/>
            <w:tcBorders>
              <w:top w:val="nil"/>
              <w:left w:val="nil"/>
              <w:bottom w:val="nil"/>
              <w:right w:val="nil"/>
            </w:tcBorders>
            <w:shd w:val="clear" w:color="auto" w:fill="auto"/>
            <w:noWrap/>
            <w:vAlign w:val="bottom"/>
            <w:hideMark/>
          </w:tcPr>
          <w:p w14:paraId="5309D88B" w14:textId="6041E148" w:rsidR="00E45055" w:rsidRPr="004A250F" w:rsidRDefault="00E45055" w:rsidP="002A5B1C">
            <w:pPr>
              <w:jc w:val="center"/>
              <w:rPr>
                <w:color w:val="000000"/>
                <w:sz w:val="22"/>
                <w:szCs w:val="22"/>
                <w:lang w:val="en-US"/>
              </w:rPr>
            </w:pPr>
            <w:r w:rsidRPr="004A250F">
              <w:rPr>
                <w:color w:val="000000"/>
                <w:sz w:val="22"/>
                <w:szCs w:val="22"/>
                <w:lang w:val="en-US"/>
              </w:rPr>
              <w:t>.99</w:t>
            </w:r>
            <w:r w:rsidR="007C410B" w:rsidRPr="004A250F">
              <w:rPr>
                <w:color w:val="000000"/>
                <w:sz w:val="22"/>
                <w:szCs w:val="22"/>
                <w:lang w:val="en-US"/>
              </w:rPr>
              <w:t>3</w:t>
            </w:r>
          </w:p>
        </w:tc>
      </w:tr>
      <w:tr w:rsidR="00E45055" w:rsidRPr="004A250F" w14:paraId="276DBD58" w14:textId="77777777" w:rsidTr="002A5B1C">
        <w:trPr>
          <w:trHeight w:val="320"/>
        </w:trPr>
        <w:tc>
          <w:tcPr>
            <w:tcW w:w="5103" w:type="dxa"/>
            <w:tcBorders>
              <w:top w:val="nil"/>
              <w:left w:val="nil"/>
              <w:bottom w:val="nil"/>
              <w:right w:val="nil"/>
            </w:tcBorders>
            <w:shd w:val="clear" w:color="auto" w:fill="auto"/>
            <w:noWrap/>
            <w:vAlign w:val="bottom"/>
            <w:hideMark/>
          </w:tcPr>
          <w:p w14:paraId="167BF5FC" w14:textId="77777777" w:rsidR="00E45055" w:rsidRPr="004A250F" w:rsidRDefault="00E45055" w:rsidP="002A5B1C">
            <w:pPr>
              <w:rPr>
                <w:color w:val="000000"/>
                <w:sz w:val="22"/>
                <w:szCs w:val="22"/>
                <w:lang w:val="en-US"/>
              </w:rPr>
            </w:pPr>
            <w:r w:rsidRPr="004A250F">
              <w:rPr>
                <w:color w:val="000000"/>
                <w:sz w:val="22"/>
                <w:szCs w:val="22"/>
                <w:lang w:val="en-US"/>
              </w:rPr>
              <w:t>Negative peers - conditional model</w:t>
            </w:r>
          </w:p>
        </w:tc>
        <w:tc>
          <w:tcPr>
            <w:tcW w:w="1134" w:type="dxa"/>
            <w:tcBorders>
              <w:top w:val="nil"/>
              <w:left w:val="nil"/>
              <w:bottom w:val="nil"/>
              <w:right w:val="nil"/>
            </w:tcBorders>
            <w:shd w:val="clear" w:color="auto" w:fill="auto"/>
            <w:noWrap/>
            <w:vAlign w:val="bottom"/>
            <w:hideMark/>
          </w:tcPr>
          <w:p w14:paraId="2C988177" w14:textId="5766A739" w:rsidR="00E45055" w:rsidRPr="004A250F" w:rsidRDefault="00730804" w:rsidP="002A5B1C">
            <w:pPr>
              <w:jc w:val="center"/>
              <w:rPr>
                <w:color w:val="000000"/>
                <w:sz w:val="22"/>
                <w:szCs w:val="22"/>
                <w:lang w:val="en-US"/>
              </w:rPr>
            </w:pPr>
            <w:r w:rsidRPr="004A250F">
              <w:rPr>
                <w:color w:val="000000"/>
                <w:sz w:val="22"/>
                <w:szCs w:val="22"/>
                <w:lang w:val="en-US"/>
              </w:rPr>
              <w:t>1.502</w:t>
            </w:r>
            <w:r w:rsidR="00E45055" w:rsidRPr="004A250F">
              <w:rPr>
                <w:color w:val="000000"/>
                <w:sz w:val="22"/>
                <w:szCs w:val="22"/>
                <w:lang w:val="en-US"/>
              </w:rPr>
              <w:t xml:space="preserve"> (1)</w:t>
            </w:r>
          </w:p>
        </w:tc>
        <w:tc>
          <w:tcPr>
            <w:tcW w:w="1560" w:type="dxa"/>
            <w:tcBorders>
              <w:top w:val="nil"/>
              <w:left w:val="nil"/>
              <w:bottom w:val="nil"/>
              <w:right w:val="nil"/>
            </w:tcBorders>
            <w:shd w:val="clear" w:color="auto" w:fill="auto"/>
            <w:noWrap/>
            <w:vAlign w:val="bottom"/>
            <w:hideMark/>
          </w:tcPr>
          <w:p w14:paraId="71AB7F8E" w14:textId="6E7A4F6A" w:rsidR="00E45055" w:rsidRPr="004A250F" w:rsidRDefault="00E45055" w:rsidP="002A5B1C">
            <w:pPr>
              <w:jc w:val="center"/>
              <w:rPr>
                <w:color w:val="000000"/>
                <w:sz w:val="22"/>
                <w:szCs w:val="22"/>
                <w:vertAlign w:val="superscript"/>
                <w:lang w:val="en-US"/>
              </w:rPr>
            </w:pPr>
            <w:r w:rsidRPr="004A250F">
              <w:rPr>
                <w:color w:val="000000"/>
                <w:sz w:val="22"/>
                <w:szCs w:val="22"/>
                <w:lang w:val="en-US"/>
              </w:rPr>
              <w:t>.0</w:t>
            </w:r>
            <w:r w:rsidR="00730804" w:rsidRPr="004A250F">
              <w:rPr>
                <w:color w:val="000000"/>
                <w:sz w:val="22"/>
                <w:szCs w:val="22"/>
                <w:lang w:val="en-US"/>
              </w:rPr>
              <w:t>46</w:t>
            </w:r>
            <w:r w:rsidRPr="004A250F">
              <w:rPr>
                <w:color w:val="000000"/>
                <w:sz w:val="22"/>
                <w:szCs w:val="22"/>
                <w:vertAlign w:val="superscript"/>
                <w:lang w:val="en-US"/>
              </w:rPr>
              <w:t>a</w:t>
            </w:r>
          </w:p>
        </w:tc>
        <w:tc>
          <w:tcPr>
            <w:tcW w:w="567" w:type="dxa"/>
            <w:tcBorders>
              <w:top w:val="nil"/>
              <w:left w:val="nil"/>
              <w:bottom w:val="nil"/>
              <w:right w:val="nil"/>
            </w:tcBorders>
            <w:shd w:val="clear" w:color="auto" w:fill="auto"/>
            <w:noWrap/>
            <w:vAlign w:val="bottom"/>
            <w:hideMark/>
          </w:tcPr>
          <w:p w14:paraId="5B4955CF" w14:textId="03ADEA4D" w:rsidR="00E45055" w:rsidRPr="004A250F" w:rsidRDefault="00E45055" w:rsidP="002A5B1C">
            <w:pPr>
              <w:jc w:val="center"/>
              <w:rPr>
                <w:color w:val="000000"/>
                <w:sz w:val="22"/>
                <w:szCs w:val="22"/>
                <w:lang w:val="en-US"/>
              </w:rPr>
            </w:pPr>
            <w:r w:rsidRPr="004A250F">
              <w:rPr>
                <w:color w:val="000000"/>
                <w:sz w:val="22"/>
                <w:szCs w:val="22"/>
                <w:lang w:val="en-US"/>
              </w:rPr>
              <w:t>.99</w:t>
            </w:r>
            <w:r w:rsidR="004F54C5" w:rsidRPr="004A250F">
              <w:rPr>
                <w:color w:val="000000"/>
                <w:sz w:val="22"/>
                <w:szCs w:val="22"/>
                <w:lang w:val="en-US"/>
              </w:rPr>
              <w:t>4</w:t>
            </w:r>
          </w:p>
        </w:tc>
      </w:tr>
      <w:tr w:rsidR="00E45055" w:rsidRPr="004A250F" w14:paraId="5968ADA1" w14:textId="77777777" w:rsidTr="00E45055">
        <w:trPr>
          <w:trHeight w:val="320"/>
        </w:trPr>
        <w:tc>
          <w:tcPr>
            <w:tcW w:w="5103" w:type="dxa"/>
            <w:tcBorders>
              <w:top w:val="nil"/>
              <w:left w:val="nil"/>
              <w:right w:val="nil"/>
            </w:tcBorders>
            <w:shd w:val="clear" w:color="auto" w:fill="auto"/>
            <w:noWrap/>
            <w:vAlign w:val="bottom"/>
            <w:hideMark/>
          </w:tcPr>
          <w:p w14:paraId="380595F6" w14:textId="77777777" w:rsidR="00E45055" w:rsidRPr="004A250F" w:rsidRDefault="00E45055" w:rsidP="002A5B1C">
            <w:pPr>
              <w:rPr>
                <w:color w:val="000000"/>
                <w:sz w:val="22"/>
                <w:szCs w:val="22"/>
                <w:lang w:val="en-US"/>
              </w:rPr>
            </w:pPr>
            <w:r w:rsidRPr="004A250F">
              <w:rPr>
                <w:color w:val="000000"/>
                <w:sz w:val="22"/>
                <w:szCs w:val="22"/>
                <w:lang w:val="en-US"/>
              </w:rPr>
              <w:t>Delinquency - unconditional model</w:t>
            </w:r>
          </w:p>
        </w:tc>
        <w:tc>
          <w:tcPr>
            <w:tcW w:w="1134" w:type="dxa"/>
            <w:tcBorders>
              <w:top w:val="nil"/>
              <w:left w:val="nil"/>
              <w:right w:val="nil"/>
            </w:tcBorders>
            <w:shd w:val="clear" w:color="auto" w:fill="auto"/>
            <w:noWrap/>
            <w:vAlign w:val="bottom"/>
            <w:hideMark/>
          </w:tcPr>
          <w:p w14:paraId="4956D2A9" w14:textId="7C6BC46E" w:rsidR="00E45055" w:rsidRPr="004A250F" w:rsidRDefault="003D3BCC" w:rsidP="002A5B1C">
            <w:pPr>
              <w:jc w:val="center"/>
              <w:rPr>
                <w:color w:val="000000"/>
                <w:sz w:val="22"/>
                <w:szCs w:val="22"/>
                <w:lang w:val="en-US"/>
              </w:rPr>
            </w:pPr>
            <w:r w:rsidRPr="004A250F">
              <w:rPr>
                <w:color w:val="000000"/>
                <w:sz w:val="22"/>
                <w:szCs w:val="22"/>
                <w:lang w:val="en-US"/>
              </w:rPr>
              <w:t xml:space="preserve">0.460 </w:t>
            </w:r>
            <w:r w:rsidR="00E45055" w:rsidRPr="004A250F">
              <w:rPr>
                <w:color w:val="000000"/>
                <w:sz w:val="22"/>
                <w:szCs w:val="22"/>
                <w:lang w:val="en-US"/>
              </w:rPr>
              <w:t>(2)</w:t>
            </w:r>
          </w:p>
        </w:tc>
        <w:tc>
          <w:tcPr>
            <w:tcW w:w="1560" w:type="dxa"/>
            <w:tcBorders>
              <w:top w:val="nil"/>
              <w:left w:val="nil"/>
              <w:right w:val="nil"/>
            </w:tcBorders>
            <w:shd w:val="clear" w:color="auto" w:fill="auto"/>
            <w:noWrap/>
            <w:vAlign w:val="bottom"/>
            <w:hideMark/>
          </w:tcPr>
          <w:p w14:paraId="22DC847F" w14:textId="63489D78" w:rsidR="00E45055" w:rsidRPr="004A250F" w:rsidRDefault="00C5665A" w:rsidP="002A5B1C">
            <w:pPr>
              <w:jc w:val="center"/>
              <w:rPr>
                <w:color w:val="000000"/>
                <w:sz w:val="22"/>
                <w:szCs w:val="22"/>
                <w:vertAlign w:val="superscript"/>
                <w:lang w:val="en-US"/>
              </w:rPr>
            </w:pPr>
            <w:r w:rsidRPr="004A250F">
              <w:rPr>
                <w:color w:val="000000"/>
                <w:sz w:val="22"/>
                <w:szCs w:val="22"/>
                <w:lang w:val="en-US"/>
              </w:rPr>
              <w:t>.001</w:t>
            </w:r>
            <w:r w:rsidR="00E45055" w:rsidRPr="004A250F">
              <w:rPr>
                <w:color w:val="000000"/>
                <w:sz w:val="22"/>
                <w:szCs w:val="22"/>
                <w:vertAlign w:val="superscript"/>
                <w:lang w:val="en-US"/>
              </w:rPr>
              <w:t>a</w:t>
            </w:r>
          </w:p>
        </w:tc>
        <w:tc>
          <w:tcPr>
            <w:tcW w:w="567" w:type="dxa"/>
            <w:tcBorders>
              <w:top w:val="nil"/>
              <w:left w:val="nil"/>
              <w:right w:val="nil"/>
            </w:tcBorders>
            <w:shd w:val="clear" w:color="auto" w:fill="auto"/>
            <w:noWrap/>
            <w:vAlign w:val="bottom"/>
            <w:hideMark/>
          </w:tcPr>
          <w:p w14:paraId="00D3D395" w14:textId="3FE538B6" w:rsidR="00E45055" w:rsidRPr="004A250F" w:rsidRDefault="00C5665A" w:rsidP="002A5B1C">
            <w:pPr>
              <w:jc w:val="center"/>
              <w:rPr>
                <w:color w:val="000000"/>
                <w:sz w:val="22"/>
                <w:szCs w:val="22"/>
                <w:lang w:val="en-US"/>
              </w:rPr>
            </w:pPr>
            <w:r w:rsidRPr="004A250F">
              <w:rPr>
                <w:color w:val="000000"/>
                <w:sz w:val="22"/>
                <w:szCs w:val="22"/>
                <w:lang w:val="en-US"/>
              </w:rPr>
              <w:t>.999</w:t>
            </w:r>
          </w:p>
        </w:tc>
      </w:tr>
      <w:tr w:rsidR="00E45055" w:rsidRPr="004A250F" w14:paraId="5743F7BD" w14:textId="77777777" w:rsidTr="00E45055">
        <w:trPr>
          <w:trHeight w:val="320"/>
        </w:trPr>
        <w:tc>
          <w:tcPr>
            <w:tcW w:w="5103" w:type="dxa"/>
            <w:tcBorders>
              <w:top w:val="nil"/>
              <w:left w:val="nil"/>
              <w:bottom w:val="single" w:sz="4" w:space="0" w:color="auto"/>
              <w:right w:val="nil"/>
            </w:tcBorders>
            <w:shd w:val="clear" w:color="auto" w:fill="auto"/>
            <w:noWrap/>
            <w:vAlign w:val="bottom"/>
            <w:hideMark/>
          </w:tcPr>
          <w:p w14:paraId="1FD9E3AA" w14:textId="77777777" w:rsidR="00E45055" w:rsidRPr="004A250F" w:rsidRDefault="00E45055" w:rsidP="002A5B1C">
            <w:pPr>
              <w:rPr>
                <w:color w:val="000000"/>
                <w:sz w:val="22"/>
                <w:szCs w:val="22"/>
                <w:lang w:val="en-US"/>
              </w:rPr>
            </w:pPr>
            <w:r w:rsidRPr="004A250F">
              <w:rPr>
                <w:color w:val="000000"/>
                <w:sz w:val="22"/>
                <w:szCs w:val="22"/>
                <w:lang w:val="en-US"/>
              </w:rPr>
              <w:t>Delinquency - conditional model</w:t>
            </w:r>
          </w:p>
        </w:tc>
        <w:tc>
          <w:tcPr>
            <w:tcW w:w="1134" w:type="dxa"/>
            <w:tcBorders>
              <w:top w:val="nil"/>
              <w:left w:val="nil"/>
              <w:bottom w:val="single" w:sz="4" w:space="0" w:color="auto"/>
              <w:right w:val="nil"/>
            </w:tcBorders>
            <w:shd w:val="clear" w:color="auto" w:fill="auto"/>
            <w:noWrap/>
            <w:vAlign w:val="bottom"/>
            <w:hideMark/>
          </w:tcPr>
          <w:p w14:paraId="04FFBE76" w14:textId="5B007AD7" w:rsidR="00E45055" w:rsidRPr="004A250F" w:rsidRDefault="00AD5567" w:rsidP="002A5B1C">
            <w:pPr>
              <w:jc w:val="center"/>
              <w:rPr>
                <w:color w:val="000000"/>
                <w:sz w:val="22"/>
                <w:szCs w:val="22"/>
                <w:lang w:val="en-US"/>
              </w:rPr>
            </w:pPr>
            <w:r w:rsidRPr="004A250F">
              <w:rPr>
                <w:color w:val="000000"/>
                <w:sz w:val="22"/>
                <w:szCs w:val="22"/>
                <w:lang w:val="en-US"/>
              </w:rPr>
              <w:t xml:space="preserve">0.526 </w:t>
            </w:r>
            <w:r w:rsidR="00E45055" w:rsidRPr="004A250F">
              <w:rPr>
                <w:color w:val="000000"/>
                <w:sz w:val="22"/>
                <w:szCs w:val="22"/>
                <w:lang w:val="en-US"/>
              </w:rPr>
              <w:t>(2)</w:t>
            </w:r>
          </w:p>
        </w:tc>
        <w:tc>
          <w:tcPr>
            <w:tcW w:w="1560" w:type="dxa"/>
            <w:tcBorders>
              <w:top w:val="nil"/>
              <w:left w:val="nil"/>
              <w:bottom w:val="single" w:sz="4" w:space="0" w:color="auto"/>
              <w:right w:val="nil"/>
            </w:tcBorders>
            <w:shd w:val="clear" w:color="auto" w:fill="auto"/>
            <w:noWrap/>
            <w:vAlign w:val="bottom"/>
            <w:hideMark/>
          </w:tcPr>
          <w:p w14:paraId="623A7634" w14:textId="486A89F8" w:rsidR="00E45055" w:rsidRPr="004A250F" w:rsidRDefault="00C34ED0" w:rsidP="002A5B1C">
            <w:pPr>
              <w:jc w:val="center"/>
              <w:rPr>
                <w:color w:val="000000"/>
                <w:sz w:val="22"/>
                <w:szCs w:val="22"/>
                <w:vertAlign w:val="superscript"/>
                <w:lang w:val="en-US"/>
              </w:rPr>
            </w:pPr>
            <w:r w:rsidRPr="004A250F">
              <w:rPr>
                <w:color w:val="000000"/>
                <w:sz w:val="22"/>
                <w:szCs w:val="22"/>
                <w:lang w:val="en-US"/>
              </w:rPr>
              <w:t>.</w:t>
            </w:r>
            <w:r w:rsidR="00E45055" w:rsidRPr="004A250F">
              <w:rPr>
                <w:color w:val="000000"/>
                <w:sz w:val="22"/>
                <w:szCs w:val="22"/>
                <w:lang w:val="en-US"/>
              </w:rPr>
              <w:t>0</w:t>
            </w:r>
            <w:r w:rsidRPr="004A250F">
              <w:rPr>
                <w:color w:val="000000"/>
                <w:sz w:val="22"/>
                <w:szCs w:val="22"/>
                <w:lang w:val="en-US"/>
              </w:rPr>
              <w:t>01</w:t>
            </w:r>
            <w:r w:rsidR="00E45055" w:rsidRPr="004A250F">
              <w:rPr>
                <w:color w:val="000000"/>
                <w:sz w:val="22"/>
                <w:szCs w:val="22"/>
                <w:vertAlign w:val="superscript"/>
                <w:lang w:val="en-US"/>
              </w:rPr>
              <w:t>a</w:t>
            </w:r>
          </w:p>
        </w:tc>
        <w:tc>
          <w:tcPr>
            <w:tcW w:w="567" w:type="dxa"/>
            <w:tcBorders>
              <w:top w:val="nil"/>
              <w:left w:val="nil"/>
              <w:bottom w:val="single" w:sz="4" w:space="0" w:color="auto"/>
              <w:right w:val="nil"/>
            </w:tcBorders>
            <w:shd w:val="clear" w:color="auto" w:fill="auto"/>
            <w:noWrap/>
            <w:vAlign w:val="bottom"/>
            <w:hideMark/>
          </w:tcPr>
          <w:p w14:paraId="77D591B6" w14:textId="15F4EFE9" w:rsidR="00E45055" w:rsidRPr="004A250F" w:rsidRDefault="00C34ED0" w:rsidP="002A5B1C">
            <w:pPr>
              <w:jc w:val="center"/>
              <w:rPr>
                <w:color w:val="000000"/>
                <w:sz w:val="22"/>
                <w:szCs w:val="22"/>
                <w:lang w:val="en-US"/>
              </w:rPr>
            </w:pPr>
            <w:r w:rsidRPr="004A250F">
              <w:rPr>
                <w:color w:val="000000"/>
                <w:sz w:val="22"/>
                <w:szCs w:val="22"/>
                <w:lang w:val="en-US"/>
              </w:rPr>
              <w:t>.999</w:t>
            </w:r>
          </w:p>
        </w:tc>
      </w:tr>
    </w:tbl>
    <w:p w14:paraId="742F2C0C" w14:textId="44C35BBB" w:rsidR="000F4433" w:rsidRPr="004A250F" w:rsidRDefault="001879BE" w:rsidP="008E0A95">
      <w:pPr>
        <w:pStyle w:val="Newparagraph"/>
        <w:rPr>
          <w:lang w:val="en-US"/>
        </w:rPr>
      </w:pPr>
      <w:r w:rsidRPr="004A250F">
        <w:rPr>
          <w:i/>
          <w:iCs/>
          <w:lang w:val="en-US"/>
        </w:rPr>
        <w:t>Note</w:t>
      </w:r>
      <w:r w:rsidR="009F1D1D" w:rsidRPr="004A250F">
        <w:rPr>
          <w:i/>
          <w:iCs/>
          <w:lang w:val="en-US"/>
        </w:rPr>
        <w:t>.</w:t>
      </w:r>
      <w:r w:rsidR="003936D7" w:rsidRPr="004A250F">
        <w:rPr>
          <w:i/>
          <w:iCs/>
          <w:lang w:val="en-US"/>
        </w:rPr>
        <w:t xml:space="preserve"> </w:t>
      </w:r>
      <w:r w:rsidR="008C6837" w:rsidRPr="004A250F">
        <w:rPr>
          <w:rFonts w:eastAsia="Calibri"/>
          <w:sz w:val="22"/>
          <w:szCs w:val="22"/>
          <w:lang w:val="en-US" w:eastAsia="en-US"/>
        </w:rPr>
        <w:t xml:space="preserve">Y-B χ2 = Yuan-Bentler </w:t>
      </w:r>
      <w:r w:rsidR="00637737" w:rsidRPr="004A250F">
        <w:rPr>
          <w:rFonts w:eastAsia="Calibri"/>
          <w:sz w:val="22"/>
          <w:szCs w:val="22"/>
          <w:lang w:val="en-US" w:eastAsia="en-US"/>
        </w:rPr>
        <w:t xml:space="preserve">scaled </w:t>
      </w:r>
      <w:r w:rsidR="00075411" w:rsidRPr="004A250F">
        <w:rPr>
          <w:lang w:val="en-US"/>
        </w:rPr>
        <w:t>χ</w:t>
      </w:r>
      <w:r w:rsidR="00075411" w:rsidRPr="004A250F">
        <w:rPr>
          <w:vertAlign w:val="superscript"/>
          <w:lang w:val="en-US"/>
        </w:rPr>
        <w:t>2</w:t>
      </w:r>
      <w:r w:rsidR="00513B80" w:rsidRPr="004A250F">
        <w:rPr>
          <w:lang w:val="en-US"/>
        </w:rPr>
        <w:t xml:space="preserve">; </w:t>
      </w:r>
      <w:r w:rsidR="003936D7" w:rsidRPr="004A250F">
        <w:rPr>
          <w:lang w:val="en-US"/>
        </w:rPr>
        <w:t>RMSEA = root mean square error of approximation; CFI = comparative fit index.</w:t>
      </w:r>
    </w:p>
    <w:p w14:paraId="5714B013" w14:textId="34DA5A14" w:rsidR="00D82082" w:rsidRPr="004A250F" w:rsidRDefault="001879BE" w:rsidP="000F4433">
      <w:pPr>
        <w:pStyle w:val="Newparagraph"/>
        <w:ind w:firstLine="0"/>
        <w:rPr>
          <w:vertAlign w:val="superscript"/>
          <w:lang w:val="en-US"/>
        </w:rPr>
      </w:pPr>
      <w:r w:rsidRPr="004A250F">
        <w:rPr>
          <w:i/>
          <w:iCs/>
          <w:lang w:val="en-US"/>
        </w:rPr>
        <w:t xml:space="preserve"> </w:t>
      </w:r>
      <w:r w:rsidR="0D5C32C6" w:rsidRPr="004A250F">
        <w:rPr>
          <w:vertAlign w:val="superscript"/>
          <w:lang w:val="en-US"/>
        </w:rPr>
        <w:t>a</w:t>
      </w:r>
      <w:r w:rsidR="5C757A91" w:rsidRPr="004A250F">
        <w:rPr>
          <w:vertAlign w:val="superscript"/>
          <w:lang w:val="en-US"/>
        </w:rPr>
        <w:t xml:space="preserve"> </w:t>
      </w:r>
      <w:r w:rsidR="00D82082" w:rsidRPr="004A250F">
        <w:rPr>
          <w:lang w:val="en-US"/>
        </w:rPr>
        <w:t xml:space="preserve">For </w:t>
      </w:r>
      <w:r w:rsidR="00266735" w:rsidRPr="004A250F">
        <w:rPr>
          <w:lang w:val="en-US"/>
        </w:rPr>
        <w:t xml:space="preserve">models </w:t>
      </w:r>
      <w:r w:rsidR="00D82082" w:rsidRPr="004A250F">
        <w:rPr>
          <w:lang w:val="en-US"/>
        </w:rPr>
        <w:t xml:space="preserve">estimated using </w:t>
      </w:r>
      <w:r w:rsidR="00266735" w:rsidRPr="004A250F">
        <w:rPr>
          <w:lang w:val="en-US"/>
        </w:rPr>
        <w:t xml:space="preserve">maximum likelihood estimation with robust standard errors (MLR) </w:t>
      </w:r>
      <w:r w:rsidR="00D82082" w:rsidRPr="004A250F">
        <w:rPr>
          <w:lang w:val="en-US"/>
        </w:rPr>
        <w:t>in combination with multiple imputation, a standard error may not be computed, and the confidence interval for RMSEA is not available.</w:t>
      </w:r>
    </w:p>
    <w:p w14:paraId="33DD00B0" w14:textId="69231D82" w:rsidR="005A2B72" w:rsidRPr="004A250F" w:rsidRDefault="00D82082" w:rsidP="00D82082">
      <w:pPr>
        <w:pStyle w:val="Footnotes"/>
        <w:spacing w:line="480" w:lineRule="auto"/>
        <w:rPr>
          <w:lang w:val="en-US"/>
        </w:rPr>
        <w:sectPr w:rsidR="005A2B72" w:rsidRPr="004A250F" w:rsidSect="00720681">
          <w:pgSz w:w="11901" w:h="16840" w:code="9"/>
          <w:pgMar w:top="1418" w:right="1701" w:bottom="1418" w:left="1701" w:header="709" w:footer="709" w:gutter="0"/>
          <w:cols w:space="708"/>
          <w:docGrid w:linePitch="360"/>
        </w:sectPr>
      </w:pPr>
      <w:r w:rsidRPr="004A250F">
        <w:rPr>
          <w:sz w:val="24"/>
          <w:vertAlign w:val="superscript"/>
          <w:lang w:val="en-US"/>
        </w:rPr>
        <w:t>b</w:t>
      </w:r>
      <w:r w:rsidR="006048F0" w:rsidRPr="004A250F">
        <w:rPr>
          <w:sz w:val="24"/>
          <w:lang w:val="en-US"/>
        </w:rPr>
        <w:t xml:space="preserve"> These models </w:t>
      </w:r>
      <w:r w:rsidR="004D78E8" w:rsidRPr="004A250F">
        <w:rPr>
          <w:sz w:val="24"/>
          <w:lang w:val="en-US"/>
        </w:rPr>
        <w:t>has no degrees of freedom</w:t>
      </w:r>
      <w:r w:rsidR="006048F0" w:rsidRPr="004A250F">
        <w:rPr>
          <w:sz w:val="24"/>
          <w:lang w:val="en-US"/>
        </w:rPr>
        <w:t xml:space="preserve"> due to the inclusion of two residual correlation parameters</w:t>
      </w:r>
      <w:r w:rsidR="00197AFB" w:rsidRPr="004A250F">
        <w:rPr>
          <w:sz w:val="24"/>
          <w:lang w:val="en-US"/>
        </w:rPr>
        <w:t>.</w:t>
      </w:r>
      <w:r w:rsidR="005A2B72" w:rsidRPr="004A250F">
        <w:rPr>
          <w:lang w:val="en-US"/>
        </w:rPr>
        <w:br/>
      </w:r>
    </w:p>
    <w:p w14:paraId="2E4CE3CB" w14:textId="5100A4A5" w:rsidR="007C017D" w:rsidRPr="004A250F" w:rsidRDefault="00B35B0D" w:rsidP="007C017D">
      <w:pPr>
        <w:pStyle w:val="Heading1"/>
        <w:rPr>
          <w:lang w:val="en-US"/>
        </w:rPr>
      </w:pPr>
      <w:bookmarkStart w:id="24" w:name="_Toc139359726"/>
      <w:bookmarkStart w:id="25" w:name="_Toc157515297"/>
      <w:r w:rsidRPr="004A250F">
        <w:rPr>
          <w:lang w:val="en-US"/>
        </w:rPr>
        <w:t>SM</w:t>
      </w:r>
      <w:r w:rsidR="004374D0">
        <w:rPr>
          <w:lang w:val="en-US"/>
        </w:rPr>
        <w:t>7</w:t>
      </w:r>
      <w:r w:rsidRPr="004A250F">
        <w:rPr>
          <w:lang w:val="en-US"/>
        </w:rPr>
        <w:t xml:space="preserve">: </w:t>
      </w:r>
      <w:r w:rsidR="007C017D" w:rsidRPr="004A250F">
        <w:rPr>
          <w:lang w:val="en-US"/>
        </w:rPr>
        <w:t xml:space="preserve">Impact of </w:t>
      </w:r>
      <w:r w:rsidR="6E19316B" w:rsidRPr="004A250F">
        <w:rPr>
          <w:lang w:val="en-US"/>
        </w:rPr>
        <w:t>C</w:t>
      </w:r>
      <w:r w:rsidR="007C017D" w:rsidRPr="004A250F">
        <w:rPr>
          <w:lang w:val="en-US"/>
        </w:rPr>
        <w:t xml:space="preserve">orrelated </w:t>
      </w:r>
      <w:r w:rsidR="4AC29C35" w:rsidRPr="004A250F">
        <w:rPr>
          <w:lang w:val="en-US"/>
        </w:rPr>
        <w:t>R</w:t>
      </w:r>
      <w:r w:rsidR="007C017D" w:rsidRPr="004A250F">
        <w:rPr>
          <w:lang w:val="en-US"/>
        </w:rPr>
        <w:t xml:space="preserve">esiduals on </w:t>
      </w:r>
      <w:r w:rsidR="6384EA64" w:rsidRPr="004A250F">
        <w:rPr>
          <w:lang w:val="en-US"/>
        </w:rPr>
        <w:t>E</w:t>
      </w:r>
      <w:r w:rsidR="00261350" w:rsidRPr="004A250F">
        <w:rPr>
          <w:lang w:val="en-US"/>
        </w:rPr>
        <w:t xml:space="preserve">ffect </w:t>
      </w:r>
      <w:r w:rsidR="1488468C" w:rsidRPr="004A250F">
        <w:rPr>
          <w:lang w:val="en-US"/>
        </w:rPr>
        <w:t>E</w:t>
      </w:r>
      <w:r w:rsidR="00261350" w:rsidRPr="004A250F">
        <w:rPr>
          <w:lang w:val="en-US"/>
        </w:rPr>
        <w:t>stimates</w:t>
      </w:r>
      <w:bookmarkEnd w:id="24"/>
      <w:bookmarkEnd w:id="25"/>
    </w:p>
    <w:p w14:paraId="715F3D9B" w14:textId="4FF5FB42" w:rsidR="00C65E69" w:rsidRPr="004A250F" w:rsidRDefault="004B4452" w:rsidP="0041096E">
      <w:pPr>
        <w:pStyle w:val="Heading2"/>
        <w:rPr>
          <w:lang w:val="en-US"/>
        </w:rPr>
      </w:pPr>
      <w:bookmarkStart w:id="26" w:name="_Toc139359727"/>
      <w:bookmarkStart w:id="27" w:name="_Toc157515298"/>
      <w:r w:rsidRPr="004A250F">
        <w:rPr>
          <w:lang w:val="en-US"/>
        </w:rPr>
        <w:t>Table S</w:t>
      </w:r>
      <w:r w:rsidR="00F56674" w:rsidRPr="004A250F">
        <w:rPr>
          <w:lang w:val="en-US"/>
        </w:rPr>
        <w:t>6</w:t>
      </w:r>
      <w:r w:rsidRPr="004A250F">
        <w:rPr>
          <w:lang w:val="en-US"/>
        </w:rPr>
        <w:t>.</w:t>
      </w:r>
      <w:bookmarkEnd w:id="26"/>
      <w:bookmarkEnd w:id="27"/>
      <w:r w:rsidRPr="004A250F">
        <w:rPr>
          <w:lang w:val="en-US"/>
        </w:rPr>
        <w:t xml:space="preserve"> </w:t>
      </w:r>
    </w:p>
    <w:p w14:paraId="18A0412B" w14:textId="5CF0E3D7" w:rsidR="00EA15C8" w:rsidRPr="004A250F" w:rsidRDefault="00EA15C8" w:rsidP="628A0889">
      <w:pPr>
        <w:pStyle w:val="BodyText"/>
        <w:rPr>
          <w:i/>
          <w:iCs/>
          <w:lang w:val="en-US"/>
        </w:rPr>
      </w:pPr>
      <w:r w:rsidRPr="004A250F">
        <w:rPr>
          <w:i/>
          <w:iCs/>
          <w:lang w:val="en-US"/>
        </w:rPr>
        <w:t xml:space="preserve">Correlated </w:t>
      </w:r>
      <w:r w:rsidR="35539F36" w:rsidRPr="004A250F">
        <w:rPr>
          <w:i/>
          <w:iCs/>
          <w:lang w:val="en-US"/>
        </w:rPr>
        <w:t>C</w:t>
      </w:r>
      <w:r w:rsidRPr="004A250F">
        <w:rPr>
          <w:i/>
          <w:iCs/>
          <w:lang w:val="en-US"/>
        </w:rPr>
        <w:t xml:space="preserve">hange </w:t>
      </w:r>
      <w:r w:rsidR="63248DF9" w:rsidRPr="004A250F">
        <w:rPr>
          <w:i/>
          <w:iCs/>
          <w:lang w:val="en-US"/>
        </w:rPr>
        <w:t>S</w:t>
      </w:r>
      <w:r w:rsidRPr="004A250F">
        <w:rPr>
          <w:i/>
          <w:iCs/>
          <w:lang w:val="en-US"/>
        </w:rPr>
        <w:t xml:space="preserve">cores – </w:t>
      </w:r>
      <w:r w:rsidR="03C2BEC7" w:rsidRPr="004A250F">
        <w:rPr>
          <w:i/>
          <w:iCs/>
          <w:lang w:val="en-US"/>
        </w:rPr>
        <w:t>I</w:t>
      </w:r>
      <w:r w:rsidRPr="004A250F">
        <w:rPr>
          <w:i/>
          <w:iCs/>
          <w:lang w:val="en-US"/>
        </w:rPr>
        <w:t xml:space="preserve">mpact on </w:t>
      </w:r>
      <w:r w:rsidR="2A5D731A" w:rsidRPr="004A250F">
        <w:rPr>
          <w:i/>
          <w:iCs/>
          <w:lang w:val="en-US"/>
        </w:rPr>
        <w:t>E</w:t>
      </w:r>
      <w:r w:rsidRPr="004A250F">
        <w:rPr>
          <w:i/>
          <w:iCs/>
          <w:lang w:val="en-US"/>
        </w:rPr>
        <w:t xml:space="preserve">ffect </w:t>
      </w:r>
      <w:r w:rsidR="3AF7A162" w:rsidRPr="004A250F">
        <w:rPr>
          <w:i/>
          <w:iCs/>
          <w:lang w:val="en-US"/>
        </w:rPr>
        <w:t>E</w:t>
      </w:r>
      <w:r w:rsidRPr="004A250F">
        <w:rPr>
          <w:i/>
          <w:iCs/>
          <w:lang w:val="en-US"/>
        </w:rPr>
        <w:t>stimates</w:t>
      </w:r>
    </w:p>
    <w:tbl>
      <w:tblPr>
        <w:tblW w:w="13893" w:type="dxa"/>
        <w:tblCellMar>
          <w:left w:w="70" w:type="dxa"/>
          <w:right w:w="70" w:type="dxa"/>
        </w:tblCellMar>
        <w:tblLook w:val="04A0" w:firstRow="1" w:lastRow="0" w:firstColumn="1" w:lastColumn="0" w:noHBand="0" w:noVBand="1"/>
      </w:tblPr>
      <w:tblGrid>
        <w:gridCol w:w="2952"/>
        <w:gridCol w:w="1868"/>
        <w:gridCol w:w="1843"/>
        <w:gridCol w:w="1701"/>
        <w:gridCol w:w="1843"/>
        <w:gridCol w:w="1843"/>
        <w:gridCol w:w="1843"/>
      </w:tblGrid>
      <w:tr w:rsidR="00345A2D" w:rsidRPr="004A250F" w14:paraId="2A8391C3" w14:textId="77777777" w:rsidTr="0072774B">
        <w:trPr>
          <w:trHeight w:val="753"/>
        </w:trPr>
        <w:tc>
          <w:tcPr>
            <w:tcW w:w="2952" w:type="dxa"/>
            <w:tcBorders>
              <w:top w:val="single" w:sz="4" w:space="0" w:color="auto"/>
              <w:left w:val="nil"/>
              <w:bottom w:val="single" w:sz="4" w:space="0" w:color="auto"/>
              <w:right w:val="nil"/>
            </w:tcBorders>
            <w:shd w:val="clear" w:color="auto" w:fill="auto"/>
            <w:noWrap/>
            <w:vAlign w:val="center"/>
            <w:hideMark/>
          </w:tcPr>
          <w:p w14:paraId="64BFEDBB" w14:textId="2AAFF3BA" w:rsidR="00345A2D" w:rsidRPr="009C57A0" w:rsidRDefault="004342E8" w:rsidP="0072774B">
            <w:pPr>
              <w:jc w:val="center"/>
              <w:rPr>
                <w:sz w:val="22"/>
                <w:szCs w:val="22"/>
                <w:lang w:val="en-US"/>
              </w:rPr>
            </w:pPr>
            <w:r w:rsidRPr="009C57A0">
              <w:rPr>
                <w:sz w:val="22"/>
                <w:szCs w:val="22"/>
                <w:lang w:val="en-US"/>
              </w:rPr>
              <w:t>Outcome</w:t>
            </w:r>
          </w:p>
        </w:tc>
        <w:tc>
          <w:tcPr>
            <w:tcW w:w="3711" w:type="dxa"/>
            <w:gridSpan w:val="2"/>
            <w:tcBorders>
              <w:top w:val="single" w:sz="4" w:space="0" w:color="auto"/>
              <w:left w:val="nil"/>
              <w:bottom w:val="single" w:sz="4" w:space="0" w:color="auto"/>
              <w:right w:val="nil"/>
            </w:tcBorders>
            <w:shd w:val="clear" w:color="auto" w:fill="auto"/>
            <w:noWrap/>
            <w:vAlign w:val="center"/>
            <w:hideMark/>
          </w:tcPr>
          <w:p w14:paraId="0897254A" w14:textId="77777777" w:rsidR="00345A2D" w:rsidRPr="004A250F" w:rsidRDefault="00345A2D" w:rsidP="007411C0">
            <w:pPr>
              <w:jc w:val="center"/>
              <w:rPr>
                <w:sz w:val="22"/>
                <w:szCs w:val="22"/>
                <w:lang w:val="en-US"/>
              </w:rPr>
            </w:pPr>
            <w:r w:rsidRPr="004A250F">
              <w:rPr>
                <w:sz w:val="22"/>
                <w:szCs w:val="22"/>
                <w:lang w:val="en-US"/>
              </w:rPr>
              <w:t>Level at posttest (Intercept)</w:t>
            </w:r>
          </w:p>
          <w:p w14:paraId="4E941C39" w14:textId="77777777" w:rsidR="00345A2D" w:rsidRPr="004A250F" w:rsidRDefault="00345A2D" w:rsidP="007411C0">
            <w:pPr>
              <w:jc w:val="center"/>
              <w:rPr>
                <w:sz w:val="22"/>
                <w:szCs w:val="22"/>
                <w:lang w:val="en-US"/>
              </w:rPr>
            </w:pPr>
          </w:p>
        </w:tc>
        <w:tc>
          <w:tcPr>
            <w:tcW w:w="3544" w:type="dxa"/>
            <w:gridSpan w:val="2"/>
            <w:tcBorders>
              <w:top w:val="single" w:sz="4" w:space="0" w:color="auto"/>
              <w:left w:val="nil"/>
              <w:bottom w:val="single" w:sz="4" w:space="0" w:color="auto"/>
              <w:right w:val="nil"/>
            </w:tcBorders>
            <w:shd w:val="clear" w:color="auto" w:fill="auto"/>
            <w:noWrap/>
            <w:vAlign w:val="center"/>
            <w:hideMark/>
          </w:tcPr>
          <w:p w14:paraId="2129F23F" w14:textId="77777777" w:rsidR="00345A2D" w:rsidRPr="004A250F" w:rsidRDefault="00345A2D" w:rsidP="007411C0">
            <w:pPr>
              <w:jc w:val="center"/>
              <w:rPr>
                <w:sz w:val="22"/>
                <w:szCs w:val="22"/>
                <w:lang w:val="en-US"/>
              </w:rPr>
            </w:pPr>
            <w:r w:rsidRPr="004A250F">
              <w:rPr>
                <w:sz w:val="22"/>
                <w:szCs w:val="22"/>
                <w:lang w:val="en-US"/>
              </w:rPr>
              <w:t>Change between pretest and posttest</w:t>
            </w:r>
          </w:p>
          <w:p w14:paraId="0A0C371F" w14:textId="0B15B70E" w:rsidR="00345A2D" w:rsidRPr="004A250F" w:rsidRDefault="00345A2D" w:rsidP="007411C0">
            <w:pPr>
              <w:jc w:val="center"/>
              <w:rPr>
                <w:sz w:val="22"/>
                <w:szCs w:val="22"/>
                <w:lang w:val="en-US"/>
              </w:rPr>
            </w:pPr>
            <w:r w:rsidRPr="004A250F">
              <w:rPr>
                <w:sz w:val="22"/>
                <w:szCs w:val="22"/>
                <w:lang w:val="en-US"/>
              </w:rPr>
              <w:t>(Change 1)</w:t>
            </w:r>
          </w:p>
        </w:tc>
        <w:tc>
          <w:tcPr>
            <w:tcW w:w="3686" w:type="dxa"/>
            <w:gridSpan w:val="2"/>
            <w:tcBorders>
              <w:top w:val="single" w:sz="4" w:space="0" w:color="auto"/>
              <w:left w:val="nil"/>
              <w:bottom w:val="single" w:sz="4" w:space="0" w:color="auto"/>
              <w:right w:val="nil"/>
            </w:tcBorders>
            <w:shd w:val="clear" w:color="auto" w:fill="auto"/>
            <w:noWrap/>
            <w:vAlign w:val="center"/>
            <w:hideMark/>
          </w:tcPr>
          <w:p w14:paraId="4E7472DF" w14:textId="77777777" w:rsidR="00345A2D" w:rsidRPr="004A250F" w:rsidRDefault="00345A2D" w:rsidP="007411C0">
            <w:pPr>
              <w:jc w:val="center"/>
              <w:rPr>
                <w:sz w:val="22"/>
                <w:szCs w:val="22"/>
                <w:lang w:val="en-US"/>
              </w:rPr>
            </w:pPr>
            <w:r w:rsidRPr="004A250F">
              <w:rPr>
                <w:sz w:val="22"/>
                <w:szCs w:val="22"/>
                <w:lang w:val="en-US"/>
              </w:rPr>
              <w:t>Change between posttest and follow-up</w:t>
            </w:r>
          </w:p>
          <w:p w14:paraId="0C0B59E0" w14:textId="16E3663D" w:rsidR="00345A2D" w:rsidRPr="004A250F" w:rsidRDefault="00345A2D" w:rsidP="007411C0">
            <w:pPr>
              <w:jc w:val="center"/>
              <w:rPr>
                <w:sz w:val="22"/>
                <w:szCs w:val="22"/>
                <w:lang w:val="en-US"/>
              </w:rPr>
            </w:pPr>
            <w:r w:rsidRPr="004A250F">
              <w:rPr>
                <w:sz w:val="22"/>
                <w:szCs w:val="22"/>
                <w:lang w:val="en-US"/>
              </w:rPr>
              <w:t>(Change 2)</w:t>
            </w:r>
          </w:p>
        </w:tc>
      </w:tr>
      <w:tr w:rsidR="007B6EA6" w:rsidRPr="004A250F" w14:paraId="5037845C" w14:textId="77777777" w:rsidTr="00403EE7">
        <w:trPr>
          <w:trHeight w:val="469"/>
        </w:trPr>
        <w:tc>
          <w:tcPr>
            <w:tcW w:w="2952" w:type="dxa"/>
            <w:tcBorders>
              <w:top w:val="nil"/>
              <w:left w:val="nil"/>
              <w:bottom w:val="single" w:sz="4" w:space="0" w:color="auto"/>
              <w:right w:val="nil"/>
            </w:tcBorders>
          </w:tcPr>
          <w:p w14:paraId="147B9FD6" w14:textId="77777777" w:rsidR="007B6EA6" w:rsidRPr="004A250F" w:rsidRDefault="007B6EA6" w:rsidP="007B6EA6">
            <w:pPr>
              <w:jc w:val="center"/>
              <w:rPr>
                <w:sz w:val="22"/>
                <w:szCs w:val="22"/>
                <w:lang w:val="en-US"/>
              </w:rPr>
            </w:pPr>
          </w:p>
        </w:tc>
        <w:tc>
          <w:tcPr>
            <w:tcW w:w="1868" w:type="dxa"/>
            <w:tcBorders>
              <w:top w:val="nil"/>
              <w:left w:val="nil"/>
              <w:bottom w:val="single" w:sz="4" w:space="0" w:color="auto"/>
              <w:right w:val="nil"/>
            </w:tcBorders>
          </w:tcPr>
          <w:p w14:paraId="65AF9ED8" w14:textId="12E19EE2" w:rsidR="007B6EA6" w:rsidRPr="004A250F" w:rsidRDefault="007B6EA6" w:rsidP="007B6EA6">
            <w:pPr>
              <w:jc w:val="center"/>
              <w:rPr>
                <w:sz w:val="22"/>
                <w:szCs w:val="22"/>
                <w:lang w:val="en-US"/>
              </w:rPr>
            </w:pPr>
            <w:r w:rsidRPr="004A250F">
              <w:rPr>
                <w:i/>
                <w:iCs/>
                <w:sz w:val="22"/>
                <w:szCs w:val="22"/>
                <w:lang w:val="en-US"/>
              </w:rPr>
              <w:t xml:space="preserve">B </w:t>
            </w:r>
            <w:r w:rsidRPr="004A250F">
              <w:rPr>
                <w:sz w:val="22"/>
                <w:szCs w:val="22"/>
                <w:lang w:val="en-US"/>
              </w:rPr>
              <w:t>(</w:t>
            </w:r>
            <w:r w:rsidRPr="004A250F">
              <w:rPr>
                <w:i/>
                <w:iCs/>
                <w:sz w:val="22"/>
                <w:szCs w:val="22"/>
                <w:lang w:val="en-US"/>
              </w:rPr>
              <w:t>SE</w:t>
            </w:r>
            <w:r w:rsidRPr="004A250F">
              <w:rPr>
                <w:sz w:val="22"/>
                <w:szCs w:val="22"/>
                <w:lang w:val="en-US"/>
              </w:rPr>
              <w:t>)</w:t>
            </w:r>
          </w:p>
        </w:tc>
        <w:tc>
          <w:tcPr>
            <w:tcW w:w="1843" w:type="dxa"/>
            <w:tcBorders>
              <w:top w:val="nil"/>
              <w:left w:val="nil"/>
              <w:bottom w:val="single" w:sz="4" w:space="0" w:color="auto"/>
              <w:right w:val="nil"/>
            </w:tcBorders>
          </w:tcPr>
          <w:p w14:paraId="1D6DB6F6" w14:textId="2B7B7925" w:rsidR="007B6EA6" w:rsidRPr="004A250F" w:rsidRDefault="007B6EA6" w:rsidP="007B6EA6">
            <w:pPr>
              <w:jc w:val="center"/>
              <w:rPr>
                <w:sz w:val="22"/>
                <w:szCs w:val="22"/>
                <w:lang w:val="en-US"/>
              </w:rPr>
            </w:pPr>
            <w:r w:rsidRPr="004A250F">
              <w:rPr>
                <w:sz w:val="22"/>
                <w:szCs w:val="22"/>
                <w:lang w:val="en-US"/>
              </w:rPr>
              <w:t xml:space="preserve">Cohen´s d </w:t>
            </w:r>
            <w:r w:rsidRPr="004A250F">
              <w:rPr>
                <w:sz w:val="22"/>
                <w:szCs w:val="22"/>
                <w:lang w:val="en-US"/>
              </w:rPr>
              <w:br/>
              <w:t>[95% CI]</w:t>
            </w:r>
          </w:p>
        </w:tc>
        <w:tc>
          <w:tcPr>
            <w:tcW w:w="1701" w:type="dxa"/>
            <w:tcBorders>
              <w:top w:val="nil"/>
              <w:left w:val="nil"/>
              <w:bottom w:val="single" w:sz="4" w:space="0" w:color="auto"/>
              <w:right w:val="nil"/>
            </w:tcBorders>
          </w:tcPr>
          <w:p w14:paraId="1510C3D3" w14:textId="3E8CD385" w:rsidR="007B6EA6" w:rsidRPr="004A250F" w:rsidRDefault="007B6EA6" w:rsidP="007B6EA6">
            <w:pPr>
              <w:jc w:val="center"/>
              <w:rPr>
                <w:sz w:val="22"/>
                <w:szCs w:val="22"/>
                <w:lang w:val="en-US"/>
              </w:rPr>
            </w:pPr>
            <w:r w:rsidRPr="004A250F">
              <w:rPr>
                <w:i/>
                <w:iCs/>
                <w:sz w:val="22"/>
                <w:szCs w:val="22"/>
                <w:lang w:val="en-US"/>
              </w:rPr>
              <w:t>B</w:t>
            </w:r>
            <w:r w:rsidRPr="004A250F">
              <w:rPr>
                <w:sz w:val="22"/>
                <w:szCs w:val="22"/>
                <w:lang w:val="en-US"/>
              </w:rPr>
              <w:t xml:space="preserve"> (</w:t>
            </w:r>
            <w:r w:rsidRPr="004A250F">
              <w:rPr>
                <w:i/>
                <w:iCs/>
                <w:sz w:val="22"/>
                <w:szCs w:val="22"/>
                <w:lang w:val="en-US"/>
              </w:rPr>
              <w:t>SE</w:t>
            </w:r>
            <w:r w:rsidRPr="004A250F">
              <w:rPr>
                <w:sz w:val="22"/>
                <w:szCs w:val="22"/>
                <w:lang w:val="en-US"/>
              </w:rPr>
              <w:t>)</w:t>
            </w:r>
          </w:p>
        </w:tc>
        <w:tc>
          <w:tcPr>
            <w:tcW w:w="1843" w:type="dxa"/>
            <w:tcBorders>
              <w:top w:val="nil"/>
              <w:left w:val="nil"/>
              <w:bottom w:val="single" w:sz="4" w:space="0" w:color="auto"/>
              <w:right w:val="nil"/>
            </w:tcBorders>
          </w:tcPr>
          <w:p w14:paraId="3F3541EE" w14:textId="53607615" w:rsidR="007B6EA6" w:rsidRPr="004A250F" w:rsidRDefault="007B6EA6" w:rsidP="007B6EA6">
            <w:pPr>
              <w:jc w:val="center"/>
              <w:rPr>
                <w:sz w:val="22"/>
                <w:szCs w:val="22"/>
                <w:lang w:val="en-US"/>
              </w:rPr>
            </w:pPr>
            <w:r w:rsidRPr="004A250F">
              <w:rPr>
                <w:sz w:val="22"/>
                <w:szCs w:val="22"/>
                <w:lang w:val="en-US"/>
              </w:rPr>
              <w:t xml:space="preserve">Cohen´s d </w:t>
            </w:r>
            <w:r w:rsidRPr="004A250F">
              <w:rPr>
                <w:sz w:val="22"/>
                <w:szCs w:val="22"/>
                <w:lang w:val="en-US"/>
              </w:rPr>
              <w:br/>
              <w:t>[95% CI]</w:t>
            </w:r>
          </w:p>
        </w:tc>
        <w:tc>
          <w:tcPr>
            <w:tcW w:w="1843" w:type="dxa"/>
            <w:tcBorders>
              <w:top w:val="nil"/>
              <w:left w:val="nil"/>
              <w:bottom w:val="single" w:sz="4" w:space="0" w:color="auto"/>
              <w:right w:val="nil"/>
            </w:tcBorders>
          </w:tcPr>
          <w:p w14:paraId="792F1DDA" w14:textId="0B7FE9C8" w:rsidR="007B6EA6" w:rsidRPr="004A250F" w:rsidRDefault="007B6EA6" w:rsidP="007B6EA6">
            <w:pPr>
              <w:jc w:val="center"/>
              <w:rPr>
                <w:sz w:val="22"/>
                <w:szCs w:val="22"/>
                <w:lang w:val="en-US"/>
              </w:rPr>
            </w:pPr>
            <w:r w:rsidRPr="004A250F">
              <w:rPr>
                <w:i/>
                <w:iCs/>
                <w:sz w:val="22"/>
                <w:szCs w:val="22"/>
                <w:lang w:val="en-US"/>
              </w:rPr>
              <w:t>B</w:t>
            </w:r>
            <w:r w:rsidRPr="004A250F">
              <w:rPr>
                <w:sz w:val="22"/>
                <w:szCs w:val="22"/>
                <w:lang w:val="en-US"/>
              </w:rPr>
              <w:t xml:space="preserve"> (</w:t>
            </w:r>
            <w:r w:rsidRPr="004A250F">
              <w:rPr>
                <w:i/>
                <w:iCs/>
                <w:sz w:val="22"/>
                <w:szCs w:val="22"/>
                <w:lang w:val="en-US"/>
              </w:rPr>
              <w:t>SE</w:t>
            </w:r>
            <w:r w:rsidRPr="004A250F">
              <w:rPr>
                <w:sz w:val="22"/>
                <w:szCs w:val="22"/>
                <w:lang w:val="en-US"/>
              </w:rPr>
              <w:t>)</w:t>
            </w:r>
          </w:p>
        </w:tc>
        <w:tc>
          <w:tcPr>
            <w:tcW w:w="1843" w:type="dxa"/>
            <w:tcBorders>
              <w:top w:val="nil"/>
              <w:left w:val="nil"/>
              <w:bottom w:val="single" w:sz="4" w:space="0" w:color="auto"/>
              <w:right w:val="nil"/>
            </w:tcBorders>
          </w:tcPr>
          <w:p w14:paraId="1F991E99" w14:textId="1CC114B3" w:rsidR="007B6EA6" w:rsidRPr="004A250F" w:rsidRDefault="007B6EA6" w:rsidP="007B6EA6">
            <w:pPr>
              <w:jc w:val="center"/>
              <w:rPr>
                <w:sz w:val="22"/>
                <w:szCs w:val="22"/>
                <w:lang w:val="en-US"/>
              </w:rPr>
            </w:pPr>
            <w:r w:rsidRPr="004A250F">
              <w:rPr>
                <w:sz w:val="22"/>
                <w:szCs w:val="22"/>
                <w:lang w:val="en-US"/>
              </w:rPr>
              <w:t xml:space="preserve">Cohen´s d </w:t>
            </w:r>
            <w:r w:rsidRPr="004A250F">
              <w:rPr>
                <w:sz w:val="22"/>
                <w:szCs w:val="22"/>
                <w:lang w:val="en-US"/>
              </w:rPr>
              <w:br/>
              <w:t>[95% CI]</w:t>
            </w:r>
          </w:p>
        </w:tc>
      </w:tr>
      <w:tr w:rsidR="00FD1EE4" w:rsidRPr="004A250F" w14:paraId="4C6C6B2A" w14:textId="77777777" w:rsidTr="00383FAA">
        <w:trPr>
          <w:trHeight w:val="253"/>
        </w:trPr>
        <w:tc>
          <w:tcPr>
            <w:tcW w:w="13893" w:type="dxa"/>
            <w:gridSpan w:val="7"/>
            <w:tcBorders>
              <w:top w:val="nil"/>
              <w:left w:val="nil"/>
              <w:bottom w:val="single" w:sz="4" w:space="0" w:color="auto"/>
              <w:right w:val="nil"/>
            </w:tcBorders>
            <w:vAlign w:val="bottom"/>
          </w:tcPr>
          <w:p w14:paraId="03DCE5E6" w14:textId="77777777" w:rsidR="00FD1EE4" w:rsidRPr="004A250F" w:rsidRDefault="00FD1EE4" w:rsidP="007411C0">
            <w:pPr>
              <w:jc w:val="center"/>
              <w:rPr>
                <w:sz w:val="22"/>
                <w:szCs w:val="22"/>
                <w:lang w:val="en-US"/>
              </w:rPr>
            </w:pPr>
            <w:r w:rsidRPr="004A250F">
              <w:rPr>
                <w:sz w:val="22"/>
                <w:szCs w:val="22"/>
                <w:lang w:val="en-US"/>
              </w:rPr>
              <w:t>Teacher-reported outcomes</w:t>
            </w:r>
          </w:p>
        </w:tc>
      </w:tr>
      <w:tr w:rsidR="00104487" w:rsidRPr="004A250F" w14:paraId="3203B3AB" w14:textId="77777777" w:rsidTr="00B5481E">
        <w:trPr>
          <w:trHeight w:val="506"/>
        </w:trPr>
        <w:tc>
          <w:tcPr>
            <w:tcW w:w="2952" w:type="dxa"/>
            <w:tcBorders>
              <w:top w:val="nil"/>
              <w:left w:val="nil"/>
              <w:bottom w:val="nil"/>
              <w:right w:val="nil"/>
            </w:tcBorders>
            <w:shd w:val="clear" w:color="auto" w:fill="auto"/>
            <w:noWrap/>
            <w:vAlign w:val="center"/>
            <w:hideMark/>
          </w:tcPr>
          <w:p w14:paraId="5E8AFCA3" w14:textId="55EDE9D0" w:rsidR="00104487" w:rsidRPr="004A250F" w:rsidRDefault="00104487" w:rsidP="00104487">
            <w:pPr>
              <w:rPr>
                <w:color w:val="000000"/>
                <w:sz w:val="22"/>
                <w:szCs w:val="22"/>
                <w:lang w:val="en-US"/>
              </w:rPr>
            </w:pPr>
            <w:r w:rsidRPr="004A250F">
              <w:rPr>
                <w:sz w:val="22"/>
                <w:szCs w:val="22"/>
                <w:lang w:val="en-US"/>
              </w:rPr>
              <w:t xml:space="preserve">Adaptive functioning </w:t>
            </w:r>
            <w:r w:rsidR="004342E8">
              <w:rPr>
                <w:sz w:val="22"/>
                <w:szCs w:val="22"/>
                <w:lang w:val="en-US"/>
              </w:rPr>
              <w:t xml:space="preserve">with </w:t>
            </w:r>
            <w:r w:rsidRPr="004A250F">
              <w:rPr>
                <w:sz w:val="22"/>
                <w:szCs w:val="22"/>
                <w:lang w:val="en-US"/>
              </w:rPr>
              <w:t>correlated T1 and T3 residuals</w:t>
            </w:r>
          </w:p>
        </w:tc>
        <w:tc>
          <w:tcPr>
            <w:tcW w:w="1868" w:type="dxa"/>
            <w:tcBorders>
              <w:top w:val="nil"/>
              <w:left w:val="nil"/>
              <w:bottom w:val="nil"/>
              <w:right w:val="nil"/>
            </w:tcBorders>
            <w:shd w:val="clear" w:color="auto" w:fill="auto"/>
            <w:noWrap/>
            <w:vAlign w:val="center"/>
            <w:hideMark/>
          </w:tcPr>
          <w:p w14:paraId="150AF42D" w14:textId="59428843" w:rsidR="00104487" w:rsidRPr="004A250F" w:rsidRDefault="00104487" w:rsidP="00B5481E">
            <w:pPr>
              <w:jc w:val="center"/>
              <w:rPr>
                <w:color w:val="000000"/>
                <w:sz w:val="22"/>
                <w:szCs w:val="22"/>
                <w:lang w:val="en-US"/>
              </w:rPr>
            </w:pPr>
            <w:r w:rsidRPr="004A250F">
              <w:rPr>
                <w:color w:val="000000"/>
                <w:sz w:val="22"/>
                <w:szCs w:val="22"/>
                <w:lang w:val="en-US"/>
              </w:rPr>
              <w:t>-0.83 (0.77)</w:t>
            </w:r>
          </w:p>
        </w:tc>
        <w:tc>
          <w:tcPr>
            <w:tcW w:w="1843" w:type="dxa"/>
            <w:tcBorders>
              <w:top w:val="nil"/>
              <w:left w:val="nil"/>
              <w:bottom w:val="nil"/>
              <w:right w:val="nil"/>
            </w:tcBorders>
            <w:vAlign w:val="center"/>
          </w:tcPr>
          <w:p w14:paraId="60461898" w14:textId="442E4409" w:rsidR="00104487" w:rsidRPr="004A250F" w:rsidRDefault="00104487" w:rsidP="00B5481E">
            <w:pPr>
              <w:jc w:val="center"/>
              <w:rPr>
                <w:color w:val="000000"/>
                <w:sz w:val="22"/>
                <w:szCs w:val="22"/>
                <w:lang w:val="en-US"/>
              </w:rPr>
            </w:pPr>
            <w:r w:rsidRPr="004A250F">
              <w:rPr>
                <w:color w:val="000000"/>
                <w:sz w:val="22"/>
                <w:szCs w:val="22"/>
                <w:lang w:val="en-US"/>
              </w:rPr>
              <w:t>-0.14 [-0.38</w:t>
            </w:r>
            <w:r w:rsidR="00A5211F">
              <w:rPr>
                <w:color w:val="000000"/>
                <w:sz w:val="22"/>
                <w:szCs w:val="22"/>
                <w:lang w:val="en-US"/>
              </w:rPr>
              <w:t>,</w:t>
            </w:r>
            <w:r w:rsidRPr="004A250F">
              <w:rPr>
                <w:color w:val="000000"/>
                <w:sz w:val="22"/>
                <w:szCs w:val="22"/>
                <w:lang w:val="en-US"/>
              </w:rPr>
              <w:t xml:space="preserve"> 0.11]</w:t>
            </w:r>
          </w:p>
        </w:tc>
        <w:tc>
          <w:tcPr>
            <w:tcW w:w="1701" w:type="dxa"/>
            <w:tcBorders>
              <w:top w:val="nil"/>
              <w:left w:val="nil"/>
              <w:bottom w:val="nil"/>
              <w:right w:val="nil"/>
            </w:tcBorders>
            <w:shd w:val="clear" w:color="auto" w:fill="auto"/>
            <w:noWrap/>
            <w:vAlign w:val="center"/>
            <w:hideMark/>
          </w:tcPr>
          <w:p w14:paraId="7C2A6C89" w14:textId="21903270" w:rsidR="00104487" w:rsidRPr="004A250F" w:rsidRDefault="00104487" w:rsidP="00B5481E">
            <w:pPr>
              <w:jc w:val="center"/>
              <w:rPr>
                <w:color w:val="000000"/>
                <w:sz w:val="22"/>
                <w:szCs w:val="22"/>
                <w:lang w:val="en-US"/>
              </w:rPr>
            </w:pPr>
            <w:r w:rsidRPr="004A250F">
              <w:rPr>
                <w:color w:val="000000"/>
                <w:sz w:val="22"/>
                <w:szCs w:val="22"/>
                <w:lang w:val="en-US"/>
              </w:rPr>
              <w:t>0.6</w:t>
            </w:r>
            <w:r w:rsidR="00161023" w:rsidRPr="004A250F">
              <w:rPr>
                <w:color w:val="000000"/>
                <w:sz w:val="22"/>
                <w:szCs w:val="22"/>
                <w:lang w:val="en-US"/>
              </w:rPr>
              <w:t>0</w:t>
            </w:r>
            <w:r w:rsidRPr="004A250F">
              <w:rPr>
                <w:color w:val="000000"/>
                <w:sz w:val="22"/>
                <w:szCs w:val="22"/>
                <w:lang w:val="en-US"/>
              </w:rPr>
              <w:t xml:space="preserve"> (0.73)</w:t>
            </w:r>
          </w:p>
        </w:tc>
        <w:tc>
          <w:tcPr>
            <w:tcW w:w="1843" w:type="dxa"/>
            <w:tcBorders>
              <w:top w:val="nil"/>
              <w:left w:val="nil"/>
              <w:bottom w:val="nil"/>
              <w:right w:val="nil"/>
            </w:tcBorders>
            <w:vAlign w:val="center"/>
          </w:tcPr>
          <w:p w14:paraId="0292C480" w14:textId="771B27BA" w:rsidR="00104487" w:rsidRPr="004A250F" w:rsidRDefault="00104487" w:rsidP="00B5481E">
            <w:pPr>
              <w:jc w:val="center"/>
              <w:rPr>
                <w:color w:val="000000"/>
                <w:sz w:val="22"/>
                <w:szCs w:val="22"/>
                <w:lang w:val="en-US"/>
              </w:rPr>
            </w:pPr>
            <w:r w:rsidRPr="004A250F">
              <w:rPr>
                <w:color w:val="000000"/>
                <w:sz w:val="22"/>
                <w:szCs w:val="22"/>
                <w:lang w:val="en-US"/>
              </w:rPr>
              <w:t>0.1</w:t>
            </w:r>
            <w:r w:rsidR="00161023" w:rsidRPr="004A250F">
              <w:rPr>
                <w:color w:val="000000"/>
                <w:sz w:val="22"/>
                <w:szCs w:val="22"/>
                <w:lang w:val="en-US"/>
              </w:rPr>
              <w:t>0</w:t>
            </w:r>
            <w:r w:rsidRPr="004A250F">
              <w:rPr>
                <w:color w:val="000000"/>
                <w:sz w:val="22"/>
                <w:szCs w:val="22"/>
                <w:lang w:val="en-US"/>
              </w:rPr>
              <w:t xml:space="preserve"> [-0.14</w:t>
            </w:r>
            <w:r w:rsidR="00D245D0">
              <w:rPr>
                <w:color w:val="000000"/>
                <w:sz w:val="22"/>
                <w:szCs w:val="22"/>
                <w:lang w:val="en-US"/>
              </w:rPr>
              <w:t>,</w:t>
            </w:r>
            <w:r w:rsidRPr="004A250F">
              <w:rPr>
                <w:color w:val="000000"/>
                <w:sz w:val="22"/>
                <w:szCs w:val="22"/>
                <w:lang w:val="en-US"/>
              </w:rPr>
              <w:t xml:space="preserve"> 0.33]</w:t>
            </w:r>
          </w:p>
        </w:tc>
        <w:tc>
          <w:tcPr>
            <w:tcW w:w="1843" w:type="dxa"/>
            <w:tcBorders>
              <w:top w:val="nil"/>
              <w:left w:val="nil"/>
              <w:bottom w:val="nil"/>
              <w:right w:val="nil"/>
            </w:tcBorders>
            <w:shd w:val="clear" w:color="auto" w:fill="auto"/>
            <w:noWrap/>
            <w:vAlign w:val="center"/>
            <w:hideMark/>
          </w:tcPr>
          <w:p w14:paraId="5389185F" w14:textId="7F9FB3E8" w:rsidR="00104487" w:rsidRPr="004A250F" w:rsidRDefault="00104487" w:rsidP="00B5481E">
            <w:pPr>
              <w:jc w:val="center"/>
              <w:rPr>
                <w:color w:val="000000"/>
                <w:sz w:val="22"/>
                <w:szCs w:val="22"/>
                <w:lang w:val="en-US"/>
              </w:rPr>
            </w:pPr>
            <w:r w:rsidRPr="004A250F">
              <w:rPr>
                <w:color w:val="000000"/>
                <w:sz w:val="22"/>
                <w:szCs w:val="22"/>
                <w:lang w:val="en-US"/>
              </w:rPr>
              <w:t>-0.41 (0.99)</w:t>
            </w:r>
          </w:p>
        </w:tc>
        <w:tc>
          <w:tcPr>
            <w:tcW w:w="1843" w:type="dxa"/>
            <w:tcBorders>
              <w:top w:val="nil"/>
              <w:left w:val="nil"/>
              <w:bottom w:val="nil"/>
              <w:right w:val="nil"/>
            </w:tcBorders>
            <w:vAlign w:val="center"/>
          </w:tcPr>
          <w:p w14:paraId="4D78E55B" w14:textId="3BC1B6A8" w:rsidR="00104487" w:rsidRPr="004A250F" w:rsidRDefault="00104487" w:rsidP="00B5481E">
            <w:pPr>
              <w:jc w:val="center"/>
              <w:rPr>
                <w:color w:val="000000"/>
                <w:sz w:val="22"/>
                <w:szCs w:val="22"/>
                <w:lang w:val="en-US"/>
              </w:rPr>
            </w:pPr>
            <w:r w:rsidRPr="004A250F">
              <w:rPr>
                <w:color w:val="000000"/>
                <w:sz w:val="22"/>
                <w:szCs w:val="22"/>
                <w:lang w:val="en-US"/>
              </w:rPr>
              <w:t>-0.07 [-0.38</w:t>
            </w:r>
            <w:r w:rsidR="00D245D0">
              <w:rPr>
                <w:color w:val="000000"/>
                <w:sz w:val="22"/>
                <w:szCs w:val="22"/>
                <w:lang w:val="en-US"/>
              </w:rPr>
              <w:t>,</w:t>
            </w:r>
            <w:r w:rsidRPr="004A250F">
              <w:rPr>
                <w:color w:val="000000"/>
                <w:sz w:val="22"/>
                <w:szCs w:val="22"/>
                <w:lang w:val="en-US"/>
              </w:rPr>
              <w:t xml:space="preserve"> 0.25]</w:t>
            </w:r>
          </w:p>
        </w:tc>
      </w:tr>
      <w:tr w:rsidR="00104487" w:rsidRPr="004A250F" w14:paraId="1FFC5082" w14:textId="77777777" w:rsidTr="00B5481E">
        <w:trPr>
          <w:trHeight w:val="506"/>
        </w:trPr>
        <w:tc>
          <w:tcPr>
            <w:tcW w:w="2952" w:type="dxa"/>
            <w:tcBorders>
              <w:top w:val="nil"/>
              <w:left w:val="nil"/>
              <w:bottom w:val="nil"/>
              <w:right w:val="nil"/>
            </w:tcBorders>
            <w:shd w:val="clear" w:color="auto" w:fill="auto"/>
            <w:noWrap/>
            <w:vAlign w:val="center"/>
            <w:hideMark/>
          </w:tcPr>
          <w:p w14:paraId="53107845" w14:textId="441961A4" w:rsidR="00104487" w:rsidRPr="004A250F" w:rsidRDefault="00104487" w:rsidP="00104487">
            <w:pPr>
              <w:rPr>
                <w:color w:val="000000"/>
                <w:sz w:val="22"/>
                <w:szCs w:val="22"/>
                <w:lang w:val="en-US"/>
              </w:rPr>
            </w:pPr>
            <w:r w:rsidRPr="004A250F">
              <w:rPr>
                <w:sz w:val="22"/>
                <w:szCs w:val="22"/>
                <w:lang w:val="en-US"/>
              </w:rPr>
              <w:t>Adaptive functioning without correlated residuals</w:t>
            </w:r>
          </w:p>
        </w:tc>
        <w:tc>
          <w:tcPr>
            <w:tcW w:w="1868" w:type="dxa"/>
            <w:tcBorders>
              <w:top w:val="nil"/>
              <w:left w:val="nil"/>
              <w:bottom w:val="nil"/>
              <w:right w:val="nil"/>
            </w:tcBorders>
            <w:shd w:val="clear" w:color="auto" w:fill="auto"/>
            <w:noWrap/>
            <w:vAlign w:val="center"/>
            <w:hideMark/>
          </w:tcPr>
          <w:p w14:paraId="39E2BE0B" w14:textId="68726B0C" w:rsidR="00104487" w:rsidRPr="004A250F" w:rsidRDefault="00104487" w:rsidP="00B5481E">
            <w:pPr>
              <w:jc w:val="center"/>
              <w:rPr>
                <w:color w:val="000000"/>
                <w:sz w:val="22"/>
                <w:szCs w:val="22"/>
                <w:lang w:val="en-US"/>
              </w:rPr>
            </w:pPr>
            <w:r w:rsidRPr="004A250F">
              <w:rPr>
                <w:color w:val="000000"/>
                <w:sz w:val="22"/>
                <w:szCs w:val="22"/>
                <w:lang w:val="en-US"/>
              </w:rPr>
              <w:t>-0.83 (0.74)</w:t>
            </w:r>
          </w:p>
        </w:tc>
        <w:tc>
          <w:tcPr>
            <w:tcW w:w="1843" w:type="dxa"/>
            <w:tcBorders>
              <w:top w:val="nil"/>
              <w:left w:val="nil"/>
              <w:bottom w:val="nil"/>
              <w:right w:val="nil"/>
            </w:tcBorders>
            <w:vAlign w:val="center"/>
          </w:tcPr>
          <w:p w14:paraId="4AA170B4" w14:textId="2B97DA06" w:rsidR="00104487" w:rsidRPr="004A250F" w:rsidRDefault="00104487" w:rsidP="00B5481E">
            <w:pPr>
              <w:jc w:val="center"/>
              <w:rPr>
                <w:color w:val="000000"/>
                <w:sz w:val="22"/>
                <w:szCs w:val="22"/>
                <w:lang w:val="en-US"/>
              </w:rPr>
            </w:pPr>
            <w:r w:rsidRPr="004A250F">
              <w:rPr>
                <w:color w:val="000000"/>
                <w:sz w:val="22"/>
                <w:szCs w:val="22"/>
                <w:lang w:val="en-US"/>
              </w:rPr>
              <w:t>-0.2</w:t>
            </w:r>
            <w:r w:rsidR="00161023" w:rsidRPr="004A250F">
              <w:rPr>
                <w:color w:val="000000"/>
                <w:sz w:val="22"/>
                <w:szCs w:val="22"/>
                <w:lang w:val="en-US"/>
              </w:rPr>
              <w:t>0</w:t>
            </w:r>
            <w:r w:rsidRPr="004A250F">
              <w:rPr>
                <w:color w:val="000000"/>
                <w:sz w:val="22"/>
                <w:szCs w:val="22"/>
                <w:lang w:val="en-US"/>
              </w:rPr>
              <w:t xml:space="preserve"> [-0.55</w:t>
            </w:r>
            <w:r w:rsidR="00A5211F">
              <w:rPr>
                <w:color w:val="000000"/>
                <w:sz w:val="22"/>
                <w:szCs w:val="22"/>
                <w:lang w:val="en-US"/>
              </w:rPr>
              <w:t>,</w:t>
            </w:r>
            <w:r w:rsidRPr="004A250F">
              <w:rPr>
                <w:color w:val="000000"/>
                <w:sz w:val="22"/>
                <w:szCs w:val="22"/>
                <w:lang w:val="en-US"/>
              </w:rPr>
              <w:t xml:space="preserve"> 0.15]</w:t>
            </w:r>
          </w:p>
        </w:tc>
        <w:tc>
          <w:tcPr>
            <w:tcW w:w="1701" w:type="dxa"/>
            <w:tcBorders>
              <w:top w:val="nil"/>
              <w:left w:val="nil"/>
              <w:bottom w:val="nil"/>
              <w:right w:val="nil"/>
            </w:tcBorders>
            <w:shd w:val="clear" w:color="auto" w:fill="auto"/>
            <w:noWrap/>
            <w:vAlign w:val="center"/>
            <w:hideMark/>
          </w:tcPr>
          <w:p w14:paraId="2E6D98E3" w14:textId="33EBB394" w:rsidR="00104487" w:rsidRPr="004A250F" w:rsidRDefault="00104487" w:rsidP="00B5481E">
            <w:pPr>
              <w:jc w:val="center"/>
              <w:rPr>
                <w:color w:val="000000"/>
                <w:sz w:val="22"/>
                <w:szCs w:val="22"/>
                <w:lang w:val="en-US"/>
              </w:rPr>
            </w:pPr>
            <w:r w:rsidRPr="004A250F">
              <w:rPr>
                <w:color w:val="000000"/>
                <w:sz w:val="22"/>
                <w:szCs w:val="22"/>
                <w:lang w:val="en-US"/>
              </w:rPr>
              <w:t>0.6</w:t>
            </w:r>
            <w:r w:rsidR="00161023" w:rsidRPr="004A250F">
              <w:rPr>
                <w:color w:val="000000"/>
                <w:sz w:val="22"/>
                <w:szCs w:val="22"/>
                <w:lang w:val="en-US"/>
              </w:rPr>
              <w:t>0</w:t>
            </w:r>
            <w:r w:rsidRPr="004A250F">
              <w:rPr>
                <w:color w:val="000000"/>
                <w:sz w:val="22"/>
                <w:szCs w:val="22"/>
                <w:lang w:val="en-US"/>
              </w:rPr>
              <w:t xml:space="preserve"> (0.72)</w:t>
            </w:r>
          </w:p>
        </w:tc>
        <w:tc>
          <w:tcPr>
            <w:tcW w:w="1843" w:type="dxa"/>
            <w:tcBorders>
              <w:top w:val="nil"/>
              <w:left w:val="nil"/>
              <w:bottom w:val="nil"/>
              <w:right w:val="nil"/>
            </w:tcBorders>
            <w:vAlign w:val="center"/>
          </w:tcPr>
          <w:p w14:paraId="3D8EFABB" w14:textId="229230C6" w:rsidR="00104487" w:rsidRPr="004A250F" w:rsidRDefault="00104487" w:rsidP="00B5481E">
            <w:pPr>
              <w:jc w:val="center"/>
              <w:rPr>
                <w:color w:val="000000"/>
                <w:sz w:val="22"/>
                <w:szCs w:val="22"/>
                <w:lang w:val="en-US"/>
              </w:rPr>
            </w:pPr>
            <w:r w:rsidRPr="004A250F">
              <w:rPr>
                <w:color w:val="000000"/>
                <w:sz w:val="22"/>
                <w:szCs w:val="22"/>
                <w:lang w:val="en-US"/>
              </w:rPr>
              <w:t>0.14 [-0.2</w:t>
            </w:r>
            <w:r w:rsidR="00161023" w:rsidRPr="004A250F">
              <w:rPr>
                <w:color w:val="000000"/>
                <w:sz w:val="22"/>
                <w:szCs w:val="22"/>
                <w:lang w:val="en-US"/>
              </w:rPr>
              <w:t>0</w:t>
            </w:r>
            <w:r w:rsidR="00D245D0">
              <w:rPr>
                <w:color w:val="000000"/>
                <w:sz w:val="22"/>
                <w:szCs w:val="22"/>
                <w:lang w:val="en-US"/>
              </w:rPr>
              <w:t>,</w:t>
            </w:r>
            <w:r w:rsidRPr="004A250F">
              <w:rPr>
                <w:color w:val="000000"/>
                <w:sz w:val="22"/>
                <w:szCs w:val="22"/>
                <w:lang w:val="en-US"/>
              </w:rPr>
              <w:t xml:space="preserve"> 0.49]</w:t>
            </w:r>
          </w:p>
        </w:tc>
        <w:tc>
          <w:tcPr>
            <w:tcW w:w="1843" w:type="dxa"/>
            <w:tcBorders>
              <w:top w:val="nil"/>
              <w:left w:val="nil"/>
              <w:bottom w:val="nil"/>
              <w:right w:val="nil"/>
            </w:tcBorders>
            <w:shd w:val="clear" w:color="auto" w:fill="auto"/>
            <w:noWrap/>
            <w:vAlign w:val="center"/>
            <w:hideMark/>
          </w:tcPr>
          <w:p w14:paraId="3135AF9A" w14:textId="3B55A335" w:rsidR="00104487" w:rsidRPr="004A250F" w:rsidRDefault="00104487" w:rsidP="00B5481E">
            <w:pPr>
              <w:jc w:val="center"/>
              <w:rPr>
                <w:color w:val="000000"/>
                <w:sz w:val="22"/>
                <w:szCs w:val="22"/>
                <w:lang w:val="en-US"/>
              </w:rPr>
            </w:pPr>
            <w:r w:rsidRPr="004A250F">
              <w:rPr>
                <w:color w:val="000000"/>
                <w:sz w:val="22"/>
                <w:szCs w:val="22"/>
                <w:lang w:val="en-US"/>
              </w:rPr>
              <w:t>-0.41 (1.02)</w:t>
            </w:r>
          </w:p>
        </w:tc>
        <w:tc>
          <w:tcPr>
            <w:tcW w:w="1843" w:type="dxa"/>
            <w:tcBorders>
              <w:top w:val="nil"/>
              <w:left w:val="nil"/>
              <w:bottom w:val="nil"/>
              <w:right w:val="nil"/>
            </w:tcBorders>
            <w:vAlign w:val="center"/>
          </w:tcPr>
          <w:p w14:paraId="739E6E59" w14:textId="4401EFC6" w:rsidR="00104487" w:rsidRPr="004A250F" w:rsidRDefault="00104487" w:rsidP="00B5481E">
            <w:pPr>
              <w:jc w:val="center"/>
              <w:rPr>
                <w:color w:val="000000"/>
                <w:sz w:val="22"/>
                <w:szCs w:val="22"/>
                <w:lang w:val="en-US"/>
              </w:rPr>
            </w:pPr>
            <w:r w:rsidRPr="004A250F">
              <w:rPr>
                <w:color w:val="000000"/>
                <w:sz w:val="22"/>
                <w:szCs w:val="22"/>
                <w:lang w:val="en-US"/>
              </w:rPr>
              <w:t>-0.1</w:t>
            </w:r>
            <w:r w:rsidR="00161023" w:rsidRPr="004A250F">
              <w:rPr>
                <w:color w:val="000000"/>
                <w:sz w:val="22"/>
                <w:szCs w:val="22"/>
                <w:lang w:val="en-US"/>
              </w:rPr>
              <w:t>0</w:t>
            </w:r>
            <w:r w:rsidRPr="004A250F">
              <w:rPr>
                <w:color w:val="000000"/>
                <w:sz w:val="22"/>
                <w:szCs w:val="22"/>
                <w:lang w:val="en-US"/>
              </w:rPr>
              <w:t xml:space="preserve"> [-0.58</w:t>
            </w:r>
            <w:r w:rsidR="00D245D0">
              <w:rPr>
                <w:color w:val="000000"/>
                <w:sz w:val="22"/>
                <w:szCs w:val="22"/>
                <w:lang w:val="en-US"/>
              </w:rPr>
              <w:t>,</w:t>
            </w:r>
            <w:r w:rsidRPr="004A250F">
              <w:rPr>
                <w:color w:val="000000"/>
                <w:sz w:val="22"/>
                <w:szCs w:val="22"/>
                <w:lang w:val="en-US"/>
              </w:rPr>
              <w:t xml:space="preserve"> 0.39]</w:t>
            </w:r>
          </w:p>
        </w:tc>
      </w:tr>
      <w:tr w:rsidR="00104487" w:rsidRPr="004A250F" w14:paraId="6915A17E" w14:textId="77777777" w:rsidTr="00B5481E">
        <w:trPr>
          <w:trHeight w:val="506"/>
        </w:trPr>
        <w:tc>
          <w:tcPr>
            <w:tcW w:w="2952" w:type="dxa"/>
            <w:tcBorders>
              <w:top w:val="nil"/>
              <w:left w:val="nil"/>
              <w:bottom w:val="nil"/>
              <w:right w:val="nil"/>
            </w:tcBorders>
            <w:shd w:val="clear" w:color="auto" w:fill="auto"/>
            <w:noWrap/>
            <w:vAlign w:val="center"/>
          </w:tcPr>
          <w:p w14:paraId="45A7388E" w14:textId="20FC6B1C" w:rsidR="00104487" w:rsidRPr="004A250F" w:rsidRDefault="00104487" w:rsidP="00104487">
            <w:pPr>
              <w:rPr>
                <w:sz w:val="22"/>
                <w:szCs w:val="22"/>
                <w:lang w:val="en-US"/>
              </w:rPr>
            </w:pPr>
            <w:r w:rsidRPr="004A250F">
              <w:rPr>
                <w:sz w:val="22"/>
                <w:szCs w:val="22"/>
                <w:lang w:val="en-US"/>
              </w:rPr>
              <w:t>Aggressive behavior functioning with correlated T1 and T2, and T2 and T3 residuals</w:t>
            </w:r>
          </w:p>
        </w:tc>
        <w:tc>
          <w:tcPr>
            <w:tcW w:w="1868" w:type="dxa"/>
            <w:tcBorders>
              <w:top w:val="nil"/>
              <w:left w:val="nil"/>
              <w:bottom w:val="nil"/>
              <w:right w:val="nil"/>
            </w:tcBorders>
            <w:shd w:val="clear" w:color="auto" w:fill="auto"/>
            <w:noWrap/>
            <w:vAlign w:val="center"/>
          </w:tcPr>
          <w:p w14:paraId="3B3168A4" w14:textId="08819D1B" w:rsidR="00104487" w:rsidRPr="004A250F" w:rsidRDefault="00104487" w:rsidP="00B5481E">
            <w:pPr>
              <w:jc w:val="center"/>
              <w:rPr>
                <w:color w:val="000000"/>
                <w:sz w:val="22"/>
                <w:szCs w:val="22"/>
                <w:lang w:val="en-US"/>
              </w:rPr>
            </w:pPr>
            <w:r w:rsidRPr="004A250F">
              <w:rPr>
                <w:color w:val="000000"/>
                <w:sz w:val="22"/>
                <w:szCs w:val="22"/>
                <w:lang w:val="en-US"/>
              </w:rPr>
              <w:t>-1.82 (1.74)</w:t>
            </w:r>
          </w:p>
        </w:tc>
        <w:tc>
          <w:tcPr>
            <w:tcW w:w="1843" w:type="dxa"/>
            <w:tcBorders>
              <w:top w:val="nil"/>
              <w:left w:val="nil"/>
              <w:bottom w:val="nil"/>
              <w:right w:val="nil"/>
            </w:tcBorders>
            <w:vAlign w:val="center"/>
          </w:tcPr>
          <w:p w14:paraId="7188393C" w14:textId="5931DD92" w:rsidR="00104487" w:rsidRPr="004A250F" w:rsidRDefault="00104487" w:rsidP="00B5481E">
            <w:pPr>
              <w:jc w:val="center"/>
              <w:rPr>
                <w:color w:val="000000"/>
                <w:sz w:val="22"/>
                <w:szCs w:val="22"/>
                <w:lang w:val="en-US"/>
              </w:rPr>
            </w:pPr>
            <w:r w:rsidRPr="004A250F">
              <w:rPr>
                <w:color w:val="000000"/>
                <w:sz w:val="22"/>
                <w:szCs w:val="22"/>
                <w:lang w:val="en-US"/>
              </w:rPr>
              <w:t>-0.21 [-0.6</w:t>
            </w:r>
            <w:r w:rsidR="00A5211F">
              <w:rPr>
                <w:color w:val="000000"/>
                <w:sz w:val="22"/>
                <w:szCs w:val="22"/>
                <w:lang w:val="en-US"/>
              </w:rPr>
              <w:t>,</w:t>
            </w:r>
            <w:r w:rsidRPr="004A250F">
              <w:rPr>
                <w:color w:val="000000"/>
                <w:sz w:val="22"/>
                <w:szCs w:val="22"/>
                <w:lang w:val="en-US"/>
              </w:rPr>
              <w:t xml:space="preserve"> 0.18]</w:t>
            </w:r>
          </w:p>
        </w:tc>
        <w:tc>
          <w:tcPr>
            <w:tcW w:w="1701" w:type="dxa"/>
            <w:tcBorders>
              <w:top w:val="nil"/>
              <w:left w:val="nil"/>
              <w:bottom w:val="nil"/>
              <w:right w:val="nil"/>
            </w:tcBorders>
            <w:shd w:val="clear" w:color="auto" w:fill="auto"/>
            <w:noWrap/>
            <w:vAlign w:val="center"/>
          </w:tcPr>
          <w:p w14:paraId="1208B4F3" w14:textId="066F4EA5" w:rsidR="00104487" w:rsidRPr="004A250F" w:rsidRDefault="00104487" w:rsidP="00B5481E">
            <w:pPr>
              <w:jc w:val="center"/>
              <w:rPr>
                <w:color w:val="000000"/>
                <w:sz w:val="22"/>
                <w:szCs w:val="22"/>
                <w:lang w:val="en-US"/>
              </w:rPr>
            </w:pPr>
            <w:r w:rsidRPr="004A250F">
              <w:rPr>
                <w:color w:val="000000"/>
                <w:sz w:val="22"/>
                <w:szCs w:val="22"/>
                <w:lang w:val="en-US"/>
              </w:rPr>
              <w:t>1.74 (1.77)</w:t>
            </w:r>
          </w:p>
        </w:tc>
        <w:tc>
          <w:tcPr>
            <w:tcW w:w="1843" w:type="dxa"/>
            <w:tcBorders>
              <w:top w:val="nil"/>
              <w:left w:val="nil"/>
              <w:bottom w:val="nil"/>
              <w:right w:val="nil"/>
            </w:tcBorders>
            <w:vAlign w:val="center"/>
          </w:tcPr>
          <w:p w14:paraId="73129562" w14:textId="1B3DF352" w:rsidR="00104487" w:rsidRPr="004A250F" w:rsidRDefault="00104487" w:rsidP="00B5481E">
            <w:pPr>
              <w:jc w:val="center"/>
              <w:rPr>
                <w:color w:val="000000"/>
                <w:sz w:val="22"/>
                <w:szCs w:val="22"/>
                <w:lang w:val="en-US"/>
              </w:rPr>
            </w:pPr>
            <w:r w:rsidRPr="004A250F">
              <w:rPr>
                <w:color w:val="000000"/>
                <w:sz w:val="22"/>
                <w:szCs w:val="22"/>
                <w:lang w:val="en-US"/>
              </w:rPr>
              <w:t>0.2</w:t>
            </w:r>
            <w:r w:rsidR="00161023" w:rsidRPr="004A250F">
              <w:rPr>
                <w:color w:val="000000"/>
                <w:sz w:val="22"/>
                <w:szCs w:val="22"/>
                <w:lang w:val="en-US"/>
              </w:rPr>
              <w:t>0</w:t>
            </w:r>
            <w:r w:rsidRPr="004A250F">
              <w:rPr>
                <w:color w:val="000000"/>
                <w:sz w:val="22"/>
                <w:szCs w:val="22"/>
                <w:lang w:val="en-US"/>
              </w:rPr>
              <w:t xml:space="preserve"> [-0.2</w:t>
            </w:r>
            <w:r w:rsidR="00161023" w:rsidRPr="004A250F">
              <w:rPr>
                <w:color w:val="000000"/>
                <w:sz w:val="22"/>
                <w:szCs w:val="22"/>
                <w:lang w:val="en-US"/>
              </w:rPr>
              <w:t>0</w:t>
            </w:r>
            <w:r w:rsidR="00D245D0">
              <w:rPr>
                <w:color w:val="000000"/>
                <w:sz w:val="22"/>
                <w:szCs w:val="22"/>
                <w:lang w:val="en-US"/>
              </w:rPr>
              <w:t>,</w:t>
            </w:r>
            <w:r w:rsidRPr="004A250F">
              <w:rPr>
                <w:color w:val="000000"/>
                <w:sz w:val="22"/>
                <w:szCs w:val="22"/>
                <w:lang w:val="en-US"/>
              </w:rPr>
              <w:t xml:space="preserve"> 0.6</w:t>
            </w:r>
            <w:r w:rsidR="00161023" w:rsidRPr="004A250F">
              <w:rPr>
                <w:color w:val="000000"/>
                <w:sz w:val="22"/>
                <w:szCs w:val="22"/>
                <w:lang w:val="en-US"/>
              </w:rPr>
              <w:t>0</w:t>
            </w:r>
            <w:r w:rsidRPr="004A250F">
              <w:rPr>
                <w:color w:val="000000"/>
                <w:sz w:val="22"/>
                <w:szCs w:val="22"/>
                <w:lang w:val="en-US"/>
              </w:rPr>
              <w:t>]</w:t>
            </w:r>
          </w:p>
        </w:tc>
        <w:tc>
          <w:tcPr>
            <w:tcW w:w="1843" w:type="dxa"/>
            <w:tcBorders>
              <w:top w:val="nil"/>
              <w:left w:val="nil"/>
              <w:bottom w:val="nil"/>
              <w:right w:val="nil"/>
            </w:tcBorders>
            <w:shd w:val="clear" w:color="auto" w:fill="auto"/>
            <w:noWrap/>
            <w:vAlign w:val="center"/>
          </w:tcPr>
          <w:p w14:paraId="2AF9B8E7" w14:textId="5F6302EA" w:rsidR="00104487" w:rsidRPr="004A250F" w:rsidRDefault="00104487" w:rsidP="00B5481E">
            <w:pPr>
              <w:jc w:val="center"/>
              <w:rPr>
                <w:color w:val="000000"/>
                <w:sz w:val="22"/>
                <w:szCs w:val="22"/>
                <w:lang w:val="en-US"/>
              </w:rPr>
            </w:pPr>
            <w:r w:rsidRPr="004A250F">
              <w:rPr>
                <w:color w:val="000000"/>
                <w:sz w:val="22"/>
                <w:szCs w:val="22"/>
                <w:lang w:val="en-US"/>
              </w:rPr>
              <w:t>2.76 (2.37)</w:t>
            </w:r>
          </w:p>
        </w:tc>
        <w:tc>
          <w:tcPr>
            <w:tcW w:w="1843" w:type="dxa"/>
            <w:tcBorders>
              <w:top w:val="nil"/>
              <w:left w:val="nil"/>
              <w:bottom w:val="nil"/>
              <w:right w:val="nil"/>
            </w:tcBorders>
            <w:vAlign w:val="center"/>
          </w:tcPr>
          <w:p w14:paraId="493749C3" w14:textId="0D655B93" w:rsidR="00104487" w:rsidRPr="004A250F" w:rsidRDefault="00104487" w:rsidP="00B5481E">
            <w:pPr>
              <w:jc w:val="center"/>
              <w:rPr>
                <w:color w:val="000000"/>
                <w:sz w:val="22"/>
                <w:szCs w:val="22"/>
                <w:lang w:val="en-US"/>
              </w:rPr>
            </w:pPr>
            <w:r w:rsidRPr="004A250F">
              <w:rPr>
                <w:color w:val="000000"/>
                <w:sz w:val="22"/>
                <w:szCs w:val="22"/>
                <w:lang w:val="en-US"/>
              </w:rPr>
              <w:t>0.32 [-0.22</w:t>
            </w:r>
            <w:r w:rsidR="00D245D0">
              <w:rPr>
                <w:color w:val="000000"/>
                <w:sz w:val="22"/>
                <w:szCs w:val="22"/>
                <w:lang w:val="en-US"/>
              </w:rPr>
              <w:t>,</w:t>
            </w:r>
            <w:r w:rsidRPr="004A250F">
              <w:rPr>
                <w:color w:val="000000"/>
                <w:sz w:val="22"/>
                <w:szCs w:val="22"/>
                <w:lang w:val="en-US"/>
              </w:rPr>
              <w:t xml:space="preserve"> 0.85]</w:t>
            </w:r>
          </w:p>
        </w:tc>
      </w:tr>
      <w:tr w:rsidR="00104487" w:rsidRPr="004A250F" w14:paraId="1E3C2F2E" w14:textId="77777777" w:rsidTr="00B5481E">
        <w:trPr>
          <w:trHeight w:val="506"/>
        </w:trPr>
        <w:tc>
          <w:tcPr>
            <w:tcW w:w="2952" w:type="dxa"/>
            <w:tcBorders>
              <w:top w:val="nil"/>
              <w:left w:val="nil"/>
              <w:bottom w:val="nil"/>
              <w:right w:val="nil"/>
            </w:tcBorders>
            <w:shd w:val="clear" w:color="auto" w:fill="auto"/>
            <w:noWrap/>
            <w:vAlign w:val="center"/>
          </w:tcPr>
          <w:p w14:paraId="01A19073" w14:textId="63D02B48" w:rsidR="00104487" w:rsidRPr="004A250F" w:rsidRDefault="00104487" w:rsidP="00104487">
            <w:pPr>
              <w:rPr>
                <w:sz w:val="22"/>
                <w:szCs w:val="22"/>
                <w:lang w:val="en-US"/>
              </w:rPr>
            </w:pPr>
            <w:r w:rsidRPr="004A250F">
              <w:rPr>
                <w:sz w:val="22"/>
                <w:szCs w:val="22"/>
                <w:lang w:val="en-US"/>
              </w:rPr>
              <w:t>Aggressive behavior functioning without correlated residuals</w:t>
            </w:r>
          </w:p>
        </w:tc>
        <w:tc>
          <w:tcPr>
            <w:tcW w:w="1868" w:type="dxa"/>
            <w:tcBorders>
              <w:top w:val="nil"/>
              <w:left w:val="nil"/>
              <w:bottom w:val="nil"/>
              <w:right w:val="nil"/>
            </w:tcBorders>
            <w:shd w:val="clear" w:color="auto" w:fill="auto"/>
            <w:noWrap/>
            <w:vAlign w:val="center"/>
          </w:tcPr>
          <w:p w14:paraId="2E2F36CA" w14:textId="6F74BDF1" w:rsidR="00104487" w:rsidRPr="004A250F" w:rsidRDefault="00104487" w:rsidP="00B5481E">
            <w:pPr>
              <w:jc w:val="center"/>
              <w:rPr>
                <w:color w:val="000000"/>
                <w:sz w:val="22"/>
                <w:szCs w:val="22"/>
                <w:lang w:val="en-US"/>
              </w:rPr>
            </w:pPr>
            <w:r w:rsidRPr="004A250F">
              <w:rPr>
                <w:color w:val="000000"/>
                <w:sz w:val="22"/>
                <w:szCs w:val="22"/>
                <w:lang w:val="en-US"/>
              </w:rPr>
              <w:t>-1.82 (1.74)</w:t>
            </w:r>
          </w:p>
        </w:tc>
        <w:tc>
          <w:tcPr>
            <w:tcW w:w="1843" w:type="dxa"/>
            <w:tcBorders>
              <w:top w:val="nil"/>
              <w:left w:val="nil"/>
              <w:bottom w:val="nil"/>
              <w:right w:val="nil"/>
            </w:tcBorders>
            <w:vAlign w:val="center"/>
          </w:tcPr>
          <w:p w14:paraId="6455A0E6" w14:textId="412CBA2A" w:rsidR="00104487" w:rsidRPr="004A250F" w:rsidRDefault="00104487" w:rsidP="00B5481E">
            <w:pPr>
              <w:jc w:val="center"/>
              <w:rPr>
                <w:color w:val="000000"/>
                <w:sz w:val="22"/>
                <w:szCs w:val="22"/>
                <w:lang w:val="en-US"/>
              </w:rPr>
            </w:pPr>
            <w:r w:rsidRPr="004A250F">
              <w:rPr>
                <w:color w:val="000000"/>
                <w:sz w:val="22"/>
                <w:szCs w:val="22"/>
                <w:lang w:val="en-US"/>
              </w:rPr>
              <w:t>-0.23 [-0.66</w:t>
            </w:r>
            <w:r w:rsidR="00A5211F">
              <w:rPr>
                <w:color w:val="000000"/>
                <w:sz w:val="22"/>
                <w:szCs w:val="22"/>
                <w:lang w:val="en-US"/>
              </w:rPr>
              <w:t>,</w:t>
            </w:r>
            <w:r w:rsidRPr="004A250F">
              <w:rPr>
                <w:color w:val="000000"/>
                <w:sz w:val="22"/>
                <w:szCs w:val="22"/>
                <w:lang w:val="en-US"/>
              </w:rPr>
              <w:t xml:space="preserve"> 0.2</w:t>
            </w:r>
            <w:r w:rsidR="00161023" w:rsidRPr="004A250F">
              <w:rPr>
                <w:color w:val="000000"/>
                <w:sz w:val="22"/>
                <w:szCs w:val="22"/>
                <w:lang w:val="en-US"/>
              </w:rPr>
              <w:t>0</w:t>
            </w:r>
            <w:r w:rsidRPr="004A250F">
              <w:rPr>
                <w:color w:val="000000"/>
                <w:sz w:val="22"/>
                <w:szCs w:val="22"/>
                <w:lang w:val="en-US"/>
              </w:rPr>
              <w:t>]</w:t>
            </w:r>
          </w:p>
        </w:tc>
        <w:tc>
          <w:tcPr>
            <w:tcW w:w="1701" w:type="dxa"/>
            <w:tcBorders>
              <w:top w:val="nil"/>
              <w:left w:val="nil"/>
              <w:bottom w:val="nil"/>
              <w:right w:val="nil"/>
            </w:tcBorders>
            <w:shd w:val="clear" w:color="auto" w:fill="auto"/>
            <w:noWrap/>
            <w:vAlign w:val="center"/>
          </w:tcPr>
          <w:p w14:paraId="440A81C4" w14:textId="7728C79C" w:rsidR="00104487" w:rsidRPr="004A250F" w:rsidRDefault="00104487" w:rsidP="00B5481E">
            <w:pPr>
              <w:jc w:val="center"/>
              <w:rPr>
                <w:color w:val="000000"/>
                <w:sz w:val="22"/>
                <w:szCs w:val="22"/>
                <w:lang w:val="en-US"/>
              </w:rPr>
            </w:pPr>
            <w:r w:rsidRPr="004A250F">
              <w:rPr>
                <w:color w:val="000000"/>
                <w:sz w:val="22"/>
                <w:szCs w:val="22"/>
                <w:lang w:val="en-US"/>
              </w:rPr>
              <w:t>1.74 (1.84)</w:t>
            </w:r>
          </w:p>
        </w:tc>
        <w:tc>
          <w:tcPr>
            <w:tcW w:w="1843" w:type="dxa"/>
            <w:tcBorders>
              <w:top w:val="nil"/>
              <w:left w:val="nil"/>
              <w:bottom w:val="nil"/>
              <w:right w:val="nil"/>
            </w:tcBorders>
            <w:vAlign w:val="center"/>
          </w:tcPr>
          <w:p w14:paraId="62211511" w14:textId="3D8B5220" w:rsidR="00104487" w:rsidRPr="004A250F" w:rsidRDefault="00104487" w:rsidP="00B5481E">
            <w:pPr>
              <w:jc w:val="center"/>
              <w:rPr>
                <w:color w:val="000000"/>
                <w:sz w:val="22"/>
                <w:szCs w:val="22"/>
                <w:lang w:val="en-US"/>
              </w:rPr>
            </w:pPr>
            <w:r w:rsidRPr="004A250F">
              <w:rPr>
                <w:color w:val="000000"/>
                <w:sz w:val="22"/>
                <w:szCs w:val="22"/>
                <w:lang w:val="en-US"/>
              </w:rPr>
              <w:t>0.22 [-0.24</w:t>
            </w:r>
            <w:r w:rsidR="00D245D0">
              <w:rPr>
                <w:color w:val="000000"/>
                <w:sz w:val="22"/>
                <w:szCs w:val="22"/>
                <w:lang w:val="en-US"/>
              </w:rPr>
              <w:t>,</w:t>
            </w:r>
            <w:r w:rsidRPr="004A250F">
              <w:rPr>
                <w:color w:val="000000"/>
                <w:sz w:val="22"/>
                <w:szCs w:val="22"/>
                <w:lang w:val="en-US"/>
              </w:rPr>
              <w:t xml:space="preserve"> 0.68]</w:t>
            </w:r>
          </w:p>
        </w:tc>
        <w:tc>
          <w:tcPr>
            <w:tcW w:w="1843" w:type="dxa"/>
            <w:tcBorders>
              <w:top w:val="nil"/>
              <w:left w:val="nil"/>
              <w:bottom w:val="nil"/>
              <w:right w:val="nil"/>
            </w:tcBorders>
            <w:shd w:val="clear" w:color="auto" w:fill="auto"/>
            <w:noWrap/>
            <w:vAlign w:val="center"/>
          </w:tcPr>
          <w:p w14:paraId="2A32175A" w14:textId="7473C2F7" w:rsidR="00104487" w:rsidRPr="004A250F" w:rsidRDefault="00104487" w:rsidP="00B5481E">
            <w:pPr>
              <w:jc w:val="center"/>
              <w:rPr>
                <w:color w:val="000000"/>
                <w:sz w:val="22"/>
                <w:szCs w:val="22"/>
                <w:lang w:val="en-US"/>
              </w:rPr>
            </w:pPr>
            <w:r w:rsidRPr="004A250F">
              <w:rPr>
                <w:color w:val="000000"/>
                <w:sz w:val="22"/>
                <w:szCs w:val="22"/>
                <w:lang w:val="en-US"/>
              </w:rPr>
              <w:t>2.76 (2.26)</w:t>
            </w:r>
          </w:p>
        </w:tc>
        <w:tc>
          <w:tcPr>
            <w:tcW w:w="1843" w:type="dxa"/>
            <w:tcBorders>
              <w:top w:val="nil"/>
              <w:left w:val="nil"/>
              <w:bottom w:val="nil"/>
              <w:right w:val="nil"/>
            </w:tcBorders>
            <w:vAlign w:val="center"/>
          </w:tcPr>
          <w:p w14:paraId="5EB699EE" w14:textId="2B837159" w:rsidR="00104487" w:rsidRPr="004A250F" w:rsidRDefault="00104487" w:rsidP="00B5481E">
            <w:pPr>
              <w:jc w:val="center"/>
              <w:rPr>
                <w:color w:val="000000"/>
                <w:sz w:val="22"/>
                <w:szCs w:val="22"/>
                <w:lang w:val="en-US"/>
              </w:rPr>
            </w:pPr>
            <w:r w:rsidRPr="004A250F">
              <w:rPr>
                <w:color w:val="000000"/>
                <w:sz w:val="22"/>
                <w:szCs w:val="22"/>
                <w:lang w:val="en-US"/>
              </w:rPr>
              <w:t>0.35 [-0.21</w:t>
            </w:r>
            <w:r w:rsidR="00D245D0">
              <w:rPr>
                <w:color w:val="000000"/>
                <w:sz w:val="22"/>
                <w:szCs w:val="22"/>
                <w:lang w:val="en-US"/>
              </w:rPr>
              <w:t>,</w:t>
            </w:r>
            <w:r w:rsidRPr="004A250F">
              <w:rPr>
                <w:color w:val="000000"/>
                <w:sz w:val="22"/>
                <w:szCs w:val="22"/>
                <w:lang w:val="en-US"/>
              </w:rPr>
              <w:t xml:space="preserve"> 0.91]</w:t>
            </w:r>
          </w:p>
        </w:tc>
      </w:tr>
      <w:tr w:rsidR="00004D37" w:rsidRPr="004A250F" w14:paraId="6560B1C2" w14:textId="77777777" w:rsidTr="001A2280">
        <w:trPr>
          <w:trHeight w:val="331"/>
        </w:trPr>
        <w:tc>
          <w:tcPr>
            <w:tcW w:w="13893" w:type="dxa"/>
            <w:gridSpan w:val="7"/>
            <w:tcBorders>
              <w:top w:val="nil"/>
              <w:left w:val="nil"/>
              <w:bottom w:val="single" w:sz="4" w:space="0" w:color="auto"/>
              <w:right w:val="nil"/>
            </w:tcBorders>
            <w:vAlign w:val="bottom"/>
          </w:tcPr>
          <w:p w14:paraId="42F252D6" w14:textId="77777777" w:rsidR="00004D37" w:rsidRPr="004A250F" w:rsidRDefault="00004D37" w:rsidP="00004D37">
            <w:pPr>
              <w:jc w:val="center"/>
              <w:rPr>
                <w:sz w:val="22"/>
                <w:szCs w:val="22"/>
                <w:lang w:val="en-US"/>
              </w:rPr>
            </w:pPr>
            <w:r w:rsidRPr="004A250F">
              <w:rPr>
                <w:sz w:val="22"/>
                <w:szCs w:val="22"/>
                <w:lang w:val="en-US"/>
              </w:rPr>
              <w:t>Youth-reported outcomes</w:t>
            </w:r>
          </w:p>
        </w:tc>
      </w:tr>
      <w:tr w:rsidR="00B5481E" w:rsidRPr="004A250F" w14:paraId="08A45156" w14:textId="77777777" w:rsidTr="00B5481E">
        <w:trPr>
          <w:trHeight w:val="320"/>
        </w:trPr>
        <w:tc>
          <w:tcPr>
            <w:tcW w:w="2952" w:type="dxa"/>
            <w:tcBorders>
              <w:top w:val="single" w:sz="4" w:space="0" w:color="auto"/>
              <w:right w:val="nil"/>
            </w:tcBorders>
            <w:shd w:val="clear" w:color="auto" w:fill="auto"/>
            <w:noWrap/>
            <w:vAlign w:val="center"/>
            <w:hideMark/>
          </w:tcPr>
          <w:p w14:paraId="49904D65" w14:textId="637532FC" w:rsidR="00B5481E" w:rsidRPr="004A250F" w:rsidRDefault="00B5481E" w:rsidP="00B5481E">
            <w:pPr>
              <w:rPr>
                <w:color w:val="000000"/>
                <w:sz w:val="22"/>
                <w:szCs w:val="22"/>
                <w:lang w:val="en-US"/>
              </w:rPr>
            </w:pPr>
            <w:r w:rsidRPr="004A250F">
              <w:rPr>
                <w:sz w:val="22"/>
                <w:szCs w:val="22"/>
                <w:lang w:val="en-US"/>
              </w:rPr>
              <w:t>Negative peers with correlated T1 and T3 residuals</w:t>
            </w:r>
          </w:p>
        </w:tc>
        <w:tc>
          <w:tcPr>
            <w:tcW w:w="1868" w:type="dxa"/>
            <w:tcBorders>
              <w:top w:val="single" w:sz="4" w:space="0" w:color="auto"/>
              <w:left w:val="nil"/>
              <w:right w:val="nil"/>
            </w:tcBorders>
            <w:shd w:val="clear" w:color="auto" w:fill="auto"/>
            <w:noWrap/>
            <w:vAlign w:val="center"/>
            <w:hideMark/>
          </w:tcPr>
          <w:p w14:paraId="3FF60770" w14:textId="100E9FCD" w:rsidR="00B5481E" w:rsidRPr="004A250F" w:rsidRDefault="00B5481E" w:rsidP="00B5481E">
            <w:pPr>
              <w:jc w:val="center"/>
              <w:rPr>
                <w:color w:val="000000"/>
                <w:sz w:val="22"/>
                <w:szCs w:val="22"/>
                <w:lang w:val="en-US"/>
              </w:rPr>
            </w:pPr>
            <w:r w:rsidRPr="004A250F">
              <w:rPr>
                <w:color w:val="000000"/>
                <w:sz w:val="22"/>
                <w:szCs w:val="22"/>
                <w:lang w:val="en-US"/>
              </w:rPr>
              <w:t>-0.65 (1.44)</w:t>
            </w:r>
          </w:p>
        </w:tc>
        <w:tc>
          <w:tcPr>
            <w:tcW w:w="1843" w:type="dxa"/>
            <w:tcBorders>
              <w:top w:val="single" w:sz="4" w:space="0" w:color="auto"/>
              <w:left w:val="nil"/>
              <w:right w:val="nil"/>
            </w:tcBorders>
            <w:vAlign w:val="center"/>
          </w:tcPr>
          <w:p w14:paraId="5C88352B" w14:textId="17A7F6A7" w:rsidR="00B5481E" w:rsidRPr="004A250F" w:rsidRDefault="00B5481E" w:rsidP="00B5481E">
            <w:pPr>
              <w:jc w:val="center"/>
              <w:rPr>
                <w:color w:val="000000"/>
                <w:sz w:val="22"/>
                <w:szCs w:val="22"/>
                <w:lang w:val="en-US"/>
              </w:rPr>
            </w:pPr>
            <w:r w:rsidRPr="004A250F">
              <w:rPr>
                <w:color w:val="000000"/>
                <w:sz w:val="22"/>
                <w:szCs w:val="22"/>
                <w:lang w:val="en-US"/>
              </w:rPr>
              <w:t>-0.06 [-0.34</w:t>
            </w:r>
            <w:r w:rsidR="00A5211F">
              <w:rPr>
                <w:color w:val="000000"/>
                <w:sz w:val="22"/>
                <w:szCs w:val="22"/>
                <w:lang w:val="en-US"/>
              </w:rPr>
              <w:t>,</w:t>
            </w:r>
            <w:r w:rsidRPr="004A250F">
              <w:rPr>
                <w:color w:val="000000"/>
                <w:sz w:val="22"/>
                <w:szCs w:val="22"/>
                <w:lang w:val="en-US"/>
              </w:rPr>
              <w:t xml:space="preserve"> 0.22]</w:t>
            </w:r>
          </w:p>
        </w:tc>
        <w:tc>
          <w:tcPr>
            <w:tcW w:w="1701" w:type="dxa"/>
            <w:tcBorders>
              <w:top w:val="single" w:sz="4" w:space="0" w:color="auto"/>
              <w:left w:val="nil"/>
              <w:right w:val="nil"/>
            </w:tcBorders>
            <w:shd w:val="clear" w:color="auto" w:fill="auto"/>
            <w:noWrap/>
            <w:vAlign w:val="center"/>
            <w:hideMark/>
          </w:tcPr>
          <w:p w14:paraId="706C9885" w14:textId="290655A8" w:rsidR="00B5481E" w:rsidRPr="004A250F" w:rsidRDefault="00B5481E" w:rsidP="00B5481E">
            <w:pPr>
              <w:jc w:val="center"/>
              <w:rPr>
                <w:color w:val="000000"/>
                <w:sz w:val="22"/>
                <w:szCs w:val="22"/>
                <w:lang w:val="en-US"/>
              </w:rPr>
            </w:pPr>
            <w:r w:rsidRPr="004A250F">
              <w:rPr>
                <w:color w:val="000000"/>
                <w:sz w:val="22"/>
                <w:szCs w:val="22"/>
                <w:lang w:val="en-US"/>
              </w:rPr>
              <w:t>-0.32 (1.32)</w:t>
            </w:r>
          </w:p>
        </w:tc>
        <w:tc>
          <w:tcPr>
            <w:tcW w:w="1843" w:type="dxa"/>
            <w:tcBorders>
              <w:top w:val="single" w:sz="4" w:space="0" w:color="auto"/>
              <w:left w:val="nil"/>
              <w:right w:val="nil"/>
            </w:tcBorders>
            <w:vAlign w:val="center"/>
          </w:tcPr>
          <w:p w14:paraId="112427B9" w14:textId="2466A68D" w:rsidR="00B5481E" w:rsidRPr="004A250F" w:rsidRDefault="00B5481E" w:rsidP="00B5481E">
            <w:pPr>
              <w:jc w:val="center"/>
              <w:rPr>
                <w:color w:val="000000"/>
                <w:sz w:val="22"/>
                <w:szCs w:val="22"/>
                <w:lang w:val="en-US"/>
              </w:rPr>
            </w:pPr>
            <w:r w:rsidRPr="004A250F">
              <w:rPr>
                <w:color w:val="000000"/>
                <w:sz w:val="22"/>
                <w:szCs w:val="22"/>
                <w:lang w:val="en-US"/>
              </w:rPr>
              <w:t>-0.03 [-0.29</w:t>
            </w:r>
            <w:r w:rsidR="00D245D0">
              <w:rPr>
                <w:color w:val="000000"/>
                <w:sz w:val="22"/>
                <w:szCs w:val="22"/>
                <w:lang w:val="en-US"/>
              </w:rPr>
              <w:t>,</w:t>
            </w:r>
            <w:r w:rsidRPr="004A250F">
              <w:rPr>
                <w:color w:val="000000"/>
                <w:sz w:val="22"/>
                <w:szCs w:val="22"/>
                <w:lang w:val="en-US"/>
              </w:rPr>
              <w:t xml:space="preserve"> 0.22]</w:t>
            </w:r>
          </w:p>
        </w:tc>
        <w:tc>
          <w:tcPr>
            <w:tcW w:w="1843" w:type="dxa"/>
            <w:tcBorders>
              <w:top w:val="single" w:sz="4" w:space="0" w:color="auto"/>
              <w:left w:val="nil"/>
              <w:right w:val="nil"/>
            </w:tcBorders>
            <w:shd w:val="clear" w:color="auto" w:fill="auto"/>
            <w:noWrap/>
            <w:vAlign w:val="center"/>
            <w:hideMark/>
          </w:tcPr>
          <w:p w14:paraId="33148BFF" w14:textId="77E27018" w:rsidR="00B5481E" w:rsidRPr="004A250F" w:rsidRDefault="00B5481E" w:rsidP="00B5481E">
            <w:pPr>
              <w:jc w:val="center"/>
              <w:rPr>
                <w:color w:val="000000"/>
                <w:sz w:val="22"/>
                <w:szCs w:val="22"/>
                <w:lang w:val="en-US"/>
              </w:rPr>
            </w:pPr>
            <w:r w:rsidRPr="004A250F">
              <w:rPr>
                <w:color w:val="000000"/>
                <w:sz w:val="22"/>
                <w:szCs w:val="22"/>
                <w:lang w:val="en-US"/>
              </w:rPr>
              <w:t>-0.03 (1.21)</w:t>
            </w:r>
          </w:p>
        </w:tc>
        <w:tc>
          <w:tcPr>
            <w:tcW w:w="1843" w:type="dxa"/>
            <w:tcBorders>
              <w:top w:val="single" w:sz="4" w:space="0" w:color="auto"/>
              <w:left w:val="nil"/>
              <w:right w:val="nil"/>
            </w:tcBorders>
            <w:vAlign w:val="center"/>
          </w:tcPr>
          <w:p w14:paraId="364B7A6C" w14:textId="702BB3A9" w:rsidR="00B5481E" w:rsidRPr="004A250F" w:rsidRDefault="00B5481E" w:rsidP="00B5481E">
            <w:pPr>
              <w:jc w:val="center"/>
              <w:rPr>
                <w:color w:val="000000"/>
                <w:sz w:val="22"/>
                <w:szCs w:val="22"/>
                <w:lang w:val="en-US"/>
              </w:rPr>
            </w:pPr>
            <w:r w:rsidRPr="004A250F">
              <w:rPr>
                <w:color w:val="000000"/>
                <w:sz w:val="22"/>
                <w:szCs w:val="22"/>
                <w:lang w:val="en-US"/>
              </w:rPr>
              <w:t>0</w:t>
            </w:r>
            <w:r w:rsidR="00161023" w:rsidRPr="004A250F">
              <w:rPr>
                <w:color w:val="000000"/>
                <w:sz w:val="22"/>
                <w:szCs w:val="22"/>
                <w:lang w:val="en-US"/>
              </w:rPr>
              <w:t>.00</w:t>
            </w:r>
            <w:r w:rsidRPr="004A250F">
              <w:rPr>
                <w:color w:val="000000"/>
                <w:sz w:val="22"/>
                <w:szCs w:val="22"/>
                <w:lang w:val="en-US"/>
              </w:rPr>
              <w:t xml:space="preserve"> [-0.24</w:t>
            </w:r>
            <w:r w:rsidR="003F27C9">
              <w:rPr>
                <w:color w:val="000000"/>
                <w:sz w:val="22"/>
                <w:szCs w:val="22"/>
                <w:lang w:val="en-US"/>
              </w:rPr>
              <w:t>,</w:t>
            </w:r>
            <w:r w:rsidRPr="004A250F">
              <w:rPr>
                <w:color w:val="000000"/>
                <w:sz w:val="22"/>
                <w:szCs w:val="22"/>
                <w:lang w:val="en-US"/>
              </w:rPr>
              <w:t xml:space="preserve"> 0.23]</w:t>
            </w:r>
          </w:p>
        </w:tc>
      </w:tr>
      <w:tr w:rsidR="00B5481E" w:rsidRPr="004A250F" w14:paraId="697C3DB5" w14:textId="77777777" w:rsidTr="00B5481E">
        <w:trPr>
          <w:trHeight w:val="320"/>
        </w:trPr>
        <w:tc>
          <w:tcPr>
            <w:tcW w:w="2952" w:type="dxa"/>
            <w:tcBorders>
              <w:left w:val="nil"/>
              <w:bottom w:val="single" w:sz="4" w:space="0" w:color="auto"/>
              <w:right w:val="nil"/>
            </w:tcBorders>
            <w:shd w:val="clear" w:color="auto" w:fill="auto"/>
            <w:noWrap/>
            <w:vAlign w:val="center"/>
          </w:tcPr>
          <w:p w14:paraId="73DB2AE8" w14:textId="1CC3AD6B" w:rsidR="00B5481E" w:rsidRPr="004A250F" w:rsidRDefault="00B5481E" w:rsidP="00B5481E">
            <w:pPr>
              <w:rPr>
                <w:sz w:val="22"/>
                <w:szCs w:val="22"/>
                <w:lang w:val="en-US"/>
              </w:rPr>
            </w:pPr>
            <w:r w:rsidRPr="004A250F">
              <w:rPr>
                <w:sz w:val="22"/>
                <w:szCs w:val="22"/>
                <w:lang w:val="en-US"/>
              </w:rPr>
              <w:t>Negative peers without correlated residuals</w:t>
            </w:r>
          </w:p>
        </w:tc>
        <w:tc>
          <w:tcPr>
            <w:tcW w:w="1868" w:type="dxa"/>
            <w:tcBorders>
              <w:left w:val="nil"/>
              <w:bottom w:val="single" w:sz="4" w:space="0" w:color="auto"/>
              <w:right w:val="nil"/>
            </w:tcBorders>
            <w:shd w:val="clear" w:color="auto" w:fill="auto"/>
            <w:noWrap/>
            <w:vAlign w:val="center"/>
          </w:tcPr>
          <w:p w14:paraId="3A0A0E6D" w14:textId="777706C0" w:rsidR="00B5481E" w:rsidRPr="004A250F" w:rsidRDefault="00B5481E" w:rsidP="00B5481E">
            <w:pPr>
              <w:jc w:val="center"/>
              <w:rPr>
                <w:sz w:val="22"/>
                <w:szCs w:val="22"/>
                <w:lang w:val="en-US"/>
              </w:rPr>
            </w:pPr>
            <w:r w:rsidRPr="004A250F">
              <w:rPr>
                <w:color w:val="000000"/>
                <w:sz w:val="22"/>
                <w:szCs w:val="22"/>
                <w:lang w:val="en-US"/>
              </w:rPr>
              <w:t>-0.65 (1.44)</w:t>
            </w:r>
          </w:p>
        </w:tc>
        <w:tc>
          <w:tcPr>
            <w:tcW w:w="1843" w:type="dxa"/>
            <w:tcBorders>
              <w:left w:val="nil"/>
              <w:bottom w:val="single" w:sz="4" w:space="0" w:color="auto"/>
              <w:right w:val="nil"/>
            </w:tcBorders>
            <w:vAlign w:val="center"/>
          </w:tcPr>
          <w:p w14:paraId="2ED84716" w14:textId="5463B81B" w:rsidR="00B5481E" w:rsidRPr="004A250F" w:rsidRDefault="00B5481E" w:rsidP="00B5481E">
            <w:pPr>
              <w:jc w:val="center"/>
              <w:rPr>
                <w:sz w:val="22"/>
                <w:szCs w:val="22"/>
                <w:lang w:val="en-US"/>
              </w:rPr>
            </w:pPr>
            <w:r w:rsidRPr="004A250F">
              <w:rPr>
                <w:color w:val="000000"/>
                <w:sz w:val="22"/>
                <w:szCs w:val="22"/>
                <w:lang w:val="en-US"/>
              </w:rPr>
              <w:t>-0.08 [-0.41</w:t>
            </w:r>
            <w:r w:rsidR="00A5211F">
              <w:rPr>
                <w:color w:val="000000"/>
                <w:sz w:val="22"/>
                <w:szCs w:val="22"/>
                <w:lang w:val="en-US"/>
              </w:rPr>
              <w:t>,</w:t>
            </w:r>
            <w:r w:rsidRPr="004A250F">
              <w:rPr>
                <w:color w:val="000000"/>
                <w:sz w:val="22"/>
                <w:szCs w:val="22"/>
                <w:lang w:val="en-US"/>
              </w:rPr>
              <w:t xml:space="preserve"> 0.26]</w:t>
            </w:r>
          </w:p>
        </w:tc>
        <w:tc>
          <w:tcPr>
            <w:tcW w:w="1701" w:type="dxa"/>
            <w:tcBorders>
              <w:left w:val="nil"/>
              <w:bottom w:val="single" w:sz="4" w:space="0" w:color="auto"/>
              <w:right w:val="nil"/>
            </w:tcBorders>
            <w:shd w:val="clear" w:color="auto" w:fill="auto"/>
            <w:noWrap/>
            <w:vAlign w:val="center"/>
          </w:tcPr>
          <w:p w14:paraId="3A2BE884" w14:textId="6541055F" w:rsidR="00B5481E" w:rsidRPr="004A250F" w:rsidRDefault="00B5481E" w:rsidP="00B5481E">
            <w:pPr>
              <w:jc w:val="center"/>
              <w:rPr>
                <w:color w:val="000000"/>
                <w:sz w:val="22"/>
                <w:szCs w:val="22"/>
                <w:lang w:val="en-US"/>
              </w:rPr>
            </w:pPr>
            <w:r w:rsidRPr="004A250F">
              <w:rPr>
                <w:color w:val="000000"/>
                <w:sz w:val="22"/>
                <w:szCs w:val="22"/>
                <w:lang w:val="en-US"/>
              </w:rPr>
              <w:t>-0.32 (1.32)</w:t>
            </w:r>
          </w:p>
        </w:tc>
        <w:tc>
          <w:tcPr>
            <w:tcW w:w="1843" w:type="dxa"/>
            <w:tcBorders>
              <w:left w:val="nil"/>
              <w:bottom w:val="single" w:sz="4" w:space="0" w:color="auto"/>
              <w:right w:val="nil"/>
            </w:tcBorders>
            <w:vAlign w:val="center"/>
          </w:tcPr>
          <w:p w14:paraId="4183DB68" w14:textId="7F73D0A0" w:rsidR="00B5481E" w:rsidRPr="004A250F" w:rsidRDefault="00B5481E" w:rsidP="00B5481E">
            <w:pPr>
              <w:jc w:val="center"/>
              <w:rPr>
                <w:sz w:val="22"/>
                <w:szCs w:val="22"/>
                <w:lang w:val="en-US"/>
              </w:rPr>
            </w:pPr>
            <w:r w:rsidRPr="004A250F">
              <w:rPr>
                <w:color w:val="000000"/>
                <w:sz w:val="22"/>
                <w:szCs w:val="22"/>
                <w:lang w:val="en-US"/>
              </w:rPr>
              <w:t>-0.04 [-0.35</w:t>
            </w:r>
            <w:r w:rsidR="00D245D0">
              <w:rPr>
                <w:color w:val="000000"/>
                <w:sz w:val="22"/>
                <w:szCs w:val="22"/>
                <w:lang w:val="en-US"/>
              </w:rPr>
              <w:t>,</w:t>
            </w:r>
            <w:r w:rsidRPr="004A250F">
              <w:rPr>
                <w:color w:val="000000"/>
                <w:sz w:val="22"/>
                <w:szCs w:val="22"/>
                <w:lang w:val="en-US"/>
              </w:rPr>
              <w:t xml:space="preserve"> 0.27]</w:t>
            </w:r>
          </w:p>
        </w:tc>
        <w:tc>
          <w:tcPr>
            <w:tcW w:w="1843" w:type="dxa"/>
            <w:tcBorders>
              <w:left w:val="nil"/>
              <w:bottom w:val="single" w:sz="4" w:space="0" w:color="auto"/>
              <w:right w:val="nil"/>
            </w:tcBorders>
            <w:shd w:val="clear" w:color="auto" w:fill="auto"/>
            <w:noWrap/>
            <w:vAlign w:val="center"/>
          </w:tcPr>
          <w:p w14:paraId="7A84FB3F" w14:textId="40D49F00" w:rsidR="00B5481E" w:rsidRPr="004A250F" w:rsidRDefault="00B5481E" w:rsidP="00B5481E">
            <w:pPr>
              <w:jc w:val="center"/>
              <w:rPr>
                <w:color w:val="000000"/>
                <w:sz w:val="22"/>
                <w:szCs w:val="22"/>
                <w:lang w:val="en-US"/>
              </w:rPr>
            </w:pPr>
            <w:r w:rsidRPr="004A250F">
              <w:rPr>
                <w:color w:val="000000"/>
                <w:sz w:val="22"/>
                <w:szCs w:val="22"/>
                <w:lang w:val="en-US"/>
              </w:rPr>
              <w:t>-0.03 (1.21)</w:t>
            </w:r>
          </w:p>
        </w:tc>
        <w:tc>
          <w:tcPr>
            <w:tcW w:w="1843" w:type="dxa"/>
            <w:tcBorders>
              <w:left w:val="nil"/>
              <w:bottom w:val="single" w:sz="4" w:space="0" w:color="auto"/>
              <w:right w:val="nil"/>
            </w:tcBorders>
            <w:vAlign w:val="center"/>
          </w:tcPr>
          <w:p w14:paraId="5AA79140" w14:textId="215565B5" w:rsidR="00B5481E" w:rsidRPr="004A250F" w:rsidRDefault="00B5481E" w:rsidP="00B5481E">
            <w:pPr>
              <w:jc w:val="center"/>
              <w:rPr>
                <w:sz w:val="22"/>
                <w:szCs w:val="22"/>
                <w:lang w:val="en-US"/>
              </w:rPr>
            </w:pPr>
            <w:r w:rsidRPr="004A250F">
              <w:rPr>
                <w:color w:val="000000"/>
                <w:sz w:val="22"/>
                <w:szCs w:val="22"/>
                <w:lang w:val="en-US"/>
              </w:rPr>
              <w:t>0</w:t>
            </w:r>
            <w:r w:rsidR="00161023" w:rsidRPr="004A250F">
              <w:rPr>
                <w:color w:val="000000"/>
                <w:sz w:val="22"/>
                <w:szCs w:val="22"/>
                <w:lang w:val="en-US"/>
              </w:rPr>
              <w:t>.00</w:t>
            </w:r>
            <w:r w:rsidRPr="004A250F">
              <w:rPr>
                <w:color w:val="000000"/>
                <w:sz w:val="22"/>
                <w:szCs w:val="22"/>
                <w:lang w:val="en-US"/>
              </w:rPr>
              <w:t xml:space="preserve"> [-0.29</w:t>
            </w:r>
            <w:r w:rsidR="003F27C9">
              <w:rPr>
                <w:color w:val="000000"/>
                <w:sz w:val="22"/>
                <w:szCs w:val="22"/>
                <w:lang w:val="en-US"/>
              </w:rPr>
              <w:t>,</w:t>
            </w:r>
            <w:r w:rsidRPr="004A250F">
              <w:rPr>
                <w:color w:val="000000"/>
                <w:sz w:val="22"/>
                <w:szCs w:val="22"/>
                <w:lang w:val="en-US"/>
              </w:rPr>
              <w:t xml:space="preserve"> 0.28]</w:t>
            </w:r>
          </w:p>
        </w:tc>
      </w:tr>
    </w:tbl>
    <w:p w14:paraId="1E7EDB23" w14:textId="3230D473" w:rsidR="00DC0FA0" w:rsidRPr="004A250F" w:rsidRDefault="009F61D0" w:rsidP="00383FAA">
      <w:pPr>
        <w:pStyle w:val="Footnotes"/>
        <w:rPr>
          <w:lang w:val="en-US"/>
        </w:rPr>
        <w:sectPr w:rsidR="00DC0FA0" w:rsidRPr="004A250F" w:rsidSect="00C65E69">
          <w:pgSz w:w="16840" w:h="11901" w:orient="landscape" w:code="9"/>
          <w:pgMar w:top="1701" w:right="1418" w:bottom="1701" w:left="1418" w:header="709" w:footer="709" w:gutter="0"/>
          <w:cols w:space="708"/>
          <w:docGrid w:linePitch="360"/>
        </w:sectPr>
      </w:pPr>
      <w:r w:rsidRPr="004A250F">
        <w:rPr>
          <w:i/>
          <w:iCs/>
          <w:lang w:val="en-US"/>
        </w:rPr>
        <w:t>Note.</w:t>
      </w:r>
      <w:r w:rsidRPr="004A250F">
        <w:rPr>
          <w:lang w:val="en-US"/>
        </w:rPr>
        <w:t xml:space="preserve"> </w:t>
      </w:r>
      <w:r w:rsidR="00524476">
        <w:rPr>
          <w:lang w:val="en-US"/>
        </w:rPr>
        <w:t>CI =</w:t>
      </w:r>
      <w:r w:rsidR="00E55B58">
        <w:rPr>
          <w:lang w:val="en-US"/>
        </w:rPr>
        <w:t xml:space="preserve"> confidence interval</w:t>
      </w:r>
      <w:r w:rsidR="005A0C07">
        <w:rPr>
          <w:lang w:val="en-US"/>
        </w:rPr>
        <w:t>.</w:t>
      </w:r>
      <w:r w:rsidR="00E55B58">
        <w:rPr>
          <w:lang w:val="en-US"/>
        </w:rPr>
        <w:t xml:space="preserve"> </w:t>
      </w:r>
      <w:r w:rsidR="00545CA0" w:rsidRPr="004A250F">
        <w:rPr>
          <w:lang w:val="en-US"/>
        </w:rPr>
        <w:t>Y</w:t>
      </w:r>
      <w:r w:rsidRPr="004A250F">
        <w:rPr>
          <w:lang w:val="en-US"/>
        </w:rPr>
        <w:t xml:space="preserve">outh- reported outcomes </w:t>
      </w:r>
      <w:r w:rsidRPr="004A250F">
        <w:rPr>
          <w:i/>
          <w:iCs/>
          <w:lang w:val="en-US"/>
        </w:rPr>
        <w:t xml:space="preserve">N </w:t>
      </w:r>
      <w:r w:rsidRPr="004A250F">
        <w:rPr>
          <w:lang w:val="en-US"/>
        </w:rPr>
        <w:t>= 1</w:t>
      </w:r>
      <w:r w:rsidR="00161023" w:rsidRPr="004A250F">
        <w:rPr>
          <w:lang w:val="en-US"/>
        </w:rPr>
        <w:t>59</w:t>
      </w:r>
      <w:r w:rsidRPr="004A250F">
        <w:rPr>
          <w:lang w:val="en-US"/>
        </w:rPr>
        <w:t xml:space="preserve">, teacher-reported outcomes </w:t>
      </w:r>
      <w:r w:rsidRPr="004A250F">
        <w:rPr>
          <w:i/>
          <w:iCs/>
          <w:lang w:val="en-US"/>
        </w:rPr>
        <w:t>N</w:t>
      </w:r>
      <w:r w:rsidRPr="004A250F">
        <w:rPr>
          <w:lang w:val="en-US"/>
        </w:rPr>
        <w:t xml:space="preserve"> = </w:t>
      </w:r>
      <w:r w:rsidR="00161023" w:rsidRPr="004A250F">
        <w:rPr>
          <w:lang w:val="en-US"/>
        </w:rPr>
        <w:t>116</w:t>
      </w:r>
      <w:r w:rsidRPr="004A250F">
        <w:rPr>
          <w:lang w:val="en-US"/>
        </w:rPr>
        <w:t>. Treatment variable coded TAU=0, FFT=1.</w:t>
      </w:r>
      <w:r w:rsidR="00383FAA" w:rsidRPr="004A250F">
        <w:rPr>
          <w:lang w:val="en-US"/>
        </w:rPr>
        <w:t xml:space="preserve"> </w:t>
      </w:r>
      <w:r w:rsidRPr="004A250F">
        <w:rPr>
          <w:lang w:val="en-US"/>
        </w:rPr>
        <w:t>No</w:t>
      </w:r>
      <w:r w:rsidR="00383FAA" w:rsidRPr="004A250F">
        <w:rPr>
          <w:lang w:val="en-US"/>
        </w:rPr>
        <w:t xml:space="preserve"> estimates significant at</w:t>
      </w:r>
      <w:r w:rsidRPr="004A250F">
        <w:rPr>
          <w:lang w:val="en-US"/>
        </w:rPr>
        <w:t xml:space="preserve"> </w:t>
      </w:r>
      <w:r w:rsidRPr="004A250F">
        <w:rPr>
          <w:i/>
          <w:iCs/>
          <w:lang w:val="en-US"/>
        </w:rPr>
        <w:t>p</w:t>
      </w:r>
      <w:r w:rsidRPr="004A250F">
        <w:rPr>
          <w:lang w:val="en-US"/>
        </w:rPr>
        <w:t>&lt;.05</w:t>
      </w:r>
    </w:p>
    <w:p w14:paraId="2ED75C66" w14:textId="7DC16C96" w:rsidR="00261350" w:rsidRPr="004A250F" w:rsidRDefault="00B35B0D" w:rsidP="00261350">
      <w:pPr>
        <w:pStyle w:val="Heading1"/>
        <w:rPr>
          <w:lang w:val="en-US"/>
        </w:rPr>
      </w:pPr>
      <w:bookmarkStart w:id="28" w:name="_Toc139359728"/>
      <w:bookmarkStart w:id="29" w:name="_Toc157515299"/>
      <w:r w:rsidRPr="004A250F">
        <w:rPr>
          <w:lang w:val="en-US"/>
        </w:rPr>
        <w:t>SM</w:t>
      </w:r>
      <w:r w:rsidR="004374D0">
        <w:rPr>
          <w:lang w:val="en-US"/>
        </w:rPr>
        <w:t>8</w:t>
      </w:r>
      <w:r w:rsidRPr="004A250F">
        <w:rPr>
          <w:lang w:val="en-US"/>
        </w:rPr>
        <w:t xml:space="preserve">: </w:t>
      </w:r>
      <w:r w:rsidR="00261350" w:rsidRPr="004A250F">
        <w:rPr>
          <w:lang w:val="en-US"/>
        </w:rPr>
        <w:t xml:space="preserve">Reliable </w:t>
      </w:r>
      <w:r w:rsidR="4028E384" w:rsidRPr="004A250F">
        <w:rPr>
          <w:lang w:val="en-US"/>
        </w:rPr>
        <w:t>C</w:t>
      </w:r>
      <w:r w:rsidR="00261350" w:rsidRPr="004A250F">
        <w:rPr>
          <w:lang w:val="en-US"/>
        </w:rPr>
        <w:t xml:space="preserve">hange </w:t>
      </w:r>
      <w:r w:rsidR="2CABA686" w:rsidRPr="004A250F">
        <w:rPr>
          <w:lang w:val="en-US"/>
        </w:rPr>
        <w:t>I</w:t>
      </w:r>
      <w:r w:rsidR="00261350" w:rsidRPr="004A250F">
        <w:rPr>
          <w:lang w:val="en-US"/>
        </w:rPr>
        <w:t xml:space="preserve">ndex </w:t>
      </w:r>
      <w:r w:rsidR="5CCACCDB" w:rsidRPr="004A250F">
        <w:rPr>
          <w:lang w:val="en-US"/>
        </w:rPr>
        <w:t>R</w:t>
      </w:r>
      <w:r w:rsidR="00261350" w:rsidRPr="004A250F">
        <w:rPr>
          <w:lang w:val="en-US"/>
        </w:rPr>
        <w:t>esults</w:t>
      </w:r>
      <w:bookmarkEnd w:id="28"/>
      <w:bookmarkEnd w:id="29"/>
    </w:p>
    <w:p w14:paraId="03E29FB1" w14:textId="2C115324" w:rsidR="00DC0FA0" w:rsidRPr="004A250F" w:rsidRDefault="008447EA" w:rsidP="00DC0FA0">
      <w:pPr>
        <w:pStyle w:val="Newparagraph"/>
        <w:ind w:firstLine="0"/>
        <w:rPr>
          <w:lang w:val="en-US"/>
        </w:rPr>
      </w:pPr>
      <w:r w:rsidRPr="004A250F">
        <w:rPr>
          <w:lang w:val="en-US"/>
        </w:rPr>
        <w:t>Reliable change index (</w:t>
      </w:r>
      <w:r w:rsidR="00DC0FA0" w:rsidRPr="004A250F">
        <w:rPr>
          <w:lang w:val="en-US"/>
        </w:rPr>
        <w:t>RCI</w:t>
      </w:r>
      <w:r w:rsidRPr="004A250F">
        <w:rPr>
          <w:lang w:val="en-US"/>
        </w:rPr>
        <w:t>)</w:t>
      </w:r>
      <w:r w:rsidR="00DC0FA0" w:rsidRPr="004A250F">
        <w:rPr>
          <w:lang w:val="en-US"/>
        </w:rPr>
        <w:t xml:space="preserve"> was calculated</w:t>
      </w:r>
      <w:r w:rsidR="00FE14CD" w:rsidRPr="004A250F">
        <w:rPr>
          <w:lang w:val="en-US"/>
        </w:rPr>
        <w:t xml:space="preserve"> for each individual</w:t>
      </w:r>
      <w:r w:rsidR="00006483" w:rsidRPr="004A250F">
        <w:rPr>
          <w:lang w:val="en-US"/>
        </w:rPr>
        <w:t xml:space="preserve"> participant</w:t>
      </w:r>
      <w:r w:rsidR="00DC0FA0" w:rsidRPr="004A250F">
        <w:rPr>
          <w:lang w:val="en-US"/>
        </w:rPr>
        <w:t xml:space="preserve"> based on the procedure described by </w:t>
      </w:r>
      <w:r w:rsidR="00DC0FA0" w:rsidRPr="004A250F">
        <w:rPr>
          <w:noProof/>
          <w:lang w:val="en-US"/>
        </w:rPr>
        <w:t>Jacobson and Truax (1991)</w:t>
      </w:r>
      <w:r w:rsidR="00006483" w:rsidRPr="004A250F">
        <w:rPr>
          <w:noProof/>
          <w:lang w:val="en-US"/>
        </w:rPr>
        <w:t xml:space="preserve"> using the R package clinicalsignificance version 1.2.0 (</w:t>
      </w:r>
      <w:r w:rsidR="00AF7420" w:rsidRPr="004A250F">
        <w:rPr>
          <w:noProof/>
          <w:lang w:val="en-US"/>
        </w:rPr>
        <w:t xml:space="preserve">Claus, </w:t>
      </w:r>
      <w:r w:rsidR="00D27C66" w:rsidRPr="004A250F">
        <w:rPr>
          <w:noProof/>
          <w:lang w:val="en-US"/>
        </w:rPr>
        <w:t>2022)</w:t>
      </w:r>
      <w:r w:rsidR="00800EC1" w:rsidRPr="004A250F">
        <w:rPr>
          <w:noProof/>
          <w:lang w:val="en-US"/>
        </w:rPr>
        <w:t xml:space="preserve"> and based on the score at posttest or follow</w:t>
      </w:r>
      <w:r w:rsidR="00381F4F" w:rsidRPr="004A250F">
        <w:rPr>
          <w:noProof/>
          <w:lang w:val="en-US"/>
        </w:rPr>
        <w:t>-</w:t>
      </w:r>
      <w:r w:rsidR="00800EC1" w:rsidRPr="004A250F">
        <w:rPr>
          <w:noProof/>
          <w:lang w:val="en-US"/>
        </w:rPr>
        <w:t xml:space="preserve">up </w:t>
      </w:r>
      <w:r w:rsidR="00FC1CF4" w:rsidRPr="004A250F">
        <w:rPr>
          <w:noProof/>
          <w:lang w:val="en-US"/>
        </w:rPr>
        <w:t>minus the pretest score</w:t>
      </w:r>
      <w:r w:rsidR="0077502B" w:rsidRPr="004A250F">
        <w:rPr>
          <w:noProof/>
          <w:lang w:val="en-US"/>
        </w:rPr>
        <w:t>:</w:t>
      </w:r>
    </w:p>
    <w:p w14:paraId="030D9909" w14:textId="77777777" w:rsidR="00FE14CD" w:rsidRPr="004A250F" w:rsidRDefault="00DC0FA0" w:rsidP="00DC0FA0">
      <w:pPr>
        <w:pStyle w:val="Newparagraph"/>
        <w:ind w:firstLine="0"/>
        <w:rPr>
          <w:lang w:val="en-US"/>
        </w:rPr>
      </w:pPr>
      <w:r w:rsidRPr="004A250F">
        <w:rPr>
          <w:lang w:val="en-US"/>
        </w:rPr>
        <w:t xml:space="preserve">RCI </w:t>
      </w:r>
      <m:oMath>
        <m:r>
          <w:rPr>
            <w:rFonts w:ascii="Cambria Math" w:hAnsi="Cambria Math"/>
            <w:lang w:val="en-US"/>
          </w:rPr>
          <m:t>=</m:t>
        </m:r>
        <m:f>
          <m:fPr>
            <m:ctrlPr>
              <w:rPr>
                <w:rFonts w:ascii="Cambria Math" w:hAnsi="Cambria Math"/>
                <w:i/>
                <w:lang w:val="en-US"/>
              </w:rPr>
            </m:ctrlPr>
          </m:fPr>
          <m:num>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2</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 xml:space="preserve">1  </m:t>
                </m:r>
              </m:sub>
            </m:sSub>
          </m:num>
          <m:den>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diff</m:t>
                </m:r>
              </m:sub>
            </m:sSub>
          </m:den>
        </m:f>
      </m:oMath>
    </w:p>
    <w:p w14:paraId="4AB05341" w14:textId="43EB7211" w:rsidR="00DC0FA0" w:rsidRPr="004A250F" w:rsidRDefault="000C6F00" w:rsidP="00DC0FA0">
      <w:pPr>
        <w:pStyle w:val="Newparagraph"/>
        <w:ind w:firstLine="0"/>
        <w:rPr>
          <w:lang w:val="en-US"/>
        </w:rPr>
      </w:pPr>
      <w:r w:rsidRPr="004A250F">
        <w:rPr>
          <w:lang w:val="en-US"/>
        </w:rPr>
        <w:t xml:space="preserve">And the </w:t>
      </w:r>
      <w:r w:rsidR="00DC0FA0" w:rsidRPr="004A250F">
        <w:rPr>
          <w:lang w:val="en-US"/>
        </w:rPr>
        <w:t>standard error of the difference calculated accordingly:</w:t>
      </w:r>
    </w:p>
    <w:p w14:paraId="6976C3D8" w14:textId="77777777" w:rsidR="00DC0FA0" w:rsidRPr="004A250F" w:rsidRDefault="00DC0FA0" w:rsidP="00DC0FA0">
      <w:pPr>
        <w:pStyle w:val="Newparagraph"/>
        <w:ind w:firstLine="0"/>
        <w:rPr>
          <w:lang w:val="en-US"/>
        </w:rPr>
      </w:pPr>
      <w:r w:rsidRPr="004A250F">
        <w:rPr>
          <w:lang w:val="en-US"/>
        </w:rPr>
        <w:t xml:space="preserve">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diff</m:t>
            </m:r>
          </m:sub>
        </m:sSub>
        <m:r>
          <w:rPr>
            <w:rFonts w:ascii="Cambria Math" w:hAnsi="Cambria Math"/>
            <w:lang w:val="en-US"/>
          </w:rPr>
          <m:t>=</m:t>
        </m:r>
        <m:rad>
          <m:radPr>
            <m:degHide m:val="1"/>
            <m:ctrlPr>
              <w:rPr>
                <w:rFonts w:ascii="Cambria Math" w:hAnsi="Cambria Math"/>
                <w:i/>
                <w:lang w:val="en-US"/>
              </w:rPr>
            </m:ctrlPr>
          </m:radPr>
          <m:deg/>
          <m:e>
            <m:sSup>
              <m:sSupPr>
                <m:ctrlPr>
                  <w:rPr>
                    <w:rFonts w:ascii="Cambria Math" w:hAnsi="Cambria Math"/>
                    <w:i/>
                    <w:lang w:val="en-US"/>
                  </w:rPr>
                </m:ctrlPr>
              </m:sSupPr>
              <m:e>
                <m:r>
                  <w:rPr>
                    <w:rFonts w:ascii="Cambria Math" w:hAnsi="Cambria Math"/>
                    <w:lang w:val="en-US"/>
                  </w:rPr>
                  <m:t>2(</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E</m:t>
                    </m:r>
                  </m:sub>
                </m:sSub>
                <m:r>
                  <w:rPr>
                    <w:rFonts w:ascii="Cambria Math" w:hAnsi="Cambria Math"/>
                    <w:lang w:val="en-US"/>
                  </w:rPr>
                  <m:t>)</m:t>
                </m:r>
              </m:e>
              <m:sup>
                <m:r>
                  <w:rPr>
                    <w:rFonts w:ascii="Cambria Math" w:hAnsi="Cambria Math"/>
                    <w:lang w:val="en-US"/>
                  </w:rPr>
                  <m:t>2</m:t>
                </m:r>
              </m:sup>
            </m:sSup>
          </m:e>
        </m:rad>
      </m:oMath>
      <w:r w:rsidRPr="004A250F">
        <w:rPr>
          <w:lang w:val="en-US"/>
        </w:rPr>
        <w:t xml:space="preserve">  and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E</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SD</m:t>
            </m:r>
          </m:e>
          <m:sub>
            <m:r>
              <w:rPr>
                <w:rFonts w:ascii="Cambria Math" w:hAnsi="Cambria Math"/>
                <w:lang w:val="en-US"/>
              </w:rPr>
              <m:t>1</m:t>
            </m:r>
          </m:sub>
        </m:sSub>
        <m:rad>
          <m:radPr>
            <m:degHide m:val="1"/>
            <m:ctrlPr>
              <w:rPr>
                <w:rFonts w:ascii="Cambria Math" w:hAnsi="Cambria Math"/>
                <w:i/>
                <w:lang w:val="en-US"/>
              </w:rPr>
            </m:ctrlPr>
          </m:radPr>
          <m:deg/>
          <m:e>
            <m:r>
              <w:rPr>
                <w:rFonts w:ascii="Cambria Math" w:hAnsi="Cambria Math"/>
                <w:lang w:val="en-US"/>
              </w:rPr>
              <m:t>1-</m:t>
            </m:r>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xx</m:t>
                </m:r>
              </m:sub>
            </m:sSub>
          </m:e>
        </m:rad>
      </m:oMath>
    </w:p>
    <w:p w14:paraId="6A59D11A" w14:textId="6DF38B32" w:rsidR="00F4715A" w:rsidRPr="004A250F" w:rsidRDefault="00DC0FA0" w:rsidP="00DC0FA0">
      <w:pPr>
        <w:pStyle w:val="Paragraph"/>
        <w:rPr>
          <w:lang w:val="en-US"/>
        </w:rPr>
        <w:sectPr w:rsidR="00F4715A" w:rsidRPr="004A250F" w:rsidSect="00A324C3">
          <w:pgSz w:w="11901" w:h="16840" w:code="9"/>
          <w:pgMar w:top="1418" w:right="1701" w:bottom="1418" w:left="1701" w:header="709" w:footer="709" w:gutter="0"/>
          <w:cols w:space="708"/>
          <w:docGrid w:linePitch="360"/>
        </w:sectPr>
      </w:pPr>
      <w:r w:rsidRPr="004A250F">
        <w:rPr>
          <w:lang w:val="en-US"/>
        </w:rPr>
        <w:t>Standard error of measurement (</w:t>
      </w:r>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E</m:t>
            </m:r>
          </m:sub>
        </m:sSub>
        <m:r>
          <w:rPr>
            <w:rFonts w:ascii="Cambria Math" w:hAnsi="Cambria Math"/>
            <w:lang w:val="en-US"/>
          </w:rPr>
          <m:t>)</m:t>
        </m:r>
      </m:oMath>
      <w:r w:rsidRPr="004A250F">
        <w:rPr>
          <w:lang w:val="en-US"/>
        </w:rPr>
        <w:t xml:space="preserve"> was calculated based on the standard deviation at pretest (</w:t>
      </w:r>
      <m:oMath>
        <m:sSub>
          <m:sSubPr>
            <m:ctrlPr>
              <w:rPr>
                <w:rFonts w:ascii="Cambria Math" w:hAnsi="Cambria Math"/>
                <w:i/>
                <w:lang w:val="en-US"/>
              </w:rPr>
            </m:ctrlPr>
          </m:sSubPr>
          <m:e>
            <m:r>
              <w:rPr>
                <w:rFonts w:ascii="Cambria Math" w:hAnsi="Cambria Math"/>
                <w:lang w:val="en-US"/>
              </w:rPr>
              <m:t>SD</m:t>
            </m:r>
          </m:e>
          <m:sub>
            <m:r>
              <w:rPr>
                <w:rFonts w:ascii="Cambria Math" w:hAnsi="Cambria Math"/>
                <w:lang w:val="en-US"/>
              </w:rPr>
              <m:t>1</m:t>
            </m:r>
          </m:sub>
        </m:sSub>
        <m:r>
          <w:rPr>
            <w:rFonts w:ascii="Cambria Math" w:hAnsi="Cambria Math"/>
            <w:lang w:val="en-US"/>
          </w:rPr>
          <m:t>)</m:t>
        </m:r>
      </m:oMath>
      <w:r w:rsidRPr="004A250F">
        <w:rPr>
          <w:lang w:val="en-US"/>
        </w:rPr>
        <w:t xml:space="preserve"> and the reliability of the outcome in question (</w:t>
      </w:r>
      <m:oMath>
        <m:sSub>
          <m:sSubPr>
            <m:ctrlPr>
              <w:rPr>
                <w:rFonts w:ascii="Cambria Math" w:hAnsi="Cambria Math"/>
                <w:i/>
                <w:lang w:val="en-US"/>
              </w:rPr>
            </m:ctrlPr>
          </m:sSubPr>
          <m:e>
            <m:r>
              <w:rPr>
                <w:rFonts w:ascii="Cambria Math" w:hAnsi="Cambria Math"/>
                <w:lang w:val="en-US"/>
              </w:rPr>
              <m:t>r</m:t>
            </m:r>
          </m:e>
          <m:sub>
            <m:r>
              <w:rPr>
                <w:rFonts w:ascii="Cambria Math" w:hAnsi="Cambria Math"/>
                <w:lang w:val="en-US"/>
              </w:rPr>
              <m:t>xx</m:t>
            </m:r>
          </m:sub>
        </m:sSub>
        <m:r>
          <w:rPr>
            <w:rFonts w:ascii="Cambria Math" w:hAnsi="Cambria Math"/>
            <w:lang w:val="en-US"/>
          </w:rPr>
          <m:t>)</m:t>
        </m:r>
      </m:oMath>
      <w:r w:rsidRPr="004A250F">
        <w:rPr>
          <w:lang w:val="en-US"/>
        </w:rPr>
        <w:t xml:space="preserve">. As test-retest reliability estimates were not available for most of the outcomes, Cronbach's alfas where used. For parent-reported aggressive behavior, rule-breaking behavior and internalizing, reliability estimates </w:t>
      </w:r>
      <w:bookmarkStart w:id="30" w:name="_Int_iyfcv9RG"/>
      <w:r w:rsidRPr="004A250F">
        <w:rPr>
          <w:lang w:val="en-US"/>
        </w:rPr>
        <w:t>from</w:t>
      </w:r>
      <w:bookmarkEnd w:id="30"/>
      <w:r w:rsidRPr="004A250F">
        <w:rPr>
          <w:lang w:val="en-US"/>
        </w:rPr>
        <w:t xml:space="preserve"> </w:t>
      </w:r>
      <w:r w:rsidRPr="004A250F">
        <w:rPr>
          <w:noProof/>
          <w:lang w:val="en-US"/>
        </w:rPr>
        <w:t>Jozefiak</w:t>
      </w:r>
      <w:r w:rsidRPr="004A250F">
        <w:rPr>
          <w:lang w:val="en-US"/>
        </w:rPr>
        <w:t xml:space="preserve"> and colleagues </w:t>
      </w:r>
      <w:r w:rsidRPr="004A250F">
        <w:rPr>
          <w:noProof/>
          <w:lang w:val="en-US"/>
        </w:rPr>
        <w:t>(2012)</w:t>
      </w:r>
      <w:r w:rsidRPr="004A250F">
        <w:rPr>
          <w:lang w:val="en-US"/>
        </w:rPr>
        <w:t xml:space="preserve"> Norwegian norming study was used. For teacher-reported aggressive behavior, rule-breaking behavior and internalizing, reliability estimates from the ASEBA manual were used </w:t>
      </w:r>
      <w:r w:rsidRPr="004A250F">
        <w:rPr>
          <w:noProof/>
          <w:lang w:val="en-US"/>
        </w:rPr>
        <w:t>(Achenbach &amp; Rescorla, 2001, p. 101)</w:t>
      </w:r>
      <w:r w:rsidRPr="004A250F">
        <w:rPr>
          <w:lang w:val="en-US"/>
        </w:rPr>
        <w:t xml:space="preserve">. For youth self-reported delinquency, reliability estimate from </w:t>
      </w:r>
      <w:r w:rsidRPr="004A250F">
        <w:rPr>
          <w:noProof/>
          <w:lang w:val="en-US"/>
        </w:rPr>
        <w:t>Elliott and Ageton (1980)</w:t>
      </w:r>
      <w:r w:rsidRPr="004A250F">
        <w:rPr>
          <w:lang w:val="en-US"/>
        </w:rPr>
        <w:t xml:space="preserve"> were used. For parent-reported social skills, youth-reported negative peers, teacher-reported school adaptive behavior, school performance, and social skills, reliability estimates from the current dataset were used. </w:t>
      </w:r>
      <w:r w:rsidR="00CA593B" w:rsidRPr="004A250F">
        <w:rPr>
          <w:lang w:val="en-US"/>
        </w:rPr>
        <w:t xml:space="preserve"> </w:t>
      </w:r>
      <w:r w:rsidR="008447EA" w:rsidRPr="004A250F">
        <w:rPr>
          <w:lang w:val="en-US"/>
        </w:rPr>
        <w:t>RCI outside the range of ±1.96 was used as the criterion for a significant change in a positive or negative direction (i.e. improved or deteriorated).</w:t>
      </w:r>
    </w:p>
    <w:p w14:paraId="7015B967" w14:textId="7D3AF993" w:rsidR="00A35721" w:rsidRPr="004A250F" w:rsidRDefault="00D517DF" w:rsidP="0041096E">
      <w:pPr>
        <w:pStyle w:val="Heading2"/>
        <w:rPr>
          <w:lang w:val="en-US"/>
        </w:rPr>
      </w:pPr>
      <w:bookmarkStart w:id="31" w:name="_Toc139359729"/>
      <w:bookmarkStart w:id="32" w:name="_Toc157515300"/>
      <w:r w:rsidRPr="004A250F">
        <w:rPr>
          <w:lang w:val="en-US"/>
        </w:rPr>
        <w:t>Table S</w:t>
      </w:r>
      <w:r w:rsidR="00F56674" w:rsidRPr="004A250F">
        <w:rPr>
          <w:lang w:val="en-US"/>
        </w:rPr>
        <w:t>7</w:t>
      </w:r>
      <w:r w:rsidRPr="004A250F">
        <w:rPr>
          <w:lang w:val="en-US"/>
        </w:rPr>
        <w:t>.</w:t>
      </w:r>
      <w:bookmarkEnd w:id="31"/>
      <w:bookmarkEnd w:id="32"/>
      <w:r w:rsidRPr="004A250F">
        <w:rPr>
          <w:lang w:val="en-US"/>
        </w:rPr>
        <w:t xml:space="preserve"> </w:t>
      </w:r>
    </w:p>
    <w:p w14:paraId="386BC0E1" w14:textId="3E9AB1DB" w:rsidR="00D517DF" w:rsidRPr="004A250F" w:rsidRDefault="00D517DF" w:rsidP="628A0889">
      <w:pPr>
        <w:rPr>
          <w:i/>
          <w:iCs/>
          <w:lang w:val="en-US"/>
        </w:rPr>
      </w:pPr>
      <w:r w:rsidRPr="004A250F">
        <w:rPr>
          <w:i/>
          <w:iCs/>
          <w:lang w:val="en-US"/>
        </w:rPr>
        <w:t xml:space="preserve">Reliable </w:t>
      </w:r>
      <w:r w:rsidR="64FC656A" w:rsidRPr="004A250F">
        <w:rPr>
          <w:i/>
          <w:iCs/>
          <w:lang w:val="en-US"/>
        </w:rPr>
        <w:t>C</w:t>
      </w:r>
      <w:r w:rsidRPr="004A250F">
        <w:rPr>
          <w:i/>
          <w:iCs/>
          <w:lang w:val="en-US"/>
        </w:rPr>
        <w:t xml:space="preserve">hange </w:t>
      </w:r>
      <w:r w:rsidR="29D2431D" w:rsidRPr="004A250F">
        <w:rPr>
          <w:i/>
          <w:iCs/>
          <w:lang w:val="en-US"/>
        </w:rPr>
        <w:t>I</w:t>
      </w:r>
      <w:r w:rsidRPr="004A250F">
        <w:rPr>
          <w:i/>
          <w:iCs/>
          <w:lang w:val="en-US"/>
        </w:rPr>
        <w:t xml:space="preserve">ndex </w:t>
      </w:r>
      <w:r w:rsidR="2C1069E5" w:rsidRPr="004A250F">
        <w:rPr>
          <w:i/>
          <w:iCs/>
          <w:lang w:val="en-US"/>
        </w:rPr>
        <w:t>R</w:t>
      </w:r>
      <w:r w:rsidR="00144AA5" w:rsidRPr="004A250F">
        <w:rPr>
          <w:i/>
          <w:iCs/>
          <w:lang w:val="en-US"/>
        </w:rPr>
        <w:t>esults</w:t>
      </w:r>
      <w:r w:rsidR="00D00BFB" w:rsidRPr="004A250F">
        <w:rPr>
          <w:i/>
          <w:iCs/>
          <w:lang w:val="en-US"/>
        </w:rPr>
        <w:t xml:space="preserve"> </w:t>
      </w:r>
      <w:r w:rsidR="56234EA5" w:rsidRPr="004A250F">
        <w:rPr>
          <w:i/>
          <w:iCs/>
          <w:lang w:val="en-US"/>
        </w:rPr>
        <w:t xml:space="preserve">- </w:t>
      </w:r>
      <w:r w:rsidR="1C368C06" w:rsidRPr="004A250F">
        <w:rPr>
          <w:i/>
          <w:iCs/>
          <w:lang w:val="en-US"/>
        </w:rPr>
        <w:t>P</w:t>
      </w:r>
      <w:r w:rsidR="00D00BFB" w:rsidRPr="004A250F">
        <w:rPr>
          <w:i/>
          <w:iCs/>
          <w:lang w:val="en-US"/>
        </w:rPr>
        <w:t xml:space="preserve">retest to </w:t>
      </w:r>
      <w:r w:rsidR="292A63C4" w:rsidRPr="004A250F">
        <w:rPr>
          <w:i/>
          <w:iCs/>
          <w:lang w:val="en-US"/>
        </w:rPr>
        <w:t>P</w:t>
      </w:r>
      <w:r w:rsidR="00D00BFB" w:rsidRPr="004A250F">
        <w:rPr>
          <w:i/>
          <w:iCs/>
          <w:lang w:val="en-US"/>
        </w:rPr>
        <w:t>osttest</w:t>
      </w:r>
    </w:p>
    <w:tbl>
      <w:tblPr>
        <w:tblW w:w="13467" w:type="dxa"/>
        <w:tblLayout w:type="fixed"/>
        <w:tblCellMar>
          <w:left w:w="70" w:type="dxa"/>
          <w:right w:w="70" w:type="dxa"/>
        </w:tblCellMar>
        <w:tblLook w:val="04A0" w:firstRow="1" w:lastRow="0" w:firstColumn="1" w:lastColumn="0" w:noHBand="0" w:noVBand="1"/>
      </w:tblPr>
      <w:tblGrid>
        <w:gridCol w:w="2552"/>
        <w:gridCol w:w="1512"/>
        <w:gridCol w:w="1512"/>
        <w:gridCol w:w="1512"/>
        <w:gridCol w:w="992"/>
        <w:gridCol w:w="1512"/>
        <w:gridCol w:w="1512"/>
        <w:gridCol w:w="1512"/>
        <w:gridCol w:w="851"/>
      </w:tblGrid>
      <w:tr w:rsidR="002F5A49" w:rsidRPr="004A250F" w14:paraId="6CE1A234" w14:textId="77777777" w:rsidTr="0A257A12">
        <w:trPr>
          <w:trHeight w:val="300"/>
        </w:trPr>
        <w:tc>
          <w:tcPr>
            <w:tcW w:w="2552" w:type="dxa"/>
            <w:tcBorders>
              <w:top w:val="single" w:sz="4" w:space="0" w:color="auto"/>
              <w:left w:val="nil"/>
              <w:bottom w:val="nil"/>
              <w:right w:val="nil"/>
            </w:tcBorders>
            <w:vAlign w:val="center"/>
          </w:tcPr>
          <w:p w14:paraId="42858248" w14:textId="77777777" w:rsidR="002F5A49" w:rsidRPr="004A250F" w:rsidRDefault="002F5A49" w:rsidP="009C73E3">
            <w:pPr>
              <w:jc w:val="center"/>
              <w:rPr>
                <w:color w:val="000000"/>
                <w:sz w:val="22"/>
                <w:szCs w:val="22"/>
                <w:lang w:val="en-US"/>
              </w:rPr>
            </w:pPr>
          </w:p>
        </w:tc>
        <w:tc>
          <w:tcPr>
            <w:tcW w:w="5528" w:type="dxa"/>
            <w:gridSpan w:val="4"/>
            <w:tcBorders>
              <w:top w:val="single" w:sz="4" w:space="0" w:color="auto"/>
              <w:left w:val="nil"/>
              <w:bottom w:val="nil"/>
              <w:right w:val="nil"/>
            </w:tcBorders>
            <w:shd w:val="clear" w:color="auto" w:fill="auto"/>
            <w:noWrap/>
            <w:vAlign w:val="center"/>
          </w:tcPr>
          <w:p w14:paraId="5A2C0B38" w14:textId="79B39368" w:rsidR="002F5A49" w:rsidRPr="004A250F" w:rsidRDefault="002F5A49" w:rsidP="009C73E3">
            <w:pPr>
              <w:jc w:val="center"/>
              <w:rPr>
                <w:color w:val="000000"/>
                <w:sz w:val="22"/>
                <w:lang w:val="en-US"/>
              </w:rPr>
            </w:pPr>
            <w:r w:rsidRPr="004A250F">
              <w:rPr>
                <w:color w:val="000000"/>
                <w:sz w:val="22"/>
                <w:lang w:val="en-US"/>
              </w:rPr>
              <w:t>TAU</w:t>
            </w:r>
          </w:p>
        </w:tc>
        <w:tc>
          <w:tcPr>
            <w:tcW w:w="5387" w:type="dxa"/>
            <w:gridSpan w:val="4"/>
            <w:tcBorders>
              <w:top w:val="single" w:sz="4" w:space="0" w:color="auto"/>
              <w:left w:val="nil"/>
              <w:bottom w:val="nil"/>
              <w:right w:val="nil"/>
            </w:tcBorders>
            <w:shd w:val="clear" w:color="auto" w:fill="auto"/>
            <w:noWrap/>
            <w:vAlign w:val="center"/>
          </w:tcPr>
          <w:p w14:paraId="64F6D8A2" w14:textId="1F77ADE7" w:rsidR="002F5A49" w:rsidRPr="004A250F" w:rsidRDefault="002F5A49" w:rsidP="009C73E3">
            <w:pPr>
              <w:jc w:val="center"/>
              <w:rPr>
                <w:color w:val="000000"/>
                <w:sz w:val="22"/>
                <w:lang w:val="en-US"/>
              </w:rPr>
            </w:pPr>
            <w:r w:rsidRPr="004A250F">
              <w:rPr>
                <w:color w:val="000000"/>
                <w:sz w:val="22"/>
                <w:lang w:val="en-US"/>
              </w:rPr>
              <w:t>FFT</w:t>
            </w:r>
          </w:p>
        </w:tc>
      </w:tr>
      <w:tr w:rsidR="002F5A49" w:rsidRPr="004A250F" w14:paraId="6A4B6CAF" w14:textId="77777777" w:rsidTr="00B12106">
        <w:trPr>
          <w:trHeight w:val="300"/>
        </w:trPr>
        <w:tc>
          <w:tcPr>
            <w:tcW w:w="2552" w:type="dxa"/>
            <w:tcBorders>
              <w:top w:val="nil"/>
              <w:left w:val="nil"/>
              <w:bottom w:val="single" w:sz="4" w:space="0" w:color="auto"/>
              <w:right w:val="nil"/>
            </w:tcBorders>
            <w:vAlign w:val="center"/>
          </w:tcPr>
          <w:p w14:paraId="2AAC2A23" w14:textId="77777777" w:rsidR="009C73E3" w:rsidRPr="004A250F" w:rsidRDefault="009C73E3" w:rsidP="009C73E3">
            <w:pPr>
              <w:jc w:val="center"/>
              <w:rPr>
                <w:color w:val="000000"/>
                <w:sz w:val="22"/>
                <w:lang w:val="en-US"/>
              </w:rPr>
            </w:pPr>
          </w:p>
        </w:tc>
        <w:tc>
          <w:tcPr>
            <w:tcW w:w="1512" w:type="dxa"/>
            <w:tcBorders>
              <w:top w:val="nil"/>
              <w:left w:val="nil"/>
              <w:bottom w:val="single" w:sz="4" w:space="0" w:color="auto"/>
              <w:right w:val="nil"/>
            </w:tcBorders>
            <w:shd w:val="clear" w:color="auto" w:fill="auto"/>
            <w:noWrap/>
            <w:vAlign w:val="center"/>
            <w:hideMark/>
          </w:tcPr>
          <w:p w14:paraId="0CAFC699" w14:textId="33B98E2A" w:rsidR="009C73E3" w:rsidRPr="004A250F" w:rsidRDefault="70BF9EFB" w:rsidP="009C73E3">
            <w:pPr>
              <w:jc w:val="center"/>
              <w:rPr>
                <w:color w:val="000000"/>
                <w:sz w:val="22"/>
                <w:lang w:val="en-US"/>
              </w:rPr>
            </w:pPr>
            <w:r w:rsidRPr="004A250F">
              <w:rPr>
                <w:i/>
                <w:color w:val="000000" w:themeColor="text1"/>
                <w:sz w:val="22"/>
                <w:lang w:val="en-US"/>
              </w:rPr>
              <w:t>N</w:t>
            </w:r>
            <w:r w:rsidRPr="004A250F">
              <w:rPr>
                <w:color w:val="000000" w:themeColor="text1"/>
                <w:sz w:val="22"/>
                <w:lang w:val="en-US"/>
              </w:rPr>
              <w:t xml:space="preserve"> </w:t>
            </w:r>
            <w:r w:rsidR="617B3C80" w:rsidRPr="004A250F">
              <w:rPr>
                <w:color w:val="000000" w:themeColor="text1"/>
                <w:sz w:val="22"/>
                <w:lang w:val="en-US"/>
              </w:rPr>
              <w:t>Improved</w:t>
            </w:r>
            <w:r w:rsidRPr="004A250F">
              <w:rPr>
                <w:color w:val="000000" w:themeColor="text1"/>
                <w:sz w:val="22"/>
                <w:lang w:val="en-US"/>
              </w:rPr>
              <w:t xml:space="preserve"> (%)</w:t>
            </w:r>
          </w:p>
        </w:tc>
        <w:tc>
          <w:tcPr>
            <w:tcW w:w="1512" w:type="dxa"/>
            <w:tcBorders>
              <w:top w:val="nil"/>
              <w:left w:val="nil"/>
              <w:bottom w:val="single" w:sz="4" w:space="0" w:color="auto"/>
              <w:right w:val="nil"/>
            </w:tcBorders>
            <w:shd w:val="clear" w:color="auto" w:fill="auto"/>
            <w:noWrap/>
            <w:vAlign w:val="center"/>
            <w:hideMark/>
          </w:tcPr>
          <w:p w14:paraId="4E628E3C" w14:textId="3AE8EC1F" w:rsidR="009C73E3" w:rsidRPr="004A250F" w:rsidRDefault="70BF9EFB" w:rsidP="009C73E3">
            <w:pPr>
              <w:jc w:val="center"/>
              <w:rPr>
                <w:color w:val="000000"/>
                <w:sz w:val="22"/>
                <w:lang w:val="en-US"/>
              </w:rPr>
            </w:pPr>
            <w:r w:rsidRPr="004A250F">
              <w:rPr>
                <w:i/>
                <w:color w:val="000000" w:themeColor="text1"/>
                <w:sz w:val="22"/>
                <w:lang w:val="en-US"/>
              </w:rPr>
              <w:t xml:space="preserve">N </w:t>
            </w:r>
            <w:r w:rsidR="617B3C80" w:rsidRPr="004A250F">
              <w:rPr>
                <w:color w:val="000000" w:themeColor="text1"/>
                <w:sz w:val="22"/>
                <w:lang w:val="en-US"/>
              </w:rPr>
              <w:t>Unchanged</w:t>
            </w:r>
            <w:r w:rsidRPr="004A250F">
              <w:rPr>
                <w:color w:val="000000" w:themeColor="text1"/>
                <w:sz w:val="22"/>
                <w:lang w:val="en-US"/>
              </w:rPr>
              <w:t xml:space="preserve"> (%)</w:t>
            </w:r>
          </w:p>
        </w:tc>
        <w:tc>
          <w:tcPr>
            <w:tcW w:w="1512" w:type="dxa"/>
            <w:tcBorders>
              <w:top w:val="nil"/>
              <w:left w:val="nil"/>
              <w:bottom w:val="single" w:sz="4" w:space="0" w:color="auto"/>
              <w:right w:val="nil"/>
            </w:tcBorders>
            <w:shd w:val="clear" w:color="auto" w:fill="auto"/>
            <w:noWrap/>
            <w:vAlign w:val="center"/>
            <w:hideMark/>
          </w:tcPr>
          <w:p w14:paraId="35F7658B" w14:textId="4D572D3E" w:rsidR="009C73E3" w:rsidRPr="004A250F" w:rsidRDefault="70BF9EFB" w:rsidP="009C73E3">
            <w:pPr>
              <w:jc w:val="center"/>
              <w:rPr>
                <w:color w:val="000000"/>
                <w:sz w:val="22"/>
                <w:lang w:val="en-US"/>
              </w:rPr>
            </w:pPr>
            <w:r w:rsidRPr="004A250F">
              <w:rPr>
                <w:i/>
                <w:color w:val="000000" w:themeColor="text1"/>
                <w:sz w:val="22"/>
                <w:lang w:val="en-US"/>
              </w:rPr>
              <w:t xml:space="preserve">N </w:t>
            </w:r>
            <w:r w:rsidR="617B3C80" w:rsidRPr="004A250F">
              <w:rPr>
                <w:color w:val="000000" w:themeColor="text1"/>
                <w:sz w:val="22"/>
                <w:lang w:val="en-US"/>
              </w:rPr>
              <w:t>Deteriorated</w:t>
            </w:r>
            <w:r w:rsidRPr="004A250F">
              <w:rPr>
                <w:color w:val="000000" w:themeColor="text1"/>
                <w:sz w:val="22"/>
                <w:lang w:val="en-US"/>
              </w:rPr>
              <w:t xml:space="preserve"> (%)</w:t>
            </w:r>
          </w:p>
        </w:tc>
        <w:tc>
          <w:tcPr>
            <w:tcW w:w="992" w:type="dxa"/>
            <w:tcBorders>
              <w:top w:val="nil"/>
              <w:left w:val="nil"/>
              <w:bottom w:val="single" w:sz="4" w:space="0" w:color="auto"/>
              <w:right w:val="nil"/>
            </w:tcBorders>
            <w:shd w:val="clear" w:color="auto" w:fill="auto"/>
            <w:noWrap/>
            <w:vAlign w:val="center"/>
            <w:hideMark/>
          </w:tcPr>
          <w:p w14:paraId="6EFF65DA" w14:textId="6673EFE2" w:rsidR="009C73E3" w:rsidRPr="004A250F" w:rsidRDefault="617B3C80" w:rsidP="009C73E3">
            <w:pPr>
              <w:jc w:val="center"/>
              <w:rPr>
                <w:color w:val="000000"/>
                <w:sz w:val="22"/>
                <w:lang w:val="en-US"/>
              </w:rPr>
            </w:pPr>
            <w:r w:rsidRPr="004A250F">
              <w:rPr>
                <w:i/>
                <w:color w:val="000000" w:themeColor="text1"/>
                <w:sz w:val="22"/>
                <w:lang w:val="en-US"/>
              </w:rPr>
              <w:t>N</w:t>
            </w:r>
            <w:r w:rsidR="010E00C3" w:rsidRPr="004A250F">
              <w:rPr>
                <w:i/>
                <w:color w:val="000000" w:themeColor="text1"/>
                <w:sz w:val="22"/>
                <w:lang w:val="en-US"/>
              </w:rPr>
              <w:t xml:space="preserve"> </w:t>
            </w:r>
            <w:r w:rsidR="010E00C3" w:rsidRPr="004A250F">
              <w:rPr>
                <w:color w:val="000000" w:themeColor="text1"/>
                <w:sz w:val="22"/>
                <w:lang w:val="en-US"/>
              </w:rPr>
              <w:t>total</w:t>
            </w:r>
          </w:p>
        </w:tc>
        <w:tc>
          <w:tcPr>
            <w:tcW w:w="1512" w:type="dxa"/>
            <w:tcBorders>
              <w:top w:val="nil"/>
              <w:left w:val="nil"/>
              <w:bottom w:val="single" w:sz="4" w:space="0" w:color="auto"/>
              <w:right w:val="nil"/>
            </w:tcBorders>
            <w:shd w:val="clear" w:color="auto" w:fill="auto"/>
            <w:noWrap/>
            <w:vAlign w:val="center"/>
            <w:hideMark/>
          </w:tcPr>
          <w:p w14:paraId="56F34CA9" w14:textId="250F5879" w:rsidR="009C73E3" w:rsidRPr="004A250F" w:rsidRDefault="70BF9EFB" w:rsidP="009C73E3">
            <w:pPr>
              <w:jc w:val="center"/>
              <w:rPr>
                <w:color w:val="000000"/>
                <w:sz w:val="22"/>
                <w:lang w:val="en-US"/>
              </w:rPr>
            </w:pPr>
            <w:r w:rsidRPr="004A250F">
              <w:rPr>
                <w:i/>
                <w:color w:val="000000" w:themeColor="text1"/>
                <w:sz w:val="22"/>
                <w:lang w:val="en-US"/>
              </w:rPr>
              <w:t xml:space="preserve">N </w:t>
            </w:r>
            <w:r w:rsidR="617B3C80" w:rsidRPr="004A250F">
              <w:rPr>
                <w:color w:val="000000" w:themeColor="text1"/>
                <w:sz w:val="22"/>
                <w:lang w:val="en-US"/>
              </w:rPr>
              <w:t>Improved</w:t>
            </w:r>
            <w:r w:rsidRPr="004A250F">
              <w:rPr>
                <w:color w:val="000000" w:themeColor="text1"/>
                <w:sz w:val="22"/>
                <w:lang w:val="en-US"/>
              </w:rPr>
              <w:t xml:space="preserve"> (%)</w:t>
            </w:r>
          </w:p>
        </w:tc>
        <w:tc>
          <w:tcPr>
            <w:tcW w:w="1512" w:type="dxa"/>
            <w:tcBorders>
              <w:top w:val="nil"/>
              <w:left w:val="nil"/>
              <w:bottom w:val="single" w:sz="4" w:space="0" w:color="auto"/>
              <w:right w:val="nil"/>
            </w:tcBorders>
            <w:shd w:val="clear" w:color="auto" w:fill="auto"/>
            <w:noWrap/>
            <w:vAlign w:val="center"/>
            <w:hideMark/>
          </w:tcPr>
          <w:p w14:paraId="4ED0E1F6" w14:textId="54A63BA7" w:rsidR="009C73E3" w:rsidRPr="004A250F" w:rsidRDefault="70BF9EFB" w:rsidP="009C73E3">
            <w:pPr>
              <w:jc w:val="center"/>
              <w:rPr>
                <w:color w:val="000000"/>
                <w:sz w:val="22"/>
                <w:lang w:val="en-US"/>
              </w:rPr>
            </w:pPr>
            <w:r w:rsidRPr="004A250F">
              <w:rPr>
                <w:i/>
                <w:color w:val="000000" w:themeColor="text1"/>
                <w:sz w:val="22"/>
                <w:lang w:val="en-US"/>
              </w:rPr>
              <w:t xml:space="preserve">N </w:t>
            </w:r>
            <w:r w:rsidR="617B3C80" w:rsidRPr="004A250F">
              <w:rPr>
                <w:color w:val="000000" w:themeColor="text1"/>
                <w:sz w:val="22"/>
                <w:lang w:val="en-US"/>
              </w:rPr>
              <w:t>Unchanged</w:t>
            </w:r>
            <w:r w:rsidRPr="004A250F">
              <w:rPr>
                <w:color w:val="000000" w:themeColor="text1"/>
                <w:sz w:val="22"/>
                <w:lang w:val="en-US"/>
              </w:rPr>
              <w:t xml:space="preserve"> (%)</w:t>
            </w:r>
          </w:p>
        </w:tc>
        <w:tc>
          <w:tcPr>
            <w:tcW w:w="1512" w:type="dxa"/>
            <w:tcBorders>
              <w:top w:val="nil"/>
              <w:left w:val="nil"/>
              <w:bottom w:val="single" w:sz="4" w:space="0" w:color="auto"/>
              <w:right w:val="nil"/>
            </w:tcBorders>
            <w:shd w:val="clear" w:color="auto" w:fill="auto"/>
            <w:noWrap/>
            <w:vAlign w:val="center"/>
            <w:hideMark/>
          </w:tcPr>
          <w:p w14:paraId="3E7969CB" w14:textId="2209DB98" w:rsidR="009C73E3" w:rsidRPr="004A250F" w:rsidRDefault="70BF9EFB" w:rsidP="009C73E3">
            <w:pPr>
              <w:jc w:val="center"/>
              <w:rPr>
                <w:color w:val="000000"/>
                <w:sz w:val="22"/>
                <w:lang w:val="en-US"/>
              </w:rPr>
            </w:pPr>
            <w:r w:rsidRPr="004A250F">
              <w:rPr>
                <w:i/>
                <w:color w:val="000000" w:themeColor="text1"/>
                <w:sz w:val="22"/>
                <w:lang w:val="en-US"/>
              </w:rPr>
              <w:t xml:space="preserve">N </w:t>
            </w:r>
            <w:r w:rsidR="617B3C80" w:rsidRPr="004A250F">
              <w:rPr>
                <w:color w:val="000000" w:themeColor="text1"/>
                <w:sz w:val="22"/>
                <w:lang w:val="en-US"/>
              </w:rPr>
              <w:t>Deteriorated</w:t>
            </w:r>
            <w:r w:rsidRPr="004A250F">
              <w:rPr>
                <w:color w:val="000000" w:themeColor="text1"/>
                <w:sz w:val="22"/>
                <w:lang w:val="en-US"/>
              </w:rPr>
              <w:t xml:space="preserve"> (%)</w:t>
            </w:r>
          </w:p>
        </w:tc>
        <w:tc>
          <w:tcPr>
            <w:tcW w:w="851" w:type="dxa"/>
            <w:tcBorders>
              <w:top w:val="nil"/>
              <w:left w:val="nil"/>
              <w:bottom w:val="single" w:sz="4" w:space="0" w:color="auto"/>
              <w:right w:val="nil"/>
            </w:tcBorders>
            <w:shd w:val="clear" w:color="auto" w:fill="auto"/>
            <w:noWrap/>
            <w:vAlign w:val="center"/>
            <w:hideMark/>
          </w:tcPr>
          <w:p w14:paraId="52DC58E7" w14:textId="502C36F1" w:rsidR="009C73E3" w:rsidRPr="004A250F" w:rsidRDefault="617B3C80" w:rsidP="009C73E3">
            <w:pPr>
              <w:jc w:val="center"/>
              <w:rPr>
                <w:color w:val="000000"/>
                <w:sz w:val="22"/>
                <w:lang w:val="en-US"/>
              </w:rPr>
            </w:pPr>
            <w:r w:rsidRPr="004A250F">
              <w:rPr>
                <w:i/>
                <w:color w:val="000000" w:themeColor="text1"/>
                <w:sz w:val="22"/>
                <w:lang w:val="en-US"/>
              </w:rPr>
              <w:t>N</w:t>
            </w:r>
            <w:r w:rsidR="010E00C3" w:rsidRPr="004A250F">
              <w:rPr>
                <w:i/>
                <w:color w:val="000000" w:themeColor="text1"/>
                <w:sz w:val="22"/>
                <w:lang w:val="en-US"/>
              </w:rPr>
              <w:t xml:space="preserve"> </w:t>
            </w:r>
            <w:r w:rsidR="010E00C3" w:rsidRPr="004A250F">
              <w:rPr>
                <w:color w:val="000000" w:themeColor="text1"/>
                <w:sz w:val="22"/>
                <w:lang w:val="en-US"/>
              </w:rPr>
              <w:t>total</w:t>
            </w:r>
          </w:p>
        </w:tc>
      </w:tr>
      <w:tr w:rsidR="009C73E3" w:rsidRPr="004A250F" w14:paraId="5AFEEB33" w14:textId="77777777" w:rsidTr="00B12106">
        <w:trPr>
          <w:trHeight w:val="357"/>
        </w:trPr>
        <w:tc>
          <w:tcPr>
            <w:tcW w:w="13467" w:type="dxa"/>
            <w:gridSpan w:val="9"/>
            <w:tcBorders>
              <w:top w:val="single" w:sz="4" w:space="0" w:color="auto"/>
              <w:left w:val="nil"/>
              <w:right w:val="nil"/>
            </w:tcBorders>
            <w:vAlign w:val="bottom"/>
          </w:tcPr>
          <w:p w14:paraId="0A758F16" w14:textId="189EB228" w:rsidR="009C73E3" w:rsidRPr="004A250F" w:rsidRDefault="009C73E3" w:rsidP="00A925E0">
            <w:pPr>
              <w:jc w:val="center"/>
              <w:rPr>
                <w:color w:val="000000"/>
                <w:sz w:val="22"/>
                <w:lang w:val="en-US"/>
              </w:rPr>
            </w:pPr>
            <w:r w:rsidRPr="004A250F">
              <w:rPr>
                <w:sz w:val="22"/>
                <w:szCs w:val="22"/>
                <w:lang w:val="en-US"/>
              </w:rPr>
              <w:t>Parent-reported outcomes</w:t>
            </w:r>
          </w:p>
        </w:tc>
      </w:tr>
      <w:tr w:rsidR="002F5A49" w:rsidRPr="004A250F" w14:paraId="3A5799D1" w14:textId="77777777" w:rsidTr="001F167B">
        <w:trPr>
          <w:trHeight w:val="300"/>
        </w:trPr>
        <w:tc>
          <w:tcPr>
            <w:tcW w:w="2552" w:type="dxa"/>
            <w:tcBorders>
              <w:left w:val="nil"/>
              <w:bottom w:val="nil"/>
              <w:right w:val="nil"/>
            </w:tcBorders>
            <w:vAlign w:val="bottom"/>
          </w:tcPr>
          <w:p w14:paraId="4E1C6A9A" w14:textId="02F62262" w:rsidR="00A925E0" w:rsidRPr="004A250F" w:rsidRDefault="00A925E0" w:rsidP="00A925E0">
            <w:pPr>
              <w:rPr>
                <w:color w:val="000000"/>
                <w:sz w:val="22"/>
                <w:lang w:val="en-US"/>
              </w:rPr>
            </w:pPr>
            <w:r w:rsidRPr="004A250F">
              <w:rPr>
                <w:color w:val="000000"/>
                <w:sz w:val="22"/>
                <w:szCs w:val="22"/>
                <w:lang w:val="en-US"/>
              </w:rPr>
              <w:t xml:space="preserve">Aggressive behavior </w:t>
            </w:r>
          </w:p>
        </w:tc>
        <w:tc>
          <w:tcPr>
            <w:tcW w:w="1512" w:type="dxa"/>
            <w:tcBorders>
              <w:left w:val="nil"/>
              <w:bottom w:val="nil"/>
              <w:right w:val="nil"/>
            </w:tcBorders>
            <w:shd w:val="clear" w:color="auto" w:fill="auto"/>
            <w:noWrap/>
            <w:vAlign w:val="center"/>
            <w:hideMark/>
          </w:tcPr>
          <w:p w14:paraId="6A955C73" w14:textId="3F9D04CE" w:rsidR="00A925E0" w:rsidRPr="004A250F" w:rsidRDefault="00A925E0" w:rsidP="001F167B">
            <w:pPr>
              <w:jc w:val="center"/>
              <w:rPr>
                <w:color w:val="000000"/>
                <w:sz w:val="22"/>
                <w:lang w:val="en-US"/>
              </w:rPr>
            </w:pPr>
            <w:r w:rsidRPr="004A250F">
              <w:rPr>
                <w:color w:val="000000"/>
                <w:sz w:val="22"/>
                <w:lang w:val="en-US"/>
              </w:rPr>
              <w:t>12 (22</w:t>
            </w:r>
            <w:r w:rsidR="00D00BFB" w:rsidRPr="004A250F">
              <w:rPr>
                <w:color w:val="000000"/>
                <w:sz w:val="22"/>
                <w:lang w:val="en-US"/>
              </w:rPr>
              <w:t>.</w:t>
            </w:r>
            <w:r w:rsidRPr="004A250F">
              <w:rPr>
                <w:color w:val="000000"/>
                <w:sz w:val="22"/>
                <w:lang w:val="en-US"/>
              </w:rPr>
              <w:t>6%)</w:t>
            </w:r>
          </w:p>
        </w:tc>
        <w:tc>
          <w:tcPr>
            <w:tcW w:w="1512" w:type="dxa"/>
            <w:tcBorders>
              <w:left w:val="nil"/>
              <w:bottom w:val="nil"/>
              <w:right w:val="nil"/>
            </w:tcBorders>
            <w:shd w:val="clear" w:color="auto" w:fill="auto"/>
            <w:noWrap/>
            <w:vAlign w:val="center"/>
            <w:hideMark/>
          </w:tcPr>
          <w:p w14:paraId="7F0890AC" w14:textId="53BCA1B0" w:rsidR="00A925E0" w:rsidRPr="004A250F" w:rsidRDefault="00A925E0" w:rsidP="001F167B">
            <w:pPr>
              <w:jc w:val="center"/>
              <w:rPr>
                <w:color w:val="000000"/>
                <w:sz w:val="22"/>
                <w:lang w:val="en-US"/>
              </w:rPr>
            </w:pPr>
            <w:r w:rsidRPr="004A250F">
              <w:rPr>
                <w:color w:val="000000"/>
                <w:sz w:val="22"/>
                <w:lang w:val="en-US"/>
              </w:rPr>
              <w:t>41 (77</w:t>
            </w:r>
            <w:r w:rsidR="00D00BFB" w:rsidRPr="004A250F">
              <w:rPr>
                <w:color w:val="000000"/>
                <w:sz w:val="22"/>
                <w:lang w:val="en-US"/>
              </w:rPr>
              <w:t>.</w:t>
            </w:r>
            <w:r w:rsidRPr="004A250F">
              <w:rPr>
                <w:color w:val="000000"/>
                <w:sz w:val="22"/>
                <w:lang w:val="en-US"/>
              </w:rPr>
              <w:t>4%)</w:t>
            </w:r>
          </w:p>
        </w:tc>
        <w:tc>
          <w:tcPr>
            <w:tcW w:w="1512" w:type="dxa"/>
            <w:tcBorders>
              <w:left w:val="nil"/>
              <w:bottom w:val="nil"/>
              <w:right w:val="nil"/>
            </w:tcBorders>
            <w:shd w:val="clear" w:color="auto" w:fill="auto"/>
            <w:noWrap/>
            <w:vAlign w:val="center"/>
            <w:hideMark/>
          </w:tcPr>
          <w:p w14:paraId="06A32214" w14:textId="77777777" w:rsidR="00A925E0" w:rsidRPr="004A250F" w:rsidRDefault="00A925E0" w:rsidP="001F167B">
            <w:pPr>
              <w:jc w:val="center"/>
              <w:rPr>
                <w:color w:val="000000"/>
                <w:sz w:val="22"/>
                <w:lang w:val="en-US"/>
              </w:rPr>
            </w:pPr>
            <w:r w:rsidRPr="004A250F">
              <w:rPr>
                <w:color w:val="000000"/>
                <w:sz w:val="22"/>
                <w:lang w:val="en-US"/>
              </w:rPr>
              <w:t>0 (0%)</w:t>
            </w:r>
          </w:p>
        </w:tc>
        <w:tc>
          <w:tcPr>
            <w:tcW w:w="992" w:type="dxa"/>
            <w:tcBorders>
              <w:left w:val="nil"/>
              <w:bottom w:val="nil"/>
              <w:right w:val="nil"/>
            </w:tcBorders>
            <w:shd w:val="clear" w:color="auto" w:fill="auto"/>
            <w:noWrap/>
            <w:vAlign w:val="center"/>
            <w:hideMark/>
          </w:tcPr>
          <w:p w14:paraId="3B5F1C07" w14:textId="77777777" w:rsidR="00A925E0" w:rsidRPr="004A250F" w:rsidRDefault="00A925E0" w:rsidP="001F167B">
            <w:pPr>
              <w:jc w:val="center"/>
              <w:rPr>
                <w:color w:val="000000"/>
                <w:sz w:val="22"/>
                <w:lang w:val="en-US"/>
              </w:rPr>
            </w:pPr>
            <w:r w:rsidRPr="004A250F">
              <w:rPr>
                <w:color w:val="000000"/>
                <w:sz w:val="22"/>
                <w:lang w:val="en-US"/>
              </w:rPr>
              <w:t>53</w:t>
            </w:r>
          </w:p>
        </w:tc>
        <w:tc>
          <w:tcPr>
            <w:tcW w:w="1512" w:type="dxa"/>
            <w:tcBorders>
              <w:left w:val="nil"/>
              <w:bottom w:val="nil"/>
              <w:right w:val="nil"/>
            </w:tcBorders>
            <w:shd w:val="clear" w:color="auto" w:fill="auto"/>
            <w:noWrap/>
            <w:vAlign w:val="center"/>
            <w:hideMark/>
          </w:tcPr>
          <w:p w14:paraId="4AC30C50" w14:textId="6DEE69E8" w:rsidR="00A925E0" w:rsidRPr="004A250F" w:rsidRDefault="00A925E0" w:rsidP="001F167B">
            <w:pPr>
              <w:jc w:val="center"/>
              <w:rPr>
                <w:color w:val="000000"/>
                <w:sz w:val="22"/>
                <w:lang w:val="en-US"/>
              </w:rPr>
            </w:pPr>
            <w:r w:rsidRPr="004A250F">
              <w:rPr>
                <w:color w:val="000000"/>
                <w:sz w:val="22"/>
                <w:lang w:val="en-US"/>
              </w:rPr>
              <w:t>9 (16</w:t>
            </w:r>
            <w:r w:rsidR="00D00BFB" w:rsidRPr="004A250F">
              <w:rPr>
                <w:color w:val="000000"/>
                <w:sz w:val="22"/>
                <w:lang w:val="en-US"/>
              </w:rPr>
              <w:t>.</w:t>
            </w:r>
            <w:r w:rsidRPr="004A250F">
              <w:rPr>
                <w:color w:val="000000"/>
                <w:sz w:val="22"/>
                <w:lang w:val="en-US"/>
              </w:rPr>
              <w:t>7%)</w:t>
            </w:r>
          </w:p>
        </w:tc>
        <w:tc>
          <w:tcPr>
            <w:tcW w:w="1512" w:type="dxa"/>
            <w:tcBorders>
              <w:left w:val="nil"/>
              <w:bottom w:val="nil"/>
              <w:right w:val="nil"/>
            </w:tcBorders>
            <w:shd w:val="clear" w:color="auto" w:fill="auto"/>
            <w:noWrap/>
            <w:vAlign w:val="center"/>
            <w:hideMark/>
          </w:tcPr>
          <w:p w14:paraId="37BC35C0" w14:textId="3D528B47" w:rsidR="00A925E0" w:rsidRPr="004A250F" w:rsidRDefault="00A925E0" w:rsidP="001F167B">
            <w:pPr>
              <w:jc w:val="center"/>
              <w:rPr>
                <w:color w:val="000000"/>
                <w:sz w:val="22"/>
                <w:lang w:val="en-US"/>
              </w:rPr>
            </w:pPr>
            <w:r w:rsidRPr="004A250F">
              <w:rPr>
                <w:color w:val="000000"/>
                <w:sz w:val="22"/>
                <w:lang w:val="en-US"/>
              </w:rPr>
              <w:t>45 (83</w:t>
            </w:r>
            <w:r w:rsidR="00D00BFB" w:rsidRPr="004A250F">
              <w:rPr>
                <w:color w:val="000000"/>
                <w:sz w:val="22"/>
                <w:lang w:val="en-US"/>
              </w:rPr>
              <w:t>.</w:t>
            </w:r>
            <w:r w:rsidRPr="004A250F">
              <w:rPr>
                <w:color w:val="000000"/>
                <w:sz w:val="22"/>
                <w:lang w:val="en-US"/>
              </w:rPr>
              <w:t>3%)</w:t>
            </w:r>
          </w:p>
        </w:tc>
        <w:tc>
          <w:tcPr>
            <w:tcW w:w="1512" w:type="dxa"/>
            <w:tcBorders>
              <w:left w:val="nil"/>
              <w:bottom w:val="nil"/>
              <w:right w:val="nil"/>
            </w:tcBorders>
            <w:shd w:val="clear" w:color="auto" w:fill="auto"/>
            <w:noWrap/>
            <w:vAlign w:val="center"/>
            <w:hideMark/>
          </w:tcPr>
          <w:p w14:paraId="4A66D4AD" w14:textId="77777777" w:rsidR="00A925E0" w:rsidRPr="004A250F" w:rsidRDefault="00A925E0" w:rsidP="001F167B">
            <w:pPr>
              <w:jc w:val="center"/>
              <w:rPr>
                <w:color w:val="000000"/>
                <w:sz w:val="22"/>
                <w:lang w:val="en-US"/>
              </w:rPr>
            </w:pPr>
            <w:r w:rsidRPr="004A250F">
              <w:rPr>
                <w:color w:val="000000"/>
                <w:sz w:val="22"/>
                <w:lang w:val="en-US"/>
              </w:rPr>
              <w:t>0 (0%)</w:t>
            </w:r>
          </w:p>
        </w:tc>
        <w:tc>
          <w:tcPr>
            <w:tcW w:w="851" w:type="dxa"/>
            <w:tcBorders>
              <w:left w:val="nil"/>
              <w:bottom w:val="nil"/>
              <w:right w:val="nil"/>
            </w:tcBorders>
            <w:shd w:val="clear" w:color="auto" w:fill="auto"/>
            <w:noWrap/>
            <w:vAlign w:val="center"/>
            <w:hideMark/>
          </w:tcPr>
          <w:p w14:paraId="65F9C717" w14:textId="77777777" w:rsidR="00A925E0" w:rsidRPr="004A250F" w:rsidRDefault="00A925E0" w:rsidP="001F167B">
            <w:pPr>
              <w:jc w:val="center"/>
              <w:rPr>
                <w:color w:val="000000"/>
                <w:sz w:val="22"/>
                <w:lang w:val="en-US"/>
              </w:rPr>
            </w:pPr>
            <w:r w:rsidRPr="004A250F">
              <w:rPr>
                <w:color w:val="000000"/>
                <w:sz w:val="22"/>
                <w:lang w:val="en-US"/>
              </w:rPr>
              <w:t>54</w:t>
            </w:r>
          </w:p>
        </w:tc>
      </w:tr>
      <w:tr w:rsidR="002F5A49" w:rsidRPr="004A250F" w14:paraId="1A5BCCBB" w14:textId="77777777" w:rsidTr="001F167B">
        <w:trPr>
          <w:trHeight w:val="300"/>
        </w:trPr>
        <w:tc>
          <w:tcPr>
            <w:tcW w:w="2552" w:type="dxa"/>
            <w:tcBorders>
              <w:top w:val="nil"/>
              <w:left w:val="nil"/>
              <w:bottom w:val="nil"/>
              <w:right w:val="nil"/>
            </w:tcBorders>
            <w:vAlign w:val="bottom"/>
          </w:tcPr>
          <w:p w14:paraId="59CFB295" w14:textId="3791B7AF" w:rsidR="00A925E0" w:rsidRPr="004A250F" w:rsidRDefault="00A925E0" w:rsidP="00A925E0">
            <w:pPr>
              <w:rPr>
                <w:color w:val="000000"/>
                <w:sz w:val="22"/>
                <w:lang w:val="en-US"/>
              </w:rPr>
            </w:pPr>
            <w:r w:rsidRPr="004A250F">
              <w:rPr>
                <w:color w:val="000000"/>
                <w:sz w:val="22"/>
                <w:szCs w:val="22"/>
                <w:lang w:val="en-US"/>
              </w:rPr>
              <w:t>Rule-breaking behavior</w:t>
            </w:r>
          </w:p>
        </w:tc>
        <w:tc>
          <w:tcPr>
            <w:tcW w:w="1512" w:type="dxa"/>
            <w:tcBorders>
              <w:top w:val="nil"/>
              <w:left w:val="nil"/>
              <w:bottom w:val="nil"/>
              <w:right w:val="nil"/>
            </w:tcBorders>
            <w:shd w:val="clear" w:color="auto" w:fill="auto"/>
            <w:noWrap/>
            <w:vAlign w:val="center"/>
            <w:hideMark/>
          </w:tcPr>
          <w:p w14:paraId="4DB4C64F" w14:textId="392E3598" w:rsidR="00A925E0" w:rsidRPr="004A250F" w:rsidRDefault="00A925E0" w:rsidP="001F167B">
            <w:pPr>
              <w:jc w:val="center"/>
              <w:rPr>
                <w:color w:val="000000"/>
                <w:sz w:val="22"/>
                <w:lang w:val="en-US"/>
              </w:rPr>
            </w:pPr>
            <w:r w:rsidRPr="004A250F">
              <w:rPr>
                <w:color w:val="000000"/>
                <w:sz w:val="22"/>
                <w:lang w:val="en-US"/>
              </w:rPr>
              <w:t>7 (13</w:t>
            </w:r>
            <w:r w:rsidR="00D00BFB" w:rsidRPr="004A250F">
              <w:rPr>
                <w:color w:val="000000"/>
                <w:sz w:val="22"/>
                <w:lang w:val="en-US"/>
              </w:rPr>
              <w:t>.</w:t>
            </w:r>
            <w:r w:rsidRPr="004A250F">
              <w:rPr>
                <w:color w:val="000000"/>
                <w:sz w:val="22"/>
                <w:lang w:val="en-US"/>
              </w:rPr>
              <w:t>2%)</w:t>
            </w:r>
          </w:p>
        </w:tc>
        <w:tc>
          <w:tcPr>
            <w:tcW w:w="1512" w:type="dxa"/>
            <w:tcBorders>
              <w:top w:val="nil"/>
              <w:left w:val="nil"/>
              <w:bottom w:val="nil"/>
              <w:right w:val="nil"/>
            </w:tcBorders>
            <w:shd w:val="clear" w:color="auto" w:fill="auto"/>
            <w:noWrap/>
            <w:vAlign w:val="center"/>
            <w:hideMark/>
          </w:tcPr>
          <w:p w14:paraId="2B28A74E" w14:textId="4F466000" w:rsidR="00A925E0" w:rsidRPr="004A250F" w:rsidRDefault="00A925E0" w:rsidP="001F167B">
            <w:pPr>
              <w:jc w:val="center"/>
              <w:rPr>
                <w:color w:val="000000"/>
                <w:sz w:val="22"/>
                <w:lang w:val="en-US"/>
              </w:rPr>
            </w:pPr>
            <w:r w:rsidRPr="004A250F">
              <w:rPr>
                <w:color w:val="000000"/>
                <w:sz w:val="22"/>
                <w:lang w:val="en-US"/>
              </w:rPr>
              <w:t>46 (86</w:t>
            </w:r>
            <w:r w:rsidR="00D00BFB" w:rsidRPr="004A250F">
              <w:rPr>
                <w:color w:val="000000"/>
                <w:sz w:val="22"/>
                <w:lang w:val="en-US"/>
              </w:rPr>
              <w:t>.</w:t>
            </w:r>
            <w:r w:rsidRPr="004A250F">
              <w:rPr>
                <w:color w:val="000000"/>
                <w:sz w:val="22"/>
                <w:lang w:val="en-US"/>
              </w:rPr>
              <w:t>8%)</w:t>
            </w:r>
          </w:p>
        </w:tc>
        <w:tc>
          <w:tcPr>
            <w:tcW w:w="1512" w:type="dxa"/>
            <w:tcBorders>
              <w:top w:val="nil"/>
              <w:left w:val="nil"/>
              <w:bottom w:val="nil"/>
              <w:right w:val="nil"/>
            </w:tcBorders>
            <w:shd w:val="clear" w:color="auto" w:fill="auto"/>
            <w:noWrap/>
            <w:vAlign w:val="center"/>
            <w:hideMark/>
          </w:tcPr>
          <w:p w14:paraId="51A736AC" w14:textId="77777777" w:rsidR="00A925E0" w:rsidRPr="004A250F" w:rsidRDefault="00A925E0" w:rsidP="001F167B">
            <w:pPr>
              <w:jc w:val="center"/>
              <w:rPr>
                <w:color w:val="000000"/>
                <w:sz w:val="22"/>
                <w:lang w:val="en-US"/>
              </w:rPr>
            </w:pPr>
            <w:r w:rsidRPr="004A250F">
              <w:rPr>
                <w:color w:val="000000"/>
                <w:sz w:val="22"/>
                <w:lang w:val="en-US"/>
              </w:rPr>
              <w:t>0 (0%)</w:t>
            </w:r>
          </w:p>
        </w:tc>
        <w:tc>
          <w:tcPr>
            <w:tcW w:w="992" w:type="dxa"/>
            <w:tcBorders>
              <w:top w:val="nil"/>
              <w:left w:val="nil"/>
              <w:bottom w:val="nil"/>
              <w:right w:val="nil"/>
            </w:tcBorders>
            <w:shd w:val="clear" w:color="auto" w:fill="auto"/>
            <w:noWrap/>
            <w:vAlign w:val="center"/>
            <w:hideMark/>
          </w:tcPr>
          <w:p w14:paraId="16E94E70" w14:textId="77777777" w:rsidR="00A925E0" w:rsidRPr="004A250F" w:rsidRDefault="00A925E0" w:rsidP="001F167B">
            <w:pPr>
              <w:jc w:val="center"/>
              <w:rPr>
                <w:color w:val="000000"/>
                <w:sz w:val="22"/>
                <w:lang w:val="en-US"/>
              </w:rPr>
            </w:pPr>
            <w:r w:rsidRPr="004A250F">
              <w:rPr>
                <w:color w:val="000000"/>
                <w:sz w:val="22"/>
                <w:lang w:val="en-US"/>
              </w:rPr>
              <w:t>53</w:t>
            </w:r>
          </w:p>
        </w:tc>
        <w:tc>
          <w:tcPr>
            <w:tcW w:w="1512" w:type="dxa"/>
            <w:tcBorders>
              <w:top w:val="nil"/>
              <w:left w:val="nil"/>
              <w:bottom w:val="nil"/>
              <w:right w:val="nil"/>
            </w:tcBorders>
            <w:shd w:val="clear" w:color="auto" w:fill="auto"/>
            <w:noWrap/>
            <w:vAlign w:val="center"/>
            <w:hideMark/>
          </w:tcPr>
          <w:p w14:paraId="0F72CC06" w14:textId="28BF4F55" w:rsidR="00A925E0" w:rsidRPr="004A250F" w:rsidRDefault="00A925E0" w:rsidP="001F167B">
            <w:pPr>
              <w:jc w:val="center"/>
              <w:rPr>
                <w:color w:val="000000"/>
                <w:sz w:val="22"/>
                <w:lang w:val="en-US"/>
              </w:rPr>
            </w:pPr>
            <w:r w:rsidRPr="004A250F">
              <w:rPr>
                <w:color w:val="000000"/>
                <w:sz w:val="22"/>
                <w:lang w:val="en-US"/>
              </w:rPr>
              <w:t>3 (5</w:t>
            </w:r>
            <w:r w:rsidR="00D00BFB" w:rsidRPr="004A250F">
              <w:rPr>
                <w:color w:val="000000"/>
                <w:sz w:val="22"/>
                <w:lang w:val="en-US"/>
              </w:rPr>
              <w:t>.</w:t>
            </w:r>
            <w:r w:rsidRPr="004A250F">
              <w:rPr>
                <w:color w:val="000000"/>
                <w:sz w:val="22"/>
                <w:lang w:val="en-US"/>
              </w:rPr>
              <w:t>8%)</w:t>
            </w:r>
          </w:p>
        </w:tc>
        <w:tc>
          <w:tcPr>
            <w:tcW w:w="1512" w:type="dxa"/>
            <w:tcBorders>
              <w:top w:val="nil"/>
              <w:left w:val="nil"/>
              <w:bottom w:val="nil"/>
              <w:right w:val="nil"/>
            </w:tcBorders>
            <w:shd w:val="clear" w:color="auto" w:fill="auto"/>
            <w:noWrap/>
            <w:vAlign w:val="center"/>
            <w:hideMark/>
          </w:tcPr>
          <w:p w14:paraId="4209B189" w14:textId="6ABEBAD8" w:rsidR="00A925E0" w:rsidRPr="004A250F" w:rsidRDefault="00A925E0" w:rsidP="001F167B">
            <w:pPr>
              <w:jc w:val="center"/>
              <w:rPr>
                <w:color w:val="000000"/>
                <w:sz w:val="22"/>
                <w:lang w:val="en-US"/>
              </w:rPr>
            </w:pPr>
            <w:r w:rsidRPr="004A250F">
              <w:rPr>
                <w:color w:val="000000"/>
                <w:sz w:val="22"/>
                <w:lang w:val="en-US"/>
              </w:rPr>
              <w:t>47 (90</w:t>
            </w:r>
            <w:r w:rsidR="00D00BFB" w:rsidRPr="004A250F">
              <w:rPr>
                <w:color w:val="000000"/>
                <w:sz w:val="22"/>
                <w:lang w:val="en-US"/>
              </w:rPr>
              <w:t>.</w:t>
            </w:r>
            <w:r w:rsidRPr="004A250F">
              <w:rPr>
                <w:color w:val="000000"/>
                <w:sz w:val="22"/>
                <w:lang w:val="en-US"/>
              </w:rPr>
              <w:t>4%)</w:t>
            </w:r>
          </w:p>
        </w:tc>
        <w:tc>
          <w:tcPr>
            <w:tcW w:w="1512" w:type="dxa"/>
            <w:tcBorders>
              <w:top w:val="nil"/>
              <w:left w:val="nil"/>
              <w:bottom w:val="nil"/>
              <w:right w:val="nil"/>
            </w:tcBorders>
            <w:shd w:val="clear" w:color="auto" w:fill="auto"/>
            <w:noWrap/>
            <w:vAlign w:val="center"/>
            <w:hideMark/>
          </w:tcPr>
          <w:p w14:paraId="08ECA6D2" w14:textId="181B7107" w:rsidR="00A925E0" w:rsidRPr="004A250F" w:rsidRDefault="00A925E0" w:rsidP="001F167B">
            <w:pPr>
              <w:jc w:val="center"/>
              <w:rPr>
                <w:color w:val="000000"/>
                <w:sz w:val="22"/>
                <w:lang w:val="en-US"/>
              </w:rPr>
            </w:pPr>
            <w:r w:rsidRPr="004A250F">
              <w:rPr>
                <w:color w:val="000000"/>
                <w:sz w:val="22"/>
                <w:lang w:val="en-US"/>
              </w:rPr>
              <w:t>2 (3</w:t>
            </w:r>
            <w:r w:rsidR="00D00BFB" w:rsidRPr="004A250F">
              <w:rPr>
                <w:color w:val="000000"/>
                <w:sz w:val="22"/>
                <w:lang w:val="en-US"/>
              </w:rPr>
              <w:t>.</w:t>
            </w:r>
            <w:r w:rsidRPr="004A250F">
              <w:rPr>
                <w:color w:val="000000"/>
                <w:sz w:val="22"/>
                <w:lang w:val="en-US"/>
              </w:rPr>
              <w:t>8%)</w:t>
            </w:r>
          </w:p>
        </w:tc>
        <w:tc>
          <w:tcPr>
            <w:tcW w:w="851" w:type="dxa"/>
            <w:tcBorders>
              <w:top w:val="nil"/>
              <w:left w:val="nil"/>
              <w:bottom w:val="nil"/>
              <w:right w:val="nil"/>
            </w:tcBorders>
            <w:shd w:val="clear" w:color="auto" w:fill="auto"/>
            <w:noWrap/>
            <w:vAlign w:val="center"/>
            <w:hideMark/>
          </w:tcPr>
          <w:p w14:paraId="79C875CA" w14:textId="77777777" w:rsidR="00A925E0" w:rsidRPr="004A250F" w:rsidRDefault="00A925E0" w:rsidP="001F167B">
            <w:pPr>
              <w:jc w:val="center"/>
              <w:rPr>
                <w:color w:val="000000"/>
                <w:sz w:val="22"/>
                <w:lang w:val="en-US"/>
              </w:rPr>
            </w:pPr>
            <w:r w:rsidRPr="004A250F">
              <w:rPr>
                <w:color w:val="000000"/>
                <w:sz w:val="22"/>
                <w:lang w:val="en-US"/>
              </w:rPr>
              <w:t>52</w:t>
            </w:r>
          </w:p>
        </w:tc>
      </w:tr>
      <w:tr w:rsidR="002F5A49" w:rsidRPr="004A250F" w14:paraId="7E8DC0B2" w14:textId="77777777" w:rsidTr="001F167B">
        <w:trPr>
          <w:trHeight w:val="300"/>
        </w:trPr>
        <w:tc>
          <w:tcPr>
            <w:tcW w:w="2552" w:type="dxa"/>
            <w:tcBorders>
              <w:top w:val="nil"/>
              <w:left w:val="nil"/>
              <w:right w:val="nil"/>
            </w:tcBorders>
            <w:vAlign w:val="bottom"/>
          </w:tcPr>
          <w:p w14:paraId="309576AC" w14:textId="6C408340" w:rsidR="00A925E0" w:rsidRPr="004A250F" w:rsidRDefault="00A925E0" w:rsidP="00A925E0">
            <w:pPr>
              <w:rPr>
                <w:color w:val="000000"/>
                <w:sz w:val="22"/>
                <w:lang w:val="en-US"/>
              </w:rPr>
            </w:pPr>
            <w:r w:rsidRPr="004A250F">
              <w:rPr>
                <w:color w:val="000000"/>
                <w:sz w:val="22"/>
                <w:szCs w:val="22"/>
                <w:lang w:val="en-US"/>
              </w:rPr>
              <w:t xml:space="preserve">Internalizing </w:t>
            </w:r>
          </w:p>
        </w:tc>
        <w:tc>
          <w:tcPr>
            <w:tcW w:w="1512" w:type="dxa"/>
            <w:tcBorders>
              <w:top w:val="nil"/>
              <w:left w:val="nil"/>
              <w:right w:val="nil"/>
            </w:tcBorders>
            <w:shd w:val="clear" w:color="auto" w:fill="auto"/>
            <w:noWrap/>
            <w:vAlign w:val="center"/>
            <w:hideMark/>
          </w:tcPr>
          <w:p w14:paraId="4EC9EFA2" w14:textId="78234EE2" w:rsidR="00A925E0" w:rsidRPr="004A250F" w:rsidRDefault="00A925E0" w:rsidP="001F167B">
            <w:pPr>
              <w:jc w:val="center"/>
              <w:rPr>
                <w:color w:val="000000"/>
                <w:sz w:val="22"/>
                <w:lang w:val="en-US"/>
              </w:rPr>
            </w:pPr>
            <w:r w:rsidRPr="004A250F">
              <w:rPr>
                <w:color w:val="000000"/>
                <w:sz w:val="22"/>
                <w:lang w:val="en-US"/>
              </w:rPr>
              <w:t>11 (20</w:t>
            </w:r>
            <w:r w:rsidR="00D00BFB" w:rsidRPr="004A250F">
              <w:rPr>
                <w:color w:val="000000"/>
                <w:sz w:val="22"/>
                <w:lang w:val="en-US"/>
              </w:rPr>
              <w:t>.</w:t>
            </w:r>
            <w:r w:rsidRPr="004A250F">
              <w:rPr>
                <w:color w:val="000000"/>
                <w:sz w:val="22"/>
                <w:lang w:val="en-US"/>
              </w:rPr>
              <w:t>8%)</w:t>
            </w:r>
          </w:p>
        </w:tc>
        <w:tc>
          <w:tcPr>
            <w:tcW w:w="1512" w:type="dxa"/>
            <w:tcBorders>
              <w:top w:val="nil"/>
              <w:left w:val="nil"/>
              <w:right w:val="nil"/>
            </w:tcBorders>
            <w:shd w:val="clear" w:color="auto" w:fill="auto"/>
            <w:noWrap/>
            <w:vAlign w:val="center"/>
            <w:hideMark/>
          </w:tcPr>
          <w:p w14:paraId="33FB018E" w14:textId="04507DE2" w:rsidR="00A925E0" w:rsidRPr="004A250F" w:rsidRDefault="00A925E0" w:rsidP="001F167B">
            <w:pPr>
              <w:jc w:val="center"/>
              <w:rPr>
                <w:color w:val="000000"/>
                <w:sz w:val="22"/>
                <w:lang w:val="en-US"/>
              </w:rPr>
            </w:pPr>
            <w:r w:rsidRPr="004A250F">
              <w:rPr>
                <w:color w:val="000000"/>
                <w:sz w:val="22"/>
                <w:lang w:val="en-US"/>
              </w:rPr>
              <w:t>41 (77</w:t>
            </w:r>
            <w:r w:rsidR="00D00BFB" w:rsidRPr="004A250F">
              <w:rPr>
                <w:color w:val="000000"/>
                <w:sz w:val="22"/>
                <w:lang w:val="en-US"/>
              </w:rPr>
              <w:t>.</w:t>
            </w:r>
            <w:r w:rsidRPr="004A250F">
              <w:rPr>
                <w:color w:val="000000"/>
                <w:sz w:val="22"/>
                <w:lang w:val="en-US"/>
              </w:rPr>
              <w:t>4%)</w:t>
            </w:r>
          </w:p>
        </w:tc>
        <w:tc>
          <w:tcPr>
            <w:tcW w:w="1512" w:type="dxa"/>
            <w:tcBorders>
              <w:top w:val="nil"/>
              <w:left w:val="nil"/>
              <w:right w:val="nil"/>
            </w:tcBorders>
            <w:shd w:val="clear" w:color="auto" w:fill="auto"/>
            <w:noWrap/>
            <w:vAlign w:val="center"/>
            <w:hideMark/>
          </w:tcPr>
          <w:p w14:paraId="3F77670C" w14:textId="76B2D593" w:rsidR="00A925E0" w:rsidRPr="004A250F" w:rsidRDefault="00A925E0" w:rsidP="001F167B">
            <w:pPr>
              <w:jc w:val="center"/>
              <w:rPr>
                <w:color w:val="000000"/>
                <w:sz w:val="22"/>
                <w:lang w:val="en-US"/>
              </w:rPr>
            </w:pPr>
            <w:r w:rsidRPr="004A250F">
              <w:rPr>
                <w:color w:val="000000"/>
                <w:sz w:val="22"/>
                <w:lang w:val="en-US"/>
              </w:rPr>
              <w:t>1 (1</w:t>
            </w:r>
            <w:r w:rsidR="00D00BFB" w:rsidRPr="004A250F">
              <w:rPr>
                <w:color w:val="000000"/>
                <w:sz w:val="22"/>
                <w:lang w:val="en-US"/>
              </w:rPr>
              <w:t>.</w:t>
            </w:r>
            <w:r w:rsidRPr="004A250F">
              <w:rPr>
                <w:color w:val="000000"/>
                <w:sz w:val="22"/>
                <w:lang w:val="en-US"/>
              </w:rPr>
              <w:t>9%)</w:t>
            </w:r>
          </w:p>
        </w:tc>
        <w:tc>
          <w:tcPr>
            <w:tcW w:w="992" w:type="dxa"/>
            <w:tcBorders>
              <w:top w:val="nil"/>
              <w:left w:val="nil"/>
              <w:right w:val="nil"/>
            </w:tcBorders>
            <w:shd w:val="clear" w:color="auto" w:fill="auto"/>
            <w:noWrap/>
            <w:vAlign w:val="center"/>
            <w:hideMark/>
          </w:tcPr>
          <w:p w14:paraId="62B9159E" w14:textId="77777777" w:rsidR="00A925E0" w:rsidRPr="004A250F" w:rsidRDefault="00A925E0" w:rsidP="001F167B">
            <w:pPr>
              <w:jc w:val="center"/>
              <w:rPr>
                <w:color w:val="000000"/>
                <w:sz w:val="22"/>
                <w:lang w:val="en-US"/>
              </w:rPr>
            </w:pPr>
            <w:r w:rsidRPr="004A250F">
              <w:rPr>
                <w:color w:val="000000"/>
                <w:sz w:val="22"/>
                <w:lang w:val="en-US"/>
              </w:rPr>
              <w:t>53</w:t>
            </w:r>
          </w:p>
        </w:tc>
        <w:tc>
          <w:tcPr>
            <w:tcW w:w="1512" w:type="dxa"/>
            <w:tcBorders>
              <w:top w:val="nil"/>
              <w:left w:val="nil"/>
              <w:right w:val="nil"/>
            </w:tcBorders>
            <w:shd w:val="clear" w:color="auto" w:fill="auto"/>
            <w:noWrap/>
            <w:vAlign w:val="center"/>
            <w:hideMark/>
          </w:tcPr>
          <w:p w14:paraId="717F3B91" w14:textId="4B44BA14" w:rsidR="00A925E0" w:rsidRPr="004A250F" w:rsidRDefault="00A925E0" w:rsidP="001F167B">
            <w:pPr>
              <w:jc w:val="center"/>
              <w:rPr>
                <w:color w:val="000000"/>
                <w:sz w:val="22"/>
                <w:lang w:val="en-US"/>
              </w:rPr>
            </w:pPr>
            <w:r w:rsidRPr="004A250F">
              <w:rPr>
                <w:color w:val="000000"/>
                <w:sz w:val="22"/>
                <w:lang w:val="en-US"/>
              </w:rPr>
              <w:t>11 (20</w:t>
            </w:r>
            <w:r w:rsidR="00D00BFB" w:rsidRPr="004A250F">
              <w:rPr>
                <w:color w:val="000000"/>
                <w:sz w:val="22"/>
                <w:lang w:val="en-US"/>
              </w:rPr>
              <w:t>.</w:t>
            </w:r>
            <w:r w:rsidRPr="004A250F">
              <w:rPr>
                <w:color w:val="000000"/>
                <w:sz w:val="22"/>
                <w:lang w:val="en-US"/>
              </w:rPr>
              <w:t>4%)</w:t>
            </w:r>
          </w:p>
        </w:tc>
        <w:tc>
          <w:tcPr>
            <w:tcW w:w="1512" w:type="dxa"/>
            <w:tcBorders>
              <w:top w:val="nil"/>
              <w:left w:val="nil"/>
              <w:right w:val="nil"/>
            </w:tcBorders>
            <w:shd w:val="clear" w:color="auto" w:fill="auto"/>
            <w:noWrap/>
            <w:vAlign w:val="center"/>
            <w:hideMark/>
          </w:tcPr>
          <w:p w14:paraId="391D1C77" w14:textId="64E3ACE7" w:rsidR="00A925E0" w:rsidRPr="004A250F" w:rsidRDefault="00A925E0" w:rsidP="001F167B">
            <w:pPr>
              <w:jc w:val="center"/>
              <w:rPr>
                <w:color w:val="000000"/>
                <w:sz w:val="22"/>
                <w:lang w:val="en-US"/>
              </w:rPr>
            </w:pPr>
            <w:r w:rsidRPr="004A250F">
              <w:rPr>
                <w:color w:val="000000"/>
                <w:sz w:val="22"/>
                <w:lang w:val="en-US"/>
              </w:rPr>
              <w:t>40 (74</w:t>
            </w:r>
            <w:r w:rsidR="00D00BFB" w:rsidRPr="004A250F">
              <w:rPr>
                <w:color w:val="000000"/>
                <w:sz w:val="22"/>
                <w:lang w:val="en-US"/>
              </w:rPr>
              <w:t>.</w:t>
            </w:r>
            <w:r w:rsidRPr="004A250F">
              <w:rPr>
                <w:color w:val="000000"/>
                <w:sz w:val="22"/>
                <w:lang w:val="en-US"/>
              </w:rPr>
              <w:t>1%)</w:t>
            </w:r>
          </w:p>
        </w:tc>
        <w:tc>
          <w:tcPr>
            <w:tcW w:w="1512" w:type="dxa"/>
            <w:tcBorders>
              <w:top w:val="nil"/>
              <w:left w:val="nil"/>
              <w:right w:val="nil"/>
            </w:tcBorders>
            <w:shd w:val="clear" w:color="auto" w:fill="auto"/>
            <w:noWrap/>
            <w:vAlign w:val="center"/>
            <w:hideMark/>
          </w:tcPr>
          <w:p w14:paraId="2CD9E590" w14:textId="2B70A161" w:rsidR="00A925E0" w:rsidRPr="004A250F" w:rsidRDefault="00A925E0" w:rsidP="001F167B">
            <w:pPr>
              <w:jc w:val="center"/>
              <w:rPr>
                <w:color w:val="000000"/>
                <w:sz w:val="22"/>
                <w:lang w:val="en-US"/>
              </w:rPr>
            </w:pPr>
            <w:r w:rsidRPr="004A250F">
              <w:rPr>
                <w:color w:val="000000"/>
                <w:sz w:val="22"/>
                <w:lang w:val="en-US"/>
              </w:rPr>
              <w:t>3 (5</w:t>
            </w:r>
            <w:r w:rsidR="00D00BFB" w:rsidRPr="004A250F">
              <w:rPr>
                <w:color w:val="000000"/>
                <w:sz w:val="22"/>
                <w:lang w:val="en-US"/>
              </w:rPr>
              <w:t>.</w:t>
            </w:r>
            <w:r w:rsidRPr="004A250F">
              <w:rPr>
                <w:color w:val="000000"/>
                <w:sz w:val="22"/>
                <w:lang w:val="en-US"/>
              </w:rPr>
              <w:t>6%)</w:t>
            </w:r>
          </w:p>
        </w:tc>
        <w:tc>
          <w:tcPr>
            <w:tcW w:w="851" w:type="dxa"/>
            <w:tcBorders>
              <w:top w:val="nil"/>
              <w:left w:val="nil"/>
              <w:right w:val="nil"/>
            </w:tcBorders>
            <w:shd w:val="clear" w:color="auto" w:fill="auto"/>
            <w:noWrap/>
            <w:vAlign w:val="center"/>
            <w:hideMark/>
          </w:tcPr>
          <w:p w14:paraId="3E48811B" w14:textId="77777777" w:rsidR="00A925E0" w:rsidRPr="004A250F" w:rsidRDefault="00A925E0" w:rsidP="001F167B">
            <w:pPr>
              <w:jc w:val="center"/>
              <w:rPr>
                <w:color w:val="000000"/>
                <w:sz w:val="22"/>
                <w:lang w:val="en-US"/>
              </w:rPr>
            </w:pPr>
            <w:r w:rsidRPr="004A250F">
              <w:rPr>
                <w:color w:val="000000"/>
                <w:sz w:val="22"/>
                <w:lang w:val="en-US"/>
              </w:rPr>
              <w:t>54</w:t>
            </w:r>
          </w:p>
        </w:tc>
      </w:tr>
      <w:tr w:rsidR="002F5A49" w:rsidRPr="004A250F" w14:paraId="56D902BD" w14:textId="77777777" w:rsidTr="001F167B">
        <w:trPr>
          <w:trHeight w:val="300"/>
        </w:trPr>
        <w:tc>
          <w:tcPr>
            <w:tcW w:w="2552" w:type="dxa"/>
            <w:tcBorders>
              <w:top w:val="nil"/>
              <w:left w:val="nil"/>
              <w:bottom w:val="single" w:sz="4" w:space="0" w:color="auto"/>
              <w:right w:val="nil"/>
            </w:tcBorders>
            <w:vAlign w:val="bottom"/>
          </w:tcPr>
          <w:p w14:paraId="45F8BE77" w14:textId="01F81475" w:rsidR="00A925E0" w:rsidRPr="004A250F" w:rsidRDefault="00A925E0" w:rsidP="00A925E0">
            <w:pPr>
              <w:rPr>
                <w:color w:val="000000"/>
                <w:sz w:val="22"/>
                <w:lang w:val="en-US"/>
              </w:rPr>
            </w:pPr>
            <w:r w:rsidRPr="004A250F">
              <w:rPr>
                <w:color w:val="000000"/>
                <w:sz w:val="22"/>
                <w:szCs w:val="22"/>
                <w:lang w:val="en-US"/>
              </w:rPr>
              <w:t>Social skills</w:t>
            </w:r>
          </w:p>
        </w:tc>
        <w:tc>
          <w:tcPr>
            <w:tcW w:w="1512" w:type="dxa"/>
            <w:tcBorders>
              <w:top w:val="nil"/>
              <w:left w:val="nil"/>
              <w:bottom w:val="single" w:sz="4" w:space="0" w:color="auto"/>
              <w:right w:val="nil"/>
            </w:tcBorders>
            <w:shd w:val="clear" w:color="auto" w:fill="auto"/>
            <w:noWrap/>
            <w:vAlign w:val="center"/>
            <w:hideMark/>
          </w:tcPr>
          <w:p w14:paraId="1F266F57" w14:textId="61ECBFE2" w:rsidR="00A925E0" w:rsidRPr="004A250F" w:rsidRDefault="00A925E0" w:rsidP="001F167B">
            <w:pPr>
              <w:jc w:val="center"/>
              <w:rPr>
                <w:color w:val="000000"/>
                <w:sz w:val="22"/>
                <w:lang w:val="en-US"/>
              </w:rPr>
            </w:pPr>
            <w:r w:rsidRPr="004A250F">
              <w:rPr>
                <w:color w:val="000000"/>
                <w:sz w:val="22"/>
                <w:lang w:val="en-US"/>
              </w:rPr>
              <w:t>15 (28</w:t>
            </w:r>
            <w:r w:rsidR="00D00BFB" w:rsidRPr="004A250F">
              <w:rPr>
                <w:color w:val="000000"/>
                <w:sz w:val="22"/>
                <w:lang w:val="en-US"/>
              </w:rPr>
              <w:t>.</w:t>
            </w:r>
            <w:r w:rsidRPr="004A250F">
              <w:rPr>
                <w:color w:val="000000"/>
                <w:sz w:val="22"/>
                <w:lang w:val="en-US"/>
              </w:rPr>
              <w:t>3%)</w:t>
            </w:r>
          </w:p>
        </w:tc>
        <w:tc>
          <w:tcPr>
            <w:tcW w:w="1512" w:type="dxa"/>
            <w:tcBorders>
              <w:top w:val="nil"/>
              <w:left w:val="nil"/>
              <w:bottom w:val="single" w:sz="4" w:space="0" w:color="auto"/>
              <w:right w:val="nil"/>
            </w:tcBorders>
            <w:shd w:val="clear" w:color="auto" w:fill="auto"/>
            <w:noWrap/>
            <w:vAlign w:val="center"/>
            <w:hideMark/>
          </w:tcPr>
          <w:p w14:paraId="208A2E0E" w14:textId="77777777" w:rsidR="00A925E0" w:rsidRPr="004A250F" w:rsidRDefault="00A925E0" w:rsidP="001F167B">
            <w:pPr>
              <w:jc w:val="center"/>
              <w:rPr>
                <w:color w:val="000000"/>
                <w:sz w:val="22"/>
                <w:lang w:val="en-US"/>
              </w:rPr>
            </w:pPr>
            <w:r w:rsidRPr="004A250F">
              <w:rPr>
                <w:color w:val="000000"/>
                <w:sz w:val="22"/>
                <w:lang w:val="en-US"/>
              </w:rPr>
              <w:t>35 (66%)</w:t>
            </w:r>
          </w:p>
        </w:tc>
        <w:tc>
          <w:tcPr>
            <w:tcW w:w="1512" w:type="dxa"/>
            <w:tcBorders>
              <w:top w:val="nil"/>
              <w:left w:val="nil"/>
              <w:bottom w:val="single" w:sz="4" w:space="0" w:color="auto"/>
              <w:right w:val="nil"/>
            </w:tcBorders>
            <w:shd w:val="clear" w:color="auto" w:fill="auto"/>
            <w:noWrap/>
            <w:vAlign w:val="center"/>
            <w:hideMark/>
          </w:tcPr>
          <w:p w14:paraId="70159391" w14:textId="171E8264" w:rsidR="00A925E0" w:rsidRPr="004A250F" w:rsidRDefault="00A925E0" w:rsidP="001F167B">
            <w:pPr>
              <w:jc w:val="center"/>
              <w:rPr>
                <w:color w:val="000000"/>
                <w:sz w:val="22"/>
                <w:lang w:val="en-US"/>
              </w:rPr>
            </w:pPr>
            <w:r w:rsidRPr="004A250F">
              <w:rPr>
                <w:color w:val="000000"/>
                <w:sz w:val="22"/>
                <w:lang w:val="en-US"/>
              </w:rPr>
              <w:t>3 (5</w:t>
            </w:r>
            <w:r w:rsidR="00D00BFB" w:rsidRPr="004A250F">
              <w:rPr>
                <w:color w:val="000000"/>
                <w:sz w:val="22"/>
                <w:lang w:val="en-US"/>
              </w:rPr>
              <w:t>.</w:t>
            </w:r>
            <w:r w:rsidRPr="004A250F">
              <w:rPr>
                <w:color w:val="000000"/>
                <w:sz w:val="22"/>
                <w:lang w:val="en-US"/>
              </w:rPr>
              <w:t>7%)</w:t>
            </w:r>
          </w:p>
        </w:tc>
        <w:tc>
          <w:tcPr>
            <w:tcW w:w="992" w:type="dxa"/>
            <w:tcBorders>
              <w:top w:val="nil"/>
              <w:left w:val="nil"/>
              <w:bottom w:val="single" w:sz="4" w:space="0" w:color="auto"/>
              <w:right w:val="nil"/>
            </w:tcBorders>
            <w:shd w:val="clear" w:color="auto" w:fill="auto"/>
            <w:noWrap/>
            <w:vAlign w:val="center"/>
            <w:hideMark/>
          </w:tcPr>
          <w:p w14:paraId="06CB22A2" w14:textId="77777777" w:rsidR="00A925E0" w:rsidRPr="004A250F" w:rsidRDefault="00A925E0" w:rsidP="001F167B">
            <w:pPr>
              <w:jc w:val="center"/>
              <w:rPr>
                <w:color w:val="000000"/>
                <w:sz w:val="22"/>
                <w:lang w:val="en-US"/>
              </w:rPr>
            </w:pPr>
            <w:r w:rsidRPr="004A250F">
              <w:rPr>
                <w:color w:val="000000"/>
                <w:sz w:val="22"/>
                <w:lang w:val="en-US"/>
              </w:rPr>
              <w:t>53</w:t>
            </w:r>
          </w:p>
        </w:tc>
        <w:tc>
          <w:tcPr>
            <w:tcW w:w="1512" w:type="dxa"/>
            <w:tcBorders>
              <w:top w:val="nil"/>
              <w:left w:val="nil"/>
              <w:bottom w:val="single" w:sz="4" w:space="0" w:color="auto"/>
              <w:right w:val="nil"/>
            </w:tcBorders>
            <w:shd w:val="clear" w:color="auto" w:fill="auto"/>
            <w:noWrap/>
            <w:vAlign w:val="center"/>
            <w:hideMark/>
          </w:tcPr>
          <w:p w14:paraId="39FC4531" w14:textId="77777777" w:rsidR="00A925E0" w:rsidRPr="004A250F" w:rsidRDefault="00A925E0" w:rsidP="001F167B">
            <w:pPr>
              <w:jc w:val="center"/>
              <w:rPr>
                <w:color w:val="000000"/>
                <w:sz w:val="22"/>
                <w:lang w:val="en-US"/>
              </w:rPr>
            </w:pPr>
            <w:r w:rsidRPr="004A250F">
              <w:rPr>
                <w:color w:val="000000"/>
                <w:sz w:val="22"/>
                <w:lang w:val="en-US"/>
              </w:rPr>
              <w:t>11 (22%)</w:t>
            </w:r>
          </w:p>
        </w:tc>
        <w:tc>
          <w:tcPr>
            <w:tcW w:w="1512" w:type="dxa"/>
            <w:tcBorders>
              <w:top w:val="nil"/>
              <w:left w:val="nil"/>
              <w:bottom w:val="single" w:sz="4" w:space="0" w:color="auto"/>
              <w:right w:val="nil"/>
            </w:tcBorders>
            <w:shd w:val="clear" w:color="auto" w:fill="auto"/>
            <w:noWrap/>
            <w:vAlign w:val="center"/>
            <w:hideMark/>
          </w:tcPr>
          <w:p w14:paraId="1DF74650" w14:textId="77777777" w:rsidR="00A925E0" w:rsidRPr="004A250F" w:rsidRDefault="00A925E0" w:rsidP="001F167B">
            <w:pPr>
              <w:jc w:val="center"/>
              <w:rPr>
                <w:color w:val="000000"/>
                <w:sz w:val="22"/>
                <w:lang w:val="en-US"/>
              </w:rPr>
            </w:pPr>
            <w:r w:rsidRPr="004A250F">
              <w:rPr>
                <w:color w:val="000000"/>
                <w:sz w:val="22"/>
                <w:lang w:val="en-US"/>
              </w:rPr>
              <w:t>37 (74%)</w:t>
            </w:r>
          </w:p>
        </w:tc>
        <w:tc>
          <w:tcPr>
            <w:tcW w:w="1512" w:type="dxa"/>
            <w:tcBorders>
              <w:top w:val="nil"/>
              <w:left w:val="nil"/>
              <w:bottom w:val="single" w:sz="4" w:space="0" w:color="auto"/>
              <w:right w:val="nil"/>
            </w:tcBorders>
            <w:shd w:val="clear" w:color="auto" w:fill="auto"/>
            <w:noWrap/>
            <w:vAlign w:val="center"/>
            <w:hideMark/>
          </w:tcPr>
          <w:p w14:paraId="325138EA" w14:textId="77777777" w:rsidR="00A925E0" w:rsidRPr="004A250F" w:rsidRDefault="00A925E0" w:rsidP="001F167B">
            <w:pPr>
              <w:jc w:val="center"/>
              <w:rPr>
                <w:color w:val="000000"/>
                <w:sz w:val="22"/>
                <w:lang w:val="en-US"/>
              </w:rPr>
            </w:pPr>
            <w:r w:rsidRPr="004A250F">
              <w:rPr>
                <w:color w:val="000000"/>
                <w:sz w:val="22"/>
                <w:lang w:val="en-US"/>
              </w:rPr>
              <w:t>2 (4%)</w:t>
            </w:r>
          </w:p>
        </w:tc>
        <w:tc>
          <w:tcPr>
            <w:tcW w:w="851" w:type="dxa"/>
            <w:tcBorders>
              <w:top w:val="nil"/>
              <w:left w:val="nil"/>
              <w:bottom w:val="single" w:sz="4" w:space="0" w:color="auto"/>
              <w:right w:val="nil"/>
            </w:tcBorders>
            <w:shd w:val="clear" w:color="auto" w:fill="auto"/>
            <w:noWrap/>
            <w:vAlign w:val="center"/>
            <w:hideMark/>
          </w:tcPr>
          <w:p w14:paraId="71013847" w14:textId="77777777" w:rsidR="00A925E0" w:rsidRPr="004A250F" w:rsidRDefault="00A925E0" w:rsidP="001F167B">
            <w:pPr>
              <w:jc w:val="center"/>
              <w:rPr>
                <w:color w:val="000000"/>
                <w:sz w:val="22"/>
                <w:lang w:val="en-US"/>
              </w:rPr>
            </w:pPr>
            <w:r w:rsidRPr="004A250F">
              <w:rPr>
                <w:color w:val="000000"/>
                <w:sz w:val="22"/>
                <w:lang w:val="en-US"/>
              </w:rPr>
              <w:t>50</w:t>
            </w:r>
          </w:p>
        </w:tc>
      </w:tr>
      <w:tr w:rsidR="00A925E0" w:rsidRPr="004A250F" w14:paraId="6BE6F9AF" w14:textId="77777777" w:rsidTr="00B12106">
        <w:trPr>
          <w:trHeight w:val="366"/>
        </w:trPr>
        <w:tc>
          <w:tcPr>
            <w:tcW w:w="13467" w:type="dxa"/>
            <w:gridSpan w:val="9"/>
            <w:tcBorders>
              <w:top w:val="single" w:sz="4" w:space="0" w:color="auto"/>
              <w:left w:val="nil"/>
              <w:right w:val="nil"/>
            </w:tcBorders>
            <w:vAlign w:val="bottom"/>
          </w:tcPr>
          <w:p w14:paraId="4799A1F4" w14:textId="5BA87FC8" w:rsidR="00A925E0" w:rsidRPr="004A250F" w:rsidRDefault="00A925E0" w:rsidP="00A925E0">
            <w:pPr>
              <w:jc w:val="center"/>
              <w:rPr>
                <w:color w:val="000000"/>
                <w:sz w:val="22"/>
                <w:lang w:val="en-US"/>
              </w:rPr>
            </w:pPr>
            <w:r w:rsidRPr="004A250F">
              <w:rPr>
                <w:sz w:val="22"/>
                <w:szCs w:val="22"/>
                <w:lang w:val="en-US"/>
              </w:rPr>
              <w:t>Teacher-reported outcomes</w:t>
            </w:r>
          </w:p>
        </w:tc>
      </w:tr>
      <w:tr w:rsidR="002F5A49" w:rsidRPr="004A250F" w14:paraId="01EED3AF" w14:textId="77777777" w:rsidTr="001F167B">
        <w:trPr>
          <w:trHeight w:val="300"/>
        </w:trPr>
        <w:tc>
          <w:tcPr>
            <w:tcW w:w="2552" w:type="dxa"/>
            <w:tcBorders>
              <w:left w:val="nil"/>
              <w:bottom w:val="nil"/>
              <w:right w:val="nil"/>
            </w:tcBorders>
          </w:tcPr>
          <w:p w14:paraId="40BB721D" w14:textId="448B26B3" w:rsidR="00A925E0" w:rsidRPr="004A250F" w:rsidRDefault="00A925E0" w:rsidP="00A925E0">
            <w:pPr>
              <w:rPr>
                <w:color w:val="000000"/>
                <w:sz w:val="22"/>
                <w:lang w:val="en-US"/>
              </w:rPr>
            </w:pPr>
            <w:r w:rsidRPr="004A250F">
              <w:rPr>
                <w:sz w:val="22"/>
                <w:szCs w:val="22"/>
                <w:lang w:val="en-US"/>
              </w:rPr>
              <w:t>Academic performance</w:t>
            </w:r>
          </w:p>
        </w:tc>
        <w:tc>
          <w:tcPr>
            <w:tcW w:w="1512" w:type="dxa"/>
            <w:tcBorders>
              <w:left w:val="nil"/>
              <w:bottom w:val="nil"/>
              <w:right w:val="nil"/>
            </w:tcBorders>
            <w:shd w:val="clear" w:color="auto" w:fill="auto"/>
            <w:noWrap/>
            <w:vAlign w:val="center"/>
            <w:hideMark/>
          </w:tcPr>
          <w:p w14:paraId="5E4AEBBE" w14:textId="050C378B" w:rsidR="00A925E0" w:rsidRPr="004A250F" w:rsidRDefault="00A925E0" w:rsidP="001F167B">
            <w:pPr>
              <w:jc w:val="center"/>
              <w:rPr>
                <w:color w:val="000000"/>
                <w:sz w:val="22"/>
                <w:lang w:val="en-US"/>
              </w:rPr>
            </w:pPr>
            <w:r w:rsidRPr="004A250F">
              <w:rPr>
                <w:color w:val="000000"/>
                <w:sz w:val="22"/>
                <w:lang w:val="en-US"/>
              </w:rPr>
              <w:t>1 (4%)</w:t>
            </w:r>
          </w:p>
        </w:tc>
        <w:tc>
          <w:tcPr>
            <w:tcW w:w="1512" w:type="dxa"/>
            <w:tcBorders>
              <w:left w:val="nil"/>
              <w:bottom w:val="nil"/>
              <w:right w:val="nil"/>
            </w:tcBorders>
            <w:shd w:val="clear" w:color="auto" w:fill="auto"/>
            <w:noWrap/>
            <w:vAlign w:val="center"/>
            <w:hideMark/>
          </w:tcPr>
          <w:p w14:paraId="7B42C51E" w14:textId="77777777" w:rsidR="00A925E0" w:rsidRPr="004A250F" w:rsidRDefault="00A925E0" w:rsidP="001F167B">
            <w:pPr>
              <w:jc w:val="center"/>
              <w:rPr>
                <w:color w:val="000000"/>
                <w:sz w:val="22"/>
                <w:lang w:val="en-US"/>
              </w:rPr>
            </w:pPr>
            <w:r w:rsidRPr="004A250F">
              <w:rPr>
                <w:color w:val="000000"/>
                <w:sz w:val="22"/>
                <w:lang w:val="en-US"/>
              </w:rPr>
              <w:t>21 (84%)</w:t>
            </w:r>
          </w:p>
        </w:tc>
        <w:tc>
          <w:tcPr>
            <w:tcW w:w="1512" w:type="dxa"/>
            <w:tcBorders>
              <w:left w:val="nil"/>
              <w:bottom w:val="nil"/>
              <w:right w:val="nil"/>
            </w:tcBorders>
            <w:shd w:val="clear" w:color="auto" w:fill="auto"/>
            <w:noWrap/>
            <w:vAlign w:val="center"/>
            <w:hideMark/>
          </w:tcPr>
          <w:p w14:paraId="4B90FBB8" w14:textId="77777777" w:rsidR="00A925E0" w:rsidRPr="004A250F" w:rsidRDefault="00A925E0" w:rsidP="001F167B">
            <w:pPr>
              <w:jc w:val="center"/>
              <w:rPr>
                <w:color w:val="000000"/>
                <w:sz w:val="22"/>
                <w:lang w:val="en-US"/>
              </w:rPr>
            </w:pPr>
            <w:r w:rsidRPr="004A250F">
              <w:rPr>
                <w:color w:val="000000"/>
                <w:sz w:val="22"/>
                <w:lang w:val="en-US"/>
              </w:rPr>
              <w:t>3 (12%)</w:t>
            </w:r>
          </w:p>
        </w:tc>
        <w:tc>
          <w:tcPr>
            <w:tcW w:w="992" w:type="dxa"/>
            <w:tcBorders>
              <w:left w:val="nil"/>
              <w:bottom w:val="nil"/>
              <w:right w:val="nil"/>
            </w:tcBorders>
            <w:shd w:val="clear" w:color="auto" w:fill="auto"/>
            <w:noWrap/>
            <w:vAlign w:val="center"/>
            <w:hideMark/>
          </w:tcPr>
          <w:p w14:paraId="1415AA5F" w14:textId="77777777" w:rsidR="00A925E0" w:rsidRPr="004A250F" w:rsidRDefault="00A925E0" w:rsidP="001F167B">
            <w:pPr>
              <w:jc w:val="center"/>
              <w:rPr>
                <w:color w:val="000000"/>
                <w:sz w:val="22"/>
                <w:lang w:val="en-US"/>
              </w:rPr>
            </w:pPr>
            <w:r w:rsidRPr="004A250F">
              <w:rPr>
                <w:color w:val="000000"/>
                <w:sz w:val="22"/>
                <w:lang w:val="en-US"/>
              </w:rPr>
              <w:t>25</w:t>
            </w:r>
          </w:p>
        </w:tc>
        <w:tc>
          <w:tcPr>
            <w:tcW w:w="1512" w:type="dxa"/>
            <w:tcBorders>
              <w:left w:val="nil"/>
              <w:bottom w:val="nil"/>
              <w:right w:val="nil"/>
            </w:tcBorders>
            <w:shd w:val="clear" w:color="auto" w:fill="auto"/>
            <w:noWrap/>
            <w:vAlign w:val="center"/>
            <w:hideMark/>
          </w:tcPr>
          <w:p w14:paraId="1E35C0E7" w14:textId="3AE0387C" w:rsidR="00A925E0" w:rsidRPr="004A250F" w:rsidRDefault="00A925E0" w:rsidP="001F167B">
            <w:pPr>
              <w:jc w:val="center"/>
              <w:rPr>
                <w:color w:val="000000"/>
                <w:sz w:val="22"/>
                <w:lang w:val="en-US"/>
              </w:rPr>
            </w:pPr>
            <w:r w:rsidRPr="004A250F">
              <w:rPr>
                <w:color w:val="000000"/>
                <w:sz w:val="22"/>
                <w:lang w:val="en-US"/>
              </w:rPr>
              <w:t>2 (6</w:t>
            </w:r>
            <w:r w:rsidR="00D00BFB" w:rsidRPr="004A250F">
              <w:rPr>
                <w:color w:val="000000"/>
                <w:sz w:val="22"/>
                <w:lang w:val="en-US"/>
              </w:rPr>
              <w:t>.</w:t>
            </w:r>
            <w:r w:rsidRPr="004A250F">
              <w:rPr>
                <w:color w:val="000000"/>
                <w:sz w:val="22"/>
                <w:lang w:val="en-US"/>
              </w:rPr>
              <w:t>1%)</w:t>
            </w:r>
          </w:p>
        </w:tc>
        <w:tc>
          <w:tcPr>
            <w:tcW w:w="1512" w:type="dxa"/>
            <w:tcBorders>
              <w:left w:val="nil"/>
              <w:bottom w:val="nil"/>
              <w:right w:val="nil"/>
            </w:tcBorders>
            <w:shd w:val="clear" w:color="auto" w:fill="auto"/>
            <w:noWrap/>
            <w:vAlign w:val="center"/>
            <w:hideMark/>
          </w:tcPr>
          <w:p w14:paraId="0F360ED9" w14:textId="283587F6" w:rsidR="00A925E0" w:rsidRPr="004A250F" w:rsidRDefault="00A925E0" w:rsidP="001F167B">
            <w:pPr>
              <w:jc w:val="center"/>
              <w:rPr>
                <w:color w:val="000000"/>
                <w:sz w:val="22"/>
                <w:lang w:val="en-US"/>
              </w:rPr>
            </w:pPr>
            <w:r w:rsidRPr="004A250F">
              <w:rPr>
                <w:color w:val="000000"/>
                <w:sz w:val="22"/>
                <w:lang w:val="en-US"/>
              </w:rPr>
              <w:t>30 (90</w:t>
            </w:r>
            <w:r w:rsidR="00D00BFB" w:rsidRPr="004A250F">
              <w:rPr>
                <w:color w:val="000000"/>
                <w:sz w:val="22"/>
                <w:lang w:val="en-US"/>
              </w:rPr>
              <w:t>.</w:t>
            </w:r>
            <w:r w:rsidRPr="004A250F">
              <w:rPr>
                <w:color w:val="000000"/>
                <w:sz w:val="22"/>
                <w:lang w:val="en-US"/>
              </w:rPr>
              <w:t>9%)</w:t>
            </w:r>
          </w:p>
        </w:tc>
        <w:tc>
          <w:tcPr>
            <w:tcW w:w="1512" w:type="dxa"/>
            <w:tcBorders>
              <w:left w:val="nil"/>
              <w:bottom w:val="nil"/>
              <w:right w:val="nil"/>
            </w:tcBorders>
            <w:shd w:val="clear" w:color="auto" w:fill="auto"/>
            <w:noWrap/>
            <w:vAlign w:val="center"/>
            <w:hideMark/>
          </w:tcPr>
          <w:p w14:paraId="27E465C3" w14:textId="77777777" w:rsidR="00A925E0" w:rsidRPr="004A250F" w:rsidRDefault="00A925E0" w:rsidP="001F167B">
            <w:pPr>
              <w:jc w:val="center"/>
              <w:rPr>
                <w:color w:val="000000"/>
                <w:sz w:val="22"/>
                <w:lang w:val="en-US"/>
              </w:rPr>
            </w:pPr>
            <w:r w:rsidRPr="004A250F">
              <w:rPr>
                <w:color w:val="000000"/>
                <w:sz w:val="22"/>
                <w:lang w:val="en-US"/>
              </w:rPr>
              <w:t>1 (3%)</w:t>
            </w:r>
          </w:p>
        </w:tc>
        <w:tc>
          <w:tcPr>
            <w:tcW w:w="851" w:type="dxa"/>
            <w:tcBorders>
              <w:left w:val="nil"/>
              <w:bottom w:val="nil"/>
              <w:right w:val="nil"/>
            </w:tcBorders>
            <w:shd w:val="clear" w:color="auto" w:fill="auto"/>
            <w:noWrap/>
            <w:vAlign w:val="center"/>
            <w:hideMark/>
          </w:tcPr>
          <w:p w14:paraId="0020B5E5" w14:textId="77777777" w:rsidR="00A925E0" w:rsidRPr="004A250F" w:rsidRDefault="00A925E0" w:rsidP="001F167B">
            <w:pPr>
              <w:jc w:val="center"/>
              <w:rPr>
                <w:color w:val="000000"/>
                <w:sz w:val="22"/>
                <w:lang w:val="en-US"/>
              </w:rPr>
            </w:pPr>
            <w:r w:rsidRPr="004A250F">
              <w:rPr>
                <w:color w:val="000000"/>
                <w:sz w:val="22"/>
                <w:lang w:val="en-US"/>
              </w:rPr>
              <w:t>33</w:t>
            </w:r>
          </w:p>
        </w:tc>
      </w:tr>
      <w:tr w:rsidR="002F5A49" w:rsidRPr="004A250F" w14:paraId="28B2D98C" w14:textId="77777777" w:rsidTr="001F167B">
        <w:trPr>
          <w:trHeight w:val="300"/>
        </w:trPr>
        <w:tc>
          <w:tcPr>
            <w:tcW w:w="2552" w:type="dxa"/>
            <w:tcBorders>
              <w:top w:val="nil"/>
              <w:left w:val="nil"/>
              <w:bottom w:val="nil"/>
              <w:right w:val="nil"/>
            </w:tcBorders>
          </w:tcPr>
          <w:p w14:paraId="4B5F20F5" w14:textId="4F98CBB8" w:rsidR="00A925E0" w:rsidRPr="004A250F" w:rsidRDefault="00A925E0" w:rsidP="00A925E0">
            <w:pPr>
              <w:rPr>
                <w:color w:val="000000"/>
                <w:sz w:val="22"/>
                <w:lang w:val="en-US"/>
              </w:rPr>
            </w:pPr>
            <w:r w:rsidRPr="004A250F">
              <w:rPr>
                <w:sz w:val="22"/>
                <w:szCs w:val="22"/>
                <w:lang w:val="en-US"/>
              </w:rPr>
              <w:t>Adaptive functioning</w:t>
            </w:r>
          </w:p>
        </w:tc>
        <w:tc>
          <w:tcPr>
            <w:tcW w:w="1512" w:type="dxa"/>
            <w:tcBorders>
              <w:top w:val="nil"/>
              <w:left w:val="nil"/>
              <w:bottom w:val="nil"/>
              <w:right w:val="nil"/>
            </w:tcBorders>
            <w:shd w:val="clear" w:color="auto" w:fill="auto"/>
            <w:noWrap/>
            <w:vAlign w:val="center"/>
            <w:hideMark/>
          </w:tcPr>
          <w:p w14:paraId="423B8A9C" w14:textId="5151D4D7" w:rsidR="00A925E0" w:rsidRPr="004A250F" w:rsidRDefault="00A925E0" w:rsidP="001F167B">
            <w:pPr>
              <w:jc w:val="center"/>
              <w:rPr>
                <w:color w:val="000000"/>
                <w:sz w:val="22"/>
                <w:lang w:val="en-US"/>
              </w:rPr>
            </w:pPr>
            <w:r w:rsidRPr="004A250F">
              <w:rPr>
                <w:color w:val="000000"/>
                <w:sz w:val="22"/>
                <w:lang w:val="en-US"/>
              </w:rPr>
              <w:t>0 (0%)</w:t>
            </w:r>
          </w:p>
        </w:tc>
        <w:tc>
          <w:tcPr>
            <w:tcW w:w="1512" w:type="dxa"/>
            <w:tcBorders>
              <w:top w:val="nil"/>
              <w:left w:val="nil"/>
              <w:bottom w:val="nil"/>
              <w:right w:val="nil"/>
            </w:tcBorders>
            <w:shd w:val="clear" w:color="auto" w:fill="auto"/>
            <w:noWrap/>
            <w:vAlign w:val="center"/>
            <w:hideMark/>
          </w:tcPr>
          <w:p w14:paraId="01416711" w14:textId="2B87ADDE" w:rsidR="00A925E0" w:rsidRPr="004A250F" w:rsidRDefault="00A925E0" w:rsidP="001F167B">
            <w:pPr>
              <w:jc w:val="center"/>
              <w:rPr>
                <w:color w:val="000000"/>
                <w:sz w:val="22"/>
                <w:lang w:val="en-US"/>
              </w:rPr>
            </w:pPr>
            <w:r w:rsidRPr="004A250F">
              <w:rPr>
                <w:color w:val="000000"/>
                <w:sz w:val="22"/>
                <w:lang w:val="en-US"/>
              </w:rPr>
              <w:t>23 (95</w:t>
            </w:r>
            <w:r w:rsidR="00D00BFB" w:rsidRPr="004A250F">
              <w:rPr>
                <w:color w:val="000000"/>
                <w:sz w:val="22"/>
                <w:lang w:val="en-US"/>
              </w:rPr>
              <w:t>.</w:t>
            </w:r>
            <w:r w:rsidRPr="004A250F">
              <w:rPr>
                <w:color w:val="000000"/>
                <w:sz w:val="22"/>
                <w:lang w:val="en-US"/>
              </w:rPr>
              <w:t>8%)</w:t>
            </w:r>
          </w:p>
        </w:tc>
        <w:tc>
          <w:tcPr>
            <w:tcW w:w="1512" w:type="dxa"/>
            <w:tcBorders>
              <w:top w:val="nil"/>
              <w:left w:val="nil"/>
              <w:bottom w:val="nil"/>
              <w:right w:val="nil"/>
            </w:tcBorders>
            <w:shd w:val="clear" w:color="auto" w:fill="auto"/>
            <w:noWrap/>
            <w:vAlign w:val="center"/>
            <w:hideMark/>
          </w:tcPr>
          <w:p w14:paraId="451BBA03" w14:textId="3EED6413" w:rsidR="00A925E0" w:rsidRPr="004A250F" w:rsidRDefault="00A925E0" w:rsidP="001F167B">
            <w:pPr>
              <w:jc w:val="center"/>
              <w:rPr>
                <w:color w:val="000000"/>
                <w:sz w:val="22"/>
                <w:lang w:val="en-US"/>
              </w:rPr>
            </w:pPr>
            <w:r w:rsidRPr="004A250F">
              <w:rPr>
                <w:color w:val="000000"/>
                <w:sz w:val="22"/>
                <w:lang w:val="en-US"/>
              </w:rPr>
              <w:t>1 (4</w:t>
            </w:r>
            <w:r w:rsidR="00D00BFB" w:rsidRPr="004A250F">
              <w:rPr>
                <w:color w:val="000000"/>
                <w:sz w:val="22"/>
                <w:lang w:val="en-US"/>
              </w:rPr>
              <w:t>.</w:t>
            </w:r>
            <w:r w:rsidRPr="004A250F">
              <w:rPr>
                <w:color w:val="000000"/>
                <w:sz w:val="22"/>
                <w:lang w:val="en-US"/>
              </w:rPr>
              <w:t>2%)</w:t>
            </w:r>
          </w:p>
        </w:tc>
        <w:tc>
          <w:tcPr>
            <w:tcW w:w="992" w:type="dxa"/>
            <w:tcBorders>
              <w:top w:val="nil"/>
              <w:left w:val="nil"/>
              <w:bottom w:val="nil"/>
              <w:right w:val="nil"/>
            </w:tcBorders>
            <w:shd w:val="clear" w:color="auto" w:fill="auto"/>
            <w:noWrap/>
            <w:vAlign w:val="center"/>
            <w:hideMark/>
          </w:tcPr>
          <w:p w14:paraId="53BBDFD4" w14:textId="77777777" w:rsidR="00A925E0" w:rsidRPr="004A250F" w:rsidRDefault="00A925E0" w:rsidP="001F167B">
            <w:pPr>
              <w:jc w:val="center"/>
              <w:rPr>
                <w:color w:val="000000"/>
                <w:sz w:val="22"/>
                <w:lang w:val="en-US"/>
              </w:rPr>
            </w:pPr>
            <w:r w:rsidRPr="004A250F">
              <w:rPr>
                <w:color w:val="000000"/>
                <w:sz w:val="22"/>
                <w:lang w:val="en-US"/>
              </w:rPr>
              <w:t>24</w:t>
            </w:r>
          </w:p>
        </w:tc>
        <w:tc>
          <w:tcPr>
            <w:tcW w:w="1512" w:type="dxa"/>
            <w:tcBorders>
              <w:top w:val="nil"/>
              <w:left w:val="nil"/>
              <w:bottom w:val="nil"/>
              <w:right w:val="nil"/>
            </w:tcBorders>
            <w:shd w:val="clear" w:color="auto" w:fill="auto"/>
            <w:noWrap/>
            <w:vAlign w:val="center"/>
            <w:hideMark/>
          </w:tcPr>
          <w:p w14:paraId="6986AC0B" w14:textId="77777777" w:rsidR="00A925E0" w:rsidRPr="004A250F" w:rsidRDefault="00A925E0" w:rsidP="001F167B">
            <w:pPr>
              <w:jc w:val="center"/>
              <w:rPr>
                <w:color w:val="000000"/>
                <w:sz w:val="22"/>
                <w:lang w:val="en-US"/>
              </w:rPr>
            </w:pPr>
            <w:r w:rsidRPr="004A250F">
              <w:rPr>
                <w:color w:val="000000"/>
                <w:sz w:val="22"/>
                <w:lang w:val="en-US"/>
              </w:rPr>
              <w:t>0 (0%)</w:t>
            </w:r>
          </w:p>
        </w:tc>
        <w:tc>
          <w:tcPr>
            <w:tcW w:w="1512" w:type="dxa"/>
            <w:tcBorders>
              <w:top w:val="nil"/>
              <w:left w:val="nil"/>
              <w:bottom w:val="nil"/>
              <w:right w:val="nil"/>
            </w:tcBorders>
            <w:shd w:val="clear" w:color="auto" w:fill="auto"/>
            <w:noWrap/>
            <w:vAlign w:val="center"/>
            <w:hideMark/>
          </w:tcPr>
          <w:p w14:paraId="6E830EA4" w14:textId="77777777" w:rsidR="00A925E0" w:rsidRPr="004A250F" w:rsidRDefault="00A925E0" w:rsidP="001F167B">
            <w:pPr>
              <w:jc w:val="center"/>
              <w:rPr>
                <w:color w:val="000000"/>
                <w:sz w:val="22"/>
                <w:lang w:val="en-US"/>
              </w:rPr>
            </w:pPr>
            <w:r w:rsidRPr="004A250F">
              <w:rPr>
                <w:color w:val="000000"/>
                <w:sz w:val="22"/>
                <w:lang w:val="en-US"/>
              </w:rPr>
              <w:t>33 (100%)</w:t>
            </w:r>
          </w:p>
        </w:tc>
        <w:tc>
          <w:tcPr>
            <w:tcW w:w="1512" w:type="dxa"/>
            <w:tcBorders>
              <w:top w:val="nil"/>
              <w:left w:val="nil"/>
              <w:bottom w:val="nil"/>
              <w:right w:val="nil"/>
            </w:tcBorders>
            <w:shd w:val="clear" w:color="auto" w:fill="auto"/>
            <w:noWrap/>
            <w:vAlign w:val="center"/>
            <w:hideMark/>
          </w:tcPr>
          <w:p w14:paraId="34D591F4" w14:textId="77777777" w:rsidR="00A925E0" w:rsidRPr="004A250F" w:rsidRDefault="00A925E0" w:rsidP="001F167B">
            <w:pPr>
              <w:jc w:val="center"/>
              <w:rPr>
                <w:color w:val="000000"/>
                <w:sz w:val="22"/>
                <w:lang w:val="en-US"/>
              </w:rPr>
            </w:pPr>
            <w:r w:rsidRPr="004A250F">
              <w:rPr>
                <w:color w:val="000000"/>
                <w:sz w:val="22"/>
                <w:lang w:val="en-US"/>
              </w:rPr>
              <w:t>0 (0%)</w:t>
            </w:r>
          </w:p>
        </w:tc>
        <w:tc>
          <w:tcPr>
            <w:tcW w:w="851" w:type="dxa"/>
            <w:tcBorders>
              <w:top w:val="nil"/>
              <w:left w:val="nil"/>
              <w:bottom w:val="nil"/>
              <w:right w:val="nil"/>
            </w:tcBorders>
            <w:shd w:val="clear" w:color="auto" w:fill="auto"/>
            <w:noWrap/>
            <w:vAlign w:val="center"/>
            <w:hideMark/>
          </w:tcPr>
          <w:p w14:paraId="004D1888" w14:textId="77777777" w:rsidR="00A925E0" w:rsidRPr="004A250F" w:rsidRDefault="00A925E0" w:rsidP="001F167B">
            <w:pPr>
              <w:jc w:val="center"/>
              <w:rPr>
                <w:color w:val="000000"/>
                <w:sz w:val="22"/>
                <w:lang w:val="en-US"/>
              </w:rPr>
            </w:pPr>
            <w:r w:rsidRPr="004A250F">
              <w:rPr>
                <w:color w:val="000000"/>
                <w:sz w:val="22"/>
                <w:lang w:val="en-US"/>
              </w:rPr>
              <w:t>33</w:t>
            </w:r>
          </w:p>
        </w:tc>
      </w:tr>
      <w:tr w:rsidR="002F5A49" w:rsidRPr="004A250F" w14:paraId="7B8F6BA7" w14:textId="77777777" w:rsidTr="001F167B">
        <w:trPr>
          <w:trHeight w:val="300"/>
        </w:trPr>
        <w:tc>
          <w:tcPr>
            <w:tcW w:w="2552" w:type="dxa"/>
            <w:tcBorders>
              <w:top w:val="nil"/>
              <w:left w:val="nil"/>
              <w:bottom w:val="nil"/>
              <w:right w:val="nil"/>
            </w:tcBorders>
          </w:tcPr>
          <w:p w14:paraId="20654283" w14:textId="44263489" w:rsidR="00A925E0" w:rsidRPr="004A250F" w:rsidRDefault="00A925E0" w:rsidP="00A925E0">
            <w:pPr>
              <w:rPr>
                <w:color w:val="000000"/>
                <w:sz w:val="22"/>
                <w:lang w:val="en-US"/>
              </w:rPr>
            </w:pPr>
            <w:r w:rsidRPr="004A250F">
              <w:rPr>
                <w:sz w:val="22"/>
                <w:szCs w:val="22"/>
                <w:lang w:val="en-US"/>
              </w:rPr>
              <w:t>Aggressive behavior</w:t>
            </w:r>
          </w:p>
        </w:tc>
        <w:tc>
          <w:tcPr>
            <w:tcW w:w="1512" w:type="dxa"/>
            <w:tcBorders>
              <w:top w:val="nil"/>
              <w:left w:val="nil"/>
              <w:bottom w:val="nil"/>
              <w:right w:val="nil"/>
            </w:tcBorders>
            <w:shd w:val="clear" w:color="auto" w:fill="auto"/>
            <w:noWrap/>
            <w:vAlign w:val="center"/>
            <w:hideMark/>
          </w:tcPr>
          <w:p w14:paraId="705095EB" w14:textId="09896F55" w:rsidR="00A925E0" w:rsidRPr="004A250F" w:rsidRDefault="00A925E0" w:rsidP="001F167B">
            <w:pPr>
              <w:jc w:val="center"/>
              <w:rPr>
                <w:color w:val="000000"/>
                <w:sz w:val="22"/>
                <w:lang w:val="en-US"/>
              </w:rPr>
            </w:pPr>
            <w:r w:rsidRPr="004A250F">
              <w:rPr>
                <w:color w:val="000000"/>
                <w:sz w:val="22"/>
                <w:lang w:val="en-US"/>
              </w:rPr>
              <w:t>2 (9</w:t>
            </w:r>
            <w:r w:rsidR="00D00BFB" w:rsidRPr="004A250F">
              <w:rPr>
                <w:color w:val="000000"/>
                <w:sz w:val="22"/>
                <w:lang w:val="en-US"/>
              </w:rPr>
              <w:t>.</w:t>
            </w:r>
            <w:r w:rsidRPr="004A250F">
              <w:rPr>
                <w:color w:val="000000"/>
                <w:sz w:val="22"/>
                <w:lang w:val="en-US"/>
              </w:rPr>
              <w:t>1%)</w:t>
            </w:r>
          </w:p>
        </w:tc>
        <w:tc>
          <w:tcPr>
            <w:tcW w:w="1512" w:type="dxa"/>
            <w:tcBorders>
              <w:top w:val="nil"/>
              <w:left w:val="nil"/>
              <w:bottom w:val="nil"/>
              <w:right w:val="nil"/>
            </w:tcBorders>
            <w:shd w:val="clear" w:color="auto" w:fill="auto"/>
            <w:noWrap/>
            <w:vAlign w:val="center"/>
            <w:hideMark/>
          </w:tcPr>
          <w:p w14:paraId="5E943A3A" w14:textId="7D99F9D3" w:rsidR="00A925E0" w:rsidRPr="004A250F" w:rsidRDefault="00A925E0" w:rsidP="001F167B">
            <w:pPr>
              <w:jc w:val="center"/>
              <w:rPr>
                <w:color w:val="000000"/>
                <w:sz w:val="22"/>
                <w:lang w:val="en-US"/>
              </w:rPr>
            </w:pPr>
            <w:r w:rsidRPr="004A250F">
              <w:rPr>
                <w:color w:val="000000"/>
                <w:sz w:val="22"/>
                <w:lang w:val="en-US"/>
              </w:rPr>
              <w:t>16 (72</w:t>
            </w:r>
            <w:r w:rsidR="00D00BFB" w:rsidRPr="004A250F">
              <w:rPr>
                <w:color w:val="000000"/>
                <w:sz w:val="22"/>
                <w:lang w:val="en-US"/>
              </w:rPr>
              <w:t>.</w:t>
            </w:r>
            <w:r w:rsidRPr="004A250F">
              <w:rPr>
                <w:color w:val="000000"/>
                <w:sz w:val="22"/>
                <w:lang w:val="en-US"/>
              </w:rPr>
              <w:t>7%)</w:t>
            </w:r>
          </w:p>
        </w:tc>
        <w:tc>
          <w:tcPr>
            <w:tcW w:w="1512" w:type="dxa"/>
            <w:tcBorders>
              <w:top w:val="nil"/>
              <w:left w:val="nil"/>
              <w:bottom w:val="nil"/>
              <w:right w:val="nil"/>
            </w:tcBorders>
            <w:shd w:val="clear" w:color="auto" w:fill="auto"/>
            <w:noWrap/>
            <w:vAlign w:val="center"/>
            <w:hideMark/>
          </w:tcPr>
          <w:p w14:paraId="778AA599" w14:textId="29D5DE39" w:rsidR="00A925E0" w:rsidRPr="004A250F" w:rsidRDefault="00A925E0" w:rsidP="001F167B">
            <w:pPr>
              <w:jc w:val="center"/>
              <w:rPr>
                <w:color w:val="000000"/>
                <w:sz w:val="22"/>
                <w:lang w:val="en-US"/>
              </w:rPr>
            </w:pPr>
            <w:r w:rsidRPr="004A250F">
              <w:rPr>
                <w:color w:val="000000"/>
                <w:sz w:val="22"/>
                <w:lang w:val="en-US"/>
              </w:rPr>
              <w:t>4 (18</w:t>
            </w:r>
            <w:r w:rsidR="00D00BFB" w:rsidRPr="004A250F">
              <w:rPr>
                <w:color w:val="000000"/>
                <w:sz w:val="22"/>
                <w:lang w:val="en-US"/>
              </w:rPr>
              <w:t>.</w:t>
            </w:r>
            <w:r w:rsidRPr="004A250F">
              <w:rPr>
                <w:color w:val="000000"/>
                <w:sz w:val="22"/>
                <w:lang w:val="en-US"/>
              </w:rPr>
              <w:t>2%)</w:t>
            </w:r>
          </w:p>
        </w:tc>
        <w:tc>
          <w:tcPr>
            <w:tcW w:w="992" w:type="dxa"/>
            <w:tcBorders>
              <w:top w:val="nil"/>
              <w:left w:val="nil"/>
              <w:bottom w:val="nil"/>
              <w:right w:val="nil"/>
            </w:tcBorders>
            <w:shd w:val="clear" w:color="auto" w:fill="auto"/>
            <w:noWrap/>
            <w:vAlign w:val="center"/>
            <w:hideMark/>
          </w:tcPr>
          <w:p w14:paraId="1CFFD951" w14:textId="77777777" w:rsidR="00A925E0" w:rsidRPr="004A250F" w:rsidRDefault="00A925E0" w:rsidP="001F167B">
            <w:pPr>
              <w:jc w:val="center"/>
              <w:rPr>
                <w:color w:val="000000"/>
                <w:sz w:val="22"/>
                <w:lang w:val="en-US"/>
              </w:rPr>
            </w:pPr>
            <w:r w:rsidRPr="004A250F">
              <w:rPr>
                <w:color w:val="000000"/>
                <w:sz w:val="22"/>
                <w:lang w:val="en-US"/>
              </w:rPr>
              <w:t>22</w:t>
            </w:r>
          </w:p>
        </w:tc>
        <w:tc>
          <w:tcPr>
            <w:tcW w:w="1512" w:type="dxa"/>
            <w:tcBorders>
              <w:top w:val="nil"/>
              <w:left w:val="nil"/>
              <w:bottom w:val="nil"/>
              <w:right w:val="nil"/>
            </w:tcBorders>
            <w:shd w:val="clear" w:color="auto" w:fill="auto"/>
            <w:noWrap/>
            <w:vAlign w:val="center"/>
            <w:hideMark/>
          </w:tcPr>
          <w:p w14:paraId="1E40C049" w14:textId="7CE9E18A" w:rsidR="00A925E0" w:rsidRPr="004A250F" w:rsidRDefault="00A925E0" w:rsidP="001F167B">
            <w:pPr>
              <w:jc w:val="center"/>
              <w:rPr>
                <w:color w:val="000000"/>
                <w:sz w:val="22"/>
                <w:lang w:val="en-US"/>
              </w:rPr>
            </w:pPr>
            <w:r w:rsidRPr="004A250F">
              <w:rPr>
                <w:color w:val="000000"/>
                <w:sz w:val="22"/>
                <w:lang w:val="en-US"/>
              </w:rPr>
              <w:t>6 (19</w:t>
            </w:r>
            <w:r w:rsidR="00D00BFB" w:rsidRPr="004A250F">
              <w:rPr>
                <w:color w:val="000000"/>
                <w:sz w:val="22"/>
                <w:lang w:val="en-US"/>
              </w:rPr>
              <w:t>.</w:t>
            </w:r>
            <w:r w:rsidRPr="004A250F">
              <w:rPr>
                <w:color w:val="000000"/>
                <w:sz w:val="22"/>
                <w:lang w:val="en-US"/>
              </w:rPr>
              <w:t>4%)</w:t>
            </w:r>
          </w:p>
        </w:tc>
        <w:tc>
          <w:tcPr>
            <w:tcW w:w="1512" w:type="dxa"/>
            <w:tcBorders>
              <w:top w:val="nil"/>
              <w:left w:val="nil"/>
              <w:bottom w:val="nil"/>
              <w:right w:val="nil"/>
            </w:tcBorders>
            <w:shd w:val="clear" w:color="auto" w:fill="auto"/>
            <w:noWrap/>
            <w:vAlign w:val="center"/>
            <w:hideMark/>
          </w:tcPr>
          <w:p w14:paraId="351D6B6A" w14:textId="12A3C2AE" w:rsidR="00A925E0" w:rsidRPr="004A250F" w:rsidRDefault="00A925E0" w:rsidP="001F167B">
            <w:pPr>
              <w:jc w:val="center"/>
              <w:rPr>
                <w:color w:val="000000"/>
                <w:sz w:val="22"/>
                <w:lang w:val="en-US"/>
              </w:rPr>
            </w:pPr>
            <w:r w:rsidRPr="004A250F">
              <w:rPr>
                <w:color w:val="000000"/>
                <w:sz w:val="22"/>
                <w:lang w:val="en-US"/>
              </w:rPr>
              <w:t>20 (64</w:t>
            </w:r>
            <w:r w:rsidR="00D00BFB" w:rsidRPr="004A250F">
              <w:rPr>
                <w:color w:val="000000"/>
                <w:sz w:val="22"/>
                <w:lang w:val="en-US"/>
              </w:rPr>
              <w:t>.</w:t>
            </w:r>
            <w:r w:rsidRPr="004A250F">
              <w:rPr>
                <w:color w:val="000000"/>
                <w:sz w:val="22"/>
                <w:lang w:val="en-US"/>
              </w:rPr>
              <w:t>5%)</w:t>
            </w:r>
          </w:p>
        </w:tc>
        <w:tc>
          <w:tcPr>
            <w:tcW w:w="1512" w:type="dxa"/>
            <w:tcBorders>
              <w:top w:val="nil"/>
              <w:left w:val="nil"/>
              <w:bottom w:val="nil"/>
              <w:right w:val="nil"/>
            </w:tcBorders>
            <w:shd w:val="clear" w:color="auto" w:fill="auto"/>
            <w:noWrap/>
            <w:vAlign w:val="center"/>
            <w:hideMark/>
          </w:tcPr>
          <w:p w14:paraId="44AE9281" w14:textId="033FF127" w:rsidR="00A925E0" w:rsidRPr="004A250F" w:rsidRDefault="00A925E0" w:rsidP="001F167B">
            <w:pPr>
              <w:jc w:val="center"/>
              <w:rPr>
                <w:color w:val="000000"/>
                <w:sz w:val="22"/>
                <w:lang w:val="en-US"/>
              </w:rPr>
            </w:pPr>
            <w:r w:rsidRPr="004A250F">
              <w:rPr>
                <w:color w:val="000000"/>
                <w:sz w:val="22"/>
                <w:lang w:val="en-US"/>
              </w:rPr>
              <w:t>5 (16</w:t>
            </w:r>
            <w:r w:rsidR="00D00BFB" w:rsidRPr="004A250F">
              <w:rPr>
                <w:color w:val="000000"/>
                <w:sz w:val="22"/>
                <w:lang w:val="en-US"/>
              </w:rPr>
              <w:t>.</w:t>
            </w:r>
            <w:r w:rsidRPr="004A250F">
              <w:rPr>
                <w:color w:val="000000"/>
                <w:sz w:val="22"/>
                <w:lang w:val="en-US"/>
              </w:rPr>
              <w:t>1%)</w:t>
            </w:r>
          </w:p>
        </w:tc>
        <w:tc>
          <w:tcPr>
            <w:tcW w:w="851" w:type="dxa"/>
            <w:tcBorders>
              <w:top w:val="nil"/>
              <w:left w:val="nil"/>
              <w:bottom w:val="nil"/>
              <w:right w:val="nil"/>
            </w:tcBorders>
            <w:shd w:val="clear" w:color="auto" w:fill="auto"/>
            <w:noWrap/>
            <w:vAlign w:val="center"/>
            <w:hideMark/>
          </w:tcPr>
          <w:p w14:paraId="78374643" w14:textId="77777777" w:rsidR="00A925E0" w:rsidRPr="004A250F" w:rsidRDefault="00A925E0" w:rsidP="001F167B">
            <w:pPr>
              <w:jc w:val="center"/>
              <w:rPr>
                <w:color w:val="000000"/>
                <w:sz w:val="22"/>
                <w:lang w:val="en-US"/>
              </w:rPr>
            </w:pPr>
            <w:r w:rsidRPr="004A250F">
              <w:rPr>
                <w:color w:val="000000"/>
                <w:sz w:val="22"/>
                <w:lang w:val="en-US"/>
              </w:rPr>
              <w:t>31</w:t>
            </w:r>
          </w:p>
        </w:tc>
      </w:tr>
      <w:tr w:rsidR="002F5A49" w:rsidRPr="004A250F" w14:paraId="0E57C0DF" w14:textId="77777777" w:rsidTr="001F167B">
        <w:trPr>
          <w:trHeight w:val="300"/>
        </w:trPr>
        <w:tc>
          <w:tcPr>
            <w:tcW w:w="2552" w:type="dxa"/>
            <w:tcBorders>
              <w:top w:val="nil"/>
              <w:left w:val="nil"/>
              <w:bottom w:val="nil"/>
              <w:right w:val="nil"/>
            </w:tcBorders>
          </w:tcPr>
          <w:p w14:paraId="026E564F" w14:textId="38F0045F" w:rsidR="00A925E0" w:rsidRPr="004A250F" w:rsidRDefault="11BDBD76" w:rsidP="00A925E0">
            <w:pPr>
              <w:rPr>
                <w:color w:val="000000"/>
                <w:sz w:val="22"/>
                <w:lang w:val="en-US"/>
              </w:rPr>
            </w:pPr>
            <w:r w:rsidRPr="004A250F">
              <w:rPr>
                <w:sz w:val="22"/>
                <w:szCs w:val="22"/>
                <w:lang w:val="en-US"/>
              </w:rPr>
              <w:t>Rule-breaking</w:t>
            </w:r>
            <w:r w:rsidR="004D43E7" w:rsidRPr="004A250F">
              <w:rPr>
                <w:sz w:val="22"/>
                <w:szCs w:val="22"/>
                <w:lang w:val="en-US"/>
              </w:rPr>
              <w:t xml:space="preserve"> behavior</w:t>
            </w:r>
          </w:p>
        </w:tc>
        <w:tc>
          <w:tcPr>
            <w:tcW w:w="1512" w:type="dxa"/>
            <w:tcBorders>
              <w:top w:val="nil"/>
              <w:left w:val="nil"/>
              <w:bottom w:val="nil"/>
              <w:right w:val="nil"/>
            </w:tcBorders>
            <w:shd w:val="clear" w:color="auto" w:fill="auto"/>
            <w:noWrap/>
            <w:vAlign w:val="center"/>
            <w:hideMark/>
          </w:tcPr>
          <w:p w14:paraId="4821D47D" w14:textId="42CAA1EF" w:rsidR="00A925E0" w:rsidRPr="004A250F" w:rsidRDefault="00A925E0" w:rsidP="001F167B">
            <w:pPr>
              <w:jc w:val="center"/>
              <w:rPr>
                <w:color w:val="000000"/>
                <w:sz w:val="22"/>
                <w:lang w:val="en-US"/>
              </w:rPr>
            </w:pPr>
            <w:r w:rsidRPr="004A250F">
              <w:rPr>
                <w:color w:val="000000"/>
                <w:sz w:val="22"/>
                <w:lang w:val="en-US"/>
              </w:rPr>
              <w:t>2 (9</w:t>
            </w:r>
            <w:r w:rsidR="00D00BFB" w:rsidRPr="004A250F">
              <w:rPr>
                <w:color w:val="000000"/>
                <w:sz w:val="22"/>
                <w:lang w:val="en-US"/>
              </w:rPr>
              <w:t>.</w:t>
            </w:r>
            <w:r w:rsidRPr="004A250F">
              <w:rPr>
                <w:color w:val="000000"/>
                <w:sz w:val="22"/>
                <w:lang w:val="en-US"/>
              </w:rPr>
              <w:t>5%)</w:t>
            </w:r>
          </w:p>
        </w:tc>
        <w:tc>
          <w:tcPr>
            <w:tcW w:w="1512" w:type="dxa"/>
            <w:tcBorders>
              <w:top w:val="nil"/>
              <w:left w:val="nil"/>
              <w:bottom w:val="nil"/>
              <w:right w:val="nil"/>
            </w:tcBorders>
            <w:shd w:val="clear" w:color="auto" w:fill="auto"/>
            <w:noWrap/>
            <w:vAlign w:val="center"/>
            <w:hideMark/>
          </w:tcPr>
          <w:p w14:paraId="54E18BC3" w14:textId="5F1F29C1" w:rsidR="00A925E0" w:rsidRPr="004A250F" w:rsidRDefault="00A925E0" w:rsidP="001F167B">
            <w:pPr>
              <w:jc w:val="center"/>
              <w:rPr>
                <w:color w:val="000000"/>
                <w:sz w:val="22"/>
                <w:lang w:val="en-US"/>
              </w:rPr>
            </w:pPr>
            <w:r w:rsidRPr="004A250F">
              <w:rPr>
                <w:color w:val="000000"/>
                <w:sz w:val="22"/>
                <w:lang w:val="en-US"/>
              </w:rPr>
              <w:t>16 (76</w:t>
            </w:r>
            <w:r w:rsidR="00D00BFB" w:rsidRPr="004A250F">
              <w:rPr>
                <w:color w:val="000000"/>
                <w:sz w:val="22"/>
                <w:lang w:val="en-US"/>
              </w:rPr>
              <w:t>.</w:t>
            </w:r>
            <w:r w:rsidRPr="004A250F">
              <w:rPr>
                <w:color w:val="000000"/>
                <w:sz w:val="22"/>
                <w:lang w:val="en-US"/>
              </w:rPr>
              <w:t>2%)</w:t>
            </w:r>
          </w:p>
        </w:tc>
        <w:tc>
          <w:tcPr>
            <w:tcW w:w="1512" w:type="dxa"/>
            <w:tcBorders>
              <w:top w:val="nil"/>
              <w:left w:val="nil"/>
              <w:bottom w:val="nil"/>
              <w:right w:val="nil"/>
            </w:tcBorders>
            <w:shd w:val="clear" w:color="auto" w:fill="auto"/>
            <w:noWrap/>
            <w:vAlign w:val="center"/>
            <w:hideMark/>
          </w:tcPr>
          <w:p w14:paraId="6BBB9533" w14:textId="76FE85CA" w:rsidR="00A925E0" w:rsidRPr="004A250F" w:rsidRDefault="00A925E0" w:rsidP="001F167B">
            <w:pPr>
              <w:jc w:val="center"/>
              <w:rPr>
                <w:color w:val="000000"/>
                <w:sz w:val="22"/>
                <w:lang w:val="en-US"/>
              </w:rPr>
            </w:pPr>
            <w:r w:rsidRPr="004A250F">
              <w:rPr>
                <w:color w:val="000000"/>
                <w:sz w:val="22"/>
                <w:lang w:val="en-US"/>
              </w:rPr>
              <w:t>3 (14</w:t>
            </w:r>
            <w:r w:rsidR="00D00BFB" w:rsidRPr="004A250F">
              <w:rPr>
                <w:color w:val="000000"/>
                <w:sz w:val="22"/>
                <w:lang w:val="en-US"/>
              </w:rPr>
              <w:t>.</w:t>
            </w:r>
            <w:r w:rsidRPr="004A250F">
              <w:rPr>
                <w:color w:val="000000"/>
                <w:sz w:val="22"/>
                <w:lang w:val="en-US"/>
              </w:rPr>
              <w:t>3%)</w:t>
            </w:r>
          </w:p>
        </w:tc>
        <w:tc>
          <w:tcPr>
            <w:tcW w:w="992" w:type="dxa"/>
            <w:tcBorders>
              <w:top w:val="nil"/>
              <w:left w:val="nil"/>
              <w:bottom w:val="nil"/>
              <w:right w:val="nil"/>
            </w:tcBorders>
            <w:shd w:val="clear" w:color="auto" w:fill="auto"/>
            <w:noWrap/>
            <w:vAlign w:val="center"/>
            <w:hideMark/>
          </w:tcPr>
          <w:p w14:paraId="1657ABCF" w14:textId="77777777" w:rsidR="00A925E0" w:rsidRPr="004A250F" w:rsidRDefault="00A925E0" w:rsidP="001F167B">
            <w:pPr>
              <w:jc w:val="center"/>
              <w:rPr>
                <w:color w:val="000000"/>
                <w:sz w:val="22"/>
                <w:lang w:val="en-US"/>
              </w:rPr>
            </w:pPr>
            <w:r w:rsidRPr="004A250F">
              <w:rPr>
                <w:color w:val="000000"/>
                <w:sz w:val="22"/>
                <w:lang w:val="en-US"/>
              </w:rPr>
              <w:t>21</w:t>
            </w:r>
          </w:p>
        </w:tc>
        <w:tc>
          <w:tcPr>
            <w:tcW w:w="1512" w:type="dxa"/>
            <w:tcBorders>
              <w:top w:val="nil"/>
              <w:left w:val="nil"/>
              <w:bottom w:val="nil"/>
              <w:right w:val="nil"/>
            </w:tcBorders>
            <w:shd w:val="clear" w:color="auto" w:fill="auto"/>
            <w:noWrap/>
            <w:vAlign w:val="center"/>
            <w:hideMark/>
          </w:tcPr>
          <w:p w14:paraId="3C66D56D" w14:textId="750A224A" w:rsidR="00A925E0" w:rsidRPr="004A250F" w:rsidRDefault="00A925E0" w:rsidP="001F167B">
            <w:pPr>
              <w:jc w:val="center"/>
              <w:rPr>
                <w:color w:val="000000"/>
                <w:sz w:val="22"/>
                <w:lang w:val="en-US"/>
              </w:rPr>
            </w:pPr>
            <w:r w:rsidRPr="004A250F">
              <w:rPr>
                <w:color w:val="000000"/>
                <w:sz w:val="22"/>
                <w:lang w:val="en-US"/>
              </w:rPr>
              <w:t>5 (16</w:t>
            </w:r>
            <w:r w:rsidR="00D00BFB" w:rsidRPr="004A250F">
              <w:rPr>
                <w:color w:val="000000"/>
                <w:sz w:val="22"/>
                <w:lang w:val="en-US"/>
              </w:rPr>
              <w:t>.</w:t>
            </w:r>
            <w:r w:rsidRPr="004A250F">
              <w:rPr>
                <w:color w:val="000000"/>
                <w:sz w:val="22"/>
                <w:lang w:val="en-US"/>
              </w:rPr>
              <w:t>7%)</w:t>
            </w:r>
          </w:p>
        </w:tc>
        <w:tc>
          <w:tcPr>
            <w:tcW w:w="1512" w:type="dxa"/>
            <w:tcBorders>
              <w:top w:val="nil"/>
              <w:left w:val="nil"/>
              <w:bottom w:val="nil"/>
              <w:right w:val="nil"/>
            </w:tcBorders>
            <w:shd w:val="clear" w:color="auto" w:fill="auto"/>
            <w:noWrap/>
            <w:vAlign w:val="center"/>
            <w:hideMark/>
          </w:tcPr>
          <w:p w14:paraId="50169D66" w14:textId="77777777" w:rsidR="00A925E0" w:rsidRPr="004A250F" w:rsidRDefault="00A925E0" w:rsidP="001F167B">
            <w:pPr>
              <w:jc w:val="center"/>
              <w:rPr>
                <w:color w:val="000000"/>
                <w:sz w:val="22"/>
                <w:lang w:val="en-US"/>
              </w:rPr>
            </w:pPr>
            <w:r w:rsidRPr="004A250F">
              <w:rPr>
                <w:color w:val="000000"/>
                <w:sz w:val="22"/>
                <w:lang w:val="en-US"/>
              </w:rPr>
              <w:t>18 (60%)</w:t>
            </w:r>
          </w:p>
        </w:tc>
        <w:tc>
          <w:tcPr>
            <w:tcW w:w="1512" w:type="dxa"/>
            <w:tcBorders>
              <w:top w:val="nil"/>
              <w:left w:val="nil"/>
              <w:bottom w:val="nil"/>
              <w:right w:val="nil"/>
            </w:tcBorders>
            <w:shd w:val="clear" w:color="auto" w:fill="auto"/>
            <w:noWrap/>
            <w:vAlign w:val="center"/>
            <w:hideMark/>
          </w:tcPr>
          <w:p w14:paraId="0EA133FD" w14:textId="452680B5" w:rsidR="00A925E0" w:rsidRPr="004A250F" w:rsidRDefault="00A925E0" w:rsidP="001F167B">
            <w:pPr>
              <w:jc w:val="center"/>
              <w:rPr>
                <w:color w:val="000000"/>
                <w:sz w:val="22"/>
                <w:lang w:val="en-US"/>
              </w:rPr>
            </w:pPr>
            <w:r w:rsidRPr="004A250F">
              <w:rPr>
                <w:color w:val="000000"/>
                <w:sz w:val="22"/>
                <w:lang w:val="en-US"/>
              </w:rPr>
              <w:t>7 (23</w:t>
            </w:r>
            <w:r w:rsidR="00D00BFB" w:rsidRPr="004A250F">
              <w:rPr>
                <w:color w:val="000000"/>
                <w:sz w:val="22"/>
                <w:lang w:val="en-US"/>
              </w:rPr>
              <w:t>.</w:t>
            </w:r>
            <w:r w:rsidRPr="004A250F">
              <w:rPr>
                <w:color w:val="000000"/>
                <w:sz w:val="22"/>
                <w:lang w:val="en-US"/>
              </w:rPr>
              <w:t>3%)</w:t>
            </w:r>
          </w:p>
        </w:tc>
        <w:tc>
          <w:tcPr>
            <w:tcW w:w="851" w:type="dxa"/>
            <w:tcBorders>
              <w:top w:val="nil"/>
              <w:left w:val="nil"/>
              <w:bottom w:val="nil"/>
              <w:right w:val="nil"/>
            </w:tcBorders>
            <w:shd w:val="clear" w:color="auto" w:fill="auto"/>
            <w:noWrap/>
            <w:vAlign w:val="center"/>
            <w:hideMark/>
          </w:tcPr>
          <w:p w14:paraId="595433E5" w14:textId="77777777" w:rsidR="00A925E0" w:rsidRPr="004A250F" w:rsidRDefault="00A925E0" w:rsidP="001F167B">
            <w:pPr>
              <w:jc w:val="center"/>
              <w:rPr>
                <w:color w:val="000000"/>
                <w:sz w:val="22"/>
                <w:lang w:val="en-US"/>
              </w:rPr>
            </w:pPr>
            <w:r w:rsidRPr="004A250F">
              <w:rPr>
                <w:color w:val="000000"/>
                <w:sz w:val="22"/>
                <w:lang w:val="en-US"/>
              </w:rPr>
              <w:t>30</w:t>
            </w:r>
          </w:p>
        </w:tc>
      </w:tr>
      <w:tr w:rsidR="002F5A49" w:rsidRPr="004A250F" w14:paraId="70FD28C9" w14:textId="77777777" w:rsidTr="001F167B">
        <w:trPr>
          <w:trHeight w:val="300"/>
        </w:trPr>
        <w:tc>
          <w:tcPr>
            <w:tcW w:w="2552" w:type="dxa"/>
            <w:tcBorders>
              <w:top w:val="nil"/>
              <w:left w:val="nil"/>
              <w:right w:val="nil"/>
            </w:tcBorders>
          </w:tcPr>
          <w:p w14:paraId="49B62608" w14:textId="6A7B00F5" w:rsidR="00A925E0" w:rsidRPr="004A250F" w:rsidRDefault="00A925E0" w:rsidP="00A925E0">
            <w:pPr>
              <w:rPr>
                <w:color w:val="000000"/>
                <w:sz w:val="22"/>
                <w:lang w:val="en-US"/>
              </w:rPr>
            </w:pPr>
            <w:r w:rsidRPr="004A250F">
              <w:rPr>
                <w:sz w:val="22"/>
                <w:szCs w:val="22"/>
                <w:lang w:val="en-US"/>
              </w:rPr>
              <w:t>Internalizing</w:t>
            </w:r>
          </w:p>
        </w:tc>
        <w:tc>
          <w:tcPr>
            <w:tcW w:w="1512" w:type="dxa"/>
            <w:tcBorders>
              <w:top w:val="nil"/>
              <w:left w:val="nil"/>
              <w:right w:val="nil"/>
            </w:tcBorders>
            <w:shd w:val="clear" w:color="auto" w:fill="auto"/>
            <w:noWrap/>
            <w:vAlign w:val="center"/>
            <w:hideMark/>
          </w:tcPr>
          <w:p w14:paraId="578ED4F8" w14:textId="1DB8C0A5" w:rsidR="00A925E0" w:rsidRPr="004A250F" w:rsidRDefault="00A925E0" w:rsidP="001F167B">
            <w:pPr>
              <w:jc w:val="center"/>
              <w:rPr>
                <w:color w:val="000000"/>
                <w:sz w:val="22"/>
                <w:lang w:val="en-US"/>
              </w:rPr>
            </w:pPr>
            <w:r w:rsidRPr="004A250F">
              <w:rPr>
                <w:color w:val="000000"/>
                <w:sz w:val="22"/>
                <w:lang w:val="en-US"/>
              </w:rPr>
              <w:t>2 (9</w:t>
            </w:r>
            <w:r w:rsidR="00D00BFB" w:rsidRPr="004A250F">
              <w:rPr>
                <w:color w:val="000000"/>
                <w:sz w:val="22"/>
                <w:lang w:val="en-US"/>
              </w:rPr>
              <w:t>.</w:t>
            </w:r>
            <w:r w:rsidRPr="004A250F">
              <w:rPr>
                <w:color w:val="000000"/>
                <w:sz w:val="22"/>
                <w:lang w:val="en-US"/>
              </w:rPr>
              <w:t>5%)</w:t>
            </w:r>
          </w:p>
        </w:tc>
        <w:tc>
          <w:tcPr>
            <w:tcW w:w="1512" w:type="dxa"/>
            <w:tcBorders>
              <w:top w:val="nil"/>
              <w:left w:val="nil"/>
              <w:right w:val="nil"/>
            </w:tcBorders>
            <w:shd w:val="clear" w:color="auto" w:fill="auto"/>
            <w:noWrap/>
            <w:vAlign w:val="center"/>
            <w:hideMark/>
          </w:tcPr>
          <w:p w14:paraId="1D8D2382" w14:textId="04F3CE0B" w:rsidR="00A925E0" w:rsidRPr="004A250F" w:rsidRDefault="00A925E0" w:rsidP="001F167B">
            <w:pPr>
              <w:jc w:val="center"/>
              <w:rPr>
                <w:color w:val="000000"/>
                <w:sz w:val="22"/>
                <w:lang w:val="en-US"/>
              </w:rPr>
            </w:pPr>
            <w:r w:rsidRPr="004A250F">
              <w:rPr>
                <w:color w:val="000000"/>
                <w:sz w:val="22"/>
                <w:lang w:val="en-US"/>
              </w:rPr>
              <w:t>16 (76</w:t>
            </w:r>
            <w:r w:rsidR="00D00BFB" w:rsidRPr="004A250F">
              <w:rPr>
                <w:color w:val="000000"/>
                <w:sz w:val="22"/>
                <w:lang w:val="en-US"/>
              </w:rPr>
              <w:t>.</w:t>
            </w:r>
            <w:r w:rsidRPr="004A250F">
              <w:rPr>
                <w:color w:val="000000"/>
                <w:sz w:val="22"/>
                <w:lang w:val="en-US"/>
              </w:rPr>
              <w:t>2%)</w:t>
            </w:r>
          </w:p>
        </w:tc>
        <w:tc>
          <w:tcPr>
            <w:tcW w:w="1512" w:type="dxa"/>
            <w:tcBorders>
              <w:top w:val="nil"/>
              <w:left w:val="nil"/>
              <w:right w:val="nil"/>
            </w:tcBorders>
            <w:shd w:val="clear" w:color="auto" w:fill="auto"/>
            <w:noWrap/>
            <w:vAlign w:val="center"/>
            <w:hideMark/>
          </w:tcPr>
          <w:p w14:paraId="4A97FDE7" w14:textId="241C917F" w:rsidR="00A925E0" w:rsidRPr="004A250F" w:rsidRDefault="00A925E0" w:rsidP="001F167B">
            <w:pPr>
              <w:jc w:val="center"/>
              <w:rPr>
                <w:color w:val="000000"/>
                <w:sz w:val="22"/>
                <w:lang w:val="en-US"/>
              </w:rPr>
            </w:pPr>
            <w:r w:rsidRPr="004A250F">
              <w:rPr>
                <w:color w:val="000000"/>
                <w:sz w:val="22"/>
                <w:lang w:val="en-US"/>
              </w:rPr>
              <w:t>3 (14</w:t>
            </w:r>
            <w:r w:rsidR="00D00BFB" w:rsidRPr="004A250F">
              <w:rPr>
                <w:color w:val="000000"/>
                <w:sz w:val="22"/>
                <w:lang w:val="en-US"/>
              </w:rPr>
              <w:t>.</w:t>
            </w:r>
            <w:r w:rsidRPr="004A250F">
              <w:rPr>
                <w:color w:val="000000"/>
                <w:sz w:val="22"/>
                <w:lang w:val="en-US"/>
              </w:rPr>
              <w:t>3%)</w:t>
            </w:r>
          </w:p>
        </w:tc>
        <w:tc>
          <w:tcPr>
            <w:tcW w:w="992" w:type="dxa"/>
            <w:tcBorders>
              <w:top w:val="nil"/>
              <w:left w:val="nil"/>
              <w:right w:val="nil"/>
            </w:tcBorders>
            <w:shd w:val="clear" w:color="auto" w:fill="auto"/>
            <w:noWrap/>
            <w:vAlign w:val="center"/>
            <w:hideMark/>
          </w:tcPr>
          <w:p w14:paraId="43F4724A" w14:textId="77777777" w:rsidR="00A925E0" w:rsidRPr="004A250F" w:rsidRDefault="00A925E0" w:rsidP="001F167B">
            <w:pPr>
              <w:jc w:val="center"/>
              <w:rPr>
                <w:color w:val="000000"/>
                <w:sz w:val="22"/>
                <w:lang w:val="en-US"/>
              </w:rPr>
            </w:pPr>
            <w:r w:rsidRPr="004A250F">
              <w:rPr>
                <w:color w:val="000000"/>
                <w:sz w:val="22"/>
                <w:lang w:val="en-US"/>
              </w:rPr>
              <w:t>21</w:t>
            </w:r>
          </w:p>
        </w:tc>
        <w:tc>
          <w:tcPr>
            <w:tcW w:w="1512" w:type="dxa"/>
            <w:tcBorders>
              <w:top w:val="nil"/>
              <w:left w:val="nil"/>
              <w:right w:val="nil"/>
            </w:tcBorders>
            <w:shd w:val="clear" w:color="auto" w:fill="auto"/>
            <w:noWrap/>
            <w:vAlign w:val="center"/>
            <w:hideMark/>
          </w:tcPr>
          <w:p w14:paraId="13D165E4" w14:textId="77777777" w:rsidR="00A925E0" w:rsidRPr="004A250F" w:rsidRDefault="00A925E0" w:rsidP="001F167B">
            <w:pPr>
              <w:jc w:val="center"/>
              <w:rPr>
                <w:color w:val="000000"/>
                <w:sz w:val="22"/>
                <w:lang w:val="en-US"/>
              </w:rPr>
            </w:pPr>
            <w:r w:rsidRPr="004A250F">
              <w:rPr>
                <w:color w:val="000000"/>
                <w:sz w:val="22"/>
                <w:lang w:val="en-US"/>
              </w:rPr>
              <w:t>4 (16%)</w:t>
            </w:r>
          </w:p>
        </w:tc>
        <w:tc>
          <w:tcPr>
            <w:tcW w:w="1512" w:type="dxa"/>
            <w:tcBorders>
              <w:top w:val="nil"/>
              <w:left w:val="nil"/>
              <w:right w:val="nil"/>
            </w:tcBorders>
            <w:shd w:val="clear" w:color="auto" w:fill="auto"/>
            <w:noWrap/>
            <w:vAlign w:val="center"/>
            <w:hideMark/>
          </w:tcPr>
          <w:p w14:paraId="633E899C" w14:textId="77777777" w:rsidR="00A925E0" w:rsidRPr="004A250F" w:rsidRDefault="00A925E0" w:rsidP="001F167B">
            <w:pPr>
              <w:jc w:val="center"/>
              <w:rPr>
                <w:color w:val="000000"/>
                <w:sz w:val="22"/>
                <w:lang w:val="en-US"/>
              </w:rPr>
            </w:pPr>
            <w:r w:rsidRPr="004A250F">
              <w:rPr>
                <w:color w:val="000000"/>
                <w:sz w:val="22"/>
                <w:lang w:val="en-US"/>
              </w:rPr>
              <w:t>18 (72%)</w:t>
            </w:r>
          </w:p>
        </w:tc>
        <w:tc>
          <w:tcPr>
            <w:tcW w:w="1512" w:type="dxa"/>
            <w:tcBorders>
              <w:top w:val="nil"/>
              <w:left w:val="nil"/>
              <w:right w:val="nil"/>
            </w:tcBorders>
            <w:shd w:val="clear" w:color="auto" w:fill="auto"/>
            <w:noWrap/>
            <w:vAlign w:val="center"/>
            <w:hideMark/>
          </w:tcPr>
          <w:p w14:paraId="7131FED5" w14:textId="77777777" w:rsidR="00A925E0" w:rsidRPr="004A250F" w:rsidRDefault="00A925E0" w:rsidP="001F167B">
            <w:pPr>
              <w:jc w:val="center"/>
              <w:rPr>
                <w:color w:val="000000"/>
                <w:sz w:val="22"/>
                <w:lang w:val="en-US"/>
              </w:rPr>
            </w:pPr>
            <w:r w:rsidRPr="004A250F">
              <w:rPr>
                <w:color w:val="000000"/>
                <w:sz w:val="22"/>
                <w:lang w:val="en-US"/>
              </w:rPr>
              <w:t>3 (12%)</w:t>
            </w:r>
          </w:p>
        </w:tc>
        <w:tc>
          <w:tcPr>
            <w:tcW w:w="851" w:type="dxa"/>
            <w:tcBorders>
              <w:top w:val="nil"/>
              <w:left w:val="nil"/>
              <w:right w:val="nil"/>
            </w:tcBorders>
            <w:shd w:val="clear" w:color="auto" w:fill="auto"/>
            <w:noWrap/>
            <w:vAlign w:val="center"/>
            <w:hideMark/>
          </w:tcPr>
          <w:p w14:paraId="260A376D" w14:textId="77777777" w:rsidR="00A925E0" w:rsidRPr="004A250F" w:rsidRDefault="00A925E0" w:rsidP="001F167B">
            <w:pPr>
              <w:jc w:val="center"/>
              <w:rPr>
                <w:color w:val="000000"/>
                <w:sz w:val="22"/>
                <w:lang w:val="en-US"/>
              </w:rPr>
            </w:pPr>
            <w:r w:rsidRPr="004A250F">
              <w:rPr>
                <w:color w:val="000000"/>
                <w:sz w:val="22"/>
                <w:lang w:val="en-US"/>
              </w:rPr>
              <w:t>25</w:t>
            </w:r>
          </w:p>
        </w:tc>
      </w:tr>
      <w:tr w:rsidR="002F5A49" w:rsidRPr="004A250F" w14:paraId="1B2164F3" w14:textId="77777777" w:rsidTr="001F167B">
        <w:trPr>
          <w:trHeight w:val="300"/>
        </w:trPr>
        <w:tc>
          <w:tcPr>
            <w:tcW w:w="2552" w:type="dxa"/>
            <w:tcBorders>
              <w:top w:val="nil"/>
              <w:left w:val="nil"/>
              <w:bottom w:val="single" w:sz="4" w:space="0" w:color="auto"/>
              <w:right w:val="nil"/>
            </w:tcBorders>
          </w:tcPr>
          <w:p w14:paraId="630A8FB5" w14:textId="0BE0A766" w:rsidR="00A925E0" w:rsidRPr="004A250F" w:rsidRDefault="00A925E0" w:rsidP="00A925E0">
            <w:pPr>
              <w:rPr>
                <w:color w:val="000000"/>
                <w:sz w:val="22"/>
                <w:lang w:val="en-US"/>
              </w:rPr>
            </w:pPr>
            <w:r w:rsidRPr="004A250F">
              <w:rPr>
                <w:sz w:val="22"/>
                <w:szCs w:val="22"/>
                <w:lang w:val="en-US"/>
              </w:rPr>
              <w:t>Social skills</w:t>
            </w:r>
          </w:p>
        </w:tc>
        <w:tc>
          <w:tcPr>
            <w:tcW w:w="1512" w:type="dxa"/>
            <w:tcBorders>
              <w:top w:val="nil"/>
              <w:left w:val="nil"/>
              <w:bottom w:val="single" w:sz="4" w:space="0" w:color="auto"/>
              <w:right w:val="nil"/>
            </w:tcBorders>
            <w:shd w:val="clear" w:color="auto" w:fill="auto"/>
            <w:noWrap/>
            <w:vAlign w:val="center"/>
            <w:hideMark/>
          </w:tcPr>
          <w:p w14:paraId="3B129F35" w14:textId="4BF95FEE" w:rsidR="00A925E0" w:rsidRPr="004A250F" w:rsidRDefault="00A925E0" w:rsidP="001F167B">
            <w:pPr>
              <w:jc w:val="center"/>
              <w:rPr>
                <w:color w:val="000000"/>
                <w:sz w:val="22"/>
                <w:lang w:val="en-US"/>
              </w:rPr>
            </w:pPr>
            <w:r w:rsidRPr="004A250F">
              <w:rPr>
                <w:color w:val="000000"/>
                <w:sz w:val="22"/>
                <w:lang w:val="en-US"/>
              </w:rPr>
              <w:t>2 (13</w:t>
            </w:r>
            <w:r w:rsidR="00D00BFB" w:rsidRPr="004A250F">
              <w:rPr>
                <w:color w:val="000000"/>
                <w:sz w:val="22"/>
                <w:lang w:val="en-US"/>
              </w:rPr>
              <w:t>.</w:t>
            </w:r>
            <w:r w:rsidRPr="004A250F">
              <w:rPr>
                <w:color w:val="000000"/>
                <w:sz w:val="22"/>
                <w:lang w:val="en-US"/>
              </w:rPr>
              <w:t>3%)</w:t>
            </w:r>
          </w:p>
        </w:tc>
        <w:tc>
          <w:tcPr>
            <w:tcW w:w="1512" w:type="dxa"/>
            <w:tcBorders>
              <w:top w:val="nil"/>
              <w:left w:val="nil"/>
              <w:bottom w:val="single" w:sz="4" w:space="0" w:color="auto"/>
              <w:right w:val="nil"/>
            </w:tcBorders>
            <w:shd w:val="clear" w:color="auto" w:fill="auto"/>
            <w:noWrap/>
            <w:vAlign w:val="center"/>
            <w:hideMark/>
          </w:tcPr>
          <w:p w14:paraId="54727537" w14:textId="5438CFE2" w:rsidR="00A925E0" w:rsidRPr="004A250F" w:rsidRDefault="00A925E0" w:rsidP="001F167B">
            <w:pPr>
              <w:jc w:val="center"/>
              <w:rPr>
                <w:color w:val="000000"/>
                <w:sz w:val="22"/>
                <w:lang w:val="en-US"/>
              </w:rPr>
            </w:pPr>
            <w:r w:rsidRPr="004A250F">
              <w:rPr>
                <w:color w:val="000000"/>
                <w:sz w:val="22"/>
                <w:lang w:val="en-US"/>
              </w:rPr>
              <w:t>13 (86</w:t>
            </w:r>
            <w:r w:rsidR="00D00BFB"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4607AB54" w14:textId="77777777" w:rsidR="00A925E0" w:rsidRPr="004A250F" w:rsidRDefault="00A925E0" w:rsidP="001F167B">
            <w:pPr>
              <w:jc w:val="center"/>
              <w:rPr>
                <w:color w:val="000000"/>
                <w:sz w:val="22"/>
                <w:lang w:val="en-US"/>
              </w:rPr>
            </w:pPr>
            <w:r w:rsidRPr="004A250F">
              <w:rPr>
                <w:color w:val="000000"/>
                <w:sz w:val="22"/>
                <w:lang w:val="en-US"/>
              </w:rPr>
              <w:t>0 (0%)</w:t>
            </w:r>
          </w:p>
        </w:tc>
        <w:tc>
          <w:tcPr>
            <w:tcW w:w="992" w:type="dxa"/>
            <w:tcBorders>
              <w:top w:val="nil"/>
              <w:left w:val="nil"/>
              <w:bottom w:val="single" w:sz="4" w:space="0" w:color="auto"/>
              <w:right w:val="nil"/>
            </w:tcBorders>
            <w:shd w:val="clear" w:color="auto" w:fill="auto"/>
            <w:noWrap/>
            <w:vAlign w:val="center"/>
            <w:hideMark/>
          </w:tcPr>
          <w:p w14:paraId="2F448205" w14:textId="77777777" w:rsidR="00A925E0" w:rsidRPr="004A250F" w:rsidRDefault="00A925E0" w:rsidP="001F167B">
            <w:pPr>
              <w:jc w:val="center"/>
              <w:rPr>
                <w:color w:val="000000"/>
                <w:sz w:val="22"/>
                <w:lang w:val="en-US"/>
              </w:rPr>
            </w:pPr>
            <w:r w:rsidRPr="004A250F">
              <w:rPr>
                <w:color w:val="000000"/>
                <w:sz w:val="22"/>
                <w:lang w:val="en-US"/>
              </w:rPr>
              <w:t>15</w:t>
            </w:r>
          </w:p>
        </w:tc>
        <w:tc>
          <w:tcPr>
            <w:tcW w:w="1512" w:type="dxa"/>
            <w:tcBorders>
              <w:top w:val="nil"/>
              <w:left w:val="nil"/>
              <w:bottom w:val="single" w:sz="4" w:space="0" w:color="auto"/>
              <w:right w:val="nil"/>
            </w:tcBorders>
            <w:shd w:val="clear" w:color="auto" w:fill="auto"/>
            <w:noWrap/>
            <w:vAlign w:val="center"/>
            <w:hideMark/>
          </w:tcPr>
          <w:p w14:paraId="723CBEBF" w14:textId="6D39ABCA" w:rsidR="00A925E0" w:rsidRPr="004A250F" w:rsidRDefault="00A925E0" w:rsidP="001F167B">
            <w:pPr>
              <w:jc w:val="center"/>
              <w:rPr>
                <w:color w:val="000000"/>
                <w:sz w:val="22"/>
                <w:lang w:val="en-US"/>
              </w:rPr>
            </w:pPr>
            <w:r w:rsidRPr="004A250F">
              <w:rPr>
                <w:color w:val="000000"/>
                <w:sz w:val="22"/>
                <w:lang w:val="en-US"/>
              </w:rPr>
              <w:t>2 (10</w:t>
            </w:r>
            <w:r w:rsidR="00D00BFB" w:rsidRPr="004A250F">
              <w:rPr>
                <w:color w:val="000000"/>
                <w:sz w:val="22"/>
                <w:lang w:val="en-US"/>
              </w:rPr>
              <w:t>.</w:t>
            </w:r>
            <w:r w:rsidRPr="004A250F">
              <w:rPr>
                <w:color w:val="000000"/>
                <w:sz w:val="22"/>
                <w:lang w:val="en-US"/>
              </w:rPr>
              <w:t>5%)</w:t>
            </w:r>
          </w:p>
        </w:tc>
        <w:tc>
          <w:tcPr>
            <w:tcW w:w="1512" w:type="dxa"/>
            <w:tcBorders>
              <w:top w:val="nil"/>
              <w:left w:val="nil"/>
              <w:bottom w:val="single" w:sz="4" w:space="0" w:color="auto"/>
              <w:right w:val="nil"/>
            </w:tcBorders>
            <w:shd w:val="clear" w:color="auto" w:fill="auto"/>
            <w:noWrap/>
            <w:vAlign w:val="center"/>
            <w:hideMark/>
          </w:tcPr>
          <w:p w14:paraId="1F6EA9CA" w14:textId="4D9D42E6" w:rsidR="00A925E0" w:rsidRPr="004A250F" w:rsidRDefault="00A925E0" w:rsidP="001F167B">
            <w:pPr>
              <w:jc w:val="center"/>
              <w:rPr>
                <w:color w:val="000000"/>
                <w:sz w:val="22"/>
                <w:lang w:val="en-US"/>
              </w:rPr>
            </w:pPr>
            <w:r w:rsidRPr="004A250F">
              <w:rPr>
                <w:color w:val="000000"/>
                <w:sz w:val="22"/>
                <w:lang w:val="en-US"/>
              </w:rPr>
              <w:t>14 (73</w:t>
            </w:r>
            <w:r w:rsidR="00D00BFB"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73745C5B" w14:textId="4948D614" w:rsidR="00A925E0" w:rsidRPr="004A250F" w:rsidRDefault="00A925E0" w:rsidP="001F167B">
            <w:pPr>
              <w:jc w:val="center"/>
              <w:rPr>
                <w:color w:val="000000"/>
                <w:sz w:val="22"/>
                <w:lang w:val="en-US"/>
              </w:rPr>
            </w:pPr>
            <w:r w:rsidRPr="004A250F">
              <w:rPr>
                <w:color w:val="000000"/>
                <w:sz w:val="22"/>
                <w:lang w:val="en-US"/>
              </w:rPr>
              <w:t>3 (15</w:t>
            </w:r>
            <w:r w:rsidR="00D00BFB" w:rsidRPr="004A250F">
              <w:rPr>
                <w:color w:val="000000"/>
                <w:sz w:val="22"/>
                <w:lang w:val="en-US"/>
              </w:rPr>
              <w:t>.</w:t>
            </w:r>
            <w:r w:rsidRPr="004A250F">
              <w:rPr>
                <w:color w:val="000000"/>
                <w:sz w:val="22"/>
                <w:lang w:val="en-US"/>
              </w:rPr>
              <w:t>8%)</w:t>
            </w:r>
          </w:p>
        </w:tc>
        <w:tc>
          <w:tcPr>
            <w:tcW w:w="851" w:type="dxa"/>
            <w:tcBorders>
              <w:top w:val="nil"/>
              <w:left w:val="nil"/>
              <w:bottom w:val="single" w:sz="4" w:space="0" w:color="auto"/>
              <w:right w:val="nil"/>
            </w:tcBorders>
            <w:shd w:val="clear" w:color="auto" w:fill="auto"/>
            <w:noWrap/>
            <w:vAlign w:val="center"/>
            <w:hideMark/>
          </w:tcPr>
          <w:p w14:paraId="5208152E" w14:textId="77777777" w:rsidR="00A925E0" w:rsidRPr="004A250F" w:rsidRDefault="00A925E0" w:rsidP="001F167B">
            <w:pPr>
              <w:jc w:val="center"/>
              <w:rPr>
                <w:color w:val="000000"/>
                <w:sz w:val="22"/>
                <w:lang w:val="en-US"/>
              </w:rPr>
            </w:pPr>
            <w:r w:rsidRPr="004A250F">
              <w:rPr>
                <w:color w:val="000000"/>
                <w:sz w:val="22"/>
                <w:lang w:val="en-US"/>
              </w:rPr>
              <w:t>19</w:t>
            </w:r>
          </w:p>
        </w:tc>
      </w:tr>
      <w:tr w:rsidR="00A925E0" w:rsidRPr="004A250F" w14:paraId="79C05C98" w14:textId="77777777" w:rsidTr="00B12106">
        <w:trPr>
          <w:trHeight w:val="467"/>
        </w:trPr>
        <w:tc>
          <w:tcPr>
            <w:tcW w:w="13467" w:type="dxa"/>
            <w:gridSpan w:val="9"/>
            <w:tcBorders>
              <w:top w:val="single" w:sz="4" w:space="0" w:color="auto"/>
              <w:left w:val="nil"/>
              <w:right w:val="nil"/>
            </w:tcBorders>
            <w:vAlign w:val="bottom"/>
          </w:tcPr>
          <w:p w14:paraId="5B482500" w14:textId="31430285" w:rsidR="00A925E0" w:rsidRPr="004A250F" w:rsidRDefault="00A925E0" w:rsidP="00A925E0">
            <w:pPr>
              <w:jc w:val="center"/>
              <w:rPr>
                <w:color w:val="000000"/>
                <w:sz w:val="22"/>
                <w:lang w:val="en-US"/>
              </w:rPr>
            </w:pPr>
            <w:r w:rsidRPr="004A250F">
              <w:rPr>
                <w:sz w:val="22"/>
                <w:szCs w:val="22"/>
                <w:lang w:val="en-US"/>
              </w:rPr>
              <w:t>Youth-reported outcomes</w:t>
            </w:r>
          </w:p>
        </w:tc>
      </w:tr>
      <w:tr w:rsidR="002F5A49" w:rsidRPr="004A250F" w14:paraId="18137517" w14:textId="77777777" w:rsidTr="001F167B">
        <w:trPr>
          <w:trHeight w:val="300"/>
        </w:trPr>
        <w:tc>
          <w:tcPr>
            <w:tcW w:w="2552" w:type="dxa"/>
            <w:tcBorders>
              <w:left w:val="nil"/>
              <w:right w:val="nil"/>
            </w:tcBorders>
          </w:tcPr>
          <w:p w14:paraId="6072C992" w14:textId="33CC41DD" w:rsidR="00A925E0" w:rsidRPr="004A250F" w:rsidRDefault="00A925E0" w:rsidP="00A925E0">
            <w:pPr>
              <w:rPr>
                <w:color w:val="000000"/>
                <w:sz w:val="22"/>
                <w:lang w:val="en-US"/>
              </w:rPr>
            </w:pPr>
            <w:r w:rsidRPr="004A250F">
              <w:rPr>
                <w:sz w:val="22"/>
                <w:szCs w:val="22"/>
                <w:lang w:val="en-US"/>
              </w:rPr>
              <w:t>Negative peers</w:t>
            </w:r>
          </w:p>
        </w:tc>
        <w:tc>
          <w:tcPr>
            <w:tcW w:w="1512" w:type="dxa"/>
            <w:tcBorders>
              <w:left w:val="nil"/>
              <w:right w:val="nil"/>
            </w:tcBorders>
            <w:shd w:val="clear" w:color="auto" w:fill="auto"/>
            <w:noWrap/>
            <w:vAlign w:val="center"/>
            <w:hideMark/>
          </w:tcPr>
          <w:p w14:paraId="6B2A6C95" w14:textId="482C2420" w:rsidR="00A925E0" w:rsidRPr="004A250F" w:rsidRDefault="00A925E0" w:rsidP="001F167B">
            <w:pPr>
              <w:jc w:val="center"/>
              <w:rPr>
                <w:color w:val="000000"/>
                <w:sz w:val="22"/>
                <w:lang w:val="en-US"/>
              </w:rPr>
            </w:pPr>
            <w:r w:rsidRPr="004A250F">
              <w:rPr>
                <w:color w:val="000000"/>
                <w:sz w:val="22"/>
                <w:lang w:val="en-US"/>
              </w:rPr>
              <w:t>6 (13%)</w:t>
            </w:r>
          </w:p>
        </w:tc>
        <w:tc>
          <w:tcPr>
            <w:tcW w:w="1512" w:type="dxa"/>
            <w:tcBorders>
              <w:left w:val="nil"/>
              <w:right w:val="nil"/>
            </w:tcBorders>
            <w:shd w:val="clear" w:color="auto" w:fill="auto"/>
            <w:noWrap/>
            <w:vAlign w:val="center"/>
            <w:hideMark/>
          </w:tcPr>
          <w:p w14:paraId="559473B5" w14:textId="459E0851" w:rsidR="00A925E0" w:rsidRPr="004A250F" w:rsidRDefault="00A925E0" w:rsidP="001F167B">
            <w:pPr>
              <w:jc w:val="center"/>
              <w:rPr>
                <w:color w:val="000000"/>
                <w:sz w:val="22"/>
                <w:lang w:val="en-US"/>
              </w:rPr>
            </w:pPr>
            <w:r w:rsidRPr="004A250F">
              <w:rPr>
                <w:color w:val="000000"/>
                <w:sz w:val="22"/>
                <w:lang w:val="en-US"/>
              </w:rPr>
              <w:t>35 (76</w:t>
            </w:r>
            <w:r w:rsidR="00D00BFB" w:rsidRPr="004A250F">
              <w:rPr>
                <w:color w:val="000000"/>
                <w:sz w:val="22"/>
                <w:lang w:val="en-US"/>
              </w:rPr>
              <w:t>.</w:t>
            </w:r>
            <w:r w:rsidRPr="004A250F">
              <w:rPr>
                <w:color w:val="000000"/>
                <w:sz w:val="22"/>
                <w:lang w:val="en-US"/>
              </w:rPr>
              <w:t>1%)</w:t>
            </w:r>
          </w:p>
        </w:tc>
        <w:tc>
          <w:tcPr>
            <w:tcW w:w="1512" w:type="dxa"/>
            <w:tcBorders>
              <w:left w:val="nil"/>
              <w:right w:val="nil"/>
            </w:tcBorders>
            <w:shd w:val="clear" w:color="auto" w:fill="auto"/>
            <w:noWrap/>
            <w:vAlign w:val="center"/>
            <w:hideMark/>
          </w:tcPr>
          <w:p w14:paraId="3B27D007" w14:textId="732E7078" w:rsidR="00A925E0" w:rsidRPr="004A250F" w:rsidRDefault="00A925E0" w:rsidP="001F167B">
            <w:pPr>
              <w:jc w:val="center"/>
              <w:rPr>
                <w:color w:val="000000"/>
                <w:sz w:val="22"/>
                <w:lang w:val="en-US"/>
              </w:rPr>
            </w:pPr>
            <w:r w:rsidRPr="004A250F">
              <w:rPr>
                <w:color w:val="000000"/>
                <w:sz w:val="22"/>
                <w:lang w:val="en-US"/>
              </w:rPr>
              <w:t>5 (10</w:t>
            </w:r>
            <w:r w:rsidR="00D00BFB" w:rsidRPr="004A250F">
              <w:rPr>
                <w:color w:val="000000"/>
                <w:sz w:val="22"/>
                <w:lang w:val="en-US"/>
              </w:rPr>
              <w:t>.</w:t>
            </w:r>
            <w:r w:rsidRPr="004A250F">
              <w:rPr>
                <w:color w:val="000000"/>
                <w:sz w:val="22"/>
                <w:lang w:val="en-US"/>
              </w:rPr>
              <w:t>9%)</w:t>
            </w:r>
          </w:p>
        </w:tc>
        <w:tc>
          <w:tcPr>
            <w:tcW w:w="992" w:type="dxa"/>
            <w:tcBorders>
              <w:left w:val="nil"/>
              <w:right w:val="nil"/>
            </w:tcBorders>
            <w:shd w:val="clear" w:color="auto" w:fill="auto"/>
            <w:noWrap/>
            <w:vAlign w:val="center"/>
            <w:hideMark/>
          </w:tcPr>
          <w:p w14:paraId="01647E41" w14:textId="77777777" w:rsidR="00A925E0" w:rsidRPr="004A250F" w:rsidRDefault="00A925E0" w:rsidP="001F167B">
            <w:pPr>
              <w:jc w:val="center"/>
              <w:rPr>
                <w:color w:val="000000"/>
                <w:sz w:val="22"/>
                <w:lang w:val="en-US"/>
              </w:rPr>
            </w:pPr>
            <w:r w:rsidRPr="004A250F">
              <w:rPr>
                <w:color w:val="000000"/>
                <w:sz w:val="22"/>
                <w:lang w:val="en-US"/>
              </w:rPr>
              <w:t>46</w:t>
            </w:r>
          </w:p>
        </w:tc>
        <w:tc>
          <w:tcPr>
            <w:tcW w:w="1512" w:type="dxa"/>
            <w:tcBorders>
              <w:left w:val="nil"/>
              <w:right w:val="nil"/>
            </w:tcBorders>
            <w:shd w:val="clear" w:color="auto" w:fill="auto"/>
            <w:noWrap/>
            <w:vAlign w:val="center"/>
            <w:hideMark/>
          </w:tcPr>
          <w:p w14:paraId="074C31B3" w14:textId="57BD584E" w:rsidR="00A925E0" w:rsidRPr="004A250F" w:rsidRDefault="00A925E0" w:rsidP="001F167B">
            <w:pPr>
              <w:jc w:val="center"/>
              <w:rPr>
                <w:color w:val="000000"/>
                <w:sz w:val="22"/>
                <w:lang w:val="en-US"/>
              </w:rPr>
            </w:pPr>
            <w:r w:rsidRPr="004A250F">
              <w:rPr>
                <w:color w:val="000000"/>
                <w:sz w:val="22"/>
                <w:lang w:val="en-US"/>
              </w:rPr>
              <w:t>4 (7</w:t>
            </w:r>
            <w:r w:rsidR="00D00BFB" w:rsidRPr="004A250F">
              <w:rPr>
                <w:color w:val="000000"/>
                <w:sz w:val="22"/>
                <w:lang w:val="en-US"/>
              </w:rPr>
              <w:t>.</w:t>
            </w:r>
            <w:r w:rsidRPr="004A250F">
              <w:rPr>
                <w:color w:val="000000"/>
                <w:sz w:val="22"/>
                <w:lang w:val="en-US"/>
              </w:rPr>
              <w:t>7%)</w:t>
            </w:r>
          </w:p>
        </w:tc>
        <w:tc>
          <w:tcPr>
            <w:tcW w:w="1512" w:type="dxa"/>
            <w:tcBorders>
              <w:left w:val="nil"/>
              <w:right w:val="nil"/>
            </w:tcBorders>
            <w:shd w:val="clear" w:color="auto" w:fill="auto"/>
            <w:noWrap/>
            <w:vAlign w:val="center"/>
            <w:hideMark/>
          </w:tcPr>
          <w:p w14:paraId="111B4858" w14:textId="6EC25702" w:rsidR="00A925E0" w:rsidRPr="004A250F" w:rsidRDefault="00A925E0" w:rsidP="001F167B">
            <w:pPr>
              <w:jc w:val="center"/>
              <w:rPr>
                <w:color w:val="000000"/>
                <w:sz w:val="22"/>
                <w:lang w:val="en-US"/>
              </w:rPr>
            </w:pPr>
            <w:r w:rsidRPr="004A250F">
              <w:rPr>
                <w:color w:val="000000"/>
                <w:sz w:val="22"/>
                <w:lang w:val="en-US"/>
              </w:rPr>
              <w:t>44 (84</w:t>
            </w:r>
            <w:r w:rsidR="00D00BFB" w:rsidRPr="004A250F">
              <w:rPr>
                <w:color w:val="000000"/>
                <w:sz w:val="22"/>
                <w:lang w:val="en-US"/>
              </w:rPr>
              <w:t>.</w:t>
            </w:r>
            <w:r w:rsidRPr="004A250F">
              <w:rPr>
                <w:color w:val="000000"/>
                <w:sz w:val="22"/>
                <w:lang w:val="en-US"/>
              </w:rPr>
              <w:t>6%)</w:t>
            </w:r>
          </w:p>
        </w:tc>
        <w:tc>
          <w:tcPr>
            <w:tcW w:w="1512" w:type="dxa"/>
            <w:tcBorders>
              <w:left w:val="nil"/>
              <w:right w:val="nil"/>
            </w:tcBorders>
            <w:shd w:val="clear" w:color="auto" w:fill="auto"/>
            <w:noWrap/>
            <w:vAlign w:val="center"/>
            <w:hideMark/>
          </w:tcPr>
          <w:p w14:paraId="5EB30C4E" w14:textId="3D80FC49" w:rsidR="00A925E0" w:rsidRPr="004A250F" w:rsidRDefault="00A925E0" w:rsidP="001F167B">
            <w:pPr>
              <w:jc w:val="center"/>
              <w:rPr>
                <w:color w:val="000000"/>
                <w:sz w:val="22"/>
                <w:lang w:val="en-US"/>
              </w:rPr>
            </w:pPr>
            <w:r w:rsidRPr="004A250F">
              <w:rPr>
                <w:color w:val="000000"/>
                <w:sz w:val="22"/>
                <w:lang w:val="en-US"/>
              </w:rPr>
              <w:t>4 (7</w:t>
            </w:r>
            <w:r w:rsidR="00D00BFB" w:rsidRPr="004A250F">
              <w:rPr>
                <w:color w:val="000000"/>
                <w:sz w:val="22"/>
                <w:lang w:val="en-US"/>
              </w:rPr>
              <w:t>.</w:t>
            </w:r>
            <w:r w:rsidRPr="004A250F">
              <w:rPr>
                <w:color w:val="000000"/>
                <w:sz w:val="22"/>
                <w:lang w:val="en-US"/>
              </w:rPr>
              <w:t>7%)</w:t>
            </w:r>
          </w:p>
        </w:tc>
        <w:tc>
          <w:tcPr>
            <w:tcW w:w="851" w:type="dxa"/>
            <w:tcBorders>
              <w:left w:val="nil"/>
              <w:right w:val="nil"/>
            </w:tcBorders>
            <w:shd w:val="clear" w:color="auto" w:fill="auto"/>
            <w:noWrap/>
            <w:vAlign w:val="center"/>
            <w:hideMark/>
          </w:tcPr>
          <w:p w14:paraId="15EBF49A" w14:textId="77777777" w:rsidR="00A925E0" w:rsidRPr="004A250F" w:rsidRDefault="00A925E0" w:rsidP="001F167B">
            <w:pPr>
              <w:jc w:val="center"/>
              <w:rPr>
                <w:color w:val="000000"/>
                <w:sz w:val="22"/>
                <w:lang w:val="en-US"/>
              </w:rPr>
            </w:pPr>
            <w:r w:rsidRPr="004A250F">
              <w:rPr>
                <w:color w:val="000000"/>
                <w:sz w:val="22"/>
                <w:lang w:val="en-US"/>
              </w:rPr>
              <w:t>52</w:t>
            </w:r>
          </w:p>
        </w:tc>
      </w:tr>
      <w:tr w:rsidR="002F5A49" w:rsidRPr="004A250F" w14:paraId="43C7F1BD" w14:textId="77777777" w:rsidTr="001F167B">
        <w:trPr>
          <w:trHeight w:val="300"/>
        </w:trPr>
        <w:tc>
          <w:tcPr>
            <w:tcW w:w="2552" w:type="dxa"/>
            <w:tcBorders>
              <w:top w:val="nil"/>
              <w:left w:val="nil"/>
              <w:bottom w:val="single" w:sz="4" w:space="0" w:color="auto"/>
              <w:right w:val="nil"/>
            </w:tcBorders>
          </w:tcPr>
          <w:p w14:paraId="2A117A30" w14:textId="44D7EC4B" w:rsidR="00A925E0" w:rsidRPr="004A250F" w:rsidRDefault="00A925E0" w:rsidP="00A925E0">
            <w:pPr>
              <w:rPr>
                <w:color w:val="000000"/>
                <w:sz w:val="22"/>
                <w:lang w:val="en-US"/>
              </w:rPr>
            </w:pPr>
            <w:r w:rsidRPr="004A250F">
              <w:rPr>
                <w:sz w:val="22"/>
                <w:szCs w:val="22"/>
                <w:lang w:val="en-US"/>
              </w:rPr>
              <w:t>Delinquency</w:t>
            </w:r>
          </w:p>
        </w:tc>
        <w:tc>
          <w:tcPr>
            <w:tcW w:w="1512" w:type="dxa"/>
            <w:tcBorders>
              <w:top w:val="nil"/>
              <w:left w:val="nil"/>
              <w:bottom w:val="single" w:sz="4" w:space="0" w:color="auto"/>
              <w:right w:val="nil"/>
            </w:tcBorders>
            <w:shd w:val="clear" w:color="auto" w:fill="auto"/>
            <w:noWrap/>
            <w:vAlign w:val="center"/>
            <w:hideMark/>
          </w:tcPr>
          <w:p w14:paraId="3D7FAF39" w14:textId="03D8EFEA" w:rsidR="00A925E0" w:rsidRPr="004A250F" w:rsidRDefault="00A925E0" w:rsidP="001F167B">
            <w:pPr>
              <w:jc w:val="center"/>
              <w:rPr>
                <w:color w:val="000000"/>
                <w:sz w:val="22"/>
                <w:lang w:val="en-US"/>
              </w:rPr>
            </w:pPr>
            <w:r w:rsidRPr="004A250F">
              <w:rPr>
                <w:color w:val="000000"/>
                <w:sz w:val="22"/>
                <w:lang w:val="en-US"/>
              </w:rPr>
              <w:t>6 (13</w:t>
            </w:r>
            <w:r w:rsidR="00D00BFB" w:rsidRPr="004A250F">
              <w:rPr>
                <w:color w:val="000000"/>
                <w:sz w:val="22"/>
                <w:lang w:val="en-US"/>
              </w:rPr>
              <w:t>.</w:t>
            </w:r>
            <w:r w:rsidRPr="004A250F">
              <w:rPr>
                <w:color w:val="000000"/>
                <w:sz w:val="22"/>
                <w:lang w:val="en-US"/>
              </w:rPr>
              <w:t>6%)</w:t>
            </w:r>
          </w:p>
        </w:tc>
        <w:tc>
          <w:tcPr>
            <w:tcW w:w="1512" w:type="dxa"/>
            <w:tcBorders>
              <w:top w:val="nil"/>
              <w:left w:val="nil"/>
              <w:bottom w:val="single" w:sz="4" w:space="0" w:color="auto"/>
              <w:right w:val="nil"/>
            </w:tcBorders>
            <w:shd w:val="clear" w:color="auto" w:fill="auto"/>
            <w:noWrap/>
            <w:vAlign w:val="center"/>
            <w:hideMark/>
          </w:tcPr>
          <w:p w14:paraId="6671FC90" w14:textId="136C09CC" w:rsidR="00A925E0" w:rsidRPr="004A250F" w:rsidRDefault="00A925E0" w:rsidP="001F167B">
            <w:pPr>
              <w:jc w:val="center"/>
              <w:rPr>
                <w:color w:val="000000"/>
                <w:sz w:val="22"/>
                <w:lang w:val="en-US"/>
              </w:rPr>
            </w:pPr>
            <w:r w:rsidRPr="004A250F">
              <w:rPr>
                <w:color w:val="000000"/>
                <w:sz w:val="22"/>
                <w:lang w:val="en-US"/>
              </w:rPr>
              <w:t>36 (81</w:t>
            </w:r>
            <w:r w:rsidR="00D00BFB" w:rsidRPr="004A250F">
              <w:rPr>
                <w:color w:val="000000"/>
                <w:sz w:val="22"/>
                <w:lang w:val="en-US"/>
              </w:rPr>
              <w:t>.</w:t>
            </w:r>
            <w:r w:rsidRPr="004A250F">
              <w:rPr>
                <w:color w:val="000000"/>
                <w:sz w:val="22"/>
                <w:lang w:val="en-US"/>
              </w:rPr>
              <w:t>8%)</w:t>
            </w:r>
          </w:p>
        </w:tc>
        <w:tc>
          <w:tcPr>
            <w:tcW w:w="1512" w:type="dxa"/>
            <w:tcBorders>
              <w:top w:val="nil"/>
              <w:left w:val="nil"/>
              <w:bottom w:val="single" w:sz="4" w:space="0" w:color="auto"/>
              <w:right w:val="nil"/>
            </w:tcBorders>
            <w:shd w:val="clear" w:color="auto" w:fill="auto"/>
            <w:noWrap/>
            <w:vAlign w:val="center"/>
            <w:hideMark/>
          </w:tcPr>
          <w:p w14:paraId="3DF31EDE" w14:textId="203B0689" w:rsidR="00A925E0" w:rsidRPr="004A250F" w:rsidRDefault="00A925E0" w:rsidP="001F167B">
            <w:pPr>
              <w:jc w:val="center"/>
              <w:rPr>
                <w:color w:val="000000"/>
                <w:sz w:val="22"/>
                <w:lang w:val="en-US"/>
              </w:rPr>
            </w:pPr>
            <w:r w:rsidRPr="004A250F">
              <w:rPr>
                <w:color w:val="000000"/>
                <w:sz w:val="22"/>
                <w:lang w:val="en-US"/>
              </w:rPr>
              <w:t>2 (4</w:t>
            </w:r>
            <w:r w:rsidR="00D00BFB" w:rsidRPr="004A250F">
              <w:rPr>
                <w:color w:val="000000"/>
                <w:sz w:val="22"/>
                <w:lang w:val="en-US"/>
              </w:rPr>
              <w:t>.</w:t>
            </w:r>
            <w:r w:rsidRPr="004A250F">
              <w:rPr>
                <w:color w:val="000000"/>
                <w:sz w:val="22"/>
                <w:lang w:val="en-US"/>
              </w:rPr>
              <w:t>5%)</w:t>
            </w:r>
          </w:p>
        </w:tc>
        <w:tc>
          <w:tcPr>
            <w:tcW w:w="992" w:type="dxa"/>
            <w:tcBorders>
              <w:top w:val="nil"/>
              <w:left w:val="nil"/>
              <w:bottom w:val="single" w:sz="4" w:space="0" w:color="auto"/>
              <w:right w:val="nil"/>
            </w:tcBorders>
            <w:shd w:val="clear" w:color="auto" w:fill="auto"/>
            <w:noWrap/>
            <w:vAlign w:val="center"/>
            <w:hideMark/>
          </w:tcPr>
          <w:p w14:paraId="32F3FC79" w14:textId="77777777" w:rsidR="00A925E0" w:rsidRPr="004A250F" w:rsidRDefault="00A925E0" w:rsidP="001F167B">
            <w:pPr>
              <w:jc w:val="center"/>
              <w:rPr>
                <w:color w:val="000000"/>
                <w:sz w:val="22"/>
                <w:lang w:val="en-US"/>
              </w:rPr>
            </w:pPr>
            <w:r w:rsidRPr="004A250F">
              <w:rPr>
                <w:color w:val="000000"/>
                <w:sz w:val="22"/>
                <w:lang w:val="en-US"/>
              </w:rPr>
              <w:t>44</w:t>
            </w:r>
          </w:p>
        </w:tc>
        <w:tc>
          <w:tcPr>
            <w:tcW w:w="1512" w:type="dxa"/>
            <w:tcBorders>
              <w:top w:val="nil"/>
              <w:left w:val="nil"/>
              <w:bottom w:val="single" w:sz="4" w:space="0" w:color="auto"/>
              <w:right w:val="nil"/>
            </w:tcBorders>
            <w:shd w:val="clear" w:color="auto" w:fill="auto"/>
            <w:noWrap/>
            <w:vAlign w:val="center"/>
            <w:hideMark/>
          </w:tcPr>
          <w:p w14:paraId="55296EEB" w14:textId="446D9C7E" w:rsidR="00A925E0" w:rsidRPr="004A250F" w:rsidRDefault="00A925E0" w:rsidP="001F167B">
            <w:pPr>
              <w:jc w:val="center"/>
              <w:rPr>
                <w:color w:val="000000"/>
                <w:sz w:val="22"/>
                <w:lang w:val="en-US"/>
              </w:rPr>
            </w:pPr>
            <w:r w:rsidRPr="004A250F">
              <w:rPr>
                <w:color w:val="000000"/>
                <w:sz w:val="22"/>
                <w:lang w:val="en-US"/>
              </w:rPr>
              <w:t>7 (13</w:t>
            </w:r>
            <w:r w:rsidR="00D00BFB"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319119B8" w14:textId="36E7D55A" w:rsidR="00A925E0" w:rsidRPr="004A250F" w:rsidRDefault="00A925E0" w:rsidP="001F167B">
            <w:pPr>
              <w:jc w:val="center"/>
              <w:rPr>
                <w:color w:val="000000"/>
                <w:sz w:val="22"/>
                <w:lang w:val="en-US"/>
              </w:rPr>
            </w:pPr>
            <w:r w:rsidRPr="004A250F">
              <w:rPr>
                <w:color w:val="000000"/>
                <w:sz w:val="22"/>
                <w:lang w:val="en-US"/>
              </w:rPr>
              <w:t>41 (80</w:t>
            </w:r>
            <w:r w:rsidR="00D00BFB" w:rsidRPr="004A250F">
              <w:rPr>
                <w:color w:val="000000"/>
                <w:sz w:val="22"/>
                <w:lang w:val="en-US"/>
              </w:rPr>
              <w:t>.</w:t>
            </w:r>
            <w:r w:rsidRPr="004A250F">
              <w:rPr>
                <w:color w:val="000000"/>
                <w:sz w:val="22"/>
                <w:lang w:val="en-US"/>
              </w:rPr>
              <w:t>4%)</w:t>
            </w:r>
          </w:p>
        </w:tc>
        <w:tc>
          <w:tcPr>
            <w:tcW w:w="1512" w:type="dxa"/>
            <w:tcBorders>
              <w:top w:val="nil"/>
              <w:left w:val="nil"/>
              <w:bottom w:val="single" w:sz="4" w:space="0" w:color="auto"/>
              <w:right w:val="nil"/>
            </w:tcBorders>
            <w:shd w:val="clear" w:color="auto" w:fill="auto"/>
            <w:noWrap/>
            <w:vAlign w:val="center"/>
            <w:hideMark/>
          </w:tcPr>
          <w:p w14:paraId="26947459" w14:textId="0C1CB02D" w:rsidR="00A925E0" w:rsidRPr="004A250F" w:rsidRDefault="00A925E0" w:rsidP="001F167B">
            <w:pPr>
              <w:jc w:val="center"/>
              <w:rPr>
                <w:color w:val="000000"/>
                <w:sz w:val="22"/>
                <w:lang w:val="en-US"/>
              </w:rPr>
            </w:pPr>
            <w:r w:rsidRPr="004A250F">
              <w:rPr>
                <w:color w:val="000000"/>
                <w:sz w:val="22"/>
                <w:lang w:val="en-US"/>
              </w:rPr>
              <w:t>3 (5</w:t>
            </w:r>
            <w:r w:rsidR="00D00BFB" w:rsidRPr="004A250F">
              <w:rPr>
                <w:color w:val="000000"/>
                <w:sz w:val="22"/>
                <w:lang w:val="en-US"/>
              </w:rPr>
              <w:t>.</w:t>
            </w:r>
            <w:r w:rsidRPr="004A250F">
              <w:rPr>
                <w:color w:val="000000"/>
                <w:sz w:val="22"/>
                <w:lang w:val="en-US"/>
              </w:rPr>
              <w:t>9%)</w:t>
            </w:r>
          </w:p>
        </w:tc>
        <w:tc>
          <w:tcPr>
            <w:tcW w:w="851" w:type="dxa"/>
            <w:tcBorders>
              <w:top w:val="nil"/>
              <w:left w:val="nil"/>
              <w:bottom w:val="single" w:sz="4" w:space="0" w:color="auto"/>
              <w:right w:val="nil"/>
            </w:tcBorders>
            <w:shd w:val="clear" w:color="auto" w:fill="auto"/>
            <w:noWrap/>
            <w:vAlign w:val="center"/>
            <w:hideMark/>
          </w:tcPr>
          <w:p w14:paraId="28403F45" w14:textId="77777777" w:rsidR="00A925E0" w:rsidRPr="004A250F" w:rsidRDefault="00A925E0" w:rsidP="001F167B">
            <w:pPr>
              <w:jc w:val="center"/>
              <w:rPr>
                <w:color w:val="000000"/>
                <w:sz w:val="22"/>
                <w:lang w:val="en-US"/>
              </w:rPr>
            </w:pPr>
            <w:r w:rsidRPr="004A250F">
              <w:rPr>
                <w:color w:val="000000"/>
                <w:sz w:val="22"/>
                <w:lang w:val="en-US"/>
              </w:rPr>
              <w:t>51</w:t>
            </w:r>
          </w:p>
        </w:tc>
      </w:tr>
    </w:tbl>
    <w:p w14:paraId="068E6940" w14:textId="3E15281B" w:rsidR="00D00BFB" w:rsidRPr="004A250F" w:rsidRDefault="00BA6C08" w:rsidP="00BA6C08">
      <w:pPr>
        <w:rPr>
          <w:sz w:val="22"/>
          <w:szCs w:val="22"/>
          <w:lang w:val="en-US" w:eastAsia="en-GB"/>
        </w:rPr>
      </w:pPr>
      <w:r w:rsidRPr="004A250F">
        <w:rPr>
          <w:i/>
          <w:iCs/>
          <w:sz w:val="22"/>
          <w:szCs w:val="22"/>
          <w:lang w:val="en-US"/>
        </w:rPr>
        <w:t xml:space="preserve">Note. </w:t>
      </w:r>
      <w:r w:rsidRPr="004A250F">
        <w:rPr>
          <w:sz w:val="22"/>
          <w:szCs w:val="22"/>
          <w:lang w:val="en-US"/>
        </w:rPr>
        <w:t>RCI outside the range of ±1.96 was used as the criterion for a significant change in a positive or negative direction (i.e. improved or deteriorated).</w:t>
      </w:r>
    </w:p>
    <w:p w14:paraId="2CD0B9A6" w14:textId="77777777" w:rsidR="00D00BFB" w:rsidRPr="004A250F" w:rsidRDefault="00D00BFB" w:rsidP="00D00BFB">
      <w:pPr>
        <w:jc w:val="center"/>
        <w:rPr>
          <w:lang w:val="en-US" w:eastAsia="en-GB"/>
        </w:rPr>
      </w:pPr>
    </w:p>
    <w:p w14:paraId="799459E4" w14:textId="77777777" w:rsidR="00F4715A" w:rsidRPr="004A250F" w:rsidRDefault="00F4715A">
      <w:pPr>
        <w:rPr>
          <w:b/>
          <w:lang w:val="en-US"/>
        </w:rPr>
      </w:pPr>
      <w:r w:rsidRPr="004A250F">
        <w:rPr>
          <w:lang w:val="en-US"/>
        </w:rPr>
        <w:br w:type="page"/>
      </w:r>
    </w:p>
    <w:p w14:paraId="3F79EE2E" w14:textId="4AA03F5F" w:rsidR="00A35721" w:rsidRPr="004A250F" w:rsidRDefault="00D00BFB" w:rsidP="0041096E">
      <w:pPr>
        <w:pStyle w:val="Heading2"/>
        <w:rPr>
          <w:lang w:val="en-US"/>
        </w:rPr>
      </w:pPr>
      <w:bookmarkStart w:id="33" w:name="_Toc139359730"/>
      <w:bookmarkStart w:id="34" w:name="_Toc157515301"/>
      <w:r w:rsidRPr="004A250F">
        <w:rPr>
          <w:lang w:val="en-US"/>
        </w:rPr>
        <w:t>Table S</w:t>
      </w:r>
      <w:r w:rsidR="00F56674" w:rsidRPr="004A250F">
        <w:rPr>
          <w:lang w:val="en-US"/>
        </w:rPr>
        <w:t>8</w:t>
      </w:r>
      <w:r w:rsidRPr="004A250F">
        <w:rPr>
          <w:lang w:val="en-US"/>
        </w:rPr>
        <w:t>.</w:t>
      </w:r>
      <w:bookmarkEnd w:id="33"/>
      <w:bookmarkEnd w:id="34"/>
      <w:r w:rsidRPr="004A250F">
        <w:rPr>
          <w:lang w:val="en-US"/>
        </w:rPr>
        <w:t xml:space="preserve"> </w:t>
      </w:r>
    </w:p>
    <w:p w14:paraId="684FCCD1" w14:textId="77777777" w:rsidR="00A35721" w:rsidRPr="004A250F" w:rsidRDefault="00A35721" w:rsidP="00A35721">
      <w:pPr>
        <w:rPr>
          <w:lang w:val="en-US"/>
        </w:rPr>
      </w:pPr>
    </w:p>
    <w:p w14:paraId="5E6EF224" w14:textId="0E619E9C" w:rsidR="00D00BFB" w:rsidRPr="004A250F" w:rsidRDefault="00D00BFB" w:rsidP="628A0889">
      <w:pPr>
        <w:rPr>
          <w:i/>
          <w:iCs/>
          <w:lang w:val="en-US"/>
        </w:rPr>
      </w:pPr>
      <w:r w:rsidRPr="004A250F">
        <w:rPr>
          <w:i/>
          <w:iCs/>
          <w:lang w:val="en-US"/>
        </w:rPr>
        <w:t xml:space="preserve">Reliable </w:t>
      </w:r>
      <w:r w:rsidR="39A2E631" w:rsidRPr="004A250F">
        <w:rPr>
          <w:i/>
          <w:iCs/>
          <w:lang w:val="en-US"/>
        </w:rPr>
        <w:t>C</w:t>
      </w:r>
      <w:r w:rsidRPr="004A250F">
        <w:rPr>
          <w:i/>
          <w:iCs/>
          <w:lang w:val="en-US"/>
        </w:rPr>
        <w:t xml:space="preserve">hange </w:t>
      </w:r>
      <w:r w:rsidR="39007205" w:rsidRPr="004A250F">
        <w:rPr>
          <w:i/>
          <w:iCs/>
          <w:lang w:val="en-US"/>
        </w:rPr>
        <w:t>I</w:t>
      </w:r>
      <w:r w:rsidRPr="004A250F">
        <w:rPr>
          <w:i/>
          <w:iCs/>
          <w:lang w:val="en-US"/>
        </w:rPr>
        <w:t xml:space="preserve">ndex </w:t>
      </w:r>
      <w:r w:rsidR="144079A8" w:rsidRPr="004A250F">
        <w:rPr>
          <w:i/>
          <w:iCs/>
          <w:lang w:val="en-US"/>
        </w:rPr>
        <w:t>R</w:t>
      </w:r>
      <w:r w:rsidRPr="004A250F">
        <w:rPr>
          <w:i/>
          <w:iCs/>
          <w:lang w:val="en-US"/>
        </w:rPr>
        <w:t xml:space="preserve">esults </w:t>
      </w:r>
      <w:r w:rsidR="000B2468" w:rsidRPr="004A250F">
        <w:rPr>
          <w:i/>
          <w:iCs/>
          <w:lang w:val="en-US"/>
        </w:rPr>
        <w:t>P</w:t>
      </w:r>
      <w:r w:rsidRPr="004A250F">
        <w:rPr>
          <w:i/>
          <w:iCs/>
          <w:lang w:val="en-US"/>
        </w:rPr>
        <w:t xml:space="preserve">retest to </w:t>
      </w:r>
      <w:r w:rsidR="5FD955C1" w:rsidRPr="004A250F">
        <w:rPr>
          <w:i/>
          <w:iCs/>
          <w:lang w:val="en-US"/>
        </w:rPr>
        <w:t>F</w:t>
      </w:r>
      <w:r w:rsidR="00007194" w:rsidRPr="004A250F">
        <w:rPr>
          <w:i/>
          <w:iCs/>
          <w:lang w:val="en-US"/>
        </w:rPr>
        <w:t>ollow-up</w:t>
      </w:r>
    </w:p>
    <w:tbl>
      <w:tblPr>
        <w:tblW w:w="13467" w:type="dxa"/>
        <w:tblLayout w:type="fixed"/>
        <w:tblCellMar>
          <w:left w:w="70" w:type="dxa"/>
          <w:right w:w="70" w:type="dxa"/>
        </w:tblCellMar>
        <w:tblLook w:val="04A0" w:firstRow="1" w:lastRow="0" w:firstColumn="1" w:lastColumn="0" w:noHBand="0" w:noVBand="1"/>
      </w:tblPr>
      <w:tblGrid>
        <w:gridCol w:w="2552"/>
        <w:gridCol w:w="1512"/>
        <w:gridCol w:w="1512"/>
        <w:gridCol w:w="1512"/>
        <w:gridCol w:w="992"/>
        <w:gridCol w:w="1512"/>
        <w:gridCol w:w="1512"/>
        <w:gridCol w:w="1512"/>
        <w:gridCol w:w="851"/>
      </w:tblGrid>
      <w:tr w:rsidR="00D00BFB" w:rsidRPr="004A250F" w14:paraId="01CEFA85" w14:textId="77777777" w:rsidTr="0A257A12">
        <w:trPr>
          <w:trHeight w:val="300"/>
        </w:trPr>
        <w:tc>
          <w:tcPr>
            <w:tcW w:w="2552" w:type="dxa"/>
            <w:tcBorders>
              <w:top w:val="single" w:sz="4" w:space="0" w:color="auto"/>
              <w:left w:val="nil"/>
              <w:bottom w:val="nil"/>
              <w:right w:val="nil"/>
            </w:tcBorders>
            <w:vAlign w:val="center"/>
          </w:tcPr>
          <w:p w14:paraId="42182D8D" w14:textId="77777777" w:rsidR="00D00BFB" w:rsidRPr="004A250F" w:rsidRDefault="00D00BFB" w:rsidP="007411C0">
            <w:pPr>
              <w:jc w:val="center"/>
              <w:rPr>
                <w:color w:val="000000"/>
                <w:sz w:val="22"/>
                <w:szCs w:val="22"/>
                <w:lang w:val="en-US"/>
              </w:rPr>
            </w:pPr>
          </w:p>
        </w:tc>
        <w:tc>
          <w:tcPr>
            <w:tcW w:w="5528" w:type="dxa"/>
            <w:gridSpan w:val="4"/>
            <w:tcBorders>
              <w:top w:val="single" w:sz="4" w:space="0" w:color="auto"/>
              <w:left w:val="nil"/>
              <w:bottom w:val="nil"/>
              <w:right w:val="nil"/>
            </w:tcBorders>
            <w:shd w:val="clear" w:color="auto" w:fill="auto"/>
            <w:noWrap/>
            <w:vAlign w:val="center"/>
          </w:tcPr>
          <w:p w14:paraId="3498576F" w14:textId="77777777" w:rsidR="00D00BFB" w:rsidRPr="004A250F" w:rsidRDefault="00D00BFB" w:rsidP="007411C0">
            <w:pPr>
              <w:jc w:val="center"/>
              <w:rPr>
                <w:color w:val="000000"/>
                <w:sz w:val="22"/>
                <w:lang w:val="en-US"/>
              </w:rPr>
            </w:pPr>
            <w:r w:rsidRPr="004A250F">
              <w:rPr>
                <w:color w:val="000000"/>
                <w:sz w:val="22"/>
                <w:lang w:val="en-US"/>
              </w:rPr>
              <w:t>TAU</w:t>
            </w:r>
          </w:p>
        </w:tc>
        <w:tc>
          <w:tcPr>
            <w:tcW w:w="5387" w:type="dxa"/>
            <w:gridSpan w:val="4"/>
            <w:tcBorders>
              <w:top w:val="single" w:sz="4" w:space="0" w:color="auto"/>
              <w:left w:val="nil"/>
              <w:bottom w:val="nil"/>
              <w:right w:val="nil"/>
            </w:tcBorders>
            <w:shd w:val="clear" w:color="auto" w:fill="auto"/>
            <w:noWrap/>
            <w:vAlign w:val="center"/>
          </w:tcPr>
          <w:p w14:paraId="535F15AA" w14:textId="77777777" w:rsidR="00D00BFB" w:rsidRPr="004A250F" w:rsidRDefault="00D00BFB" w:rsidP="007411C0">
            <w:pPr>
              <w:jc w:val="center"/>
              <w:rPr>
                <w:color w:val="000000"/>
                <w:sz w:val="22"/>
                <w:lang w:val="en-US"/>
              </w:rPr>
            </w:pPr>
            <w:r w:rsidRPr="004A250F">
              <w:rPr>
                <w:color w:val="000000"/>
                <w:sz w:val="22"/>
                <w:lang w:val="en-US"/>
              </w:rPr>
              <w:t>FFT</w:t>
            </w:r>
          </w:p>
        </w:tc>
      </w:tr>
      <w:tr w:rsidR="00D00BFB" w:rsidRPr="004A250F" w14:paraId="7C85C647" w14:textId="77777777" w:rsidTr="00702D88">
        <w:trPr>
          <w:trHeight w:val="300"/>
        </w:trPr>
        <w:tc>
          <w:tcPr>
            <w:tcW w:w="2552" w:type="dxa"/>
            <w:tcBorders>
              <w:top w:val="nil"/>
              <w:left w:val="nil"/>
              <w:bottom w:val="single" w:sz="4" w:space="0" w:color="auto"/>
              <w:right w:val="nil"/>
            </w:tcBorders>
            <w:vAlign w:val="center"/>
          </w:tcPr>
          <w:p w14:paraId="7C6D7909" w14:textId="77777777" w:rsidR="00D00BFB" w:rsidRPr="004A250F" w:rsidRDefault="00D00BFB" w:rsidP="007411C0">
            <w:pPr>
              <w:jc w:val="center"/>
              <w:rPr>
                <w:color w:val="000000"/>
                <w:sz w:val="22"/>
                <w:lang w:val="en-US"/>
              </w:rPr>
            </w:pPr>
          </w:p>
        </w:tc>
        <w:tc>
          <w:tcPr>
            <w:tcW w:w="1512" w:type="dxa"/>
            <w:tcBorders>
              <w:top w:val="nil"/>
              <w:left w:val="nil"/>
              <w:bottom w:val="single" w:sz="4" w:space="0" w:color="auto"/>
              <w:right w:val="nil"/>
            </w:tcBorders>
            <w:shd w:val="clear" w:color="auto" w:fill="auto"/>
            <w:noWrap/>
            <w:vAlign w:val="center"/>
            <w:hideMark/>
          </w:tcPr>
          <w:p w14:paraId="0EC93B5F" w14:textId="77777777" w:rsidR="00D00BFB" w:rsidRPr="004A250F" w:rsidRDefault="00D00BFB" w:rsidP="007411C0">
            <w:pPr>
              <w:jc w:val="center"/>
              <w:rPr>
                <w:color w:val="000000"/>
                <w:sz w:val="22"/>
                <w:lang w:val="en-US"/>
              </w:rPr>
            </w:pPr>
            <w:r w:rsidRPr="004A250F">
              <w:rPr>
                <w:i/>
                <w:color w:val="000000" w:themeColor="text1"/>
                <w:sz w:val="22"/>
                <w:lang w:val="en-US"/>
              </w:rPr>
              <w:t xml:space="preserve">N </w:t>
            </w:r>
            <w:r w:rsidRPr="004A250F">
              <w:rPr>
                <w:color w:val="000000" w:themeColor="text1"/>
                <w:sz w:val="22"/>
                <w:lang w:val="en-US"/>
              </w:rPr>
              <w:t>Improved (%)</w:t>
            </w:r>
          </w:p>
        </w:tc>
        <w:tc>
          <w:tcPr>
            <w:tcW w:w="1512" w:type="dxa"/>
            <w:tcBorders>
              <w:top w:val="nil"/>
              <w:left w:val="nil"/>
              <w:bottom w:val="single" w:sz="4" w:space="0" w:color="auto"/>
              <w:right w:val="nil"/>
            </w:tcBorders>
            <w:shd w:val="clear" w:color="auto" w:fill="auto"/>
            <w:noWrap/>
            <w:vAlign w:val="center"/>
            <w:hideMark/>
          </w:tcPr>
          <w:p w14:paraId="58F761AF" w14:textId="77777777" w:rsidR="00D00BFB" w:rsidRPr="004A250F" w:rsidRDefault="00D00BFB" w:rsidP="007411C0">
            <w:pPr>
              <w:jc w:val="center"/>
              <w:rPr>
                <w:color w:val="000000"/>
                <w:sz w:val="22"/>
                <w:lang w:val="en-US"/>
              </w:rPr>
            </w:pPr>
            <w:r w:rsidRPr="004A250F">
              <w:rPr>
                <w:i/>
                <w:color w:val="000000" w:themeColor="text1"/>
                <w:sz w:val="22"/>
                <w:lang w:val="en-US"/>
              </w:rPr>
              <w:t xml:space="preserve">N </w:t>
            </w:r>
            <w:r w:rsidRPr="004A250F">
              <w:rPr>
                <w:color w:val="000000" w:themeColor="text1"/>
                <w:sz w:val="22"/>
                <w:lang w:val="en-US"/>
              </w:rPr>
              <w:t>Unchanged (%)</w:t>
            </w:r>
          </w:p>
        </w:tc>
        <w:tc>
          <w:tcPr>
            <w:tcW w:w="1512" w:type="dxa"/>
            <w:tcBorders>
              <w:top w:val="nil"/>
              <w:left w:val="nil"/>
              <w:bottom w:val="single" w:sz="4" w:space="0" w:color="auto"/>
              <w:right w:val="nil"/>
            </w:tcBorders>
            <w:shd w:val="clear" w:color="auto" w:fill="auto"/>
            <w:noWrap/>
            <w:vAlign w:val="center"/>
            <w:hideMark/>
          </w:tcPr>
          <w:p w14:paraId="256B5CEE" w14:textId="77777777" w:rsidR="00D00BFB" w:rsidRPr="004A250F" w:rsidRDefault="00D00BFB" w:rsidP="007411C0">
            <w:pPr>
              <w:jc w:val="center"/>
              <w:rPr>
                <w:color w:val="000000"/>
                <w:sz w:val="22"/>
                <w:lang w:val="en-US"/>
              </w:rPr>
            </w:pPr>
            <w:r w:rsidRPr="004A250F">
              <w:rPr>
                <w:i/>
                <w:color w:val="000000" w:themeColor="text1"/>
                <w:sz w:val="22"/>
                <w:lang w:val="en-US"/>
              </w:rPr>
              <w:t xml:space="preserve">N </w:t>
            </w:r>
            <w:r w:rsidRPr="004A250F">
              <w:rPr>
                <w:color w:val="000000" w:themeColor="text1"/>
                <w:sz w:val="22"/>
                <w:lang w:val="en-US"/>
              </w:rPr>
              <w:t>Deteriorated (%)</w:t>
            </w:r>
          </w:p>
        </w:tc>
        <w:tc>
          <w:tcPr>
            <w:tcW w:w="992" w:type="dxa"/>
            <w:tcBorders>
              <w:top w:val="nil"/>
              <w:left w:val="nil"/>
              <w:bottom w:val="single" w:sz="4" w:space="0" w:color="auto"/>
              <w:right w:val="nil"/>
            </w:tcBorders>
            <w:shd w:val="clear" w:color="auto" w:fill="auto"/>
            <w:noWrap/>
            <w:vAlign w:val="center"/>
            <w:hideMark/>
          </w:tcPr>
          <w:p w14:paraId="22D8CE96" w14:textId="0893C31C" w:rsidR="00D00BFB" w:rsidRPr="004A250F" w:rsidRDefault="00D00BFB" w:rsidP="007411C0">
            <w:pPr>
              <w:jc w:val="center"/>
              <w:rPr>
                <w:color w:val="000000"/>
                <w:sz w:val="22"/>
                <w:lang w:val="en-US"/>
              </w:rPr>
            </w:pPr>
            <w:r w:rsidRPr="004A250F">
              <w:rPr>
                <w:i/>
                <w:color w:val="000000" w:themeColor="text1"/>
                <w:sz w:val="22"/>
                <w:lang w:val="en-US"/>
              </w:rPr>
              <w:t>N</w:t>
            </w:r>
            <w:r w:rsidR="010E00C3" w:rsidRPr="004A250F">
              <w:rPr>
                <w:i/>
                <w:color w:val="000000" w:themeColor="text1"/>
                <w:sz w:val="22"/>
                <w:lang w:val="en-US"/>
              </w:rPr>
              <w:t xml:space="preserve"> </w:t>
            </w:r>
            <w:r w:rsidR="010E00C3" w:rsidRPr="004A250F">
              <w:rPr>
                <w:color w:val="000000" w:themeColor="text1"/>
                <w:sz w:val="22"/>
                <w:lang w:val="en-US"/>
              </w:rPr>
              <w:t>total</w:t>
            </w:r>
          </w:p>
        </w:tc>
        <w:tc>
          <w:tcPr>
            <w:tcW w:w="1512" w:type="dxa"/>
            <w:tcBorders>
              <w:top w:val="nil"/>
              <w:left w:val="nil"/>
              <w:bottom w:val="single" w:sz="4" w:space="0" w:color="auto"/>
              <w:right w:val="nil"/>
            </w:tcBorders>
            <w:shd w:val="clear" w:color="auto" w:fill="auto"/>
            <w:noWrap/>
            <w:vAlign w:val="center"/>
            <w:hideMark/>
          </w:tcPr>
          <w:p w14:paraId="727A05D7" w14:textId="77777777" w:rsidR="00D00BFB" w:rsidRPr="004A250F" w:rsidRDefault="00D00BFB" w:rsidP="007411C0">
            <w:pPr>
              <w:jc w:val="center"/>
              <w:rPr>
                <w:color w:val="000000"/>
                <w:sz w:val="22"/>
                <w:lang w:val="en-US"/>
              </w:rPr>
            </w:pPr>
            <w:r w:rsidRPr="004A250F">
              <w:rPr>
                <w:i/>
                <w:color w:val="000000" w:themeColor="text1"/>
                <w:sz w:val="22"/>
                <w:lang w:val="en-US"/>
              </w:rPr>
              <w:t xml:space="preserve">N </w:t>
            </w:r>
            <w:r w:rsidRPr="004A250F">
              <w:rPr>
                <w:color w:val="000000" w:themeColor="text1"/>
                <w:sz w:val="22"/>
                <w:lang w:val="en-US"/>
              </w:rPr>
              <w:t>Improved (%)</w:t>
            </w:r>
          </w:p>
        </w:tc>
        <w:tc>
          <w:tcPr>
            <w:tcW w:w="1512" w:type="dxa"/>
            <w:tcBorders>
              <w:top w:val="nil"/>
              <w:left w:val="nil"/>
              <w:bottom w:val="single" w:sz="4" w:space="0" w:color="auto"/>
              <w:right w:val="nil"/>
            </w:tcBorders>
            <w:shd w:val="clear" w:color="auto" w:fill="auto"/>
            <w:noWrap/>
            <w:vAlign w:val="center"/>
            <w:hideMark/>
          </w:tcPr>
          <w:p w14:paraId="4E3EEF88" w14:textId="77777777" w:rsidR="00D00BFB" w:rsidRPr="004A250F" w:rsidRDefault="00D00BFB" w:rsidP="007411C0">
            <w:pPr>
              <w:jc w:val="center"/>
              <w:rPr>
                <w:color w:val="000000"/>
                <w:sz w:val="22"/>
                <w:lang w:val="en-US"/>
              </w:rPr>
            </w:pPr>
            <w:r w:rsidRPr="004A250F">
              <w:rPr>
                <w:i/>
                <w:color w:val="000000" w:themeColor="text1"/>
                <w:sz w:val="22"/>
                <w:lang w:val="en-US"/>
              </w:rPr>
              <w:t xml:space="preserve">N </w:t>
            </w:r>
            <w:r w:rsidRPr="004A250F">
              <w:rPr>
                <w:color w:val="000000" w:themeColor="text1"/>
                <w:sz w:val="22"/>
                <w:lang w:val="en-US"/>
              </w:rPr>
              <w:t>Unchanged (%)</w:t>
            </w:r>
          </w:p>
        </w:tc>
        <w:tc>
          <w:tcPr>
            <w:tcW w:w="1512" w:type="dxa"/>
            <w:tcBorders>
              <w:top w:val="nil"/>
              <w:left w:val="nil"/>
              <w:bottom w:val="single" w:sz="4" w:space="0" w:color="auto"/>
              <w:right w:val="nil"/>
            </w:tcBorders>
            <w:shd w:val="clear" w:color="auto" w:fill="auto"/>
            <w:noWrap/>
            <w:vAlign w:val="center"/>
            <w:hideMark/>
          </w:tcPr>
          <w:p w14:paraId="5F7819EF" w14:textId="77777777" w:rsidR="00D00BFB" w:rsidRPr="004A250F" w:rsidRDefault="00D00BFB" w:rsidP="007411C0">
            <w:pPr>
              <w:jc w:val="center"/>
              <w:rPr>
                <w:color w:val="000000"/>
                <w:sz w:val="22"/>
                <w:lang w:val="en-US"/>
              </w:rPr>
            </w:pPr>
            <w:r w:rsidRPr="004A250F">
              <w:rPr>
                <w:i/>
                <w:color w:val="000000" w:themeColor="text1"/>
                <w:sz w:val="22"/>
                <w:lang w:val="en-US"/>
              </w:rPr>
              <w:t xml:space="preserve">N </w:t>
            </w:r>
            <w:r w:rsidRPr="004A250F">
              <w:rPr>
                <w:color w:val="000000" w:themeColor="text1"/>
                <w:sz w:val="22"/>
                <w:lang w:val="en-US"/>
              </w:rPr>
              <w:t>Deteriorated (%)</w:t>
            </w:r>
          </w:p>
        </w:tc>
        <w:tc>
          <w:tcPr>
            <w:tcW w:w="851" w:type="dxa"/>
            <w:tcBorders>
              <w:top w:val="nil"/>
              <w:left w:val="nil"/>
              <w:bottom w:val="single" w:sz="4" w:space="0" w:color="auto"/>
              <w:right w:val="nil"/>
            </w:tcBorders>
            <w:shd w:val="clear" w:color="auto" w:fill="auto"/>
            <w:noWrap/>
            <w:vAlign w:val="center"/>
            <w:hideMark/>
          </w:tcPr>
          <w:p w14:paraId="1D87C463" w14:textId="349C4C19" w:rsidR="00D00BFB" w:rsidRPr="004A250F" w:rsidRDefault="00D00BFB" w:rsidP="007411C0">
            <w:pPr>
              <w:jc w:val="center"/>
              <w:rPr>
                <w:color w:val="000000"/>
                <w:sz w:val="22"/>
                <w:lang w:val="en-US"/>
              </w:rPr>
            </w:pPr>
            <w:r w:rsidRPr="004A250F">
              <w:rPr>
                <w:i/>
                <w:color w:val="000000" w:themeColor="text1"/>
                <w:sz w:val="22"/>
                <w:lang w:val="en-US"/>
              </w:rPr>
              <w:t>N</w:t>
            </w:r>
            <w:r w:rsidR="010E00C3" w:rsidRPr="004A250F">
              <w:rPr>
                <w:i/>
                <w:color w:val="000000" w:themeColor="text1"/>
                <w:sz w:val="22"/>
                <w:lang w:val="en-US"/>
              </w:rPr>
              <w:t xml:space="preserve"> </w:t>
            </w:r>
            <w:r w:rsidR="010E00C3" w:rsidRPr="004A250F">
              <w:rPr>
                <w:color w:val="000000" w:themeColor="text1"/>
                <w:sz w:val="22"/>
                <w:lang w:val="en-US"/>
              </w:rPr>
              <w:t>total</w:t>
            </w:r>
          </w:p>
        </w:tc>
      </w:tr>
      <w:tr w:rsidR="00D00BFB" w:rsidRPr="004A250F" w14:paraId="387686B2" w14:textId="77777777" w:rsidTr="00702D88">
        <w:trPr>
          <w:trHeight w:val="357"/>
        </w:trPr>
        <w:tc>
          <w:tcPr>
            <w:tcW w:w="13467" w:type="dxa"/>
            <w:gridSpan w:val="9"/>
            <w:tcBorders>
              <w:top w:val="single" w:sz="4" w:space="0" w:color="auto"/>
              <w:left w:val="nil"/>
              <w:right w:val="nil"/>
            </w:tcBorders>
            <w:vAlign w:val="bottom"/>
          </w:tcPr>
          <w:p w14:paraId="33149A77" w14:textId="77777777" w:rsidR="00D00BFB" w:rsidRPr="004A250F" w:rsidRDefault="00D00BFB" w:rsidP="007411C0">
            <w:pPr>
              <w:jc w:val="center"/>
              <w:rPr>
                <w:color w:val="000000"/>
                <w:sz w:val="22"/>
                <w:lang w:val="en-US"/>
              </w:rPr>
            </w:pPr>
            <w:r w:rsidRPr="004A250F">
              <w:rPr>
                <w:sz w:val="22"/>
                <w:szCs w:val="22"/>
                <w:lang w:val="en-US"/>
              </w:rPr>
              <w:t>Parent-reported outcomes</w:t>
            </w:r>
          </w:p>
        </w:tc>
      </w:tr>
      <w:tr w:rsidR="007C1B6C" w:rsidRPr="004A250F" w14:paraId="3A450F0F" w14:textId="77777777" w:rsidTr="00A21936">
        <w:trPr>
          <w:trHeight w:val="300"/>
        </w:trPr>
        <w:tc>
          <w:tcPr>
            <w:tcW w:w="2552" w:type="dxa"/>
            <w:tcBorders>
              <w:left w:val="nil"/>
              <w:bottom w:val="nil"/>
              <w:right w:val="nil"/>
            </w:tcBorders>
            <w:vAlign w:val="bottom"/>
          </w:tcPr>
          <w:p w14:paraId="361A2EBC" w14:textId="77777777" w:rsidR="007C1B6C" w:rsidRPr="004A250F" w:rsidRDefault="007C1B6C" w:rsidP="007C1B6C">
            <w:pPr>
              <w:rPr>
                <w:color w:val="000000"/>
                <w:sz w:val="22"/>
                <w:lang w:val="en-US"/>
              </w:rPr>
            </w:pPr>
            <w:r w:rsidRPr="004A250F">
              <w:rPr>
                <w:color w:val="000000"/>
                <w:sz w:val="22"/>
                <w:szCs w:val="22"/>
                <w:lang w:val="en-US"/>
              </w:rPr>
              <w:t xml:space="preserve">Aggressive behavior </w:t>
            </w:r>
          </w:p>
        </w:tc>
        <w:tc>
          <w:tcPr>
            <w:tcW w:w="1512" w:type="dxa"/>
            <w:tcBorders>
              <w:left w:val="nil"/>
              <w:bottom w:val="nil"/>
              <w:right w:val="nil"/>
            </w:tcBorders>
            <w:shd w:val="clear" w:color="auto" w:fill="auto"/>
            <w:noWrap/>
            <w:vAlign w:val="center"/>
            <w:hideMark/>
          </w:tcPr>
          <w:p w14:paraId="257FB47F" w14:textId="161A0F0D" w:rsidR="007C1B6C" w:rsidRPr="004A250F" w:rsidRDefault="007C1B6C" w:rsidP="00A21936">
            <w:pPr>
              <w:jc w:val="center"/>
              <w:rPr>
                <w:color w:val="000000"/>
                <w:sz w:val="22"/>
                <w:lang w:val="en-US"/>
              </w:rPr>
            </w:pPr>
            <w:r w:rsidRPr="004A250F">
              <w:rPr>
                <w:color w:val="000000"/>
                <w:sz w:val="22"/>
                <w:lang w:val="en-US"/>
              </w:rPr>
              <w:t>19 (38%)</w:t>
            </w:r>
          </w:p>
        </w:tc>
        <w:tc>
          <w:tcPr>
            <w:tcW w:w="1512" w:type="dxa"/>
            <w:tcBorders>
              <w:left w:val="nil"/>
              <w:bottom w:val="nil"/>
              <w:right w:val="nil"/>
            </w:tcBorders>
            <w:shd w:val="clear" w:color="auto" w:fill="auto"/>
            <w:noWrap/>
            <w:vAlign w:val="center"/>
            <w:hideMark/>
          </w:tcPr>
          <w:p w14:paraId="2F3C2994" w14:textId="63969694" w:rsidR="007C1B6C" w:rsidRPr="004A250F" w:rsidRDefault="007C1B6C" w:rsidP="00A21936">
            <w:pPr>
              <w:jc w:val="center"/>
              <w:rPr>
                <w:color w:val="000000"/>
                <w:sz w:val="22"/>
                <w:lang w:val="en-US"/>
              </w:rPr>
            </w:pPr>
            <w:r w:rsidRPr="004A250F">
              <w:rPr>
                <w:color w:val="000000"/>
                <w:sz w:val="22"/>
                <w:lang w:val="en-US"/>
              </w:rPr>
              <w:t>31 (62%)</w:t>
            </w:r>
          </w:p>
        </w:tc>
        <w:tc>
          <w:tcPr>
            <w:tcW w:w="1512" w:type="dxa"/>
            <w:tcBorders>
              <w:left w:val="nil"/>
              <w:bottom w:val="nil"/>
              <w:right w:val="nil"/>
            </w:tcBorders>
            <w:shd w:val="clear" w:color="auto" w:fill="auto"/>
            <w:noWrap/>
            <w:vAlign w:val="center"/>
            <w:hideMark/>
          </w:tcPr>
          <w:p w14:paraId="3213EA82" w14:textId="746B0B37" w:rsidR="007C1B6C" w:rsidRPr="004A250F" w:rsidRDefault="007C1B6C" w:rsidP="00A21936">
            <w:pPr>
              <w:jc w:val="center"/>
              <w:rPr>
                <w:color w:val="000000"/>
                <w:sz w:val="22"/>
                <w:lang w:val="en-US"/>
              </w:rPr>
            </w:pPr>
            <w:r w:rsidRPr="004A250F">
              <w:rPr>
                <w:color w:val="000000"/>
                <w:sz w:val="22"/>
                <w:lang w:val="en-US"/>
              </w:rPr>
              <w:t>0 (0%)</w:t>
            </w:r>
          </w:p>
        </w:tc>
        <w:tc>
          <w:tcPr>
            <w:tcW w:w="992" w:type="dxa"/>
            <w:tcBorders>
              <w:left w:val="nil"/>
              <w:bottom w:val="nil"/>
              <w:right w:val="nil"/>
            </w:tcBorders>
            <w:shd w:val="clear" w:color="auto" w:fill="auto"/>
            <w:noWrap/>
            <w:vAlign w:val="center"/>
            <w:hideMark/>
          </w:tcPr>
          <w:p w14:paraId="41184B9A" w14:textId="3A4D06BA" w:rsidR="007C1B6C" w:rsidRPr="004A250F" w:rsidRDefault="007C1B6C" w:rsidP="00A21936">
            <w:pPr>
              <w:jc w:val="center"/>
              <w:rPr>
                <w:color w:val="000000"/>
                <w:sz w:val="22"/>
                <w:lang w:val="en-US"/>
              </w:rPr>
            </w:pPr>
            <w:r w:rsidRPr="004A250F">
              <w:rPr>
                <w:color w:val="000000"/>
                <w:sz w:val="22"/>
                <w:lang w:val="en-US"/>
              </w:rPr>
              <w:t>50</w:t>
            </w:r>
          </w:p>
        </w:tc>
        <w:tc>
          <w:tcPr>
            <w:tcW w:w="1512" w:type="dxa"/>
            <w:tcBorders>
              <w:left w:val="nil"/>
              <w:bottom w:val="nil"/>
              <w:right w:val="nil"/>
            </w:tcBorders>
            <w:shd w:val="clear" w:color="auto" w:fill="auto"/>
            <w:noWrap/>
            <w:vAlign w:val="center"/>
            <w:hideMark/>
          </w:tcPr>
          <w:p w14:paraId="5C192CA2" w14:textId="0D4206F8" w:rsidR="007C1B6C" w:rsidRPr="004A250F" w:rsidRDefault="007C1B6C" w:rsidP="00A21936">
            <w:pPr>
              <w:jc w:val="center"/>
              <w:rPr>
                <w:color w:val="000000"/>
                <w:sz w:val="22"/>
                <w:lang w:val="en-US"/>
              </w:rPr>
            </w:pPr>
            <w:r w:rsidRPr="004A250F">
              <w:rPr>
                <w:color w:val="000000"/>
                <w:sz w:val="22"/>
                <w:lang w:val="en-US"/>
              </w:rPr>
              <w:t>13 (24</w:t>
            </w:r>
            <w:r w:rsidR="00E0742A" w:rsidRPr="004A250F">
              <w:rPr>
                <w:color w:val="000000"/>
                <w:sz w:val="22"/>
                <w:lang w:val="en-US"/>
              </w:rPr>
              <w:t>.</w:t>
            </w:r>
            <w:r w:rsidRPr="004A250F">
              <w:rPr>
                <w:color w:val="000000"/>
                <w:sz w:val="22"/>
                <w:lang w:val="en-US"/>
              </w:rPr>
              <w:t>1%)</w:t>
            </w:r>
          </w:p>
        </w:tc>
        <w:tc>
          <w:tcPr>
            <w:tcW w:w="1512" w:type="dxa"/>
            <w:tcBorders>
              <w:left w:val="nil"/>
              <w:bottom w:val="nil"/>
              <w:right w:val="nil"/>
            </w:tcBorders>
            <w:shd w:val="clear" w:color="auto" w:fill="auto"/>
            <w:noWrap/>
            <w:vAlign w:val="center"/>
            <w:hideMark/>
          </w:tcPr>
          <w:p w14:paraId="4CD22CF3" w14:textId="05556613" w:rsidR="007C1B6C" w:rsidRPr="004A250F" w:rsidRDefault="007C1B6C" w:rsidP="00A21936">
            <w:pPr>
              <w:jc w:val="center"/>
              <w:rPr>
                <w:color w:val="000000"/>
                <w:sz w:val="22"/>
                <w:lang w:val="en-US"/>
              </w:rPr>
            </w:pPr>
            <w:r w:rsidRPr="004A250F">
              <w:rPr>
                <w:color w:val="000000"/>
                <w:sz w:val="22"/>
                <w:lang w:val="en-US"/>
              </w:rPr>
              <w:t>41 (75</w:t>
            </w:r>
            <w:r w:rsidR="00E0742A" w:rsidRPr="004A250F">
              <w:rPr>
                <w:color w:val="000000"/>
                <w:sz w:val="22"/>
                <w:lang w:val="en-US"/>
              </w:rPr>
              <w:t>.</w:t>
            </w:r>
            <w:r w:rsidRPr="004A250F">
              <w:rPr>
                <w:color w:val="000000"/>
                <w:sz w:val="22"/>
                <w:lang w:val="en-US"/>
              </w:rPr>
              <w:t>9%)</w:t>
            </w:r>
          </w:p>
        </w:tc>
        <w:tc>
          <w:tcPr>
            <w:tcW w:w="1512" w:type="dxa"/>
            <w:tcBorders>
              <w:left w:val="nil"/>
              <w:bottom w:val="nil"/>
              <w:right w:val="nil"/>
            </w:tcBorders>
            <w:shd w:val="clear" w:color="auto" w:fill="auto"/>
            <w:noWrap/>
            <w:vAlign w:val="center"/>
            <w:hideMark/>
          </w:tcPr>
          <w:p w14:paraId="361347E9" w14:textId="6609BA61" w:rsidR="007C1B6C" w:rsidRPr="004A250F" w:rsidRDefault="007C1B6C" w:rsidP="00A21936">
            <w:pPr>
              <w:jc w:val="center"/>
              <w:rPr>
                <w:color w:val="000000"/>
                <w:sz w:val="22"/>
                <w:lang w:val="en-US"/>
              </w:rPr>
            </w:pPr>
            <w:r w:rsidRPr="004A250F">
              <w:rPr>
                <w:color w:val="000000"/>
                <w:sz w:val="22"/>
                <w:lang w:val="en-US"/>
              </w:rPr>
              <w:t>0 (0%)</w:t>
            </w:r>
          </w:p>
        </w:tc>
        <w:tc>
          <w:tcPr>
            <w:tcW w:w="851" w:type="dxa"/>
            <w:tcBorders>
              <w:left w:val="nil"/>
              <w:bottom w:val="nil"/>
              <w:right w:val="nil"/>
            </w:tcBorders>
            <w:shd w:val="clear" w:color="auto" w:fill="auto"/>
            <w:noWrap/>
            <w:vAlign w:val="center"/>
            <w:hideMark/>
          </w:tcPr>
          <w:p w14:paraId="1CBA831F" w14:textId="172B2C1F" w:rsidR="007C1B6C" w:rsidRPr="004A250F" w:rsidRDefault="007C1B6C" w:rsidP="00A21936">
            <w:pPr>
              <w:jc w:val="center"/>
              <w:rPr>
                <w:color w:val="000000"/>
                <w:sz w:val="22"/>
                <w:lang w:val="en-US"/>
              </w:rPr>
            </w:pPr>
            <w:r w:rsidRPr="004A250F">
              <w:rPr>
                <w:color w:val="000000"/>
                <w:sz w:val="22"/>
                <w:lang w:val="en-US"/>
              </w:rPr>
              <w:t>54</w:t>
            </w:r>
          </w:p>
        </w:tc>
      </w:tr>
      <w:tr w:rsidR="007C1B6C" w:rsidRPr="004A250F" w14:paraId="29429709" w14:textId="77777777" w:rsidTr="00A21936">
        <w:trPr>
          <w:trHeight w:val="300"/>
        </w:trPr>
        <w:tc>
          <w:tcPr>
            <w:tcW w:w="2552" w:type="dxa"/>
            <w:tcBorders>
              <w:top w:val="nil"/>
              <w:left w:val="nil"/>
              <w:bottom w:val="nil"/>
              <w:right w:val="nil"/>
            </w:tcBorders>
            <w:vAlign w:val="bottom"/>
          </w:tcPr>
          <w:p w14:paraId="065F8147" w14:textId="77777777" w:rsidR="007C1B6C" w:rsidRPr="004A250F" w:rsidRDefault="007C1B6C" w:rsidP="007C1B6C">
            <w:pPr>
              <w:rPr>
                <w:color w:val="000000"/>
                <w:sz w:val="22"/>
                <w:lang w:val="en-US"/>
              </w:rPr>
            </w:pPr>
            <w:r w:rsidRPr="004A250F">
              <w:rPr>
                <w:color w:val="000000"/>
                <w:sz w:val="22"/>
                <w:szCs w:val="22"/>
                <w:lang w:val="en-US"/>
              </w:rPr>
              <w:t>Rule-breaking behavior</w:t>
            </w:r>
          </w:p>
        </w:tc>
        <w:tc>
          <w:tcPr>
            <w:tcW w:w="1512" w:type="dxa"/>
            <w:tcBorders>
              <w:top w:val="nil"/>
              <w:left w:val="nil"/>
              <w:bottom w:val="nil"/>
              <w:right w:val="nil"/>
            </w:tcBorders>
            <w:shd w:val="clear" w:color="auto" w:fill="auto"/>
            <w:noWrap/>
            <w:vAlign w:val="center"/>
            <w:hideMark/>
          </w:tcPr>
          <w:p w14:paraId="18EF3791" w14:textId="1EB641D1" w:rsidR="007C1B6C" w:rsidRPr="004A250F" w:rsidRDefault="007C1B6C" w:rsidP="00A21936">
            <w:pPr>
              <w:jc w:val="center"/>
              <w:rPr>
                <w:color w:val="000000"/>
                <w:sz w:val="22"/>
                <w:lang w:val="en-US"/>
              </w:rPr>
            </w:pPr>
            <w:r w:rsidRPr="004A250F">
              <w:rPr>
                <w:color w:val="000000"/>
                <w:sz w:val="22"/>
                <w:lang w:val="en-US"/>
              </w:rPr>
              <w:t>8 (16%)</w:t>
            </w:r>
          </w:p>
        </w:tc>
        <w:tc>
          <w:tcPr>
            <w:tcW w:w="1512" w:type="dxa"/>
            <w:tcBorders>
              <w:top w:val="nil"/>
              <w:left w:val="nil"/>
              <w:bottom w:val="nil"/>
              <w:right w:val="nil"/>
            </w:tcBorders>
            <w:shd w:val="clear" w:color="auto" w:fill="auto"/>
            <w:noWrap/>
            <w:vAlign w:val="center"/>
            <w:hideMark/>
          </w:tcPr>
          <w:p w14:paraId="2C33870D" w14:textId="2D2A7860" w:rsidR="007C1B6C" w:rsidRPr="004A250F" w:rsidRDefault="007C1B6C" w:rsidP="00A21936">
            <w:pPr>
              <w:jc w:val="center"/>
              <w:rPr>
                <w:color w:val="000000"/>
                <w:sz w:val="22"/>
                <w:lang w:val="en-US"/>
              </w:rPr>
            </w:pPr>
            <w:r w:rsidRPr="004A250F">
              <w:rPr>
                <w:color w:val="000000"/>
                <w:sz w:val="22"/>
                <w:lang w:val="en-US"/>
              </w:rPr>
              <w:t>41 (82%)</w:t>
            </w:r>
          </w:p>
        </w:tc>
        <w:tc>
          <w:tcPr>
            <w:tcW w:w="1512" w:type="dxa"/>
            <w:tcBorders>
              <w:top w:val="nil"/>
              <w:left w:val="nil"/>
              <w:bottom w:val="nil"/>
              <w:right w:val="nil"/>
            </w:tcBorders>
            <w:shd w:val="clear" w:color="auto" w:fill="auto"/>
            <w:noWrap/>
            <w:vAlign w:val="center"/>
            <w:hideMark/>
          </w:tcPr>
          <w:p w14:paraId="4FD0BB3D" w14:textId="565B73DE" w:rsidR="007C1B6C" w:rsidRPr="004A250F" w:rsidRDefault="007C1B6C" w:rsidP="00A21936">
            <w:pPr>
              <w:jc w:val="center"/>
              <w:rPr>
                <w:color w:val="000000"/>
                <w:sz w:val="22"/>
                <w:lang w:val="en-US"/>
              </w:rPr>
            </w:pPr>
            <w:r w:rsidRPr="004A250F">
              <w:rPr>
                <w:color w:val="000000"/>
                <w:sz w:val="22"/>
                <w:lang w:val="en-US"/>
              </w:rPr>
              <w:t>1 (2%)</w:t>
            </w:r>
          </w:p>
        </w:tc>
        <w:tc>
          <w:tcPr>
            <w:tcW w:w="992" w:type="dxa"/>
            <w:tcBorders>
              <w:top w:val="nil"/>
              <w:left w:val="nil"/>
              <w:bottom w:val="nil"/>
              <w:right w:val="nil"/>
            </w:tcBorders>
            <w:shd w:val="clear" w:color="auto" w:fill="auto"/>
            <w:noWrap/>
            <w:vAlign w:val="center"/>
            <w:hideMark/>
          </w:tcPr>
          <w:p w14:paraId="15ABF1DF" w14:textId="76166F64" w:rsidR="007C1B6C" w:rsidRPr="004A250F" w:rsidRDefault="007C1B6C" w:rsidP="00A21936">
            <w:pPr>
              <w:jc w:val="center"/>
              <w:rPr>
                <w:color w:val="000000"/>
                <w:sz w:val="22"/>
                <w:lang w:val="en-US"/>
              </w:rPr>
            </w:pPr>
            <w:r w:rsidRPr="004A250F">
              <w:rPr>
                <w:color w:val="000000"/>
                <w:sz w:val="22"/>
                <w:lang w:val="en-US"/>
              </w:rPr>
              <w:t>50</w:t>
            </w:r>
          </w:p>
        </w:tc>
        <w:tc>
          <w:tcPr>
            <w:tcW w:w="1512" w:type="dxa"/>
            <w:tcBorders>
              <w:top w:val="nil"/>
              <w:left w:val="nil"/>
              <w:bottom w:val="nil"/>
              <w:right w:val="nil"/>
            </w:tcBorders>
            <w:shd w:val="clear" w:color="auto" w:fill="auto"/>
            <w:noWrap/>
            <w:vAlign w:val="center"/>
            <w:hideMark/>
          </w:tcPr>
          <w:p w14:paraId="006AC245" w14:textId="16BBB7B4" w:rsidR="007C1B6C" w:rsidRPr="004A250F" w:rsidRDefault="007C1B6C" w:rsidP="00A21936">
            <w:pPr>
              <w:jc w:val="center"/>
              <w:rPr>
                <w:color w:val="000000"/>
                <w:sz w:val="22"/>
                <w:lang w:val="en-US"/>
              </w:rPr>
            </w:pPr>
            <w:r w:rsidRPr="004A250F">
              <w:rPr>
                <w:color w:val="000000"/>
                <w:sz w:val="22"/>
                <w:lang w:val="en-US"/>
              </w:rPr>
              <w:t>5 (9</w:t>
            </w:r>
            <w:r w:rsidR="00E0742A" w:rsidRPr="004A250F">
              <w:rPr>
                <w:color w:val="000000"/>
                <w:sz w:val="22"/>
                <w:lang w:val="en-US"/>
              </w:rPr>
              <w:t>.</w:t>
            </w:r>
            <w:r w:rsidRPr="004A250F">
              <w:rPr>
                <w:color w:val="000000"/>
                <w:sz w:val="22"/>
                <w:lang w:val="en-US"/>
              </w:rPr>
              <w:t>6%)</w:t>
            </w:r>
          </w:p>
        </w:tc>
        <w:tc>
          <w:tcPr>
            <w:tcW w:w="1512" w:type="dxa"/>
            <w:tcBorders>
              <w:top w:val="nil"/>
              <w:left w:val="nil"/>
              <w:bottom w:val="nil"/>
              <w:right w:val="nil"/>
            </w:tcBorders>
            <w:shd w:val="clear" w:color="auto" w:fill="auto"/>
            <w:noWrap/>
            <w:vAlign w:val="center"/>
            <w:hideMark/>
          </w:tcPr>
          <w:p w14:paraId="1AAB84C5" w14:textId="56BF68BF" w:rsidR="007C1B6C" w:rsidRPr="004A250F" w:rsidRDefault="007C1B6C" w:rsidP="00A21936">
            <w:pPr>
              <w:jc w:val="center"/>
              <w:rPr>
                <w:color w:val="000000"/>
                <w:sz w:val="22"/>
                <w:lang w:val="en-US"/>
              </w:rPr>
            </w:pPr>
            <w:r w:rsidRPr="004A250F">
              <w:rPr>
                <w:color w:val="000000"/>
                <w:sz w:val="22"/>
                <w:lang w:val="en-US"/>
              </w:rPr>
              <w:t>46 (88</w:t>
            </w:r>
            <w:r w:rsidR="00E0742A" w:rsidRPr="004A250F">
              <w:rPr>
                <w:color w:val="000000"/>
                <w:sz w:val="22"/>
                <w:lang w:val="en-US"/>
              </w:rPr>
              <w:t>.</w:t>
            </w:r>
            <w:r w:rsidRPr="004A250F">
              <w:rPr>
                <w:color w:val="000000"/>
                <w:sz w:val="22"/>
                <w:lang w:val="en-US"/>
              </w:rPr>
              <w:t>5%)</w:t>
            </w:r>
          </w:p>
        </w:tc>
        <w:tc>
          <w:tcPr>
            <w:tcW w:w="1512" w:type="dxa"/>
            <w:tcBorders>
              <w:top w:val="nil"/>
              <w:left w:val="nil"/>
              <w:bottom w:val="nil"/>
              <w:right w:val="nil"/>
            </w:tcBorders>
            <w:shd w:val="clear" w:color="auto" w:fill="auto"/>
            <w:noWrap/>
            <w:vAlign w:val="center"/>
            <w:hideMark/>
          </w:tcPr>
          <w:p w14:paraId="411139C8" w14:textId="287FF977" w:rsidR="007C1B6C" w:rsidRPr="004A250F" w:rsidRDefault="007C1B6C" w:rsidP="00A21936">
            <w:pPr>
              <w:jc w:val="center"/>
              <w:rPr>
                <w:color w:val="000000"/>
                <w:sz w:val="22"/>
                <w:lang w:val="en-US"/>
              </w:rPr>
            </w:pPr>
            <w:r w:rsidRPr="004A250F">
              <w:rPr>
                <w:color w:val="000000"/>
                <w:sz w:val="22"/>
                <w:lang w:val="en-US"/>
              </w:rPr>
              <w:t>1 (1</w:t>
            </w:r>
            <w:r w:rsidR="00E0742A" w:rsidRPr="004A250F">
              <w:rPr>
                <w:color w:val="000000"/>
                <w:sz w:val="22"/>
                <w:lang w:val="en-US"/>
              </w:rPr>
              <w:t>.</w:t>
            </w:r>
            <w:r w:rsidRPr="004A250F">
              <w:rPr>
                <w:color w:val="000000"/>
                <w:sz w:val="22"/>
                <w:lang w:val="en-US"/>
              </w:rPr>
              <w:t>9%)</w:t>
            </w:r>
          </w:p>
        </w:tc>
        <w:tc>
          <w:tcPr>
            <w:tcW w:w="851" w:type="dxa"/>
            <w:tcBorders>
              <w:top w:val="nil"/>
              <w:left w:val="nil"/>
              <w:bottom w:val="nil"/>
              <w:right w:val="nil"/>
            </w:tcBorders>
            <w:shd w:val="clear" w:color="auto" w:fill="auto"/>
            <w:noWrap/>
            <w:vAlign w:val="center"/>
            <w:hideMark/>
          </w:tcPr>
          <w:p w14:paraId="4CE2862F" w14:textId="4DC7D37B" w:rsidR="007C1B6C" w:rsidRPr="004A250F" w:rsidRDefault="007C1B6C" w:rsidP="00A21936">
            <w:pPr>
              <w:jc w:val="center"/>
              <w:rPr>
                <w:color w:val="000000"/>
                <w:sz w:val="22"/>
                <w:lang w:val="en-US"/>
              </w:rPr>
            </w:pPr>
            <w:r w:rsidRPr="004A250F">
              <w:rPr>
                <w:color w:val="000000"/>
                <w:sz w:val="22"/>
                <w:lang w:val="en-US"/>
              </w:rPr>
              <w:t>52</w:t>
            </w:r>
          </w:p>
        </w:tc>
      </w:tr>
      <w:tr w:rsidR="007C1B6C" w:rsidRPr="004A250F" w14:paraId="782A4FF6" w14:textId="77777777" w:rsidTr="00A21936">
        <w:trPr>
          <w:trHeight w:val="300"/>
        </w:trPr>
        <w:tc>
          <w:tcPr>
            <w:tcW w:w="2552" w:type="dxa"/>
            <w:tcBorders>
              <w:top w:val="nil"/>
              <w:left w:val="nil"/>
              <w:right w:val="nil"/>
            </w:tcBorders>
            <w:vAlign w:val="bottom"/>
          </w:tcPr>
          <w:p w14:paraId="7AA90590" w14:textId="77777777" w:rsidR="007C1B6C" w:rsidRPr="004A250F" w:rsidRDefault="007C1B6C" w:rsidP="007C1B6C">
            <w:pPr>
              <w:rPr>
                <w:color w:val="000000"/>
                <w:sz w:val="22"/>
                <w:lang w:val="en-US"/>
              </w:rPr>
            </w:pPr>
            <w:r w:rsidRPr="004A250F">
              <w:rPr>
                <w:color w:val="000000"/>
                <w:sz w:val="22"/>
                <w:szCs w:val="22"/>
                <w:lang w:val="en-US"/>
              </w:rPr>
              <w:t xml:space="preserve">Internalizing </w:t>
            </w:r>
          </w:p>
        </w:tc>
        <w:tc>
          <w:tcPr>
            <w:tcW w:w="1512" w:type="dxa"/>
            <w:tcBorders>
              <w:top w:val="nil"/>
              <w:left w:val="nil"/>
              <w:right w:val="nil"/>
            </w:tcBorders>
            <w:shd w:val="clear" w:color="auto" w:fill="auto"/>
            <w:noWrap/>
            <w:vAlign w:val="center"/>
            <w:hideMark/>
          </w:tcPr>
          <w:p w14:paraId="41476896" w14:textId="0CD88DC1" w:rsidR="007C1B6C" w:rsidRPr="004A250F" w:rsidRDefault="007C1B6C" w:rsidP="00A21936">
            <w:pPr>
              <w:jc w:val="center"/>
              <w:rPr>
                <w:color w:val="000000"/>
                <w:sz w:val="22"/>
                <w:lang w:val="en-US"/>
              </w:rPr>
            </w:pPr>
            <w:r w:rsidRPr="004A250F">
              <w:rPr>
                <w:color w:val="000000"/>
                <w:sz w:val="22"/>
                <w:lang w:val="en-US"/>
              </w:rPr>
              <w:t>11 (22</w:t>
            </w:r>
            <w:r w:rsidR="00E0742A" w:rsidRPr="004A250F">
              <w:rPr>
                <w:color w:val="000000"/>
                <w:sz w:val="22"/>
                <w:lang w:val="en-US"/>
              </w:rPr>
              <w:t>.</w:t>
            </w:r>
            <w:r w:rsidRPr="004A250F">
              <w:rPr>
                <w:color w:val="000000"/>
                <w:sz w:val="22"/>
                <w:lang w:val="en-US"/>
              </w:rPr>
              <w:t>4%)</w:t>
            </w:r>
          </w:p>
        </w:tc>
        <w:tc>
          <w:tcPr>
            <w:tcW w:w="1512" w:type="dxa"/>
            <w:tcBorders>
              <w:top w:val="nil"/>
              <w:left w:val="nil"/>
              <w:right w:val="nil"/>
            </w:tcBorders>
            <w:shd w:val="clear" w:color="auto" w:fill="auto"/>
            <w:noWrap/>
            <w:vAlign w:val="center"/>
            <w:hideMark/>
          </w:tcPr>
          <w:p w14:paraId="6B842552" w14:textId="52A24C01" w:rsidR="007C1B6C" w:rsidRPr="004A250F" w:rsidRDefault="007C1B6C" w:rsidP="00A21936">
            <w:pPr>
              <w:jc w:val="center"/>
              <w:rPr>
                <w:color w:val="000000"/>
                <w:sz w:val="22"/>
                <w:lang w:val="en-US"/>
              </w:rPr>
            </w:pPr>
            <w:r w:rsidRPr="004A250F">
              <w:rPr>
                <w:color w:val="000000"/>
                <w:sz w:val="22"/>
                <w:lang w:val="en-US"/>
              </w:rPr>
              <w:t>38 (77</w:t>
            </w:r>
            <w:r w:rsidR="00E0742A" w:rsidRPr="004A250F">
              <w:rPr>
                <w:color w:val="000000"/>
                <w:sz w:val="22"/>
                <w:lang w:val="en-US"/>
              </w:rPr>
              <w:t>.</w:t>
            </w:r>
            <w:r w:rsidRPr="004A250F">
              <w:rPr>
                <w:color w:val="000000"/>
                <w:sz w:val="22"/>
                <w:lang w:val="en-US"/>
              </w:rPr>
              <w:t>6%)</w:t>
            </w:r>
          </w:p>
        </w:tc>
        <w:tc>
          <w:tcPr>
            <w:tcW w:w="1512" w:type="dxa"/>
            <w:tcBorders>
              <w:top w:val="nil"/>
              <w:left w:val="nil"/>
              <w:right w:val="nil"/>
            </w:tcBorders>
            <w:shd w:val="clear" w:color="auto" w:fill="auto"/>
            <w:noWrap/>
            <w:vAlign w:val="center"/>
            <w:hideMark/>
          </w:tcPr>
          <w:p w14:paraId="4798AB08" w14:textId="6D891BA3" w:rsidR="007C1B6C" w:rsidRPr="004A250F" w:rsidRDefault="007C1B6C" w:rsidP="00A21936">
            <w:pPr>
              <w:jc w:val="center"/>
              <w:rPr>
                <w:color w:val="000000"/>
                <w:sz w:val="22"/>
                <w:lang w:val="en-US"/>
              </w:rPr>
            </w:pPr>
            <w:r w:rsidRPr="004A250F">
              <w:rPr>
                <w:color w:val="000000"/>
                <w:sz w:val="22"/>
                <w:lang w:val="en-US"/>
              </w:rPr>
              <w:t>0 (0%)</w:t>
            </w:r>
          </w:p>
        </w:tc>
        <w:tc>
          <w:tcPr>
            <w:tcW w:w="992" w:type="dxa"/>
            <w:tcBorders>
              <w:top w:val="nil"/>
              <w:left w:val="nil"/>
              <w:right w:val="nil"/>
            </w:tcBorders>
            <w:shd w:val="clear" w:color="auto" w:fill="auto"/>
            <w:noWrap/>
            <w:vAlign w:val="center"/>
            <w:hideMark/>
          </w:tcPr>
          <w:p w14:paraId="46E62FA4" w14:textId="60A472CB" w:rsidR="007C1B6C" w:rsidRPr="004A250F" w:rsidRDefault="007C1B6C" w:rsidP="00A21936">
            <w:pPr>
              <w:jc w:val="center"/>
              <w:rPr>
                <w:color w:val="000000"/>
                <w:sz w:val="22"/>
                <w:lang w:val="en-US"/>
              </w:rPr>
            </w:pPr>
            <w:r w:rsidRPr="004A250F">
              <w:rPr>
                <w:color w:val="000000"/>
                <w:sz w:val="22"/>
                <w:lang w:val="en-US"/>
              </w:rPr>
              <w:t>49</w:t>
            </w:r>
          </w:p>
        </w:tc>
        <w:tc>
          <w:tcPr>
            <w:tcW w:w="1512" w:type="dxa"/>
            <w:tcBorders>
              <w:top w:val="nil"/>
              <w:left w:val="nil"/>
              <w:right w:val="nil"/>
            </w:tcBorders>
            <w:shd w:val="clear" w:color="auto" w:fill="auto"/>
            <w:noWrap/>
            <w:vAlign w:val="center"/>
            <w:hideMark/>
          </w:tcPr>
          <w:p w14:paraId="07BE8956" w14:textId="48005E67" w:rsidR="007C1B6C" w:rsidRPr="004A250F" w:rsidRDefault="007C1B6C" w:rsidP="00A21936">
            <w:pPr>
              <w:jc w:val="center"/>
              <w:rPr>
                <w:color w:val="000000"/>
                <w:sz w:val="22"/>
                <w:lang w:val="en-US"/>
              </w:rPr>
            </w:pPr>
            <w:r w:rsidRPr="004A250F">
              <w:rPr>
                <w:color w:val="000000"/>
                <w:sz w:val="22"/>
                <w:lang w:val="en-US"/>
              </w:rPr>
              <w:t>8 (15</w:t>
            </w:r>
            <w:r w:rsidR="00E0742A" w:rsidRPr="004A250F">
              <w:rPr>
                <w:color w:val="000000"/>
                <w:sz w:val="22"/>
                <w:lang w:val="en-US"/>
              </w:rPr>
              <w:t>.</w:t>
            </w:r>
            <w:r w:rsidRPr="004A250F">
              <w:rPr>
                <w:color w:val="000000"/>
                <w:sz w:val="22"/>
                <w:lang w:val="en-US"/>
              </w:rPr>
              <w:t>1%)</w:t>
            </w:r>
          </w:p>
        </w:tc>
        <w:tc>
          <w:tcPr>
            <w:tcW w:w="1512" w:type="dxa"/>
            <w:tcBorders>
              <w:top w:val="nil"/>
              <w:left w:val="nil"/>
              <w:right w:val="nil"/>
            </w:tcBorders>
            <w:shd w:val="clear" w:color="auto" w:fill="auto"/>
            <w:noWrap/>
            <w:vAlign w:val="center"/>
            <w:hideMark/>
          </w:tcPr>
          <w:p w14:paraId="33A76B27" w14:textId="16B50AB8" w:rsidR="007C1B6C" w:rsidRPr="004A250F" w:rsidRDefault="007C1B6C" w:rsidP="00A21936">
            <w:pPr>
              <w:jc w:val="center"/>
              <w:rPr>
                <w:color w:val="000000"/>
                <w:sz w:val="22"/>
                <w:lang w:val="en-US"/>
              </w:rPr>
            </w:pPr>
            <w:r w:rsidRPr="004A250F">
              <w:rPr>
                <w:color w:val="000000"/>
                <w:sz w:val="22"/>
                <w:lang w:val="en-US"/>
              </w:rPr>
              <w:t>45 (84</w:t>
            </w:r>
            <w:r w:rsidR="00E0742A" w:rsidRPr="004A250F">
              <w:rPr>
                <w:color w:val="000000"/>
                <w:sz w:val="22"/>
                <w:lang w:val="en-US"/>
              </w:rPr>
              <w:t>.</w:t>
            </w:r>
            <w:r w:rsidRPr="004A250F">
              <w:rPr>
                <w:color w:val="000000"/>
                <w:sz w:val="22"/>
                <w:lang w:val="en-US"/>
              </w:rPr>
              <w:t>9%)</w:t>
            </w:r>
          </w:p>
        </w:tc>
        <w:tc>
          <w:tcPr>
            <w:tcW w:w="1512" w:type="dxa"/>
            <w:tcBorders>
              <w:top w:val="nil"/>
              <w:left w:val="nil"/>
              <w:right w:val="nil"/>
            </w:tcBorders>
            <w:shd w:val="clear" w:color="auto" w:fill="auto"/>
            <w:noWrap/>
            <w:vAlign w:val="center"/>
            <w:hideMark/>
          </w:tcPr>
          <w:p w14:paraId="38C698E0" w14:textId="5A73E6ED" w:rsidR="007C1B6C" w:rsidRPr="004A250F" w:rsidRDefault="007C1B6C" w:rsidP="00A21936">
            <w:pPr>
              <w:jc w:val="center"/>
              <w:rPr>
                <w:color w:val="000000"/>
                <w:sz w:val="22"/>
                <w:lang w:val="en-US"/>
              </w:rPr>
            </w:pPr>
            <w:r w:rsidRPr="004A250F">
              <w:rPr>
                <w:color w:val="000000"/>
                <w:sz w:val="22"/>
                <w:lang w:val="en-US"/>
              </w:rPr>
              <w:t>0 (0%)</w:t>
            </w:r>
          </w:p>
        </w:tc>
        <w:tc>
          <w:tcPr>
            <w:tcW w:w="851" w:type="dxa"/>
            <w:tcBorders>
              <w:top w:val="nil"/>
              <w:left w:val="nil"/>
              <w:right w:val="nil"/>
            </w:tcBorders>
            <w:shd w:val="clear" w:color="auto" w:fill="auto"/>
            <w:noWrap/>
            <w:vAlign w:val="center"/>
            <w:hideMark/>
          </w:tcPr>
          <w:p w14:paraId="35E39DD2" w14:textId="5B581119" w:rsidR="007C1B6C" w:rsidRPr="004A250F" w:rsidRDefault="007C1B6C" w:rsidP="00A21936">
            <w:pPr>
              <w:jc w:val="center"/>
              <w:rPr>
                <w:color w:val="000000"/>
                <w:sz w:val="22"/>
                <w:lang w:val="en-US"/>
              </w:rPr>
            </w:pPr>
            <w:r w:rsidRPr="004A250F">
              <w:rPr>
                <w:color w:val="000000"/>
                <w:sz w:val="22"/>
                <w:lang w:val="en-US"/>
              </w:rPr>
              <w:t>53</w:t>
            </w:r>
          </w:p>
        </w:tc>
      </w:tr>
      <w:tr w:rsidR="007C1B6C" w:rsidRPr="004A250F" w14:paraId="47775C9C" w14:textId="77777777" w:rsidTr="00A21936">
        <w:trPr>
          <w:trHeight w:val="300"/>
        </w:trPr>
        <w:tc>
          <w:tcPr>
            <w:tcW w:w="2552" w:type="dxa"/>
            <w:tcBorders>
              <w:top w:val="nil"/>
              <w:left w:val="nil"/>
              <w:bottom w:val="single" w:sz="4" w:space="0" w:color="auto"/>
              <w:right w:val="nil"/>
            </w:tcBorders>
            <w:vAlign w:val="bottom"/>
          </w:tcPr>
          <w:p w14:paraId="0A4A85EF" w14:textId="77777777" w:rsidR="007C1B6C" w:rsidRPr="004A250F" w:rsidRDefault="007C1B6C" w:rsidP="007C1B6C">
            <w:pPr>
              <w:rPr>
                <w:color w:val="000000"/>
                <w:sz w:val="22"/>
                <w:lang w:val="en-US"/>
              </w:rPr>
            </w:pPr>
            <w:r w:rsidRPr="004A250F">
              <w:rPr>
                <w:color w:val="000000"/>
                <w:sz w:val="22"/>
                <w:szCs w:val="22"/>
                <w:lang w:val="en-US"/>
              </w:rPr>
              <w:t>Social skills</w:t>
            </w:r>
          </w:p>
        </w:tc>
        <w:tc>
          <w:tcPr>
            <w:tcW w:w="1512" w:type="dxa"/>
            <w:tcBorders>
              <w:top w:val="nil"/>
              <w:left w:val="nil"/>
              <w:bottom w:val="single" w:sz="4" w:space="0" w:color="auto"/>
              <w:right w:val="nil"/>
            </w:tcBorders>
            <w:shd w:val="clear" w:color="auto" w:fill="auto"/>
            <w:noWrap/>
            <w:vAlign w:val="center"/>
            <w:hideMark/>
          </w:tcPr>
          <w:p w14:paraId="6800D526" w14:textId="69B5F4A5" w:rsidR="007C1B6C" w:rsidRPr="004A250F" w:rsidRDefault="007C1B6C" w:rsidP="00A21936">
            <w:pPr>
              <w:jc w:val="center"/>
              <w:rPr>
                <w:color w:val="000000"/>
                <w:sz w:val="22"/>
                <w:lang w:val="en-US"/>
              </w:rPr>
            </w:pPr>
            <w:r w:rsidRPr="004A250F">
              <w:rPr>
                <w:color w:val="000000"/>
                <w:sz w:val="22"/>
                <w:lang w:val="en-US"/>
              </w:rPr>
              <w:t>23 (48</w:t>
            </w:r>
            <w:r w:rsidR="00E0742A" w:rsidRPr="004A250F">
              <w:rPr>
                <w:color w:val="000000"/>
                <w:sz w:val="22"/>
                <w:lang w:val="en-US"/>
              </w:rPr>
              <w:t>.</w:t>
            </w:r>
            <w:r w:rsidRPr="004A250F">
              <w:rPr>
                <w:color w:val="000000"/>
                <w:sz w:val="22"/>
                <w:lang w:val="en-US"/>
              </w:rPr>
              <w:t>9%)</w:t>
            </w:r>
          </w:p>
        </w:tc>
        <w:tc>
          <w:tcPr>
            <w:tcW w:w="1512" w:type="dxa"/>
            <w:tcBorders>
              <w:top w:val="nil"/>
              <w:left w:val="nil"/>
              <w:bottom w:val="single" w:sz="4" w:space="0" w:color="auto"/>
              <w:right w:val="nil"/>
            </w:tcBorders>
            <w:shd w:val="clear" w:color="auto" w:fill="auto"/>
            <w:noWrap/>
            <w:vAlign w:val="center"/>
            <w:hideMark/>
          </w:tcPr>
          <w:p w14:paraId="02FDFCE8" w14:textId="6D393E9A" w:rsidR="007C1B6C" w:rsidRPr="004A250F" w:rsidRDefault="007C1B6C" w:rsidP="00A21936">
            <w:pPr>
              <w:jc w:val="center"/>
              <w:rPr>
                <w:color w:val="000000"/>
                <w:sz w:val="22"/>
                <w:lang w:val="en-US"/>
              </w:rPr>
            </w:pPr>
            <w:r w:rsidRPr="004A250F">
              <w:rPr>
                <w:color w:val="000000"/>
                <w:sz w:val="22"/>
                <w:lang w:val="en-US"/>
              </w:rPr>
              <w:t>22 (46</w:t>
            </w:r>
            <w:r w:rsidR="00E0742A" w:rsidRPr="004A250F">
              <w:rPr>
                <w:color w:val="000000"/>
                <w:sz w:val="22"/>
                <w:lang w:val="en-US"/>
              </w:rPr>
              <w:t>.</w:t>
            </w:r>
            <w:r w:rsidRPr="004A250F">
              <w:rPr>
                <w:color w:val="000000"/>
                <w:sz w:val="22"/>
                <w:lang w:val="en-US"/>
              </w:rPr>
              <w:t>8%)</w:t>
            </w:r>
          </w:p>
        </w:tc>
        <w:tc>
          <w:tcPr>
            <w:tcW w:w="1512" w:type="dxa"/>
            <w:tcBorders>
              <w:top w:val="nil"/>
              <w:left w:val="nil"/>
              <w:bottom w:val="single" w:sz="4" w:space="0" w:color="auto"/>
              <w:right w:val="nil"/>
            </w:tcBorders>
            <w:shd w:val="clear" w:color="auto" w:fill="auto"/>
            <w:noWrap/>
            <w:vAlign w:val="center"/>
            <w:hideMark/>
          </w:tcPr>
          <w:p w14:paraId="64DC0B8C" w14:textId="156DDD21" w:rsidR="007C1B6C" w:rsidRPr="004A250F" w:rsidRDefault="007C1B6C" w:rsidP="00A21936">
            <w:pPr>
              <w:jc w:val="center"/>
              <w:rPr>
                <w:color w:val="000000"/>
                <w:sz w:val="22"/>
                <w:lang w:val="en-US"/>
              </w:rPr>
            </w:pPr>
            <w:r w:rsidRPr="004A250F">
              <w:rPr>
                <w:color w:val="000000"/>
                <w:sz w:val="22"/>
                <w:lang w:val="en-US"/>
              </w:rPr>
              <w:t>2 (4</w:t>
            </w:r>
            <w:r w:rsidR="00E0742A" w:rsidRPr="004A250F">
              <w:rPr>
                <w:color w:val="000000"/>
                <w:sz w:val="22"/>
                <w:lang w:val="en-US"/>
              </w:rPr>
              <w:t>.</w:t>
            </w:r>
            <w:r w:rsidRPr="004A250F">
              <w:rPr>
                <w:color w:val="000000"/>
                <w:sz w:val="22"/>
                <w:lang w:val="en-US"/>
              </w:rPr>
              <w:t>3%)</w:t>
            </w:r>
          </w:p>
        </w:tc>
        <w:tc>
          <w:tcPr>
            <w:tcW w:w="992" w:type="dxa"/>
            <w:tcBorders>
              <w:top w:val="nil"/>
              <w:left w:val="nil"/>
              <w:bottom w:val="single" w:sz="4" w:space="0" w:color="auto"/>
              <w:right w:val="nil"/>
            </w:tcBorders>
            <w:shd w:val="clear" w:color="auto" w:fill="auto"/>
            <w:noWrap/>
            <w:vAlign w:val="center"/>
            <w:hideMark/>
          </w:tcPr>
          <w:p w14:paraId="68B3EDB3" w14:textId="4604CA67" w:rsidR="007C1B6C" w:rsidRPr="004A250F" w:rsidRDefault="007C1B6C" w:rsidP="00A21936">
            <w:pPr>
              <w:jc w:val="center"/>
              <w:rPr>
                <w:color w:val="000000"/>
                <w:sz w:val="22"/>
                <w:lang w:val="en-US"/>
              </w:rPr>
            </w:pPr>
            <w:r w:rsidRPr="004A250F">
              <w:rPr>
                <w:color w:val="000000"/>
                <w:sz w:val="22"/>
                <w:lang w:val="en-US"/>
              </w:rPr>
              <w:t>47</w:t>
            </w:r>
          </w:p>
        </w:tc>
        <w:tc>
          <w:tcPr>
            <w:tcW w:w="1512" w:type="dxa"/>
            <w:tcBorders>
              <w:top w:val="nil"/>
              <w:left w:val="nil"/>
              <w:bottom w:val="single" w:sz="4" w:space="0" w:color="auto"/>
              <w:right w:val="nil"/>
            </w:tcBorders>
            <w:shd w:val="clear" w:color="auto" w:fill="auto"/>
            <w:noWrap/>
            <w:vAlign w:val="center"/>
            <w:hideMark/>
          </w:tcPr>
          <w:p w14:paraId="59B2D5D3" w14:textId="61AD7A2F" w:rsidR="007C1B6C" w:rsidRPr="004A250F" w:rsidRDefault="007C1B6C" w:rsidP="00A21936">
            <w:pPr>
              <w:jc w:val="center"/>
              <w:rPr>
                <w:color w:val="000000"/>
                <w:sz w:val="22"/>
                <w:lang w:val="en-US"/>
              </w:rPr>
            </w:pPr>
            <w:r w:rsidRPr="004A250F">
              <w:rPr>
                <w:color w:val="000000"/>
                <w:sz w:val="22"/>
                <w:lang w:val="en-US"/>
              </w:rPr>
              <w:t>18 (36</w:t>
            </w:r>
            <w:r w:rsidR="00E0742A"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3CC1EBC6" w14:textId="33BE702F" w:rsidR="007C1B6C" w:rsidRPr="004A250F" w:rsidRDefault="007C1B6C" w:rsidP="00A21936">
            <w:pPr>
              <w:jc w:val="center"/>
              <w:rPr>
                <w:color w:val="000000"/>
                <w:sz w:val="22"/>
                <w:lang w:val="en-US"/>
              </w:rPr>
            </w:pPr>
            <w:r w:rsidRPr="004A250F">
              <w:rPr>
                <w:color w:val="000000"/>
                <w:sz w:val="22"/>
                <w:lang w:val="en-US"/>
              </w:rPr>
              <w:t>26 (53</w:t>
            </w:r>
            <w:r w:rsidR="00E0742A" w:rsidRPr="004A250F">
              <w:rPr>
                <w:color w:val="000000"/>
                <w:sz w:val="22"/>
                <w:lang w:val="en-US"/>
              </w:rPr>
              <w:t>.</w:t>
            </w:r>
            <w:r w:rsidRPr="004A250F">
              <w:rPr>
                <w:color w:val="000000"/>
                <w:sz w:val="22"/>
                <w:lang w:val="en-US"/>
              </w:rPr>
              <w:t>1%)</w:t>
            </w:r>
          </w:p>
        </w:tc>
        <w:tc>
          <w:tcPr>
            <w:tcW w:w="1512" w:type="dxa"/>
            <w:tcBorders>
              <w:top w:val="nil"/>
              <w:left w:val="nil"/>
              <w:bottom w:val="single" w:sz="4" w:space="0" w:color="auto"/>
              <w:right w:val="nil"/>
            </w:tcBorders>
            <w:shd w:val="clear" w:color="auto" w:fill="auto"/>
            <w:noWrap/>
            <w:vAlign w:val="center"/>
            <w:hideMark/>
          </w:tcPr>
          <w:p w14:paraId="767EE8E3" w14:textId="2CC59A36" w:rsidR="007C1B6C" w:rsidRPr="004A250F" w:rsidRDefault="007C1B6C" w:rsidP="00A21936">
            <w:pPr>
              <w:jc w:val="center"/>
              <w:rPr>
                <w:color w:val="000000"/>
                <w:sz w:val="22"/>
                <w:lang w:val="en-US"/>
              </w:rPr>
            </w:pPr>
            <w:r w:rsidRPr="004A250F">
              <w:rPr>
                <w:color w:val="000000"/>
                <w:sz w:val="22"/>
                <w:lang w:val="en-US"/>
              </w:rPr>
              <w:t>5 (10</w:t>
            </w:r>
            <w:r w:rsidR="00E0742A" w:rsidRPr="004A250F">
              <w:rPr>
                <w:color w:val="000000"/>
                <w:sz w:val="22"/>
                <w:lang w:val="en-US"/>
              </w:rPr>
              <w:t>.</w:t>
            </w:r>
            <w:r w:rsidRPr="004A250F">
              <w:rPr>
                <w:color w:val="000000"/>
                <w:sz w:val="22"/>
                <w:lang w:val="en-US"/>
              </w:rPr>
              <w:t>2%)</w:t>
            </w:r>
          </w:p>
        </w:tc>
        <w:tc>
          <w:tcPr>
            <w:tcW w:w="851" w:type="dxa"/>
            <w:tcBorders>
              <w:top w:val="nil"/>
              <w:left w:val="nil"/>
              <w:bottom w:val="single" w:sz="4" w:space="0" w:color="auto"/>
              <w:right w:val="nil"/>
            </w:tcBorders>
            <w:shd w:val="clear" w:color="auto" w:fill="auto"/>
            <w:noWrap/>
            <w:vAlign w:val="center"/>
            <w:hideMark/>
          </w:tcPr>
          <w:p w14:paraId="7DB9441F" w14:textId="6DCA9C88" w:rsidR="007C1B6C" w:rsidRPr="004A250F" w:rsidRDefault="007C1B6C" w:rsidP="00A21936">
            <w:pPr>
              <w:jc w:val="center"/>
              <w:rPr>
                <w:color w:val="000000"/>
                <w:sz w:val="22"/>
                <w:lang w:val="en-US"/>
              </w:rPr>
            </w:pPr>
            <w:r w:rsidRPr="004A250F">
              <w:rPr>
                <w:color w:val="000000"/>
                <w:sz w:val="22"/>
                <w:lang w:val="en-US"/>
              </w:rPr>
              <w:t>49</w:t>
            </w:r>
          </w:p>
        </w:tc>
      </w:tr>
      <w:tr w:rsidR="00D00BFB" w:rsidRPr="004A250F" w14:paraId="39EFE596" w14:textId="77777777" w:rsidTr="00702D88">
        <w:trPr>
          <w:trHeight w:val="366"/>
        </w:trPr>
        <w:tc>
          <w:tcPr>
            <w:tcW w:w="13467" w:type="dxa"/>
            <w:gridSpan w:val="9"/>
            <w:tcBorders>
              <w:top w:val="single" w:sz="4" w:space="0" w:color="auto"/>
              <w:left w:val="nil"/>
              <w:right w:val="nil"/>
            </w:tcBorders>
            <w:vAlign w:val="bottom"/>
          </w:tcPr>
          <w:p w14:paraId="4928B68C" w14:textId="77777777" w:rsidR="00D00BFB" w:rsidRPr="004A250F" w:rsidRDefault="00D00BFB" w:rsidP="007411C0">
            <w:pPr>
              <w:jc w:val="center"/>
              <w:rPr>
                <w:color w:val="000000"/>
                <w:sz w:val="22"/>
                <w:lang w:val="en-US"/>
              </w:rPr>
            </w:pPr>
            <w:r w:rsidRPr="004A250F">
              <w:rPr>
                <w:sz w:val="22"/>
                <w:szCs w:val="22"/>
                <w:lang w:val="en-US"/>
              </w:rPr>
              <w:t>Teacher-reported outcomes</w:t>
            </w:r>
          </w:p>
        </w:tc>
      </w:tr>
      <w:tr w:rsidR="007C1B6C" w:rsidRPr="004A250F" w14:paraId="269BE72E" w14:textId="77777777" w:rsidTr="00A21936">
        <w:trPr>
          <w:trHeight w:val="300"/>
        </w:trPr>
        <w:tc>
          <w:tcPr>
            <w:tcW w:w="2552" w:type="dxa"/>
            <w:tcBorders>
              <w:left w:val="nil"/>
              <w:bottom w:val="nil"/>
              <w:right w:val="nil"/>
            </w:tcBorders>
          </w:tcPr>
          <w:p w14:paraId="43478555" w14:textId="77777777" w:rsidR="007C1B6C" w:rsidRPr="004A250F" w:rsidRDefault="007C1B6C" w:rsidP="007C1B6C">
            <w:pPr>
              <w:rPr>
                <w:color w:val="000000"/>
                <w:sz w:val="22"/>
                <w:lang w:val="en-US"/>
              </w:rPr>
            </w:pPr>
            <w:r w:rsidRPr="004A250F">
              <w:rPr>
                <w:sz w:val="22"/>
                <w:szCs w:val="22"/>
                <w:lang w:val="en-US"/>
              </w:rPr>
              <w:t>Academic performance</w:t>
            </w:r>
          </w:p>
        </w:tc>
        <w:tc>
          <w:tcPr>
            <w:tcW w:w="1512" w:type="dxa"/>
            <w:tcBorders>
              <w:left w:val="nil"/>
              <w:bottom w:val="nil"/>
              <w:right w:val="nil"/>
            </w:tcBorders>
            <w:shd w:val="clear" w:color="auto" w:fill="auto"/>
            <w:noWrap/>
            <w:vAlign w:val="center"/>
            <w:hideMark/>
          </w:tcPr>
          <w:p w14:paraId="29D2DF8D" w14:textId="5347A26C" w:rsidR="007C1B6C" w:rsidRPr="004A250F" w:rsidRDefault="007C1B6C" w:rsidP="00A21936">
            <w:pPr>
              <w:jc w:val="center"/>
              <w:rPr>
                <w:color w:val="000000"/>
                <w:sz w:val="22"/>
                <w:lang w:val="en-US"/>
              </w:rPr>
            </w:pPr>
            <w:r w:rsidRPr="004A250F">
              <w:rPr>
                <w:color w:val="000000"/>
                <w:sz w:val="22"/>
                <w:lang w:val="en-US"/>
              </w:rPr>
              <w:t>1 (5%)</w:t>
            </w:r>
          </w:p>
        </w:tc>
        <w:tc>
          <w:tcPr>
            <w:tcW w:w="1512" w:type="dxa"/>
            <w:tcBorders>
              <w:left w:val="nil"/>
              <w:bottom w:val="nil"/>
              <w:right w:val="nil"/>
            </w:tcBorders>
            <w:shd w:val="clear" w:color="auto" w:fill="auto"/>
            <w:noWrap/>
            <w:vAlign w:val="center"/>
            <w:hideMark/>
          </w:tcPr>
          <w:p w14:paraId="19D6FD9D" w14:textId="69179292" w:rsidR="007C1B6C" w:rsidRPr="004A250F" w:rsidRDefault="007C1B6C" w:rsidP="00A21936">
            <w:pPr>
              <w:jc w:val="center"/>
              <w:rPr>
                <w:color w:val="000000"/>
                <w:sz w:val="22"/>
                <w:lang w:val="en-US"/>
              </w:rPr>
            </w:pPr>
            <w:r w:rsidRPr="004A250F">
              <w:rPr>
                <w:color w:val="000000"/>
                <w:sz w:val="22"/>
                <w:lang w:val="en-US"/>
              </w:rPr>
              <w:t>16 (80%)</w:t>
            </w:r>
          </w:p>
        </w:tc>
        <w:tc>
          <w:tcPr>
            <w:tcW w:w="1512" w:type="dxa"/>
            <w:tcBorders>
              <w:left w:val="nil"/>
              <w:bottom w:val="nil"/>
              <w:right w:val="nil"/>
            </w:tcBorders>
            <w:shd w:val="clear" w:color="auto" w:fill="auto"/>
            <w:noWrap/>
            <w:vAlign w:val="center"/>
            <w:hideMark/>
          </w:tcPr>
          <w:p w14:paraId="67CC3E42" w14:textId="79C19A3B" w:rsidR="007C1B6C" w:rsidRPr="004A250F" w:rsidRDefault="007C1B6C" w:rsidP="00A21936">
            <w:pPr>
              <w:jc w:val="center"/>
              <w:rPr>
                <w:color w:val="000000"/>
                <w:sz w:val="22"/>
                <w:lang w:val="en-US"/>
              </w:rPr>
            </w:pPr>
            <w:r w:rsidRPr="004A250F">
              <w:rPr>
                <w:color w:val="000000"/>
                <w:sz w:val="22"/>
                <w:lang w:val="en-US"/>
              </w:rPr>
              <w:t>3 (15%)</w:t>
            </w:r>
          </w:p>
        </w:tc>
        <w:tc>
          <w:tcPr>
            <w:tcW w:w="992" w:type="dxa"/>
            <w:tcBorders>
              <w:left w:val="nil"/>
              <w:bottom w:val="nil"/>
              <w:right w:val="nil"/>
            </w:tcBorders>
            <w:shd w:val="clear" w:color="auto" w:fill="auto"/>
            <w:noWrap/>
            <w:vAlign w:val="center"/>
            <w:hideMark/>
          </w:tcPr>
          <w:p w14:paraId="217D5C18" w14:textId="1C5F1339" w:rsidR="007C1B6C" w:rsidRPr="004A250F" w:rsidRDefault="007C1B6C" w:rsidP="00A21936">
            <w:pPr>
              <w:jc w:val="center"/>
              <w:rPr>
                <w:color w:val="000000"/>
                <w:sz w:val="22"/>
                <w:lang w:val="en-US"/>
              </w:rPr>
            </w:pPr>
            <w:r w:rsidRPr="004A250F">
              <w:rPr>
                <w:color w:val="000000"/>
                <w:sz w:val="22"/>
                <w:lang w:val="en-US"/>
              </w:rPr>
              <w:t>20</w:t>
            </w:r>
          </w:p>
        </w:tc>
        <w:tc>
          <w:tcPr>
            <w:tcW w:w="1512" w:type="dxa"/>
            <w:tcBorders>
              <w:left w:val="nil"/>
              <w:bottom w:val="nil"/>
              <w:right w:val="nil"/>
            </w:tcBorders>
            <w:shd w:val="clear" w:color="auto" w:fill="auto"/>
            <w:noWrap/>
            <w:vAlign w:val="center"/>
            <w:hideMark/>
          </w:tcPr>
          <w:p w14:paraId="6142D0B2" w14:textId="78CBA58D" w:rsidR="007C1B6C" w:rsidRPr="004A250F" w:rsidRDefault="007C1B6C" w:rsidP="00A21936">
            <w:pPr>
              <w:jc w:val="center"/>
              <w:rPr>
                <w:color w:val="000000"/>
                <w:sz w:val="22"/>
                <w:lang w:val="en-US"/>
              </w:rPr>
            </w:pPr>
            <w:r w:rsidRPr="004A250F">
              <w:rPr>
                <w:color w:val="000000"/>
                <w:sz w:val="22"/>
                <w:lang w:val="en-US"/>
              </w:rPr>
              <w:t>5 (22</w:t>
            </w:r>
            <w:r w:rsidR="00E0742A" w:rsidRPr="004A250F">
              <w:rPr>
                <w:color w:val="000000"/>
                <w:sz w:val="22"/>
                <w:lang w:val="en-US"/>
              </w:rPr>
              <w:t>.</w:t>
            </w:r>
            <w:r w:rsidRPr="004A250F">
              <w:rPr>
                <w:color w:val="000000"/>
                <w:sz w:val="22"/>
                <w:lang w:val="en-US"/>
              </w:rPr>
              <w:t>7%)</w:t>
            </w:r>
          </w:p>
        </w:tc>
        <w:tc>
          <w:tcPr>
            <w:tcW w:w="1512" w:type="dxa"/>
            <w:tcBorders>
              <w:left w:val="nil"/>
              <w:bottom w:val="nil"/>
              <w:right w:val="nil"/>
            </w:tcBorders>
            <w:shd w:val="clear" w:color="auto" w:fill="auto"/>
            <w:noWrap/>
            <w:vAlign w:val="center"/>
            <w:hideMark/>
          </w:tcPr>
          <w:p w14:paraId="5B4D1D8C" w14:textId="503632C4" w:rsidR="007C1B6C" w:rsidRPr="004A250F" w:rsidRDefault="007C1B6C" w:rsidP="00A21936">
            <w:pPr>
              <w:jc w:val="center"/>
              <w:rPr>
                <w:color w:val="000000"/>
                <w:sz w:val="22"/>
                <w:lang w:val="en-US"/>
              </w:rPr>
            </w:pPr>
            <w:r w:rsidRPr="004A250F">
              <w:rPr>
                <w:color w:val="000000"/>
                <w:sz w:val="22"/>
                <w:lang w:val="en-US"/>
              </w:rPr>
              <w:t>15 (68</w:t>
            </w:r>
            <w:r w:rsidR="00E0742A" w:rsidRPr="004A250F">
              <w:rPr>
                <w:color w:val="000000"/>
                <w:sz w:val="22"/>
                <w:lang w:val="en-US"/>
              </w:rPr>
              <w:t>.</w:t>
            </w:r>
            <w:r w:rsidRPr="004A250F">
              <w:rPr>
                <w:color w:val="000000"/>
                <w:sz w:val="22"/>
                <w:lang w:val="en-US"/>
              </w:rPr>
              <w:t>2%)</w:t>
            </w:r>
          </w:p>
        </w:tc>
        <w:tc>
          <w:tcPr>
            <w:tcW w:w="1512" w:type="dxa"/>
            <w:tcBorders>
              <w:left w:val="nil"/>
              <w:bottom w:val="nil"/>
              <w:right w:val="nil"/>
            </w:tcBorders>
            <w:shd w:val="clear" w:color="auto" w:fill="auto"/>
            <w:noWrap/>
            <w:vAlign w:val="center"/>
            <w:hideMark/>
          </w:tcPr>
          <w:p w14:paraId="38735861" w14:textId="083B9B37" w:rsidR="007C1B6C" w:rsidRPr="004A250F" w:rsidRDefault="007C1B6C" w:rsidP="00A21936">
            <w:pPr>
              <w:jc w:val="center"/>
              <w:rPr>
                <w:color w:val="000000"/>
                <w:sz w:val="22"/>
                <w:lang w:val="en-US"/>
              </w:rPr>
            </w:pPr>
            <w:r w:rsidRPr="004A250F">
              <w:rPr>
                <w:color w:val="000000"/>
                <w:sz w:val="22"/>
                <w:lang w:val="en-US"/>
              </w:rPr>
              <w:t>2 (9</w:t>
            </w:r>
            <w:r w:rsidR="00E0742A" w:rsidRPr="004A250F">
              <w:rPr>
                <w:color w:val="000000"/>
                <w:sz w:val="22"/>
                <w:lang w:val="en-US"/>
              </w:rPr>
              <w:t>.</w:t>
            </w:r>
            <w:r w:rsidRPr="004A250F">
              <w:rPr>
                <w:color w:val="000000"/>
                <w:sz w:val="22"/>
                <w:lang w:val="en-US"/>
              </w:rPr>
              <w:t>1%)</w:t>
            </w:r>
          </w:p>
        </w:tc>
        <w:tc>
          <w:tcPr>
            <w:tcW w:w="851" w:type="dxa"/>
            <w:tcBorders>
              <w:left w:val="nil"/>
              <w:bottom w:val="nil"/>
              <w:right w:val="nil"/>
            </w:tcBorders>
            <w:shd w:val="clear" w:color="auto" w:fill="auto"/>
            <w:noWrap/>
            <w:vAlign w:val="center"/>
            <w:hideMark/>
          </w:tcPr>
          <w:p w14:paraId="3C1256E2" w14:textId="64263618" w:rsidR="007C1B6C" w:rsidRPr="004A250F" w:rsidRDefault="007C1B6C" w:rsidP="00A21936">
            <w:pPr>
              <w:jc w:val="center"/>
              <w:rPr>
                <w:color w:val="000000"/>
                <w:sz w:val="22"/>
                <w:lang w:val="en-US"/>
              </w:rPr>
            </w:pPr>
            <w:r w:rsidRPr="004A250F">
              <w:rPr>
                <w:color w:val="000000"/>
                <w:sz w:val="22"/>
                <w:lang w:val="en-US"/>
              </w:rPr>
              <w:t>22</w:t>
            </w:r>
          </w:p>
        </w:tc>
      </w:tr>
      <w:tr w:rsidR="007C1B6C" w:rsidRPr="004A250F" w14:paraId="60A92F37" w14:textId="77777777" w:rsidTr="00A21936">
        <w:trPr>
          <w:trHeight w:val="300"/>
        </w:trPr>
        <w:tc>
          <w:tcPr>
            <w:tcW w:w="2552" w:type="dxa"/>
            <w:tcBorders>
              <w:top w:val="nil"/>
              <w:left w:val="nil"/>
              <w:bottom w:val="nil"/>
              <w:right w:val="nil"/>
            </w:tcBorders>
          </w:tcPr>
          <w:p w14:paraId="4600A9B3" w14:textId="77777777" w:rsidR="007C1B6C" w:rsidRPr="004A250F" w:rsidRDefault="007C1B6C" w:rsidP="007C1B6C">
            <w:pPr>
              <w:rPr>
                <w:color w:val="000000"/>
                <w:sz w:val="22"/>
                <w:lang w:val="en-US"/>
              </w:rPr>
            </w:pPr>
            <w:r w:rsidRPr="004A250F">
              <w:rPr>
                <w:sz w:val="22"/>
                <w:szCs w:val="22"/>
                <w:lang w:val="en-US"/>
              </w:rPr>
              <w:t>Adaptive functioning</w:t>
            </w:r>
          </w:p>
        </w:tc>
        <w:tc>
          <w:tcPr>
            <w:tcW w:w="1512" w:type="dxa"/>
            <w:tcBorders>
              <w:top w:val="nil"/>
              <w:left w:val="nil"/>
              <w:bottom w:val="nil"/>
              <w:right w:val="nil"/>
            </w:tcBorders>
            <w:shd w:val="clear" w:color="auto" w:fill="auto"/>
            <w:noWrap/>
            <w:vAlign w:val="center"/>
            <w:hideMark/>
          </w:tcPr>
          <w:p w14:paraId="227B17A3" w14:textId="2D145F26" w:rsidR="007C1B6C" w:rsidRPr="004A250F" w:rsidRDefault="007C1B6C" w:rsidP="00A21936">
            <w:pPr>
              <w:jc w:val="center"/>
              <w:rPr>
                <w:color w:val="000000"/>
                <w:sz w:val="22"/>
                <w:lang w:val="en-US"/>
              </w:rPr>
            </w:pPr>
            <w:r w:rsidRPr="004A250F">
              <w:rPr>
                <w:color w:val="000000"/>
                <w:sz w:val="22"/>
                <w:lang w:val="en-US"/>
              </w:rPr>
              <w:t>2 (9</w:t>
            </w:r>
            <w:r w:rsidR="00E0742A" w:rsidRPr="004A250F">
              <w:rPr>
                <w:color w:val="000000"/>
                <w:sz w:val="22"/>
                <w:lang w:val="en-US"/>
              </w:rPr>
              <w:t>.</w:t>
            </w:r>
            <w:r w:rsidRPr="004A250F">
              <w:rPr>
                <w:color w:val="000000"/>
                <w:sz w:val="22"/>
                <w:lang w:val="en-US"/>
              </w:rPr>
              <w:t>5%)</w:t>
            </w:r>
          </w:p>
        </w:tc>
        <w:tc>
          <w:tcPr>
            <w:tcW w:w="1512" w:type="dxa"/>
            <w:tcBorders>
              <w:top w:val="nil"/>
              <w:left w:val="nil"/>
              <w:bottom w:val="nil"/>
              <w:right w:val="nil"/>
            </w:tcBorders>
            <w:shd w:val="clear" w:color="auto" w:fill="auto"/>
            <w:noWrap/>
            <w:vAlign w:val="center"/>
            <w:hideMark/>
          </w:tcPr>
          <w:p w14:paraId="6746995C" w14:textId="7EFF4021" w:rsidR="007C1B6C" w:rsidRPr="004A250F" w:rsidRDefault="007C1B6C" w:rsidP="00A21936">
            <w:pPr>
              <w:jc w:val="center"/>
              <w:rPr>
                <w:color w:val="000000"/>
                <w:sz w:val="22"/>
                <w:lang w:val="en-US"/>
              </w:rPr>
            </w:pPr>
            <w:r w:rsidRPr="004A250F">
              <w:rPr>
                <w:color w:val="000000"/>
                <w:sz w:val="22"/>
                <w:lang w:val="en-US"/>
              </w:rPr>
              <w:t>19 (90</w:t>
            </w:r>
            <w:r w:rsidR="00E0742A" w:rsidRPr="004A250F">
              <w:rPr>
                <w:color w:val="000000"/>
                <w:sz w:val="22"/>
                <w:lang w:val="en-US"/>
              </w:rPr>
              <w:t>.</w:t>
            </w:r>
            <w:r w:rsidRPr="004A250F">
              <w:rPr>
                <w:color w:val="000000"/>
                <w:sz w:val="22"/>
                <w:lang w:val="en-US"/>
              </w:rPr>
              <w:t>5%)</w:t>
            </w:r>
          </w:p>
        </w:tc>
        <w:tc>
          <w:tcPr>
            <w:tcW w:w="1512" w:type="dxa"/>
            <w:tcBorders>
              <w:top w:val="nil"/>
              <w:left w:val="nil"/>
              <w:bottom w:val="nil"/>
              <w:right w:val="nil"/>
            </w:tcBorders>
            <w:shd w:val="clear" w:color="auto" w:fill="auto"/>
            <w:noWrap/>
            <w:vAlign w:val="center"/>
            <w:hideMark/>
          </w:tcPr>
          <w:p w14:paraId="1A7653C3" w14:textId="15531002" w:rsidR="007C1B6C" w:rsidRPr="004A250F" w:rsidRDefault="007C1B6C" w:rsidP="00A21936">
            <w:pPr>
              <w:jc w:val="center"/>
              <w:rPr>
                <w:color w:val="000000"/>
                <w:sz w:val="22"/>
                <w:lang w:val="en-US"/>
              </w:rPr>
            </w:pPr>
            <w:r w:rsidRPr="004A250F">
              <w:rPr>
                <w:color w:val="000000"/>
                <w:sz w:val="22"/>
                <w:lang w:val="en-US"/>
              </w:rPr>
              <w:t>0 (0%)</w:t>
            </w:r>
          </w:p>
        </w:tc>
        <w:tc>
          <w:tcPr>
            <w:tcW w:w="992" w:type="dxa"/>
            <w:tcBorders>
              <w:top w:val="nil"/>
              <w:left w:val="nil"/>
              <w:bottom w:val="nil"/>
              <w:right w:val="nil"/>
            </w:tcBorders>
            <w:shd w:val="clear" w:color="auto" w:fill="auto"/>
            <w:noWrap/>
            <w:vAlign w:val="center"/>
            <w:hideMark/>
          </w:tcPr>
          <w:p w14:paraId="4878248D" w14:textId="5FB536F7" w:rsidR="007C1B6C" w:rsidRPr="004A250F" w:rsidRDefault="007C1B6C" w:rsidP="00A21936">
            <w:pPr>
              <w:jc w:val="center"/>
              <w:rPr>
                <w:color w:val="000000"/>
                <w:sz w:val="22"/>
                <w:lang w:val="en-US"/>
              </w:rPr>
            </w:pPr>
            <w:r w:rsidRPr="004A250F">
              <w:rPr>
                <w:color w:val="000000"/>
                <w:sz w:val="22"/>
                <w:lang w:val="en-US"/>
              </w:rPr>
              <w:t>21</w:t>
            </w:r>
          </w:p>
        </w:tc>
        <w:tc>
          <w:tcPr>
            <w:tcW w:w="1512" w:type="dxa"/>
            <w:tcBorders>
              <w:top w:val="nil"/>
              <w:left w:val="nil"/>
              <w:bottom w:val="nil"/>
              <w:right w:val="nil"/>
            </w:tcBorders>
            <w:shd w:val="clear" w:color="auto" w:fill="auto"/>
            <w:noWrap/>
            <w:vAlign w:val="center"/>
            <w:hideMark/>
          </w:tcPr>
          <w:p w14:paraId="441EFE5A" w14:textId="0513B689" w:rsidR="007C1B6C" w:rsidRPr="004A250F" w:rsidRDefault="007C1B6C" w:rsidP="00A21936">
            <w:pPr>
              <w:jc w:val="center"/>
              <w:rPr>
                <w:color w:val="000000"/>
                <w:sz w:val="22"/>
                <w:lang w:val="en-US"/>
              </w:rPr>
            </w:pPr>
            <w:r w:rsidRPr="004A250F">
              <w:rPr>
                <w:color w:val="000000"/>
                <w:sz w:val="22"/>
                <w:lang w:val="en-US"/>
              </w:rPr>
              <w:t>3 (13%)</w:t>
            </w:r>
          </w:p>
        </w:tc>
        <w:tc>
          <w:tcPr>
            <w:tcW w:w="1512" w:type="dxa"/>
            <w:tcBorders>
              <w:top w:val="nil"/>
              <w:left w:val="nil"/>
              <w:bottom w:val="nil"/>
              <w:right w:val="nil"/>
            </w:tcBorders>
            <w:shd w:val="clear" w:color="auto" w:fill="auto"/>
            <w:noWrap/>
            <w:vAlign w:val="center"/>
            <w:hideMark/>
          </w:tcPr>
          <w:p w14:paraId="7410A752" w14:textId="05228896" w:rsidR="007C1B6C" w:rsidRPr="004A250F" w:rsidRDefault="007C1B6C" w:rsidP="00A21936">
            <w:pPr>
              <w:jc w:val="center"/>
              <w:rPr>
                <w:color w:val="000000"/>
                <w:sz w:val="22"/>
                <w:lang w:val="en-US"/>
              </w:rPr>
            </w:pPr>
            <w:r w:rsidRPr="004A250F">
              <w:rPr>
                <w:color w:val="000000"/>
                <w:sz w:val="22"/>
                <w:lang w:val="en-US"/>
              </w:rPr>
              <w:t>19 (82</w:t>
            </w:r>
            <w:r w:rsidR="00E0742A" w:rsidRPr="004A250F">
              <w:rPr>
                <w:color w:val="000000"/>
                <w:sz w:val="22"/>
                <w:lang w:val="en-US"/>
              </w:rPr>
              <w:t>.</w:t>
            </w:r>
            <w:r w:rsidRPr="004A250F">
              <w:rPr>
                <w:color w:val="000000"/>
                <w:sz w:val="22"/>
                <w:lang w:val="en-US"/>
              </w:rPr>
              <w:t>6%)</w:t>
            </w:r>
          </w:p>
        </w:tc>
        <w:tc>
          <w:tcPr>
            <w:tcW w:w="1512" w:type="dxa"/>
            <w:tcBorders>
              <w:top w:val="nil"/>
              <w:left w:val="nil"/>
              <w:bottom w:val="nil"/>
              <w:right w:val="nil"/>
            </w:tcBorders>
            <w:shd w:val="clear" w:color="auto" w:fill="auto"/>
            <w:noWrap/>
            <w:vAlign w:val="center"/>
            <w:hideMark/>
          </w:tcPr>
          <w:p w14:paraId="3DEFF2D2" w14:textId="30C41EE4" w:rsidR="007C1B6C" w:rsidRPr="004A250F" w:rsidRDefault="007C1B6C" w:rsidP="00A21936">
            <w:pPr>
              <w:jc w:val="center"/>
              <w:rPr>
                <w:color w:val="000000"/>
                <w:sz w:val="22"/>
                <w:lang w:val="en-US"/>
              </w:rPr>
            </w:pPr>
            <w:r w:rsidRPr="004A250F">
              <w:rPr>
                <w:color w:val="000000"/>
                <w:sz w:val="22"/>
                <w:lang w:val="en-US"/>
              </w:rPr>
              <w:t>1 (4</w:t>
            </w:r>
            <w:r w:rsidR="00E0742A" w:rsidRPr="004A250F">
              <w:rPr>
                <w:color w:val="000000"/>
                <w:sz w:val="22"/>
                <w:lang w:val="en-US"/>
              </w:rPr>
              <w:t>.</w:t>
            </w:r>
            <w:r w:rsidRPr="004A250F">
              <w:rPr>
                <w:color w:val="000000"/>
                <w:sz w:val="22"/>
                <w:lang w:val="en-US"/>
              </w:rPr>
              <w:t>3%)</w:t>
            </w:r>
          </w:p>
        </w:tc>
        <w:tc>
          <w:tcPr>
            <w:tcW w:w="851" w:type="dxa"/>
            <w:tcBorders>
              <w:top w:val="nil"/>
              <w:left w:val="nil"/>
              <w:bottom w:val="nil"/>
              <w:right w:val="nil"/>
            </w:tcBorders>
            <w:shd w:val="clear" w:color="auto" w:fill="auto"/>
            <w:noWrap/>
            <w:vAlign w:val="center"/>
            <w:hideMark/>
          </w:tcPr>
          <w:p w14:paraId="394329D9" w14:textId="359CB54B" w:rsidR="007C1B6C" w:rsidRPr="004A250F" w:rsidRDefault="007C1B6C" w:rsidP="00A21936">
            <w:pPr>
              <w:jc w:val="center"/>
              <w:rPr>
                <w:color w:val="000000"/>
                <w:sz w:val="22"/>
                <w:lang w:val="en-US"/>
              </w:rPr>
            </w:pPr>
            <w:r w:rsidRPr="004A250F">
              <w:rPr>
                <w:color w:val="000000"/>
                <w:sz w:val="22"/>
                <w:lang w:val="en-US"/>
              </w:rPr>
              <w:t>23</w:t>
            </w:r>
          </w:p>
        </w:tc>
      </w:tr>
      <w:tr w:rsidR="007C1B6C" w:rsidRPr="004A250F" w14:paraId="0A00D49A" w14:textId="77777777" w:rsidTr="00A21936">
        <w:trPr>
          <w:trHeight w:val="300"/>
        </w:trPr>
        <w:tc>
          <w:tcPr>
            <w:tcW w:w="2552" w:type="dxa"/>
            <w:tcBorders>
              <w:top w:val="nil"/>
              <w:left w:val="nil"/>
              <w:bottom w:val="nil"/>
              <w:right w:val="nil"/>
            </w:tcBorders>
          </w:tcPr>
          <w:p w14:paraId="55853276" w14:textId="77777777" w:rsidR="007C1B6C" w:rsidRPr="004A250F" w:rsidRDefault="007C1B6C" w:rsidP="007C1B6C">
            <w:pPr>
              <w:rPr>
                <w:color w:val="000000"/>
                <w:sz w:val="22"/>
                <w:lang w:val="en-US"/>
              </w:rPr>
            </w:pPr>
            <w:r w:rsidRPr="004A250F">
              <w:rPr>
                <w:sz w:val="22"/>
                <w:szCs w:val="22"/>
                <w:lang w:val="en-US"/>
              </w:rPr>
              <w:t>Aggressive behavior</w:t>
            </w:r>
          </w:p>
        </w:tc>
        <w:tc>
          <w:tcPr>
            <w:tcW w:w="1512" w:type="dxa"/>
            <w:tcBorders>
              <w:top w:val="nil"/>
              <w:left w:val="nil"/>
              <w:bottom w:val="nil"/>
              <w:right w:val="nil"/>
            </w:tcBorders>
            <w:shd w:val="clear" w:color="auto" w:fill="auto"/>
            <w:noWrap/>
            <w:vAlign w:val="center"/>
            <w:hideMark/>
          </w:tcPr>
          <w:p w14:paraId="71EDBEC4" w14:textId="6CF44848" w:rsidR="007C1B6C" w:rsidRPr="004A250F" w:rsidRDefault="007C1B6C" w:rsidP="00A21936">
            <w:pPr>
              <w:jc w:val="center"/>
              <w:rPr>
                <w:color w:val="000000"/>
                <w:sz w:val="22"/>
                <w:lang w:val="en-US"/>
              </w:rPr>
            </w:pPr>
            <w:r w:rsidRPr="004A250F">
              <w:rPr>
                <w:color w:val="000000"/>
                <w:sz w:val="22"/>
                <w:lang w:val="en-US"/>
              </w:rPr>
              <w:t>11 (52</w:t>
            </w:r>
            <w:r w:rsidR="00E0742A" w:rsidRPr="004A250F">
              <w:rPr>
                <w:color w:val="000000"/>
                <w:sz w:val="22"/>
                <w:lang w:val="en-US"/>
              </w:rPr>
              <w:t>.</w:t>
            </w:r>
            <w:r w:rsidRPr="004A250F">
              <w:rPr>
                <w:color w:val="000000"/>
                <w:sz w:val="22"/>
                <w:lang w:val="en-US"/>
              </w:rPr>
              <w:t>4%)</w:t>
            </w:r>
          </w:p>
        </w:tc>
        <w:tc>
          <w:tcPr>
            <w:tcW w:w="1512" w:type="dxa"/>
            <w:tcBorders>
              <w:top w:val="nil"/>
              <w:left w:val="nil"/>
              <w:bottom w:val="nil"/>
              <w:right w:val="nil"/>
            </w:tcBorders>
            <w:shd w:val="clear" w:color="auto" w:fill="auto"/>
            <w:noWrap/>
            <w:vAlign w:val="center"/>
            <w:hideMark/>
          </w:tcPr>
          <w:p w14:paraId="48BC669B" w14:textId="14682AEF" w:rsidR="007C1B6C" w:rsidRPr="004A250F" w:rsidRDefault="007C1B6C" w:rsidP="00A21936">
            <w:pPr>
              <w:jc w:val="center"/>
              <w:rPr>
                <w:color w:val="000000"/>
                <w:sz w:val="22"/>
                <w:lang w:val="en-US"/>
              </w:rPr>
            </w:pPr>
            <w:r w:rsidRPr="004A250F">
              <w:rPr>
                <w:color w:val="000000"/>
                <w:sz w:val="22"/>
                <w:lang w:val="en-US"/>
              </w:rPr>
              <w:t>8 (38</w:t>
            </w:r>
            <w:r w:rsidR="00E0742A" w:rsidRPr="004A250F">
              <w:rPr>
                <w:color w:val="000000"/>
                <w:sz w:val="22"/>
                <w:lang w:val="en-US"/>
              </w:rPr>
              <w:t>.</w:t>
            </w:r>
            <w:r w:rsidRPr="004A250F">
              <w:rPr>
                <w:color w:val="000000"/>
                <w:sz w:val="22"/>
                <w:lang w:val="en-US"/>
              </w:rPr>
              <w:t>1%)</w:t>
            </w:r>
          </w:p>
        </w:tc>
        <w:tc>
          <w:tcPr>
            <w:tcW w:w="1512" w:type="dxa"/>
            <w:tcBorders>
              <w:top w:val="nil"/>
              <w:left w:val="nil"/>
              <w:bottom w:val="nil"/>
              <w:right w:val="nil"/>
            </w:tcBorders>
            <w:shd w:val="clear" w:color="auto" w:fill="auto"/>
            <w:noWrap/>
            <w:vAlign w:val="center"/>
            <w:hideMark/>
          </w:tcPr>
          <w:p w14:paraId="7EB91675" w14:textId="7534A5F3" w:rsidR="007C1B6C" w:rsidRPr="004A250F" w:rsidRDefault="007C1B6C" w:rsidP="00A21936">
            <w:pPr>
              <w:jc w:val="center"/>
              <w:rPr>
                <w:color w:val="000000"/>
                <w:sz w:val="22"/>
                <w:lang w:val="en-US"/>
              </w:rPr>
            </w:pPr>
            <w:r w:rsidRPr="004A250F">
              <w:rPr>
                <w:color w:val="000000"/>
                <w:sz w:val="22"/>
                <w:lang w:val="en-US"/>
              </w:rPr>
              <w:t>2 (9</w:t>
            </w:r>
            <w:r w:rsidR="00E0742A" w:rsidRPr="004A250F">
              <w:rPr>
                <w:color w:val="000000"/>
                <w:sz w:val="22"/>
                <w:lang w:val="en-US"/>
              </w:rPr>
              <w:t>.</w:t>
            </w:r>
            <w:r w:rsidRPr="004A250F">
              <w:rPr>
                <w:color w:val="000000"/>
                <w:sz w:val="22"/>
                <w:lang w:val="en-US"/>
              </w:rPr>
              <w:t>5%)</w:t>
            </w:r>
          </w:p>
        </w:tc>
        <w:tc>
          <w:tcPr>
            <w:tcW w:w="992" w:type="dxa"/>
            <w:tcBorders>
              <w:top w:val="nil"/>
              <w:left w:val="nil"/>
              <w:bottom w:val="nil"/>
              <w:right w:val="nil"/>
            </w:tcBorders>
            <w:shd w:val="clear" w:color="auto" w:fill="auto"/>
            <w:noWrap/>
            <w:vAlign w:val="center"/>
            <w:hideMark/>
          </w:tcPr>
          <w:p w14:paraId="1D9F71A7" w14:textId="54764176" w:rsidR="007C1B6C" w:rsidRPr="004A250F" w:rsidRDefault="007C1B6C" w:rsidP="00A21936">
            <w:pPr>
              <w:jc w:val="center"/>
              <w:rPr>
                <w:color w:val="000000"/>
                <w:sz w:val="22"/>
                <w:lang w:val="en-US"/>
              </w:rPr>
            </w:pPr>
            <w:r w:rsidRPr="004A250F">
              <w:rPr>
                <w:color w:val="000000"/>
                <w:sz w:val="22"/>
                <w:lang w:val="en-US"/>
              </w:rPr>
              <w:t>21</w:t>
            </w:r>
          </w:p>
        </w:tc>
        <w:tc>
          <w:tcPr>
            <w:tcW w:w="1512" w:type="dxa"/>
            <w:tcBorders>
              <w:top w:val="nil"/>
              <w:left w:val="nil"/>
              <w:bottom w:val="nil"/>
              <w:right w:val="nil"/>
            </w:tcBorders>
            <w:shd w:val="clear" w:color="auto" w:fill="auto"/>
            <w:noWrap/>
            <w:vAlign w:val="center"/>
            <w:hideMark/>
          </w:tcPr>
          <w:p w14:paraId="08D7E3EB" w14:textId="4D2F7AE2" w:rsidR="007C1B6C" w:rsidRPr="004A250F" w:rsidRDefault="007C1B6C" w:rsidP="00A21936">
            <w:pPr>
              <w:jc w:val="center"/>
              <w:rPr>
                <w:color w:val="000000"/>
                <w:sz w:val="22"/>
                <w:lang w:val="en-US"/>
              </w:rPr>
            </w:pPr>
            <w:r w:rsidRPr="004A250F">
              <w:rPr>
                <w:color w:val="000000"/>
                <w:sz w:val="22"/>
                <w:lang w:val="en-US"/>
              </w:rPr>
              <w:t>5 (26</w:t>
            </w:r>
            <w:r w:rsidR="00E0742A" w:rsidRPr="004A250F">
              <w:rPr>
                <w:color w:val="000000"/>
                <w:sz w:val="22"/>
                <w:lang w:val="en-US"/>
              </w:rPr>
              <w:t>.</w:t>
            </w:r>
            <w:r w:rsidRPr="004A250F">
              <w:rPr>
                <w:color w:val="000000"/>
                <w:sz w:val="22"/>
                <w:lang w:val="en-US"/>
              </w:rPr>
              <w:t>3%)</w:t>
            </w:r>
          </w:p>
        </w:tc>
        <w:tc>
          <w:tcPr>
            <w:tcW w:w="1512" w:type="dxa"/>
            <w:tcBorders>
              <w:top w:val="nil"/>
              <w:left w:val="nil"/>
              <w:bottom w:val="nil"/>
              <w:right w:val="nil"/>
            </w:tcBorders>
            <w:shd w:val="clear" w:color="auto" w:fill="auto"/>
            <w:noWrap/>
            <w:vAlign w:val="center"/>
            <w:hideMark/>
          </w:tcPr>
          <w:p w14:paraId="5D4F7673" w14:textId="193322A3" w:rsidR="007C1B6C" w:rsidRPr="004A250F" w:rsidRDefault="007C1B6C" w:rsidP="00A21936">
            <w:pPr>
              <w:jc w:val="center"/>
              <w:rPr>
                <w:color w:val="000000"/>
                <w:sz w:val="22"/>
                <w:lang w:val="en-US"/>
              </w:rPr>
            </w:pPr>
            <w:r w:rsidRPr="004A250F">
              <w:rPr>
                <w:color w:val="000000"/>
                <w:sz w:val="22"/>
                <w:lang w:val="en-US"/>
              </w:rPr>
              <w:t>12 (63</w:t>
            </w:r>
            <w:r w:rsidR="00E0742A" w:rsidRPr="004A250F">
              <w:rPr>
                <w:color w:val="000000"/>
                <w:sz w:val="22"/>
                <w:lang w:val="en-US"/>
              </w:rPr>
              <w:t>.</w:t>
            </w:r>
            <w:r w:rsidRPr="004A250F">
              <w:rPr>
                <w:color w:val="000000"/>
                <w:sz w:val="22"/>
                <w:lang w:val="en-US"/>
              </w:rPr>
              <w:t>2%)</w:t>
            </w:r>
          </w:p>
        </w:tc>
        <w:tc>
          <w:tcPr>
            <w:tcW w:w="1512" w:type="dxa"/>
            <w:tcBorders>
              <w:top w:val="nil"/>
              <w:left w:val="nil"/>
              <w:bottom w:val="nil"/>
              <w:right w:val="nil"/>
            </w:tcBorders>
            <w:shd w:val="clear" w:color="auto" w:fill="auto"/>
            <w:noWrap/>
            <w:vAlign w:val="center"/>
            <w:hideMark/>
          </w:tcPr>
          <w:p w14:paraId="4C800FF0" w14:textId="63D150E2" w:rsidR="007C1B6C" w:rsidRPr="004A250F" w:rsidRDefault="007C1B6C" w:rsidP="00A21936">
            <w:pPr>
              <w:jc w:val="center"/>
              <w:rPr>
                <w:color w:val="000000"/>
                <w:sz w:val="22"/>
                <w:lang w:val="en-US"/>
              </w:rPr>
            </w:pPr>
            <w:r w:rsidRPr="004A250F">
              <w:rPr>
                <w:color w:val="000000"/>
                <w:sz w:val="22"/>
                <w:lang w:val="en-US"/>
              </w:rPr>
              <w:t>2 (10</w:t>
            </w:r>
            <w:r w:rsidR="00E0742A" w:rsidRPr="004A250F">
              <w:rPr>
                <w:color w:val="000000"/>
                <w:sz w:val="22"/>
                <w:lang w:val="en-US"/>
              </w:rPr>
              <w:t>.</w:t>
            </w:r>
            <w:r w:rsidRPr="004A250F">
              <w:rPr>
                <w:color w:val="000000"/>
                <w:sz w:val="22"/>
                <w:lang w:val="en-US"/>
              </w:rPr>
              <w:t>5%)</w:t>
            </w:r>
          </w:p>
        </w:tc>
        <w:tc>
          <w:tcPr>
            <w:tcW w:w="851" w:type="dxa"/>
            <w:tcBorders>
              <w:top w:val="nil"/>
              <w:left w:val="nil"/>
              <w:bottom w:val="nil"/>
              <w:right w:val="nil"/>
            </w:tcBorders>
            <w:shd w:val="clear" w:color="auto" w:fill="auto"/>
            <w:noWrap/>
            <w:vAlign w:val="center"/>
            <w:hideMark/>
          </w:tcPr>
          <w:p w14:paraId="67F0552F" w14:textId="2AC2B623" w:rsidR="007C1B6C" w:rsidRPr="004A250F" w:rsidRDefault="007C1B6C" w:rsidP="00A21936">
            <w:pPr>
              <w:jc w:val="center"/>
              <w:rPr>
                <w:color w:val="000000"/>
                <w:sz w:val="22"/>
                <w:lang w:val="en-US"/>
              </w:rPr>
            </w:pPr>
            <w:r w:rsidRPr="004A250F">
              <w:rPr>
                <w:color w:val="000000"/>
                <w:sz w:val="22"/>
                <w:lang w:val="en-US"/>
              </w:rPr>
              <w:t>19</w:t>
            </w:r>
          </w:p>
        </w:tc>
      </w:tr>
      <w:tr w:rsidR="007C1B6C" w:rsidRPr="004A250F" w14:paraId="7F11BB03" w14:textId="77777777" w:rsidTr="00A21936">
        <w:trPr>
          <w:trHeight w:val="300"/>
        </w:trPr>
        <w:tc>
          <w:tcPr>
            <w:tcW w:w="2552" w:type="dxa"/>
            <w:tcBorders>
              <w:top w:val="nil"/>
              <w:left w:val="nil"/>
              <w:bottom w:val="nil"/>
              <w:right w:val="nil"/>
            </w:tcBorders>
          </w:tcPr>
          <w:p w14:paraId="5CE8DA55" w14:textId="5CF2AC7C" w:rsidR="007C1B6C" w:rsidRPr="004A250F" w:rsidRDefault="11CD9079" w:rsidP="007C1B6C">
            <w:pPr>
              <w:rPr>
                <w:color w:val="000000"/>
                <w:sz w:val="22"/>
                <w:lang w:val="en-US"/>
              </w:rPr>
            </w:pPr>
            <w:r w:rsidRPr="004A250F">
              <w:rPr>
                <w:sz w:val="22"/>
                <w:szCs w:val="22"/>
                <w:lang w:val="en-US"/>
              </w:rPr>
              <w:t>Rule-breaking</w:t>
            </w:r>
            <w:r w:rsidR="004D43E7" w:rsidRPr="004A250F">
              <w:rPr>
                <w:sz w:val="22"/>
                <w:szCs w:val="22"/>
                <w:lang w:val="en-US"/>
              </w:rPr>
              <w:t xml:space="preserve"> behavior</w:t>
            </w:r>
          </w:p>
        </w:tc>
        <w:tc>
          <w:tcPr>
            <w:tcW w:w="1512" w:type="dxa"/>
            <w:tcBorders>
              <w:top w:val="nil"/>
              <w:left w:val="nil"/>
              <w:bottom w:val="nil"/>
              <w:right w:val="nil"/>
            </w:tcBorders>
            <w:shd w:val="clear" w:color="auto" w:fill="auto"/>
            <w:noWrap/>
            <w:vAlign w:val="center"/>
            <w:hideMark/>
          </w:tcPr>
          <w:p w14:paraId="6C0CC62B" w14:textId="0295B066" w:rsidR="007C1B6C" w:rsidRPr="004A250F" w:rsidRDefault="007C1B6C" w:rsidP="00A21936">
            <w:pPr>
              <w:jc w:val="center"/>
              <w:rPr>
                <w:color w:val="000000"/>
                <w:sz w:val="22"/>
                <w:lang w:val="en-US"/>
              </w:rPr>
            </w:pPr>
            <w:r w:rsidRPr="004A250F">
              <w:rPr>
                <w:color w:val="000000"/>
                <w:sz w:val="22"/>
                <w:lang w:val="en-US"/>
              </w:rPr>
              <w:t>7 (38</w:t>
            </w:r>
            <w:r w:rsidR="00E0742A" w:rsidRPr="004A250F">
              <w:rPr>
                <w:color w:val="000000"/>
                <w:sz w:val="22"/>
                <w:lang w:val="en-US"/>
              </w:rPr>
              <w:t>.</w:t>
            </w:r>
            <w:r w:rsidRPr="004A250F">
              <w:rPr>
                <w:color w:val="000000"/>
                <w:sz w:val="22"/>
                <w:lang w:val="en-US"/>
              </w:rPr>
              <w:t>9%)</w:t>
            </w:r>
          </w:p>
        </w:tc>
        <w:tc>
          <w:tcPr>
            <w:tcW w:w="1512" w:type="dxa"/>
            <w:tcBorders>
              <w:top w:val="nil"/>
              <w:left w:val="nil"/>
              <w:bottom w:val="nil"/>
              <w:right w:val="nil"/>
            </w:tcBorders>
            <w:shd w:val="clear" w:color="auto" w:fill="auto"/>
            <w:noWrap/>
            <w:vAlign w:val="center"/>
            <w:hideMark/>
          </w:tcPr>
          <w:p w14:paraId="411B50EA" w14:textId="67989662" w:rsidR="007C1B6C" w:rsidRPr="004A250F" w:rsidRDefault="007C1B6C" w:rsidP="00A21936">
            <w:pPr>
              <w:jc w:val="center"/>
              <w:rPr>
                <w:color w:val="000000"/>
                <w:sz w:val="22"/>
                <w:lang w:val="en-US"/>
              </w:rPr>
            </w:pPr>
            <w:r w:rsidRPr="004A250F">
              <w:rPr>
                <w:color w:val="000000"/>
                <w:sz w:val="22"/>
                <w:lang w:val="en-US"/>
              </w:rPr>
              <w:t>9 (50%)</w:t>
            </w:r>
          </w:p>
        </w:tc>
        <w:tc>
          <w:tcPr>
            <w:tcW w:w="1512" w:type="dxa"/>
            <w:tcBorders>
              <w:top w:val="nil"/>
              <w:left w:val="nil"/>
              <w:bottom w:val="nil"/>
              <w:right w:val="nil"/>
            </w:tcBorders>
            <w:shd w:val="clear" w:color="auto" w:fill="auto"/>
            <w:noWrap/>
            <w:vAlign w:val="center"/>
            <w:hideMark/>
          </w:tcPr>
          <w:p w14:paraId="4FFBED0F" w14:textId="752DFA75" w:rsidR="007C1B6C" w:rsidRPr="004A250F" w:rsidRDefault="007C1B6C" w:rsidP="00A21936">
            <w:pPr>
              <w:jc w:val="center"/>
              <w:rPr>
                <w:color w:val="000000"/>
                <w:sz w:val="22"/>
                <w:lang w:val="en-US"/>
              </w:rPr>
            </w:pPr>
            <w:r w:rsidRPr="004A250F">
              <w:rPr>
                <w:color w:val="000000"/>
                <w:sz w:val="22"/>
                <w:lang w:val="en-US"/>
              </w:rPr>
              <w:t>2 (11</w:t>
            </w:r>
            <w:r w:rsidR="00E0742A" w:rsidRPr="004A250F">
              <w:rPr>
                <w:color w:val="000000"/>
                <w:sz w:val="22"/>
                <w:lang w:val="en-US"/>
              </w:rPr>
              <w:t>.</w:t>
            </w:r>
            <w:r w:rsidRPr="004A250F">
              <w:rPr>
                <w:color w:val="000000"/>
                <w:sz w:val="22"/>
                <w:lang w:val="en-US"/>
              </w:rPr>
              <w:t>1%)</w:t>
            </w:r>
          </w:p>
        </w:tc>
        <w:tc>
          <w:tcPr>
            <w:tcW w:w="992" w:type="dxa"/>
            <w:tcBorders>
              <w:top w:val="nil"/>
              <w:left w:val="nil"/>
              <w:bottom w:val="nil"/>
              <w:right w:val="nil"/>
            </w:tcBorders>
            <w:shd w:val="clear" w:color="auto" w:fill="auto"/>
            <w:noWrap/>
            <w:vAlign w:val="center"/>
            <w:hideMark/>
          </w:tcPr>
          <w:p w14:paraId="0EC2404E" w14:textId="1891572C" w:rsidR="007C1B6C" w:rsidRPr="004A250F" w:rsidRDefault="007C1B6C" w:rsidP="00A21936">
            <w:pPr>
              <w:jc w:val="center"/>
              <w:rPr>
                <w:color w:val="000000"/>
                <w:sz w:val="22"/>
                <w:lang w:val="en-US"/>
              </w:rPr>
            </w:pPr>
            <w:r w:rsidRPr="004A250F">
              <w:rPr>
                <w:color w:val="000000"/>
                <w:sz w:val="22"/>
                <w:lang w:val="en-US"/>
              </w:rPr>
              <w:t>18</w:t>
            </w:r>
          </w:p>
        </w:tc>
        <w:tc>
          <w:tcPr>
            <w:tcW w:w="1512" w:type="dxa"/>
            <w:tcBorders>
              <w:top w:val="nil"/>
              <w:left w:val="nil"/>
              <w:bottom w:val="nil"/>
              <w:right w:val="nil"/>
            </w:tcBorders>
            <w:shd w:val="clear" w:color="auto" w:fill="auto"/>
            <w:noWrap/>
            <w:vAlign w:val="center"/>
            <w:hideMark/>
          </w:tcPr>
          <w:p w14:paraId="4D299A5F" w14:textId="3A75DA6F" w:rsidR="007C1B6C" w:rsidRPr="004A250F" w:rsidRDefault="007C1B6C" w:rsidP="00A21936">
            <w:pPr>
              <w:jc w:val="center"/>
              <w:rPr>
                <w:color w:val="000000"/>
                <w:sz w:val="22"/>
                <w:lang w:val="en-US"/>
              </w:rPr>
            </w:pPr>
            <w:r w:rsidRPr="004A250F">
              <w:rPr>
                <w:color w:val="000000"/>
                <w:sz w:val="22"/>
                <w:lang w:val="en-US"/>
              </w:rPr>
              <w:t>4 (20%)</w:t>
            </w:r>
          </w:p>
        </w:tc>
        <w:tc>
          <w:tcPr>
            <w:tcW w:w="1512" w:type="dxa"/>
            <w:tcBorders>
              <w:top w:val="nil"/>
              <w:left w:val="nil"/>
              <w:bottom w:val="nil"/>
              <w:right w:val="nil"/>
            </w:tcBorders>
            <w:shd w:val="clear" w:color="auto" w:fill="auto"/>
            <w:noWrap/>
            <w:vAlign w:val="center"/>
            <w:hideMark/>
          </w:tcPr>
          <w:p w14:paraId="50140487" w14:textId="64DC0538" w:rsidR="007C1B6C" w:rsidRPr="004A250F" w:rsidRDefault="007C1B6C" w:rsidP="00A21936">
            <w:pPr>
              <w:jc w:val="center"/>
              <w:rPr>
                <w:color w:val="000000"/>
                <w:sz w:val="22"/>
                <w:lang w:val="en-US"/>
              </w:rPr>
            </w:pPr>
            <w:r w:rsidRPr="004A250F">
              <w:rPr>
                <w:color w:val="000000"/>
                <w:sz w:val="22"/>
                <w:lang w:val="en-US"/>
              </w:rPr>
              <w:t>10 (50%)</w:t>
            </w:r>
          </w:p>
        </w:tc>
        <w:tc>
          <w:tcPr>
            <w:tcW w:w="1512" w:type="dxa"/>
            <w:tcBorders>
              <w:top w:val="nil"/>
              <w:left w:val="nil"/>
              <w:bottom w:val="nil"/>
              <w:right w:val="nil"/>
            </w:tcBorders>
            <w:shd w:val="clear" w:color="auto" w:fill="auto"/>
            <w:noWrap/>
            <w:vAlign w:val="center"/>
            <w:hideMark/>
          </w:tcPr>
          <w:p w14:paraId="2AFE9CF7" w14:textId="77E5A7E9" w:rsidR="007C1B6C" w:rsidRPr="004A250F" w:rsidRDefault="007C1B6C" w:rsidP="00A21936">
            <w:pPr>
              <w:jc w:val="center"/>
              <w:rPr>
                <w:color w:val="000000"/>
                <w:sz w:val="22"/>
                <w:lang w:val="en-US"/>
              </w:rPr>
            </w:pPr>
            <w:r w:rsidRPr="004A250F">
              <w:rPr>
                <w:color w:val="000000"/>
                <w:sz w:val="22"/>
                <w:lang w:val="en-US"/>
              </w:rPr>
              <w:t>6 (30%)</w:t>
            </w:r>
          </w:p>
        </w:tc>
        <w:tc>
          <w:tcPr>
            <w:tcW w:w="851" w:type="dxa"/>
            <w:tcBorders>
              <w:top w:val="nil"/>
              <w:left w:val="nil"/>
              <w:bottom w:val="nil"/>
              <w:right w:val="nil"/>
            </w:tcBorders>
            <w:shd w:val="clear" w:color="auto" w:fill="auto"/>
            <w:noWrap/>
            <w:vAlign w:val="center"/>
            <w:hideMark/>
          </w:tcPr>
          <w:p w14:paraId="04D8751E" w14:textId="605CBE0B" w:rsidR="007C1B6C" w:rsidRPr="004A250F" w:rsidRDefault="007C1B6C" w:rsidP="00A21936">
            <w:pPr>
              <w:jc w:val="center"/>
              <w:rPr>
                <w:color w:val="000000"/>
                <w:sz w:val="22"/>
                <w:lang w:val="en-US"/>
              </w:rPr>
            </w:pPr>
            <w:r w:rsidRPr="004A250F">
              <w:rPr>
                <w:color w:val="000000"/>
                <w:sz w:val="22"/>
                <w:lang w:val="en-US"/>
              </w:rPr>
              <w:t>20</w:t>
            </w:r>
          </w:p>
        </w:tc>
      </w:tr>
      <w:tr w:rsidR="007C1B6C" w:rsidRPr="004A250F" w14:paraId="079F73D7" w14:textId="77777777" w:rsidTr="00A21936">
        <w:trPr>
          <w:trHeight w:val="300"/>
        </w:trPr>
        <w:tc>
          <w:tcPr>
            <w:tcW w:w="2552" w:type="dxa"/>
            <w:tcBorders>
              <w:top w:val="nil"/>
              <w:left w:val="nil"/>
              <w:right w:val="nil"/>
            </w:tcBorders>
          </w:tcPr>
          <w:p w14:paraId="66406E5B" w14:textId="77777777" w:rsidR="007C1B6C" w:rsidRPr="004A250F" w:rsidRDefault="007C1B6C" w:rsidP="007C1B6C">
            <w:pPr>
              <w:rPr>
                <w:color w:val="000000"/>
                <w:sz w:val="22"/>
                <w:lang w:val="en-US"/>
              </w:rPr>
            </w:pPr>
            <w:r w:rsidRPr="004A250F">
              <w:rPr>
                <w:sz w:val="22"/>
                <w:szCs w:val="22"/>
                <w:lang w:val="en-US"/>
              </w:rPr>
              <w:t>Internalizing</w:t>
            </w:r>
          </w:p>
        </w:tc>
        <w:tc>
          <w:tcPr>
            <w:tcW w:w="1512" w:type="dxa"/>
            <w:tcBorders>
              <w:top w:val="nil"/>
              <w:left w:val="nil"/>
              <w:right w:val="nil"/>
            </w:tcBorders>
            <w:shd w:val="clear" w:color="auto" w:fill="auto"/>
            <w:noWrap/>
            <w:vAlign w:val="center"/>
            <w:hideMark/>
          </w:tcPr>
          <w:p w14:paraId="50D67419" w14:textId="765700B5" w:rsidR="007C1B6C" w:rsidRPr="004A250F" w:rsidRDefault="007C1B6C" w:rsidP="00A21936">
            <w:pPr>
              <w:jc w:val="center"/>
              <w:rPr>
                <w:color w:val="000000"/>
                <w:sz w:val="22"/>
                <w:lang w:val="en-US"/>
              </w:rPr>
            </w:pPr>
            <w:r w:rsidRPr="004A250F">
              <w:rPr>
                <w:color w:val="000000"/>
                <w:sz w:val="22"/>
                <w:lang w:val="en-US"/>
              </w:rPr>
              <w:t>4 (28</w:t>
            </w:r>
            <w:r w:rsidR="00E0742A" w:rsidRPr="004A250F">
              <w:rPr>
                <w:color w:val="000000"/>
                <w:sz w:val="22"/>
                <w:lang w:val="en-US"/>
              </w:rPr>
              <w:t>.</w:t>
            </w:r>
            <w:r w:rsidRPr="004A250F">
              <w:rPr>
                <w:color w:val="000000"/>
                <w:sz w:val="22"/>
                <w:lang w:val="en-US"/>
              </w:rPr>
              <w:t>6%)</w:t>
            </w:r>
          </w:p>
        </w:tc>
        <w:tc>
          <w:tcPr>
            <w:tcW w:w="1512" w:type="dxa"/>
            <w:tcBorders>
              <w:top w:val="nil"/>
              <w:left w:val="nil"/>
              <w:right w:val="nil"/>
            </w:tcBorders>
            <w:shd w:val="clear" w:color="auto" w:fill="auto"/>
            <w:noWrap/>
            <w:vAlign w:val="center"/>
            <w:hideMark/>
          </w:tcPr>
          <w:p w14:paraId="4E30B128" w14:textId="1126DD58" w:rsidR="007C1B6C" w:rsidRPr="004A250F" w:rsidRDefault="007C1B6C" w:rsidP="00A21936">
            <w:pPr>
              <w:jc w:val="center"/>
              <w:rPr>
                <w:color w:val="000000"/>
                <w:sz w:val="22"/>
                <w:lang w:val="en-US"/>
              </w:rPr>
            </w:pPr>
            <w:r w:rsidRPr="004A250F">
              <w:rPr>
                <w:color w:val="000000"/>
                <w:sz w:val="22"/>
                <w:lang w:val="en-US"/>
              </w:rPr>
              <w:t>9 (64</w:t>
            </w:r>
            <w:r w:rsidR="00E0742A" w:rsidRPr="004A250F">
              <w:rPr>
                <w:color w:val="000000"/>
                <w:sz w:val="22"/>
                <w:lang w:val="en-US"/>
              </w:rPr>
              <w:t>.</w:t>
            </w:r>
            <w:r w:rsidRPr="004A250F">
              <w:rPr>
                <w:color w:val="000000"/>
                <w:sz w:val="22"/>
                <w:lang w:val="en-US"/>
              </w:rPr>
              <w:t>3%)</w:t>
            </w:r>
          </w:p>
        </w:tc>
        <w:tc>
          <w:tcPr>
            <w:tcW w:w="1512" w:type="dxa"/>
            <w:tcBorders>
              <w:top w:val="nil"/>
              <w:left w:val="nil"/>
              <w:right w:val="nil"/>
            </w:tcBorders>
            <w:shd w:val="clear" w:color="auto" w:fill="auto"/>
            <w:noWrap/>
            <w:vAlign w:val="center"/>
            <w:hideMark/>
          </w:tcPr>
          <w:p w14:paraId="3D092FB6" w14:textId="559F28B4" w:rsidR="007C1B6C" w:rsidRPr="004A250F" w:rsidRDefault="007C1B6C" w:rsidP="00A21936">
            <w:pPr>
              <w:jc w:val="center"/>
              <w:rPr>
                <w:color w:val="000000"/>
                <w:sz w:val="22"/>
                <w:lang w:val="en-US"/>
              </w:rPr>
            </w:pPr>
            <w:r w:rsidRPr="004A250F">
              <w:rPr>
                <w:color w:val="000000"/>
                <w:sz w:val="22"/>
                <w:lang w:val="en-US"/>
              </w:rPr>
              <w:t>1 (7</w:t>
            </w:r>
            <w:r w:rsidR="00E0742A" w:rsidRPr="004A250F">
              <w:rPr>
                <w:color w:val="000000"/>
                <w:sz w:val="22"/>
                <w:lang w:val="en-US"/>
              </w:rPr>
              <w:t>.</w:t>
            </w:r>
            <w:r w:rsidRPr="004A250F">
              <w:rPr>
                <w:color w:val="000000"/>
                <w:sz w:val="22"/>
                <w:lang w:val="en-US"/>
              </w:rPr>
              <w:t>1%)</w:t>
            </w:r>
          </w:p>
        </w:tc>
        <w:tc>
          <w:tcPr>
            <w:tcW w:w="992" w:type="dxa"/>
            <w:tcBorders>
              <w:top w:val="nil"/>
              <w:left w:val="nil"/>
              <w:right w:val="nil"/>
            </w:tcBorders>
            <w:shd w:val="clear" w:color="auto" w:fill="auto"/>
            <w:noWrap/>
            <w:vAlign w:val="center"/>
            <w:hideMark/>
          </w:tcPr>
          <w:p w14:paraId="24782D57" w14:textId="4699998D" w:rsidR="007C1B6C" w:rsidRPr="004A250F" w:rsidRDefault="007C1B6C" w:rsidP="00A21936">
            <w:pPr>
              <w:jc w:val="center"/>
              <w:rPr>
                <w:color w:val="000000"/>
                <w:sz w:val="22"/>
                <w:lang w:val="en-US"/>
              </w:rPr>
            </w:pPr>
            <w:r w:rsidRPr="004A250F">
              <w:rPr>
                <w:color w:val="000000"/>
                <w:sz w:val="22"/>
                <w:lang w:val="en-US"/>
              </w:rPr>
              <w:t>14</w:t>
            </w:r>
          </w:p>
        </w:tc>
        <w:tc>
          <w:tcPr>
            <w:tcW w:w="1512" w:type="dxa"/>
            <w:tcBorders>
              <w:top w:val="nil"/>
              <w:left w:val="nil"/>
              <w:right w:val="nil"/>
            </w:tcBorders>
            <w:shd w:val="clear" w:color="auto" w:fill="auto"/>
            <w:noWrap/>
            <w:vAlign w:val="center"/>
            <w:hideMark/>
          </w:tcPr>
          <w:p w14:paraId="31701C60" w14:textId="73BCBF58" w:rsidR="007C1B6C" w:rsidRPr="004A250F" w:rsidRDefault="007C1B6C" w:rsidP="00A21936">
            <w:pPr>
              <w:jc w:val="center"/>
              <w:rPr>
                <w:color w:val="000000"/>
                <w:sz w:val="22"/>
                <w:lang w:val="en-US"/>
              </w:rPr>
            </w:pPr>
            <w:r w:rsidRPr="004A250F">
              <w:rPr>
                <w:color w:val="000000"/>
                <w:sz w:val="22"/>
                <w:lang w:val="en-US"/>
              </w:rPr>
              <w:t>3 (16</w:t>
            </w:r>
            <w:r w:rsidR="00E0742A" w:rsidRPr="004A250F">
              <w:rPr>
                <w:color w:val="000000"/>
                <w:sz w:val="22"/>
                <w:lang w:val="en-US"/>
              </w:rPr>
              <w:t>.</w:t>
            </w:r>
            <w:r w:rsidRPr="004A250F">
              <w:rPr>
                <w:color w:val="000000"/>
                <w:sz w:val="22"/>
                <w:lang w:val="en-US"/>
              </w:rPr>
              <w:t>7%)</w:t>
            </w:r>
          </w:p>
        </w:tc>
        <w:tc>
          <w:tcPr>
            <w:tcW w:w="1512" w:type="dxa"/>
            <w:tcBorders>
              <w:top w:val="nil"/>
              <w:left w:val="nil"/>
              <w:right w:val="nil"/>
            </w:tcBorders>
            <w:shd w:val="clear" w:color="auto" w:fill="auto"/>
            <w:noWrap/>
            <w:vAlign w:val="center"/>
            <w:hideMark/>
          </w:tcPr>
          <w:p w14:paraId="34FD6A70" w14:textId="6472D118" w:rsidR="007C1B6C" w:rsidRPr="004A250F" w:rsidRDefault="007C1B6C" w:rsidP="00A21936">
            <w:pPr>
              <w:jc w:val="center"/>
              <w:rPr>
                <w:color w:val="000000"/>
                <w:sz w:val="22"/>
                <w:lang w:val="en-US"/>
              </w:rPr>
            </w:pPr>
            <w:r w:rsidRPr="004A250F">
              <w:rPr>
                <w:color w:val="000000"/>
                <w:sz w:val="22"/>
                <w:lang w:val="en-US"/>
              </w:rPr>
              <w:t>9 (50%)</w:t>
            </w:r>
          </w:p>
        </w:tc>
        <w:tc>
          <w:tcPr>
            <w:tcW w:w="1512" w:type="dxa"/>
            <w:tcBorders>
              <w:top w:val="nil"/>
              <w:left w:val="nil"/>
              <w:right w:val="nil"/>
            </w:tcBorders>
            <w:shd w:val="clear" w:color="auto" w:fill="auto"/>
            <w:noWrap/>
            <w:vAlign w:val="center"/>
            <w:hideMark/>
          </w:tcPr>
          <w:p w14:paraId="78E9232D" w14:textId="0FF1907A" w:rsidR="007C1B6C" w:rsidRPr="004A250F" w:rsidRDefault="007C1B6C" w:rsidP="00A21936">
            <w:pPr>
              <w:jc w:val="center"/>
              <w:rPr>
                <w:color w:val="000000"/>
                <w:sz w:val="22"/>
                <w:lang w:val="en-US"/>
              </w:rPr>
            </w:pPr>
            <w:r w:rsidRPr="004A250F">
              <w:rPr>
                <w:color w:val="000000"/>
                <w:sz w:val="22"/>
                <w:lang w:val="en-US"/>
              </w:rPr>
              <w:t>6 (33</w:t>
            </w:r>
            <w:r w:rsidR="00E0742A" w:rsidRPr="004A250F">
              <w:rPr>
                <w:color w:val="000000"/>
                <w:sz w:val="22"/>
                <w:lang w:val="en-US"/>
              </w:rPr>
              <w:t>.</w:t>
            </w:r>
            <w:r w:rsidRPr="004A250F">
              <w:rPr>
                <w:color w:val="000000"/>
                <w:sz w:val="22"/>
                <w:lang w:val="en-US"/>
              </w:rPr>
              <w:t>3%)</w:t>
            </w:r>
          </w:p>
        </w:tc>
        <w:tc>
          <w:tcPr>
            <w:tcW w:w="851" w:type="dxa"/>
            <w:tcBorders>
              <w:top w:val="nil"/>
              <w:left w:val="nil"/>
              <w:right w:val="nil"/>
            </w:tcBorders>
            <w:shd w:val="clear" w:color="auto" w:fill="auto"/>
            <w:noWrap/>
            <w:vAlign w:val="center"/>
            <w:hideMark/>
          </w:tcPr>
          <w:p w14:paraId="22F7630B" w14:textId="6A6EFC65" w:rsidR="007C1B6C" w:rsidRPr="004A250F" w:rsidRDefault="007C1B6C" w:rsidP="00A21936">
            <w:pPr>
              <w:jc w:val="center"/>
              <w:rPr>
                <w:color w:val="000000"/>
                <w:sz w:val="22"/>
                <w:lang w:val="en-US"/>
              </w:rPr>
            </w:pPr>
            <w:r w:rsidRPr="004A250F">
              <w:rPr>
                <w:color w:val="000000"/>
                <w:sz w:val="22"/>
                <w:lang w:val="en-US"/>
              </w:rPr>
              <w:t>18</w:t>
            </w:r>
          </w:p>
        </w:tc>
      </w:tr>
      <w:tr w:rsidR="007C1B6C" w:rsidRPr="004A250F" w14:paraId="43E2425D" w14:textId="77777777" w:rsidTr="00A21936">
        <w:trPr>
          <w:trHeight w:val="300"/>
        </w:trPr>
        <w:tc>
          <w:tcPr>
            <w:tcW w:w="2552" w:type="dxa"/>
            <w:tcBorders>
              <w:top w:val="nil"/>
              <w:left w:val="nil"/>
              <w:bottom w:val="single" w:sz="4" w:space="0" w:color="auto"/>
              <w:right w:val="nil"/>
            </w:tcBorders>
          </w:tcPr>
          <w:p w14:paraId="0B2BC697" w14:textId="77777777" w:rsidR="007C1B6C" w:rsidRPr="004A250F" w:rsidRDefault="007C1B6C" w:rsidP="007C1B6C">
            <w:pPr>
              <w:rPr>
                <w:color w:val="000000"/>
                <w:sz w:val="22"/>
                <w:lang w:val="en-US"/>
              </w:rPr>
            </w:pPr>
            <w:r w:rsidRPr="004A250F">
              <w:rPr>
                <w:sz w:val="22"/>
                <w:szCs w:val="22"/>
                <w:lang w:val="en-US"/>
              </w:rPr>
              <w:t>Social skills</w:t>
            </w:r>
          </w:p>
        </w:tc>
        <w:tc>
          <w:tcPr>
            <w:tcW w:w="1512" w:type="dxa"/>
            <w:tcBorders>
              <w:top w:val="nil"/>
              <w:left w:val="nil"/>
              <w:bottom w:val="single" w:sz="4" w:space="0" w:color="auto"/>
              <w:right w:val="nil"/>
            </w:tcBorders>
            <w:shd w:val="clear" w:color="auto" w:fill="auto"/>
            <w:noWrap/>
            <w:vAlign w:val="center"/>
            <w:hideMark/>
          </w:tcPr>
          <w:p w14:paraId="296E4D46" w14:textId="5A6685C1" w:rsidR="007C1B6C" w:rsidRPr="004A250F" w:rsidRDefault="007C1B6C" w:rsidP="00A21936">
            <w:pPr>
              <w:jc w:val="center"/>
              <w:rPr>
                <w:color w:val="000000"/>
                <w:sz w:val="22"/>
                <w:lang w:val="en-US"/>
              </w:rPr>
            </w:pPr>
            <w:r w:rsidRPr="004A250F">
              <w:rPr>
                <w:color w:val="000000"/>
                <w:sz w:val="22"/>
                <w:lang w:val="en-US"/>
              </w:rPr>
              <w:t>4 (21</w:t>
            </w:r>
            <w:r w:rsidR="00E0742A" w:rsidRPr="004A250F">
              <w:rPr>
                <w:color w:val="000000"/>
                <w:sz w:val="22"/>
                <w:lang w:val="en-US"/>
              </w:rPr>
              <w:t>.</w:t>
            </w:r>
            <w:r w:rsidRPr="004A250F">
              <w:rPr>
                <w:color w:val="000000"/>
                <w:sz w:val="22"/>
                <w:lang w:val="en-US"/>
              </w:rPr>
              <w:t>1%)</w:t>
            </w:r>
          </w:p>
        </w:tc>
        <w:tc>
          <w:tcPr>
            <w:tcW w:w="1512" w:type="dxa"/>
            <w:tcBorders>
              <w:top w:val="nil"/>
              <w:left w:val="nil"/>
              <w:bottom w:val="single" w:sz="4" w:space="0" w:color="auto"/>
              <w:right w:val="nil"/>
            </w:tcBorders>
            <w:shd w:val="clear" w:color="auto" w:fill="auto"/>
            <w:noWrap/>
            <w:vAlign w:val="center"/>
            <w:hideMark/>
          </w:tcPr>
          <w:p w14:paraId="079735AC" w14:textId="14EEE1ED" w:rsidR="007C1B6C" w:rsidRPr="004A250F" w:rsidRDefault="007C1B6C" w:rsidP="00A21936">
            <w:pPr>
              <w:jc w:val="center"/>
              <w:rPr>
                <w:color w:val="000000"/>
                <w:sz w:val="22"/>
                <w:lang w:val="en-US"/>
              </w:rPr>
            </w:pPr>
            <w:r w:rsidRPr="004A250F">
              <w:rPr>
                <w:color w:val="000000"/>
                <w:sz w:val="22"/>
                <w:lang w:val="en-US"/>
              </w:rPr>
              <w:t>14 (73</w:t>
            </w:r>
            <w:r w:rsidR="00E0742A"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4EF2C6A6" w14:textId="4D03EE04" w:rsidR="007C1B6C" w:rsidRPr="004A250F" w:rsidRDefault="007C1B6C" w:rsidP="00A21936">
            <w:pPr>
              <w:jc w:val="center"/>
              <w:rPr>
                <w:color w:val="000000"/>
                <w:sz w:val="22"/>
                <w:lang w:val="en-US"/>
              </w:rPr>
            </w:pPr>
            <w:r w:rsidRPr="004A250F">
              <w:rPr>
                <w:color w:val="000000"/>
                <w:sz w:val="22"/>
                <w:lang w:val="en-US"/>
              </w:rPr>
              <w:t>1 (5</w:t>
            </w:r>
            <w:r w:rsidR="00E0742A" w:rsidRPr="004A250F">
              <w:rPr>
                <w:color w:val="000000"/>
                <w:sz w:val="22"/>
                <w:lang w:val="en-US"/>
              </w:rPr>
              <w:t>.</w:t>
            </w:r>
            <w:r w:rsidRPr="004A250F">
              <w:rPr>
                <w:color w:val="000000"/>
                <w:sz w:val="22"/>
                <w:lang w:val="en-US"/>
              </w:rPr>
              <w:t>3%)</w:t>
            </w:r>
          </w:p>
        </w:tc>
        <w:tc>
          <w:tcPr>
            <w:tcW w:w="992" w:type="dxa"/>
            <w:tcBorders>
              <w:top w:val="nil"/>
              <w:left w:val="nil"/>
              <w:bottom w:val="single" w:sz="4" w:space="0" w:color="auto"/>
              <w:right w:val="nil"/>
            </w:tcBorders>
            <w:shd w:val="clear" w:color="auto" w:fill="auto"/>
            <w:noWrap/>
            <w:vAlign w:val="center"/>
            <w:hideMark/>
          </w:tcPr>
          <w:p w14:paraId="52BBACDD" w14:textId="282FFC1E" w:rsidR="007C1B6C" w:rsidRPr="004A250F" w:rsidRDefault="007C1B6C" w:rsidP="00A21936">
            <w:pPr>
              <w:jc w:val="center"/>
              <w:rPr>
                <w:color w:val="000000"/>
                <w:sz w:val="22"/>
                <w:lang w:val="en-US"/>
              </w:rPr>
            </w:pPr>
            <w:r w:rsidRPr="004A250F">
              <w:rPr>
                <w:color w:val="000000"/>
                <w:sz w:val="22"/>
                <w:lang w:val="en-US"/>
              </w:rPr>
              <w:t>19</w:t>
            </w:r>
          </w:p>
        </w:tc>
        <w:tc>
          <w:tcPr>
            <w:tcW w:w="1512" w:type="dxa"/>
            <w:tcBorders>
              <w:top w:val="nil"/>
              <w:left w:val="nil"/>
              <w:bottom w:val="single" w:sz="4" w:space="0" w:color="auto"/>
              <w:right w:val="nil"/>
            </w:tcBorders>
            <w:shd w:val="clear" w:color="auto" w:fill="auto"/>
            <w:noWrap/>
            <w:vAlign w:val="center"/>
            <w:hideMark/>
          </w:tcPr>
          <w:p w14:paraId="04E37CF8" w14:textId="5F31CFE8" w:rsidR="007C1B6C" w:rsidRPr="004A250F" w:rsidRDefault="007C1B6C" w:rsidP="00A21936">
            <w:pPr>
              <w:jc w:val="center"/>
              <w:rPr>
                <w:color w:val="000000"/>
                <w:sz w:val="22"/>
                <w:lang w:val="en-US"/>
              </w:rPr>
            </w:pPr>
            <w:r w:rsidRPr="004A250F">
              <w:rPr>
                <w:color w:val="000000"/>
                <w:sz w:val="22"/>
                <w:lang w:val="en-US"/>
              </w:rPr>
              <w:t>4 (26</w:t>
            </w:r>
            <w:r w:rsidR="00E0742A"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263DF20A" w14:textId="0589185B" w:rsidR="007C1B6C" w:rsidRPr="004A250F" w:rsidRDefault="007C1B6C" w:rsidP="00A21936">
            <w:pPr>
              <w:jc w:val="center"/>
              <w:rPr>
                <w:color w:val="000000"/>
                <w:sz w:val="22"/>
                <w:lang w:val="en-US"/>
              </w:rPr>
            </w:pPr>
            <w:r w:rsidRPr="004A250F">
              <w:rPr>
                <w:color w:val="000000"/>
                <w:sz w:val="22"/>
                <w:lang w:val="en-US"/>
              </w:rPr>
              <w:t>10 (66</w:t>
            </w:r>
            <w:r w:rsidR="00E0742A" w:rsidRPr="004A250F">
              <w:rPr>
                <w:color w:val="000000"/>
                <w:sz w:val="22"/>
                <w:lang w:val="en-US"/>
              </w:rPr>
              <w:t>.</w:t>
            </w:r>
            <w:r w:rsidRPr="004A250F">
              <w:rPr>
                <w:color w:val="000000"/>
                <w:sz w:val="22"/>
                <w:lang w:val="en-US"/>
              </w:rPr>
              <w:t>7%)</w:t>
            </w:r>
          </w:p>
        </w:tc>
        <w:tc>
          <w:tcPr>
            <w:tcW w:w="1512" w:type="dxa"/>
            <w:tcBorders>
              <w:top w:val="nil"/>
              <w:left w:val="nil"/>
              <w:bottom w:val="single" w:sz="4" w:space="0" w:color="auto"/>
              <w:right w:val="nil"/>
            </w:tcBorders>
            <w:shd w:val="clear" w:color="auto" w:fill="auto"/>
            <w:noWrap/>
            <w:vAlign w:val="center"/>
            <w:hideMark/>
          </w:tcPr>
          <w:p w14:paraId="317B2919" w14:textId="52991D89" w:rsidR="007C1B6C" w:rsidRPr="004A250F" w:rsidRDefault="007C1B6C" w:rsidP="00A21936">
            <w:pPr>
              <w:jc w:val="center"/>
              <w:rPr>
                <w:color w:val="000000"/>
                <w:sz w:val="22"/>
                <w:lang w:val="en-US"/>
              </w:rPr>
            </w:pPr>
            <w:r w:rsidRPr="004A250F">
              <w:rPr>
                <w:color w:val="000000"/>
                <w:sz w:val="22"/>
                <w:lang w:val="en-US"/>
              </w:rPr>
              <w:t>1 (6</w:t>
            </w:r>
            <w:r w:rsidR="00E0742A" w:rsidRPr="004A250F">
              <w:rPr>
                <w:color w:val="000000"/>
                <w:sz w:val="22"/>
                <w:lang w:val="en-US"/>
              </w:rPr>
              <w:t>.</w:t>
            </w:r>
            <w:r w:rsidRPr="004A250F">
              <w:rPr>
                <w:color w:val="000000"/>
                <w:sz w:val="22"/>
                <w:lang w:val="en-US"/>
              </w:rPr>
              <w:t>7%)</w:t>
            </w:r>
          </w:p>
        </w:tc>
        <w:tc>
          <w:tcPr>
            <w:tcW w:w="851" w:type="dxa"/>
            <w:tcBorders>
              <w:top w:val="nil"/>
              <w:left w:val="nil"/>
              <w:bottom w:val="single" w:sz="4" w:space="0" w:color="auto"/>
              <w:right w:val="nil"/>
            </w:tcBorders>
            <w:shd w:val="clear" w:color="auto" w:fill="auto"/>
            <w:noWrap/>
            <w:vAlign w:val="center"/>
            <w:hideMark/>
          </w:tcPr>
          <w:p w14:paraId="5CE47826" w14:textId="0C6D7F59" w:rsidR="007C1B6C" w:rsidRPr="004A250F" w:rsidRDefault="007C1B6C" w:rsidP="00A21936">
            <w:pPr>
              <w:jc w:val="center"/>
              <w:rPr>
                <w:color w:val="000000"/>
                <w:sz w:val="22"/>
                <w:lang w:val="en-US"/>
              </w:rPr>
            </w:pPr>
            <w:r w:rsidRPr="004A250F">
              <w:rPr>
                <w:color w:val="000000"/>
                <w:sz w:val="22"/>
                <w:lang w:val="en-US"/>
              </w:rPr>
              <w:t>15</w:t>
            </w:r>
          </w:p>
        </w:tc>
      </w:tr>
      <w:tr w:rsidR="00D00BFB" w:rsidRPr="004A250F" w14:paraId="0493F19A" w14:textId="77777777" w:rsidTr="00702D88">
        <w:trPr>
          <w:trHeight w:val="467"/>
        </w:trPr>
        <w:tc>
          <w:tcPr>
            <w:tcW w:w="13467" w:type="dxa"/>
            <w:gridSpan w:val="9"/>
            <w:tcBorders>
              <w:top w:val="single" w:sz="4" w:space="0" w:color="auto"/>
              <w:left w:val="nil"/>
              <w:right w:val="nil"/>
            </w:tcBorders>
            <w:vAlign w:val="bottom"/>
          </w:tcPr>
          <w:p w14:paraId="5A18CD97" w14:textId="77777777" w:rsidR="00D00BFB" w:rsidRPr="004A250F" w:rsidRDefault="00D00BFB" w:rsidP="007411C0">
            <w:pPr>
              <w:jc w:val="center"/>
              <w:rPr>
                <w:color w:val="000000"/>
                <w:sz w:val="22"/>
                <w:lang w:val="en-US"/>
              </w:rPr>
            </w:pPr>
            <w:r w:rsidRPr="004A250F">
              <w:rPr>
                <w:sz w:val="22"/>
                <w:szCs w:val="22"/>
                <w:lang w:val="en-US"/>
              </w:rPr>
              <w:t>Youth-reported outcomes</w:t>
            </w:r>
          </w:p>
        </w:tc>
      </w:tr>
      <w:tr w:rsidR="00661C79" w:rsidRPr="004A250F" w14:paraId="53B678AC" w14:textId="77777777" w:rsidTr="00A21936">
        <w:trPr>
          <w:trHeight w:val="300"/>
        </w:trPr>
        <w:tc>
          <w:tcPr>
            <w:tcW w:w="2552" w:type="dxa"/>
            <w:tcBorders>
              <w:left w:val="nil"/>
              <w:bottom w:val="nil"/>
              <w:right w:val="nil"/>
            </w:tcBorders>
          </w:tcPr>
          <w:p w14:paraId="3AA848F5" w14:textId="77777777" w:rsidR="00661C79" w:rsidRPr="004A250F" w:rsidRDefault="00661C79" w:rsidP="00661C79">
            <w:pPr>
              <w:rPr>
                <w:color w:val="000000"/>
                <w:sz w:val="22"/>
                <w:lang w:val="en-US"/>
              </w:rPr>
            </w:pPr>
            <w:r w:rsidRPr="004A250F">
              <w:rPr>
                <w:sz w:val="22"/>
                <w:szCs w:val="22"/>
                <w:lang w:val="en-US"/>
              </w:rPr>
              <w:t>Negative peers</w:t>
            </w:r>
          </w:p>
        </w:tc>
        <w:tc>
          <w:tcPr>
            <w:tcW w:w="1512" w:type="dxa"/>
            <w:tcBorders>
              <w:left w:val="nil"/>
              <w:bottom w:val="nil"/>
              <w:right w:val="nil"/>
            </w:tcBorders>
            <w:shd w:val="clear" w:color="auto" w:fill="auto"/>
            <w:noWrap/>
            <w:vAlign w:val="center"/>
            <w:hideMark/>
          </w:tcPr>
          <w:p w14:paraId="6503B8B1" w14:textId="6E05BE15" w:rsidR="00661C79" w:rsidRPr="004A250F" w:rsidRDefault="00661C79" w:rsidP="00A21936">
            <w:pPr>
              <w:jc w:val="center"/>
              <w:rPr>
                <w:color w:val="000000"/>
                <w:sz w:val="22"/>
                <w:lang w:val="en-US"/>
              </w:rPr>
            </w:pPr>
            <w:r w:rsidRPr="004A250F">
              <w:rPr>
                <w:color w:val="000000"/>
                <w:sz w:val="22"/>
                <w:lang w:val="en-US"/>
              </w:rPr>
              <w:t>6 (14%)</w:t>
            </w:r>
          </w:p>
        </w:tc>
        <w:tc>
          <w:tcPr>
            <w:tcW w:w="1512" w:type="dxa"/>
            <w:tcBorders>
              <w:left w:val="nil"/>
              <w:bottom w:val="nil"/>
              <w:right w:val="nil"/>
            </w:tcBorders>
            <w:shd w:val="clear" w:color="auto" w:fill="auto"/>
            <w:noWrap/>
            <w:vAlign w:val="center"/>
            <w:hideMark/>
          </w:tcPr>
          <w:p w14:paraId="5AD14866" w14:textId="7650460B" w:rsidR="00661C79" w:rsidRPr="004A250F" w:rsidRDefault="00661C79" w:rsidP="00A21936">
            <w:pPr>
              <w:jc w:val="center"/>
              <w:rPr>
                <w:color w:val="000000"/>
                <w:sz w:val="22"/>
                <w:lang w:val="en-US"/>
              </w:rPr>
            </w:pPr>
            <w:r w:rsidRPr="004A250F">
              <w:rPr>
                <w:color w:val="000000"/>
                <w:sz w:val="22"/>
                <w:lang w:val="en-US"/>
              </w:rPr>
              <w:t>32 (74</w:t>
            </w:r>
            <w:r w:rsidR="00E0742A" w:rsidRPr="004A250F">
              <w:rPr>
                <w:color w:val="000000"/>
                <w:sz w:val="22"/>
                <w:lang w:val="en-US"/>
              </w:rPr>
              <w:t>.</w:t>
            </w:r>
            <w:r w:rsidRPr="004A250F">
              <w:rPr>
                <w:color w:val="000000"/>
                <w:sz w:val="22"/>
                <w:lang w:val="en-US"/>
              </w:rPr>
              <w:t>4%)</w:t>
            </w:r>
          </w:p>
        </w:tc>
        <w:tc>
          <w:tcPr>
            <w:tcW w:w="1512" w:type="dxa"/>
            <w:tcBorders>
              <w:left w:val="nil"/>
              <w:bottom w:val="nil"/>
              <w:right w:val="nil"/>
            </w:tcBorders>
            <w:shd w:val="clear" w:color="auto" w:fill="auto"/>
            <w:noWrap/>
            <w:vAlign w:val="center"/>
            <w:hideMark/>
          </w:tcPr>
          <w:p w14:paraId="29D352B0" w14:textId="7C0DD94F" w:rsidR="00661C79" w:rsidRPr="004A250F" w:rsidRDefault="00661C79" w:rsidP="00A21936">
            <w:pPr>
              <w:jc w:val="center"/>
              <w:rPr>
                <w:color w:val="000000"/>
                <w:sz w:val="22"/>
                <w:lang w:val="en-US"/>
              </w:rPr>
            </w:pPr>
            <w:r w:rsidRPr="004A250F">
              <w:rPr>
                <w:color w:val="000000"/>
                <w:sz w:val="22"/>
                <w:lang w:val="en-US"/>
              </w:rPr>
              <w:t>5 (11</w:t>
            </w:r>
            <w:r w:rsidR="00E0742A" w:rsidRPr="004A250F">
              <w:rPr>
                <w:color w:val="000000"/>
                <w:sz w:val="22"/>
                <w:lang w:val="en-US"/>
              </w:rPr>
              <w:t>.</w:t>
            </w:r>
            <w:r w:rsidRPr="004A250F">
              <w:rPr>
                <w:color w:val="000000"/>
                <w:sz w:val="22"/>
                <w:lang w:val="en-US"/>
              </w:rPr>
              <w:t>6%)</w:t>
            </w:r>
          </w:p>
        </w:tc>
        <w:tc>
          <w:tcPr>
            <w:tcW w:w="992" w:type="dxa"/>
            <w:tcBorders>
              <w:left w:val="nil"/>
              <w:bottom w:val="nil"/>
              <w:right w:val="nil"/>
            </w:tcBorders>
            <w:shd w:val="clear" w:color="auto" w:fill="auto"/>
            <w:noWrap/>
            <w:vAlign w:val="center"/>
            <w:hideMark/>
          </w:tcPr>
          <w:p w14:paraId="2B17F76A" w14:textId="73FF7184" w:rsidR="00661C79" w:rsidRPr="004A250F" w:rsidRDefault="00661C79" w:rsidP="00A21936">
            <w:pPr>
              <w:jc w:val="center"/>
              <w:rPr>
                <w:color w:val="000000"/>
                <w:sz w:val="22"/>
                <w:lang w:val="en-US"/>
              </w:rPr>
            </w:pPr>
            <w:r w:rsidRPr="004A250F">
              <w:rPr>
                <w:color w:val="000000"/>
                <w:sz w:val="22"/>
                <w:lang w:val="en-US"/>
              </w:rPr>
              <w:t>43</w:t>
            </w:r>
          </w:p>
        </w:tc>
        <w:tc>
          <w:tcPr>
            <w:tcW w:w="1512" w:type="dxa"/>
            <w:tcBorders>
              <w:left w:val="nil"/>
              <w:bottom w:val="nil"/>
              <w:right w:val="nil"/>
            </w:tcBorders>
            <w:shd w:val="clear" w:color="auto" w:fill="auto"/>
            <w:noWrap/>
            <w:vAlign w:val="center"/>
            <w:hideMark/>
          </w:tcPr>
          <w:p w14:paraId="517B704E" w14:textId="29C5BD5D" w:rsidR="00661C79" w:rsidRPr="004A250F" w:rsidRDefault="00661C79" w:rsidP="00A21936">
            <w:pPr>
              <w:jc w:val="center"/>
              <w:rPr>
                <w:color w:val="000000"/>
                <w:sz w:val="22"/>
                <w:lang w:val="en-US"/>
              </w:rPr>
            </w:pPr>
            <w:r w:rsidRPr="004A250F">
              <w:rPr>
                <w:color w:val="000000"/>
                <w:sz w:val="22"/>
                <w:lang w:val="en-US"/>
              </w:rPr>
              <w:t>8 (15</w:t>
            </w:r>
            <w:r w:rsidR="00E0742A" w:rsidRPr="004A250F">
              <w:rPr>
                <w:color w:val="000000"/>
                <w:sz w:val="22"/>
                <w:lang w:val="en-US"/>
              </w:rPr>
              <w:t>.</w:t>
            </w:r>
            <w:r w:rsidRPr="004A250F">
              <w:rPr>
                <w:color w:val="000000"/>
                <w:sz w:val="22"/>
                <w:lang w:val="en-US"/>
              </w:rPr>
              <w:t>1%)</w:t>
            </w:r>
          </w:p>
        </w:tc>
        <w:tc>
          <w:tcPr>
            <w:tcW w:w="1512" w:type="dxa"/>
            <w:tcBorders>
              <w:left w:val="nil"/>
              <w:bottom w:val="nil"/>
              <w:right w:val="nil"/>
            </w:tcBorders>
            <w:shd w:val="clear" w:color="auto" w:fill="auto"/>
            <w:noWrap/>
            <w:vAlign w:val="center"/>
            <w:hideMark/>
          </w:tcPr>
          <w:p w14:paraId="07902F2A" w14:textId="3777ED35" w:rsidR="00661C79" w:rsidRPr="004A250F" w:rsidRDefault="00661C79" w:rsidP="00A21936">
            <w:pPr>
              <w:jc w:val="center"/>
              <w:rPr>
                <w:color w:val="000000"/>
                <w:sz w:val="22"/>
                <w:lang w:val="en-US"/>
              </w:rPr>
            </w:pPr>
            <w:r w:rsidRPr="004A250F">
              <w:rPr>
                <w:color w:val="000000"/>
                <w:sz w:val="22"/>
                <w:lang w:val="en-US"/>
              </w:rPr>
              <w:t>38 (71</w:t>
            </w:r>
            <w:r w:rsidR="00E0742A" w:rsidRPr="004A250F">
              <w:rPr>
                <w:color w:val="000000"/>
                <w:sz w:val="22"/>
                <w:lang w:val="en-US"/>
              </w:rPr>
              <w:t>.</w:t>
            </w:r>
            <w:r w:rsidRPr="004A250F">
              <w:rPr>
                <w:color w:val="000000"/>
                <w:sz w:val="22"/>
                <w:lang w:val="en-US"/>
              </w:rPr>
              <w:t>7%)</w:t>
            </w:r>
          </w:p>
        </w:tc>
        <w:tc>
          <w:tcPr>
            <w:tcW w:w="1512" w:type="dxa"/>
            <w:tcBorders>
              <w:left w:val="nil"/>
              <w:bottom w:val="nil"/>
              <w:right w:val="nil"/>
            </w:tcBorders>
            <w:shd w:val="clear" w:color="auto" w:fill="auto"/>
            <w:noWrap/>
            <w:vAlign w:val="center"/>
            <w:hideMark/>
          </w:tcPr>
          <w:p w14:paraId="416E1508" w14:textId="6E9DC406" w:rsidR="00661C79" w:rsidRPr="004A250F" w:rsidRDefault="00661C79" w:rsidP="00A21936">
            <w:pPr>
              <w:jc w:val="center"/>
              <w:rPr>
                <w:color w:val="000000"/>
                <w:sz w:val="22"/>
                <w:lang w:val="en-US"/>
              </w:rPr>
            </w:pPr>
            <w:r w:rsidRPr="004A250F">
              <w:rPr>
                <w:color w:val="000000"/>
                <w:sz w:val="22"/>
                <w:lang w:val="en-US"/>
              </w:rPr>
              <w:t>7 (13</w:t>
            </w:r>
            <w:r w:rsidR="00E0742A" w:rsidRPr="004A250F">
              <w:rPr>
                <w:color w:val="000000"/>
                <w:sz w:val="22"/>
                <w:lang w:val="en-US"/>
              </w:rPr>
              <w:t>.</w:t>
            </w:r>
            <w:r w:rsidRPr="004A250F">
              <w:rPr>
                <w:color w:val="000000"/>
                <w:sz w:val="22"/>
                <w:lang w:val="en-US"/>
              </w:rPr>
              <w:t>2%)</w:t>
            </w:r>
          </w:p>
        </w:tc>
        <w:tc>
          <w:tcPr>
            <w:tcW w:w="851" w:type="dxa"/>
            <w:tcBorders>
              <w:left w:val="nil"/>
              <w:bottom w:val="nil"/>
              <w:right w:val="nil"/>
            </w:tcBorders>
            <w:shd w:val="clear" w:color="auto" w:fill="auto"/>
            <w:noWrap/>
            <w:vAlign w:val="center"/>
            <w:hideMark/>
          </w:tcPr>
          <w:p w14:paraId="3729A547" w14:textId="1E2C43A3" w:rsidR="00661C79" w:rsidRPr="004A250F" w:rsidRDefault="00661C79" w:rsidP="00A21936">
            <w:pPr>
              <w:jc w:val="center"/>
              <w:rPr>
                <w:color w:val="000000"/>
                <w:sz w:val="22"/>
                <w:lang w:val="en-US"/>
              </w:rPr>
            </w:pPr>
            <w:r w:rsidRPr="004A250F">
              <w:rPr>
                <w:color w:val="000000"/>
                <w:sz w:val="22"/>
                <w:lang w:val="en-US"/>
              </w:rPr>
              <w:t>53</w:t>
            </w:r>
          </w:p>
        </w:tc>
      </w:tr>
      <w:tr w:rsidR="00661C79" w:rsidRPr="004A250F" w14:paraId="59FC2B48" w14:textId="77777777" w:rsidTr="00A21936">
        <w:trPr>
          <w:trHeight w:val="300"/>
        </w:trPr>
        <w:tc>
          <w:tcPr>
            <w:tcW w:w="2552" w:type="dxa"/>
            <w:tcBorders>
              <w:top w:val="nil"/>
              <w:left w:val="nil"/>
              <w:bottom w:val="single" w:sz="4" w:space="0" w:color="auto"/>
              <w:right w:val="nil"/>
            </w:tcBorders>
          </w:tcPr>
          <w:p w14:paraId="1A403D32" w14:textId="77777777" w:rsidR="00661C79" w:rsidRPr="004A250F" w:rsidRDefault="00661C79" w:rsidP="00661C79">
            <w:pPr>
              <w:rPr>
                <w:color w:val="000000"/>
                <w:sz w:val="22"/>
                <w:lang w:val="en-US"/>
              </w:rPr>
            </w:pPr>
            <w:r w:rsidRPr="004A250F">
              <w:rPr>
                <w:sz w:val="22"/>
                <w:szCs w:val="22"/>
                <w:lang w:val="en-US"/>
              </w:rPr>
              <w:t>Delinquency</w:t>
            </w:r>
          </w:p>
        </w:tc>
        <w:tc>
          <w:tcPr>
            <w:tcW w:w="1512" w:type="dxa"/>
            <w:tcBorders>
              <w:top w:val="nil"/>
              <w:left w:val="nil"/>
              <w:bottom w:val="single" w:sz="4" w:space="0" w:color="auto"/>
              <w:right w:val="nil"/>
            </w:tcBorders>
            <w:shd w:val="clear" w:color="auto" w:fill="auto"/>
            <w:noWrap/>
            <w:vAlign w:val="center"/>
            <w:hideMark/>
          </w:tcPr>
          <w:p w14:paraId="2D78716B" w14:textId="0A8C4538" w:rsidR="00661C79" w:rsidRPr="004A250F" w:rsidRDefault="00661C79" w:rsidP="00A21936">
            <w:pPr>
              <w:jc w:val="center"/>
              <w:rPr>
                <w:color w:val="000000"/>
                <w:sz w:val="22"/>
                <w:lang w:val="en-US"/>
              </w:rPr>
            </w:pPr>
            <w:r w:rsidRPr="004A250F">
              <w:rPr>
                <w:color w:val="000000"/>
                <w:sz w:val="22"/>
                <w:lang w:val="en-US"/>
              </w:rPr>
              <w:t>7 (17</w:t>
            </w:r>
            <w:r w:rsidR="00E0742A" w:rsidRPr="004A250F">
              <w:rPr>
                <w:color w:val="000000"/>
                <w:sz w:val="22"/>
                <w:lang w:val="en-US"/>
              </w:rPr>
              <w:t>.</w:t>
            </w:r>
            <w:r w:rsidRPr="004A250F">
              <w:rPr>
                <w:color w:val="000000"/>
                <w:sz w:val="22"/>
                <w:lang w:val="en-US"/>
              </w:rPr>
              <w:t>1%)</w:t>
            </w:r>
          </w:p>
        </w:tc>
        <w:tc>
          <w:tcPr>
            <w:tcW w:w="1512" w:type="dxa"/>
            <w:tcBorders>
              <w:top w:val="nil"/>
              <w:left w:val="nil"/>
              <w:bottom w:val="single" w:sz="4" w:space="0" w:color="auto"/>
              <w:right w:val="nil"/>
            </w:tcBorders>
            <w:shd w:val="clear" w:color="auto" w:fill="auto"/>
            <w:noWrap/>
            <w:vAlign w:val="center"/>
            <w:hideMark/>
          </w:tcPr>
          <w:p w14:paraId="00A3EFF0" w14:textId="63A6853B" w:rsidR="00661C79" w:rsidRPr="004A250F" w:rsidRDefault="00661C79" w:rsidP="00A21936">
            <w:pPr>
              <w:jc w:val="center"/>
              <w:rPr>
                <w:color w:val="000000"/>
                <w:sz w:val="22"/>
                <w:lang w:val="en-US"/>
              </w:rPr>
            </w:pPr>
            <w:r w:rsidRPr="004A250F">
              <w:rPr>
                <w:color w:val="000000"/>
                <w:sz w:val="22"/>
                <w:lang w:val="en-US"/>
              </w:rPr>
              <w:t>31 (75</w:t>
            </w:r>
            <w:r w:rsidR="00E0742A" w:rsidRPr="004A250F">
              <w:rPr>
                <w:color w:val="000000"/>
                <w:sz w:val="22"/>
                <w:lang w:val="en-US"/>
              </w:rPr>
              <w:t>.</w:t>
            </w:r>
            <w:r w:rsidRPr="004A250F">
              <w:rPr>
                <w:color w:val="000000"/>
                <w:sz w:val="22"/>
                <w:lang w:val="en-US"/>
              </w:rPr>
              <w:t>6%)</w:t>
            </w:r>
          </w:p>
        </w:tc>
        <w:tc>
          <w:tcPr>
            <w:tcW w:w="1512" w:type="dxa"/>
            <w:tcBorders>
              <w:top w:val="nil"/>
              <w:left w:val="nil"/>
              <w:bottom w:val="single" w:sz="4" w:space="0" w:color="auto"/>
              <w:right w:val="nil"/>
            </w:tcBorders>
            <w:shd w:val="clear" w:color="auto" w:fill="auto"/>
            <w:noWrap/>
            <w:vAlign w:val="center"/>
            <w:hideMark/>
          </w:tcPr>
          <w:p w14:paraId="2C388A67" w14:textId="1325697E" w:rsidR="00661C79" w:rsidRPr="004A250F" w:rsidRDefault="00661C79" w:rsidP="00A21936">
            <w:pPr>
              <w:jc w:val="center"/>
              <w:rPr>
                <w:color w:val="000000"/>
                <w:sz w:val="22"/>
                <w:lang w:val="en-US"/>
              </w:rPr>
            </w:pPr>
            <w:r w:rsidRPr="004A250F">
              <w:rPr>
                <w:color w:val="000000"/>
                <w:sz w:val="22"/>
                <w:lang w:val="en-US"/>
              </w:rPr>
              <w:t>3 (7</w:t>
            </w:r>
            <w:r w:rsidR="00E0742A" w:rsidRPr="004A250F">
              <w:rPr>
                <w:color w:val="000000"/>
                <w:sz w:val="22"/>
                <w:lang w:val="en-US"/>
              </w:rPr>
              <w:t>.</w:t>
            </w:r>
            <w:r w:rsidRPr="004A250F">
              <w:rPr>
                <w:color w:val="000000"/>
                <w:sz w:val="22"/>
                <w:lang w:val="en-US"/>
              </w:rPr>
              <w:t>3%)</w:t>
            </w:r>
          </w:p>
        </w:tc>
        <w:tc>
          <w:tcPr>
            <w:tcW w:w="992" w:type="dxa"/>
            <w:tcBorders>
              <w:top w:val="nil"/>
              <w:left w:val="nil"/>
              <w:bottom w:val="single" w:sz="4" w:space="0" w:color="auto"/>
              <w:right w:val="nil"/>
            </w:tcBorders>
            <w:shd w:val="clear" w:color="auto" w:fill="auto"/>
            <w:noWrap/>
            <w:vAlign w:val="center"/>
            <w:hideMark/>
          </w:tcPr>
          <w:p w14:paraId="10225E73" w14:textId="615DCBD7" w:rsidR="00661C79" w:rsidRPr="004A250F" w:rsidRDefault="00661C79" w:rsidP="00A21936">
            <w:pPr>
              <w:jc w:val="center"/>
              <w:rPr>
                <w:color w:val="000000"/>
                <w:sz w:val="22"/>
                <w:lang w:val="en-US"/>
              </w:rPr>
            </w:pPr>
            <w:r w:rsidRPr="004A250F">
              <w:rPr>
                <w:color w:val="000000"/>
                <w:sz w:val="22"/>
                <w:lang w:val="en-US"/>
              </w:rPr>
              <w:t>41</w:t>
            </w:r>
          </w:p>
        </w:tc>
        <w:tc>
          <w:tcPr>
            <w:tcW w:w="1512" w:type="dxa"/>
            <w:tcBorders>
              <w:top w:val="nil"/>
              <w:left w:val="nil"/>
              <w:bottom w:val="single" w:sz="4" w:space="0" w:color="auto"/>
              <w:right w:val="nil"/>
            </w:tcBorders>
            <w:shd w:val="clear" w:color="auto" w:fill="auto"/>
            <w:noWrap/>
            <w:vAlign w:val="center"/>
            <w:hideMark/>
          </w:tcPr>
          <w:p w14:paraId="118E1645" w14:textId="255B065C" w:rsidR="00661C79" w:rsidRPr="004A250F" w:rsidRDefault="00661C79" w:rsidP="00A21936">
            <w:pPr>
              <w:jc w:val="center"/>
              <w:rPr>
                <w:color w:val="000000"/>
                <w:sz w:val="22"/>
                <w:lang w:val="en-US"/>
              </w:rPr>
            </w:pPr>
            <w:r w:rsidRPr="004A250F">
              <w:rPr>
                <w:color w:val="000000"/>
                <w:sz w:val="22"/>
                <w:lang w:val="en-US"/>
              </w:rPr>
              <w:t>6 (11</w:t>
            </w:r>
            <w:r w:rsidR="00E0742A" w:rsidRPr="004A250F">
              <w:rPr>
                <w:color w:val="000000"/>
                <w:sz w:val="22"/>
                <w:lang w:val="en-US"/>
              </w:rPr>
              <w:t>.</w:t>
            </w:r>
            <w:r w:rsidRPr="004A250F">
              <w:rPr>
                <w:color w:val="000000"/>
                <w:sz w:val="22"/>
                <w:lang w:val="en-US"/>
              </w:rPr>
              <w:t>5%)</w:t>
            </w:r>
          </w:p>
        </w:tc>
        <w:tc>
          <w:tcPr>
            <w:tcW w:w="1512" w:type="dxa"/>
            <w:tcBorders>
              <w:top w:val="nil"/>
              <w:left w:val="nil"/>
              <w:bottom w:val="single" w:sz="4" w:space="0" w:color="auto"/>
              <w:right w:val="nil"/>
            </w:tcBorders>
            <w:shd w:val="clear" w:color="auto" w:fill="auto"/>
            <w:noWrap/>
            <w:vAlign w:val="center"/>
            <w:hideMark/>
          </w:tcPr>
          <w:p w14:paraId="12F8FE8B" w14:textId="6954AF16" w:rsidR="00661C79" w:rsidRPr="004A250F" w:rsidRDefault="00661C79" w:rsidP="00A21936">
            <w:pPr>
              <w:jc w:val="center"/>
              <w:rPr>
                <w:color w:val="000000"/>
                <w:sz w:val="22"/>
                <w:lang w:val="en-US"/>
              </w:rPr>
            </w:pPr>
            <w:r w:rsidRPr="004A250F">
              <w:rPr>
                <w:color w:val="000000"/>
                <w:sz w:val="22"/>
                <w:lang w:val="en-US"/>
              </w:rPr>
              <w:t>44 (84</w:t>
            </w:r>
            <w:r w:rsidR="00E0742A" w:rsidRPr="004A250F">
              <w:rPr>
                <w:color w:val="000000"/>
                <w:sz w:val="22"/>
                <w:lang w:val="en-US"/>
              </w:rPr>
              <w:t>.</w:t>
            </w:r>
            <w:r w:rsidRPr="004A250F">
              <w:rPr>
                <w:color w:val="000000"/>
                <w:sz w:val="22"/>
                <w:lang w:val="en-US"/>
              </w:rPr>
              <w:t>6%)</w:t>
            </w:r>
          </w:p>
        </w:tc>
        <w:tc>
          <w:tcPr>
            <w:tcW w:w="1512" w:type="dxa"/>
            <w:tcBorders>
              <w:top w:val="nil"/>
              <w:left w:val="nil"/>
              <w:bottom w:val="single" w:sz="4" w:space="0" w:color="auto"/>
              <w:right w:val="nil"/>
            </w:tcBorders>
            <w:shd w:val="clear" w:color="auto" w:fill="auto"/>
            <w:noWrap/>
            <w:vAlign w:val="center"/>
            <w:hideMark/>
          </w:tcPr>
          <w:p w14:paraId="7549CF6E" w14:textId="252EF061" w:rsidR="00661C79" w:rsidRPr="004A250F" w:rsidRDefault="00661C79" w:rsidP="00A21936">
            <w:pPr>
              <w:jc w:val="center"/>
              <w:rPr>
                <w:color w:val="000000"/>
                <w:sz w:val="22"/>
                <w:lang w:val="en-US"/>
              </w:rPr>
            </w:pPr>
            <w:r w:rsidRPr="004A250F">
              <w:rPr>
                <w:color w:val="000000"/>
                <w:sz w:val="22"/>
                <w:lang w:val="en-US"/>
              </w:rPr>
              <w:t>2 (3</w:t>
            </w:r>
            <w:r w:rsidR="00E0742A" w:rsidRPr="004A250F">
              <w:rPr>
                <w:color w:val="000000"/>
                <w:sz w:val="22"/>
                <w:lang w:val="en-US"/>
              </w:rPr>
              <w:t>.</w:t>
            </w:r>
            <w:r w:rsidRPr="004A250F">
              <w:rPr>
                <w:color w:val="000000"/>
                <w:sz w:val="22"/>
                <w:lang w:val="en-US"/>
              </w:rPr>
              <w:t>8%)</w:t>
            </w:r>
          </w:p>
        </w:tc>
        <w:tc>
          <w:tcPr>
            <w:tcW w:w="851" w:type="dxa"/>
            <w:tcBorders>
              <w:top w:val="nil"/>
              <w:left w:val="nil"/>
              <w:bottom w:val="single" w:sz="4" w:space="0" w:color="auto"/>
              <w:right w:val="nil"/>
            </w:tcBorders>
            <w:shd w:val="clear" w:color="auto" w:fill="auto"/>
            <w:noWrap/>
            <w:vAlign w:val="center"/>
            <w:hideMark/>
          </w:tcPr>
          <w:p w14:paraId="2BA7A89C" w14:textId="2ECC4550" w:rsidR="00661C79" w:rsidRPr="004A250F" w:rsidRDefault="00661C79" w:rsidP="00A21936">
            <w:pPr>
              <w:jc w:val="center"/>
              <w:rPr>
                <w:color w:val="000000"/>
                <w:sz w:val="22"/>
                <w:lang w:val="en-US"/>
              </w:rPr>
            </w:pPr>
            <w:r w:rsidRPr="004A250F">
              <w:rPr>
                <w:color w:val="000000"/>
                <w:sz w:val="22"/>
                <w:lang w:val="en-US"/>
              </w:rPr>
              <w:t>52</w:t>
            </w:r>
          </w:p>
        </w:tc>
      </w:tr>
    </w:tbl>
    <w:p w14:paraId="09195A66" w14:textId="756881F7" w:rsidR="00BA6C08" w:rsidRPr="004A250F" w:rsidRDefault="00BA6C08" w:rsidP="00BA6C08">
      <w:pPr>
        <w:rPr>
          <w:sz w:val="22"/>
          <w:szCs w:val="22"/>
          <w:lang w:val="en-US" w:eastAsia="en-GB"/>
        </w:rPr>
      </w:pPr>
      <w:r w:rsidRPr="004A250F">
        <w:rPr>
          <w:i/>
          <w:iCs/>
          <w:sz w:val="22"/>
          <w:szCs w:val="22"/>
          <w:lang w:val="en-US"/>
        </w:rPr>
        <w:t xml:space="preserve">Note. </w:t>
      </w:r>
      <w:r w:rsidRPr="004A250F">
        <w:rPr>
          <w:sz w:val="22"/>
          <w:szCs w:val="22"/>
          <w:lang w:val="en-US"/>
        </w:rPr>
        <w:t>RCI outside the range of ±1.96 was used as the criterion for a significant change in a positive or negative direction (i.e. improved or deteriorated).</w:t>
      </w:r>
    </w:p>
    <w:p w14:paraId="08D0420D" w14:textId="536F67CC" w:rsidR="00BA6C08" w:rsidRPr="004A250F" w:rsidRDefault="00BA6C08" w:rsidP="00BA6C08">
      <w:pPr>
        <w:rPr>
          <w:lang w:val="en-US" w:eastAsia="en-GB"/>
        </w:rPr>
        <w:sectPr w:rsidR="00BA6C08" w:rsidRPr="004A250F" w:rsidSect="00832D81">
          <w:pgSz w:w="16840" w:h="11901" w:orient="landscape" w:code="9"/>
          <w:pgMar w:top="1701" w:right="1418" w:bottom="1701" w:left="1418" w:header="709" w:footer="709" w:gutter="0"/>
          <w:cols w:space="708"/>
          <w:docGrid w:linePitch="360"/>
        </w:sectPr>
      </w:pPr>
    </w:p>
    <w:p w14:paraId="3882908A" w14:textId="599DF260" w:rsidR="0041096E" w:rsidRPr="004A250F" w:rsidRDefault="00B35B0D" w:rsidP="0041096E">
      <w:pPr>
        <w:pStyle w:val="Heading1"/>
        <w:rPr>
          <w:lang w:val="en-US"/>
        </w:rPr>
      </w:pPr>
      <w:bookmarkStart w:id="35" w:name="_Toc139359731"/>
      <w:bookmarkStart w:id="36" w:name="_Toc157515302"/>
      <w:r w:rsidRPr="004A250F">
        <w:rPr>
          <w:lang w:val="en-US"/>
        </w:rPr>
        <w:t>SM</w:t>
      </w:r>
      <w:r w:rsidR="004374D0">
        <w:rPr>
          <w:lang w:val="en-US"/>
        </w:rPr>
        <w:t>9</w:t>
      </w:r>
      <w:r w:rsidRPr="004A250F">
        <w:rPr>
          <w:lang w:val="en-US"/>
        </w:rPr>
        <w:t xml:space="preserve">: </w:t>
      </w:r>
      <w:r w:rsidR="0041096E" w:rsidRPr="004A250F">
        <w:rPr>
          <w:lang w:val="en-US"/>
        </w:rPr>
        <w:t xml:space="preserve">Subgroup </w:t>
      </w:r>
      <w:r w:rsidR="1471E6F4" w:rsidRPr="004A250F">
        <w:rPr>
          <w:lang w:val="en-US"/>
        </w:rPr>
        <w:t>A</w:t>
      </w:r>
      <w:r w:rsidR="0041096E" w:rsidRPr="004A250F">
        <w:rPr>
          <w:lang w:val="en-US"/>
        </w:rPr>
        <w:t>nalyses</w:t>
      </w:r>
      <w:bookmarkEnd w:id="35"/>
      <w:bookmarkEnd w:id="36"/>
    </w:p>
    <w:p w14:paraId="03EFD13B" w14:textId="2953C275" w:rsidR="0041096E" w:rsidRPr="004A250F" w:rsidRDefault="0041096E" w:rsidP="0041096E">
      <w:pPr>
        <w:pStyle w:val="Paragraph"/>
        <w:rPr>
          <w:lang w:val="en-US"/>
        </w:rPr>
      </w:pPr>
      <w:r w:rsidRPr="004A250F">
        <w:rPr>
          <w:lang w:val="en-US"/>
        </w:rPr>
        <w:t xml:space="preserve">Originally, the study was planned as a comparison between FFT and regular services in the </w:t>
      </w:r>
      <w:r w:rsidR="00351BB2" w:rsidRPr="004A250F">
        <w:rPr>
          <w:lang w:val="en-US"/>
        </w:rPr>
        <w:t>FCS</w:t>
      </w:r>
      <w:r w:rsidRPr="004A250F">
        <w:rPr>
          <w:lang w:val="en-US"/>
        </w:rPr>
        <w:t xml:space="preserve"> where MST is not offered as a standard treatment alternative. To probe potential differences in effects based on the inclusion of MST as a control condition, we conducted post-hoc analyses comparing FFT-cases with a subset of cases in the control group not receiving MST. All cases that had received MST were removed, and this left 43 cases in the control group for parent and youth outcomes and 29 for teacher outcomes in these analyses. These subgroup analyses comparing FFT with TAU without the cases that have received MST should be interpreted with great care. The lower statistical power, combined with the fact that the random assignment process does not ensure expected similarity of the groups in these analyses, are important to consider. In addition, youth with the most severe problems and problems manifested on several arenas were selected to MST treatment within the control group, and therefore there is a reason to think that FFT is compared to a group with potentially lower problems and with a different composition of problems in these analyses</w:t>
      </w:r>
      <w:r w:rsidR="6A826F61" w:rsidRPr="004A250F">
        <w:rPr>
          <w:lang w:val="en-US"/>
        </w:rPr>
        <w:t>.</w:t>
      </w:r>
    </w:p>
    <w:p w14:paraId="223A88C5" w14:textId="600BD091" w:rsidR="0041096E" w:rsidRPr="004A250F" w:rsidRDefault="0041096E" w:rsidP="0041096E">
      <w:pPr>
        <w:pStyle w:val="Paragraph"/>
        <w:rPr>
          <w:lang w:val="en-US"/>
        </w:rPr>
        <w:sectPr w:rsidR="0041096E" w:rsidRPr="004A250F" w:rsidSect="00FF199A">
          <w:footerReference w:type="default" r:id="rId15"/>
          <w:pgSz w:w="11901" w:h="16840" w:code="9"/>
          <w:pgMar w:top="1418" w:right="1701" w:bottom="1418" w:left="1701" w:header="709" w:footer="709" w:gutter="0"/>
          <w:cols w:space="708"/>
          <w:docGrid w:linePitch="360"/>
        </w:sectPr>
      </w:pPr>
      <w:r w:rsidRPr="004A250F">
        <w:rPr>
          <w:lang w:val="en-US"/>
        </w:rPr>
        <w:t xml:space="preserve">A significant difference was found on the change between posttest and follow-up in favor of </w:t>
      </w:r>
      <w:r w:rsidR="0027763E" w:rsidRPr="004A250F">
        <w:rPr>
          <w:lang w:val="en-US"/>
        </w:rPr>
        <w:t>the control group</w:t>
      </w:r>
      <w:r w:rsidRPr="004A250F">
        <w:rPr>
          <w:lang w:val="en-US"/>
        </w:rPr>
        <w:t xml:space="preserve"> for internalizing (</w:t>
      </w:r>
      <w:r w:rsidR="007E2714" w:rsidRPr="004A250F">
        <w:rPr>
          <w:i/>
          <w:iCs/>
          <w:lang w:val="en-US"/>
        </w:rPr>
        <w:t xml:space="preserve">B </w:t>
      </w:r>
      <w:r w:rsidR="007E2714" w:rsidRPr="004A250F">
        <w:rPr>
          <w:lang w:val="en-US"/>
        </w:rPr>
        <w:t xml:space="preserve">= 4.44, </w:t>
      </w:r>
      <w:r w:rsidR="007E2714" w:rsidRPr="004A250F">
        <w:rPr>
          <w:i/>
          <w:iCs/>
          <w:lang w:val="en-US"/>
        </w:rPr>
        <w:t>SE</w:t>
      </w:r>
      <w:r w:rsidR="007E2714" w:rsidRPr="004A250F">
        <w:rPr>
          <w:i/>
          <w:lang w:val="en-US"/>
        </w:rPr>
        <w:t xml:space="preserve"> </w:t>
      </w:r>
      <w:r w:rsidR="00AB499D" w:rsidRPr="004A250F">
        <w:rPr>
          <w:iCs/>
          <w:lang w:val="en-US"/>
        </w:rPr>
        <w:t>=</w:t>
      </w:r>
      <w:r w:rsidR="00F8741D" w:rsidRPr="004A250F">
        <w:rPr>
          <w:color w:val="000000"/>
          <w:lang w:val="en-US"/>
        </w:rPr>
        <w:t xml:space="preserve">1.76, </w:t>
      </w:r>
      <w:r w:rsidR="00F8741D" w:rsidRPr="004A250F">
        <w:rPr>
          <w:i/>
          <w:iCs/>
          <w:color w:val="000000"/>
          <w:lang w:val="en-US"/>
        </w:rPr>
        <w:t xml:space="preserve">p </w:t>
      </w:r>
      <w:r w:rsidR="00F8741D" w:rsidRPr="004A250F">
        <w:rPr>
          <w:color w:val="000000"/>
          <w:lang w:val="en-US"/>
        </w:rPr>
        <w:t>= .0</w:t>
      </w:r>
      <w:r w:rsidR="008C23DC" w:rsidRPr="004A250F">
        <w:rPr>
          <w:color w:val="000000"/>
          <w:lang w:val="en-US"/>
        </w:rPr>
        <w:t>12</w:t>
      </w:r>
      <w:r w:rsidR="00F8741D" w:rsidRPr="004A250F">
        <w:rPr>
          <w:color w:val="000000"/>
          <w:lang w:val="en-US"/>
        </w:rPr>
        <w:t xml:space="preserve">, </w:t>
      </w:r>
      <w:r w:rsidRPr="004A250F">
        <w:rPr>
          <w:i/>
          <w:lang w:val="en-US"/>
        </w:rPr>
        <w:t>d</w:t>
      </w:r>
      <w:r w:rsidRPr="004A250F">
        <w:rPr>
          <w:lang w:val="en-US"/>
        </w:rPr>
        <w:t xml:space="preserve"> = </w:t>
      </w:r>
      <w:r w:rsidR="002F139A" w:rsidRPr="004A250F">
        <w:rPr>
          <w:lang w:val="en-US"/>
        </w:rPr>
        <w:t>0</w:t>
      </w:r>
      <w:r w:rsidRPr="004A250F">
        <w:rPr>
          <w:lang w:val="en-US"/>
        </w:rPr>
        <w:t xml:space="preserve">.4, 95% CI </w:t>
      </w:r>
      <w:r w:rsidR="60C721AF" w:rsidRPr="004A250F">
        <w:rPr>
          <w:lang w:val="en-US"/>
        </w:rPr>
        <w:t>[</w:t>
      </w:r>
      <w:r w:rsidR="002F139A" w:rsidRPr="004A250F">
        <w:rPr>
          <w:lang w:val="en-US"/>
        </w:rPr>
        <w:t>0</w:t>
      </w:r>
      <w:r w:rsidRPr="004A250F">
        <w:rPr>
          <w:lang w:val="en-US"/>
        </w:rPr>
        <w:t>.</w:t>
      </w:r>
      <w:r w:rsidR="00651532" w:rsidRPr="004A250F">
        <w:rPr>
          <w:lang w:val="en-US"/>
        </w:rPr>
        <w:t>09</w:t>
      </w:r>
      <w:r w:rsidRPr="004A250F">
        <w:rPr>
          <w:lang w:val="en-US"/>
        </w:rPr>
        <w:t xml:space="preserve"> - </w:t>
      </w:r>
      <w:r w:rsidR="002F139A" w:rsidRPr="004A250F">
        <w:rPr>
          <w:lang w:val="en-US"/>
        </w:rPr>
        <w:t>0</w:t>
      </w:r>
      <w:r w:rsidRPr="004A250F">
        <w:rPr>
          <w:lang w:val="en-US"/>
        </w:rPr>
        <w:t>.</w:t>
      </w:r>
      <w:r w:rsidR="00FB2E89" w:rsidRPr="004A250F">
        <w:rPr>
          <w:lang w:val="en-US"/>
        </w:rPr>
        <w:t>71</w:t>
      </w:r>
      <w:r w:rsidR="3CC9EB0B" w:rsidRPr="004A250F">
        <w:rPr>
          <w:lang w:val="en-US"/>
        </w:rPr>
        <w:t>]</w:t>
      </w:r>
      <w:r w:rsidRPr="004A250F">
        <w:rPr>
          <w:lang w:val="en-US"/>
        </w:rPr>
        <w:t>).</w:t>
      </w:r>
    </w:p>
    <w:p w14:paraId="3A9DBA38" w14:textId="5F89EEE0" w:rsidR="0041096E" w:rsidRPr="004A250F" w:rsidRDefault="0041096E" w:rsidP="0041096E">
      <w:pPr>
        <w:pStyle w:val="Heading2"/>
        <w:rPr>
          <w:lang w:val="en-US"/>
        </w:rPr>
      </w:pPr>
      <w:bookmarkStart w:id="37" w:name="_Toc139359732"/>
      <w:bookmarkStart w:id="38" w:name="_Toc157515303"/>
      <w:r w:rsidRPr="004A250F">
        <w:rPr>
          <w:lang w:val="en-US"/>
        </w:rPr>
        <w:t>Table S</w:t>
      </w:r>
      <w:r w:rsidR="00F56674" w:rsidRPr="004A250F">
        <w:rPr>
          <w:lang w:val="en-US"/>
        </w:rPr>
        <w:t>9</w:t>
      </w:r>
      <w:r w:rsidRPr="004A250F">
        <w:rPr>
          <w:lang w:val="en-US"/>
        </w:rPr>
        <w:t>.</w:t>
      </w:r>
      <w:bookmarkEnd w:id="37"/>
      <w:bookmarkEnd w:id="38"/>
      <w:r w:rsidRPr="004A250F">
        <w:rPr>
          <w:lang w:val="en-US"/>
        </w:rPr>
        <w:t xml:space="preserve"> </w:t>
      </w:r>
    </w:p>
    <w:p w14:paraId="4FFDC937" w14:textId="78879C7B" w:rsidR="0041096E" w:rsidRPr="004A250F" w:rsidRDefault="0041096E" w:rsidP="628A0889">
      <w:pPr>
        <w:pStyle w:val="Tabletitle"/>
        <w:rPr>
          <w:i/>
          <w:iCs/>
          <w:lang w:val="en-US"/>
        </w:rPr>
      </w:pPr>
      <w:r w:rsidRPr="004A250F">
        <w:rPr>
          <w:i/>
          <w:lang w:val="en-US"/>
        </w:rPr>
        <w:t xml:space="preserve">Conditional LCMs – Subgroup </w:t>
      </w:r>
      <w:r w:rsidR="2CA8064F" w:rsidRPr="004A250F">
        <w:rPr>
          <w:i/>
          <w:lang w:val="en-US"/>
        </w:rPr>
        <w:t>A</w:t>
      </w:r>
      <w:r w:rsidRPr="004A250F">
        <w:rPr>
          <w:i/>
          <w:lang w:val="en-US"/>
        </w:rPr>
        <w:t xml:space="preserve">nalysis: Regression </w:t>
      </w:r>
      <w:r w:rsidR="62702DA3" w:rsidRPr="004A250F">
        <w:rPr>
          <w:i/>
          <w:lang w:val="en-US"/>
        </w:rPr>
        <w:t>C</w:t>
      </w:r>
      <w:r w:rsidRPr="004A250F">
        <w:rPr>
          <w:i/>
          <w:lang w:val="en-US"/>
        </w:rPr>
        <w:t xml:space="preserve">oefficients and </w:t>
      </w:r>
      <w:r w:rsidR="27D809A7" w:rsidRPr="004A250F">
        <w:rPr>
          <w:i/>
          <w:lang w:val="en-US"/>
        </w:rPr>
        <w:t>S</w:t>
      </w:r>
      <w:r w:rsidRPr="004A250F">
        <w:rPr>
          <w:i/>
          <w:lang w:val="en-US"/>
        </w:rPr>
        <w:t xml:space="preserve">tandardized </w:t>
      </w:r>
      <w:r w:rsidR="5AFF9803" w:rsidRPr="004A250F">
        <w:rPr>
          <w:i/>
          <w:lang w:val="en-US"/>
        </w:rPr>
        <w:t>E</w:t>
      </w:r>
      <w:r w:rsidRPr="004A250F">
        <w:rPr>
          <w:i/>
          <w:lang w:val="en-US"/>
        </w:rPr>
        <w:t xml:space="preserve">ffect </w:t>
      </w:r>
      <w:r w:rsidR="02104432" w:rsidRPr="004A250F">
        <w:rPr>
          <w:i/>
          <w:lang w:val="en-US"/>
        </w:rPr>
        <w:t>S</w:t>
      </w:r>
      <w:r w:rsidRPr="004A250F">
        <w:rPr>
          <w:i/>
          <w:lang w:val="en-US"/>
        </w:rPr>
        <w:t xml:space="preserve">izes of </w:t>
      </w:r>
      <w:r w:rsidR="0C57BD0A" w:rsidRPr="004A250F">
        <w:rPr>
          <w:i/>
          <w:lang w:val="en-US"/>
        </w:rPr>
        <w:t>T</w:t>
      </w:r>
      <w:r w:rsidRPr="004A250F">
        <w:rPr>
          <w:i/>
          <w:lang w:val="en-US"/>
        </w:rPr>
        <w:t xml:space="preserve">reatment on </w:t>
      </w:r>
      <w:r w:rsidR="3D5C47A4" w:rsidRPr="004A250F">
        <w:rPr>
          <w:i/>
          <w:lang w:val="en-US"/>
        </w:rPr>
        <w:t>L</w:t>
      </w:r>
      <w:r w:rsidRPr="004A250F">
        <w:rPr>
          <w:i/>
          <w:lang w:val="en-US"/>
        </w:rPr>
        <w:t xml:space="preserve">evel at </w:t>
      </w:r>
      <w:r w:rsidR="36AB7E86" w:rsidRPr="004A250F">
        <w:rPr>
          <w:i/>
          <w:lang w:val="en-US"/>
        </w:rPr>
        <w:t>P</w:t>
      </w:r>
      <w:r w:rsidRPr="004A250F">
        <w:rPr>
          <w:i/>
          <w:lang w:val="en-US"/>
        </w:rPr>
        <w:t xml:space="preserve">osttest and </w:t>
      </w:r>
      <w:r w:rsidR="735990CA" w:rsidRPr="004A250F">
        <w:rPr>
          <w:i/>
          <w:lang w:val="en-US"/>
        </w:rPr>
        <w:t>C</w:t>
      </w:r>
      <w:r w:rsidRPr="004A250F">
        <w:rPr>
          <w:i/>
          <w:lang w:val="en-US"/>
        </w:rPr>
        <w:t xml:space="preserve">hange </w:t>
      </w:r>
      <w:r w:rsidR="6DBB2A3F" w:rsidRPr="004A250F">
        <w:rPr>
          <w:i/>
          <w:lang w:val="en-US"/>
        </w:rPr>
        <w:t>S</w:t>
      </w:r>
      <w:r w:rsidRPr="004A250F">
        <w:rPr>
          <w:i/>
          <w:lang w:val="en-US"/>
        </w:rPr>
        <w:t>cores</w:t>
      </w:r>
    </w:p>
    <w:tbl>
      <w:tblPr>
        <w:tblW w:w="13893" w:type="dxa"/>
        <w:tblCellMar>
          <w:left w:w="70" w:type="dxa"/>
          <w:right w:w="70" w:type="dxa"/>
        </w:tblCellMar>
        <w:tblLook w:val="04A0" w:firstRow="1" w:lastRow="0" w:firstColumn="1" w:lastColumn="0" w:noHBand="0" w:noVBand="1"/>
      </w:tblPr>
      <w:tblGrid>
        <w:gridCol w:w="2552"/>
        <w:gridCol w:w="2126"/>
        <w:gridCol w:w="1843"/>
        <w:gridCol w:w="1843"/>
        <w:gridCol w:w="1843"/>
        <w:gridCol w:w="1843"/>
        <w:gridCol w:w="1843"/>
      </w:tblGrid>
      <w:tr w:rsidR="0041096E" w:rsidRPr="004A250F" w14:paraId="1BE9DECA" w14:textId="77777777" w:rsidTr="628A0889">
        <w:trPr>
          <w:trHeight w:val="320"/>
        </w:trPr>
        <w:tc>
          <w:tcPr>
            <w:tcW w:w="2552" w:type="dxa"/>
            <w:tcBorders>
              <w:top w:val="single" w:sz="4" w:space="0" w:color="auto"/>
              <w:left w:val="nil"/>
              <w:bottom w:val="single" w:sz="4" w:space="0" w:color="auto"/>
              <w:right w:val="nil"/>
            </w:tcBorders>
            <w:shd w:val="clear" w:color="auto" w:fill="auto"/>
            <w:noWrap/>
            <w:vAlign w:val="bottom"/>
            <w:hideMark/>
          </w:tcPr>
          <w:p w14:paraId="561D18C6" w14:textId="77777777" w:rsidR="0041096E" w:rsidRPr="004A250F" w:rsidRDefault="0041096E" w:rsidP="006F501F">
            <w:pPr>
              <w:rPr>
                <w:sz w:val="22"/>
                <w:szCs w:val="22"/>
                <w:lang w:val="en-US"/>
              </w:rPr>
            </w:pPr>
          </w:p>
        </w:tc>
        <w:tc>
          <w:tcPr>
            <w:tcW w:w="3969" w:type="dxa"/>
            <w:gridSpan w:val="2"/>
            <w:tcBorders>
              <w:top w:val="single" w:sz="4" w:space="0" w:color="auto"/>
              <w:left w:val="nil"/>
              <w:bottom w:val="single" w:sz="4" w:space="0" w:color="auto"/>
              <w:right w:val="nil"/>
            </w:tcBorders>
            <w:shd w:val="clear" w:color="auto" w:fill="auto"/>
            <w:noWrap/>
            <w:vAlign w:val="center"/>
            <w:hideMark/>
          </w:tcPr>
          <w:p w14:paraId="354C3CF2" w14:textId="058B10ED" w:rsidR="0041096E" w:rsidRPr="004A250F" w:rsidRDefault="0041096E" w:rsidP="006F501F">
            <w:pPr>
              <w:jc w:val="center"/>
              <w:rPr>
                <w:sz w:val="22"/>
                <w:szCs w:val="22"/>
                <w:lang w:val="en-US"/>
              </w:rPr>
            </w:pPr>
            <w:r w:rsidRPr="004A250F">
              <w:rPr>
                <w:sz w:val="22"/>
                <w:szCs w:val="22"/>
                <w:lang w:val="en-US"/>
              </w:rPr>
              <w:t>Level at posttest (Intercept)</w:t>
            </w:r>
          </w:p>
          <w:p w14:paraId="48CAE1A9" w14:textId="77777777" w:rsidR="0041096E" w:rsidRPr="004A250F" w:rsidRDefault="0041096E" w:rsidP="006F501F">
            <w:pPr>
              <w:jc w:val="center"/>
              <w:rPr>
                <w:sz w:val="22"/>
                <w:szCs w:val="22"/>
                <w:lang w:val="en-US"/>
              </w:rPr>
            </w:pPr>
          </w:p>
        </w:tc>
        <w:tc>
          <w:tcPr>
            <w:tcW w:w="3686" w:type="dxa"/>
            <w:gridSpan w:val="2"/>
            <w:tcBorders>
              <w:top w:val="single" w:sz="4" w:space="0" w:color="auto"/>
              <w:left w:val="nil"/>
              <w:bottom w:val="single" w:sz="4" w:space="0" w:color="auto"/>
              <w:right w:val="nil"/>
            </w:tcBorders>
            <w:shd w:val="clear" w:color="auto" w:fill="auto"/>
            <w:noWrap/>
            <w:vAlign w:val="center"/>
            <w:hideMark/>
          </w:tcPr>
          <w:p w14:paraId="2A3FF0C1" w14:textId="16B3FC64" w:rsidR="0041096E" w:rsidRPr="004A250F" w:rsidRDefault="0041096E" w:rsidP="006F501F">
            <w:pPr>
              <w:jc w:val="center"/>
              <w:rPr>
                <w:sz w:val="22"/>
                <w:szCs w:val="22"/>
                <w:lang w:val="en-US"/>
              </w:rPr>
            </w:pPr>
            <w:r w:rsidRPr="004A250F">
              <w:rPr>
                <w:sz w:val="22"/>
                <w:szCs w:val="22"/>
                <w:lang w:val="en-US"/>
              </w:rPr>
              <w:t>Change between pretest and posttest</w:t>
            </w:r>
          </w:p>
          <w:p w14:paraId="7203E637" w14:textId="77777777" w:rsidR="0041096E" w:rsidRPr="004A250F" w:rsidRDefault="0041096E" w:rsidP="006F501F">
            <w:pPr>
              <w:jc w:val="center"/>
              <w:rPr>
                <w:sz w:val="22"/>
                <w:szCs w:val="22"/>
                <w:lang w:val="en-US"/>
              </w:rPr>
            </w:pPr>
            <w:r w:rsidRPr="004A250F">
              <w:rPr>
                <w:sz w:val="22"/>
                <w:szCs w:val="22"/>
                <w:lang w:val="en-US"/>
              </w:rPr>
              <w:t>(Change 1)</w:t>
            </w:r>
          </w:p>
        </w:tc>
        <w:tc>
          <w:tcPr>
            <w:tcW w:w="3686" w:type="dxa"/>
            <w:gridSpan w:val="2"/>
            <w:tcBorders>
              <w:top w:val="single" w:sz="4" w:space="0" w:color="auto"/>
              <w:left w:val="nil"/>
              <w:bottom w:val="single" w:sz="4" w:space="0" w:color="auto"/>
              <w:right w:val="nil"/>
            </w:tcBorders>
            <w:shd w:val="clear" w:color="auto" w:fill="auto"/>
            <w:noWrap/>
            <w:vAlign w:val="center"/>
            <w:hideMark/>
          </w:tcPr>
          <w:p w14:paraId="1AA3BE79" w14:textId="11E642DA" w:rsidR="0041096E" w:rsidRPr="004A250F" w:rsidRDefault="0041096E" w:rsidP="006F501F">
            <w:pPr>
              <w:jc w:val="center"/>
              <w:rPr>
                <w:sz w:val="22"/>
                <w:szCs w:val="22"/>
                <w:lang w:val="en-US"/>
              </w:rPr>
            </w:pPr>
            <w:r w:rsidRPr="004A250F">
              <w:rPr>
                <w:sz w:val="22"/>
                <w:szCs w:val="22"/>
                <w:lang w:val="en-US"/>
              </w:rPr>
              <w:t>Change between posttest and follow-up</w:t>
            </w:r>
          </w:p>
          <w:p w14:paraId="16CEF06A" w14:textId="77777777" w:rsidR="0041096E" w:rsidRPr="004A250F" w:rsidRDefault="0041096E" w:rsidP="006F501F">
            <w:pPr>
              <w:jc w:val="center"/>
              <w:rPr>
                <w:sz w:val="22"/>
                <w:szCs w:val="22"/>
                <w:lang w:val="en-US"/>
              </w:rPr>
            </w:pPr>
            <w:r w:rsidRPr="004A250F">
              <w:rPr>
                <w:sz w:val="22"/>
                <w:szCs w:val="22"/>
                <w:lang w:val="en-US"/>
              </w:rPr>
              <w:t>(Change 2)</w:t>
            </w:r>
          </w:p>
        </w:tc>
      </w:tr>
      <w:tr w:rsidR="0041096E" w:rsidRPr="004A250F" w14:paraId="13D606FE" w14:textId="77777777" w:rsidTr="628A0889">
        <w:trPr>
          <w:trHeight w:val="469"/>
        </w:trPr>
        <w:tc>
          <w:tcPr>
            <w:tcW w:w="2552" w:type="dxa"/>
            <w:tcBorders>
              <w:top w:val="nil"/>
              <w:left w:val="nil"/>
              <w:bottom w:val="single" w:sz="4" w:space="0" w:color="auto"/>
              <w:right w:val="nil"/>
            </w:tcBorders>
          </w:tcPr>
          <w:p w14:paraId="76149B69" w14:textId="77777777" w:rsidR="0041096E" w:rsidRPr="004A250F" w:rsidRDefault="0041096E" w:rsidP="006F501F">
            <w:pPr>
              <w:jc w:val="center"/>
              <w:rPr>
                <w:sz w:val="22"/>
                <w:szCs w:val="22"/>
                <w:lang w:val="en-US"/>
              </w:rPr>
            </w:pPr>
          </w:p>
        </w:tc>
        <w:tc>
          <w:tcPr>
            <w:tcW w:w="2126" w:type="dxa"/>
            <w:tcBorders>
              <w:top w:val="nil"/>
              <w:left w:val="nil"/>
              <w:bottom w:val="single" w:sz="4" w:space="0" w:color="auto"/>
              <w:right w:val="nil"/>
            </w:tcBorders>
          </w:tcPr>
          <w:p w14:paraId="0F9AF58C" w14:textId="77777777" w:rsidR="0041096E" w:rsidRPr="004A250F" w:rsidRDefault="0041096E" w:rsidP="006F501F">
            <w:pPr>
              <w:jc w:val="center"/>
              <w:rPr>
                <w:sz w:val="22"/>
                <w:szCs w:val="22"/>
                <w:lang w:val="en-US"/>
              </w:rPr>
            </w:pPr>
            <w:r w:rsidRPr="004A250F">
              <w:rPr>
                <w:i/>
                <w:iCs/>
                <w:sz w:val="22"/>
                <w:szCs w:val="22"/>
                <w:lang w:val="en-US"/>
              </w:rPr>
              <w:t xml:space="preserve">B </w:t>
            </w:r>
            <w:r w:rsidRPr="004A250F">
              <w:rPr>
                <w:sz w:val="22"/>
                <w:szCs w:val="22"/>
                <w:lang w:val="en-US"/>
              </w:rPr>
              <w:t>(</w:t>
            </w:r>
            <w:r w:rsidRPr="004A250F">
              <w:rPr>
                <w:i/>
                <w:iCs/>
                <w:sz w:val="22"/>
                <w:szCs w:val="22"/>
                <w:lang w:val="en-US"/>
              </w:rPr>
              <w:t>SE</w:t>
            </w:r>
            <w:r w:rsidRPr="004A250F">
              <w:rPr>
                <w:sz w:val="22"/>
                <w:szCs w:val="22"/>
                <w:lang w:val="en-US"/>
              </w:rPr>
              <w:t>)</w:t>
            </w:r>
          </w:p>
        </w:tc>
        <w:tc>
          <w:tcPr>
            <w:tcW w:w="1843" w:type="dxa"/>
            <w:tcBorders>
              <w:top w:val="nil"/>
              <w:left w:val="nil"/>
              <w:bottom w:val="single" w:sz="4" w:space="0" w:color="auto"/>
              <w:right w:val="nil"/>
            </w:tcBorders>
          </w:tcPr>
          <w:p w14:paraId="46CAACA3" w14:textId="77777777" w:rsidR="0041096E" w:rsidRPr="004A250F" w:rsidRDefault="0041096E" w:rsidP="006F501F">
            <w:pPr>
              <w:jc w:val="center"/>
              <w:rPr>
                <w:sz w:val="22"/>
                <w:szCs w:val="22"/>
                <w:lang w:val="en-US"/>
              </w:rPr>
            </w:pPr>
            <w:r w:rsidRPr="004A250F">
              <w:rPr>
                <w:sz w:val="22"/>
                <w:szCs w:val="22"/>
                <w:lang w:val="en-US"/>
              </w:rPr>
              <w:t xml:space="preserve">Cohen´s d </w:t>
            </w:r>
            <w:r w:rsidRPr="004A250F">
              <w:rPr>
                <w:sz w:val="22"/>
                <w:szCs w:val="22"/>
                <w:lang w:val="en-US"/>
              </w:rPr>
              <w:br/>
              <w:t>[95% CI]</w:t>
            </w:r>
          </w:p>
        </w:tc>
        <w:tc>
          <w:tcPr>
            <w:tcW w:w="1843" w:type="dxa"/>
            <w:tcBorders>
              <w:top w:val="nil"/>
              <w:left w:val="nil"/>
              <w:bottom w:val="single" w:sz="4" w:space="0" w:color="auto"/>
              <w:right w:val="nil"/>
            </w:tcBorders>
          </w:tcPr>
          <w:p w14:paraId="684DCC91" w14:textId="77777777" w:rsidR="0041096E" w:rsidRPr="004A250F" w:rsidRDefault="0041096E" w:rsidP="006F501F">
            <w:pPr>
              <w:jc w:val="center"/>
              <w:rPr>
                <w:sz w:val="22"/>
                <w:szCs w:val="22"/>
                <w:lang w:val="en-US"/>
              </w:rPr>
            </w:pPr>
            <w:r w:rsidRPr="004A250F">
              <w:rPr>
                <w:i/>
                <w:iCs/>
                <w:sz w:val="22"/>
                <w:szCs w:val="22"/>
                <w:lang w:val="en-US"/>
              </w:rPr>
              <w:t>B</w:t>
            </w:r>
            <w:r w:rsidRPr="004A250F">
              <w:rPr>
                <w:sz w:val="22"/>
                <w:szCs w:val="22"/>
                <w:lang w:val="en-US"/>
              </w:rPr>
              <w:t xml:space="preserve"> (</w:t>
            </w:r>
            <w:r w:rsidRPr="004A250F">
              <w:rPr>
                <w:i/>
                <w:iCs/>
                <w:sz w:val="22"/>
                <w:szCs w:val="22"/>
                <w:lang w:val="en-US"/>
              </w:rPr>
              <w:t>SE</w:t>
            </w:r>
            <w:r w:rsidRPr="004A250F">
              <w:rPr>
                <w:sz w:val="22"/>
                <w:szCs w:val="22"/>
                <w:lang w:val="en-US"/>
              </w:rPr>
              <w:t>)</w:t>
            </w:r>
          </w:p>
        </w:tc>
        <w:tc>
          <w:tcPr>
            <w:tcW w:w="1843" w:type="dxa"/>
            <w:tcBorders>
              <w:top w:val="nil"/>
              <w:left w:val="nil"/>
              <w:bottom w:val="single" w:sz="4" w:space="0" w:color="auto"/>
              <w:right w:val="nil"/>
            </w:tcBorders>
          </w:tcPr>
          <w:p w14:paraId="0BADD156" w14:textId="77777777" w:rsidR="0041096E" w:rsidRPr="004A250F" w:rsidRDefault="0041096E" w:rsidP="006F501F">
            <w:pPr>
              <w:jc w:val="center"/>
              <w:rPr>
                <w:sz w:val="22"/>
                <w:szCs w:val="22"/>
                <w:lang w:val="en-US"/>
              </w:rPr>
            </w:pPr>
            <w:r w:rsidRPr="004A250F">
              <w:rPr>
                <w:sz w:val="22"/>
                <w:szCs w:val="22"/>
                <w:lang w:val="en-US"/>
              </w:rPr>
              <w:t xml:space="preserve">Cohen´s d </w:t>
            </w:r>
            <w:r w:rsidRPr="004A250F">
              <w:rPr>
                <w:sz w:val="22"/>
                <w:szCs w:val="22"/>
                <w:lang w:val="en-US"/>
              </w:rPr>
              <w:br/>
              <w:t>[95% CI]</w:t>
            </w:r>
          </w:p>
        </w:tc>
        <w:tc>
          <w:tcPr>
            <w:tcW w:w="1843" w:type="dxa"/>
            <w:tcBorders>
              <w:top w:val="nil"/>
              <w:left w:val="nil"/>
              <w:bottom w:val="single" w:sz="4" w:space="0" w:color="auto"/>
              <w:right w:val="nil"/>
            </w:tcBorders>
          </w:tcPr>
          <w:p w14:paraId="264490FB" w14:textId="77777777" w:rsidR="0041096E" w:rsidRPr="004A250F" w:rsidRDefault="0041096E" w:rsidP="006F501F">
            <w:pPr>
              <w:jc w:val="center"/>
              <w:rPr>
                <w:sz w:val="22"/>
                <w:szCs w:val="22"/>
                <w:lang w:val="en-US"/>
              </w:rPr>
            </w:pPr>
            <w:r w:rsidRPr="004A250F">
              <w:rPr>
                <w:i/>
                <w:iCs/>
                <w:sz w:val="22"/>
                <w:szCs w:val="22"/>
                <w:lang w:val="en-US"/>
              </w:rPr>
              <w:t>B</w:t>
            </w:r>
            <w:r w:rsidRPr="004A250F">
              <w:rPr>
                <w:sz w:val="22"/>
                <w:szCs w:val="22"/>
                <w:lang w:val="en-US"/>
              </w:rPr>
              <w:t xml:space="preserve"> (</w:t>
            </w:r>
            <w:r w:rsidRPr="004A250F">
              <w:rPr>
                <w:i/>
                <w:iCs/>
                <w:sz w:val="22"/>
                <w:szCs w:val="22"/>
                <w:lang w:val="en-US"/>
              </w:rPr>
              <w:t>SE</w:t>
            </w:r>
            <w:r w:rsidRPr="004A250F">
              <w:rPr>
                <w:sz w:val="22"/>
                <w:szCs w:val="22"/>
                <w:lang w:val="en-US"/>
              </w:rPr>
              <w:t>)</w:t>
            </w:r>
          </w:p>
        </w:tc>
        <w:tc>
          <w:tcPr>
            <w:tcW w:w="1843" w:type="dxa"/>
            <w:tcBorders>
              <w:top w:val="nil"/>
              <w:left w:val="nil"/>
              <w:bottom w:val="single" w:sz="4" w:space="0" w:color="auto"/>
              <w:right w:val="nil"/>
            </w:tcBorders>
          </w:tcPr>
          <w:p w14:paraId="2F7AC4A0" w14:textId="77777777" w:rsidR="0041096E" w:rsidRPr="004A250F" w:rsidRDefault="0041096E" w:rsidP="006F501F">
            <w:pPr>
              <w:jc w:val="center"/>
              <w:rPr>
                <w:sz w:val="22"/>
                <w:szCs w:val="22"/>
                <w:lang w:val="en-US"/>
              </w:rPr>
            </w:pPr>
            <w:r w:rsidRPr="004A250F">
              <w:rPr>
                <w:sz w:val="22"/>
                <w:szCs w:val="22"/>
                <w:lang w:val="en-US"/>
              </w:rPr>
              <w:t xml:space="preserve">Cohen´s d </w:t>
            </w:r>
            <w:r w:rsidRPr="004A250F">
              <w:rPr>
                <w:sz w:val="22"/>
                <w:szCs w:val="22"/>
                <w:lang w:val="en-US"/>
              </w:rPr>
              <w:br/>
              <w:t>[95% CI]</w:t>
            </w:r>
          </w:p>
        </w:tc>
      </w:tr>
      <w:tr w:rsidR="0041096E" w:rsidRPr="004A250F" w14:paraId="1777C83B" w14:textId="77777777" w:rsidTr="628A0889">
        <w:trPr>
          <w:trHeight w:val="357"/>
        </w:trPr>
        <w:tc>
          <w:tcPr>
            <w:tcW w:w="13893" w:type="dxa"/>
            <w:gridSpan w:val="7"/>
            <w:tcBorders>
              <w:top w:val="single" w:sz="4" w:space="0" w:color="auto"/>
              <w:left w:val="nil"/>
              <w:bottom w:val="single" w:sz="4" w:space="0" w:color="auto"/>
              <w:right w:val="nil"/>
            </w:tcBorders>
            <w:vAlign w:val="bottom"/>
          </w:tcPr>
          <w:p w14:paraId="14D70216" w14:textId="77777777" w:rsidR="0041096E" w:rsidRPr="004A250F" w:rsidRDefault="0041096E" w:rsidP="006F501F">
            <w:pPr>
              <w:jc w:val="center"/>
              <w:rPr>
                <w:sz w:val="22"/>
                <w:szCs w:val="22"/>
                <w:lang w:val="en-US"/>
              </w:rPr>
            </w:pPr>
            <w:r w:rsidRPr="004A250F">
              <w:rPr>
                <w:sz w:val="22"/>
                <w:szCs w:val="22"/>
                <w:lang w:val="en-US"/>
              </w:rPr>
              <w:t>Parent-reported outcomes</w:t>
            </w:r>
          </w:p>
        </w:tc>
      </w:tr>
      <w:tr w:rsidR="004A7122" w:rsidRPr="004A250F" w14:paraId="77087F23" w14:textId="77777777" w:rsidTr="00F132DA">
        <w:trPr>
          <w:trHeight w:val="320"/>
        </w:trPr>
        <w:tc>
          <w:tcPr>
            <w:tcW w:w="2552" w:type="dxa"/>
            <w:tcBorders>
              <w:top w:val="single" w:sz="4" w:space="0" w:color="auto"/>
              <w:left w:val="nil"/>
              <w:bottom w:val="nil"/>
              <w:right w:val="nil"/>
            </w:tcBorders>
            <w:shd w:val="clear" w:color="auto" w:fill="auto"/>
            <w:noWrap/>
            <w:vAlign w:val="center"/>
            <w:hideMark/>
          </w:tcPr>
          <w:p w14:paraId="694948C9" w14:textId="77777777" w:rsidR="004A7122" w:rsidRPr="004A250F" w:rsidRDefault="004A7122" w:rsidP="00F132DA">
            <w:pPr>
              <w:rPr>
                <w:color w:val="000000"/>
                <w:sz w:val="22"/>
                <w:szCs w:val="22"/>
                <w:lang w:val="en-US"/>
              </w:rPr>
            </w:pPr>
            <w:r w:rsidRPr="004A250F">
              <w:rPr>
                <w:color w:val="000000"/>
                <w:sz w:val="22"/>
                <w:szCs w:val="22"/>
                <w:lang w:val="en-US"/>
              </w:rPr>
              <w:t xml:space="preserve">Aggressive behavior </w:t>
            </w:r>
          </w:p>
        </w:tc>
        <w:tc>
          <w:tcPr>
            <w:tcW w:w="2126" w:type="dxa"/>
            <w:tcBorders>
              <w:top w:val="single" w:sz="4" w:space="0" w:color="auto"/>
              <w:left w:val="nil"/>
              <w:bottom w:val="nil"/>
              <w:right w:val="nil"/>
            </w:tcBorders>
            <w:shd w:val="clear" w:color="auto" w:fill="auto"/>
            <w:noWrap/>
            <w:vAlign w:val="center"/>
            <w:hideMark/>
          </w:tcPr>
          <w:p w14:paraId="3B7A408E" w14:textId="1E6C258F" w:rsidR="004A7122" w:rsidRPr="004A250F" w:rsidRDefault="004A7122" w:rsidP="00F132DA">
            <w:pPr>
              <w:jc w:val="center"/>
              <w:rPr>
                <w:color w:val="000000"/>
                <w:sz w:val="22"/>
                <w:szCs w:val="22"/>
                <w:lang w:val="en-US"/>
              </w:rPr>
            </w:pPr>
            <w:r w:rsidRPr="004A250F">
              <w:rPr>
                <w:color w:val="000000"/>
                <w:sz w:val="22"/>
                <w:szCs w:val="22"/>
                <w:lang w:val="en-US"/>
              </w:rPr>
              <w:t>-0.41 (1.82)</w:t>
            </w:r>
          </w:p>
        </w:tc>
        <w:tc>
          <w:tcPr>
            <w:tcW w:w="1843" w:type="dxa"/>
            <w:tcBorders>
              <w:top w:val="single" w:sz="4" w:space="0" w:color="auto"/>
              <w:left w:val="nil"/>
              <w:bottom w:val="nil"/>
              <w:right w:val="nil"/>
            </w:tcBorders>
            <w:vAlign w:val="center"/>
          </w:tcPr>
          <w:p w14:paraId="5C0B52E3" w14:textId="71589A63" w:rsidR="004A7122" w:rsidRPr="004A250F" w:rsidRDefault="004A7122" w:rsidP="00F132DA">
            <w:pPr>
              <w:jc w:val="center"/>
              <w:rPr>
                <w:color w:val="000000"/>
                <w:sz w:val="22"/>
                <w:szCs w:val="22"/>
                <w:lang w:val="en-US"/>
              </w:rPr>
            </w:pPr>
            <w:r w:rsidRPr="004A250F">
              <w:rPr>
                <w:color w:val="000000"/>
                <w:sz w:val="22"/>
                <w:szCs w:val="22"/>
                <w:lang w:val="en-US"/>
              </w:rPr>
              <w:t>-0.05 [-0.47</w:t>
            </w:r>
            <w:r w:rsidR="003F27C9">
              <w:rPr>
                <w:color w:val="000000"/>
                <w:sz w:val="22"/>
                <w:szCs w:val="22"/>
                <w:lang w:val="en-US"/>
              </w:rPr>
              <w:t>,</w:t>
            </w:r>
            <w:r w:rsidRPr="004A250F">
              <w:rPr>
                <w:color w:val="000000"/>
                <w:sz w:val="22"/>
                <w:szCs w:val="22"/>
                <w:lang w:val="en-US"/>
              </w:rPr>
              <w:t xml:space="preserve"> 0.37]</w:t>
            </w:r>
          </w:p>
        </w:tc>
        <w:tc>
          <w:tcPr>
            <w:tcW w:w="1843" w:type="dxa"/>
            <w:tcBorders>
              <w:top w:val="single" w:sz="4" w:space="0" w:color="auto"/>
              <w:left w:val="nil"/>
              <w:bottom w:val="nil"/>
              <w:right w:val="nil"/>
            </w:tcBorders>
            <w:shd w:val="clear" w:color="auto" w:fill="auto"/>
            <w:noWrap/>
            <w:vAlign w:val="center"/>
            <w:hideMark/>
          </w:tcPr>
          <w:p w14:paraId="3977BD5C" w14:textId="56FF32A7" w:rsidR="004A7122" w:rsidRPr="004A250F" w:rsidRDefault="004A7122" w:rsidP="00F132DA">
            <w:pPr>
              <w:jc w:val="center"/>
              <w:rPr>
                <w:color w:val="000000"/>
                <w:sz w:val="22"/>
                <w:szCs w:val="22"/>
                <w:lang w:val="en-US"/>
              </w:rPr>
            </w:pPr>
            <w:r w:rsidRPr="004A250F">
              <w:rPr>
                <w:color w:val="000000"/>
                <w:sz w:val="22"/>
                <w:szCs w:val="22"/>
                <w:lang w:val="en-US"/>
              </w:rPr>
              <w:t>0.68 (1.53)</w:t>
            </w:r>
          </w:p>
        </w:tc>
        <w:tc>
          <w:tcPr>
            <w:tcW w:w="1843" w:type="dxa"/>
            <w:tcBorders>
              <w:top w:val="single" w:sz="4" w:space="0" w:color="auto"/>
              <w:left w:val="nil"/>
              <w:bottom w:val="nil"/>
              <w:right w:val="nil"/>
            </w:tcBorders>
            <w:vAlign w:val="center"/>
          </w:tcPr>
          <w:p w14:paraId="41A845AB" w14:textId="3BE5DEFC" w:rsidR="004A7122" w:rsidRPr="004A250F" w:rsidRDefault="004A7122" w:rsidP="00F132DA">
            <w:pPr>
              <w:jc w:val="center"/>
              <w:rPr>
                <w:color w:val="000000"/>
                <w:sz w:val="22"/>
                <w:szCs w:val="22"/>
                <w:lang w:val="en-US"/>
              </w:rPr>
            </w:pPr>
            <w:r w:rsidRPr="004A250F">
              <w:rPr>
                <w:color w:val="000000"/>
                <w:sz w:val="22"/>
                <w:szCs w:val="22"/>
                <w:lang w:val="en-US"/>
              </w:rPr>
              <w:t>0.08 [-0.27</w:t>
            </w:r>
            <w:r w:rsidR="003F27C9">
              <w:rPr>
                <w:color w:val="000000"/>
                <w:sz w:val="22"/>
                <w:szCs w:val="22"/>
                <w:lang w:val="en-US"/>
              </w:rPr>
              <w:t>,</w:t>
            </w:r>
            <w:r w:rsidRPr="004A250F">
              <w:rPr>
                <w:color w:val="000000"/>
                <w:sz w:val="22"/>
                <w:szCs w:val="22"/>
                <w:lang w:val="en-US"/>
              </w:rPr>
              <w:t xml:space="preserve"> 0.43]</w:t>
            </w:r>
          </w:p>
        </w:tc>
        <w:tc>
          <w:tcPr>
            <w:tcW w:w="1843" w:type="dxa"/>
            <w:tcBorders>
              <w:top w:val="single" w:sz="4" w:space="0" w:color="auto"/>
              <w:left w:val="nil"/>
              <w:bottom w:val="nil"/>
              <w:right w:val="nil"/>
            </w:tcBorders>
            <w:shd w:val="clear" w:color="auto" w:fill="auto"/>
            <w:noWrap/>
            <w:vAlign w:val="center"/>
            <w:hideMark/>
          </w:tcPr>
          <w:p w14:paraId="6F858364" w14:textId="1FB82567" w:rsidR="004A7122" w:rsidRPr="004A250F" w:rsidRDefault="004A7122" w:rsidP="00F132DA">
            <w:pPr>
              <w:jc w:val="center"/>
              <w:rPr>
                <w:color w:val="000000"/>
                <w:sz w:val="22"/>
                <w:szCs w:val="22"/>
                <w:lang w:val="en-US"/>
              </w:rPr>
            </w:pPr>
            <w:r w:rsidRPr="004A250F">
              <w:rPr>
                <w:color w:val="000000"/>
                <w:sz w:val="22"/>
                <w:szCs w:val="22"/>
                <w:lang w:val="en-US"/>
              </w:rPr>
              <w:t>1.19 (1.51)</w:t>
            </w:r>
          </w:p>
        </w:tc>
        <w:tc>
          <w:tcPr>
            <w:tcW w:w="1843" w:type="dxa"/>
            <w:tcBorders>
              <w:top w:val="single" w:sz="4" w:space="0" w:color="auto"/>
              <w:left w:val="nil"/>
              <w:bottom w:val="nil"/>
              <w:right w:val="nil"/>
            </w:tcBorders>
            <w:vAlign w:val="center"/>
          </w:tcPr>
          <w:p w14:paraId="700E7E19" w14:textId="2282EF25" w:rsidR="004A7122" w:rsidRPr="004A250F" w:rsidRDefault="004A7122" w:rsidP="00F132DA">
            <w:pPr>
              <w:jc w:val="center"/>
              <w:rPr>
                <w:color w:val="000000"/>
                <w:sz w:val="22"/>
                <w:szCs w:val="22"/>
                <w:lang w:val="en-US"/>
              </w:rPr>
            </w:pPr>
            <w:r w:rsidRPr="004A250F">
              <w:rPr>
                <w:color w:val="000000"/>
                <w:sz w:val="22"/>
                <w:szCs w:val="22"/>
                <w:lang w:val="en-US"/>
              </w:rPr>
              <w:t>0.14 [-0.21</w:t>
            </w:r>
            <w:r w:rsidR="003F27C9">
              <w:rPr>
                <w:color w:val="000000"/>
                <w:sz w:val="22"/>
                <w:szCs w:val="22"/>
                <w:lang w:val="en-US"/>
              </w:rPr>
              <w:t>,</w:t>
            </w:r>
            <w:r w:rsidRPr="004A250F">
              <w:rPr>
                <w:color w:val="000000"/>
                <w:sz w:val="22"/>
                <w:szCs w:val="22"/>
                <w:lang w:val="en-US"/>
              </w:rPr>
              <w:t xml:space="preserve"> 0.49]</w:t>
            </w:r>
          </w:p>
        </w:tc>
      </w:tr>
      <w:tr w:rsidR="004A7122" w:rsidRPr="004A250F" w14:paraId="23EC5132" w14:textId="77777777" w:rsidTr="00F132DA">
        <w:trPr>
          <w:trHeight w:val="320"/>
        </w:trPr>
        <w:tc>
          <w:tcPr>
            <w:tcW w:w="2552" w:type="dxa"/>
            <w:tcBorders>
              <w:top w:val="nil"/>
              <w:left w:val="nil"/>
              <w:bottom w:val="nil"/>
              <w:right w:val="nil"/>
            </w:tcBorders>
            <w:shd w:val="clear" w:color="auto" w:fill="auto"/>
            <w:noWrap/>
            <w:vAlign w:val="center"/>
            <w:hideMark/>
          </w:tcPr>
          <w:p w14:paraId="1C025DE0" w14:textId="77777777" w:rsidR="004A7122" w:rsidRPr="004A250F" w:rsidRDefault="004A7122" w:rsidP="00F132DA">
            <w:pPr>
              <w:rPr>
                <w:color w:val="000000"/>
                <w:sz w:val="22"/>
                <w:szCs w:val="22"/>
                <w:lang w:val="en-US"/>
              </w:rPr>
            </w:pPr>
            <w:r w:rsidRPr="004A250F">
              <w:rPr>
                <w:color w:val="000000"/>
                <w:sz w:val="22"/>
                <w:szCs w:val="22"/>
                <w:lang w:val="en-US"/>
              </w:rPr>
              <w:t>Rule-breaking behavior</w:t>
            </w:r>
          </w:p>
        </w:tc>
        <w:tc>
          <w:tcPr>
            <w:tcW w:w="2126" w:type="dxa"/>
            <w:tcBorders>
              <w:top w:val="nil"/>
              <w:left w:val="nil"/>
              <w:bottom w:val="nil"/>
              <w:right w:val="nil"/>
            </w:tcBorders>
            <w:shd w:val="clear" w:color="auto" w:fill="auto"/>
            <w:noWrap/>
            <w:vAlign w:val="center"/>
            <w:hideMark/>
          </w:tcPr>
          <w:p w14:paraId="21D80D1B" w14:textId="614C1B99" w:rsidR="004A7122" w:rsidRPr="004A250F" w:rsidRDefault="004A7122" w:rsidP="00F132DA">
            <w:pPr>
              <w:jc w:val="center"/>
              <w:rPr>
                <w:color w:val="000000"/>
                <w:sz w:val="22"/>
                <w:szCs w:val="22"/>
                <w:lang w:val="en-US"/>
              </w:rPr>
            </w:pPr>
            <w:r w:rsidRPr="004A250F">
              <w:rPr>
                <w:color w:val="000000"/>
                <w:sz w:val="22"/>
                <w:szCs w:val="22"/>
                <w:lang w:val="en-US"/>
              </w:rPr>
              <w:t>1.14 (1.19)</w:t>
            </w:r>
          </w:p>
        </w:tc>
        <w:tc>
          <w:tcPr>
            <w:tcW w:w="1843" w:type="dxa"/>
            <w:tcBorders>
              <w:top w:val="nil"/>
              <w:left w:val="nil"/>
              <w:bottom w:val="nil"/>
              <w:right w:val="nil"/>
            </w:tcBorders>
            <w:vAlign w:val="center"/>
          </w:tcPr>
          <w:p w14:paraId="787B7728" w14:textId="6348375B" w:rsidR="004A7122" w:rsidRPr="004A250F" w:rsidRDefault="004A7122" w:rsidP="00F132DA">
            <w:pPr>
              <w:jc w:val="center"/>
              <w:rPr>
                <w:color w:val="000000"/>
                <w:sz w:val="22"/>
                <w:szCs w:val="22"/>
                <w:lang w:val="en-US"/>
              </w:rPr>
            </w:pPr>
            <w:r w:rsidRPr="004A250F">
              <w:rPr>
                <w:color w:val="000000"/>
                <w:sz w:val="22"/>
                <w:szCs w:val="22"/>
                <w:lang w:val="en-US"/>
              </w:rPr>
              <w:t>0.23 [-0.24</w:t>
            </w:r>
            <w:r w:rsidR="003F27C9">
              <w:rPr>
                <w:color w:val="000000"/>
                <w:sz w:val="22"/>
                <w:szCs w:val="22"/>
                <w:lang w:val="en-US"/>
              </w:rPr>
              <w:t>,</w:t>
            </w:r>
            <w:r w:rsidRPr="004A250F">
              <w:rPr>
                <w:color w:val="000000"/>
                <w:sz w:val="22"/>
                <w:szCs w:val="22"/>
                <w:lang w:val="en-US"/>
              </w:rPr>
              <w:t xml:space="preserve"> 0.69]</w:t>
            </w:r>
          </w:p>
        </w:tc>
        <w:tc>
          <w:tcPr>
            <w:tcW w:w="1843" w:type="dxa"/>
            <w:tcBorders>
              <w:top w:val="nil"/>
              <w:left w:val="nil"/>
              <w:bottom w:val="nil"/>
              <w:right w:val="nil"/>
            </w:tcBorders>
            <w:shd w:val="clear" w:color="auto" w:fill="auto"/>
            <w:noWrap/>
            <w:vAlign w:val="center"/>
            <w:hideMark/>
          </w:tcPr>
          <w:p w14:paraId="33973C22" w14:textId="7CFB127C" w:rsidR="004A7122" w:rsidRPr="004A250F" w:rsidRDefault="004A7122" w:rsidP="00F132DA">
            <w:pPr>
              <w:jc w:val="center"/>
              <w:rPr>
                <w:color w:val="000000"/>
                <w:sz w:val="22"/>
                <w:szCs w:val="22"/>
                <w:lang w:val="en-US"/>
              </w:rPr>
            </w:pPr>
            <w:r w:rsidRPr="004A250F">
              <w:rPr>
                <w:color w:val="000000"/>
                <w:sz w:val="22"/>
                <w:szCs w:val="22"/>
                <w:lang w:val="en-US"/>
              </w:rPr>
              <w:t>0.1</w:t>
            </w:r>
            <w:r w:rsidR="00822E55" w:rsidRPr="004A250F">
              <w:rPr>
                <w:color w:val="000000"/>
                <w:sz w:val="22"/>
                <w:szCs w:val="22"/>
                <w:lang w:val="en-US"/>
              </w:rPr>
              <w:t>0</w:t>
            </w:r>
            <w:r w:rsidRPr="004A250F">
              <w:rPr>
                <w:color w:val="000000"/>
                <w:sz w:val="22"/>
                <w:szCs w:val="22"/>
                <w:lang w:val="en-US"/>
              </w:rPr>
              <w:t xml:space="preserve"> (1.05)</w:t>
            </w:r>
          </w:p>
        </w:tc>
        <w:tc>
          <w:tcPr>
            <w:tcW w:w="1843" w:type="dxa"/>
            <w:tcBorders>
              <w:top w:val="nil"/>
              <w:left w:val="nil"/>
              <w:bottom w:val="nil"/>
              <w:right w:val="nil"/>
            </w:tcBorders>
            <w:vAlign w:val="center"/>
          </w:tcPr>
          <w:p w14:paraId="4BEAAEE8" w14:textId="37865D01" w:rsidR="004A7122" w:rsidRPr="004A250F" w:rsidRDefault="004A7122" w:rsidP="00F132DA">
            <w:pPr>
              <w:jc w:val="center"/>
              <w:rPr>
                <w:color w:val="000000"/>
                <w:sz w:val="22"/>
                <w:szCs w:val="22"/>
                <w:lang w:val="en-US"/>
              </w:rPr>
            </w:pPr>
            <w:r w:rsidRPr="004A250F">
              <w:rPr>
                <w:color w:val="000000"/>
                <w:sz w:val="22"/>
                <w:szCs w:val="22"/>
                <w:lang w:val="en-US"/>
              </w:rPr>
              <w:t>0.02 [-0.39</w:t>
            </w:r>
            <w:r w:rsidR="003F27C9">
              <w:rPr>
                <w:color w:val="000000"/>
                <w:sz w:val="22"/>
                <w:szCs w:val="22"/>
                <w:lang w:val="en-US"/>
              </w:rPr>
              <w:t>,</w:t>
            </w:r>
            <w:r w:rsidRPr="004A250F">
              <w:rPr>
                <w:color w:val="000000"/>
                <w:sz w:val="22"/>
                <w:szCs w:val="22"/>
                <w:lang w:val="en-US"/>
              </w:rPr>
              <w:t xml:space="preserve"> 0.43]</w:t>
            </w:r>
          </w:p>
        </w:tc>
        <w:tc>
          <w:tcPr>
            <w:tcW w:w="1843" w:type="dxa"/>
            <w:tcBorders>
              <w:top w:val="nil"/>
              <w:left w:val="nil"/>
              <w:bottom w:val="nil"/>
              <w:right w:val="nil"/>
            </w:tcBorders>
            <w:shd w:val="clear" w:color="auto" w:fill="auto"/>
            <w:noWrap/>
            <w:vAlign w:val="center"/>
            <w:hideMark/>
          </w:tcPr>
          <w:p w14:paraId="0544C9DC" w14:textId="1BA95834" w:rsidR="004A7122" w:rsidRPr="004A250F" w:rsidRDefault="004A7122" w:rsidP="00F132DA">
            <w:pPr>
              <w:jc w:val="center"/>
              <w:rPr>
                <w:color w:val="000000"/>
                <w:sz w:val="22"/>
                <w:szCs w:val="22"/>
                <w:lang w:val="en-US"/>
              </w:rPr>
            </w:pPr>
            <w:r w:rsidRPr="004A250F">
              <w:rPr>
                <w:color w:val="000000"/>
                <w:sz w:val="22"/>
                <w:szCs w:val="22"/>
                <w:lang w:val="en-US"/>
              </w:rPr>
              <w:t>-0.27 (1.25)</w:t>
            </w:r>
          </w:p>
        </w:tc>
        <w:tc>
          <w:tcPr>
            <w:tcW w:w="1843" w:type="dxa"/>
            <w:tcBorders>
              <w:top w:val="nil"/>
              <w:left w:val="nil"/>
              <w:bottom w:val="nil"/>
              <w:right w:val="nil"/>
            </w:tcBorders>
            <w:vAlign w:val="center"/>
          </w:tcPr>
          <w:p w14:paraId="3B00ACA7" w14:textId="54BB3B95" w:rsidR="004A7122" w:rsidRPr="004A250F" w:rsidRDefault="004A7122" w:rsidP="00F132DA">
            <w:pPr>
              <w:jc w:val="center"/>
              <w:rPr>
                <w:color w:val="000000"/>
                <w:sz w:val="22"/>
                <w:szCs w:val="22"/>
                <w:lang w:val="en-US"/>
              </w:rPr>
            </w:pPr>
            <w:r w:rsidRPr="004A250F">
              <w:rPr>
                <w:color w:val="000000"/>
                <w:sz w:val="22"/>
                <w:szCs w:val="22"/>
                <w:lang w:val="en-US"/>
              </w:rPr>
              <w:t>-0.06 [-0.54</w:t>
            </w:r>
            <w:r w:rsidR="00C9112D">
              <w:rPr>
                <w:color w:val="000000"/>
                <w:sz w:val="22"/>
                <w:szCs w:val="22"/>
                <w:lang w:val="en-US"/>
              </w:rPr>
              <w:t>,</w:t>
            </w:r>
            <w:r w:rsidRPr="004A250F">
              <w:rPr>
                <w:color w:val="000000"/>
                <w:sz w:val="22"/>
                <w:szCs w:val="22"/>
                <w:lang w:val="en-US"/>
              </w:rPr>
              <w:t xml:space="preserve"> 0.43]</w:t>
            </w:r>
          </w:p>
        </w:tc>
      </w:tr>
      <w:tr w:rsidR="004A7122" w:rsidRPr="004A250F" w14:paraId="7C2516B5" w14:textId="77777777" w:rsidTr="00F132DA">
        <w:trPr>
          <w:trHeight w:val="320"/>
        </w:trPr>
        <w:tc>
          <w:tcPr>
            <w:tcW w:w="2552" w:type="dxa"/>
            <w:tcBorders>
              <w:top w:val="nil"/>
              <w:left w:val="nil"/>
              <w:bottom w:val="nil"/>
              <w:right w:val="nil"/>
            </w:tcBorders>
            <w:shd w:val="clear" w:color="auto" w:fill="auto"/>
            <w:noWrap/>
            <w:vAlign w:val="center"/>
            <w:hideMark/>
          </w:tcPr>
          <w:p w14:paraId="3BF3AC6D" w14:textId="77777777" w:rsidR="004A7122" w:rsidRPr="004A250F" w:rsidRDefault="004A7122" w:rsidP="00F132DA">
            <w:pPr>
              <w:rPr>
                <w:color w:val="000000"/>
                <w:sz w:val="22"/>
                <w:szCs w:val="22"/>
                <w:lang w:val="en-US"/>
              </w:rPr>
            </w:pPr>
            <w:r w:rsidRPr="004A250F">
              <w:rPr>
                <w:color w:val="000000"/>
                <w:sz w:val="22"/>
                <w:szCs w:val="22"/>
                <w:lang w:val="en-US"/>
              </w:rPr>
              <w:t xml:space="preserve">Internalizing </w:t>
            </w:r>
          </w:p>
        </w:tc>
        <w:tc>
          <w:tcPr>
            <w:tcW w:w="2126" w:type="dxa"/>
            <w:tcBorders>
              <w:top w:val="nil"/>
              <w:left w:val="nil"/>
              <w:bottom w:val="nil"/>
              <w:right w:val="nil"/>
            </w:tcBorders>
            <w:shd w:val="clear" w:color="auto" w:fill="auto"/>
            <w:noWrap/>
            <w:vAlign w:val="center"/>
            <w:hideMark/>
          </w:tcPr>
          <w:p w14:paraId="0E2AB375" w14:textId="558C2883" w:rsidR="004A7122" w:rsidRPr="004A250F" w:rsidRDefault="004A7122" w:rsidP="00F132DA">
            <w:pPr>
              <w:jc w:val="center"/>
              <w:rPr>
                <w:color w:val="000000"/>
                <w:sz w:val="22"/>
                <w:szCs w:val="22"/>
                <w:lang w:val="en-US"/>
              </w:rPr>
            </w:pPr>
            <w:r w:rsidRPr="004A250F">
              <w:rPr>
                <w:color w:val="000000"/>
                <w:sz w:val="22"/>
                <w:szCs w:val="22"/>
                <w:lang w:val="en-US"/>
              </w:rPr>
              <w:t>-1.9</w:t>
            </w:r>
            <w:r w:rsidR="00822E55" w:rsidRPr="004A250F">
              <w:rPr>
                <w:color w:val="000000"/>
                <w:sz w:val="22"/>
                <w:szCs w:val="22"/>
                <w:lang w:val="en-US"/>
              </w:rPr>
              <w:t>0</w:t>
            </w:r>
            <w:r w:rsidRPr="004A250F">
              <w:rPr>
                <w:color w:val="000000"/>
                <w:sz w:val="22"/>
                <w:szCs w:val="22"/>
                <w:lang w:val="en-US"/>
              </w:rPr>
              <w:t xml:space="preserve"> (2.23)</w:t>
            </w:r>
          </w:p>
        </w:tc>
        <w:tc>
          <w:tcPr>
            <w:tcW w:w="1843" w:type="dxa"/>
            <w:tcBorders>
              <w:top w:val="nil"/>
              <w:left w:val="nil"/>
              <w:bottom w:val="nil"/>
              <w:right w:val="nil"/>
            </w:tcBorders>
            <w:vAlign w:val="center"/>
          </w:tcPr>
          <w:p w14:paraId="17334B86" w14:textId="5C02122C" w:rsidR="004A7122" w:rsidRPr="004A250F" w:rsidRDefault="004A7122" w:rsidP="00F132DA">
            <w:pPr>
              <w:jc w:val="center"/>
              <w:rPr>
                <w:color w:val="000000"/>
                <w:sz w:val="22"/>
                <w:szCs w:val="22"/>
                <w:lang w:val="en-US"/>
              </w:rPr>
            </w:pPr>
            <w:r w:rsidRPr="004A250F">
              <w:rPr>
                <w:color w:val="000000"/>
                <w:sz w:val="22"/>
                <w:szCs w:val="22"/>
                <w:lang w:val="en-US"/>
              </w:rPr>
              <w:t>-0.17 [-0.56</w:t>
            </w:r>
            <w:r w:rsidR="003F27C9">
              <w:rPr>
                <w:color w:val="000000"/>
                <w:sz w:val="22"/>
                <w:szCs w:val="22"/>
                <w:lang w:val="en-US"/>
              </w:rPr>
              <w:t>,</w:t>
            </w:r>
            <w:r w:rsidRPr="004A250F">
              <w:rPr>
                <w:color w:val="000000"/>
                <w:sz w:val="22"/>
                <w:szCs w:val="22"/>
                <w:lang w:val="en-US"/>
              </w:rPr>
              <w:t xml:space="preserve"> 0.22]</w:t>
            </w:r>
          </w:p>
        </w:tc>
        <w:tc>
          <w:tcPr>
            <w:tcW w:w="1843" w:type="dxa"/>
            <w:tcBorders>
              <w:top w:val="nil"/>
              <w:left w:val="nil"/>
              <w:bottom w:val="nil"/>
              <w:right w:val="nil"/>
            </w:tcBorders>
            <w:shd w:val="clear" w:color="auto" w:fill="auto"/>
            <w:noWrap/>
            <w:vAlign w:val="center"/>
            <w:hideMark/>
          </w:tcPr>
          <w:p w14:paraId="25E51A1D" w14:textId="56D08B91" w:rsidR="004A7122" w:rsidRPr="004A250F" w:rsidRDefault="004A7122" w:rsidP="00F132DA">
            <w:pPr>
              <w:jc w:val="center"/>
              <w:rPr>
                <w:color w:val="000000"/>
                <w:sz w:val="22"/>
                <w:szCs w:val="22"/>
                <w:lang w:val="en-US"/>
              </w:rPr>
            </w:pPr>
            <w:r w:rsidRPr="004A250F">
              <w:rPr>
                <w:color w:val="000000"/>
                <w:sz w:val="22"/>
                <w:szCs w:val="22"/>
                <w:lang w:val="en-US"/>
              </w:rPr>
              <w:t>1.56 (1.95)</w:t>
            </w:r>
          </w:p>
        </w:tc>
        <w:tc>
          <w:tcPr>
            <w:tcW w:w="1843" w:type="dxa"/>
            <w:tcBorders>
              <w:top w:val="nil"/>
              <w:left w:val="nil"/>
              <w:bottom w:val="nil"/>
              <w:right w:val="nil"/>
            </w:tcBorders>
            <w:vAlign w:val="center"/>
          </w:tcPr>
          <w:p w14:paraId="61279A7B" w14:textId="3DE11F1E" w:rsidR="004A7122" w:rsidRPr="004A250F" w:rsidRDefault="004A7122" w:rsidP="00F132DA">
            <w:pPr>
              <w:jc w:val="center"/>
              <w:rPr>
                <w:color w:val="000000"/>
                <w:sz w:val="22"/>
                <w:szCs w:val="22"/>
                <w:lang w:val="en-US"/>
              </w:rPr>
            </w:pPr>
            <w:r w:rsidRPr="004A250F">
              <w:rPr>
                <w:color w:val="000000"/>
                <w:sz w:val="22"/>
                <w:szCs w:val="22"/>
                <w:lang w:val="en-US"/>
              </w:rPr>
              <w:t>0.14 [-0.2</w:t>
            </w:r>
            <w:r w:rsidR="00822E55" w:rsidRPr="004A250F">
              <w:rPr>
                <w:color w:val="000000"/>
                <w:sz w:val="22"/>
                <w:szCs w:val="22"/>
                <w:lang w:val="en-US"/>
              </w:rPr>
              <w:t>0</w:t>
            </w:r>
            <w:r w:rsidR="003F27C9">
              <w:rPr>
                <w:color w:val="000000"/>
                <w:sz w:val="22"/>
                <w:szCs w:val="22"/>
                <w:lang w:val="en-US"/>
              </w:rPr>
              <w:t>,</w:t>
            </w:r>
            <w:r w:rsidRPr="004A250F">
              <w:rPr>
                <w:color w:val="000000"/>
                <w:sz w:val="22"/>
                <w:szCs w:val="22"/>
                <w:lang w:val="en-US"/>
              </w:rPr>
              <w:t xml:space="preserve"> 0.48]</w:t>
            </w:r>
          </w:p>
        </w:tc>
        <w:tc>
          <w:tcPr>
            <w:tcW w:w="1843" w:type="dxa"/>
            <w:tcBorders>
              <w:top w:val="nil"/>
              <w:left w:val="nil"/>
              <w:bottom w:val="nil"/>
              <w:right w:val="nil"/>
            </w:tcBorders>
            <w:shd w:val="clear" w:color="auto" w:fill="auto"/>
            <w:noWrap/>
            <w:vAlign w:val="center"/>
            <w:hideMark/>
          </w:tcPr>
          <w:p w14:paraId="475E599E" w14:textId="145D2A36" w:rsidR="004A7122" w:rsidRPr="004A250F" w:rsidRDefault="004A7122" w:rsidP="00F132DA">
            <w:pPr>
              <w:jc w:val="center"/>
              <w:rPr>
                <w:b/>
                <w:bCs/>
                <w:color w:val="000000"/>
                <w:sz w:val="22"/>
                <w:szCs w:val="22"/>
                <w:vertAlign w:val="superscript"/>
                <w:lang w:val="en-US"/>
              </w:rPr>
            </w:pPr>
            <w:r w:rsidRPr="004A250F">
              <w:rPr>
                <w:b/>
                <w:bCs/>
                <w:color w:val="000000"/>
                <w:sz w:val="22"/>
                <w:szCs w:val="22"/>
                <w:lang w:val="en-US"/>
              </w:rPr>
              <w:t>4.44</w:t>
            </w:r>
            <w:r w:rsidRPr="004A250F">
              <w:rPr>
                <w:b/>
                <w:bCs/>
                <w:sz w:val="22"/>
                <w:szCs w:val="22"/>
                <w:vertAlign w:val="superscript"/>
                <w:lang w:val="en-US"/>
              </w:rPr>
              <w:t>*</w:t>
            </w:r>
            <w:r w:rsidRPr="004A250F">
              <w:rPr>
                <w:b/>
                <w:bCs/>
                <w:color w:val="000000"/>
                <w:sz w:val="22"/>
                <w:szCs w:val="22"/>
                <w:lang w:val="en-US"/>
              </w:rPr>
              <w:t xml:space="preserve"> (1.76)</w:t>
            </w:r>
          </w:p>
        </w:tc>
        <w:tc>
          <w:tcPr>
            <w:tcW w:w="1843" w:type="dxa"/>
            <w:tcBorders>
              <w:top w:val="nil"/>
              <w:left w:val="nil"/>
              <w:bottom w:val="nil"/>
              <w:right w:val="nil"/>
            </w:tcBorders>
            <w:vAlign w:val="center"/>
          </w:tcPr>
          <w:p w14:paraId="09A0E2AF" w14:textId="460DDDBD" w:rsidR="004A7122" w:rsidRPr="004A250F" w:rsidRDefault="004A7122" w:rsidP="00F132DA">
            <w:pPr>
              <w:jc w:val="center"/>
              <w:rPr>
                <w:color w:val="000000"/>
                <w:sz w:val="22"/>
                <w:szCs w:val="22"/>
                <w:lang w:val="en-US"/>
              </w:rPr>
            </w:pPr>
            <w:r w:rsidRPr="004A250F">
              <w:rPr>
                <w:color w:val="000000"/>
                <w:sz w:val="22"/>
                <w:szCs w:val="22"/>
                <w:lang w:val="en-US"/>
              </w:rPr>
              <w:t>0.4</w:t>
            </w:r>
            <w:r w:rsidR="00822E55" w:rsidRPr="004A250F">
              <w:rPr>
                <w:color w:val="000000"/>
                <w:sz w:val="22"/>
                <w:szCs w:val="22"/>
                <w:lang w:val="en-US"/>
              </w:rPr>
              <w:t>0</w:t>
            </w:r>
            <w:r w:rsidRPr="004A250F">
              <w:rPr>
                <w:color w:val="000000"/>
                <w:sz w:val="22"/>
                <w:szCs w:val="22"/>
                <w:lang w:val="en-US"/>
              </w:rPr>
              <w:t xml:space="preserve"> [0.09</w:t>
            </w:r>
            <w:r w:rsidR="00C9112D">
              <w:rPr>
                <w:color w:val="000000"/>
                <w:sz w:val="22"/>
                <w:szCs w:val="22"/>
                <w:lang w:val="en-US"/>
              </w:rPr>
              <w:t>,</w:t>
            </w:r>
            <w:r w:rsidRPr="004A250F">
              <w:rPr>
                <w:color w:val="000000"/>
                <w:sz w:val="22"/>
                <w:szCs w:val="22"/>
                <w:lang w:val="en-US"/>
              </w:rPr>
              <w:t xml:space="preserve"> 0.71]</w:t>
            </w:r>
          </w:p>
        </w:tc>
      </w:tr>
      <w:tr w:rsidR="004A7122" w:rsidRPr="004A250F" w14:paraId="24B88781" w14:textId="77777777" w:rsidTr="00F132DA">
        <w:trPr>
          <w:trHeight w:val="320"/>
        </w:trPr>
        <w:tc>
          <w:tcPr>
            <w:tcW w:w="2552" w:type="dxa"/>
            <w:tcBorders>
              <w:top w:val="nil"/>
              <w:left w:val="nil"/>
              <w:bottom w:val="nil"/>
              <w:right w:val="nil"/>
            </w:tcBorders>
            <w:shd w:val="clear" w:color="auto" w:fill="auto"/>
            <w:noWrap/>
            <w:vAlign w:val="center"/>
            <w:hideMark/>
          </w:tcPr>
          <w:p w14:paraId="35E5145E" w14:textId="77777777" w:rsidR="004A7122" w:rsidRPr="004A250F" w:rsidRDefault="004A7122" w:rsidP="00F132DA">
            <w:pPr>
              <w:rPr>
                <w:color w:val="000000"/>
                <w:sz w:val="22"/>
                <w:szCs w:val="22"/>
                <w:lang w:val="en-US"/>
              </w:rPr>
            </w:pPr>
            <w:r w:rsidRPr="004A250F">
              <w:rPr>
                <w:color w:val="000000"/>
                <w:sz w:val="22"/>
                <w:szCs w:val="22"/>
                <w:lang w:val="en-US"/>
              </w:rPr>
              <w:t>Social skills</w:t>
            </w:r>
          </w:p>
        </w:tc>
        <w:tc>
          <w:tcPr>
            <w:tcW w:w="2126" w:type="dxa"/>
            <w:tcBorders>
              <w:top w:val="nil"/>
              <w:left w:val="nil"/>
              <w:bottom w:val="nil"/>
              <w:right w:val="nil"/>
            </w:tcBorders>
            <w:shd w:val="clear" w:color="auto" w:fill="auto"/>
            <w:noWrap/>
            <w:vAlign w:val="center"/>
            <w:hideMark/>
          </w:tcPr>
          <w:p w14:paraId="304B224E" w14:textId="5EFD0617" w:rsidR="004A7122" w:rsidRPr="004A250F" w:rsidRDefault="004A7122" w:rsidP="00F132DA">
            <w:pPr>
              <w:jc w:val="center"/>
              <w:rPr>
                <w:color w:val="000000"/>
                <w:sz w:val="22"/>
                <w:szCs w:val="22"/>
                <w:lang w:val="en-US"/>
              </w:rPr>
            </w:pPr>
            <w:r w:rsidRPr="004A250F">
              <w:rPr>
                <w:color w:val="000000"/>
                <w:sz w:val="22"/>
                <w:szCs w:val="22"/>
                <w:lang w:val="en-US"/>
              </w:rPr>
              <w:t>-3.25 (3.02)</w:t>
            </w:r>
          </w:p>
        </w:tc>
        <w:tc>
          <w:tcPr>
            <w:tcW w:w="1843" w:type="dxa"/>
            <w:tcBorders>
              <w:top w:val="nil"/>
              <w:left w:val="nil"/>
              <w:bottom w:val="nil"/>
              <w:right w:val="nil"/>
            </w:tcBorders>
            <w:vAlign w:val="center"/>
          </w:tcPr>
          <w:p w14:paraId="4D6FE11A" w14:textId="7B524204" w:rsidR="004A7122" w:rsidRPr="004A250F" w:rsidRDefault="004A7122" w:rsidP="00F132DA">
            <w:pPr>
              <w:jc w:val="center"/>
              <w:rPr>
                <w:color w:val="000000"/>
                <w:sz w:val="22"/>
                <w:szCs w:val="22"/>
                <w:lang w:val="en-US"/>
              </w:rPr>
            </w:pPr>
            <w:r w:rsidRPr="004A250F">
              <w:rPr>
                <w:color w:val="000000"/>
                <w:sz w:val="22"/>
                <w:szCs w:val="22"/>
                <w:lang w:val="en-US"/>
              </w:rPr>
              <w:t>-0.26 [-0.74</w:t>
            </w:r>
            <w:r w:rsidR="003F27C9">
              <w:rPr>
                <w:color w:val="000000"/>
                <w:sz w:val="22"/>
                <w:szCs w:val="22"/>
                <w:lang w:val="en-US"/>
              </w:rPr>
              <w:t>,</w:t>
            </w:r>
            <w:r w:rsidRPr="004A250F">
              <w:rPr>
                <w:color w:val="000000"/>
                <w:sz w:val="22"/>
                <w:szCs w:val="22"/>
                <w:lang w:val="en-US"/>
              </w:rPr>
              <w:t xml:space="preserve"> 0.22]</w:t>
            </w:r>
          </w:p>
        </w:tc>
        <w:tc>
          <w:tcPr>
            <w:tcW w:w="1843" w:type="dxa"/>
            <w:tcBorders>
              <w:top w:val="nil"/>
              <w:left w:val="nil"/>
              <w:bottom w:val="nil"/>
              <w:right w:val="nil"/>
            </w:tcBorders>
            <w:shd w:val="clear" w:color="auto" w:fill="auto"/>
            <w:noWrap/>
            <w:vAlign w:val="center"/>
            <w:hideMark/>
          </w:tcPr>
          <w:p w14:paraId="581B8952" w14:textId="745A155F" w:rsidR="004A7122" w:rsidRPr="004A250F" w:rsidRDefault="004A7122" w:rsidP="00F132DA">
            <w:pPr>
              <w:jc w:val="center"/>
              <w:rPr>
                <w:color w:val="000000"/>
                <w:sz w:val="22"/>
                <w:szCs w:val="22"/>
                <w:lang w:val="en-US"/>
              </w:rPr>
            </w:pPr>
            <w:r w:rsidRPr="004A250F">
              <w:rPr>
                <w:color w:val="000000"/>
                <w:sz w:val="22"/>
                <w:szCs w:val="22"/>
                <w:lang w:val="en-US"/>
              </w:rPr>
              <w:t>1</w:t>
            </w:r>
            <w:r w:rsidR="00822E55" w:rsidRPr="004A250F">
              <w:rPr>
                <w:color w:val="000000"/>
                <w:sz w:val="22"/>
                <w:szCs w:val="22"/>
                <w:lang w:val="en-US"/>
              </w:rPr>
              <w:t>.00</w:t>
            </w:r>
            <w:r w:rsidRPr="004A250F">
              <w:rPr>
                <w:color w:val="000000"/>
                <w:sz w:val="22"/>
                <w:szCs w:val="22"/>
                <w:lang w:val="en-US"/>
              </w:rPr>
              <w:t xml:space="preserve"> (2.86)</w:t>
            </w:r>
          </w:p>
        </w:tc>
        <w:tc>
          <w:tcPr>
            <w:tcW w:w="1843" w:type="dxa"/>
            <w:tcBorders>
              <w:top w:val="nil"/>
              <w:left w:val="nil"/>
              <w:bottom w:val="nil"/>
              <w:right w:val="nil"/>
            </w:tcBorders>
            <w:vAlign w:val="center"/>
          </w:tcPr>
          <w:p w14:paraId="336FF7B1" w14:textId="3AAED654" w:rsidR="004A7122" w:rsidRPr="004A250F" w:rsidRDefault="004A7122" w:rsidP="00F132DA">
            <w:pPr>
              <w:jc w:val="center"/>
              <w:rPr>
                <w:color w:val="000000"/>
                <w:sz w:val="22"/>
                <w:szCs w:val="22"/>
                <w:lang w:val="en-US"/>
              </w:rPr>
            </w:pPr>
            <w:r w:rsidRPr="004A250F">
              <w:rPr>
                <w:color w:val="000000"/>
                <w:sz w:val="22"/>
                <w:szCs w:val="22"/>
                <w:lang w:val="en-US"/>
              </w:rPr>
              <w:t>0.08 [-0.37</w:t>
            </w:r>
            <w:r w:rsidR="003F27C9">
              <w:rPr>
                <w:color w:val="000000"/>
                <w:sz w:val="22"/>
                <w:szCs w:val="22"/>
                <w:lang w:val="en-US"/>
              </w:rPr>
              <w:t>,</w:t>
            </w:r>
            <w:r w:rsidRPr="004A250F">
              <w:rPr>
                <w:color w:val="000000"/>
                <w:sz w:val="22"/>
                <w:szCs w:val="22"/>
                <w:lang w:val="en-US"/>
              </w:rPr>
              <w:t xml:space="preserve"> 0.53]</w:t>
            </w:r>
          </w:p>
        </w:tc>
        <w:tc>
          <w:tcPr>
            <w:tcW w:w="1843" w:type="dxa"/>
            <w:tcBorders>
              <w:top w:val="nil"/>
              <w:left w:val="nil"/>
              <w:bottom w:val="nil"/>
              <w:right w:val="nil"/>
            </w:tcBorders>
            <w:shd w:val="clear" w:color="auto" w:fill="auto"/>
            <w:noWrap/>
            <w:vAlign w:val="center"/>
            <w:hideMark/>
          </w:tcPr>
          <w:p w14:paraId="697E002A" w14:textId="0CB7087E" w:rsidR="004A7122" w:rsidRPr="004A250F" w:rsidRDefault="004A7122" w:rsidP="00F132DA">
            <w:pPr>
              <w:jc w:val="center"/>
              <w:rPr>
                <w:color w:val="000000"/>
                <w:sz w:val="22"/>
                <w:szCs w:val="22"/>
                <w:lang w:val="en-US"/>
              </w:rPr>
            </w:pPr>
            <w:r w:rsidRPr="004A250F">
              <w:rPr>
                <w:color w:val="000000"/>
                <w:sz w:val="22"/>
                <w:szCs w:val="22"/>
                <w:lang w:val="en-US"/>
              </w:rPr>
              <w:t>-3.42 (3.44)</w:t>
            </w:r>
          </w:p>
        </w:tc>
        <w:tc>
          <w:tcPr>
            <w:tcW w:w="1843" w:type="dxa"/>
            <w:tcBorders>
              <w:top w:val="nil"/>
              <w:left w:val="nil"/>
              <w:bottom w:val="nil"/>
              <w:right w:val="nil"/>
            </w:tcBorders>
            <w:vAlign w:val="center"/>
          </w:tcPr>
          <w:p w14:paraId="21D9344F" w14:textId="74F11FD0" w:rsidR="004A7122" w:rsidRPr="004A250F" w:rsidRDefault="004A7122" w:rsidP="00F132DA">
            <w:pPr>
              <w:jc w:val="center"/>
              <w:rPr>
                <w:color w:val="000000"/>
                <w:sz w:val="22"/>
                <w:szCs w:val="22"/>
                <w:lang w:val="en-US"/>
              </w:rPr>
            </w:pPr>
            <w:r w:rsidRPr="004A250F">
              <w:rPr>
                <w:color w:val="000000"/>
                <w:sz w:val="22"/>
                <w:szCs w:val="22"/>
                <w:lang w:val="en-US"/>
              </w:rPr>
              <w:t>-0.27 [-0.81</w:t>
            </w:r>
            <w:r w:rsidR="00C9112D">
              <w:rPr>
                <w:color w:val="000000"/>
                <w:sz w:val="22"/>
                <w:szCs w:val="22"/>
                <w:lang w:val="en-US"/>
              </w:rPr>
              <w:t>,</w:t>
            </w:r>
            <w:r w:rsidRPr="004A250F">
              <w:rPr>
                <w:color w:val="000000"/>
                <w:sz w:val="22"/>
                <w:szCs w:val="22"/>
                <w:lang w:val="en-US"/>
              </w:rPr>
              <w:t xml:space="preserve"> 0.27]</w:t>
            </w:r>
          </w:p>
        </w:tc>
      </w:tr>
      <w:tr w:rsidR="0041096E" w:rsidRPr="004A250F" w14:paraId="01851641" w14:textId="77777777" w:rsidTr="628A0889">
        <w:trPr>
          <w:trHeight w:val="419"/>
        </w:trPr>
        <w:tc>
          <w:tcPr>
            <w:tcW w:w="13893" w:type="dxa"/>
            <w:gridSpan w:val="7"/>
            <w:tcBorders>
              <w:top w:val="nil"/>
              <w:left w:val="nil"/>
              <w:bottom w:val="single" w:sz="4" w:space="0" w:color="auto"/>
              <w:right w:val="nil"/>
            </w:tcBorders>
            <w:vAlign w:val="bottom"/>
          </w:tcPr>
          <w:p w14:paraId="56331A4E" w14:textId="77777777" w:rsidR="0041096E" w:rsidRPr="004A250F" w:rsidRDefault="0041096E" w:rsidP="006F501F">
            <w:pPr>
              <w:jc w:val="center"/>
              <w:rPr>
                <w:sz w:val="22"/>
                <w:szCs w:val="22"/>
                <w:lang w:val="en-US"/>
              </w:rPr>
            </w:pPr>
            <w:r w:rsidRPr="004A250F">
              <w:rPr>
                <w:sz w:val="22"/>
                <w:szCs w:val="22"/>
                <w:lang w:val="en-US"/>
              </w:rPr>
              <w:t>Teacher-reported outcomes</w:t>
            </w:r>
          </w:p>
        </w:tc>
      </w:tr>
      <w:tr w:rsidR="00AB3B6D" w:rsidRPr="004A250F" w14:paraId="197EB30F" w14:textId="77777777" w:rsidTr="00F132DA">
        <w:trPr>
          <w:trHeight w:val="320"/>
        </w:trPr>
        <w:tc>
          <w:tcPr>
            <w:tcW w:w="2552" w:type="dxa"/>
            <w:tcBorders>
              <w:top w:val="single" w:sz="4" w:space="0" w:color="auto"/>
              <w:left w:val="nil"/>
              <w:bottom w:val="nil"/>
              <w:right w:val="nil"/>
            </w:tcBorders>
            <w:shd w:val="clear" w:color="auto" w:fill="auto"/>
            <w:noWrap/>
            <w:vAlign w:val="center"/>
            <w:hideMark/>
          </w:tcPr>
          <w:p w14:paraId="69B36F03" w14:textId="77777777" w:rsidR="00AB3B6D" w:rsidRPr="004A250F" w:rsidRDefault="00AB3B6D" w:rsidP="00F132DA">
            <w:pPr>
              <w:rPr>
                <w:color w:val="000000"/>
                <w:sz w:val="22"/>
                <w:szCs w:val="22"/>
                <w:lang w:val="en-US"/>
              </w:rPr>
            </w:pPr>
            <w:r w:rsidRPr="004A250F">
              <w:rPr>
                <w:sz w:val="22"/>
                <w:szCs w:val="22"/>
                <w:lang w:val="en-US"/>
              </w:rPr>
              <w:t>Academic performance</w:t>
            </w:r>
          </w:p>
        </w:tc>
        <w:tc>
          <w:tcPr>
            <w:tcW w:w="2126" w:type="dxa"/>
            <w:tcBorders>
              <w:top w:val="single" w:sz="4" w:space="0" w:color="auto"/>
              <w:left w:val="nil"/>
              <w:bottom w:val="nil"/>
              <w:right w:val="nil"/>
            </w:tcBorders>
            <w:shd w:val="clear" w:color="auto" w:fill="auto"/>
            <w:noWrap/>
            <w:vAlign w:val="center"/>
            <w:hideMark/>
          </w:tcPr>
          <w:p w14:paraId="23B6B729" w14:textId="2668D5F9" w:rsidR="00AB3B6D" w:rsidRPr="004A250F" w:rsidRDefault="00AB3B6D" w:rsidP="00F132DA">
            <w:pPr>
              <w:jc w:val="center"/>
              <w:rPr>
                <w:color w:val="000000"/>
                <w:sz w:val="22"/>
                <w:szCs w:val="22"/>
                <w:lang w:val="en-US"/>
              </w:rPr>
            </w:pPr>
            <w:r w:rsidRPr="004A250F">
              <w:rPr>
                <w:color w:val="000000"/>
                <w:sz w:val="22"/>
                <w:szCs w:val="22"/>
                <w:lang w:val="en-US"/>
              </w:rPr>
              <w:t>-0.33 (0.19)</w:t>
            </w:r>
          </w:p>
        </w:tc>
        <w:tc>
          <w:tcPr>
            <w:tcW w:w="1843" w:type="dxa"/>
            <w:tcBorders>
              <w:top w:val="single" w:sz="4" w:space="0" w:color="auto"/>
              <w:left w:val="nil"/>
              <w:bottom w:val="nil"/>
              <w:right w:val="nil"/>
            </w:tcBorders>
            <w:vAlign w:val="center"/>
          </w:tcPr>
          <w:p w14:paraId="339D6282" w14:textId="6D80A1CF" w:rsidR="00AB3B6D" w:rsidRPr="004A250F" w:rsidRDefault="00AB3B6D" w:rsidP="00F132DA">
            <w:pPr>
              <w:jc w:val="center"/>
              <w:rPr>
                <w:color w:val="000000"/>
                <w:sz w:val="22"/>
                <w:szCs w:val="22"/>
                <w:lang w:val="en-US"/>
              </w:rPr>
            </w:pPr>
            <w:r w:rsidRPr="004A250F">
              <w:rPr>
                <w:color w:val="000000"/>
                <w:sz w:val="22"/>
                <w:szCs w:val="22"/>
                <w:lang w:val="en-US"/>
              </w:rPr>
              <w:t>-0.41 [-0.89</w:t>
            </w:r>
            <w:r w:rsidR="003F27C9">
              <w:rPr>
                <w:color w:val="000000"/>
                <w:sz w:val="22"/>
                <w:szCs w:val="22"/>
                <w:lang w:val="en-US"/>
              </w:rPr>
              <w:t>,</w:t>
            </w:r>
            <w:r w:rsidRPr="004A250F">
              <w:rPr>
                <w:color w:val="000000"/>
                <w:sz w:val="22"/>
                <w:szCs w:val="22"/>
                <w:lang w:val="en-US"/>
              </w:rPr>
              <w:t xml:space="preserve"> 0.06]</w:t>
            </w:r>
          </w:p>
        </w:tc>
        <w:tc>
          <w:tcPr>
            <w:tcW w:w="1843" w:type="dxa"/>
            <w:tcBorders>
              <w:top w:val="single" w:sz="4" w:space="0" w:color="auto"/>
              <w:left w:val="nil"/>
              <w:bottom w:val="nil"/>
              <w:right w:val="nil"/>
            </w:tcBorders>
            <w:shd w:val="clear" w:color="auto" w:fill="auto"/>
            <w:noWrap/>
            <w:vAlign w:val="center"/>
            <w:hideMark/>
          </w:tcPr>
          <w:p w14:paraId="37D8DB10" w14:textId="4D3E5985" w:rsidR="00AB3B6D" w:rsidRPr="004A250F" w:rsidRDefault="00AB3B6D" w:rsidP="00F132DA">
            <w:pPr>
              <w:jc w:val="center"/>
              <w:rPr>
                <w:color w:val="000000"/>
                <w:sz w:val="22"/>
                <w:szCs w:val="22"/>
                <w:lang w:val="en-US"/>
              </w:rPr>
            </w:pPr>
            <w:r w:rsidRPr="004A250F">
              <w:rPr>
                <w:color w:val="000000"/>
                <w:sz w:val="22"/>
                <w:szCs w:val="22"/>
                <w:lang w:val="en-US"/>
              </w:rPr>
              <w:t>-0.02 (0.17)</w:t>
            </w:r>
          </w:p>
        </w:tc>
        <w:tc>
          <w:tcPr>
            <w:tcW w:w="1843" w:type="dxa"/>
            <w:tcBorders>
              <w:top w:val="single" w:sz="4" w:space="0" w:color="auto"/>
              <w:left w:val="nil"/>
              <w:bottom w:val="nil"/>
              <w:right w:val="nil"/>
            </w:tcBorders>
            <w:vAlign w:val="center"/>
          </w:tcPr>
          <w:p w14:paraId="1558B361" w14:textId="2C8946A0" w:rsidR="00AB3B6D" w:rsidRPr="004A250F" w:rsidRDefault="00AB3B6D" w:rsidP="00F132DA">
            <w:pPr>
              <w:jc w:val="center"/>
              <w:rPr>
                <w:color w:val="000000"/>
                <w:sz w:val="22"/>
                <w:szCs w:val="22"/>
                <w:lang w:val="en-US"/>
              </w:rPr>
            </w:pPr>
            <w:r w:rsidRPr="004A250F">
              <w:rPr>
                <w:color w:val="000000"/>
                <w:sz w:val="22"/>
                <w:szCs w:val="22"/>
                <w:lang w:val="en-US"/>
              </w:rPr>
              <w:t>-0.03 [-0.44</w:t>
            </w:r>
            <w:r w:rsidR="003F27C9">
              <w:rPr>
                <w:color w:val="000000"/>
                <w:sz w:val="22"/>
                <w:szCs w:val="22"/>
                <w:lang w:val="en-US"/>
              </w:rPr>
              <w:t>,</w:t>
            </w:r>
            <w:r w:rsidRPr="004A250F">
              <w:rPr>
                <w:color w:val="000000"/>
                <w:sz w:val="22"/>
                <w:szCs w:val="22"/>
                <w:lang w:val="en-US"/>
              </w:rPr>
              <w:t xml:space="preserve"> 0.38]</w:t>
            </w:r>
          </w:p>
        </w:tc>
        <w:tc>
          <w:tcPr>
            <w:tcW w:w="1843" w:type="dxa"/>
            <w:tcBorders>
              <w:top w:val="single" w:sz="4" w:space="0" w:color="auto"/>
              <w:left w:val="nil"/>
              <w:bottom w:val="nil"/>
              <w:right w:val="nil"/>
            </w:tcBorders>
            <w:shd w:val="clear" w:color="auto" w:fill="auto"/>
            <w:noWrap/>
            <w:vAlign w:val="center"/>
            <w:hideMark/>
          </w:tcPr>
          <w:p w14:paraId="06E65D6B" w14:textId="4F2C227B" w:rsidR="00AB3B6D" w:rsidRPr="004A250F" w:rsidRDefault="00AB3B6D" w:rsidP="00F132DA">
            <w:pPr>
              <w:jc w:val="center"/>
              <w:rPr>
                <w:color w:val="000000"/>
                <w:sz w:val="22"/>
                <w:szCs w:val="22"/>
                <w:lang w:val="en-US"/>
              </w:rPr>
            </w:pPr>
            <w:r w:rsidRPr="004A250F">
              <w:rPr>
                <w:color w:val="000000"/>
                <w:sz w:val="22"/>
                <w:szCs w:val="22"/>
                <w:lang w:val="en-US"/>
              </w:rPr>
              <w:t>0.12 (0.19)</w:t>
            </w:r>
          </w:p>
        </w:tc>
        <w:tc>
          <w:tcPr>
            <w:tcW w:w="1843" w:type="dxa"/>
            <w:tcBorders>
              <w:top w:val="single" w:sz="4" w:space="0" w:color="auto"/>
              <w:left w:val="nil"/>
              <w:bottom w:val="nil"/>
              <w:right w:val="nil"/>
            </w:tcBorders>
            <w:vAlign w:val="center"/>
          </w:tcPr>
          <w:p w14:paraId="4E9A88CB" w14:textId="620A6AE4" w:rsidR="00AB3B6D" w:rsidRPr="004A250F" w:rsidRDefault="00AB3B6D" w:rsidP="00F132DA">
            <w:pPr>
              <w:jc w:val="center"/>
              <w:rPr>
                <w:color w:val="000000"/>
                <w:sz w:val="22"/>
                <w:szCs w:val="22"/>
                <w:lang w:val="en-US"/>
              </w:rPr>
            </w:pPr>
            <w:r w:rsidRPr="004A250F">
              <w:rPr>
                <w:color w:val="000000"/>
                <w:sz w:val="22"/>
                <w:szCs w:val="22"/>
                <w:lang w:val="en-US"/>
              </w:rPr>
              <w:t>0.15 [-0.32</w:t>
            </w:r>
            <w:r w:rsidR="00C9112D">
              <w:rPr>
                <w:color w:val="000000"/>
                <w:sz w:val="22"/>
                <w:szCs w:val="22"/>
                <w:lang w:val="en-US"/>
              </w:rPr>
              <w:t>,</w:t>
            </w:r>
            <w:r w:rsidRPr="004A250F">
              <w:rPr>
                <w:color w:val="000000"/>
                <w:sz w:val="22"/>
                <w:szCs w:val="22"/>
                <w:lang w:val="en-US"/>
              </w:rPr>
              <w:t xml:space="preserve"> 0.62]</w:t>
            </w:r>
          </w:p>
        </w:tc>
      </w:tr>
      <w:tr w:rsidR="00AB3B6D" w:rsidRPr="004A250F" w14:paraId="4ED00700" w14:textId="77777777" w:rsidTr="00F132DA">
        <w:trPr>
          <w:trHeight w:val="320"/>
        </w:trPr>
        <w:tc>
          <w:tcPr>
            <w:tcW w:w="2552" w:type="dxa"/>
            <w:tcBorders>
              <w:top w:val="nil"/>
              <w:left w:val="nil"/>
              <w:bottom w:val="nil"/>
              <w:right w:val="nil"/>
            </w:tcBorders>
            <w:shd w:val="clear" w:color="auto" w:fill="auto"/>
            <w:noWrap/>
            <w:vAlign w:val="center"/>
            <w:hideMark/>
          </w:tcPr>
          <w:p w14:paraId="2CA7FBBA" w14:textId="77777777" w:rsidR="00AB3B6D" w:rsidRPr="004A250F" w:rsidRDefault="00AB3B6D" w:rsidP="00F132DA">
            <w:pPr>
              <w:rPr>
                <w:color w:val="000000"/>
                <w:sz w:val="22"/>
                <w:szCs w:val="22"/>
                <w:lang w:val="en-US"/>
              </w:rPr>
            </w:pPr>
            <w:r w:rsidRPr="004A250F">
              <w:rPr>
                <w:sz w:val="22"/>
                <w:szCs w:val="22"/>
                <w:lang w:val="en-US"/>
              </w:rPr>
              <w:t>Adaptive functioning</w:t>
            </w:r>
            <w:r w:rsidRPr="004A250F">
              <w:rPr>
                <w:sz w:val="22"/>
                <w:szCs w:val="22"/>
                <w:vertAlign w:val="superscript"/>
                <w:lang w:val="en-US"/>
              </w:rPr>
              <w:t>a</w:t>
            </w:r>
          </w:p>
        </w:tc>
        <w:tc>
          <w:tcPr>
            <w:tcW w:w="2126" w:type="dxa"/>
            <w:tcBorders>
              <w:top w:val="nil"/>
              <w:left w:val="nil"/>
              <w:bottom w:val="nil"/>
              <w:right w:val="nil"/>
            </w:tcBorders>
            <w:shd w:val="clear" w:color="auto" w:fill="auto"/>
            <w:noWrap/>
            <w:vAlign w:val="center"/>
            <w:hideMark/>
          </w:tcPr>
          <w:p w14:paraId="4370C7AA" w14:textId="641B56F0" w:rsidR="00AB3B6D" w:rsidRPr="004A250F" w:rsidRDefault="00AB3B6D" w:rsidP="00F132DA">
            <w:pPr>
              <w:jc w:val="center"/>
              <w:rPr>
                <w:color w:val="000000"/>
                <w:sz w:val="22"/>
                <w:szCs w:val="22"/>
                <w:lang w:val="en-US"/>
              </w:rPr>
            </w:pPr>
            <w:r w:rsidRPr="004A250F">
              <w:rPr>
                <w:color w:val="000000"/>
                <w:sz w:val="22"/>
                <w:szCs w:val="22"/>
                <w:lang w:val="en-US"/>
              </w:rPr>
              <w:t>-1.21 (0.97)</w:t>
            </w:r>
          </w:p>
        </w:tc>
        <w:tc>
          <w:tcPr>
            <w:tcW w:w="1843" w:type="dxa"/>
            <w:tcBorders>
              <w:top w:val="nil"/>
              <w:left w:val="nil"/>
              <w:bottom w:val="nil"/>
              <w:right w:val="nil"/>
            </w:tcBorders>
            <w:vAlign w:val="center"/>
          </w:tcPr>
          <w:p w14:paraId="58A8AE55" w14:textId="1262A52A" w:rsidR="00AB3B6D" w:rsidRPr="004A250F" w:rsidRDefault="00AB3B6D" w:rsidP="00F132DA">
            <w:pPr>
              <w:jc w:val="center"/>
              <w:rPr>
                <w:color w:val="000000"/>
                <w:sz w:val="22"/>
                <w:szCs w:val="22"/>
                <w:lang w:val="en-US"/>
              </w:rPr>
            </w:pPr>
            <w:r w:rsidRPr="004A250F">
              <w:rPr>
                <w:color w:val="000000"/>
                <w:sz w:val="22"/>
                <w:szCs w:val="22"/>
                <w:lang w:val="en-US"/>
              </w:rPr>
              <w:t>-0.2</w:t>
            </w:r>
            <w:r w:rsidR="00822E55" w:rsidRPr="004A250F">
              <w:rPr>
                <w:color w:val="000000"/>
                <w:sz w:val="22"/>
                <w:szCs w:val="22"/>
                <w:lang w:val="en-US"/>
              </w:rPr>
              <w:t>0</w:t>
            </w:r>
            <w:r w:rsidRPr="004A250F">
              <w:rPr>
                <w:color w:val="000000"/>
                <w:sz w:val="22"/>
                <w:szCs w:val="22"/>
                <w:lang w:val="en-US"/>
              </w:rPr>
              <w:t xml:space="preserve"> [-0.51</w:t>
            </w:r>
            <w:r w:rsidR="003F27C9">
              <w:rPr>
                <w:color w:val="000000"/>
                <w:sz w:val="22"/>
                <w:szCs w:val="22"/>
                <w:lang w:val="en-US"/>
              </w:rPr>
              <w:t>,</w:t>
            </w:r>
            <w:r w:rsidRPr="004A250F">
              <w:rPr>
                <w:color w:val="000000"/>
                <w:sz w:val="22"/>
                <w:szCs w:val="22"/>
                <w:lang w:val="en-US"/>
              </w:rPr>
              <w:t xml:space="preserve"> 0.11]</w:t>
            </w:r>
          </w:p>
        </w:tc>
        <w:tc>
          <w:tcPr>
            <w:tcW w:w="1843" w:type="dxa"/>
            <w:tcBorders>
              <w:top w:val="nil"/>
              <w:left w:val="nil"/>
              <w:bottom w:val="nil"/>
              <w:right w:val="nil"/>
            </w:tcBorders>
            <w:shd w:val="clear" w:color="auto" w:fill="auto"/>
            <w:noWrap/>
            <w:vAlign w:val="center"/>
            <w:hideMark/>
          </w:tcPr>
          <w:p w14:paraId="5A34CA18" w14:textId="6A1A84C4" w:rsidR="00AB3B6D" w:rsidRPr="004A250F" w:rsidRDefault="00AB3B6D" w:rsidP="00F132DA">
            <w:pPr>
              <w:jc w:val="center"/>
              <w:rPr>
                <w:color w:val="000000"/>
                <w:sz w:val="22"/>
                <w:szCs w:val="22"/>
                <w:lang w:val="en-US"/>
              </w:rPr>
            </w:pPr>
            <w:r w:rsidRPr="004A250F">
              <w:rPr>
                <w:color w:val="000000"/>
                <w:sz w:val="22"/>
                <w:szCs w:val="22"/>
                <w:lang w:val="en-US"/>
              </w:rPr>
              <w:t>0.63 (0.88)</w:t>
            </w:r>
          </w:p>
        </w:tc>
        <w:tc>
          <w:tcPr>
            <w:tcW w:w="1843" w:type="dxa"/>
            <w:tcBorders>
              <w:top w:val="nil"/>
              <w:left w:val="nil"/>
              <w:bottom w:val="nil"/>
              <w:right w:val="nil"/>
            </w:tcBorders>
            <w:vAlign w:val="center"/>
          </w:tcPr>
          <w:p w14:paraId="3639E50B" w14:textId="472AA853" w:rsidR="00AB3B6D" w:rsidRPr="004A250F" w:rsidRDefault="00AB3B6D" w:rsidP="00F132DA">
            <w:pPr>
              <w:jc w:val="center"/>
              <w:rPr>
                <w:color w:val="000000"/>
                <w:sz w:val="22"/>
                <w:szCs w:val="22"/>
                <w:lang w:val="en-US"/>
              </w:rPr>
            </w:pPr>
            <w:r w:rsidRPr="004A250F">
              <w:rPr>
                <w:color w:val="000000"/>
                <w:sz w:val="22"/>
                <w:szCs w:val="22"/>
                <w:lang w:val="en-US"/>
              </w:rPr>
              <w:t>0.1</w:t>
            </w:r>
            <w:r w:rsidR="00822E55" w:rsidRPr="004A250F">
              <w:rPr>
                <w:color w:val="000000"/>
                <w:sz w:val="22"/>
                <w:szCs w:val="22"/>
                <w:lang w:val="en-US"/>
              </w:rPr>
              <w:t>0</w:t>
            </w:r>
            <w:r w:rsidRPr="004A250F">
              <w:rPr>
                <w:color w:val="000000"/>
                <w:sz w:val="22"/>
                <w:szCs w:val="22"/>
                <w:lang w:val="en-US"/>
              </w:rPr>
              <w:t xml:space="preserve"> [-0.18</w:t>
            </w:r>
            <w:r w:rsidR="003F27C9">
              <w:rPr>
                <w:color w:val="000000"/>
                <w:sz w:val="22"/>
                <w:szCs w:val="22"/>
                <w:lang w:val="en-US"/>
              </w:rPr>
              <w:t>,</w:t>
            </w:r>
            <w:r w:rsidRPr="004A250F">
              <w:rPr>
                <w:color w:val="000000"/>
                <w:sz w:val="22"/>
                <w:szCs w:val="22"/>
                <w:lang w:val="en-US"/>
              </w:rPr>
              <w:t xml:space="preserve"> 0.38]</w:t>
            </w:r>
          </w:p>
        </w:tc>
        <w:tc>
          <w:tcPr>
            <w:tcW w:w="1843" w:type="dxa"/>
            <w:tcBorders>
              <w:top w:val="nil"/>
              <w:left w:val="nil"/>
              <w:bottom w:val="nil"/>
              <w:right w:val="nil"/>
            </w:tcBorders>
            <w:shd w:val="clear" w:color="auto" w:fill="auto"/>
            <w:noWrap/>
            <w:vAlign w:val="center"/>
            <w:hideMark/>
          </w:tcPr>
          <w:p w14:paraId="6614A72B" w14:textId="37C93686" w:rsidR="00AB3B6D" w:rsidRPr="004A250F" w:rsidRDefault="00AB3B6D" w:rsidP="00F132DA">
            <w:pPr>
              <w:jc w:val="center"/>
              <w:rPr>
                <w:color w:val="000000"/>
                <w:sz w:val="22"/>
                <w:szCs w:val="22"/>
                <w:lang w:val="en-US"/>
              </w:rPr>
            </w:pPr>
            <w:r w:rsidRPr="004A250F">
              <w:rPr>
                <w:color w:val="000000"/>
                <w:sz w:val="22"/>
                <w:szCs w:val="22"/>
                <w:lang w:val="en-US"/>
              </w:rPr>
              <w:t>-0.82 (1.17)</w:t>
            </w:r>
          </w:p>
        </w:tc>
        <w:tc>
          <w:tcPr>
            <w:tcW w:w="1843" w:type="dxa"/>
            <w:tcBorders>
              <w:top w:val="nil"/>
              <w:left w:val="nil"/>
              <w:bottom w:val="nil"/>
              <w:right w:val="nil"/>
            </w:tcBorders>
            <w:vAlign w:val="center"/>
          </w:tcPr>
          <w:p w14:paraId="415E0419" w14:textId="7A4B5992" w:rsidR="00AB3B6D" w:rsidRPr="004A250F" w:rsidRDefault="00AB3B6D" w:rsidP="00F132DA">
            <w:pPr>
              <w:jc w:val="center"/>
              <w:rPr>
                <w:color w:val="000000"/>
                <w:sz w:val="22"/>
                <w:szCs w:val="22"/>
                <w:lang w:val="en-US"/>
              </w:rPr>
            </w:pPr>
            <w:r w:rsidRPr="004A250F">
              <w:rPr>
                <w:color w:val="000000"/>
                <w:sz w:val="22"/>
                <w:szCs w:val="22"/>
                <w:lang w:val="en-US"/>
              </w:rPr>
              <w:t>-0.13 [-0.5</w:t>
            </w:r>
            <w:r w:rsidR="00822E55" w:rsidRPr="004A250F">
              <w:rPr>
                <w:color w:val="000000"/>
                <w:sz w:val="22"/>
                <w:szCs w:val="22"/>
                <w:lang w:val="en-US"/>
              </w:rPr>
              <w:t>0</w:t>
            </w:r>
            <w:r w:rsidR="00C9112D">
              <w:rPr>
                <w:color w:val="000000"/>
                <w:sz w:val="22"/>
                <w:szCs w:val="22"/>
                <w:lang w:val="en-US"/>
              </w:rPr>
              <w:t>,</w:t>
            </w:r>
            <w:r w:rsidRPr="004A250F">
              <w:rPr>
                <w:color w:val="000000"/>
                <w:sz w:val="22"/>
                <w:szCs w:val="22"/>
                <w:lang w:val="en-US"/>
              </w:rPr>
              <w:t xml:space="preserve"> 0.24]</w:t>
            </w:r>
          </w:p>
        </w:tc>
      </w:tr>
      <w:tr w:rsidR="00AB3B6D" w:rsidRPr="004A250F" w14:paraId="1730DA90" w14:textId="77777777" w:rsidTr="00F132DA">
        <w:trPr>
          <w:trHeight w:val="320"/>
        </w:trPr>
        <w:tc>
          <w:tcPr>
            <w:tcW w:w="2552" w:type="dxa"/>
            <w:tcBorders>
              <w:top w:val="nil"/>
              <w:left w:val="nil"/>
              <w:bottom w:val="nil"/>
              <w:right w:val="nil"/>
            </w:tcBorders>
            <w:shd w:val="clear" w:color="auto" w:fill="auto"/>
            <w:noWrap/>
            <w:vAlign w:val="center"/>
            <w:hideMark/>
          </w:tcPr>
          <w:p w14:paraId="1DA975A0" w14:textId="748929DC" w:rsidR="00AB3B6D" w:rsidRPr="00AE2FA7" w:rsidRDefault="00AB3B6D" w:rsidP="00F132DA">
            <w:pPr>
              <w:rPr>
                <w:color w:val="000000"/>
                <w:sz w:val="22"/>
                <w:szCs w:val="22"/>
                <w:vertAlign w:val="superscript"/>
                <w:lang w:val="en-US"/>
              </w:rPr>
            </w:pPr>
            <w:r w:rsidRPr="004A250F">
              <w:rPr>
                <w:sz w:val="22"/>
                <w:szCs w:val="22"/>
                <w:lang w:val="en-US"/>
              </w:rPr>
              <w:t>Aggressive behavior</w:t>
            </w:r>
            <w:r w:rsidR="00AE2FA7">
              <w:rPr>
                <w:sz w:val="22"/>
                <w:szCs w:val="22"/>
                <w:vertAlign w:val="superscript"/>
                <w:lang w:val="en-US"/>
              </w:rPr>
              <w:t>b</w:t>
            </w:r>
          </w:p>
        </w:tc>
        <w:tc>
          <w:tcPr>
            <w:tcW w:w="2126" w:type="dxa"/>
            <w:tcBorders>
              <w:top w:val="nil"/>
              <w:left w:val="nil"/>
              <w:bottom w:val="nil"/>
              <w:right w:val="nil"/>
            </w:tcBorders>
            <w:shd w:val="clear" w:color="auto" w:fill="auto"/>
            <w:noWrap/>
            <w:vAlign w:val="center"/>
            <w:hideMark/>
          </w:tcPr>
          <w:p w14:paraId="091240D0" w14:textId="313C5DBF" w:rsidR="00AB3B6D" w:rsidRPr="004A250F" w:rsidRDefault="00AB3B6D" w:rsidP="00F132DA">
            <w:pPr>
              <w:jc w:val="center"/>
              <w:rPr>
                <w:color w:val="000000"/>
                <w:sz w:val="22"/>
                <w:szCs w:val="22"/>
                <w:lang w:val="en-US"/>
              </w:rPr>
            </w:pPr>
            <w:r w:rsidRPr="004A250F">
              <w:rPr>
                <w:color w:val="000000"/>
                <w:sz w:val="22"/>
                <w:szCs w:val="22"/>
                <w:lang w:val="en-US"/>
              </w:rPr>
              <w:t>-0.48 (2.12)</w:t>
            </w:r>
          </w:p>
        </w:tc>
        <w:tc>
          <w:tcPr>
            <w:tcW w:w="1843" w:type="dxa"/>
            <w:tcBorders>
              <w:top w:val="nil"/>
              <w:left w:val="nil"/>
              <w:bottom w:val="nil"/>
              <w:right w:val="nil"/>
            </w:tcBorders>
            <w:vAlign w:val="center"/>
          </w:tcPr>
          <w:p w14:paraId="1C4D1C32" w14:textId="04FB22B3" w:rsidR="00AB3B6D" w:rsidRPr="004A250F" w:rsidRDefault="00AB3B6D" w:rsidP="00F132DA">
            <w:pPr>
              <w:jc w:val="center"/>
              <w:rPr>
                <w:color w:val="000000"/>
                <w:sz w:val="22"/>
                <w:szCs w:val="22"/>
                <w:lang w:val="en-US"/>
              </w:rPr>
            </w:pPr>
            <w:r w:rsidRPr="004A250F">
              <w:rPr>
                <w:color w:val="000000"/>
                <w:sz w:val="22"/>
                <w:szCs w:val="22"/>
                <w:lang w:val="en-US"/>
              </w:rPr>
              <w:t>-0.06 [-0.52</w:t>
            </w:r>
            <w:r w:rsidR="003F27C9">
              <w:rPr>
                <w:color w:val="000000"/>
                <w:sz w:val="22"/>
                <w:szCs w:val="22"/>
                <w:lang w:val="en-US"/>
              </w:rPr>
              <w:t>,</w:t>
            </w:r>
            <w:r w:rsidRPr="004A250F">
              <w:rPr>
                <w:color w:val="000000"/>
                <w:sz w:val="22"/>
                <w:szCs w:val="22"/>
                <w:lang w:val="en-US"/>
              </w:rPr>
              <w:t xml:space="preserve"> 0.41]</w:t>
            </w:r>
          </w:p>
        </w:tc>
        <w:tc>
          <w:tcPr>
            <w:tcW w:w="1843" w:type="dxa"/>
            <w:tcBorders>
              <w:top w:val="nil"/>
              <w:left w:val="nil"/>
              <w:bottom w:val="nil"/>
              <w:right w:val="nil"/>
            </w:tcBorders>
            <w:shd w:val="clear" w:color="auto" w:fill="auto"/>
            <w:noWrap/>
            <w:vAlign w:val="center"/>
            <w:hideMark/>
          </w:tcPr>
          <w:p w14:paraId="553F5938" w14:textId="21F78D6C" w:rsidR="00AB3B6D" w:rsidRPr="004A250F" w:rsidRDefault="00AB3B6D" w:rsidP="00F132DA">
            <w:pPr>
              <w:jc w:val="center"/>
              <w:rPr>
                <w:color w:val="000000"/>
                <w:sz w:val="22"/>
                <w:szCs w:val="22"/>
                <w:lang w:val="en-US"/>
              </w:rPr>
            </w:pPr>
            <w:r w:rsidRPr="004A250F">
              <w:rPr>
                <w:color w:val="000000"/>
                <w:sz w:val="22"/>
                <w:szCs w:val="22"/>
                <w:lang w:val="en-US"/>
              </w:rPr>
              <w:t>2.31 (2.17)</w:t>
            </w:r>
          </w:p>
        </w:tc>
        <w:tc>
          <w:tcPr>
            <w:tcW w:w="1843" w:type="dxa"/>
            <w:tcBorders>
              <w:top w:val="nil"/>
              <w:left w:val="nil"/>
              <w:bottom w:val="nil"/>
              <w:right w:val="nil"/>
            </w:tcBorders>
            <w:vAlign w:val="center"/>
          </w:tcPr>
          <w:p w14:paraId="7A4E95E1" w14:textId="0834F59F" w:rsidR="00AB3B6D" w:rsidRPr="004A250F" w:rsidRDefault="00AB3B6D" w:rsidP="00F132DA">
            <w:pPr>
              <w:jc w:val="center"/>
              <w:rPr>
                <w:color w:val="000000"/>
                <w:sz w:val="22"/>
                <w:szCs w:val="22"/>
                <w:lang w:val="en-US"/>
              </w:rPr>
            </w:pPr>
            <w:r w:rsidRPr="004A250F">
              <w:rPr>
                <w:color w:val="000000"/>
                <w:sz w:val="22"/>
                <w:szCs w:val="22"/>
                <w:lang w:val="en-US"/>
              </w:rPr>
              <w:t>0.26 [-0.22</w:t>
            </w:r>
            <w:r w:rsidR="003F27C9">
              <w:rPr>
                <w:color w:val="000000"/>
                <w:sz w:val="22"/>
                <w:szCs w:val="22"/>
                <w:lang w:val="en-US"/>
              </w:rPr>
              <w:t>,</w:t>
            </w:r>
            <w:r w:rsidRPr="004A250F">
              <w:rPr>
                <w:color w:val="000000"/>
                <w:sz w:val="22"/>
                <w:szCs w:val="22"/>
                <w:lang w:val="en-US"/>
              </w:rPr>
              <w:t xml:space="preserve"> 0.75]</w:t>
            </w:r>
          </w:p>
        </w:tc>
        <w:tc>
          <w:tcPr>
            <w:tcW w:w="1843" w:type="dxa"/>
            <w:tcBorders>
              <w:top w:val="nil"/>
              <w:left w:val="nil"/>
              <w:bottom w:val="nil"/>
              <w:right w:val="nil"/>
            </w:tcBorders>
            <w:shd w:val="clear" w:color="auto" w:fill="auto"/>
            <w:noWrap/>
            <w:vAlign w:val="center"/>
            <w:hideMark/>
          </w:tcPr>
          <w:p w14:paraId="33D8BF17" w14:textId="7C47A75E" w:rsidR="00AB3B6D" w:rsidRPr="004A250F" w:rsidRDefault="00AB3B6D" w:rsidP="00F132DA">
            <w:pPr>
              <w:jc w:val="center"/>
              <w:rPr>
                <w:color w:val="000000"/>
                <w:sz w:val="22"/>
                <w:szCs w:val="22"/>
                <w:lang w:val="en-US"/>
              </w:rPr>
            </w:pPr>
            <w:r w:rsidRPr="004A250F">
              <w:rPr>
                <w:color w:val="000000"/>
                <w:sz w:val="22"/>
                <w:szCs w:val="22"/>
                <w:lang w:val="en-US"/>
              </w:rPr>
              <w:t>2.45 (2.96)</w:t>
            </w:r>
          </w:p>
        </w:tc>
        <w:tc>
          <w:tcPr>
            <w:tcW w:w="1843" w:type="dxa"/>
            <w:tcBorders>
              <w:top w:val="nil"/>
              <w:left w:val="nil"/>
              <w:bottom w:val="nil"/>
              <w:right w:val="nil"/>
            </w:tcBorders>
            <w:vAlign w:val="center"/>
          </w:tcPr>
          <w:p w14:paraId="1D27B3FE" w14:textId="39A6E3B3" w:rsidR="00AB3B6D" w:rsidRPr="004A250F" w:rsidRDefault="00AB3B6D" w:rsidP="00F132DA">
            <w:pPr>
              <w:jc w:val="center"/>
              <w:rPr>
                <w:color w:val="000000"/>
                <w:sz w:val="22"/>
                <w:szCs w:val="22"/>
                <w:lang w:val="en-US"/>
              </w:rPr>
            </w:pPr>
            <w:r w:rsidRPr="004A250F">
              <w:rPr>
                <w:color w:val="000000"/>
                <w:sz w:val="22"/>
                <w:szCs w:val="22"/>
                <w:lang w:val="en-US"/>
              </w:rPr>
              <w:t>0.28 [-0.38</w:t>
            </w:r>
            <w:r w:rsidR="00C9112D">
              <w:rPr>
                <w:color w:val="000000"/>
                <w:sz w:val="22"/>
                <w:szCs w:val="22"/>
                <w:lang w:val="en-US"/>
              </w:rPr>
              <w:t>,</w:t>
            </w:r>
            <w:r w:rsidRPr="004A250F">
              <w:rPr>
                <w:color w:val="000000"/>
                <w:sz w:val="22"/>
                <w:szCs w:val="22"/>
                <w:lang w:val="en-US"/>
              </w:rPr>
              <w:t xml:space="preserve"> 0.93]</w:t>
            </w:r>
          </w:p>
        </w:tc>
      </w:tr>
      <w:tr w:rsidR="00AB3B6D" w:rsidRPr="004A250F" w14:paraId="06BE85E4" w14:textId="77777777" w:rsidTr="00F132DA">
        <w:trPr>
          <w:trHeight w:val="320"/>
        </w:trPr>
        <w:tc>
          <w:tcPr>
            <w:tcW w:w="2552" w:type="dxa"/>
            <w:tcBorders>
              <w:top w:val="nil"/>
              <w:left w:val="nil"/>
              <w:bottom w:val="nil"/>
              <w:right w:val="nil"/>
            </w:tcBorders>
            <w:shd w:val="clear" w:color="auto" w:fill="auto"/>
            <w:noWrap/>
            <w:vAlign w:val="center"/>
            <w:hideMark/>
          </w:tcPr>
          <w:p w14:paraId="483D7E22" w14:textId="77777777" w:rsidR="00AB3B6D" w:rsidRPr="004A250F" w:rsidRDefault="00AB3B6D" w:rsidP="00F132DA">
            <w:pPr>
              <w:rPr>
                <w:color w:val="000000"/>
                <w:sz w:val="22"/>
                <w:szCs w:val="22"/>
                <w:lang w:val="en-US"/>
              </w:rPr>
            </w:pPr>
            <w:r w:rsidRPr="004A250F">
              <w:rPr>
                <w:sz w:val="22"/>
                <w:szCs w:val="22"/>
                <w:lang w:val="en-US"/>
              </w:rPr>
              <w:t>Rule-breaking</w:t>
            </w:r>
          </w:p>
        </w:tc>
        <w:tc>
          <w:tcPr>
            <w:tcW w:w="2126" w:type="dxa"/>
            <w:tcBorders>
              <w:top w:val="nil"/>
              <w:left w:val="nil"/>
              <w:bottom w:val="nil"/>
              <w:right w:val="nil"/>
            </w:tcBorders>
            <w:shd w:val="clear" w:color="auto" w:fill="auto"/>
            <w:noWrap/>
            <w:vAlign w:val="center"/>
            <w:hideMark/>
          </w:tcPr>
          <w:p w14:paraId="7A1CC48D" w14:textId="38C3AF70" w:rsidR="00AB3B6D" w:rsidRPr="004A250F" w:rsidRDefault="00AB3B6D" w:rsidP="00F132DA">
            <w:pPr>
              <w:jc w:val="center"/>
              <w:rPr>
                <w:color w:val="000000"/>
                <w:sz w:val="22"/>
                <w:szCs w:val="22"/>
                <w:lang w:val="en-US"/>
              </w:rPr>
            </w:pPr>
            <w:r w:rsidRPr="004A250F">
              <w:rPr>
                <w:color w:val="000000"/>
                <w:sz w:val="22"/>
                <w:szCs w:val="22"/>
                <w:lang w:val="en-US"/>
              </w:rPr>
              <w:t>1.41 (1.26)</w:t>
            </w:r>
          </w:p>
        </w:tc>
        <w:tc>
          <w:tcPr>
            <w:tcW w:w="1843" w:type="dxa"/>
            <w:tcBorders>
              <w:top w:val="nil"/>
              <w:left w:val="nil"/>
              <w:bottom w:val="nil"/>
              <w:right w:val="nil"/>
            </w:tcBorders>
            <w:vAlign w:val="center"/>
          </w:tcPr>
          <w:p w14:paraId="3CAD4C22" w14:textId="2403FDA7" w:rsidR="00AB3B6D" w:rsidRPr="004A250F" w:rsidRDefault="00AB3B6D" w:rsidP="00F132DA">
            <w:pPr>
              <w:jc w:val="center"/>
              <w:rPr>
                <w:color w:val="000000"/>
                <w:sz w:val="22"/>
                <w:szCs w:val="22"/>
                <w:lang w:val="en-US"/>
              </w:rPr>
            </w:pPr>
            <w:r w:rsidRPr="004A250F">
              <w:rPr>
                <w:color w:val="000000"/>
                <w:sz w:val="22"/>
                <w:szCs w:val="22"/>
                <w:lang w:val="en-US"/>
              </w:rPr>
              <w:t>0.28 [-0.21</w:t>
            </w:r>
            <w:r w:rsidR="003F27C9">
              <w:rPr>
                <w:color w:val="000000"/>
                <w:sz w:val="22"/>
                <w:szCs w:val="22"/>
                <w:lang w:val="en-US"/>
              </w:rPr>
              <w:t>,</w:t>
            </w:r>
            <w:r w:rsidRPr="004A250F">
              <w:rPr>
                <w:color w:val="000000"/>
                <w:sz w:val="22"/>
                <w:szCs w:val="22"/>
                <w:lang w:val="en-US"/>
              </w:rPr>
              <w:t xml:space="preserve"> 0.77]</w:t>
            </w:r>
          </w:p>
        </w:tc>
        <w:tc>
          <w:tcPr>
            <w:tcW w:w="1843" w:type="dxa"/>
            <w:tcBorders>
              <w:top w:val="nil"/>
              <w:left w:val="nil"/>
              <w:bottom w:val="nil"/>
              <w:right w:val="nil"/>
            </w:tcBorders>
            <w:shd w:val="clear" w:color="auto" w:fill="auto"/>
            <w:noWrap/>
            <w:vAlign w:val="center"/>
            <w:hideMark/>
          </w:tcPr>
          <w:p w14:paraId="5F4E9861" w14:textId="1F8E4B51" w:rsidR="00AB3B6D" w:rsidRPr="004A250F" w:rsidRDefault="00AB3B6D" w:rsidP="00F132DA">
            <w:pPr>
              <w:jc w:val="center"/>
              <w:rPr>
                <w:color w:val="000000"/>
                <w:sz w:val="22"/>
                <w:szCs w:val="22"/>
                <w:lang w:val="en-US"/>
              </w:rPr>
            </w:pPr>
            <w:r w:rsidRPr="004A250F">
              <w:rPr>
                <w:color w:val="000000"/>
                <w:sz w:val="22"/>
                <w:szCs w:val="22"/>
                <w:lang w:val="en-US"/>
              </w:rPr>
              <w:t>-0.63 (1.2</w:t>
            </w:r>
            <w:r w:rsidR="00AA2AB3">
              <w:rPr>
                <w:color w:val="000000"/>
                <w:sz w:val="22"/>
                <w:szCs w:val="22"/>
                <w:lang w:val="en-US"/>
              </w:rPr>
              <w:t>0</w:t>
            </w:r>
            <w:r w:rsidRPr="004A250F">
              <w:rPr>
                <w:color w:val="000000"/>
                <w:sz w:val="22"/>
                <w:szCs w:val="22"/>
                <w:lang w:val="en-US"/>
              </w:rPr>
              <w:t>)</w:t>
            </w:r>
          </w:p>
        </w:tc>
        <w:tc>
          <w:tcPr>
            <w:tcW w:w="1843" w:type="dxa"/>
            <w:tcBorders>
              <w:top w:val="nil"/>
              <w:left w:val="nil"/>
              <w:bottom w:val="nil"/>
              <w:right w:val="nil"/>
            </w:tcBorders>
            <w:vAlign w:val="center"/>
          </w:tcPr>
          <w:p w14:paraId="6538ADE2" w14:textId="5576662D" w:rsidR="00AB3B6D" w:rsidRPr="004A250F" w:rsidRDefault="00AB3B6D" w:rsidP="00F132DA">
            <w:pPr>
              <w:jc w:val="center"/>
              <w:rPr>
                <w:color w:val="000000"/>
                <w:sz w:val="22"/>
                <w:szCs w:val="22"/>
                <w:lang w:val="en-US"/>
              </w:rPr>
            </w:pPr>
            <w:r w:rsidRPr="004A250F">
              <w:rPr>
                <w:color w:val="000000"/>
                <w:sz w:val="22"/>
                <w:szCs w:val="22"/>
                <w:lang w:val="en-US"/>
              </w:rPr>
              <w:t>-0.12 [-0.59</w:t>
            </w:r>
            <w:r w:rsidR="003F27C9">
              <w:rPr>
                <w:color w:val="000000"/>
                <w:sz w:val="22"/>
                <w:szCs w:val="22"/>
                <w:lang w:val="en-US"/>
              </w:rPr>
              <w:t>,</w:t>
            </w:r>
            <w:r w:rsidRPr="004A250F">
              <w:rPr>
                <w:color w:val="000000"/>
                <w:sz w:val="22"/>
                <w:szCs w:val="22"/>
                <w:lang w:val="en-US"/>
              </w:rPr>
              <w:t xml:space="preserve"> 0.34]</w:t>
            </w:r>
          </w:p>
        </w:tc>
        <w:tc>
          <w:tcPr>
            <w:tcW w:w="1843" w:type="dxa"/>
            <w:tcBorders>
              <w:top w:val="nil"/>
              <w:left w:val="nil"/>
              <w:bottom w:val="nil"/>
              <w:right w:val="nil"/>
            </w:tcBorders>
            <w:shd w:val="clear" w:color="auto" w:fill="auto"/>
            <w:noWrap/>
            <w:vAlign w:val="center"/>
            <w:hideMark/>
          </w:tcPr>
          <w:p w14:paraId="4A739F7A" w14:textId="52CF0106" w:rsidR="00AB3B6D" w:rsidRPr="004A250F" w:rsidRDefault="00AB3B6D" w:rsidP="00F132DA">
            <w:pPr>
              <w:jc w:val="center"/>
              <w:rPr>
                <w:color w:val="000000"/>
                <w:sz w:val="22"/>
                <w:szCs w:val="22"/>
                <w:lang w:val="en-US"/>
              </w:rPr>
            </w:pPr>
            <w:r w:rsidRPr="004A250F">
              <w:rPr>
                <w:color w:val="000000"/>
                <w:sz w:val="22"/>
                <w:szCs w:val="22"/>
                <w:lang w:val="en-US"/>
              </w:rPr>
              <w:t>1</w:t>
            </w:r>
            <w:r w:rsidR="00822E55" w:rsidRPr="004A250F">
              <w:rPr>
                <w:color w:val="000000"/>
                <w:sz w:val="22"/>
                <w:szCs w:val="22"/>
                <w:lang w:val="en-US"/>
              </w:rPr>
              <w:t>.00</w:t>
            </w:r>
            <w:r w:rsidRPr="004A250F">
              <w:rPr>
                <w:color w:val="000000"/>
                <w:sz w:val="22"/>
                <w:szCs w:val="22"/>
                <w:lang w:val="en-US"/>
              </w:rPr>
              <w:t xml:space="preserve"> (1.6</w:t>
            </w:r>
            <w:r w:rsidR="00822E55" w:rsidRPr="004A250F">
              <w:rPr>
                <w:color w:val="000000"/>
                <w:sz w:val="22"/>
                <w:szCs w:val="22"/>
                <w:lang w:val="en-US"/>
              </w:rPr>
              <w:t>0</w:t>
            </w:r>
            <w:r w:rsidRPr="004A250F">
              <w:rPr>
                <w:color w:val="000000"/>
                <w:sz w:val="22"/>
                <w:szCs w:val="22"/>
                <w:lang w:val="en-US"/>
              </w:rPr>
              <w:t>)</w:t>
            </w:r>
          </w:p>
        </w:tc>
        <w:tc>
          <w:tcPr>
            <w:tcW w:w="1843" w:type="dxa"/>
            <w:tcBorders>
              <w:top w:val="nil"/>
              <w:left w:val="nil"/>
              <w:bottom w:val="nil"/>
              <w:right w:val="nil"/>
            </w:tcBorders>
            <w:vAlign w:val="center"/>
          </w:tcPr>
          <w:p w14:paraId="50B9E622" w14:textId="58CB99D6" w:rsidR="00AB3B6D" w:rsidRPr="004A250F" w:rsidRDefault="00AB3B6D" w:rsidP="00F132DA">
            <w:pPr>
              <w:jc w:val="center"/>
              <w:rPr>
                <w:color w:val="000000"/>
                <w:sz w:val="22"/>
                <w:szCs w:val="22"/>
                <w:lang w:val="en-US"/>
              </w:rPr>
            </w:pPr>
            <w:r w:rsidRPr="004A250F">
              <w:rPr>
                <w:color w:val="000000"/>
                <w:sz w:val="22"/>
                <w:szCs w:val="22"/>
                <w:lang w:val="en-US"/>
              </w:rPr>
              <w:t>0.2</w:t>
            </w:r>
            <w:r w:rsidR="00822E55" w:rsidRPr="004A250F">
              <w:rPr>
                <w:color w:val="000000"/>
                <w:sz w:val="22"/>
                <w:szCs w:val="22"/>
                <w:lang w:val="en-US"/>
              </w:rPr>
              <w:t>0</w:t>
            </w:r>
            <w:r w:rsidRPr="004A250F">
              <w:rPr>
                <w:color w:val="000000"/>
                <w:sz w:val="22"/>
                <w:szCs w:val="22"/>
                <w:lang w:val="en-US"/>
              </w:rPr>
              <w:t xml:space="preserve"> [-0.42</w:t>
            </w:r>
            <w:r w:rsidR="00C9112D">
              <w:rPr>
                <w:color w:val="000000"/>
                <w:sz w:val="22"/>
                <w:szCs w:val="22"/>
                <w:lang w:val="en-US"/>
              </w:rPr>
              <w:t>,</w:t>
            </w:r>
            <w:r w:rsidRPr="004A250F">
              <w:rPr>
                <w:color w:val="000000"/>
                <w:sz w:val="22"/>
                <w:szCs w:val="22"/>
                <w:lang w:val="en-US"/>
              </w:rPr>
              <w:t xml:space="preserve"> 0.82]</w:t>
            </w:r>
          </w:p>
        </w:tc>
      </w:tr>
      <w:tr w:rsidR="00AB3B6D" w:rsidRPr="004A250F" w14:paraId="002CC7A9" w14:textId="77777777" w:rsidTr="00F132DA">
        <w:trPr>
          <w:trHeight w:val="320"/>
        </w:trPr>
        <w:tc>
          <w:tcPr>
            <w:tcW w:w="2552" w:type="dxa"/>
            <w:tcBorders>
              <w:top w:val="nil"/>
              <w:left w:val="nil"/>
              <w:bottom w:val="nil"/>
              <w:right w:val="nil"/>
            </w:tcBorders>
            <w:shd w:val="clear" w:color="auto" w:fill="auto"/>
            <w:noWrap/>
            <w:vAlign w:val="center"/>
            <w:hideMark/>
          </w:tcPr>
          <w:p w14:paraId="56231FA5" w14:textId="77777777" w:rsidR="00AB3B6D" w:rsidRPr="004A250F" w:rsidRDefault="00AB3B6D" w:rsidP="00F132DA">
            <w:pPr>
              <w:rPr>
                <w:color w:val="000000"/>
                <w:sz w:val="22"/>
                <w:szCs w:val="22"/>
                <w:lang w:val="en-US"/>
              </w:rPr>
            </w:pPr>
            <w:r w:rsidRPr="004A250F">
              <w:rPr>
                <w:sz w:val="22"/>
                <w:szCs w:val="22"/>
                <w:lang w:val="en-US"/>
              </w:rPr>
              <w:t>Internalizing</w:t>
            </w:r>
          </w:p>
        </w:tc>
        <w:tc>
          <w:tcPr>
            <w:tcW w:w="2126" w:type="dxa"/>
            <w:tcBorders>
              <w:top w:val="nil"/>
              <w:left w:val="nil"/>
              <w:bottom w:val="nil"/>
              <w:right w:val="nil"/>
            </w:tcBorders>
            <w:shd w:val="clear" w:color="auto" w:fill="auto"/>
            <w:noWrap/>
            <w:vAlign w:val="center"/>
            <w:hideMark/>
          </w:tcPr>
          <w:p w14:paraId="1C81D00A" w14:textId="765DC6FD" w:rsidR="00AB3B6D" w:rsidRPr="004A250F" w:rsidRDefault="00AB3B6D" w:rsidP="00F132DA">
            <w:pPr>
              <w:jc w:val="center"/>
              <w:rPr>
                <w:color w:val="000000"/>
                <w:sz w:val="22"/>
                <w:szCs w:val="22"/>
                <w:lang w:val="en-US"/>
              </w:rPr>
            </w:pPr>
            <w:r w:rsidRPr="004A250F">
              <w:rPr>
                <w:color w:val="000000"/>
                <w:sz w:val="22"/>
                <w:szCs w:val="22"/>
                <w:lang w:val="en-US"/>
              </w:rPr>
              <w:t>-3.27 (2.72)</w:t>
            </w:r>
          </w:p>
        </w:tc>
        <w:tc>
          <w:tcPr>
            <w:tcW w:w="1843" w:type="dxa"/>
            <w:tcBorders>
              <w:top w:val="nil"/>
              <w:left w:val="nil"/>
              <w:bottom w:val="nil"/>
              <w:right w:val="nil"/>
            </w:tcBorders>
            <w:vAlign w:val="center"/>
          </w:tcPr>
          <w:p w14:paraId="3B16D3F8" w14:textId="3470B951" w:rsidR="00AB3B6D" w:rsidRPr="004A250F" w:rsidRDefault="00AB3B6D" w:rsidP="00F132DA">
            <w:pPr>
              <w:jc w:val="center"/>
              <w:rPr>
                <w:color w:val="000000"/>
                <w:sz w:val="22"/>
                <w:szCs w:val="22"/>
                <w:lang w:val="en-US"/>
              </w:rPr>
            </w:pPr>
            <w:r w:rsidRPr="004A250F">
              <w:rPr>
                <w:color w:val="000000"/>
                <w:sz w:val="22"/>
                <w:szCs w:val="22"/>
                <w:lang w:val="en-US"/>
              </w:rPr>
              <w:t>-0.4</w:t>
            </w:r>
            <w:r w:rsidR="00822E55" w:rsidRPr="004A250F">
              <w:rPr>
                <w:color w:val="000000"/>
                <w:sz w:val="22"/>
                <w:szCs w:val="22"/>
                <w:lang w:val="en-US"/>
              </w:rPr>
              <w:t>0</w:t>
            </w:r>
            <w:r w:rsidRPr="004A250F">
              <w:rPr>
                <w:color w:val="000000"/>
                <w:sz w:val="22"/>
                <w:szCs w:val="22"/>
                <w:lang w:val="en-US"/>
              </w:rPr>
              <w:t xml:space="preserve"> [-1.06</w:t>
            </w:r>
            <w:r w:rsidR="003F27C9">
              <w:rPr>
                <w:color w:val="000000"/>
                <w:sz w:val="22"/>
                <w:szCs w:val="22"/>
                <w:lang w:val="en-US"/>
              </w:rPr>
              <w:t>,</w:t>
            </w:r>
            <w:r w:rsidRPr="004A250F">
              <w:rPr>
                <w:color w:val="000000"/>
                <w:sz w:val="22"/>
                <w:szCs w:val="22"/>
                <w:lang w:val="en-US"/>
              </w:rPr>
              <w:t xml:space="preserve"> 0.26]</w:t>
            </w:r>
          </w:p>
        </w:tc>
        <w:tc>
          <w:tcPr>
            <w:tcW w:w="1843" w:type="dxa"/>
            <w:tcBorders>
              <w:top w:val="nil"/>
              <w:left w:val="nil"/>
              <w:bottom w:val="nil"/>
              <w:right w:val="nil"/>
            </w:tcBorders>
            <w:shd w:val="clear" w:color="auto" w:fill="auto"/>
            <w:noWrap/>
            <w:vAlign w:val="center"/>
            <w:hideMark/>
          </w:tcPr>
          <w:p w14:paraId="75CE9DBE" w14:textId="215FA38A" w:rsidR="00AB3B6D" w:rsidRPr="004A250F" w:rsidRDefault="00AB3B6D" w:rsidP="00F132DA">
            <w:pPr>
              <w:jc w:val="center"/>
              <w:rPr>
                <w:color w:val="000000"/>
                <w:sz w:val="22"/>
                <w:szCs w:val="22"/>
                <w:lang w:val="en-US"/>
              </w:rPr>
            </w:pPr>
            <w:r w:rsidRPr="004A250F">
              <w:rPr>
                <w:color w:val="000000"/>
                <w:sz w:val="22"/>
                <w:szCs w:val="22"/>
                <w:lang w:val="en-US"/>
              </w:rPr>
              <w:t>2.93 (2.53)</w:t>
            </w:r>
          </w:p>
        </w:tc>
        <w:tc>
          <w:tcPr>
            <w:tcW w:w="1843" w:type="dxa"/>
            <w:tcBorders>
              <w:top w:val="nil"/>
              <w:left w:val="nil"/>
              <w:bottom w:val="nil"/>
              <w:right w:val="nil"/>
            </w:tcBorders>
            <w:vAlign w:val="center"/>
          </w:tcPr>
          <w:p w14:paraId="12867B43" w14:textId="5187958F" w:rsidR="00AB3B6D" w:rsidRPr="004A250F" w:rsidRDefault="00AB3B6D" w:rsidP="00F132DA">
            <w:pPr>
              <w:jc w:val="center"/>
              <w:rPr>
                <w:color w:val="000000"/>
                <w:sz w:val="22"/>
                <w:szCs w:val="22"/>
                <w:lang w:val="en-US"/>
              </w:rPr>
            </w:pPr>
            <w:r w:rsidRPr="004A250F">
              <w:rPr>
                <w:color w:val="000000"/>
                <w:sz w:val="22"/>
                <w:szCs w:val="22"/>
                <w:lang w:val="en-US"/>
              </w:rPr>
              <w:t>0.36 [-0.25</w:t>
            </w:r>
            <w:r w:rsidR="003F27C9">
              <w:rPr>
                <w:color w:val="000000"/>
                <w:sz w:val="22"/>
                <w:szCs w:val="22"/>
                <w:lang w:val="en-US"/>
              </w:rPr>
              <w:t>,</w:t>
            </w:r>
            <w:r w:rsidRPr="004A250F">
              <w:rPr>
                <w:color w:val="000000"/>
                <w:sz w:val="22"/>
                <w:szCs w:val="22"/>
                <w:lang w:val="en-US"/>
              </w:rPr>
              <w:t xml:space="preserve"> 0.97]</w:t>
            </w:r>
          </w:p>
        </w:tc>
        <w:tc>
          <w:tcPr>
            <w:tcW w:w="1843" w:type="dxa"/>
            <w:tcBorders>
              <w:top w:val="nil"/>
              <w:left w:val="nil"/>
              <w:bottom w:val="nil"/>
              <w:right w:val="nil"/>
            </w:tcBorders>
            <w:shd w:val="clear" w:color="auto" w:fill="auto"/>
            <w:noWrap/>
            <w:vAlign w:val="center"/>
            <w:hideMark/>
          </w:tcPr>
          <w:p w14:paraId="4C3368EB" w14:textId="150E2243" w:rsidR="00AB3B6D" w:rsidRPr="004A250F" w:rsidRDefault="00AB3B6D" w:rsidP="00F132DA">
            <w:pPr>
              <w:jc w:val="center"/>
              <w:rPr>
                <w:color w:val="000000"/>
                <w:sz w:val="22"/>
                <w:szCs w:val="22"/>
                <w:lang w:val="en-US"/>
              </w:rPr>
            </w:pPr>
            <w:r w:rsidRPr="004A250F">
              <w:rPr>
                <w:color w:val="000000"/>
                <w:sz w:val="22"/>
                <w:szCs w:val="22"/>
                <w:lang w:val="en-US"/>
              </w:rPr>
              <w:t>4.72 (4.01)</w:t>
            </w:r>
          </w:p>
        </w:tc>
        <w:tc>
          <w:tcPr>
            <w:tcW w:w="1843" w:type="dxa"/>
            <w:tcBorders>
              <w:top w:val="nil"/>
              <w:left w:val="nil"/>
              <w:bottom w:val="nil"/>
              <w:right w:val="nil"/>
            </w:tcBorders>
            <w:vAlign w:val="center"/>
          </w:tcPr>
          <w:p w14:paraId="6B4CE652" w14:textId="10D55A1B" w:rsidR="00AB3B6D" w:rsidRPr="004A250F" w:rsidRDefault="00AB3B6D" w:rsidP="00F132DA">
            <w:pPr>
              <w:jc w:val="center"/>
              <w:rPr>
                <w:color w:val="000000"/>
                <w:sz w:val="22"/>
                <w:szCs w:val="22"/>
                <w:lang w:val="en-US"/>
              </w:rPr>
            </w:pPr>
            <w:r w:rsidRPr="004A250F">
              <w:rPr>
                <w:color w:val="000000"/>
                <w:sz w:val="22"/>
                <w:szCs w:val="22"/>
                <w:lang w:val="en-US"/>
              </w:rPr>
              <w:t>0.58 [-0.39</w:t>
            </w:r>
            <w:r w:rsidR="00C9112D">
              <w:rPr>
                <w:color w:val="000000"/>
                <w:sz w:val="22"/>
                <w:szCs w:val="22"/>
                <w:lang w:val="en-US"/>
              </w:rPr>
              <w:t>,</w:t>
            </w:r>
            <w:r w:rsidRPr="004A250F">
              <w:rPr>
                <w:color w:val="000000"/>
                <w:sz w:val="22"/>
                <w:szCs w:val="22"/>
                <w:lang w:val="en-US"/>
              </w:rPr>
              <w:t xml:space="preserve"> 1.54]</w:t>
            </w:r>
          </w:p>
        </w:tc>
      </w:tr>
      <w:tr w:rsidR="00AB3B6D" w:rsidRPr="004A250F" w14:paraId="07502080" w14:textId="77777777" w:rsidTr="00F132DA">
        <w:trPr>
          <w:trHeight w:val="320"/>
        </w:trPr>
        <w:tc>
          <w:tcPr>
            <w:tcW w:w="2552" w:type="dxa"/>
            <w:tcBorders>
              <w:top w:val="nil"/>
              <w:left w:val="nil"/>
              <w:bottom w:val="nil"/>
              <w:right w:val="nil"/>
            </w:tcBorders>
            <w:shd w:val="clear" w:color="auto" w:fill="auto"/>
            <w:noWrap/>
            <w:vAlign w:val="center"/>
            <w:hideMark/>
          </w:tcPr>
          <w:p w14:paraId="50F45936" w14:textId="77777777" w:rsidR="00AB3B6D" w:rsidRPr="004A250F" w:rsidRDefault="00AB3B6D" w:rsidP="00F132DA">
            <w:pPr>
              <w:rPr>
                <w:color w:val="000000"/>
                <w:sz w:val="22"/>
                <w:szCs w:val="22"/>
                <w:lang w:val="en-US"/>
              </w:rPr>
            </w:pPr>
            <w:r w:rsidRPr="004A250F">
              <w:rPr>
                <w:sz w:val="22"/>
                <w:szCs w:val="22"/>
                <w:lang w:val="en-US"/>
              </w:rPr>
              <w:t>Social skills</w:t>
            </w:r>
          </w:p>
        </w:tc>
        <w:tc>
          <w:tcPr>
            <w:tcW w:w="2126" w:type="dxa"/>
            <w:tcBorders>
              <w:top w:val="nil"/>
              <w:left w:val="nil"/>
              <w:bottom w:val="nil"/>
              <w:right w:val="nil"/>
            </w:tcBorders>
            <w:shd w:val="clear" w:color="auto" w:fill="auto"/>
            <w:noWrap/>
            <w:vAlign w:val="center"/>
            <w:hideMark/>
          </w:tcPr>
          <w:p w14:paraId="490F5D03" w14:textId="6CAB09DA" w:rsidR="00AB3B6D" w:rsidRPr="004A250F" w:rsidRDefault="00AB3B6D" w:rsidP="00F132DA">
            <w:pPr>
              <w:jc w:val="center"/>
              <w:rPr>
                <w:color w:val="000000"/>
                <w:sz w:val="22"/>
                <w:szCs w:val="22"/>
                <w:lang w:val="en-US"/>
              </w:rPr>
            </w:pPr>
            <w:r w:rsidRPr="004A250F">
              <w:rPr>
                <w:color w:val="000000"/>
                <w:sz w:val="22"/>
                <w:szCs w:val="22"/>
                <w:lang w:val="en-US"/>
              </w:rPr>
              <w:t>-3.25 (3.82)</w:t>
            </w:r>
          </w:p>
        </w:tc>
        <w:tc>
          <w:tcPr>
            <w:tcW w:w="1843" w:type="dxa"/>
            <w:tcBorders>
              <w:top w:val="nil"/>
              <w:left w:val="nil"/>
              <w:bottom w:val="nil"/>
              <w:right w:val="nil"/>
            </w:tcBorders>
            <w:vAlign w:val="center"/>
          </w:tcPr>
          <w:p w14:paraId="6D700FA2" w14:textId="3410CC16" w:rsidR="00AB3B6D" w:rsidRPr="004A250F" w:rsidRDefault="00AB3B6D" w:rsidP="00F132DA">
            <w:pPr>
              <w:jc w:val="center"/>
              <w:rPr>
                <w:color w:val="000000"/>
                <w:sz w:val="22"/>
                <w:szCs w:val="22"/>
                <w:lang w:val="en-US"/>
              </w:rPr>
            </w:pPr>
            <w:r w:rsidRPr="004A250F">
              <w:rPr>
                <w:color w:val="000000"/>
                <w:sz w:val="22"/>
                <w:szCs w:val="22"/>
                <w:lang w:val="en-US"/>
              </w:rPr>
              <w:t>-0.27 [-0.89</w:t>
            </w:r>
            <w:r w:rsidR="003F27C9">
              <w:rPr>
                <w:color w:val="000000"/>
                <w:sz w:val="22"/>
                <w:szCs w:val="22"/>
                <w:lang w:val="en-US"/>
              </w:rPr>
              <w:t>,</w:t>
            </w:r>
            <w:r w:rsidRPr="004A250F">
              <w:rPr>
                <w:color w:val="000000"/>
                <w:sz w:val="22"/>
                <w:szCs w:val="22"/>
                <w:lang w:val="en-US"/>
              </w:rPr>
              <w:t xml:space="preserve"> 0.35]</w:t>
            </w:r>
          </w:p>
        </w:tc>
        <w:tc>
          <w:tcPr>
            <w:tcW w:w="1843" w:type="dxa"/>
            <w:tcBorders>
              <w:top w:val="nil"/>
              <w:left w:val="nil"/>
              <w:bottom w:val="nil"/>
              <w:right w:val="nil"/>
            </w:tcBorders>
            <w:shd w:val="clear" w:color="auto" w:fill="auto"/>
            <w:noWrap/>
            <w:vAlign w:val="center"/>
            <w:hideMark/>
          </w:tcPr>
          <w:p w14:paraId="7F14A7FE" w14:textId="5A658452" w:rsidR="00AB3B6D" w:rsidRPr="004A250F" w:rsidRDefault="00AB3B6D" w:rsidP="00F132DA">
            <w:pPr>
              <w:jc w:val="center"/>
              <w:rPr>
                <w:color w:val="000000"/>
                <w:sz w:val="22"/>
                <w:szCs w:val="22"/>
                <w:lang w:val="en-US"/>
              </w:rPr>
            </w:pPr>
            <w:r w:rsidRPr="004A250F">
              <w:rPr>
                <w:color w:val="000000"/>
                <w:sz w:val="22"/>
                <w:szCs w:val="22"/>
                <w:lang w:val="en-US"/>
              </w:rPr>
              <w:t>-0.26 (3.5)</w:t>
            </w:r>
          </w:p>
        </w:tc>
        <w:tc>
          <w:tcPr>
            <w:tcW w:w="1843" w:type="dxa"/>
            <w:tcBorders>
              <w:top w:val="nil"/>
              <w:left w:val="nil"/>
              <w:bottom w:val="nil"/>
              <w:right w:val="nil"/>
            </w:tcBorders>
            <w:vAlign w:val="center"/>
          </w:tcPr>
          <w:p w14:paraId="567DBC13" w14:textId="0A1F115C" w:rsidR="00AB3B6D" w:rsidRPr="004A250F" w:rsidRDefault="00AB3B6D" w:rsidP="00F132DA">
            <w:pPr>
              <w:jc w:val="center"/>
              <w:rPr>
                <w:color w:val="000000"/>
                <w:sz w:val="22"/>
                <w:szCs w:val="22"/>
                <w:lang w:val="en-US"/>
              </w:rPr>
            </w:pPr>
            <w:r w:rsidRPr="004A250F">
              <w:rPr>
                <w:color w:val="000000"/>
                <w:sz w:val="22"/>
                <w:szCs w:val="22"/>
                <w:lang w:val="en-US"/>
              </w:rPr>
              <w:t>-0.02 [-0.59</w:t>
            </w:r>
            <w:r w:rsidR="003F27C9">
              <w:rPr>
                <w:color w:val="000000"/>
                <w:sz w:val="22"/>
                <w:szCs w:val="22"/>
                <w:lang w:val="en-US"/>
              </w:rPr>
              <w:t>,</w:t>
            </w:r>
            <w:r w:rsidRPr="004A250F">
              <w:rPr>
                <w:color w:val="000000"/>
                <w:sz w:val="22"/>
                <w:szCs w:val="22"/>
                <w:lang w:val="en-US"/>
              </w:rPr>
              <w:t xml:space="preserve"> 0.55]</w:t>
            </w:r>
          </w:p>
        </w:tc>
        <w:tc>
          <w:tcPr>
            <w:tcW w:w="1843" w:type="dxa"/>
            <w:tcBorders>
              <w:top w:val="nil"/>
              <w:left w:val="nil"/>
              <w:bottom w:val="nil"/>
              <w:right w:val="nil"/>
            </w:tcBorders>
            <w:shd w:val="clear" w:color="auto" w:fill="auto"/>
            <w:noWrap/>
            <w:vAlign w:val="center"/>
            <w:hideMark/>
          </w:tcPr>
          <w:p w14:paraId="30A50809" w14:textId="27172574" w:rsidR="00AB3B6D" w:rsidRPr="004A250F" w:rsidRDefault="00AB3B6D" w:rsidP="00F132DA">
            <w:pPr>
              <w:jc w:val="center"/>
              <w:rPr>
                <w:color w:val="000000"/>
                <w:sz w:val="22"/>
                <w:szCs w:val="22"/>
                <w:lang w:val="en-US"/>
              </w:rPr>
            </w:pPr>
            <w:r w:rsidRPr="004A250F">
              <w:rPr>
                <w:color w:val="000000"/>
                <w:sz w:val="22"/>
                <w:szCs w:val="22"/>
                <w:lang w:val="en-US"/>
              </w:rPr>
              <w:t>4.12 (4.44)</w:t>
            </w:r>
          </w:p>
        </w:tc>
        <w:tc>
          <w:tcPr>
            <w:tcW w:w="1843" w:type="dxa"/>
            <w:tcBorders>
              <w:top w:val="nil"/>
              <w:left w:val="nil"/>
              <w:bottom w:val="nil"/>
              <w:right w:val="nil"/>
            </w:tcBorders>
            <w:vAlign w:val="center"/>
          </w:tcPr>
          <w:p w14:paraId="463200A9" w14:textId="3A58B351" w:rsidR="00AB3B6D" w:rsidRPr="004A250F" w:rsidRDefault="00AB3B6D" w:rsidP="00F132DA">
            <w:pPr>
              <w:jc w:val="center"/>
              <w:rPr>
                <w:color w:val="000000"/>
                <w:sz w:val="22"/>
                <w:szCs w:val="22"/>
                <w:lang w:val="en-US"/>
              </w:rPr>
            </w:pPr>
            <w:r w:rsidRPr="004A250F">
              <w:rPr>
                <w:color w:val="000000"/>
                <w:sz w:val="22"/>
                <w:szCs w:val="22"/>
                <w:lang w:val="en-US"/>
              </w:rPr>
              <w:t>0.34 [-0.38</w:t>
            </w:r>
            <w:r w:rsidR="00C9112D">
              <w:rPr>
                <w:color w:val="000000"/>
                <w:sz w:val="22"/>
                <w:szCs w:val="22"/>
                <w:lang w:val="en-US"/>
              </w:rPr>
              <w:t>,</w:t>
            </w:r>
            <w:r w:rsidRPr="004A250F">
              <w:rPr>
                <w:color w:val="000000"/>
                <w:sz w:val="22"/>
                <w:szCs w:val="22"/>
                <w:lang w:val="en-US"/>
              </w:rPr>
              <w:t xml:space="preserve"> 1.07]</w:t>
            </w:r>
          </w:p>
        </w:tc>
      </w:tr>
      <w:tr w:rsidR="0041096E" w:rsidRPr="004A250F" w14:paraId="762F0B91" w14:textId="77777777" w:rsidTr="628A0889">
        <w:trPr>
          <w:trHeight w:val="112"/>
        </w:trPr>
        <w:tc>
          <w:tcPr>
            <w:tcW w:w="13893" w:type="dxa"/>
            <w:gridSpan w:val="7"/>
            <w:tcBorders>
              <w:top w:val="nil"/>
              <w:left w:val="nil"/>
              <w:bottom w:val="single" w:sz="4" w:space="0" w:color="auto"/>
              <w:right w:val="nil"/>
            </w:tcBorders>
            <w:vAlign w:val="bottom"/>
          </w:tcPr>
          <w:p w14:paraId="27FB7E75" w14:textId="77777777" w:rsidR="0041096E" w:rsidRPr="004A250F" w:rsidRDefault="0041096E" w:rsidP="006F501F">
            <w:pPr>
              <w:jc w:val="center"/>
              <w:rPr>
                <w:sz w:val="22"/>
                <w:szCs w:val="22"/>
                <w:lang w:val="en-US"/>
              </w:rPr>
            </w:pPr>
            <w:r w:rsidRPr="004A250F">
              <w:rPr>
                <w:sz w:val="22"/>
                <w:szCs w:val="22"/>
                <w:lang w:val="en-US"/>
              </w:rPr>
              <w:t>Youth-reported outcomes</w:t>
            </w:r>
          </w:p>
        </w:tc>
      </w:tr>
      <w:tr w:rsidR="00AB3B6D" w:rsidRPr="004A250F" w14:paraId="252631B6" w14:textId="77777777" w:rsidTr="00F132DA">
        <w:trPr>
          <w:trHeight w:val="320"/>
        </w:trPr>
        <w:tc>
          <w:tcPr>
            <w:tcW w:w="2552" w:type="dxa"/>
            <w:tcBorders>
              <w:top w:val="single" w:sz="4" w:space="0" w:color="auto"/>
              <w:left w:val="nil"/>
              <w:bottom w:val="nil"/>
              <w:right w:val="nil"/>
            </w:tcBorders>
            <w:shd w:val="clear" w:color="auto" w:fill="auto"/>
            <w:noWrap/>
            <w:vAlign w:val="center"/>
            <w:hideMark/>
          </w:tcPr>
          <w:p w14:paraId="05DBBB4E" w14:textId="77777777" w:rsidR="00AB3B6D" w:rsidRPr="004A250F" w:rsidRDefault="00AB3B6D" w:rsidP="00F132DA">
            <w:pPr>
              <w:rPr>
                <w:color w:val="000000"/>
                <w:sz w:val="22"/>
                <w:szCs w:val="22"/>
                <w:lang w:val="en-US"/>
              </w:rPr>
            </w:pPr>
            <w:r w:rsidRPr="004A250F">
              <w:rPr>
                <w:sz w:val="22"/>
                <w:szCs w:val="22"/>
                <w:lang w:val="en-US"/>
              </w:rPr>
              <w:t>Negative peers</w:t>
            </w:r>
            <w:r w:rsidRPr="004A250F">
              <w:rPr>
                <w:sz w:val="22"/>
                <w:szCs w:val="22"/>
                <w:vertAlign w:val="superscript"/>
                <w:lang w:val="en-US"/>
              </w:rPr>
              <w:t>a</w:t>
            </w:r>
          </w:p>
        </w:tc>
        <w:tc>
          <w:tcPr>
            <w:tcW w:w="2126" w:type="dxa"/>
            <w:tcBorders>
              <w:top w:val="single" w:sz="4" w:space="0" w:color="auto"/>
              <w:left w:val="nil"/>
              <w:bottom w:val="nil"/>
              <w:right w:val="nil"/>
            </w:tcBorders>
            <w:shd w:val="clear" w:color="auto" w:fill="auto"/>
            <w:noWrap/>
            <w:vAlign w:val="center"/>
            <w:hideMark/>
          </w:tcPr>
          <w:p w14:paraId="59AD5C1A" w14:textId="7F135E21" w:rsidR="00AB3B6D" w:rsidRPr="004A250F" w:rsidRDefault="00AB3B6D" w:rsidP="00F132DA">
            <w:pPr>
              <w:jc w:val="center"/>
              <w:rPr>
                <w:color w:val="000000"/>
                <w:sz w:val="22"/>
                <w:szCs w:val="22"/>
                <w:lang w:val="en-US"/>
              </w:rPr>
            </w:pPr>
            <w:r w:rsidRPr="004A250F">
              <w:rPr>
                <w:color w:val="000000"/>
                <w:sz w:val="22"/>
                <w:szCs w:val="22"/>
                <w:lang w:val="en-US"/>
              </w:rPr>
              <w:t>0.66 (1.58)</w:t>
            </w:r>
          </w:p>
        </w:tc>
        <w:tc>
          <w:tcPr>
            <w:tcW w:w="1843" w:type="dxa"/>
            <w:tcBorders>
              <w:top w:val="single" w:sz="4" w:space="0" w:color="auto"/>
              <w:left w:val="nil"/>
              <w:bottom w:val="nil"/>
              <w:right w:val="nil"/>
            </w:tcBorders>
            <w:vAlign w:val="center"/>
          </w:tcPr>
          <w:p w14:paraId="6AB33732" w14:textId="6EE9D435" w:rsidR="00AB3B6D" w:rsidRPr="004A250F" w:rsidRDefault="00AB3B6D" w:rsidP="00F132DA">
            <w:pPr>
              <w:jc w:val="center"/>
              <w:rPr>
                <w:color w:val="000000"/>
                <w:sz w:val="22"/>
                <w:szCs w:val="22"/>
                <w:lang w:val="en-US"/>
              </w:rPr>
            </w:pPr>
            <w:r w:rsidRPr="004A250F">
              <w:rPr>
                <w:color w:val="000000"/>
                <w:sz w:val="22"/>
                <w:szCs w:val="22"/>
                <w:lang w:val="en-US"/>
              </w:rPr>
              <w:t>0.07 [-0.25</w:t>
            </w:r>
            <w:r w:rsidR="003F27C9">
              <w:rPr>
                <w:color w:val="000000"/>
                <w:sz w:val="22"/>
                <w:szCs w:val="22"/>
                <w:lang w:val="en-US"/>
              </w:rPr>
              <w:t>,</w:t>
            </w:r>
            <w:r w:rsidRPr="004A250F">
              <w:rPr>
                <w:color w:val="000000"/>
                <w:sz w:val="22"/>
                <w:szCs w:val="22"/>
                <w:lang w:val="en-US"/>
              </w:rPr>
              <w:t xml:space="preserve"> 0.39]</w:t>
            </w:r>
          </w:p>
        </w:tc>
        <w:tc>
          <w:tcPr>
            <w:tcW w:w="1843" w:type="dxa"/>
            <w:tcBorders>
              <w:top w:val="single" w:sz="4" w:space="0" w:color="auto"/>
              <w:left w:val="nil"/>
              <w:bottom w:val="nil"/>
              <w:right w:val="nil"/>
            </w:tcBorders>
            <w:shd w:val="clear" w:color="auto" w:fill="auto"/>
            <w:noWrap/>
            <w:vAlign w:val="center"/>
            <w:hideMark/>
          </w:tcPr>
          <w:p w14:paraId="78596CA0" w14:textId="03E8EC3A" w:rsidR="00AB3B6D" w:rsidRPr="004A250F" w:rsidRDefault="00AB3B6D" w:rsidP="00F132DA">
            <w:pPr>
              <w:jc w:val="center"/>
              <w:rPr>
                <w:color w:val="000000"/>
                <w:sz w:val="22"/>
                <w:szCs w:val="22"/>
                <w:lang w:val="en-US"/>
              </w:rPr>
            </w:pPr>
            <w:r w:rsidRPr="004A250F">
              <w:rPr>
                <w:color w:val="000000"/>
                <w:sz w:val="22"/>
                <w:szCs w:val="22"/>
                <w:lang w:val="en-US"/>
              </w:rPr>
              <w:t>-1.35 (1.55)</w:t>
            </w:r>
          </w:p>
        </w:tc>
        <w:tc>
          <w:tcPr>
            <w:tcW w:w="1843" w:type="dxa"/>
            <w:tcBorders>
              <w:top w:val="single" w:sz="4" w:space="0" w:color="auto"/>
              <w:left w:val="nil"/>
              <w:bottom w:val="nil"/>
              <w:right w:val="nil"/>
            </w:tcBorders>
            <w:vAlign w:val="center"/>
          </w:tcPr>
          <w:p w14:paraId="19A932CF" w14:textId="4FEA66CC" w:rsidR="00AB3B6D" w:rsidRPr="004A250F" w:rsidRDefault="00AB3B6D" w:rsidP="00F132DA">
            <w:pPr>
              <w:jc w:val="center"/>
              <w:rPr>
                <w:color w:val="000000"/>
                <w:sz w:val="22"/>
                <w:szCs w:val="22"/>
                <w:lang w:val="en-US"/>
              </w:rPr>
            </w:pPr>
            <w:r w:rsidRPr="004A250F">
              <w:rPr>
                <w:color w:val="000000"/>
                <w:sz w:val="22"/>
                <w:szCs w:val="22"/>
                <w:lang w:val="en-US"/>
              </w:rPr>
              <w:t>-0.14 [-0.46</w:t>
            </w:r>
            <w:r w:rsidR="003F27C9">
              <w:rPr>
                <w:color w:val="000000"/>
                <w:sz w:val="22"/>
                <w:szCs w:val="22"/>
                <w:lang w:val="en-US"/>
              </w:rPr>
              <w:t>,</w:t>
            </w:r>
            <w:r w:rsidRPr="004A250F">
              <w:rPr>
                <w:color w:val="000000"/>
                <w:sz w:val="22"/>
                <w:szCs w:val="22"/>
                <w:lang w:val="en-US"/>
              </w:rPr>
              <w:t xml:space="preserve"> 0.18]</w:t>
            </w:r>
          </w:p>
        </w:tc>
        <w:tc>
          <w:tcPr>
            <w:tcW w:w="1843" w:type="dxa"/>
            <w:tcBorders>
              <w:top w:val="single" w:sz="4" w:space="0" w:color="auto"/>
              <w:left w:val="nil"/>
              <w:bottom w:val="nil"/>
              <w:right w:val="nil"/>
            </w:tcBorders>
            <w:shd w:val="clear" w:color="auto" w:fill="auto"/>
            <w:noWrap/>
            <w:vAlign w:val="center"/>
            <w:hideMark/>
          </w:tcPr>
          <w:p w14:paraId="0B0EEC45" w14:textId="6895D248" w:rsidR="00AB3B6D" w:rsidRPr="004A250F" w:rsidRDefault="00AB3B6D" w:rsidP="00F132DA">
            <w:pPr>
              <w:jc w:val="center"/>
              <w:rPr>
                <w:color w:val="000000"/>
                <w:sz w:val="22"/>
                <w:szCs w:val="22"/>
                <w:lang w:val="en-US"/>
              </w:rPr>
            </w:pPr>
            <w:r w:rsidRPr="004A250F">
              <w:rPr>
                <w:color w:val="000000"/>
                <w:sz w:val="22"/>
                <w:szCs w:val="22"/>
                <w:lang w:val="en-US"/>
              </w:rPr>
              <w:t>-0.65 (1.34)</w:t>
            </w:r>
          </w:p>
        </w:tc>
        <w:tc>
          <w:tcPr>
            <w:tcW w:w="1843" w:type="dxa"/>
            <w:tcBorders>
              <w:top w:val="single" w:sz="4" w:space="0" w:color="auto"/>
              <w:left w:val="nil"/>
              <w:bottom w:val="nil"/>
              <w:right w:val="nil"/>
            </w:tcBorders>
            <w:vAlign w:val="center"/>
          </w:tcPr>
          <w:p w14:paraId="568AC7F7" w14:textId="481C88EA" w:rsidR="00AB3B6D" w:rsidRPr="004A250F" w:rsidRDefault="00AB3B6D" w:rsidP="00F132DA">
            <w:pPr>
              <w:jc w:val="center"/>
              <w:rPr>
                <w:color w:val="000000"/>
                <w:sz w:val="22"/>
                <w:szCs w:val="22"/>
                <w:lang w:val="en-US"/>
              </w:rPr>
            </w:pPr>
            <w:r w:rsidRPr="004A250F">
              <w:rPr>
                <w:color w:val="000000"/>
                <w:sz w:val="22"/>
                <w:szCs w:val="22"/>
                <w:lang w:val="en-US"/>
              </w:rPr>
              <w:t>-0.07 [-0.35</w:t>
            </w:r>
            <w:r w:rsidR="00C9112D">
              <w:rPr>
                <w:color w:val="000000"/>
                <w:sz w:val="22"/>
                <w:szCs w:val="22"/>
                <w:lang w:val="en-US"/>
              </w:rPr>
              <w:t>,</w:t>
            </w:r>
            <w:r w:rsidRPr="004A250F">
              <w:rPr>
                <w:color w:val="000000"/>
                <w:sz w:val="22"/>
                <w:szCs w:val="22"/>
                <w:lang w:val="en-US"/>
              </w:rPr>
              <w:t xml:space="preserve"> 0.21]</w:t>
            </w:r>
          </w:p>
        </w:tc>
      </w:tr>
      <w:tr w:rsidR="00AB3B6D" w:rsidRPr="004A250F" w14:paraId="65BF73E0" w14:textId="77777777" w:rsidTr="00F132DA">
        <w:trPr>
          <w:trHeight w:val="320"/>
        </w:trPr>
        <w:tc>
          <w:tcPr>
            <w:tcW w:w="2552" w:type="dxa"/>
            <w:tcBorders>
              <w:top w:val="nil"/>
              <w:left w:val="nil"/>
              <w:bottom w:val="nil"/>
              <w:right w:val="nil"/>
            </w:tcBorders>
            <w:shd w:val="clear" w:color="auto" w:fill="auto"/>
            <w:noWrap/>
            <w:vAlign w:val="center"/>
            <w:hideMark/>
          </w:tcPr>
          <w:p w14:paraId="454DEAEF" w14:textId="77777777" w:rsidR="00AB3B6D" w:rsidRPr="004A250F" w:rsidRDefault="00AB3B6D" w:rsidP="00F132DA">
            <w:pPr>
              <w:rPr>
                <w:color w:val="000000"/>
                <w:sz w:val="22"/>
                <w:szCs w:val="22"/>
                <w:lang w:val="en-US"/>
              </w:rPr>
            </w:pPr>
            <w:r w:rsidRPr="004A250F">
              <w:rPr>
                <w:sz w:val="22"/>
                <w:szCs w:val="22"/>
                <w:lang w:val="en-US"/>
              </w:rPr>
              <w:t>Delinquency</w:t>
            </w:r>
          </w:p>
        </w:tc>
        <w:tc>
          <w:tcPr>
            <w:tcW w:w="2126" w:type="dxa"/>
            <w:tcBorders>
              <w:top w:val="nil"/>
              <w:left w:val="nil"/>
              <w:bottom w:val="nil"/>
              <w:right w:val="nil"/>
            </w:tcBorders>
            <w:shd w:val="clear" w:color="auto" w:fill="auto"/>
            <w:noWrap/>
            <w:vAlign w:val="center"/>
            <w:hideMark/>
          </w:tcPr>
          <w:p w14:paraId="593AA82B" w14:textId="506A72C0" w:rsidR="00AB3B6D" w:rsidRPr="004A250F" w:rsidRDefault="00AB3B6D" w:rsidP="00F132DA">
            <w:pPr>
              <w:jc w:val="center"/>
              <w:rPr>
                <w:color w:val="000000"/>
                <w:sz w:val="22"/>
                <w:szCs w:val="22"/>
                <w:lang w:val="en-US"/>
              </w:rPr>
            </w:pPr>
            <w:r w:rsidRPr="004A250F">
              <w:rPr>
                <w:color w:val="000000"/>
                <w:sz w:val="22"/>
                <w:szCs w:val="22"/>
                <w:lang w:val="en-US"/>
              </w:rPr>
              <w:t>-1.14 (5.12)</w:t>
            </w:r>
          </w:p>
        </w:tc>
        <w:tc>
          <w:tcPr>
            <w:tcW w:w="1843" w:type="dxa"/>
            <w:tcBorders>
              <w:top w:val="nil"/>
              <w:left w:val="nil"/>
              <w:bottom w:val="nil"/>
              <w:right w:val="nil"/>
            </w:tcBorders>
            <w:vAlign w:val="center"/>
          </w:tcPr>
          <w:p w14:paraId="3A524F31" w14:textId="0FD92FE3" w:rsidR="00AB3B6D" w:rsidRPr="004A250F" w:rsidRDefault="00AB3B6D" w:rsidP="00F132DA">
            <w:pPr>
              <w:jc w:val="center"/>
              <w:rPr>
                <w:color w:val="000000"/>
                <w:sz w:val="22"/>
                <w:szCs w:val="22"/>
                <w:lang w:val="en-US"/>
              </w:rPr>
            </w:pPr>
            <w:r w:rsidRPr="004A250F">
              <w:rPr>
                <w:color w:val="000000"/>
                <w:sz w:val="22"/>
                <w:szCs w:val="22"/>
                <w:lang w:val="en-US"/>
              </w:rPr>
              <w:t>-0.05 [-0.5</w:t>
            </w:r>
            <w:r w:rsidR="00822E55" w:rsidRPr="004A250F">
              <w:rPr>
                <w:color w:val="000000"/>
                <w:sz w:val="22"/>
                <w:szCs w:val="22"/>
                <w:lang w:val="en-US"/>
              </w:rPr>
              <w:t>0</w:t>
            </w:r>
            <w:r w:rsidR="003F27C9">
              <w:rPr>
                <w:color w:val="000000"/>
                <w:sz w:val="22"/>
                <w:szCs w:val="22"/>
                <w:lang w:val="en-US"/>
              </w:rPr>
              <w:t>,</w:t>
            </w:r>
            <w:r w:rsidRPr="004A250F">
              <w:rPr>
                <w:color w:val="000000"/>
                <w:sz w:val="22"/>
                <w:szCs w:val="22"/>
                <w:lang w:val="en-US"/>
              </w:rPr>
              <w:t xml:space="preserve"> 0.4</w:t>
            </w:r>
            <w:r w:rsidR="00822E55" w:rsidRPr="004A250F">
              <w:rPr>
                <w:color w:val="000000"/>
                <w:sz w:val="22"/>
                <w:szCs w:val="22"/>
                <w:lang w:val="en-US"/>
              </w:rPr>
              <w:t>0</w:t>
            </w:r>
            <w:r w:rsidRPr="004A250F">
              <w:rPr>
                <w:color w:val="000000"/>
                <w:sz w:val="22"/>
                <w:szCs w:val="22"/>
                <w:lang w:val="en-US"/>
              </w:rPr>
              <w:t>]</w:t>
            </w:r>
          </w:p>
        </w:tc>
        <w:tc>
          <w:tcPr>
            <w:tcW w:w="1843" w:type="dxa"/>
            <w:tcBorders>
              <w:top w:val="nil"/>
              <w:left w:val="nil"/>
              <w:bottom w:val="nil"/>
              <w:right w:val="nil"/>
            </w:tcBorders>
            <w:shd w:val="clear" w:color="auto" w:fill="auto"/>
            <w:noWrap/>
            <w:vAlign w:val="center"/>
            <w:hideMark/>
          </w:tcPr>
          <w:p w14:paraId="02B4CEEA" w14:textId="4E9F9843" w:rsidR="00AB3B6D" w:rsidRPr="004A250F" w:rsidRDefault="00AB3B6D" w:rsidP="00F132DA">
            <w:pPr>
              <w:jc w:val="center"/>
              <w:rPr>
                <w:color w:val="000000"/>
                <w:sz w:val="22"/>
                <w:szCs w:val="22"/>
                <w:lang w:val="en-US"/>
              </w:rPr>
            </w:pPr>
            <w:r w:rsidRPr="004A250F">
              <w:rPr>
                <w:color w:val="000000"/>
                <w:sz w:val="22"/>
                <w:szCs w:val="22"/>
                <w:lang w:val="en-US"/>
              </w:rPr>
              <w:t>1.31 (6.1</w:t>
            </w:r>
            <w:r w:rsidR="00822E55" w:rsidRPr="004A250F">
              <w:rPr>
                <w:color w:val="000000"/>
                <w:sz w:val="22"/>
                <w:szCs w:val="22"/>
                <w:lang w:val="en-US"/>
              </w:rPr>
              <w:t>0</w:t>
            </w:r>
            <w:r w:rsidRPr="004A250F">
              <w:rPr>
                <w:color w:val="000000"/>
                <w:sz w:val="22"/>
                <w:szCs w:val="22"/>
                <w:lang w:val="en-US"/>
              </w:rPr>
              <w:t>)</w:t>
            </w:r>
          </w:p>
        </w:tc>
        <w:tc>
          <w:tcPr>
            <w:tcW w:w="1843" w:type="dxa"/>
            <w:tcBorders>
              <w:top w:val="nil"/>
              <w:left w:val="nil"/>
              <w:bottom w:val="nil"/>
              <w:right w:val="nil"/>
            </w:tcBorders>
            <w:vAlign w:val="center"/>
          </w:tcPr>
          <w:p w14:paraId="6D729EC1" w14:textId="2C641A32" w:rsidR="00AB3B6D" w:rsidRPr="004A250F" w:rsidRDefault="00AB3B6D" w:rsidP="00F132DA">
            <w:pPr>
              <w:jc w:val="center"/>
              <w:rPr>
                <w:color w:val="000000"/>
                <w:sz w:val="22"/>
                <w:szCs w:val="22"/>
                <w:lang w:val="en-US"/>
              </w:rPr>
            </w:pPr>
            <w:r w:rsidRPr="004A250F">
              <w:rPr>
                <w:color w:val="000000"/>
                <w:sz w:val="22"/>
                <w:szCs w:val="22"/>
                <w:lang w:val="en-US"/>
              </w:rPr>
              <w:t>0.06 [-0.48</w:t>
            </w:r>
            <w:r w:rsidR="003F27C9">
              <w:rPr>
                <w:color w:val="000000"/>
                <w:sz w:val="22"/>
                <w:szCs w:val="22"/>
                <w:lang w:val="en-US"/>
              </w:rPr>
              <w:t>,</w:t>
            </w:r>
            <w:r w:rsidRPr="004A250F">
              <w:rPr>
                <w:color w:val="000000"/>
                <w:sz w:val="22"/>
                <w:szCs w:val="22"/>
                <w:lang w:val="en-US"/>
              </w:rPr>
              <w:t xml:space="preserve"> 0.6</w:t>
            </w:r>
            <w:r w:rsidR="00822E55" w:rsidRPr="004A250F">
              <w:rPr>
                <w:color w:val="000000"/>
                <w:sz w:val="22"/>
                <w:szCs w:val="22"/>
                <w:lang w:val="en-US"/>
              </w:rPr>
              <w:t>0</w:t>
            </w:r>
            <w:r w:rsidRPr="004A250F">
              <w:rPr>
                <w:color w:val="000000"/>
                <w:sz w:val="22"/>
                <w:szCs w:val="22"/>
                <w:lang w:val="en-US"/>
              </w:rPr>
              <w:t>]</w:t>
            </w:r>
          </w:p>
        </w:tc>
        <w:tc>
          <w:tcPr>
            <w:tcW w:w="1843" w:type="dxa"/>
            <w:tcBorders>
              <w:top w:val="nil"/>
              <w:left w:val="nil"/>
              <w:bottom w:val="nil"/>
              <w:right w:val="nil"/>
            </w:tcBorders>
            <w:shd w:val="clear" w:color="auto" w:fill="auto"/>
            <w:noWrap/>
            <w:vAlign w:val="center"/>
            <w:hideMark/>
          </w:tcPr>
          <w:p w14:paraId="61413159" w14:textId="5E7BAC3A" w:rsidR="00AB3B6D" w:rsidRPr="004A250F" w:rsidRDefault="00AB3B6D" w:rsidP="00F132DA">
            <w:pPr>
              <w:jc w:val="center"/>
              <w:rPr>
                <w:color w:val="000000"/>
                <w:sz w:val="22"/>
                <w:szCs w:val="22"/>
                <w:lang w:val="en-US"/>
              </w:rPr>
            </w:pPr>
            <w:r w:rsidRPr="004A250F">
              <w:rPr>
                <w:color w:val="000000"/>
                <w:sz w:val="22"/>
                <w:szCs w:val="22"/>
                <w:lang w:val="en-US"/>
              </w:rPr>
              <w:t>3.92 (5.94)</w:t>
            </w:r>
          </w:p>
        </w:tc>
        <w:tc>
          <w:tcPr>
            <w:tcW w:w="1843" w:type="dxa"/>
            <w:tcBorders>
              <w:top w:val="nil"/>
              <w:left w:val="nil"/>
              <w:bottom w:val="nil"/>
              <w:right w:val="nil"/>
            </w:tcBorders>
            <w:vAlign w:val="center"/>
          </w:tcPr>
          <w:p w14:paraId="1D0F0F02" w14:textId="78520116" w:rsidR="00AB3B6D" w:rsidRPr="004A250F" w:rsidRDefault="00AB3B6D" w:rsidP="00F132DA">
            <w:pPr>
              <w:jc w:val="center"/>
              <w:rPr>
                <w:color w:val="000000"/>
                <w:sz w:val="22"/>
                <w:szCs w:val="22"/>
                <w:lang w:val="en-US"/>
              </w:rPr>
            </w:pPr>
            <w:r w:rsidRPr="004A250F">
              <w:rPr>
                <w:color w:val="000000"/>
                <w:sz w:val="22"/>
                <w:szCs w:val="22"/>
                <w:lang w:val="en-US"/>
              </w:rPr>
              <w:t>0.18 [-0.34</w:t>
            </w:r>
            <w:r w:rsidR="00C9112D">
              <w:rPr>
                <w:color w:val="000000"/>
                <w:sz w:val="22"/>
                <w:szCs w:val="22"/>
                <w:lang w:val="en-US"/>
              </w:rPr>
              <w:t>,</w:t>
            </w:r>
            <w:r w:rsidRPr="004A250F">
              <w:rPr>
                <w:color w:val="000000"/>
                <w:sz w:val="22"/>
                <w:szCs w:val="22"/>
                <w:lang w:val="en-US"/>
              </w:rPr>
              <w:t xml:space="preserve"> 0.7</w:t>
            </w:r>
            <w:r w:rsidR="00822E55" w:rsidRPr="004A250F">
              <w:rPr>
                <w:color w:val="000000"/>
                <w:sz w:val="22"/>
                <w:szCs w:val="22"/>
                <w:lang w:val="en-US"/>
              </w:rPr>
              <w:t>0</w:t>
            </w:r>
            <w:r w:rsidRPr="004A250F">
              <w:rPr>
                <w:color w:val="000000"/>
                <w:sz w:val="22"/>
                <w:szCs w:val="22"/>
                <w:lang w:val="en-US"/>
              </w:rPr>
              <w:t>]</w:t>
            </w:r>
          </w:p>
        </w:tc>
      </w:tr>
    </w:tbl>
    <w:p w14:paraId="7CCD4265" w14:textId="2CB03BD6" w:rsidR="0041096E" w:rsidRPr="004A250F" w:rsidRDefault="0041096E" w:rsidP="0041096E">
      <w:pPr>
        <w:pStyle w:val="Footnotes"/>
        <w:rPr>
          <w:lang w:val="en-US"/>
        </w:rPr>
      </w:pPr>
      <w:r w:rsidRPr="004A250F">
        <w:rPr>
          <w:i/>
          <w:iCs/>
          <w:lang w:val="en-US"/>
        </w:rPr>
        <w:t>Note.</w:t>
      </w:r>
      <w:r w:rsidRPr="004A250F">
        <w:rPr>
          <w:lang w:val="en-US"/>
        </w:rPr>
        <w:t xml:space="preserve"> </w:t>
      </w:r>
      <w:r w:rsidR="005A0C07">
        <w:rPr>
          <w:lang w:val="en-US"/>
        </w:rPr>
        <w:t xml:space="preserve">CI = confidence interval. </w:t>
      </w:r>
      <w:r w:rsidRPr="004A250F">
        <w:rPr>
          <w:lang w:val="en-US"/>
        </w:rPr>
        <w:t>Parent</w:t>
      </w:r>
      <w:r w:rsidR="3CEC8782" w:rsidRPr="004A250F">
        <w:rPr>
          <w:lang w:val="en-US"/>
        </w:rPr>
        <w:t>-</w:t>
      </w:r>
      <w:r w:rsidRPr="004A250F">
        <w:rPr>
          <w:lang w:val="en-US"/>
        </w:rPr>
        <w:t xml:space="preserve"> and youth</w:t>
      </w:r>
      <w:r w:rsidR="64BBE64E" w:rsidRPr="004A250F">
        <w:rPr>
          <w:lang w:val="en-US"/>
        </w:rPr>
        <w:t>-</w:t>
      </w:r>
      <w:r w:rsidRPr="004A250F">
        <w:rPr>
          <w:lang w:val="en-US"/>
        </w:rPr>
        <w:t xml:space="preserve"> reported outcomes </w:t>
      </w:r>
      <w:r w:rsidRPr="004A250F">
        <w:rPr>
          <w:i/>
          <w:iCs/>
          <w:lang w:val="en-US"/>
        </w:rPr>
        <w:t xml:space="preserve">N </w:t>
      </w:r>
      <w:r w:rsidRPr="004A250F">
        <w:rPr>
          <w:lang w:val="en-US"/>
        </w:rPr>
        <w:t>= 129, teacher</w:t>
      </w:r>
      <w:r w:rsidR="608A1767" w:rsidRPr="004A250F">
        <w:rPr>
          <w:lang w:val="en-US"/>
        </w:rPr>
        <w:t>-reported</w:t>
      </w:r>
      <w:r w:rsidRPr="004A250F">
        <w:rPr>
          <w:lang w:val="en-US"/>
        </w:rPr>
        <w:t xml:space="preserve"> outcomes </w:t>
      </w:r>
      <w:r w:rsidRPr="004A250F">
        <w:rPr>
          <w:i/>
          <w:iCs/>
          <w:lang w:val="en-US"/>
        </w:rPr>
        <w:t>N</w:t>
      </w:r>
      <w:r w:rsidRPr="004A250F">
        <w:rPr>
          <w:lang w:val="en-US"/>
        </w:rPr>
        <w:t xml:space="preserve"> = 91. Treatment variable coded TAU=0, FFT=1.</w:t>
      </w:r>
    </w:p>
    <w:p w14:paraId="48A1A21B" w14:textId="5A1C8E4F" w:rsidR="00AE2FA7" w:rsidRDefault="00AE2FA7" w:rsidP="00AE2FA7">
      <w:pPr>
        <w:pStyle w:val="Footnotes"/>
        <w:spacing w:line="480" w:lineRule="auto"/>
        <w:ind w:left="0" w:firstLine="0"/>
        <w:rPr>
          <w:sz w:val="24"/>
          <w:lang w:val="en-US"/>
        </w:rPr>
      </w:pPr>
      <w:bookmarkStart w:id="39" w:name="_Int_N1MJnLMk"/>
      <w:r>
        <w:rPr>
          <w:sz w:val="24"/>
          <w:vertAlign w:val="superscript"/>
          <w:lang w:val="en-US"/>
        </w:rPr>
        <w:t>a</w:t>
      </w:r>
      <w:bookmarkEnd w:id="39"/>
      <w:r>
        <w:rPr>
          <w:sz w:val="24"/>
          <w:vertAlign w:val="superscript"/>
          <w:lang w:val="en-US"/>
        </w:rPr>
        <w:t xml:space="preserve"> </w:t>
      </w:r>
      <w:bookmarkStart w:id="40" w:name="_Int_XBAZVibM"/>
      <w:r>
        <w:rPr>
          <w:sz w:val="24"/>
          <w:lang w:val="en-US"/>
        </w:rPr>
        <w:t>For</w:t>
      </w:r>
      <w:bookmarkEnd w:id="40"/>
      <w:r>
        <w:rPr>
          <w:sz w:val="24"/>
          <w:lang w:val="en-US"/>
        </w:rPr>
        <w:t xml:space="preserve"> these models, correlations between time specific residual variances at pretest and follow-up were freely estimated. </w:t>
      </w:r>
      <w:r>
        <w:rPr>
          <w:sz w:val="24"/>
          <w:vertAlign w:val="superscript"/>
          <w:lang w:val="en-US"/>
        </w:rPr>
        <w:t xml:space="preserve">b </w:t>
      </w:r>
      <w:r>
        <w:rPr>
          <w:sz w:val="24"/>
          <w:lang w:val="en-US"/>
        </w:rPr>
        <w:t>For this model, correlations between time specific residual variances at pretest and follow-up, and posttest and follow</w:t>
      </w:r>
      <w:r w:rsidR="004D475A">
        <w:rPr>
          <w:sz w:val="24"/>
          <w:lang w:val="en-US"/>
        </w:rPr>
        <w:t>-</w:t>
      </w:r>
      <w:r>
        <w:rPr>
          <w:sz w:val="24"/>
          <w:lang w:val="en-US"/>
        </w:rPr>
        <w:t>up</w:t>
      </w:r>
      <w:r w:rsidR="004D475A">
        <w:rPr>
          <w:sz w:val="24"/>
          <w:lang w:val="en-US"/>
        </w:rPr>
        <w:t>,</w:t>
      </w:r>
      <w:r>
        <w:rPr>
          <w:sz w:val="24"/>
          <w:lang w:val="en-US"/>
        </w:rPr>
        <w:t xml:space="preserve"> were freely estimated.</w:t>
      </w:r>
    </w:p>
    <w:p w14:paraId="1DC78121" w14:textId="471696BD" w:rsidR="0041096E" w:rsidRPr="004A250F" w:rsidRDefault="0041096E" w:rsidP="0041096E">
      <w:pPr>
        <w:pStyle w:val="Footnotes"/>
        <w:rPr>
          <w:lang w:val="en-US"/>
        </w:rPr>
        <w:sectPr w:rsidR="0041096E" w:rsidRPr="004A250F" w:rsidSect="00832D81">
          <w:pgSz w:w="16840" w:h="11901" w:orient="landscape" w:code="9"/>
          <w:pgMar w:top="1701" w:right="1418" w:bottom="1701" w:left="1418" w:header="709" w:footer="709" w:gutter="0"/>
          <w:cols w:space="708"/>
          <w:docGrid w:linePitch="360"/>
        </w:sectPr>
      </w:pPr>
      <w:r w:rsidRPr="004A250F">
        <w:rPr>
          <w:vertAlign w:val="superscript"/>
          <w:lang w:val="en-US"/>
        </w:rPr>
        <w:t>*</w:t>
      </w:r>
      <w:r w:rsidRPr="004A250F">
        <w:rPr>
          <w:i/>
          <w:iCs/>
          <w:lang w:val="en-US"/>
        </w:rPr>
        <w:t>p</w:t>
      </w:r>
      <w:r w:rsidRPr="004A250F">
        <w:rPr>
          <w:lang w:val="en-US"/>
        </w:rPr>
        <w:t xml:space="preserve">&lt;.05, </w:t>
      </w:r>
      <w:r w:rsidRPr="004A250F">
        <w:rPr>
          <w:vertAlign w:val="superscript"/>
          <w:lang w:val="en-US"/>
        </w:rPr>
        <w:t>**</w:t>
      </w:r>
      <w:r w:rsidRPr="004A250F">
        <w:rPr>
          <w:i/>
          <w:iCs/>
          <w:lang w:val="en-US"/>
        </w:rPr>
        <w:t>p</w:t>
      </w:r>
      <w:r w:rsidRPr="004A250F">
        <w:rPr>
          <w:lang w:val="en-US"/>
        </w:rPr>
        <w:t xml:space="preserve">&lt;.01, </w:t>
      </w:r>
      <w:r w:rsidRPr="004A250F">
        <w:rPr>
          <w:vertAlign w:val="superscript"/>
          <w:lang w:val="en-US"/>
        </w:rPr>
        <w:t>***</w:t>
      </w:r>
      <w:r w:rsidRPr="004A250F">
        <w:rPr>
          <w:i/>
          <w:iCs/>
          <w:lang w:val="en-US"/>
        </w:rPr>
        <w:t>p</w:t>
      </w:r>
      <w:r w:rsidRPr="004A250F">
        <w:rPr>
          <w:lang w:val="en-US"/>
        </w:rPr>
        <w:t>&lt;.001.</w:t>
      </w:r>
    </w:p>
    <w:p w14:paraId="3756CC91" w14:textId="46FFB1EB" w:rsidR="00B33D7B" w:rsidRPr="004A250F" w:rsidRDefault="006A2A0C" w:rsidP="0019344E">
      <w:pPr>
        <w:pStyle w:val="Heading1"/>
        <w:rPr>
          <w:lang w:val="en-US"/>
        </w:rPr>
      </w:pPr>
      <w:bookmarkStart w:id="41" w:name="_Toc139359733"/>
      <w:bookmarkStart w:id="42" w:name="_Toc157515304"/>
      <w:r w:rsidRPr="004A250F">
        <w:rPr>
          <w:lang w:val="en-US"/>
        </w:rPr>
        <w:t>References</w:t>
      </w:r>
      <w:bookmarkEnd w:id="41"/>
      <w:bookmarkEnd w:id="42"/>
    </w:p>
    <w:p w14:paraId="5E6072D5" w14:textId="77777777" w:rsidR="00A42D4D" w:rsidRDefault="00A42D4D" w:rsidP="00770C25">
      <w:pPr>
        <w:pStyle w:val="References"/>
        <w:spacing w:line="480" w:lineRule="auto"/>
        <w:rPr>
          <w:lang w:val="en-US"/>
        </w:rPr>
      </w:pPr>
      <w:r w:rsidRPr="004A250F">
        <w:rPr>
          <w:lang w:val="en-US"/>
        </w:rPr>
        <w:t xml:space="preserve">Achenbach, T. M., &amp; Rescorla, L. (2001). </w:t>
      </w:r>
      <w:r w:rsidRPr="004A250F">
        <w:rPr>
          <w:i/>
          <w:lang w:val="en-US"/>
        </w:rPr>
        <w:t>Manual for the ASEBA school-age forms &amp; profiles: An integrated system of multi-informant assessment</w:t>
      </w:r>
      <w:r w:rsidRPr="004A250F">
        <w:rPr>
          <w:lang w:val="en-US"/>
        </w:rPr>
        <w:t xml:space="preserve">. University of Vermont, Research Center for Children, Youth, &amp; Families.  </w:t>
      </w:r>
    </w:p>
    <w:p w14:paraId="4A08274A" w14:textId="48957F77" w:rsidR="00C40FF2" w:rsidRPr="00383AA2" w:rsidRDefault="00C40FF2" w:rsidP="00C40FF2">
      <w:pPr>
        <w:pStyle w:val="References"/>
        <w:spacing w:line="480" w:lineRule="auto"/>
        <w:rPr>
          <w:noProof/>
          <w:lang w:val="en-US"/>
        </w:rPr>
      </w:pPr>
      <w:r w:rsidRPr="007D5A9C">
        <w:rPr>
          <w:noProof/>
          <w:lang w:val="en-US"/>
        </w:rPr>
        <w:t xml:space="preserve">Asparouhov, T., &amp; Muthén, B. (2022). </w:t>
      </w:r>
      <w:r w:rsidRPr="007D5A9C">
        <w:rPr>
          <w:i/>
          <w:iCs/>
          <w:noProof/>
          <w:lang w:val="en-US"/>
        </w:rPr>
        <w:t>Multiple imputation with mplus.</w:t>
      </w:r>
      <w:r w:rsidRPr="007D5A9C">
        <w:rPr>
          <w:noProof/>
          <w:lang w:val="en-US"/>
        </w:rPr>
        <w:t xml:space="preserve"> </w:t>
      </w:r>
      <w:r w:rsidRPr="007D5A9C">
        <w:rPr>
          <w:lang w:val="en-US"/>
        </w:rPr>
        <w:t>Mplus Technical Report</w:t>
      </w:r>
      <w:r w:rsidRPr="007D5A9C">
        <w:rPr>
          <w:noProof/>
          <w:lang w:val="en-US"/>
        </w:rPr>
        <w:t xml:space="preserve">. </w:t>
      </w:r>
      <w:r w:rsidR="006370F3" w:rsidRPr="00383AA2">
        <w:rPr>
          <w:noProof/>
          <w:lang w:val="en-US"/>
        </w:rPr>
        <w:t>https://www.statmodel.com/download/Imputations7.pdf</w:t>
      </w:r>
    </w:p>
    <w:p w14:paraId="481BAEDE" w14:textId="657283F5" w:rsidR="006370F3" w:rsidRPr="007D5A9C" w:rsidRDefault="006370F3" w:rsidP="006370F3">
      <w:pPr>
        <w:pStyle w:val="References"/>
        <w:spacing w:line="480" w:lineRule="auto"/>
        <w:rPr>
          <w:noProof/>
          <w:lang w:val="en-US"/>
        </w:rPr>
      </w:pPr>
      <w:r w:rsidRPr="00F11B0C">
        <w:rPr>
          <w:noProof/>
          <w:lang w:val="nb-NO"/>
        </w:rPr>
        <w:t xml:space="preserve">Bjørnebekk, G. (2014). </w:t>
      </w:r>
      <w:r w:rsidRPr="00F11B0C">
        <w:rPr>
          <w:i/>
          <w:noProof/>
          <w:lang w:val="nb-NO"/>
        </w:rPr>
        <w:t>Evaluering av "funksjonell familieterapi" (FFT): Familieterapeutisk intervensjon i faser for familier med ungdom som har atferdsproblemer.</w:t>
      </w:r>
      <w:r w:rsidRPr="00ED3482">
        <w:rPr>
          <w:i/>
          <w:noProof/>
          <w:lang w:val="nb-NO"/>
        </w:rPr>
        <w:t xml:space="preserve"> </w:t>
      </w:r>
      <w:r w:rsidRPr="007D5A9C">
        <w:rPr>
          <w:i/>
          <w:noProof/>
          <w:lang w:val="en-US"/>
        </w:rPr>
        <w:t>[Evaluation of "Functional Family Therapy" (FFT): Family therapeutic intervention in phases for youth with behavioral problems].</w:t>
      </w:r>
      <w:r w:rsidRPr="007D5A9C">
        <w:rPr>
          <w:noProof/>
          <w:lang w:val="en-US"/>
        </w:rPr>
        <w:t xml:space="preserve"> [Unpublished manuscript].</w:t>
      </w:r>
      <w:r w:rsidRPr="00036843">
        <w:rPr>
          <w:i/>
          <w:noProof/>
          <w:lang w:val="en-US"/>
        </w:rPr>
        <w:t xml:space="preserve"> </w:t>
      </w:r>
      <w:r w:rsidRPr="007D5A9C">
        <w:rPr>
          <w:noProof/>
          <w:lang w:val="en-US"/>
        </w:rPr>
        <w:t>Norwegian Center for Child Behavioral Development.</w:t>
      </w:r>
    </w:p>
    <w:p w14:paraId="321BF3DB" w14:textId="6842AFFC" w:rsidR="004F221E" w:rsidRPr="004A250F" w:rsidRDefault="00FA517E" w:rsidP="00770C25">
      <w:pPr>
        <w:pStyle w:val="References"/>
        <w:spacing w:line="480" w:lineRule="auto"/>
        <w:rPr>
          <w:noProof/>
          <w:lang w:val="en-US"/>
        </w:rPr>
      </w:pPr>
      <w:r w:rsidRPr="004A250F">
        <w:rPr>
          <w:noProof/>
          <w:lang w:val="en-US"/>
        </w:rPr>
        <w:t xml:space="preserve">Conners, C. K. (1969). A teacher rating scale for use in drug studies with children. </w:t>
      </w:r>
      <w:r w:rsidRPr="004A250F">
        <w:rPr>
          <w:i/>
          <w:iCs/>
          <w:noProof/>
          <w:lang w:val="en-US"/>
        </w:rPr>
        <w:t>The American Journal of Psychiatry, 126</w:t>
      </w:r>
      <w:r w:rsidRPr="004A250F">
        <w:rPr>
          <w:noProof/>
          <w:lang w:val="en-US"/>
        </w:rPr>
        <w:t>(6), 884–888. https://doi.org/10.1176/ajp.126.6.884</w:t>
      </w:r>
    </w:p>
    <w:p w14:paraId="127D888D" w14:textId="0706E47E" w:rsidR="00C050D3" w:rsidRPr="004A250F" w:rsidRDefault="00544E81" w:rsidP="00770C25">
      <w:pPr>
        <w:pStyle w:val="References"/>
        <w:spacing w:line="480" w:lineRule="auto"/>
        <w:rPr>
          <w:noProof/>
          <w:lang w:val="en-US"/>
        </w:rPr>
      </w:pPr>
      <w:r w:rsidRPr="004A250F">
        <w:rPr>
          <w:noProof/>
          <w:lang w:val="en-US"/>
        </w:rPr>
        <w:t>Claus, B</w:t>
      </w:r>
      <w:r w:rsidR="00014434" w:rsidRPr="004A250F">
        <w:rPr>
          <w:noProof/>
          <w:lang w:val="en-US"/>
        </w:rPr>
        <w:t xml:space="preserve">., (2022) </w:t>
      </w:r>
      <w:r w:rsidRPr="00B565FB">
        <w:rPr>
          <w:i/>
          <w:iCs/>
          <w:noProof/>
          <w:lang w:val="en-US"/>
        </w:rPr>
        <w:t>C</w:t>
      </w:r>
      <w:r w:rsidR="00C050D3" w:rsidRPr="00B565FB">
        <w:rPr>
          <w:i/>
          <w:iCs/>
          <w:noProof/>
          <w:lang w:val="en-US"/>
        </w:rPr>
        <w:t xml:space="preserve">linicalsignificance: Determine the </w:t>
      </w:r>
      <w:r w:rsidR="00014434" w:rsidRPr="00B565FB">
        <w:rPr>
          <w:i/>
          <w:iCs/>
          <w:noProof/>
          <w:lang w:val="en-US"/>
        </w:rPr>
        <w:t>c</w:t>
      </w:r>
      <w:r w:rsidR="00C050D3" w:rsidRPr="00B565FB">
        <w:rPr>
          <w:i/>
          <w:iCs/>
          <w:noProof/>
          <w:lang w:val="en-US"/>
        </w:rPr>
        <w:t xml:space="preserve">linical </w:t>
      </w:r>
      <w:r w:rsidR="00014434" w:rsidRPr="00B565FB">
        <w:rPr>
          <w:i/>
          <w:iCs/>
          <w:noProof/>
          <w:lang w:val="en-US"/>
        </w:rPr>
        <w:t>s</w:t>
      </w:r>
      <w:r w:rsidR="00C050D3" w:rsidRPr="00B565FB">
        <w:rPr>
          <w:i/>
          <w:iCs/>
          <w:noProof/>
          <w:lang w:val="en-US"/>
        </w:rPr>
        <w:t xml:space="preserve">ignificance in </w:t>
      </w:r>
      <w:r w:rsidR="00014434" w:rsidRPr="00B565FB">
        <w:rPr>
          <w:i/>
          <w:iCs/>
          <w:noProof/>
          <w:lang w:val="en-US"/>
        </w:rPr>
        <w:t>c</w:t>
      </w:r>
      <w:r w:rsidR="00C050D3" w:rsidRPr="00B565FB">
        <w:rPr>
          <w:i/>
          <w:iCs/>
          <w:noProof/>
          <w:lang w:val="en-US"/>
        </w:rPr>
        <w:t xml:space="preserve">linical </w:t>
      </w:r>
      <w:r w:rsidR="00014434" w:rsidRPr="00B565FB">
        <w:rPr>
          <w:i/>
          <w:iCs/>
          <w:noProof/>
          <w:lang w:val="en-US"/>
        </w:rPr>
        <w:t>t</w:t>
      </w:r>
      <w:r w:rsidR="00C050D3" w:rsidRPr="00B565FB">
        <w:rPr>
          <w:i/>
          <w:iCs/>
          <w:noProof/>
          <w:lang w:val="en-US"/>
        </w:rPr>
        <w:t>rials</w:t>
      </w:r>
      <w:r w:rsidR="00285821" w:rsidRPr="004A250F">
        <w:rPr>
          <w:noProof/>
          <w:lang w:val="en-US"/>
        </w:rPr>
        <w:t xml:space="preserve"> (Version 1.2.0) [R package]</w:t>
      </w:r>
      <w:r w:rsidR="00F14992" w:rsidRPr="004A250F">
        <w:rPr>
          <w:noProof/>
          <w:lang w:val="en-US"/>
        </w:rPr>
        <w:t>. https://</w:t>
      </w:r>
      <w:r w:rsidR="009054AA" w:rsidRPr="004A250F">
        <w:rPr>
          <w:noProof/>
          <w:lang w:val="en-US"/>
        </w:rPr>
        <w:t>cran</w:t>
      </w:r>
      <w:r w:rsidR="00F14992" w:rsidRPr="004A250F">
        <w:rPr>
          <w:noProof/>
          <w:lang w:val="en-US"/>
        </w:rPr>
        <w:t>.</w:t>
      </w:r>
      <w:r w:rsidR="009054AA" w:rsidRPr="004A250F">
        <w:rPr>
          <w:noProof/>
          <w:lang w:val="en-US"/>
        </w:rPr>
        <w:t>r</w:t>
      </w:r>
      <w:r w:rsidR="00F14992" w:rsidRPr="004A250F">
        <w:rPr>
          <w:noProof/>
          <w:lang w:val="en-US"/>
        </w:rPr>
        <w:t>-project.org/package=clinicalsignificance</w:t>
      </w:r>
    </w:p>
    <w:p w14:paraId="70B0E2DA" w14:textId="662168A9" w:rsidR="000B2120" w:rsidRDefault="000B2120" w:rsidP="00770C25">
      <w:pPr>
        <w:pStyle w:val="References"/>
        <w:spacing w:line="480" w:lineRule="auto"/>
        <w:rPr>
          <w:lang w:val="en-US"/>
        </w:rPr>
      </w:pPr>
      <w:r w:rsidRPr="004818BA">
        <w:rPr>
          <w:noProof/>
          <w:lang w:val="sv-SE"/>
        </w:rPr>
        <w:t xml:space="preserve">Elliott, D. S., &amp; Ageton, S. S. (1980). </w:t>
      </w:r>
      <w:r w:rsidRPr="004A250F">
        <w:rPr>
          <w:lang w:val="en-US"/>
        </w:rPr>
        <w:t xml:space="preserve">Reconciling race and class differences in self-reported and official estimates of delinquency. </w:t>
      </w:r>
      <w:r w:rsidRPr="004A250F">
        <w:rPr>
          <w:i/>
          <w:lang w:val="en-US"/>
        </w:rPr>
        <w:t>American Sociological Review</w:t>
      </w:r>
      <w:r w:rsidRPr="004A250F">
        <w:rPr>
          <w:lang w:val="en-US"/>
        </w:rPr>
        <w:t>,</w:t>
      </w:r>
      <w:r w:rsidRPr="004A250F">
        <w:rPr>
          <w:i/>
          <w:lang w:val="en-US"/>
        </w:rPr>
        <w:t xml:space="preserve"> 45</w:t>
      </w:r>
      <w:r w:rsidRPr="004A250F">
        <w:rPr>
          <w:lang w:val="en-US"/>
        </w:rPr>
        <w:t xml:space="preserve">(1), 95-110. </w:t>
      </w:r>
      <w:r w:rsidR="00C06EE1" w:rsidRPr="00C06EE1">
        <w:rPr>
          <w:lang w:val="en-US"/>
        </w:rPr>
        <w:t>https://doi.org/10.2307/2095245</w:t>
      </w:r>
    </w:p>
    <w:p w14:paraId="0BE11BBA" w14:textId="2AB90C3D" w:rsidR="00C06EE1" w:rsidRPr="00AE2FA7" w:rsidRDefault="00C06EE1" w:rsidP="00770C25">
      <w:pPr>
        <w:pStyle w:val="References"/>
        <w:spacing w:line="480" w:lineRule="auto"/>
        <w:rPr>
          <w:lang w:val="nb-NO"/>
        </w:rPr>
      </w:pPr>
      <w:r w:rsidRPr="00994120">
        <w:rPr>
          <w:noProof/>
        </w:rPr>
        <w:t xml:space="preserve">Enders, C. K. (2022). </w:t>
      </w:r>
      <w:r w:rsidRPr="00994120">
        <w:rPr>
          <w:i/>
          <w:noProof/>
        </w:rPr>
        <w:t>Applied missing data analysis</w:t>
      </w:r>
      <w:r w:rsidRPr="00994120">
        <w:rPr>
          <w:noProof/>
        </w:rPr>
        <w:t xml:space="preserve"> (2nd ed.). </w:t>
      </w:r>
      <w:r w:rsidRPr="00AE2FA7">
        <w:rPr>
          <w:noProof/>
          <w:lang w:val="nb-NO"/>
        </w:rPr>
        <w:t>Guilford Press.</w:t>
      </w:r>
    </w:p>
    <w:p w14:paraId="60E9917E" w14:textId="763A8910" w:rsidR="00CC54D6" w:rsidRPr="004A250F" w:rsidRDefault="00CC54D6" w:rsidP="00770C25">
      <w:pPr>
        <w:pStyle w:val="References"/>
        <w:spacing w:line="480" w:lineRule="auto"/>
        <w:rPr>
          <w:lang w:val="en-US"/>
        </w:rPr>
      </w:pPr>
      <w:r w:rsidRPr="00AE2FA7">
        <w:rPr>
          <w:noProof/>
          <w:lang w:val="nb-NO"/>
        </w:rPr>
        <w:t xml:space="preserve">Faul, F., Erdfelder, E., Lang, A. G., &amp; Buchner, A. (2007). </w:t>
      </w:r>
      <w:r w:rsidRPr="004A250F">
        <w:rPr>
          <w:lang w:val="en-US"/>
        </w:rPr>
        <w:t xml:space="preserve">G*power 3: A flexible statistical power analysis program for the social, behavioral, and biomedical sciences. </w:t>
      </w:r>
      <w:r w:rsidRPr="004A250F">
        <w:rPr>
          <w:i/>
          <w:lang w:val="en-US"/>
        </w:rPr>
        <w:t>Behavior Research Methods</w:t>
      </w:r>
      <w:r w:rsidRPr="004A250F">
        <w:rPr>
          <w:lang w:val="en-US"/>
        </w:rPr>
        <w:t>,</w:t>
      </w:r>
      <w:r w:rsidRPr="004A250F">
        <w:rPr>
          <w:i/>
          <w:lang w:val="en-US"/>
        </w:rPr>
        <w:t xml:space="preserve"> 39</w:t>
      </w:r>
      <w:r w:rsidRPr="004A250F">
        <w:rPr>
          <w:lang w:val="en-US"/>
        </w:rPr>
        <w:t xml:space="preserve">(2), 175-191. </w:t>
      </w:r>
      <w:r w:rsidR="00C65CCA" w:rsidRPr="004A250F">
        <w:rPr>
          <w:lang w:val="en-US"/>
        </w:rPr>
        <w:t>https://doi.org/10.3758/bf03193146</w:t>
      </w:r>
    </w:p>
    <w:p w14:paraId="0166B07D" w14:textId="6702DCE3" w:rsidR="00C65CCA" w:rsidRPr="004A250F" w:rsidRDefault="00C65CCA" w:rsidP="00770C25">
      <w:pPr>
        <w:pStyle w:val="References"/>
        <w:spacing w:line="480" w:lineRule="auto"/>
        <w:rPr>
          <w:lang w:val="en-US"/>
        </w:rPr>
      </w:pPr>
      <w:r w:rsidRPr="004A250F">
        <w:rPr>
          <w:lang w:val="en-US"/>
        </w:rPr>
        <w:t xml:space="preserve">Hallquist, M. N. &amp; Wiley, J. F. (2018). MplusAutomation: An R </w:t>
      </w:r>
      <w:r w:rsidR="00D91A69" w:rsidRPr="004A250F">
        <w:rPr>
          <w:lang w:val="en-US"/>
        </w:rPr>
        <w:t>p</w:t>
      </w:r>
      <w:r w:rsidRPr="004A250F">
        <w:rPr>
          <w:lang w:val="en-US"/>
        </w:rPr>
        <w:t xml:space="preserve">ackage for </w:t>
      </w:r>
      <w:r w:rsidR="00D91A69" w:rsidRPr="004A250F">
        <w:rPr>
          <w:lang w:val="en-US"/>
        </w:rPr>
        <w:t>f</w:t>
      </w:r>
      <w:r w:rsidRPr="004A250F">
        <w:rPr>
          <w:lang w:val="en-US"/>
        </w:rPr>
        <w:t xml:space="preserve">acilitating </w:t>
      </w:r>
      <w:r w:rsidR="00D91A69" w:rsidRPr="004A250F">
        <w:rPr>
          <w:lang w:val="en-US"/>
        </w:rPr>
        <w:t>l</w:t>
      </w:r>
      <w:r w:rsidRPr="004A250F">
        <w:rPr>
          <w:lang w:val="en-US"/>
        </w:rPr>
        <w:t>arge-</w:t>
      </w:r>
      <w:r w:rsidR="00D91A69" w:rsidRPr="004A250F">
        <w:rPr>
          <w:lang w:val="en-US"/>
        </w:rPr>
        <w:t>s</w:t>
      </w:r>
      <w:r w:rsidRPr="004A250F">
        <w:rPr>
          <w:lang w:val="en-US"/>
        </w:rPr>
        <w:t xml:space="preserve">cale </w:t>
      </w:r>
      <w:r w:rsidR="00D91A69" w:rsidRPr="004A250F">
        <w:rPr>
          <w:lang w:val="en-US"/>
        </w:rPr>
        <w:t>l</w:t>
      </w:r>
      <w:r w:rsidRPr="004A250F">
        <w:rPr>
          <w:lang w:val="en-US"/>
        </w:rPr>
        <w:t xml:space="preserve">atent </w:t>
      </w:r>
      <w:r w:rsidR="00D91A69" w:rsidRPr="004A250F">
        <w:rPr>
          <w:lang w:val="en-US"/>
        </w:rPr>
        <w:t>v</w:t>
      </w:r>
      <w:r w:rsidRPr="004A250F">
        <w:rPr>
          <w:lang w:val="en-US"/>
        </w:rPr>
        <w:t xml:space="preserve">ariable </w:t>
      </w:r>
      <w:r w:rsidR="00D91A69" w:rsidRPr="004A250F">
        <w:rPr>
          <w:lang w:val="en-US"/>
        </w:rPr>
        <w:t>a</w:t>
      </w:r>
      <w:r w:rsidRPr="004A250F">
        <w:rPr>
          <w:lang w:val="en-US"/>
        </w:rPr>
        <w:t>nalyses in Mplus</w:t>
      </w:r>
      <w:r w:rsidR="00D26F62" w:rsidRPr="004A250F">
        <w:rPr>
          <w:lang w:val="en-US"/>
        </w:rPr>
        <w:t>.</w:t>
      </w:r>
      <w:r w:rsidRPr="004A250F">
        <w:rPr>
          <w:lang w:val="en-US"/>
        </w:rPr>
        <w:t xml:space="preserve"> </w:t>
      </w:r>
      <w:r w:rsidR="00D26F62" w:rsidRPr="004A250F">
        <w:rPr>
          <w:i/>
          <w:lang w:val="en-US"/>
        </w:rPr>
        <w:t>Structural Equation Modeling: A Multidisciplinary Journal</w:t>
      </w:r>
      <w:r w:rsidRPr="004A250F">
        <w:rPr>
          <w:lang w:val="en-US"/>
        </w:rPr>
        <w:t>,</w:t>
      </w:r>
      <w:r w:rsidR="000E067B" w:rsidRPr="004A250F">
        <w:rPr>
          <w:i/>
          <w:lang w:val="en-US"/>
        </w:rPr>
        <w:t xml:space="preserve"> 25</w:t>
      </w:r>
      <w:r w:rsidR="000E067B" w:rsidRPr="004A250F">
        <w:rPr>
          <w:lang w:val="en-US"/>
        </w:rPr>
        <w:t>(4)</w:t>
      </w:r>
      <w:r w:rsidR="00770C25" w:rsidRPr="004A250F">
        <w:rPr>
          <w:lang w:val="en-US"/>
        </w:rPr>
        <w:t>,</w:t>
      </w:r>
      <w:r w:rsidRPr="004A250F">
        <w:rPr>
          <w:lang w:val="en-US"/>
        </w:rPr>
        <w:t xml:space="preserve"> 1-18. </w:t>
      </w:r>
      <w:r w:rsidR="00770C25" w:rsidRPr="004A250F">
        <w:rPr>
          <w:noProof/>
          <w:lang w:val="en-US"/>
        </w:rPr>
        <w:t>https://doi.org/</w:t>
      </w:r>
      <w:r w:rsidRPr="004A250F">
        <w:rPr>
          <w:lang w:val="en-US"/>
        </w:rPr>
        <w:t>10.1080/10705511.2017.1402334</w:t>
      </w:r>
    </w:p>
    <w:p w14:paraId="472F931E" w14:textId="69C68DE9" w:rsidR="00A67626" w:rsidRPr="004A250F" w:rsidRDefault="00A67626" w:rsidP="00770C25">
      <w:pPr>
        <w:pStyle w:val="References"/>
        <w:spacing w:line="480" w:lineRule="auto"/>
        <w:rPr>
          <w:lang w:val="en-US"/>
        </w:rPr>
      </w:pPr>
      <w:r w:rsidRPr="004A250F">
        <w:rPr>
          <w:lang w:val="en-US"/>
        </w:rPr>
        <w:t xml:space="preserve">Hoge, R. D. &amp; Andrews, D. A. (2011). </w:t>
      </w:r>
      <w:r w:rsidRPr="004A250F">
        <w:rPr>
          <w:i/>
          <w:lang w:val="en-US"/>
        </w:rPr>
        <w:t>Youth Level of Service/case Management Inventory 2.0 (YLS/CMI 2.0): User</w:t>
      </w:r>
      <w:r w:rsidR="00FF199A" w:rsidRPr="004A250F">
        <w:rPr>
          <w:i/>
          <w:lang w:val="en-US"/>
        </w:rPr>
        <w:t>’</w:t>
      </w:r>
      <w:r w:rsidRPr="004A250F">
        <w:rPr>
          <w:i/>
          <w:lang w:val="en-US"/>
        </w:rPr>
        <w:t>s Manual</w:t>
      </w:r>
      <w:r w:rsidRPr="004A250F">
        <w:rPr>
          <w:lang w:val="en-US"/>
        </w:rPr>
        <w:t>. Multi-Health Systems.</w:t>
      </w:r>
    </w:p>
    <w:p w14:paraId="554F440C" w14:textId="0D4F1338" w:rsidR="00D673F9" w:rsidRPr="004A250F" w:rsidRDefault="00D673F9" w:rsidP="00770C25">
      <w:pPr>
        <w:pStyle w:val="References"/>
        <w:spacing w:line="480" w:lineRule="auto"/>
        <w:rPr>
          <w:lang w:val="en-US"/>
        </w:rPr>
      </w:pPr>
      <w:r w:rsidRPr="004A250F">
        <w:rPr>
          <w:lang w:val="en-US"/>
        </w:rPr>
        <w:t xml:space="preserve">Jacobson, N. S., &amp; Truax, P. (1991). Clinical significance: A statistical approach to defining meaningful change in psychotherapy research. </w:t>
      </w:r>
      <w:r w:rsidRPr="004A250F">
        <w:rPr>
          <w:i/>
          <w:lang w:val="en-US"/>
        </w:rPr>
        <w:t>Journal of Consulting and Clinical Psychology</w:t>
      </w:r>
      <w:r w:rsidRPr="004A250F">
        <w:rPr>
          <w:lang w:val="en-US"/>
        </w:rPr>
        <w:t>,</w:t>
      </w:r>
      <w:r w:rsidRPr="004A250F">
        <w:rPr>
          <w:i/>
          <w:lang w:val="en-US"/>
        </w:rPr>
        <w:t xml:space="preserve"> 59</w:t>
      </w:r>
      <w:r w:rsidRPr="004A250F">
        <w:rPr>
          <w:lang w:val="en-US"/>
        </w:rPr>
        <w:t xml:space="preserve">(1), 12-19. </w:t>
      </w:r>
      <w:r w:rsidR="00FF199A" w:rsidRPr="004A250F">
        <w:rPr>
          <w:lang w:val="en-US"/>
        </w:rPr>
        <w:t>https://doi.org/10.1037//0022-006x.59.1.12</w:t>
      </w:r>
      <w:r w:rsidRPr="004A250F">
        <w:rPr>
          <w:lang w:val="en-US"/>
        </w:rPr>
        <w:t xml:space="preserve"> </w:t>
      </w:r>
    </w:p>
    <w:p w14:paraId="0C96D80C" w14:textId="5096BCC3" w:rsidR="00586356" w:rsidRDefault="00586356" w:rsidP="00770C25">
      <w:pPr>
        <w:pStyle w:val="References"/>
        <w:spacing w:line="480" w:lineRule="auto"/>
        <w:rPr>
          <w:lang w:val="en-US"/>
        </w:rPr>
      </w:pPr>
      <w:r w:rsidRPr="004A250F">
        <w:rPr>
          <w:lang w:val="en-US"/>
        </w:rPr>
        <w:t xml:space="preserve">Jozefiak, T., Larsson, B., Wichstrom, L., &amp; Rimehaug, T. (2012). Competence and emotional/behavioural problems in 7-16-year-old norwegian school children as reported by parents. </w:t>
      </w:r>
      <w:r w:rsidRPr="004A250F">
        <w:rPr>
          <w:i/>
          <w:lang w:val="en-US"/>
        </w:rPr>
        <w:t>Nordic Journal of Psychiatry</w:t>
      </w:r>
      <w:r w:rsidRPr="004A250F">
        <w:rPr>
          <w:lang w:val="en-US"/>
        </w:rPr>
        <w:t>,</w:t>
      </w:r>
      <w:r w:rsidRPr="004A250F">
        <w:rPr>
          <w:i/>
          <w:lang w:val="en-US"/>
        </w:rPr>
        <w:t xml:space="preserve"> 66</w:t>
      </w:r>
      <w:r w:rsidRPr="004A250F">
        <w:rPr>
          <w:lang w:val="en-US"/>
        </w:rPr>
        <w:t xml:space="preserve">(5), 311-319. </w:t>
      </w:r>
      <w:r w:rsidR="00FF199A" w:rsidRPr="004A250F">
        <w:rPr>
          <w:lang w:val="en-US"/>
        </w:rPr>
        <w:t>https://doi.org/10.3109/08039488.2011.638934</w:t>
      </w:r>
      <w:r w:rsidRPr="004A250F">
        <w:rPr>
          <w:lang w:val="en-US"/>
        </w:rPr>
        <w:t xml:space="preserve"> </w:t>
      </w:r>
    </w:p>
    <w:p w14:paraId="58841323" w14:textId="4CF7EE56" w:rsidR="00740507" w:rsidRPr="00AE2FA7" w:rsidRDefault="003F2BF6" w:rsidP="00770C25">
      <w:pPr>
        <w:pStyle w:val="References"/>
        <w:spacing w:line="480" w:lineRule="auto"/>
        <w:rPr>
          <w:lang w:val="sv-SE"/>
        </w:rPr>
      </w:pPr>
      <w:r w:rsidRPr="003F2BF6">
        <w:rPr>
          <w:lang w:val="en-US"/>
        </w:rPr>
        <w:t xml:space="preserve">Jorgensen, T. D., Sunthud, P., Schoemann, A. M., &amp; Rosseel, Y. (2022). </w:t>
      </w:r>
      <w:r w:rsidR="0010596E">
        <w:rPr>
          <w:lang w:val="en-US"/>
        </w:rPr>
        <w:t>S</w:t>
      </w:r>
      <w:r w:rsidRPr="0010596E">
        <w:rPr>
          <w:i/>
          <w:iCs/>
          <w:lang w:val="en-US"/>
        </w:rPr>
        <w:t>emTools: Useful tools for structural equation modeling</w:t>
      </w:r>
      <w:r w:rsidRPr="003F2BF6">
        <w:rPr>
          <w:lang w:val="en-US"/>
        </w:rPr>
        <w:t xml:space="preserve"> (Version 0.5.6) [R package].  </w:t>
      </w:r>
      <w:r w:rsidRPr="00AE2FA7">
        <w:rPr>
          <w:lang w:val="sv-SE"/>
        </w:rPr>
        <w:t>https://CRAN.R-project.org/package=semTools</w:t>
      </w:r>
    </w:p>
    <w:p w14:paraId="5A0F2A85" w14:textId="6C42BB77" w:rsidR="00633C60" w:rsidRPr="004A250F" w:rsidRDefault="00633C60" w:rsidP="00770C25">
      <w:pPr>
        <w:pStyle w:val="References"/>
        <w:spacing w:line="480" w:lineRule="auto"/>
        <w:rPr>
          <w:lang w:val="en-US"/>
        </w:rPr>
      </w:pPr>
      <w:r w:rsidRPr="00AE2FA7">
        <w:rPr>
          <w:noProof/>
          <w:lang w:val="sv-SE"/>
        </w:rPr>
        <w:t xml:space="preserve">Kenny, D. A., Kaniskan, B., &amp; McCoach, D. B. (2014). </w:t>
      </w:r>
      <w:r w:rsidRPr="004A250F">
        <w:rPr>
          <w:lang w:val="en-US"/>
        </w:rPr>
        <w:t xml:space="preserve">The performance of RMSEA in models with small degrees of freedom. </w:t>
      </w:r>
      <w:r w:rsidRPr="004A250F">
        <w:rPr>
          <w:i/>
          <w:lang w:val="en-US"/>
        </w:rPr>
        <w:t>Sociological Methods &amp; Research</w:t>
      </w:r>
      <w:r w:rsidRPr="004A250F">
        <w:rPr>
          <w:lang w:val="en-US"/>
        </w:rPr>
        <w:t>,</w:t>
      </w:r>
      <w:r w:rsidRPr="004A250F">
        <w:rPr>
          <w:i/>
          <w:lang w:val="en-US"/>
        </w:rPr>
        <w:t xml:space="preserve"> 44</w:t>
      </w:r>
      <w:r w:rsidRPr="004A250F">
        <w:rPr>
          <w:lang w:val="en-US"/>
        </w:rPr>
        <w:t xml:space="preserve">(3), 486-507. </w:t>
      </w:r>
      <w:r w:rsidR="00FF199A" w:rsidRPr="004A250F">
        <w:rPr>
          <w:lang w:val="en-US"/>
        </w:rPr>
        <w:t>https://doi.org/10.1177/0049124114543236</w:t>
      </w:r>
      <w:r w:rsidRPr="004A250F">
        <w:rPr>
          <w:lang w:val="en-US"/>
        </w:rPr>
        <w:t xml:space="preserve"> </w:t>
      </w:r>
    </w:p>
    <w:p w14:paraId="50068978" w14:textId="19A87401" w:rsidR="00A23CA5" w:rsidRPr="004A250F" w:rsidRDefault="00664D3C" w:rsidP="00770C25">
      <w:pPr>
        <w:pStyle w:val="References"/>
        <w:spacing w:line="480" w:lineRule="auto"/>
        <w:rPr>
          <w:lang w:val="en-US"/>
        </w:rPr>
      </w:pPr>
      <w:r w:rsidRPr="004A250F">
        <w:rPr>
          <w:noProof/>
          <w:lang w:val="en-US"/>
        </w:rPr>
        <w:t xml:space="preserve">Mun, E. Y., von Eye, A., &amp; White, H. R. (2009). An sem approach for the evaluation of intervention effects using pre-post-post designs. </w:t>
      </w:r>
      <w:r w:rsidRPr="004A250F">
        <w:rPr>
          <w:i/>
          <w:lang w:val="en-US"/>
        </w:rPr>
        <w:t>Structural Equation Modeling: A Multidisciplinary Journal</w:t>
      </w:r>
      <w:r w:rsidRPr="004A250F">
        <w:rPr>
          <w:lang w:val="en-US"/>
        </w:rPr>
        <w:t>,</w:t>
      </w:r>
      <w:r w:rsidRPr="004A250F">
        <w:rPr>
          <w:i/>
          <w:lang w:val="en-US"/>
        </w:rPr>
        <w:t xml:space="preserve"> 16</w:t>
      </w:r>
      <w:r w:rsidRPr="004A250F">
        <w:rPr>
          <w:lang w:val="en-US"/>
        </w:rPr>
        <w:t>(2), 315-337.</w:t>
      </w:r>
    </w:p>
    <w:p w14:paraId="7E594A76" w14:textId="5B79D777" w:rsidR="00A32488" w:rsidRPr="004A250F" w:rsidRDefault="00A32488" w:rsidP="00770C25">
      <w:pPr>
        <w:pStyle w:val="References"/>
        <w:spacing w:line="480" w:lineRule="auto"/>
        <w:rPr>
          <w:lang w:val="en-US"/>
        </w:rPr>
      </w:pPr>
      <w:r w:rsidRPr="004A250F">
        <w:rPr>
          <w:noProof/>
          <w:lang w:val="en-US"/>
        </w:rPr>
        <w:t xml:space="preserve">Muthén, L. K., &amp; Muthén, B. O. (2017). </w:t>
      </w:r>
      <w:r w:rsidRPr="004A250F">
        <w:rPr>
          <w:i/>
          <w:lang w:val="en-US"/>
        </w:rPr>
        <w:t xml:space="preserve">Mplus </w:t>
      </w:r>
      <w:r w:rsidR="00D91A69" w:rsidRPr="004A250F">
        <w:rPr>
          <w:i/>
          <w:lang w:val="en-US"/>
        </w:rPr>
        <w:t>u</w:t>
      </w:r>
      <w:r w:rsidRPr="004A250F">
        <w:rPr>
          <w:i/>
          <w:lang w:val="en-US"/>
        </w:rPr>
        <w:t xml:space="preserve">ser’s </w:t>
      </w:r>
      <w:r w:rsidR="00D91A69" w:rsidRPr="004A250F">
        <w:rPr>
          <w:i/>
          <w:lang w:val="en-US"/>
        </w:rPr>
        <w:t>g</w:t>
      </w:r>
      <w:r w:rsidRPr="004A250F">
        <w:rPr>
          <w:i/>
          <w:lang w:val="en-US"/>
        </w:rPr>
        <w:t>uide. Eighth Edition</w:t>
      </w:r>
      <w:r w:rsidRPr="004A250F">
        <w:rPr>
          <w:noProof/>
          <w:lang w:val="en-US"/>
        </w:rPr>
        <w:t>.</w:t>
      </w:r>
      <w:r w:rsidR="00FD7550" w:rsidRPr="004A250F">
        <w:rPr>
          <w:noProof/>
          <w:lang w:val="en-US"/>
        </w:rPr>
        <w:t xml:space="preserve"> </w:t>
      </w:r>
      <w:r w:rsidRPr="004A250F">
        <w:rPr>
          <w:lang w:val="en-US"/>
        </w:rPr>
        <w:t>Muthén &amp; Muthén.</w:t>
      </w:r>
    </w:p>
    <w:p w14:paraId="3A1968AA" w14:textId="20253A94" w:rsidR="00F44586" w:rsidRPr="004A250F" w:rsidRDefault="00F44586" w:rsidP="00770C25">
      <w:pPr>
        <w:pStyle w:val="References"/>
        <w:spacing w:line="480" w:lineRule="auto"/>
        <w:rPr>
          <w:lang w:val="en-US"/>
        </w:rPr>
      </w:pPr>
      <w:r w:rsidRPr="004A250F">
        <w:rPr>
          <w:lang w:val="en-US"/>
        </w:rPr>
        <w:t>Norwegian Directorate for Children, Youth and Family Affairs</w:t>
      </w:r>
      <w:r w:rsidR="007F1A9E" w:rsidRPr="004A250F">
        <w:rPr>
          <w:lang w:val="en-US"/>
        </w:rPr>
        <w:t xml:space="preserve"> (n.d.)</w:t>
      </w:r>
      <w:r w:rsidR="00AA6CFA" w:rsidRPr="004A250F">
        <w:rPr>
          <w:lang w:val="en-US"/>
        </w:rPr>
        <w:t xml:space="preserve">. </w:t>
      </w:r>
      <w:r w:rsidR="00AA6CFA" w:rsidRPr="004A250F">
        <w:rPr>
          <w:i/>
          <w:lang w:val="en-US"/>
        </w:rPr>
        <w:t>Family counselling services</w:t>
      </w:r>
      <w:r w:rsidR="00AA6CFA" w:rsidRPr="004A250F">
        <w:rPr>
          <w:lang w:val="en-US"/>
        </w:rPr>
        <w:t xml:space="preserve">. </w:t>
      </w:r>
      <w:r w:rsidR="007C3B44" w:rsidRPr="004A250F">
        <w:rPr>
          <w:lang w:val="en-US"/>
        </w:rPr>
        <w:t>https://www.bufdir.no/en/family-counselling-services/</w:t>
      </w:r>
    </w:p>
    <w:p w14:paraId="2E779E4C" w14:textId="67475690" w:rsidR="005F3440" w:rsidRDefault="005F3440" w:rsidP="00770C25">
      <w:pPr>
        <w:pStyle w:val="References"/>
        <w:spacing w:line="480" w:lineRule="auto"/>
        <w:rPr>
          <w:noProof/>
          <w:lang w:val="en-US"/>
        </w:rPr>
      </w:pPr>
      <w:r w:rsidRPr="005F3440">
        <w:rPr>
          <w:noProof/>
          <w:lang w:val="en-US"/>
        </w:rPr>
        <w:t xml:space="preserve">Raykov, T., &amp; West, B. T. (2015). On </w:t>
      </w:r>
      <w:r w:rsidR="00A0625B">
        <w:rPr>
          <w:noProof/>
          <w:lang w:val="en-US"/>
        </w:rPr>
        <w:t>e</w:t>
      </w:r>
      <w:r w:rsidRPr="005F3440">
        <w:rPr>
          <w:noProof/>
          <w:lang w:val="en-US"/>
        </w:rPr>
        <w:t xml:space="preserve">nhancing </w:t>
      </w:r>
      <w:r w:rsidR="00A0625B">
        <w:rPr>
          <w:noProof/>
          <w:lang w:val="en-US"/>
        </w:rPr>
        <w:t>p</w:t>
      </w:r>
      <w:r w:rsidRPr="005F3440">
        <w:rPr>
          <w:noProof/>
          <w:lang w:val="en-US"/>
        </w:rPr>
        <w:t xml:space="preserve">lausibility of the </w:t>
      </w:r>
      <w:r w:rsidR="00A0625B">
        <w:rPr>
          <w:noProof/>
          <w:lang w:val="en-US"/>
        </w:rPr>
        <w:t>m</w:t>
      </w:r>
      <w:r w:rsidRPr="005F3440">
        <w:rPr>
          <w:noProof/>
          <w:lang w:val="en-US"/>
        </w:rPr>
        <w:t xml:space="preserve">issing at </w:t>
      </w:r>
      <w:r w:rsidR="00312CE6">
        <w:rPr>
          <w:noProof/>
          <w:lang w:val="en-US"/>
        </w:rPr>
        <w:t>r</w:t>
      </w:r>
      <w:r w:rsidRPr="005F3440">
        <w:rPr>
          <w:noProof/>
          <w:lang w:val="en-US"/>
        </w:rPr>
        <w:t xml:space="preserve">andom </w:t>
      </w:r>
      <w:r w:rsidR="00312CE6">
        <w:rPr>
          <w:noProof/>
          <w:lang w:val="en-US"/>
        </w:rPr>
        <w:t>a</w:t>
      </w:r>
      <w:r w:rsidRPr="005F3440">
        <w:rPr>
          <w:noProof/>
          <w:lang w:val="en-US"/>
        </w:rPr>
        <w:t xml:space="preserve">ssumption in </w:t>
      </w:r>
      <w:r w:rsidR="00312CE6">
        <w:rPr>
          <w:noProof/>
          <w:lang w:val="en-US"/>
        </w:rPr>
        <w:t>i</w:t>
      </w:r>
      <w:r w:rsidRPr="005F3440">
        <w:rPr>
          <w:noProof/>
          <w:lang w:val="en-US"/>
        </w:rPr>
        <w:t xml:space="preserve">ncomplete </w:t>
      </w:r>
      <w:r w:rsidR="00312CE6">
        <w:rPr>
          <w:noProof/>
          <w:lang w:val="en-US"/>
        </w:rPr>
        <w:t>d</w:t>
      </w:r>
      <w:r w:rsidRPr="005F3440">
        <w:rPr>
          <w:noProof/>
          <w:lang w:val="en-US"/>
        </w:rPr>
        <w:t xml:space="preserve">ata </w:t>
      </w:r>
      <w:r w:rsidR="00312CE6">
        <w:rPr>
          <w:noProof/>
          <w:lang w:val="en-US"/>
        </w:rPr>
        <w:t>a</w:t>
      </w:r>
      <w:r w:rsidRPr="005F3440">
        <w:rPr>
          <w:noProof/>
          <w:lang w:val="en-US"/>
        </w:rPr>
        <w:t xml:space="preserve">nalyses via </w:t>
      </w:r>
      <w:r w:rsidR="00312CE6">
        <w:rPr>
          <w:noProof/>
          <w:lang w:val="en-US"/>
        </w:rPr>
        <w:t>e</w:t>
      </w:r>
      <w:r w:rsidRPr="005F3440">
        <w:rPr>
          <w:noProof/>
          <w:lang w:val="en-US"/>
        </w:rPr>
        <w:t xml:space="preserve">valuation of </w:t>
      </w:r>
      <w:r w:rsidR="00312CE6">
        <w:rPr>
          <w:noProof/>
          <w:lang w:val="en-US"/>
        </w:rPr>
        <w:t>r</w:t>
      </w:r>
      <w:r w:rsidRPr="005F3440">
        <w:rPr>
          <w:noProof/>
          <w:lang w:val="en-US"/>
        </w:rPr>
        <w:t>esponse-</w:t>
      </w:r>
      <w:r w:rsidR="00312CE6">
        <w:rPr>
          <w:noProof/>
          <w:lang w:val="en-US"/>
        </w:rPr>
        <w:t>a</w:t>
      </w:r>
      <w:r w:rsidRPr="005F3440">
        <w:rPr>
          <w:noProof/>
          <w:lang w:val="en-US"/>
        </w:rPr>
        <w:t xml:space="preserve">uxiliary </w:t>
      </w:r>
      <w:r w:rsidR="00312CE6">
        <w:rPr>
          <w:noProof/>
          <w:lang w:val="en-US"/>
        </w:rPr>
        <w:t>v</w:t>
      </w:r>
      <w:r w:rsidRPr="005F3440">
        <w:rPr>
          <w:noProof/>
          <w:lang w:val="en-US"/>
        </w:rPr>
        <w:t xml:space="preserve">ariable </w:t>
      </w:r>
      <w:r w:rsidR="00312CE6">
        <w:rPr>
          <w:noProof/>
          <w:lang w:val="en-US"/>
        </w:rPr>
        <w:t>c</w:t>
      </w:r>
      <w:r w:rsidRPr="005F3440">
        <w:rPr>
          <w:noProof/>
          <w:lang w:val="en-US"/>
        </w:rPr>
        <w:t xml:space="preserve">orrelations. </w:t>
      </w:r>
      <w:r w:rsidRPr="005F3440">
        <w:rPr>
          <w:i/>
          <w:iCs/>
          <w:noProof/>
          <w:lang w:val="en-US"/>
        </w:rPr>
        <w:t xml:space="preserve">Structural Equation Modeling: A Multidisciplinary </w:t>
      </w:r>
      <w:r w:rsidRPr="008F2181">
        <w:rPr>
          <w:i/>
          <w:iCs/>
          <w:noProof/>
          <w:lang w:val="en-US"/>
        </w:rPr>
        <w:t>Journal, 23</w:t>
      </w:r>
      <w:r w:rsidRPr="005F3440">
        <w:rPr>
          <w:noProof/>
          <w:lang w:val="en-US"/>
        </w:rPr>
        <w:t>(1), 45-53. https://doi.org/10.1080/10705511.2014.937848</w:t>
      </w:r>
    </w:p>
    <w:p w14:paraId="213CAF87" w14:textId="4575B726" w:rsidR="005F3440" w:rsidRPr="004A250F" w:rsidRDefault="005F3440" w:rsidP="00770C25">
      <w:pPr>
        <w:pStyle w:val="References"/>
        <w:spacing w:line="480" w:lineRule="auto"/>
        <w:rPr>
          <w:noProof/>
          <w:lang w:val="en-US"/>
        </w:rPr>
      </w:pPr>
      <w:r w:rsidRPr="005F3440">
        <w:rPr>
          <w:noProof/>
          <w:lang w:val="en-US"/>
        </w:rPr>
        <w:t xml:space="preserve">Rosseel, Y. (2012). lavaan: An R </w:t>
      </w:r>
      <w:r w:rsidR="001123EC">
        <w:rPr>
          <w:noProof/>
          <w:lang w:val="en-US"/>
        </w:rPr>
        <w:t>p</w:t>
      </w:r>
      <w:r w:rsidRPr="005F3440">
        <w:rPr>
          <w:noProof/>
          <w:lang w:val="en-US"/>
        </w:rPr>
        <w:t xml:space="preserve">ackage for </w:t>
      </w:r>
      <w:r w:rsidR="001123EC">
        <w:rPr>
          <w:noProof/>
          <w:lang w:val="en-US"/>
        </w:rPr>
        <w:t>s</w:t>
      </w:r>
      <w:r w:rsidRPr="005F3440">
        <w:rPr>
          <w:noProof/>
          <w:lang w:val="en-US"/>
        </w:rPr>
        <w:t xml:space="preserve">tructural </w:t>
      </w:r>
      <w:r w:rsidR="001123EC">
        <w:rPr>
          <w:noProof/>
          <w:lang w:val="en-US"/>
        </w:rPr>
        <w:t>e</w:t>
      </w:r>
      <w:r w:rsidRPr="005F3440">
        <w:rPr>
          <w:noProof/>
          <w:lang w:val="en-US"/>
        </w:rPr>
        <w:t xml:space="preserve">quation </w:t>
      </w:r>
      <w:r w:rsidR="001123EC">
        <w:rPr>
          <w:noProof/>
          <w:lang w:val="en-US"/>
        </w:rPr>
        <w:t>m</w:t>
      </w:r>
      <w:r w:rsidRPr="005F3440">
        <w:rPr>
          <w:noProof/>
          <w:lang w:val="en-US"/>
        </w:rPr>
        <w:t xml:space="preserve">odeling. </w:t>
      </w:r>
      <w:r w:rsidRPr="004A34F9">
        <w:rPr>
          <w:i/>
          <w:iCs/>
          <w:noProof/>
          <w:lang w:val="en-US"/>
        </w:rPr>
        <w:t>Journal of Statistical Software</w:t>
      </w:r>
      <w:r w:rsidRPr="008F2181">
        <w:rPr>
          <w:i/>
          <w:iCs/>
          <w:noProof/>
          <w:lang w:val="en-US"/>
        </w:rPr>
        <w:t>, 48</w:t>
      </w:r>
      <w:r w:rsidRPr="005F3440">
        <w:rPr>
          <w:noProof/>
          <w:lang w:val="en-US"/>
        </w:rPr>
        <w:t>(2), 1 - 36. https://doi.org/10.18637/jss.v048.i02</w:t>
      </w:r>
    </w:p>
    <w:p w14:paraId="0B5A4389" w14:textId="77777777" w:rsidR="00E300BA" w:rsidRPr="00741C5B" w:rsidRDefault="00E300BA" w:rsidP="00E300BA">
      <w:pPr>
        <w:pStyle w:val="References"/>
        <w:spacing w:line="480" w:lineRule="auto"/>
        <w:rPr>
          <w:noProof/>
          <w:lang w:val="en-US"/>
        </w:rPr>
      </w:pPr>
      <w:r w:rsidRPr="00741C5B">
        <w:rPr>
          <w:noProof/>
          <w:lang w:val="en-US"/>
        </w:rPr>
        <w:t xml:space="preserve">Schulz, K. F., Altman, D. G., Moher, D., &amp; Group, C. (2010). CONSORT 2010 Statement: updated guidelines for reporting parallel group randomised trials. </w:t>
      </w:r>
      <w:r w:rsidRPr="00276F8D">
        <w:rPr>
          <w:i/>
          <w:iCs/>
          <w:noProof/>
          <w:lang w:val="en-US"/>
        </w:rPr>
        <w:t>BMC Medicine, 8</w:t>
      </w:r>
      <w:r w:rsidRPr="00741C5B">
        <w:rPr>
          <w:noProof/>
          <w:lang w:val="en-US"/>
        </w:rPr>
        <w:t xml:space="preserve">, </w:t>
      </w:r>
      <w:r>
        <w:rPr>
          <w:noProof/>
          <w:lang w:val="en-US"/>
        </w:rPr>
        <w:t>Article 18.</w:t>
      </w:r>
      <w:r w:rsidRPr="00741C5B">
        <w:rPr>
          <w:noProof/>
          <w:lang w:val="en-US"/>
        </w:rPr>
        <w:t xml:space="preserve"> https://doi.org/10.1186/1741-7015-8-18 </w:t>
      </w:r>
    </w:p>
    <w:p w14:paraId="1C728AB0" w14:textId="025B3BB2" w:rsidR="00745348" w:rsidRDefault="00745348" w:rsidP="00770C25">
      <w:pPr>
        <w:pStyle w:val="References"/>
        <w:spacing w:line="480" w:lineRule="auto"/>
        <w:rPr>
          <w:noProof/>
          <w:lang w:val="en-US"/>
        </w:rPr>
      </w:pPr>
      <w:r w:rsidRPr="004A250F">
        <w:rPr>
          <w:lang w:val="en-US"/>
        </w:rPr>
        <w:t xml:space="preserve">Shi, D., DiStefano, C., Maydeu-Olivares, A., &amp; Lee, T. (2021). Evaluating SEM model fit with small degrees of freedom. </w:t>
      </w:r>
      <w:r w:rsidRPr="004A250F">
        <w:rPr>
          <w:i/>
          <w:noProof/>
          <w:lang w:val="en-US"/>
        </w:rPr>
        <w:t>Multivariate Behavioral Research</w:t>
      </w:r>
      <w:r w:rsidRPr="004A250F">
        <w:rPr>
          <w:noProof/>
          <w:lang w:val="en-US"/>
        </w:rPr>
        <w:t xml:space="preserve">. </w:t>
      </w:r>
      <w:r w:rsidR="00DB1FA8" w:rsidRPr="004A250F">
        <w:rPr>
          <w:noProof/>
          <w:lang w:val="en-US"/>
        </w:rPr>
        <w:t>https://doi.org/10.1080/00273171.2020.1868965</w:t>
      </w:r>
      <w:r w:rsidRPr="004A250F">
        <w:rPr>
          <w:noProof/>
          <w:lang w:val="en-US"/>
        </w:rPr>
        <w:t xml:space="preserve"> </w:t>
      </w:r>
    </w:p>
    <w:p w14:paraId="42EADB28" w14:textId="186BF8B6" w:rsidR="00580720" w:rsidRPr="004A250F" w:rsidRDefault="00580720" w:rsidP="00770C25">
      <w:pPr>
        <w:pStyle w:val="References"/>
        <w:spacing w:line="480" w:lineRule="auto"/>
        <w:rPr>
          <w:noProof/>
          <w:lang w:val="en-US"/>
        </w:rPr>
      </w:pPr>
      <w:r w:rsidRPr="00580720">
        <w:rPr>
          <w:noProof/>
          <w:lang w:val="en-US"/>
        </w:rPr>
        <w:t xml:space="preserve">Swanson, J., Lerner, M., March, J., &amp; Gresham, F. M. (1999). Assessment and intervention for attention-deficit/hyperactivity disorder in the schools: lessons from the MTA Study. </w:t>
      </w:r>
      <w:r w:rsidRPr="008E6BAD">
        <w:rPr>
          <w:i/>
          <w:iCs/>
          <w:noProof/>
          <w:lang w:val="en-US"/>
        </w:rPr>
        <w:t>Pediatric Clinics of North America,</w:t>
      </w:r>
      <w:r w:rsidRPr="008F2181">
        <w:rPr>
          <w:i/>
          <w:iCs/>
          <w:noProof/>
          <w:lang w:val="en-US"/>
        </w:rPr>
        <w:t xml:space="preserve"> 46</w:t>
      </w:r>
      <w:r w:rsidRPr="00580720">
        <w:rPr>
          <w:noProof/>
          <w:lang w:val="en-US"/>
        </w:rPr>
        <w:t>(5), 993-1009. https://doi.org/https://doi.org/10.1016/S0031-3955(05)70168-1</w:t>
      </w:r>
    </w:p>
    <w:p w14:paraId="3ECF82A3" w14:textId="3959D461" w:rsidR="00DB1FA8" w:rsidRPr="004A250F" w:rsidRDefault="00DB1FA8" w:rsidP="00DB1FA8">
      <w:pPr>
        <w:pStyle w:val="References"/>
        <w:spacing w:line="480" w:lineRule="auto"/>
        <w:rPr>
          <w:noProof/>
          <w:lang w:val="en-US"/>
        </w:rPr>
      </w:pPr>
      <w:r w:rsidRPr="004A250F">
        <w:rPr>
          <w:noProof/>
          <w:lang w:val="en-US"/>
        </w:rPr>
        <w:t>Yoshida K</w:t>
      </w:r>
      <w:r w:rsidR="004F5E76" w:rsidRPr="004A250F">
        <w:rPr>
          <w:noProof/>
          <w:lang w:val="en-US"/>
        </w:rPr>
        <w:t>.</w:t>
      </w:r>
      <w:r w:rsidRPr="004A250F">
        <w:rPr>
          <w:noProof/>
          <w:lang w:val="en-US"/>
        </w:rPr>
        <w:t xml:space="preserve">, </w:t>
      </w:r>
      <w:r w:rsidR="00A2155D" w:rsidRPr="004A250F">
        <w:rPr>
          <w:noProof/>
          <w:lang w:val="en-US"/>
        </w:rPr>
        <w:t>&amp;</w:t>
      </w:r>
      <w:r w:rsidR="004F5E76" w:rsidRPr="004A250F">
        <w:rPr>
          <w:noProof/>
          <w:lang w:val="en-US"/>
        </w:rPr>
        <w:t xml:space="preserve"> </w:t>
      </w:r>
      <w:r w:rsidRPr="004A250F">
        <w:rPr>
          <w:noProof/>
          <w:lang w:val="en-US"/>
        </w:rPr>
        <w:t>Bartel A</w:t>
      </w:r>
      <w:r w:rsidR="004F5E76" w:rsidRPr="004A250F">
        <w:rPr>
          <w:noProof/>
          <w:lang w:val="en-US"/>
        </w:rPr>
        <w:t>.</w:t>
      </w:r>
      <w:r w:rsidRPr="004A250F">
        <w:rPr>
          <w:noProof/>
          <w:lang w:val="en-US"/>
        </w:rPr>
        <w:t xml:space="preserve"> (202</w:t>
      </w:r>
      <w:r w:rsidR="00D94AA0" w:rsidRPr="004A250F">
        <w:rPr>
          <w:noProof/>
          <w:lang w:val="en-US"/>
        </w:rPr>
        <w:t>1</w:t>
      </w:r>
      <w:r w:rsidRPr="004A250F">
        <w:rPr>
          <w:noProof/>
          <w:lang w:val="en-US"/>
        </w:rPr>
        <w:t xml:space="preserve">). </w:t>
      </w:r>
      <w:r w:rsidR="00D91A69" w:rsidRPr="004A250F">
        <w:rPr>
          <w:i/>
          <w:iCs/>
          <w:noProof/>
          <w:lang w:val="en-US"/>
        </w:rPr>
        <w:t>T</w:t>
      </w:r>
      <w:r w:rsidRPr="004A250F">
        <w:rPr>
          <w:i/>
          <w:iCs/>
          <w:noProof/>
          <w:lang w:val="en-US"/>
        </w:rPr>
        <w:t>ableone: Create '</w:t>
      </w:r>
      <w:r w:rsidR="009054AA" w:rsidRPr="004A250F">
        <w:rPr>
          <w:i/>
          <w:iCs/>
          <w:noProof/>
          <w:lang w:val="en-US"/>
        </w:rPr>
        <w:t>T</w:t>
      </w:r>
      <w:r w:rsidRPr="004A250F">
        <w:rPr>
          <w:i/>
          <w:iCs/>
          <w:noProof/>
          <w:lang w:val="en-US"/>
        </w:rPr>
        <w:t xml:space="preserve">able 1' to </w:t>
      </w:r>
      <w:r w:rsidR="00D91A69" w:rsidRPr="004A250F">
        <w:rPr>
          <w:i/>
          <w:iCs/>
          <w:noProof/>
          <w:lang w:val="en-US"/>
        </w:rPr>
        <w:t>d</w:t>
      </w:r>
      <w:r w:rsidRPr="004A250F">
        <w:rPr>
          <w:i/>
          <w:iCs/>
          <w:noProof/>
          <w:lang w:val="en-US"/>
        </w:rPr>
        <w:t xml:space="preserve">escribe </w:t>
      </w:r>
      <w:r w:rsidR="00D91A69" w:rsidRPr="004A250F">
        <w:rPr>
          <w:i/>
          <w:iCs/>
          <w:noProof/>
          <w:lang w:val="en-US"/>
        </w:rPr>
        <w:t>b</w:t>
      </w:r>
      <w:r w:rsidRPr="004A250F">
        <w:rPr>
          <w:i/>
          <w:iCs/>
          <w:noProof/>
          <w:lang w:val="en-US"/>
        </w:rPr>
        <w:t xml:space="preserve">aseline </w:t>
      </w:r>
      <w:r w:rsidR="00D91A69" w:rsidRPr="004A250F">
        <w:rPr>
          <w:i/>
          <w:iCs/>
          <w:noProof/>
          <w:lang w:val="en-US"/>
        </w:rPr>
        <w:t>c</w:t>
      </w:r>
      <w:r w:rsidRPr="004A250F">
        <w:rPr>
          <w:i/>
          <w:iCs/>
          <w:noProof/>
          <w:lang w:val="en-US"/>
        </w:rPr>
        <w:t xml:space="preserve">haracteristics with or without </w:t>
      </w:r>
      <w:r w:rsidR="00D91A69" w:rsidRPr="004A250F">
        <w:rPr>
          <w:i/>
          <w:iCs/>
          <w:noProof/>
          <w:lang w:val="en-US"/>
        </w:rPr>
        <w:t>p</w:t>
      </w:r>
      <w:r w:rsidRPr="004A250F">
        <w:rPr>
          <w:i/>
          <w:iCs/>
          <w:noProof/>
          <w:lang w:val="en-US"/>
        </w:rPr>
        <w:t xml:space="preserve">ropensity </w:t>
      </w:r>
      <w:r w:rsidR="00D91A69" w:rsidRPr="004A250F">
        <w:rPr>
          <w:i/>
          <w:iCs/>
          <w:noProof/>
          <w:lang w:val="en-US"/>
        </w:rPr>
        <w:t>s</w:t>
      </w:r>
      <w:r w:rsidRPr="004A250F">
        <w:rPr>
          <w:i/>
          <w:iCs/>
          <w:noProof/>
          <w:lang w:val="en-US"/>
        </w:rPr>
        <w:t xml:space="preserve">core </w:t>
      </w:r>
      <w:r w:rsidR="00D91A69" w:rsidRPr="004A250F">
        <w:rPr>
          <w:i/>
          <w:iCs/>
          <w:noProof/>
          <w:lang w:val="en-US"/>
        </w:rPr>
        <w:t>w</w:t>
      </w:r>
      <w:r w:rsidRPr="004A250F">
        <w:rPr>
          <w:i/>
          <w:iCs/>
          <w:noProof/>
          <w:lang w:val="en-US"/>
        </w:rPr>
        <w:t>eights</w:t>
      </w:r>
      <w:r w:rsidR="00D94AA0" w:rsidRPr="004A250F">
        <w:rPr>
          <w:noProof/>
          <w:lang w:val="en-US"/>
        </w:rPr>
        <w:t xml:space="preserve"> (V</w:t>
      </w:r>
      <w:r w:rsidRPr="004A250F">
        <w:rPr>
          <w:noProof/>
          <w:lang w:val="en-US"/>
        </w:rPr>
        <w:t>ersion 0.13.</w:t>
      </w:r>
      <w:r w:rsidR="00D94AA0" w:rsidRPr="004A250F">
        <w:rPr>
          <w:noProof/>
          <w:lang w:val="en-US"/>
        </w:rPr>
        <w:t>0) [R package]</w:t>
      </w:r>
      <w:r w:rsidR="00650E1A" w:rsidRPr="004A250F">
        <w:rPr>
          <w:noProof/>
          <w:lang w:val="en-US"/>
        </w:rPr>
        <w:t>.</w:t>
      </w:r>
      <w:r w:rsidRPr="004A250F">
        <w:rPr>
          <w:noProof/>
          <w:lang w:val="en-US"/>
        </w:rPr>
        <w:t xml:space="preserve"> https://CRAN.R-project.org/package=tableone</w:t>
      </w:r>
    </w:p>
    <w:p w14:paraId="79579C1A" w14:textId="77777777" w:rsidR="00006920" w:rsidRPr="004A250F" w:rsidRDefault="00006920" w:rsidP="00770C25">
      <w:pPr>
        <w:pStyle w:val="References"/>
        <w:spacing w:line="480" w:lineRule="auto"/>
        <w:rPr>
          <w:lang w:val="en-US"/>
        </w:rPr>
      </w:pPr>
    </w:p>
    <w:p w14:paraId="4808F866" w14:textId="77777777" w:rsidR="00006920" w:rsidRPr="004A250F" w:rsidRDefault="00006920" w:rsidP="00770C25">
      <w:pPr>
        <w:pStyle w:val="References"/>
        <w:spacing w:line="480" w:lineRule="auto"/>
        <w:rPr>
          <w:lang w:val="en-US"/>
        </w:rPr>
      </w:pPr>
    </w:p>
    <w:p w14:paraId="5378E50C" w14:textId="05173E95" w:rsidR="00994120" w:rsidRPr="00994120" w:rsidRDefault="00994120" w:rsidP="00994120">
      <w:pPr>
        <w:pStyle w:val="EndNoteBibliography"/>
        <w:ind w:left="720" w:hanging="720"/>
        <w:rPr>
          <w:noProof/>
        </w:rPr>
      </w:pPr>
      <w:r w:rsidRPr="00994120">
        <w:rPr>
          <w:noProof/>
        </w:rPr>
        <w:t xml:space="preserve"> </w:t>
      </w:r>
    </w:p>
    <w:p w14:paraId="17768C9D" w14:textId="53184674" w:rsidR="00994120" w:rsidRPr="00994120" w:rsidRDefault="00994120" w:rsidP="00994120">
      <w:pPr>
        <w:pStyle w:val="EndNoteBibliography"/>
        <w:ind w:left="720" w:hanging="720"/>
        <w:rPr>
          <w:noProof/>
        </w:rPr>
      </w:pPr>
    </w:p>
    <w:p w14:paraId="0CF7E0AA" w14:textId="2DA538B5" w:rsidR="00745348" w:rsidRPr="004A250F" w:rsidRDefault="00745348" w:rsidP="00770C25">
      <w:pPr>
        <w:pStyle w:val="References"/>
        <w:spacing w:line="480" w:lineRule="auto"/>
        <w:rPr>
          <w:lang w:val="en-US"/>
        </w:rPr>
      </w:pPr>
    </w:p>
    <w:sectPr w:rsidR="00745348" w:rsidRPr="004A250F" w:rsidSect="00832D81">
      <w:pgSz w:w="11901"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975F39" w14:textId="77777777" w:rsidR="00071268" w:rsidRDefault="00071268" w:rsidP="00AF2C92">
      <w:r>
        <w:separator/>
      </w:r>
    </w:p>
  </w:endnote>
  <w:endnote w:type="continuationSeparator" w:id="0">
    <w:p w14:paraId="6142A5F1" w14:textId="77777777" w:rsidR="00071268" w:rsidRDefault="00071268" w:rsidP="00AF2C92">
      <w:r>
        <w:continuationSeparator/>
      </w:r>
    </w:p>
  </w:endnote>
  <w:endnote w:type="continuationNotice" w:id="1">
    <w:p w14:paraId="6EE1BCE9" w14:textId="77777777" w:rsidR="00071268" w:rsidRDefault="000712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594627"/>
      <w:docPartObj>
        <w:docPartGallery w:val="Page Numbers (Bottom of Page)"/>
        <w:docPartUnique/>
      </w:docPartObj>
    </w:sdtPr>
    <w:sdtEndPr/>
    <w:sdtContent>
      <w:p w14:paraId="26BAEDD7" w14:textId="77777777" w:rsidR="00D31B09" w:rsidRDefault="00D31B09">
        <w:pPr>
          <w:pStyle w:val="Footer"/>
          <w:jc w:val="right"/>
        </w:pPr>
        <w:r>
          <w:fldChar w:fldCharType="begin"/>
        </w:r>
        <w:r>
          <w:instrText>PAGE   \* MERGEFORMAT</w:instrText>
        </w:r>
        <w:r>
          <w:fldChar w:fldCharType="separate"/>
        </w:r>
        <w:r>
          <w:rPr>
            <w:lang w:val="nb-NO"/>
          </w:rPr>
          <w:t>2</w:t>
        </w:r>
        <w:r>
          <w:fldChar w:fldCharType="end"/>
        </w:r>
      </w:p>
    </w:sdtContent>
  </w:sdt>
  <w:p w14:paraId="6C430B2C" w14:textId="77777777" w:rsidR="00D31B09" w:rsidRDefault="00D31B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9B2E60" w14:textId="3C40F825" w:rsidR="00D31B09" w:rsidRDefault="00D31B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6970672"/>
      <w:docPartObj>
        <w:docPartGallery w:val="Page Numbers (Bottom of Page)"/>
        <w:docPartUnique/>
      </w:docPartObj>
    </w:sdtPr>
    <w:sdtEndPr/>
    <w:sdtContent>
      <w:p w14:paraId="11B0FA16" w14:textId="77777777" w:rsidR="0041096E" w:rsidRDefault="0041096E">
        <w:pPr>
          <w:pStyle w:val="Footer"/>
          <w:jc w:val="right"/>
        </w:pPr>
        <w:r>
          <w:fldChar w:fldCharType="begin"/>
        </w:r>
        <w:r>
          <w:instrText>PAGE   \* MERGEFORMAT</w:instrText>
        </w:r>
        <w:r>
          <w:fldChar w:fldCharType="separate"/>
        </w:r>
        <w:r>
          <w:rPr>
            <w:lang w:val="nb-NO"/>
          </w:rPr>
          <w:t>2</w:t>
        </w:r>
        <w:r>
          <w:fldChar w:fldCharType="end"/>
        </w:r>
      </w:p>
    </w:sdtContent>
  </w:sdt>
  <w:p w14:paraId="4D76EA1E" w14:textId="77777777" w:rsidR="0041096E" w:rsidRDefault="00410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7BCCB4" w14:textId="77777777" w:rsidR="00071268" w:rsidRDefault="00071268" w:rsidP="00AF2C92">
      <w:r>
        <w:separator/>
      </w:r>
    </w:p>
  </w:footnote>
  <w:footnote w:type="continuationSeparator" w:id="0">
    <w:p w14:paraId="51C5240D" w14:textId="77777777" w:rsidR="00071268" w:rsidRDefault="00071268" w:rsidP="00AF2C92">
      <w:r>
        <w:continuationSeparator/>
      </w:r>
    </w:p>
  </w:footnote>
  <w:footnote w:type="continuationNotice" w:id="1">
    <w:p w14:paraId="3D334578" w14:textId="77777777" w:rsidR="00071268" w:rsidRDefault="000712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1ADF2" w14:textId="77777777" w:rsidR="00453CD8" w:rsidRDefault="00453CD8" w:rsidP="00453CD8">
    <w:pPr>
      <w:pStyle w:val="Authornames"/>
      <w:rPr>
        <w:b/>
        <w:bCs/>
        <w:lang w:val="en-US"/>
      </w:rPr>
    </w:pPr>
    <w:r>
      <w:rPr>
        <w:b/>
        <w:bCs/>
        <w:lang w:val="en-US"/>
      </w:rPr>
      <w:t>SUPPLEMENT</w:t>
    </w:r>
    <w:r w:rsidR="0058565B">
      <w:rPr>
        <w:b/>
        <w:bCs/>
        <w:lang w:val="en-US"/>
      </w:rPr>
      <w:t>AL</w:t>
    </w:r>
    <w:r>
      <w:rPr>
        <w:b/>
        <w:bCs/>
        <w:lang w:val="en-US"/>
      </w:rPr>
      <w:t xml:space="preserve"> MATERIA</w:t>
    </w:r>
    <w:r w:rsidR="0058565B">
      <w:rPr>
        <w:b/>
        <w:bCs/>
        <w:lang w:val="en-US"/>
      </w:rPr>
      <w:t>LS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0A52F" w14:textId="5BB51546" w:rsidR="00453CD8" w:rsidRPr="0027763E" w:rsidRDefault="00453CD8" w:rsidP="00277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0D4262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B1FECAFE"/>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7C74E2D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8F228E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A274B1E8"/>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2442F1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79147BC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594C1B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4C6DA0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C472E25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DC819A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CC0843"/>
    <w:multiLevelType w:val="multilevel"/>
    <w:tmpl w:val="9426EBB6"/>
    <w:lvl w:ilvl="0">
      <w:start w:val="1"/>
      <w:numFmt w:val="decimal"/>
      <w:lvlText w:val="(%1)"/>
      <w:lvlJc w:val="right"/>
      <w:pPr>
        <w:ind w:left="720" w:hanging="181"/>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0E765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8245176"/>
    <w:multiLevelType w:val="hybridMultilevel"/>
    <w:tmpl w:val="DB6699A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C983C86"/>
    <w:multiLevelType w:val="hybridMultilevel"/>
    <w:tmpl w:val="E2907224"/>
    <w:lvl w:ilvl="0" w:tplc="4E54618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1DC017D1"/>
    <w:multiLevelType w:val="multilevel"/>
    <w:tmpl w:val="B1EE814E"/>
    <w:styleLink w:val="Section"/>
    <w:lvl w:ilvl="0">
      <w:start w:val="1"/>
      <w:numFmt w:val="decimal"/>
      <w:lvlText w:val="Section %1."/>
      <w:lvlJc w:val="left"/>
      <w:pPr>
        <w:ind w:left="720" w:hanging="360"/>
      </w:pPr>
      <w:rPr>
        <w:rFonts w:hint="default"/>
        <w:b/>
        <w:bCs/>
        <w:color w:val="auto"/>
      </w:rPr>
    </w:lvl>
    <w:lvl w:ilvl="1">
      <w:start w:val="1"/>
      <w:numFmt w:val="decimalZero"/>
      <w:isLgl/>
      <w:lvlText w:val="Inndeling %1.%2"/>
      <w:lvlJc w:val="left"/>
      <w:pPr>
        <w:ind w:left="360" w:firstLine="0"/>
      </w:pPr>
      <w:rPr>
        <w:rFonts w:hint="default"/>
      </w:rPr>
    </w:lvl>
    <w:lvl w:ilvl="2">
      <w:start w:val="1"/>
      <w:numFmt w:val="lowerLetter"/>
      <w:pStyle w:val="Heading3"/>
      <w:lvlText w:val="(%3)"/>
      <w:lvlJc w:val="left"/>
      <w:pPr>
        <w:ind w:left="1080" w:hanging="432"/>
      </w:pPr>
      <w:rPr>
        <w:rFonts w:hint="default"/>
      </w:rPr>
    </w:lvl>
    <w:lvl w:ilvl="3">
      <w:start w:val="1"/>
      <w:numFmt w:val="lowerRoman"/>
      <w:pStyle w:val="Heading4"/>
      <w:lvlText w:val="(%4)"/>
      <w:lvlJc w:val="right"/>
      <w:pPr>
        <w:ind w:left="1224" w:hanging="144"/>
      </w:pPr>
      <w:rPr>
        <w:rFonts w:hint="default"/>
      </w:rPr>
    </w:lvl>
    <w:lvl w:ilvl="4">
      <w:start w:val="1"/>
      <w:numFmt w:val="decimal"/>
      <w:pStyle w:val="Heading5"/>
      <w:lvlText w:val="%5)"/>
      <w:lvlJc w:val="left"/>
      <w:pPr>
        <w:ind w:left="1368" w:hanging="432"/>
      </w:pPr>
      <w:rPr>
        <w:rFonts w:hint="default"/>
      </w:rPr>
    </w:lvl>
    <w:lvl w:ilvl="5">
      <w:start w:val="1"/>
      <w:numFmt w:val="lowerLetter"/>
      <w:pStyle w:val="Heading6"/>
      <w:lvlText w:val="%6)"/>
      <w:lvlJc w:val="left"/>
      <w:pPr>
        <w:ind w:left="1512" w:hanging="432"/>
      </w:pPr>
      <w:rPr>
        <w:rFonts w:hint="default"/>
      </w:rPr>
    </w:lvl>
    <w:lvl w:ilvl="6">
      <w:start w:val="1"/>
      <w:numFmt w:val="lowerRoman"/>
      <w:pStyle w:val="Heading7"/>
      <w:lvlText w:val="%7)"/>
      <w:lvlJc w:val="right"/>
      <w:pPr>
        <w:ind w:left="1656" w:hanging="288"/>
      </w:pPr>
      <w:rPr>
        <w:rFonts w:hint="default"/>
      </w:rPr>
    </w:lvl>
    <w:lvl w:ilvl="7">
      <w:start w:val="1"/>
      <w:numFmt w:val="lowerLetter"/>
      <w:pStyle w:val="Heading8"/>
      <w:lvlText w:val="%8."/>
      <w:lvlJc w:val="left"/>
      <w:pPr>
        <w:ind w:left="1800" w:hanging="432"/>
      </w:pPr>
      <w:rPr>
        <w:rFonts w:hint="default"/>
      </w:rPr>
    </w:lvl>
    <w:lvl w:ilvl="8">
      <w:start w:val="1"/>
      <w:numFmt w:val="lowerRoman"/>
      <w:pStyle w:val="Heading9"/>
      <w:lvlText w:val="%9."/>
      <w:lvlJc w:val="right"/>
      <w:pPr>
        <w:ind w:left="1944" w:hanging="144"/>
      </w:pPr>
      <w:rPr>
        <w:rFonts w:hint="default"/>
      </w:rPr>
    </w:lvl>
  </w:abstractNum>
  <w:abstractNum w:abstractNumId="16" w15:restartNumberingAfterBreak="0">
    <w:nsid w:val="1F413159"/>
    <w:multiLevelType w:val="multilevel"/>
    <w:tmpl w:val="30C08770"/>
    <w:lvl w:ilvl="0">
      <w:start w:val="1"/>
      <w:numFmt w:val="decimal"/>
      <w:lvlText w:val="(%1)"/>
      <w:lvlJc w:val="right"/>
      <w:pPr>
        <w:ind w:left="720" w:hanging="153"/>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BD58E1"/>
    <w:multiLevelType w:val="multilevel"/>
    <w:tmpl w:val="1B88B87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1700775"/>
    <w:multiLevelType w:val="hybridMultilevel"/>
    <w:tmpl w:val="29A26E9A"/>
    <w:lvl w:ilvl="0" w:tplc="477E05CE">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27E8289F"/>
    <w:multiLevelType w:val="hybridMultilevel"/>
    <w:tmpl w:val="E976D66C"/>
    <w:lvl w:ilvl="0" w:tplc="0CDA7214">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94B4C0C"/>
    <w:multiLevelType w:val="hybridMultilevel"/>
    <w:tmpl w:val="3A76247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1" w15:restartNumberingAfterBreak="0">
    <w:nsid w:val="2F5213D6"/>
    <w:multiLevelType w:val="hybridMultilevel"/>
    <w:tmpl w:val="349A8352"/>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2" w15:restartNumberingAfterBreak="0">
    <w:nsid w:val="300D2A65"/>
    <w:multiLevelType w:val="hybridMultilevel"/>
    <w:tmpl w:val="8F8A47C6"/>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389B5003"/>
    <w:multiLevelType w:val="multilevel"/>
    <w:tmpl w:val="DD5255FA"/>
    <w:lvl w:ilvl="0">
      <w:start w:val="1"/>
      <w:numFmt w:val="decimal"/>
      <w:lvlText w:val="(%1)"/>
      <w:lvlJc w:val="left"/>
      <w:pPr>
        <w:ind w:left="720" w:hanging="454"/>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D4A71FF"/>
    <w:multiLevelType w:val="hybridMultilevel"/>
    <w:tmpl w:val="CADCD1B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875071B"/>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15B4B77"/>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38135E"/>
    <w:multiLevelType w:val="hybridMultilevel"/>
    <w:tmpl w:val="68EEE1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D751B3"/>
    <w:multiLevelType w:val="hybridMultilevel"/>
    <w:tmpl w:val="57082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3FA38AF"/>
    <w:multiLevelType w:val="hybridMultilevel"/>
    <w:tmpl w:val="C96A95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59C6967"/>
    <w:multiLevelType w:val="hybridMultilevel"/>
    <w:tmpl w:val="AD1482D6"/>
    <w:lvl w:ilvl="0" w:tplc="469E87BC">
      <w:start w:val="1"/>
      <w:numFmt w:val="decimal"/>
      <w:lvlText w:val="Section %1."/>
      <w:lvlJc w:val="left"/>
      <w:pPr>
        <w:ind w:left="108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6A69012F"/>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C4D275E"/>
    <w:multiLevelType w:val="hybridMultilevel"/>
    <w:tmpl w:val="FDF69506"/>
    <w:lvl w:ilvl="0" w:tplc="834A1104">
      <w:start w:val="1"/>
      <w:numFmt w:val="decimal"/>
      <w:lvlText w:val="%1)"/>
      <w:lvlJc w:val="left"/>
      <w:pPr>
        <w:ind w:left="720" w:hanging="360"/>
      </w:pPr>
      <w:rPr>
        <w:rFonts w:hint="default"/>
        <w:b/>
        <w:bCs/>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6D9373AB"/>
    <w:multiLevelType w:val="multilevel"/>
    <w:tmpl w:val="B89CB32C"/>
    <w:lvl w:ilvl="0">
      <w:start w:val="1"/>
      <w:numFmt w:val="decimal"/>
      <w:lvlText w:val="(%1)"/>
      <w:lvlJc w:val="right"/>
      <w:pPr>
        <w:ind w:left="720" w:hanging="153"/>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DF65458"/>
    <w:multiLevelType w:val="hybridMultilevel"/>
    <w:tmpl w:val="7366981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715A5AB3"/>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99D3C63"/>
    <w:multiLevelType w:val="hybridMultilevel"/>
    <w:tmpl w:val="8F8A47C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9"/>
  </w:num>
  <w:num w:numId="2">
    <w:abstractNumId w:val="28"/>
  </w:num>
  <w:num w:numId="3">
    <w:abstractNumId w:val="1"/>
  </w:num>
  <w:num w:numId="4">
    <w:abstractNumId w:val="2"/>
  </w:num>
  <w:num w:numId="5">
    <w:abstractNumId w:val="3"/>
  </w:num>
  <w:num w:numId="6">
    <w:abstractNumId w:val="4"/>
  </w:num>
  <w:num w:numId="7">
    <w:abstractNumId w:val="9"/>
  </w:num>
  <w:num w:numId="8">
    <w:abstractNumId w:val="5"/>
  </w:num>
  <w:num w:numId="9">
    <w:abstractNumId w:val="7"/>
  </w:num>
  <w:num w:numId="10">
    <w:abstractNumId w:val="6"/>
  </w:num>
  <w:num w:numId="11">
    <w:abstractNumId w:val="10"/>
  </w:num>
  <w:num w:numId="12">
    <w:abstractNumId w:val="8"/>
  </w:num>
  <w:num w:numId="13">
    <w:abstractNumId w:val="24"/>
  </w:num>
  <w:num w:numId="14">
    <w:abstractNumId w:val="29"/>
  </w:num>
  <w:num w:numId="15">
    <w:abstractNumId w:val="17"/>
  </w:num>
  <w:num w:numId="16">
    <w:abstractNumId w:val="23"/>
  </w:num>
  <w:num w:numId="17">
    <w:abstractNumId w:val="11"/>
  </w:num>
  <w:num w:numId="18">
    <w:abstractNumId w:val="0"/>
  </w:num>
  <w:num w:numId="19">
    <w:abstractNumId w:val="12"/>
  </w:num>
  <w:num w:numId="20">
    <w:abstractNumId w:val="29"/>
  </w:num>
  <w:num w:numId="21">
    <w:abstractNumId w:val="29"/>
  </w:num>
  <w:num w:numId="22">
    <w:abstractNumId w:val="29"/>
  </w:num>
  <w:num w:numId="23">
    <w:abstractNumId w:val="29"/>
  </w:num>
  <w:num w:numId="24">
    <w:abstractNumId w:val="24"/>
  </w:num>
  <w:num w:numId="25">
    <w:abstractNumId w:val="25"/>
  </w:num>
  <w:num w:numId="26">
    <w:abstractNumId w:val="30"/>
  </w:num>
  <w:num w:numId="27">
    <w:abstractNumId w:val="31"/>
  </w:num>
  <w:num w:numId="28">
    <w:abstractNumId w:val="29"/>
  </w:num>
  <w:num w:numId="29">
    <w:abstractNumId w:val="16"/>
  </w:num>
  <w:num w:numId="30">
    <w:abstractNumId w:val="35"/>
  </w:num>
  <w:num w:numId="31">
    <w:abstractNumId w:val="22"/>
  </w:num>
  <w:num w:numId="32">
    <w:abstractNumId w:val="38"/>
  </w:num>
  <w:num w:numId="33">
    <w:abstractNumId w:val="33"/>
  </w:num>
  <w:num w:numId="34">
    <w:abstractNumId w:val="27"/>
  </w:num>
  <w:num w:numId="35">
    <w:abstractNumId w:val="20"/>
  </w:num>
  <w:num w:numId="36">
    <w:abstractNumId w:val="21"/>
  </w:num>
  <w:num w:numId="37">
    <w:abstractNumId w:val="26"/>
  </w:num>
  <w:num w:numId="38">
    <w:abstractNumId w:val="37"/>
  </w:num>
  <w:num w:numId="39">
    <w:abstractNumId w:val="34"/>
  </w:num>
  <w:num w:numId="40">
    <w:abstractNumId w:val="18"/>
  </w:num>
  <w:num w:numId="41">
    <w:abstractNumId w:val="13"/>
  </w:num>
  <w:num w:numId="42">
    <w:abstractNumId w:val="15"/>
    <w:lvlOverride w:ilvl="0">
      <w:lvl w:ilvl="0">
        <w:start w:val="1"/>
        <w:numFmt w:val="decimal"/>
        <w:lvlText w:val="Section %1."/>
        <w:lvlJc w:val="left"/>
        <w:pPr>
          <w:ind w:left="720" w:hanging="360"/>
        </w:pPr>
        <w:rPr>
          <w:rFonts w:hint="default"/>
          <w:b/>
          <w:bCs/>
          <w:i/>
          <w:color w:val="auto"/>
        </w:rPr>
      </w:lvl>
    </w:lvlOverride>
    <w:lvlOverride w:ilvl="1">
      <w:lvl w:ilvl="1">
        <w:start w:val="1"/>
        <w:numFmt w:val="decimalZero"/>
        <w:isLgl/>
        <w:lvlText w:val="Inndeling %1.%2"/>
        <w:lvlJc w:val="left"/>
        <w:pPr>
          <w:ind w:left="360" w:firstLine="0"/>
        </w:pPr>
        <w:rPr>
          <w:rFonts w:hint="default"/>
        </w:rPr>
      </w:lvl>
    </w:lvlOverride>
    <w:lvlOverride w:ilvl="2">
      <w:lvl w:ilvl="2">
        <w:start w:val="1"/>
        <w:numFmt w:val="lowerLetter"/>
        <w:pStyle w:val="Heading3"/>
        <w:lvlText w:val="(%3)"/>
        <w:lvlJc w:val="left"/>
        <w:pPr>
          <w:ind w:left="1080" w:hanging="432"/>
        </w:pPr>
        <w:rPr>
          <w:rFonts w:hint="default"/>
        </w:rPr>
      </w:lvl>
    </w:lvlOverride>
    <w:lvlOverride w:ilvl="3">
      <w:lvl w:ilvl="3">
        <w:start w:val="1"/>
        <w:numFmt w:val="lowerRoman"/>
        <w:pStyle w:val="Heading4"/>
        <w:lvlText w:val="(%4)"/>
        <w:lvlJc w:val="right"/>
        <w:pPr>
          <w:ind w:left="1224" w:hanging="144"/>
        </w:pPr>
        <w:rPr>
          <w:rFonts w:hint="default"/>
        </w:rPr>
      </w:lvl>
    </w:lvlOverride>
    <w:lvlOverride w:ilvl="4">
      <w:lvl w:ilvl="4">
        <w:start w:val="1"/>
        <w:numFmt w:val="decimal"/>
        <w:pStyle w:val="Heading5"/>
        <w:lvlText w:val="%5)"/>
        <w:lvlJc w:val="left"/>
        <w:pPr>
          <w:ind w:left="1368" w:hanging="432"/>
        </w:pPr>
        <w:rPr>
          <w:rFonts w:hint="default"/>
        </w:rPr>
      </w:lvl>
    </w:lvlOverride>
    <w:lvlOverride w:ilvl="5">
      <w:lvl w:ilvl="5">
        <w:start w:val="1"/>
        <w:numFmt w:val="lowerLetter"/>
        <w:pStyle w:val="Heading6"/>
        <w:lvlText w:val="%6)"/>
        <w:lvlJc w:val="left"/>
        <w:pPr>
          <w:ind w:left="1512" w:hanging="432"/>
        </w:pPr>
        <w:rPr>
          <w:rFonts w:hint="default"/>
        </w:rPr>
      </w:lvl>
    </w:lvlOverride>
    <w:lvlOverride w:ilvl="6">
      <w:lvl w:ilvl="6">
        <w:start w:val="1"/>
        <w:numFmt w:val="lowerRoman"/>
        <w:pStyle w:val="Heading7"/>
        <w:lvlText w:val="%7)"/>
        <w:lvlJc w:val="right"/>
        <w:pPr>
          <w:ind w:left="1656" w:hanging="288"/>
        </w:pPr>
        <w:rPr>
          <w:rFonts w:hint="default"/>
        </w:rPr>
      </w:lvl>
    </w:lvlOverride>
    <w:lvlOverride w:ilvl="7">
      <w:lvl w:ilvl="7">
        <w:start w:val="1"/>
        <w:numFmt w:val="lowerLetter"/>
        <w:pStyle w:val="Heading8"/>
        <w:lvlText w:val="%8."/>
        <w:lvlJc w:val="left"/>
        <w:pPr>
          <w:ind w:left="1800" w:hanging="432"/>
        </w:pPr>
        <w:rPr>
          <w:rFonts w:hint="default"/>
        </w:rPr>
      </w:lvl>
    </w:lvlOverride>
    <w:lvlOverride w:ilvl="8">
      <w:lvl w:ilvl="8">
        <w:start w:val="1"/>
        <w:numFmt w:val="lowerRoman"/>
        <w:pStyle w:val="Heading9"/>
        <w:lvlText w:val="%9."/>
        <w:lvlJc w:val="right"/>
        <w:pPr>
          <w:ind w:left="1944" w:hanging="144"/>
        </w:pPr>
        <w:rPr>
          <w:rFonts w:hint="default"/>
        </w:rPr>
      </w:lvl>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 w:numId="45">
    <w:abstractNumId w:val="15"/>
  </w:num>
  <w:num w:numId="46">
    <w:abstractNumId w:val="15"/>
    <w:lvlOverride w:ilvl="0">
      <w:lvl w:ilvl="0">
        <w:start w:val="1"/>
        <w:numFmt w:val="decimal"/>
        <w:lvlText w:val="Section %1."/>
        <w:lvlJc w:val="left"/>
        <w:pPr>
          <w:ind w:left="720" w:hanging="360"/>
        </w:pPr>
        <w:rPr>
          <w:rFonts w:hint="default"/>
          <w:b/>
          <w:bCs/>
          <w:color w:val="auto"/>
        </w:rPr>
      </w:lvl>
    </w:lvlOverride>
    <w:lvlOverride w:ilvl="1">
      <w:lvl w:ilvl="1">
        <w:start w:val="1"/>
        <w:numFmt w:val="decimalZero"/>
        <w:isLgl/>
        <w:lvlText w:val="Inndeling %1.%2"/>
        <w:lvlJc w:val="left"/>
        <w:pPr>
          <w:ind w:left="360" w:firstLine="0"/>
        </w:pPr>
        <w:rPr>
          <w:rFonts w:hint="default"/>
        </w:rPr>
      </w:lvl>
    </w:lvlOverride>
    <w:lvlOverride w:ilvl="2">
      <w:lvl w:ilvl="2">
        <w:start w:val="1"/>
        <w:numFmt w:val="lowerLetter"/>
        <w:pStyle w:val="Heading3"/>
        <w:lvlText w:val="(%3)"/>
        <w:lvlJc w:val="left"/>
        <w:pPr>
          <w:ind w:left="1080" w:hanging="432"/>
        </w:pPr>
        <w:rPr>
          <w:rFonts w:hint="default"/>
        </w:rPr>
      </w:lvl>
    </w:lvlOverride>
    <w:lvlOverride w:ilvl="3">
      <w:lvl w:ilvl="3">
        <w:start w:val="1"/>
        <w:numFmt w:val="lowerRoman"/>
        <w:pStyle w:val="Heading4"/>
        <w:lvlText w:val="(%4)"/>
        <w:lvlJc w:val="right"/>
        <w:pPr>
          <w:ind w:left="1224" w:hanging="144"/>
        </w:pPr>
        <w:rPr>
          <w:rFonts w:hint="default"/>
        </w:rPr>
      </w:lvl>
    </w:lvlOverride>
    <w:lvlOverride w:ilvl="4">
      <w:lvl w:ilvl="4">
        <w:start w:val="1"/>
        <w:numFmt w:val="decimal"/>
        <w:pStyle w:val="Heading5"/>
        <w:lvlText w:val="%5)"/>
        <w:lvlJc w:val="left"/>
        <w:pPr>
          <w:ind w:left="1368" w:hanging="432"/>
        </w:pPr>
        <w:rPr>
          <w:rFonts w:hint="default"/>
        </w:rPr>
      </w:lvl>
    </w:lvlOverride>
    <w:lvlOverride w:ilvl="5">
      <w:lvl w:ilvl="5">
        <w:start w:val="1"/>
        <w:numFmt w:val="lowerLetter"/>
        <w:pStyle w:val="Heading6"/>
        <w:lvlText w:val="%6)"/>
        <w:lvlJc w:val="left"/>
        <w:pPr>
          <w:ind w:left="1512" w:hanging="432"/>
        </w:pPr>
        <w:rPr>
          <w:rFonts w:hint="default"/>
        </w:rPr>
      </w:lvl>
    </w:lvlOverride>
    <w:lvlOverride w:ilvl="6">
      <w:lvl w:ilvl="6">
        <w:start w:val="1"/>
        <w:numFmt w:val="lowerRoman"/>
        <w:pStyle w:val="Heading7"/>
        <w:lvlText w:val="%7)"/>
        <w:lvlJc w:val="right"/>
        <w:pPr>
          <w:ind w:left="1656" w:hanging="288"/>
        </w:pPr>
        <w:rPr>
          <w:rFonts w:hint="default"/>
        </w:rPr>
      </w:lvl>
    </w:lvlOverride>
    <w:lvlOverride w:ilvl="7">
      <w:lvl w:ilvl="7">
        <w:start w:val="1"/>
        <w:numFmt w:val="lowerLetter"/>
        <w:pStyle w:val="Heading8"/>
        <w:lvlText w:val="%8."/>
        <w:lvlJc w:val="left"/>
        <w:pPr>
          <w:ind w:left="1800" w:hanging="432"/>
        </w:pPr>
        <w:rPr>
          <w:rFonts w:hint="default"/>
        </w:rPr>
      </w:lvl>
    </w:lvlOverride>
    <w:lvlOverride w:ilvl="8">
      <w:lvl w:ilvl="8">
        <w:start w:val="1"/>
        <w:numFmt w:val="lowerRoman"/>
        <w:pStyle w:val="Heading9"/>
        <w:lvlText w:val="%9."/>
        <w:lvlJc w:val="right"/>
        <w:pPr>
          <w:ind w:left="1944" w:hanging="144"/>
        </w:pPr>
        <w:rPr>
          <w:rFonts w:hint="default"/>
        </w:rPr>
      </w:lvl>
    </w:lvlOverride>
  </w:num>
  <w:num w:numId="47">
    <w:abstractNumId w:val="36"/>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rw2r0dmesf07eve0mpesva9zz2e02fvxtx&quot;&gt;My EndNote Library&lt;record-ids&gt;&lt;item&gt;315&lt;/item&gt;&lt;item&gt;578&lt;/item&gt;&lt;item&gt;581&lt;/item&gt;&lt;item&gt;582&lt;/item&gt;&lt;item&gt;583&lt;/item&gt;&lt;/record-ids&gt;&lt;/item&gt;&lt;/Libraries&gt;"/>
  </w:docVars>
  <w:rsids>
    <w:rsidRoot w:val="00907C31"/>
    <w:rsid w:val="00000B67"/>
    <w:rsid w:val="0000127D"/>
    <w:rsid w:val="00001352"/>
    <w:rsid w:val="000016C1"/>
    <w:rsid w:val="00001899"/>
    <w:rsid w:val="000018E0"/>
    <w:rsid w:val="00001E55"/>
    <w:rsid w:val="000023AD"/>
    <w:rsid w:val="00002435"/>
    <w:rsid w:val="00002EBE"/>
    <w:rsid w:val="00002FED"/>
    <w:rsid w:val="000038AF"/>
    <w:rsid w:val="000042B1"/>
    <w:rsid w:val="000049AD"/>
    <w:rsid w:val="00004C11"/>
    <w:rsid w:val="00004D37"/>
    <w:rsid w:val="000050A8"/>
    <w:rsid w:val="0000514F"/>
    <w:rsid w:val="000057E1"/>
    <w:rsid w:val="00005C5F"/>
    <w:rsid w:val="00005FBA"/>
    <w:rsid w:val="0000635B"/>
    <w:rsid w:val="00006483"/>
    <w:rsid w:val="0000681B"/>
    <w:rsid w:val="000068A0"/>
    <w:rsid w:val="00006920"/>
    <w:rsid w:val="00006EEE"/>
    <w:rsid w:val="00007194"/>
    <w:rsid w:val="0000734B"/>
    <w:rsid w:val="000073E7"/>
    <w:rsid w:val="00007722"/>
    <w:rsid w:val="00007B3C"/>
    <w:rsid w:val="0001172B"/>
    <w:rsid w:val="00011951"/>
    <w:rsid w:val="00011AA6"/>
    <w:rsid w:val="0001238D"/>
    <w:rsid w:val="00012786"/>
    <w:rsid w:val="000133C0"/>
    <w:rsid w:val="00013812"/>
    <w:rsid w:val="00014434"/>
    <w:rsid w:val="000148FC"/>
    <w:rsid w:val="00014C4E"/>
    <w:rsid w:val="00014E8C"/>
    <w:rsid w:val="0001547C"/>
    <w:rsid w:val="000157C5"/>
    <w:rsid w:val="00016D98"/>
    <w:rsid w:val="0001700D"/>
    <w:rsid w:val="00017107"/>
    <w:rsid w:val="000202A7"/>
    <w:rsid w:val="000202E2"/>
    <w:rsid w:val="00020543"/>
    <w:rsid w:val="000206E9"/>
    <w:rsid w:val="00020E0C"/>
    <w:rsid w:val="00021BBC"/>
    <w:rsid w:val="00021CEE"/>
    <w:rsid w:val="000220D0"/>
    <w:rsid w:val="00022441"/>
    <w:rsid w:val="0002261E"/>
    <w:rsid w:val="00022C69"/>
    <w:rsid w:val="00022C99"/>
    <w:rsid w:val="00022D68"/>
    <w:rsid w:val="00023003"/>
    <w:rsid w:val="000232C4"/>
    <w:rsid w:val="00023F36"/>
    <w:rsid w:val="00023F3A"/>
    <w:rsid w:val="0002468D"/>
    <w:rsid w:val="00024839"/>
    <w:rsid w:val="00024C3B"/>
    <w:rsid w:val="000256A2"/>
    <w:rsid w:val="00025AFF"/>
    <w:rsid w:val="00026871"/>
    <w:rsid w:val="0002695D"/>
    <w:rsid w:val="00026AC5"/>
    <w:rsid w:val="00026B4C"/>
    <w:rsid w:val="00026C32"/>
    <w:rsid w:val="00027F06"/>
    <w:rsid w:val="00027F34"/>
    <w:rsid w:val="0003008B"/>
    <w:rsid w:val="00030548"/>
    <w:rsid w:val="00030B7E"/>
    <w:rsid w:val="000317F8"/>
    <w:rsid w:val="00031D8D"/>
    <w:rsid w:val="0003217B"/>
    <w:rsid w:val="0003242F"/>
    <w:rsid w:val="00032DB6"/>
    <w:rsid w:val="000332A3"/>
    <w:rsid w:val="00033D8B"/>
    <w:rsid w:val="000342DC"/>
    <w:rsid w:val="00034311"/>
    <w:rsid w:val="00034599"/>
    <w:rsid w:val="00034D50"/>
    <w:rsid w:val="0003522A"/>
    <w:rsid w:val="0003555C"/>
    <w:rsid w:val="00035D85"/>
    <w:rsid w:val="00036B23"/>
    <w:rsid w:val="00036DA6"/>
    <w:rsid w:val="0003735A"/>
    <w:rsid w:val="000377EF"/>
    <w:rsid w:val="00037A98"/>
    <w:rsid w:val="000402C8"/>
    <w:rsid w:val="00040DE3"/>
    <w:rsid w:val="00040EEA"/>
    <w:rsid w:val="00041897"/>
    <w:rsid w:val="000427FB"/>
    <w:rsid w:val="00042A17"/>
    <w:rsid w:val="00043137"/>
    <w:rsid w:val="0004316D"/>
    <w:rsid w:val="00044471"/>
    <w:rsid w:val="0004455E"/>
    <w:rsid w:val="00045B09"/>
    <w:rsid w:val="00045F01"/>
    <w:rsid w:val="0004625F"/>
    <w:rsid w:val="00046AA6"/>
    <w:rsid w:val="00046AAE"/>
    <w:rsid w:val="00047CB5"/>
    <w:rsid w:val="00047FE2"/>
    <w:rsid w:val="00050023"/>
    <w:rsid w:val="000502B1"/>
    <w:rsid w:val="00051173"/>
    <w:rsid w:val="0005139B"/>
    <w:rsid w:val="0005182A"/>
    <w:rsid w:val="00051E77"/>
    <w:rsid w:val="00051FAA"/>
    <w:rsid w:val="000543D6"/>
    <w:rsid w:val="000548CD"/>
    <w:rsid w:val="00055127"/>
    <w:rsid w:val="00055167"/>
    <w:rsid w:val="00055356"/>
    <w:rsid w:val="00055A9C"/>
    <w:rsid w:val="0005631F"/>
    <w:rsid w:val="00057123"/>
    <w:rsid w:val="000572A9"/>
    <w:rsid w:val="00057982"/>
    <w:rsid w:val="000579B4"/>
    <w:rsid w:val="00060507"/>
    <w:rsid w:val="00060AC0"/>
    <w:rsid w:val="00061325"/>
    <w:rsid w:val="0006162D"/>
    <w:rsid w:val="000618F8"/>
    <w:rsid w:val="000620EF"/>
    <w:rsid w:val="000623F4"/>
    <w:rsid w:val="00062405"/>
    <w:rsid w:val="00062633"/>
    <w:rsid w:val="00062A79"/>
    <w:rsid w:val="0006333E"/>
    <w:rsid w:val="0006459F"/>
    <w:rsid w:val="00064600"/>
    <w:rsid w:val="00064AD3"/>
    <w:rsid w:val="00065131"/>
    <w:rsid w:val="0006604C"/>
    <w:rsid w:val="00066BFE"/>
    <w:rsid w:val="000670F2"/>
    <w:rsid w:val="00067A73"/>
    <w:rsid w:val="00067E0D"/>
    <w:rsid w:val="00070085"/>
    <w:rsid w:val="00070267"/>
    <w:rsid w:val="0007074D"/>
    <w:rsid w:val="000711C3"/>
    <w:rsid w:val="00071268"/>
    <w:rsid w:val="00071C19"/>
    <w:rsid w:val="00071F75"/>
    <w:rsid w:val="000720E7"/>
    <w:rsid w:val="000724A2"/>
    <w:rsid w:val="0007256F"/>
    <w:rsid w:val="00072E44"/>
    <w:rsid w:val="000731D1"/>
    <w:rsid w:val="000733AC"/>
    <w:rsid w:val="00073696"/>
    <w:rsid w:val="00073C0A"/>
    <w:rsid w:val="0007485C"/>
    <w:rsid w:val="00074A75"/>
    <w:rsid w:val="00074B81"/>
    <w:rsid w:val="00074D22"/>
    <w:rsid w:val="00074EF7"/>
    <w:rsid w:val="00075081"/>
    <w:rsid w:val="0007523E"/>
    <w:rsid w:val="0007528A"/>
    <w:rsid w:val="00075411"/>
    <w:rsid w:val="00075538"/>
    <w:rsid w:val="00075D61"/>
    <w:rsid w:val="000760F2"/>
    <w:rsid w:val="00076748"/>
    <w:rsid w:val="00076EAD"/>
    <w:rsid w:val="00080761"/>
    <w:rsid w:val="00081008"/>
    <w:rsid w:val="000810A7"/>
    <w:rsid w:val="000811AB"/>
    <w:rsid w:val="00081606"/>
    <w:rsid w:val="0008251E"/>
    <w:rsid w:val="0008252B"/>
    <w:rsid w:val="0008283F"/>
    <w:rsid w:val="00082D8D"/>
    <w:rsid w:val="00083C5F"/>
    <w:rsid w:val="00083DCC"/>
    <w:rsid w:val="00084153"/>
    <w:rsid w:val="000841D8"/>
    <w:rsid w:val="00085406"/>
    <w:rsid w:val="00086892"/>
    <w:rsid w:val="000869F2"/>
    <w:rsid w:val="0009172C"/>
    <w:rsid w:val="00091817"/>
    <w:rsid w:val="00091A9B"/>
    <w:rsid w:val="00091AD1"/>
    <w:rsid w:val="00091E8E"/>
    <w:rsid w:val="00092811"/>
    <w:rsid w:val="000930EC"/>
    <w:rsid w:val="000932F3"/>
    <w:rsid w:val="000937D4"/>
    <w:rsid w:val="00093EDA"/>
    <w:rsid w:val="00093F66"/>
    <w:rsid w:val="000946B5"/>
    <w:rsid w:val="0009472F"/>
    <w:rsid w:val="00094E75"/>
    <w:rsid w:val="00095E61"/>
    <w:rsid w:val="00095F20"/>
    <w:rsid w:val="000966C1"/>
    <w:rsid w:val="00096739"/>
    <w:rsid w:val="000970AC"/>
    <w:rsid w:val="00097846"/>
    <w:rsid w:val="000978FF"/>
    <w:rsid w:val="000A0268"/>
    <w:rsid w:val="000A0292"/>
    <w:rsid w:val="000A04C2"/>
    <w:rsid w:val="000A0540"/>
    <w:rsid w:val="000A1167"/>
    <w:rsid w:val="000A11AA"/>
    <w:rsid w:val="000A182A"/>
    <w:rsid w:val="000A1A58"/>
    <w:rsid w:val="000A1F93"/>
    <w:rsid w:val="000A2A97"/>
    <w:rsid w:val="000A30E8"/>
    <w:rsid w:val="000A3338"/>
    <w:rsid w:val="000A3C3B"/>
    <w:rsid w:val="000A3FFE"/>
    <w:rsid w:val="000A4037"/>
    <w:rsid w:val="000A4428"/>
    <w:rsid w:val="000A470D"/>
    <w:rsid w:val="000A48BD"/>
    <w:rsid w:val="000A4921"/>
    <w:rsid w:val="000A4D34"/>
    <w:rsid w:val="000A5748"/>
    <w:rsid w:val="000A6394"/>
    <w:rsid w:val="000A64D5"/>
    <w:rsid w:val="000A6D40"/>
    <w:rsid w:val="000A6D5F"/>
    <w:rsid w:val="000A6EB3"/>
    <w:rsid w:val="000A7BC3"/>
    <w:rsid w:val="000B0DFD"/>
    <w:rsid w:val="000B120C"/>
    <w:rsid w:val="000B1661"/>
    <w:rsid w:val="000B1F0B"/>
    <w:rsid w:val="000B2108"/>
    <w:rsid w:val="000B2120"/>
    <w:rsid w:val="000B2468"/>
    <w:rsid w:val="000B262F"/>
    <w:rsid w:val="000B29D6"/>
    <w:rsid w:val="000B2ADE"/>
    <w:rsid w:val="000B2E88"/>
    <w:rsid w:val="000B3399"/>
    <w:rsid w:val="000B3A21"/>
    <w:rsid w:val="000B3BB5"/>
    <w:rsid w:val="000B3FFB"/>
    <w:rsid w:val="000B4603"/>
    <w:rsid w:val="000B4E69"/>
    <w:rsid w:val="000B529E"/>
    <w:rsid w:val="000B6883"/>
    <w:rsid w:val="000B6A1A"/>
    <w:rsid w:val="000B720F"/>
    <w:rsid w:val="000C09BE"/>
    <w:rsid w:val="000C1380"/>
    <w:rsid w:val="000C1802"/>
    <w:rsid w:val="000C1E37"/>
    <w:rsid w:val="000C21F9"/>
    <w:rsid w:val="000C2257"/>
    <w:rsid w:val="000C26A0"/>
    <w:rsid w:val="000C27BE"/>
    <w:rsid w:val="000C2885"/>
    <w:rsid w:val="000C2D4C"/>
    <w:rsid w:val="000C2E41"/>
    <w:rsid w:val="000C2F65"/>
    <w:rsid w:val="000C3490"/>
    <w:rsid w:val="000C3AB2"/>
    <w:rsid w:val="000C3B2E"/>
    <w:rsid w:val="000C3E10"/>
    <w:rsid w:val="000C4F72"/>
    <w:rsid w:val="000C554F"/>
    <w:rsid w:val="000C6D79"/>
    <w:rsid w:val="000C6F00"/>
    <w:rsid w:val="000C78D0"/>
    <w:rsid w:val="000C7B01"/>
    <w:rsid w:val="000C7DB1"/>
    <w:rsid w:val="000D0A37"/>
    <w:rsid w:val="000D0A50"/>
    <w:rsid w:val="000D0D58"/>
    <w:rsid w:val="000D0DC5"/>
    <w:rsid w:val="000D0E22"/>
    <w:rsid w:val="000D110E"/>
    <w:rsid w:val="000D15FF"/>
    <w:rsid w:val="000D16BD"/>
    <w:rsid w:val="000D20F7"/>
    <w:rsid w:val="000D24C5"/>
    <w:rsid w:val="000D27E0"/>
    <w:rsid w:val="000D28DF"/>
    <w:rsid w:val="000D35AC"/>
    <w:rsid w:val="000D3770"/>
    <w:rsid w:val="000D418F"/>
    <w:rsid w:val="000D4287"/>
    <w:rsid w:val="000D470F"/>
    <w:rsid w:val="000D488B"/>
    <w:rsid w:val="000D4B01"/>
    <w:rsid w:val="000D53B7"/>
    <w:rsid w:val="000D5680"/>
    <w:rsid w:val="000D5810"/>
    <w:rsid w:val="000D59A4"/>
    <w:rsid w:val="000D66C3"/>
    <w:rsid w:val="000D68DF"/>
    <w:rsid w:val="000D6A6B"/>
    <w:rsid w:val="000D6C40"/>
    <w:rsid w:val="000D780C"/>
    <w:rsid w:val="000D7EDB"/>
    <w:rsid w:val="000E067B"/>
    <w:rsid w:val="000E098B"/>
    <w:rsid w:val="000E0C54"/>
    <w:rsid w:val="000E0D12"/>
    <w:rsid w:val="000E0E47"/>
    <w:rsid w:val="000E138D"/>
    <w:rsid w:val="000E182E"/>
    <w:rsid w:val="000E187A"/>
    <w:rsid w:val="000E18D8"/>
    <w:rsid w:val="000E18F0"/>
    <w:rsid w:val="000E1FFF"/>
    <w:rsid w:val="000E23AC"/>
    <w:rsid w:val="000E2B37"/>
    <w:rsid w:val="000E2B80"/>
    <w:rsid w:val="000E2D1E"/>
    <w:rsid w:val="000E2D61"/>
    <w:rsid w:val="000E3A3C"/>
    <w:rsid w:val="000E3B66"/>
    <w:rsid w:val="000E3C25"/>
    <w:rsid w:val="000E3FEF"/>
    <w:rsid w:val="000E4239"/>
    <w:rsid w:val="000E450E"/>
    <w:rsid w:val="000E5BF2"/>
    <w:rsid w:val="000E6259"/>
    <w:rsid w:val="000E6344"/>
    <w:rsid w:val="000E6443"/>
    <w:rsid w:val="000E720A"/>
    <w:rsid w:val="000E756D"/>
    <w:rsid w:val="000E7771"/>
    <w:rsid w:val="000F1480"/>
    <w:rsid w:val="000F14A3"/>
    <w:rsid w:val="000F15CD"/>
    <w:rsid w:val="000F182C"/>
    <w:rsid w:val="000F2558"/>
    <w:rsid w:val="000F2DE7"/>
    <w:rsid w:val="000F2F1C"/>
    <w:rsid w:val="000F319A"/>
    <w:rsid w:val="000F331D"/>
    <w:rsid w:val="000F3931"/>
    <w:rsid w:val="000F39CE"/>
    <w:rsid w:val="000F40BF"/>
    <w:rsid w:val="000F4433"/>
    <w:rsid w:val="000F4677"/>
    <w:rsid w:val="000F4D4A"/>
    <w:rsid w:val="000F5BE0"/>
    <w:rsid w:val="000F6509"/>
    <w:rsid w:val="000F7B10"/>
    <w:rsid w:val="000F7DCA"/>
    <w:rsid w:val="00100587"/>
    <w:rsid w:val="0010123C"/>
    <w:rsid w:val="0010284E"/>
    <w:rsid w:val="00103122"/>
    <w:rsid w:val="0010336A"/>
    <w:rsid w:val="00103703"/>
    <w:rsid w:val="00104487"/>
    <w:rsid w:val="00104DBB"/>
    <w:rsid w:val="00104E5F"/>
    <w:rsid w:val="001050F1"/>
    <w:rsid w:val="00105446"/>
    <w:rsid w:val="0010596E"/>
    <w:rsid w:val="00105AEA"/>
    <w:rsid w:val="0010614A"/>
    <w:rsid w:val="00106556"/>
    <w:rsid w:val="00106DAF"/>
    <w:rsid w:val="00107F2A"/>
    <w:rsid w:val="0011039C"/>
    <w:rsid w:val="001107F7"/>
    <w:rsid w:val="0011188A"/>
    <w:rsid w:val="001123EC"/>
    <w:rsid w:val="00112433"/>
    <w:rsid w:val="001124F6"/>
    <w:rsid w:val="001125DA"/>
    <w:rsid w:val="001126C2"/>
    <w:rsid w:val="0011323A"/>
    <w:rsid w:val="00113290"/>
    <w:rsid w:val="00113B6D"/>
    <w:rsid w:val="00114ABE"/>
    <w:rsid w:val="00114AFE"/>
    <w:rsid w:val="00116023"/>
    <w:rsid w:val="00116127"/>
    <w:rsid w:val="0011661E"/>
    <w:rsid w:val="00116AD9"/>
    <w:rsid w:val="00116BF8"/>
    <w:rsid w:val="00120773"/>
    <w:rsid w:val="00120835"/>
    <w:rsid w:val="00120E09"/>
    <w:rsid w:val="0012111F"/>
    <w:rsid w:val="0012127F"/>
    <w:rsid w:val="0012135F"/>
    <w:rsid w:val="001213A3"/>
    <w:rsid w:val="001213A5"/>
    <w:rsid w:val="001218C9"/>
    <w:rsid w:val="00121EF9"/>
    <w:rsid w:val="00122182"/>
    <w:rsid w:val="001227BC"/>
    <w:rsid w:val="0012376C"/>
    <w:rsid w:val="001249A6"/>
    <w:rsid w:val="00124B9D"/>
    <w:rsid w:val="00124E0A"/>
    <w:rsid w:val="0012741B"/>
    <w:rsid w:val="0012768C"/>
    <w:rsid w:val="00127ABE"/>
    <w:rsid w:val="00130232"/>
    <w:rsid w:val="001305EC"/>
    <w:rsid w:val="001307B7"/>
    <w:rsid w:val="00130C2F"/>
    <w:rsid w:val="00130DB8"/>
    <w:rsid w:val="00131325"/>
    <w:rsid w:val="00131FB2"/>
    <w:rsid w:val="001326A5"/>
    <w:rsid w:val="00132834"/>
    <w:rsid w:val="00132959"/>
    <w:rsid w:val="00133190"/>
    <w:rsid w:val="00134252"/>
    <w:rsid w:val="00134A51"/>
    <w:rsid w:val="00134F18"/>
    <w:rsid w:val="00135C56"/>
    <w:rsid w:val="00135EBD"/>
    <w:rsid w:val="001366D3"/>
    <w:rsid w:val="00136AE4"/>
    <w:rsid w:val="00136D8D"/>
    <w:rsid w:val="00137336"/>
    <w:rsid w:val="00137465"/>
    <w:rsid w:val="00140727"/>
    <w:rsid w:val="00140A8F"/>
    <w:rsid w:val="00142045"/>
    <w:rsid w:val="001435E5"/>
    <w:rsid w:val="00143951"/>
    <w:rsid w:val="00143CA2"/>
    <w:rsid w:val="001449A2"/>
    <w:rsid w:val="00144AA5"/>
    <w:rsid w:val="00144D8F"/>
    <w:rsid w:val="001474DA"/>
    <w:rsid w:val="001478BF"/>
    <w:rsid w:val="00147CAA"/>
    <w:rsid w:val="0015042B"/>
    <w:rsid w:val="0015089D"/>
    <w:rsid w:val="00150A30"/>
    <w:rsid w:val="00150B81"/>
    <w:rsid w:val="001518D9"/>
    <w:rsid w:val="00151B25"/>
    <w:rsid w:val="00151DEF"/>
    <w:rsid w:val="00152C44"/>
    <w:rsid w:val="00153D2C"/>
    <w:rsid w:val="00153D95"/>
    <w:rsid w:val="001540A1"/>
    <w:rsid w:val="00154B4A"/>
    <w:rsid w:val="00155595"/>
    <w:rsid w:val="001558AE"/>
    <w:rsid w:val="00155927"/>
    <w:rsid w:val="00157716"/>
    <w:rsid w:val="00157B12"/>
    <w:rsid w:val="0016020A"/>
    <w:rsid w:val="00160628"/>
    <w:rsid w:val="00161023"/>
    <w:rsid w:val="0016104A"/>
    <w:rsid w:val="00161344"/>
    <w:rsid w:val="001614AE"/>
    <w:rsid w:val="00161CC5"/>
    <w:rsid w:val="00162195"/>
    <w:rsid w:val="00162316"/>
    <w:rsid w:val="0016265F"/>
    <w:rsid w:val="001631B2"/>
    <w:rsid w:val="0016322A"/>
    <w:rsid w:val="00163D68"/>
    <w:rsid w:val="00164057"/>
    <w:rsid w:val="001643F3"/>
    <w:rsid w:val="00164CAC"/>
    <w:rsid w:val="00165349"/>
    <w:rsid w:val="0016576D"/>
    <w:rsid w:val="00165A21"/>
    <w:rsid w:val="001660B0"/>
    <w:rsid w:val="00166F9E"/>
    <w:rsid w:val="0016713D"/>
    <w:rsid w:val="0016749B"/>
    <w:rsid w:val="00167C96"/>
    <w:rsid w:val="00167CD1"/>
    <w:rsid w:val="001705CE"/>
    <w:rsid w:val="0017061B"/>
    <w:rsid w:val="00170749"/>
    <w:rsid w:val="00170E20"/>
    <w:rsid w:val="00170FEA"/>
    <w:rsid w:val="00172739"/>
    <w:rsid w:val="00173B48"/>
    <w:rsid w:val="0017402F"/>
    <w:rsid w:val="0017411B"/>
    <w:rsid w:val="001751FC"/>
    <w:rsid w:val="001754B2"/>
    <w:rsid w:val="00175699"/>
    <w:rsid w:val="0017665C"/>
    <w:rsid w:val="00176827"/>
    <w:rsid w:val="00176AF4"/>
    <w:rsid w:val="0017714B"/>
    <w:rsid w:val="001771EE"/>
    <w:rsid w:val="0017780F"/>
    <w:rsid w:val="001778E0"/>
    <w:rsid w:val="001804DF"/>
    <w:rsid w:val="00181499"/>
    <w:rsid w:val="0018150D"/>
    <w:rsid w:val="00181742"/>
    <w:rsid w:val="00181B76"/>
    <w:rsid w:val="00181BDC"/>
    <w:rsid w:val="00181C2B"/>
    <w:rsid w:val="00181D84"/>
    <w:rsid w:val="00181DB0"/>
    <w:rsid w:val="001827FA"/>
    <w:rsid w:val="001829E3"/>
    <w:rsid w:val="0018385B"/>
    <w:rsid w:val="001842EB"/>
    <w:rsid w:val="00184468"/>
    <w:rsid w:val="001844C4"/>
    <w:rsid w:val="00184844"/>
    <w:rsid w:val="00184A1F"/>
    <w:rsid w:val="001851DB"/>
    <w:rsid w:val="00185454"/>
    <w:rsid w:val="00185455"/>
    <w:rsid w:val="00185B1B"/>
    <w:rsid w:val="00185FB2"/>
    <w:rsid w:val="00186CBD"/>
    <w:rsid w:val="001874A5"/>
    <w:rsid w:val="001879BE"/>
    <w:rsid w:val="00187FE5"/>
    <w:rsid w:val="00190028"/>
    <w:rsid w:val="00190B35"/>
    <w:rsid w:val="0019145C"/>
    <w:rsid w:val="00191B36"/>
    <w:rsid w:val="00192327"/>
    <w:rsid w:val="001924C0"/>
    <w:rsid w:val="0019281B"/>
    <w:rsid w:val="0019289C"/>
    <w:rsid w:val="001929A9"/>
    <w:rsid w:val="00193414"/>
    <w:rsid w:val="0019344E"/>
    <w:rsid w:val="00193F60"/>
    <w:rsid w:val="00193FFA"/>
    <w:rsid w:val="00194013"/>
    <w:rsid w:val="00194CBC"/>
    <w:rsid w:val="0019547A"/>
    <w:rsid w:val="0019731E"/>
    <w:rsid w:val="00197882"/>
    <w:rsid w:val="00197AFB"/>
    <w:rsid w:val="001A09FE"/>
    <w:rsid w:val="001A0CB0"/>
    <w:rsid w:val="001A2280"/>
    <w:rsid w:val="001A24B5"/>
    <w:rsid w:val="001A2544"/>
    <w:rsid w:val="001A28AD"/>
    <w:rsid w:val="001A3CB9"/>
    <w:rsid w:val="001A3CBB"/>
    <w:rsid w:val="001A3DC9"/>
    <w:rsid w:val="001A410B"/>
    <w:rsid w:val="001A4D4F"/>
    <w:rsid w:val="001A5CB5"/>
    <w:rsid w:val="001A6172"/>
    <w:rsid w:val="001A67C9"/>
    <w:rsid w:val="001A69DE"/>
    <w:rsid w:val="001A6EF2"/>
    <w:rsid w:val="001A713C"/>
    <w:rsid w:val="001A761C"/>
    <w:rsid w:val="001A7855"/>
    <w:rsid w:val="001A7E08"/>
    <w:rsid w:val="001B0829"/>
    <w:rsid w:val="001B124A"/>
    <w:rsid w:val="001B16A9"/>
    <w:rsid w:val="001B1704"/>
    <w:rsid w:val="001B1C7C"/>
    <w:rsid w:val="001B1EEB"/>
    <w:rsid w:val="001B2032"/>
    <w:rsid w:val="001B203D"/>
    <w:rsid w:val="001B2C5C"/>
    <w:rsid w:val="001B2F74"/>
    <w:rsid w:val="001B313C"/>
    <w:rsid w:val="001B398F"/>
    <w:rsid w:val="001B3B8A"/>
    <w:rsid w:val="001B3B8B"/>
    <w:rsid w:val="001B4529"/>
    <w:rsid w:val="001B46C6"/>
    <w:rsid w:val="001B4B48"/>
    <w:rsid w:val="001B4D1F"/>
    <w:rsid w:val="001B5608"/>
    <w:rsid w:val="001B5AD9"/>
    <w:rsid w:val="001B5ADE"/>
    <w:rsid w:val="001B62FB"/>
    <w:rsid w:val="001B7681"/>
    <w:rsid w:val="001B76E7"/>
    <w:rsid w:val="001B797A"/>
    <w:rsid w:val="001B7CAE"/>
    <w:rsid w:val="001B7E42"/>
    <w:rsid w:val="001B7E45"/>
    <w:rsid w:val="001B7EF8"/>
    <w:rsid w:val="001C03F0"/>
    <w:rsid w:val="001C0772"/>
    <w:rsid w:val="001C0CE1"/>
    <w:rsid w:val="001C0D4F"/>
    <w:rsid w:val="001C0E6C"/>
    <w:rsid w:val="001C1BA3"/>
    <w:rsid w:val="001C1DEC"/>
    <w:rsid w:val="001C20F9"/>
    <w:rsid w:val="001C29AA"/>
    <w:rsid w:val="001C2D91"/>
    <w:rsid w:val="001C3569"/>
    <w:rsid w:val="001C3A10"/>
    <w:rsid w:val="001C3FAF"/>
    <w:rsid w:val="001C438E"/>
    <w:rsid w:val="001C43E4"/>
    <w:rsid w:val="001C45D3"/>
    <w:rsid w:val="001C5736"/>
    <w:rsid w:val="001C5B06"/>
    <w:rsid w:val="001C5F20"/>
    <w:rsid w:val="001C6228"/>
    <w:rsid w:val="001C649C"/>
    <w:rsid w:val="001C64EC"/>
    <w:rsid w:val="001C6E8E"/>
    <w:rsid w:val="001C6F66"/>
    <w:rsid w:val="001C7D55"/>
    <w:rsid w:val="001D0B79"/>
    <w:rsid w:val="001D170D"/>
    <w:rsid w:val="001D2052"/>
    <w:rsid w:val="001D2356"/>
    <w:rsid w:val="001D299D"/>
    <w:rsid w:val="001D3B26"/>
    <w:rsid w:val="001D3D63"/>
    <w:rsid w:val="001D4769"/>
    <w:rsid w:val="001D4F9A"/>
    <w:rsid w:val="001D52F6"/>
    <w:rsid w:val="001D53F7"/>
    <w:rsid w:val="001D557F"/>
    <w:rsid w:val="001D60D3"/>
    <w:rsid w:val="001D647F"/>
    <w:rsid w:val="001D6857"/>
    <w:rsid w:val="001D6E48"/>
    <w:rsid w:val="001D6EA8"/>
    <w:rsid w:val="001D7DA2"/>
    <w:rsid w:val="001E0572"/>
    <w:rsid w:val="001E0996"/>
    <w:rsid w:val="001E09BC"/>
    <w:rsid w:val="001E0A67"/>
    <w:rsid w:val="001E1028"/>
    <w:rsid w:val="001E14E2"/>
    <w:rsid w:val="001E2234"/>
    <w:rsid w:val="001E235E"/>
    <w:rsid w:val="001E26E4"/>
    <w:rsid w:val="001E2AC1"/>
    <w:rsid w:val="001E2EB7"/>
    <w:rsid w:val="001E3152"/>
    <w:rsid w:val="001E3546"/>
    <w:rsid w:val="001E3574"/>
    <w:rsid w:val="001E382F"/>
    <w:rsid w:val="001E3C1B"/>
    <w:rsid w:val="001E3F2F"/>
    <w:rsid w:val="001E4CAE"/>
    <w:rsid w:val="001E5548"/>
    <w:rsid w:val="001E5703"/>
    <w:rsid w:val="001E5A35"/>
    <w:rsid w:val="001E6302"/>
    <w:rsid w:val="001E6718"/>
    <w:rsid w:val="001E733F"/>
    <w:rsid w:val="001E7C9D"/>
    <w:rsid w:val="001E7DCB"/>
    <w:rsid w:val="001F167B"/>
    <w:rsid w:val="001F184E"/>
    <w:rsid w:val="001F1AE3"/>
    <w:rsid w:val="001F2A9F"/>
    <w:rsid w:val="001F2B58"/>
    <w:rsid w:val="001F2D2B"/>
    <w:rsid w:val="001F2E5E"/>
    <w:rsid w:val="001F3411"/>
    <w:rsid w:val="001F34B1"/>
    <w:rsid w:val="001F3568"/>
    <w:rsid w:val="001F3713"/>
    <w:rsid w:val="001F4287"/>
    <w:rsid w:val="001F4DBA"/>
    <w:rsid w:val="001F52D7"/>
    <w:rsid w:val="001F57BD"/>
    <w:rsid w:val="001F5CAF"/>
    <w:rsid w:val="001F6376"/>
    <w:rsid w:val="001F674B"/>
    <w:rsid w:val="001F7170"/>
    <w:rsid w:val="001F7D10"/>
    <w:rsid w:val="00200995"/>
    <w:rsid w:val="00200DDD"/>
    <w:rsid w:val="0020191E"/>
    <w:rsid w:val="00201A05"/>
    <w:rsid w:val="00202CD4"/>
    <w:rsid w:val="00203343"/>
    <w:rsid w:val="002034ED"/>
    <w:rsid w:val="002037A8"/>
    <w:rsid w:val="002039BD"/>
    <w:rsid w:val="00203C17"/>
    <w:rsid w:val="00203D56"/>
    <w:rsid w:val="0020415E"/>
    <w:rsid w:val="0020468F"/>
    <w:rsid w:val="00204D8A"/>
    <w:rsid w:val="00204FF4"/>
    <w:rsid w:val="002052DB"/>
    <w:rsid w:val="00205868"/>
    <w:rsid w:val="002069BB"/>
    <w:rsid w:val="00206ADD"/>
    <w:rsid w:val="002070BF"/>
    <w:rsid w:val="00207517"/>
    <w:rsid w:val="002103E7"/>
    <w:rsid w:val="0021056E"/>
    <w:rsid w:val="0021075D"/>
    <w:rsid w:val="00210BDC"/>
    <w:rsid w:val="00210E99"/>
    <w:rsid w:val="0021165A"/>
    <w:rsid w:val="00211BC9"/>
    <w:rsid w:val="00212DE4"/>
    <w:rsid w:val="002131D4"/>
    <w:rsid w:val="0021397F"/>
    <w:rsid w:val="0021401C"/>
    <w:rsid w:val="002141B6"/>
    <w:rsid w:val="00214CDB"/>
    <w:rsid w:val="00214DBA"/>
    <w:rsid w:val="00214F19"/>
    <w:rsid w:val="002156D9"/>
    <w:rsid w:val="002156F4"/>
    <w:rsid w:val="0021620C"/>
    <w:rsid w:val="00216DF7"/>
    <w:rsid w:val="00216E78"/>
    <w:rsid w:val="002171BA"/>
    <w:rsid w:val="00217275"/>
    <w:rsid w:val="00217A32"/>
    <w:rsid w:val="00217E1C"/>
    <w:rsid w:val="00220261"/>
    <w:rsid w:val="002211DD"/>
    <w:rsid w:val="00221579"/>
    <w:rsid w:val="00221C84"/>
    <w:rsid w:val="00221FF2"/>
    <w:rsid w:val="002221DF"/>
    <w:rsid w:val="00222340"/>
    <w:rsid w:val="00222393"/>
    <w:rsid w:val="00222627"/>
    <w:rsid w:val="00223FF9"/>
    <w:rsid w:val="00224060"/>
    <w:rsid w:val="002243A0"/>
    <w:rsid w:val="002243C8"/>
    <w:rsid w:val="00224873"/>
    <w:rsid w:val="00225520"/>
    <w:rsid w:val="002258EC"/>
    <w:rsid w:val="002261FE"/>
    <w:rsid w:val="002262C1"/>
    <w:rsid w:val="00227221"/>
    <w:rsid w:val="0022724A"/>
    <w:rsid w:val="00227B39"/>
    <w:rsid w:val="0023056A"/>
    <w:rsid w:val="00230F47"/>
    <w:rsid w:val="00231A99"/>
    <w:rsid w:val="00231B47"/>
    <w:rsid w:val="00231FF9"/>
    <w:rsid w:val="0023200F"/>
    <w:rsid w:val="0023210B"/>
    <w:rsid w:val="002321DE"/>
    <w:rsid w:val="0023292A"/>
    <w:rsid w:val="00234309"/>
    <w:rsid w:val="00235BBA"/>
    <w:rsid w:val="002362E0"/>
    <w:rsid w:val="00236F4B"/>
    <w:rsid w:val="00237F68"/>
    <w:rsid w:val="002408CF"/>
    <w:rsid w:val="00240D51"/>
    <w:rsid w:val="00240DC8"/>
    <w:rsid w:val="002415B3"/>
    <w:rsid w:val="00241B06"/>
    <w:rsid w:val="00241EB0"/>
    <w:rsid w:val="00242B0D"/>
    <w:rsid w:val="00242CA7"/>
    <w:rsid w:val="00243A34"/>
    <w:rsid w:val="00243C07"/>
    <w:rsid w:val="00243CBE"/>
    <w:rsid w:val="00243DD3"/>
    <w:rsid w:val="00243F95"/>
    <w:rsid w:val="0024485D"/>
    <w:rsid w:val="00245A7C"/>
    <w:rsid w:val="002467C6"/>
    <w:rsid w:val="002468A4"/>
    <w:rsid w:val="0024692A"/>
    <w:rsid w:val="002472AD"/>
    <w:rsid w:val="002472C5"/>
    <w:rsid w:val="00247AB9"/>
    <w:rsid w:val="00247C44"/>
    <w:rsid w:val="00250215"/>
    <w:rsid w:val="00250484"/>
    <w:rsid w:val="00250C99"/>
    <w:rsid w:val="00250D1E"/>
    <w:rsid w:val="00251124"/>
    <w:rsid w:val="0025114F"/>
    <w:rsid w:val="00251990"/>
    <w:rsid w:val="00251D95"/>
    <w:rsid w:val="00252172"/>
    <w:rsid w:val="002524B7"/>
    <w:rsid w:val="002525D3"/>
    <w:rsid w:val="00252943"/>
    <w:rsid w:val="00252B4F"/>
    <w:rsid w:val="00252BBA"/>
    <w:rsid w:val="00252E29"/>
    <w:rsid w:val="00253123"/>
    <w:rsid w:val="002542B5"/>
    <w:rsid w:val="002568CE"/>
    <w:rsid w:val="00256A59"/>
    <w:rsid w:val="00256D41"/>
    <w:rsid w:val="0025796F"/>
    <w:rsid w:val="00257A3B"/>
    <w:rsid w:val="00257F7A"/>
    <w:rsid w:val="00260F23"/>
    <w:rsid w:val="00261350"/>
    <w:rsid w:val="00261412"/>
    <w:rsid w:val="002618A8"/>
    <w:rsid w:val="00262125"/>
    <w:rsid w:val="002626A7"/>
    <w:rsid w:val="00263389"/>
    <w:rsid w:val="00263575"/>
    <w:rsid w:val="00264001"/>
    <w:rsid w:val="0026456A"/>
    <w:rsid w:val="00264B0E"/>
    <w:rsid w:val="00264DEA"/>
    <w:rsid w:val="002656D6"/>
    <w:rsid w:val="0026583F"/>
    <w:rsid w:val="00265F0F"/>
    <w:rsid w:val="00266354"/>
    <w:rsid w:val="00266735"/>
    <w:rsid w:val="00266FDF"/>
    <w:rsid w:val="0026757D"/>
    <w:rsid w:val="00267900"/>
    <w:rsid w:val="00267912"/>
    <w:rsid w:val="00267A18"/>
    <w:rsid w:val="00270921"/>
    <w:rsid w:val="00270C0C"/>
    <w:rsid w:val="002712CA"/>
    <w:rsid w:val="00271DD2"/>
    <w:rsid w:val="00272A02"/>
    <w:rsid w:val="00272D20"/>
    <w:rsid w:val="00272E32"/>
    <w:rsid w:val="00273462"/>
    <w:rsid w:val="0027395B"/>
    <w:rsid w:val="00273DAC"/>
    <w:rsid w:val="002743A6"/>
    <w:rsid w:val="00275321"/>
    <w:rsid w:val="00275854"/>
    <w:rsid w:val="00275968"/>
    <w:rsid w:val="00275AF9"/>
    <w:rsid w:val="00276036"/>
    <w:rsid w:val="00276A95"/>
    <w:rsid w:val="00276EEE"/>
    <w:rsid w:val="0027763E"/>
    <w:rsid w:val="00277942"/>
    <w:rsid w:val="002814FA"/>
    <w:rsid w:val="002817EA"/>
    <w:rsid w:val="002827D4"/>
    <w:rsid w:val="002831DE"/>
    <w:rsid w:val="002833F6"/>
    <w:rsid w:val="00283B41"/>
    <w:rsid w:val="00284AA4"/>
    <w:rsid w:val="002850BB"/>
    <w:rsid w:val="00285591"/>
    <w:rsid w:val="0028581A"/>
    <w:rsid w:val="00285821"/>
    <w:rsid w:val="00285C01"/>
    <w:rsid w:val="00285F28"/>
    <w:rsid w:val="002861EA"/>
    <w:rsid w:val="00286398"/>
    <w:rsid w:val="002867F6"/>
    <w:rsid w:val="00286AAE"/>
    <w:rsid w:val="00286AC6"/>
    <w:rsid w:val="002906FE"/>
    <w:rsid w:val="00290C34"/>
    <w:rsid w:val="002922DB"/>
    <w:rsid w:val="00294275"/>
    <w:rsid w:val="00294579"/>
    <w:rsid w:val="00294F7A"/>
    <w:rsid w:val="00294FD4"/>
    <w:rsid w:val="00295F42"/>
    <w:rsid w:val="002963DD"/>
    <w:rsid w:val="002965A8"/>
    <w:rsid w:val="0029716A"/>
    <w:rsid w:val="002973B8"/>
    <w:rsid w:val="0029778A"/>
    <w:rsid w:val="00297C98"/>
    <w:rsid w:val="002A0E64"/>
    <w:rsid w:val="002A20B7"/>
    <w:rsid w:val="002A339E"/>
    <w:rsid w:val="002A3C42"/>
    <w:rsid w:val="002A4DEA"/>
    <w:rsid w:val="002A4F09"/>
    <w:rsid w:val="002A53BB"/>
    <w:rsid w:val="002A5D75"/>
    <w:rsid w:val="002A5DC9"/>
    <w:rsid w:val="002A617D"/>
    <w:rsid w:val="002A6217"/>
    <w:rsid w:val="002A6FFE"/>
    <w:rsid w:val="002A75CA"/>
    <w:rsid w:val="002B039E"/>
    <w:rsid w:val="002B08C5"/>
    <w:rsid w:val="002B08CF"/>
    <w:rsid w:val="002B16D1"/>
    <w:rsid w:val="002B1B1A"/>
    <w:rsid w:val="002B21FA"/>
    <w:rsid w:val="002B2519"/>
    <w:rsid w:val="002B30E6"/>
    <w:rsid w:val="002B3914"/>
    <w:rsid w:val="002B414C"/>
    <w:rsid w:val="002B5266"/>
    <w:rsid w:val="002B5285"/>
    <w:rsid w:val="002B53B1"/>
    <w:rsid w:val="002B7179"/>
    <w:rsid w:val="002B7228"/>
    <w:rsid w:val="002B727F"/>
    <w:rsid w:val="002B72BB"/>
    <w:rsid w:val="002B74E1"/>
    <w:rsid w:val="002B75EF"/>
    <w:rsid w:val="002B7941"/>
    <w:rsid w:val="002B7DD4"/>
    <w:rsid w:val="002C0D0E"/>
    <w:rsid w:val="002C1315"/>
    <w:rsid w:val="002C1A18"/>
    <w:rsid w:val="002C1DC3"/>
    <w:rsid w:val="002C1FA1"/>
    <w:rsid w:val="002C288D"/>
    <w:rsid w:val="002C2C29"/>
    <w:rsid w:val="002C2EF3"/>
    <w:rsid w:val="002C3980"/>
    <w:rsid w:val="002C3BA1"/>
    <w:rsid w:val="002C413D"/>
    <w:rsid w:val="002C4A8D"/>
    <w:rsid w:val="002C4D6C"/>
    <w:rsid w:val="002C53EE"/>
    <w:rsid w:val="002C5652"/>
    <w:rsid w:val="002C57CC"/>
    <w:rsid w:val="002C5C18"/>
    <w:rsid w:val="002C5E4D"/>
    <w:rsid w:val="002C6233"/>
    <w:rsid w:val="002C67CA"/>
    <w:rsid w:val="002C7184"/>
    <w:rsid w:val="002D07A6"/>
    <w:rsid w:val="002D0855"/>
    <w:rsid w:val="002D14BE"/>
    <w:rsid w:val="002D1E36"/>
    <w:rsid w:val="002D24F7"/>
    <w:rsid w:val="002D2799"/>
    <w:rsid w:val="002D29ED"/>
    <w:rsid w:val="002D2CD7"/>
    <w:rsid w:val="002D2F5F"/>
    <w:rsid w:val="002D3188"/>
    <w:rsid w:val="002D36A1"/>
    <w:rsid w:val="002D3715"/>
    <w:rsid w:val="002D38B2"/>
    <w:rsid w:val="002D40AC"/>
    <w:rsid w:val="002D4C8B"/>
    <w:rsid w:val="002D4DDC"/>
    <w:rsid w:val="002D4F75"/>
    <w:rsid w:val="002D509C"/>
    <w:rsid w:val="002D51CF"/>
    <w:rsid w:val="002D5645"/>
    <w:rsid w:val="002D5B55"/>
    <w:rsid w:val="002D5D7E"/>
    <w:rsid w:val="002D5EAC"/>
    <w:rsid w:val="002D605C"/>
    <w:rsid w:val="002D6493"/>
    <w:rsid w:val="002D6E88"/>
    <w:rsid w:val="002D71BB"/>
    <w:rsid w:val="002D7AB6"/>
    <w:rsid w:val="002D7BC1"/>
    <w:rsid w:val="002E00F2"/>
    <w:rsid w:val="002E06D0"/>
    <w:rsid w:val="002E0883"/>
    <w:rsid w:val="002E1F68"/>
    <w:rsid w:val="002E217F"/>
    <w:rsid w:val="002E269E"/>
    <w:rsid w:val="002E26E0"/>
    <w:rsid w:val="002E2EEE"/>
    <w:rsid w:val="002E3701"/>
    <w:rsid w:val="002E3C27"/>
    <w:rsid w:val="002E403A"/>
    <w:rsid w:val="002E5369"/>
    <w:rsid w:val="002E5476"/>
    <w:rsid w:val="002E6190"/>
    <w:rsid w:val="002E6BFF"/>
    <w:rsid w:val="002E6D4A"/>
    <w:rsid w:val="002E6E95"/>
    <w:rsid w:val="002E7340"/>
    <w:rsid w:val="002E7F3A"/>
    <w:rsid w:val="002F0D33"/>
    <w:rsid w:val="002F12AE"/>
    <w:rsid w:val="002F139A"/>
    <w:rsid w:val="002F1F6E"/>
    <w:rsid w:val="002F28DD"/>
    <w:rsid w:val="002F2F43"/>
    <w:rsid w:val="002F3B73"/>
    <w:rsid w:val="002F40FA"/>
    <w:rsid w:val="002F47C7"/>
    <w:rsid w:val="002F4EDB"/>
    <w:rsid w:val="002F5A49"/>
    <w:rsid w:val="002F5B62"/>
    <w:rsid w:val="002F5C7F"/>
    <w:rsid w:val="002F6054"/>
    <w:rsid w:val="002F6616"/>
    <w:rsid w:val="002F6DD6"/>
    <w:rsid w:val="002F7B04"/>
    <w:rsid w:val="002F7D0F"/>
    <w:rsid w:val="002F7EF0"/>
    <w:rsid w:val="00300393"/>
    <w:rsid w:val="003005E9"/>
    <w:rsid w:val="003006A0"/>
    <w:rsid w:val="003006B7"/>
    <w:rsid w:val="00300A19"/>
    <w:rsid w:val="003011D5"/>
    <w:rsid w:val="0030161D"/>
    <w:rsid w:val="00302A0E"/>
    <w:rsid w:val="00302BAF"/>
    <w:rsid w:val="00302BE1"/>
    <w:rsid w:val="00302EEE"/>
    <w:rsid w:val="0030325A"/>
    <w:rsid w:val="003033D9"/>
    <w:rsid w:val="00303A47"/>
    <w:rsid w:val="003043DB"/>
    <w:rsid w:val="0030492C"/>
    <w:rsid w:val="003051B7"/>
    <w:rsid w:val="003052BE"/>
    <w:rsid w:val="00305C3B"/>
    <w:rsid w:val="003065D7"/>
    <w:rsid w:val="003104B3"/>
    <w:rsid w:val="00310E13"/>
    <w:rsid w:val="00311207"/>
    <w:rsid w:val="00311FCA"/>
    <w:rsid w:val="00312573"/>
    <w:rsid w:val="00312B34"/>
    <w:rsid w:val="00312CA7"/>
    <w:rsid w:val="00312CE6"/>
    <w:rsid w:val="00313C9E"/>
    <w:rsid w:val="00314359"/>
    <w:rsid w:val="0031539F"/>
    <w:rsid w:val="00315545"/>
    <w:rsid w:val="00315713"/>
    <w:rsid w:val="00315BBD"/>
    <w:rsid w:val="0031686C"/>
    <w:rsid w:val="00316C73"/>
    <w:rsid w:val="00316E65"/>
    <w:rsid w:val="00316FE0"/>
    <w:rsid w:val="003174C3"/>
    <w:rsid w:val="003177EE"/>
    <w:rsid w:val="00317CF7"/>
    <w:rsid w:val="003204D2"/>
    <w:rsid w:val="0032058E"/>
    <w:rsid w:val="00320F32"/>
    <w:rsid w:val="0032130A"/>
    <w:rsid w:val="003214E3"/>
    <w:rsid w:val="003217B1"/>
    <w:rsid w:val="003218F3"/>
    <w:rsid w:val="00322344"/>
    <w:rsid w:val="003232CE"/>
    <w:rsid w:val="003232EF"/>
    <w:rsid w:val="0032428B"/>
    <w:rsid w:val="0032605E"/>
    <w:rsid w:val="003261EE"/>
    <w:rsid w:val="00327125"/>
    <w:rsid w:val="0032731A"/>
    <w:rsid w:val="003275D1"/>
    <w:rsid w:val="00327CE4"/>
    <w:rsid w:val="00330853"/>
    <w:rsid w:val="00330B2A"/>
    <w:rsid w:val="003315CE"/>
    <w:rsid w:val="00331735"/>
    <w:rsid w:val="00331B60"/>
    <w:rsid w:val="00331B85"/>
    <w:rsid w:val="00331E17"/>
    <w:rsid w:val="00332068"/>
    <w:rsid w:val="0033231F"/>
    <w:rsid w:val="00332914"/>
    <w:rsid w:val="00332C1A"/>
    <w:rsid w:val="00332C91"/>
    <w:rsid w:val="00332FD9"/>
    <w:rsid w:val="00333063"/>
    <w:rsid w:val="003334C0"/>
    <w:rsid w:val="00333624"/>
    <w:rsid w:val="0033453E"/>
    <w:rsid w:val="00334903"/>
    <w:rsid w:val="00334BF6"/>
    <w:rsid w:val="003360AB"/>
    <w:rsid w:val="003363C0"/>
    <w:rsid w:val="00336A24"/>
    <w:rsid w:val="00336ADE"/>
    <w:rsid w:val="00336D91"/>
    <w:rsid w:val="0033735E"/>
    <w:rsid w:val="0033743E"/>
    <w:rsid w:val="00337809"/>
    <w:rsid w:val="003379A5"/>
    <w:rsid w:val="003400FC"/>
    <w:rsid w:val="0034074A"/>
    <w:rsid w:val="003408E3"/>
    <w:rsid w:val="003409DE"/>
    <w:rsid w:val="00342637"/>
    <w:rsid w:val="00342CE0"/>
    <w:rsid w:val="00343480"/>
    <w:rsid w:val="00343867"/>
    <w:rsid w:val="00344E96"/>
    <w:rsid w:val="003455DC"/>
    <w:rsid w:val="00345A2D"/>
    <w:rsid w:val="00345E89"/>
    <w:rsid w:val="0034601B"/>
    <w:rsid w:val="00347443"/>
    <w:rsid w:val="003476D1"/>
    <w:rsid w:val="00347E1E"/>
    <w:rsid w:val="00347EF7"/>
    <w:rsid w:val="00350565"/>
    <w:rsid w:val="00350F82"/>
    <w:rsid w:val="00351999"/>
    <w:rsid w:val="00351BB2"/>
    <w:rsid w:val="00351EB4"/>
    <w:rsid w:val="00351FE6"/>
    <w:rsid w:val="003522A1"/>
    <w:rsid w:val="0035254B"/>
    <w:rsid w:val="00352CFB"/>
    <w:rsid w:val="00353555"/>
    <w:rsid w:val="0035364E"/>
    <w:rsid w:val="00353CF3"/>
    <w:rsid w:val="00353FF0"/>
    <w:rsid w:val="00354044"/>
    <w:rsid w:val="00354679"/>
    <w:rsid w:val="003558B5"/>
    <w:rsid w:val="003559FA"/>
    <w:rsid w:val="003565C7"/>
    <w:rsid w:val="003565D4"/>
    <w:rsid w:val="00356BE8"/>
    <w:rsid w:val="00357A16"/>
    <w:rsid w:val="00357C77"/>
    <w:rsid w:val="003607FB"/>
    <w:rsid w:val="00360A4D"/>
    <w:rsid w:val="00360DB9"/>
    <w:rsid w:val="00360FD5"/>
    <w:rsid w:val="00360FD9"/>
    <w:rsid w:val="00362877"/>
    <w:rsid w:val="003629F5"/>
    <w:rsid w:val="00362E5E"/>
    <w:rsid w:val="0036340D"/>
    <w:rsid w:val="003634A5"/>
    <w:rsid w:val="00364CC7"/>
    <w:rsid w:val="00364DE9"/>
    <w:rsid w:val="003652C8"/>
    <w:rsid w:val="00366485"/>
    <w:rsid w:val="00366868"/>
    <w:rsid w:val="00367506"/>
    <w:rsid w:val="00367AFA"/>
    <w:rsid w:val="00370085"/>
    <w:rsid w:val="00370CA0"/>
    <w:rsid w:val="003712BE"/>
    <w:rsid w:val="003713C4"/>
    <w:rsid w:val="00371C08"/>
    <w:rsid w:val="00371F64"/>
    <w:rsid w:val="003723DC"/>
    <w:rsid w:val="00372421"/>
    <w:rsid w:val="00372912"/>
    <w:rsid w:val="003733B4"/>
    <w:rsid w:val="00373745"/>
    <w:rsid w:val="0037399B"/>
    <w:rsid w:val="00373B6A"/>
    <w:rsid w:val="00373C95"/>
    <w:rsid w:val="00374273"/>
    <w:rsid w:val="003744A7"/>
    <w:rsid w:val="00374B19"/>
    <w:rsid w:val="00374DFD"/>
    <w:rsid w:val="00374FB6"/>
    <w:rsid w:val="00375B7D"/>
    <w:rsid w:val="00375CF6"/>
    <w:rsid w:val="00376235"/>
    <w:rsid w:val="0037692C"/>
    <w:rsid w:val="0037740C"/>
    <w:rsid w:val="00377524"/>
    <w:rsid w:val="0037780B"/>
    <w:rsid w:val="00380298"/>
    <w:rsid w:val="00380743"/>
    <w:rsid w:val="003808B2"/>
    <w:rsid w:val="00380CF3"/>
    <w:rsid w:val="003810A6"/>
    <w:rsid w:val="00381F4F"/>
    <w:rsid w:val="00381FB6"/>
    <w:rsid w:val="0038205D"/>
    <w:rsid w:val="003824DF"/>
    <w:rsid w:val="00382703"/>
    <w:rsid w:val="0038288F"/>
    <w:rsid w:val="003829EF"/>
    <w:rsid w:val="00382B99"/>
    <w:rsid w:val="00382C72"/>
    <w:rsid w:val="003834C9"/>
    <w:rsid w:val="003836D3"/>
    <w:rsid w:val="00383A52"/>
    <w:rsid w:val="00383AA2"/>
    <w:rsid w:val="00383FAA"/>
    <w:rsid w:val="00384558"/>
    <w:rsid w:val="00384719"/>
    <w:rsid w:val="003847ED"/>
    <w:rsid w:val="00384E09"/>
    <w:rsid w:val="00385557"/>
    <w:rsid w:val="00385E64"/>
    <w:rsid w:val="0038680F"/>
    <w:rsid w:val="00386C2B"/>
    <w:rsid w:val="00386FCC"/>
    <w:rsid w:val="00387456"/>
    <w:rsid w:val="00387D20"/>
    <w:rsid w:val="00390577"/>
    <w:rsid w:val="003907F8"/>
    <w:rsid w:val="003908C7"/>
    <w:rsid w:val="0039092E"/>
    <w:rsid w:val="0039109E"/>
    <w:rsid w:val="0039156C"/>
    <w:rsid w:val="00391652"/>
    <w:rsid w:val="003922E4"/>
    <w:rsid w:val="0039250A"/>
    <w:rsid w:val="003926D7"/>
    <w:rsid w:val="00392A99"/>
    <w:rsid w:val="003930F3"/>
    <w:rsid w:val="0039328E"/>
    <w:rsid w:val="003936D7"/>
    <w:rsid w:val="003939B1"/>
    <w:rsid w:val="00394250"/>
    <w:rsid w:val="003946B7"/>
    <w:rsid w:val="003947C4"/>
    <w:rsid w:val="0039507F"/>
    <w:rsid w:val="0039574B"/>
    <w:rsid w:val="00395D30"/>
    <w:rsid w:val="00395F92"/>
    <w:rsid w:val="0039695B"/>
    <w:rsid w:val="00396CE4"/>
    <w:rsid w:val="00396D64"/>
    <w:rsid w:val="00397101"/>
    <w:rsid w:val="0039767B"/>
    <w:rsid w:val="003976B9"/>
    <w:rsid w:val="003A08CB"/>
    <w:rsid w:val="003A0A62"/>
    <w:rsid w:val="003A0B09"/>
    <w:rsid w:val="003A0D5B"/>
    <w:rsid w:val="003A1260"/>
    <w:rsid w:val="003A1B46"/>
    <w:rsid w:val="003A1BAB"/>
    <w:rsid w:val="003A24A8"/>
    <w:rsid w:val="003A295F"/>
    <w:rsid w:val="003A2A67"/>
    <w:rsid w:val="003A31B6"/>
    <w:rsid w:val="003A3FFB"/>
    <w:rsid w:val="003A4174"/>
    <w:rsid w:val="003A41DD"/>
    <w:rsid w:val="003A448A"/>
    <w:rsid w:val="003A44D4"/>
    <w:rsid w:val="003A4C4A"/>
    <w:rsid w:val="003A4E07"/>
    <w:rsid w:val="003A4EB7"/>
    <w:rsid w:val="003A5369"/>
    <w:rsid w:val="003A5499"/>
    <w:rsid w:val="003A6676"/>
    <w:rsid w:val="003A6771"/>
    <w:rsid w:val="003A7033"/>
    <w:rsid w:val="003A707D"/>
    <w:rsid w:val="003A73FD"/>
    <w:rsid w:val="003A7B07"/>
    <w:rsid w:val="003B0416"/>
    <w:rsid w:val="003B10AF"/>
    <w:rsid w:val="003B172C"/>
    <w:rsid w:val="003B1A94"/>
    <w:rsid w:val="003B22F6"/>
    <w:rsid w:val="003B477D"/>
    <w:rsid w:val="003B47FE"/>
    <w:rsid w:val="003B50DB"/>
    <w:rsid w:val="003B5297"/>
    <w:rsid w:val="003B5673"/>
    <w:rsid w:val="003B6287"/>
    <w:rsid w:val="003B62C9"/>
    <w:rsid w:val="003B65C1"/>
    <w:rsid w:val="003B666E"/>
    <w:rsid w:val="003B766C"/>
    <w:rsid w:val="003B7696"/>
    <w:rsid w:val="003B7816"/>
    <w:rsid w:val="003B78D5"/>
    <w:rsid w:val="003C0211"/>
    <w:rsid w:val="003C0CA6"/>
    <w:rsid w:val="003C0FBA"/>
    <w:rsid w:val="003C1312"/>
    <w:rsid w:val="003C1368"/>
    <w:rsid w:val="003C1A3F"/>
    <w:rsid w:val="003C22BA"/>
    <w:rsid w:val="003C25C3"/>
    <w:rsid w:val="003C2653"/>
    <w:rsid w:val="003C2A58"/>
    <w:rsid w:val="003C32B2"/>
    <w:rsid w:val="003C3933"/>
    <w:rsid w:val="003C4103"/>
    <w:rsid w:val="003C44FC"/>
    <w:rsid w:val="003C4652"/>
    <w:rsid w:val="003C4C7E"/>
    <w:rsid w:val="003C4D69"/>
    <w:rsid w:val="003C5422"/>
    <w:rsid w:val="003C5642"/>
    <w:rsid w:val="003C5F7F"/>
    <w:rsid w:val="003C627E"/>
    <w:rsid w:val="003C6DFD"/>
    <w:rsid w:val="003C7176"/>
    <w:rsid w:val="003C7BFC"/>
    <w:rsid w:val="003D0229"/>
    <w:rsid w:val="003D03D8"/>
    <w:rsid w:val="003D042B"/>
    <w:rsid w:val="003D0929"/>
    <w:rsid w:val="003D0D82"/>
    <w:rsid w:val="003D0F5A"/>
    <w:rsid w:val="003D1041"/>
    <w:rsid w:val="003D12B7"/>
    <w:rsid w:val="003D173F"/>
    <w:rsid w:val="003D18BA"/>
    <w:rsid w:val="003D2065"/>
    <w:rsid w:val="003D278B"/>
    <w:rsid w:val="003D2B83"/>
    <w:rsid w:val="003D2CF9"/>
    <w:rsid w:val="003D3AFD"/>
    <w:rsid w:val="003D3BCC"/>
    <w:rsid w:val="003D40FD"/>
    <w:rsid w:val="003D4729"/>
    <w:rsid w:val="003D4C29"/>
    <w:rsid w:val="003D4E9D"/>
    <w:rsid w:val="003D625C"/>
    <w:rsid w:val="003D63DA"/>
    <w:rsid w:val="003D73C2"/>
    <w:rsid w:val="003D74F9"/>
    <w:rsid w:val="003D7668"/>
    <w:rsid w:val="003D7DD6"/>
    <w:rsid w:val="003E0F7F"/>
    <w:rsid w:val="003E105A"/>
    <w:rsid w:val="003E21A1"/>
    <w:rsid w:val="003E2447"/>
    <w:rsid w:val="003E2662"/>
    <w:rsid w:val="003E465E"/>
    <w:rsid w:val="003E49E8"/>
    <w:rsid w:val="003E4D82"/>
    <w:rsid w:val="003E4DAD"/>
    <w:rsid w:val="003E5602"/>
    <w:rsid w:val="003E5AAF"/>
    <w:rsid w:val="003E5B75"/>
    <w:rsid w:val="003E600D"/>
    <w:rsid w:val="003E64DF"/>
    <w:rsid w:val="003E6A5D"/>
    <w:rsid w:val="003E6E86"/>
    <w:rsid w:val="003ED421"/>
    <w:rsid w:val="003F14BD"/>
    <w:rsid w:val="003F1863"/>
    <w:rsid w:val="003F193A"/>
    <w:rsid w:val="003F22F6"/>
    <w:rsid w:val="003F27C9"/>
    <w:rsid w:val="003F2893"/>
    <w:rsid w:val="003F2BF6"/>
    <w:rsid w:val="003F3D0C"/>
    <w:rsid w:val="003F3F9F"/>
    <w:rsid w:val="003F4207"/>
    <w:rsid w:val="003F450D"/>
    <w:rsid w:val="003F564C"/>
    <w:rsid w:val="003F583E"/>
    <w:rsid w:val="003F5880"/>
    <w:rsid w:val="003F589B"/>
    <w:rsid w:val="003F5C46"/>
    <w:rsid w:val="003F5D5E"/>
    <w:rsid w:val="003F6D48"/>
    <w:rsid w:val="003F6D94"/>
    <w:rsid w:val="003F72B2"/>
    <w:rsid w:val="003F7B4E"/>
    <w:rsid w:val="003F7CA1"/>
    <w:rsid w:val="003F7CBB"/>
    <w:rsid w:val="003F7D23"/>
    <w:rsid w:val="003F7D34"/>
    <w:rsid w:val="0040091B"/>
    <w:rsid w:val="00400A09"/>
    <w:rsid w:val="00401132"/>
    <w:rsid w:val="00401502"/>
    <w:rsid w:val="0040168B"/>
    <w:rsid w:val="00401CC8"/>
    <w:rsid w:val="00402109"/>
    <w:rsid w:val="00403211"/>
    <w:rsid w:val="00403EE7"/>
    <w:rsid w:val="004040FA"/>
    <w:rsid w:val="00404428"/>
    <w:rsid w:val="004044B7"/>
    <w:rsid w:val="00404A84"/>
    <w:rsid w:val="00404FCF"/>
    <w:rsid w:val="00405359"/>
    <w:rsid w:val="00405B7C"/>
    <w:rsid w:val="00407151"/>
    <w:rsid w:val="00407DF6"/>
    <w:rsid w:val="0041096E"/>
    <w:rsid w:val="00410E3A"/>
    <w:rsid w:val="0041166D"/>
    <w:rsid w:val="0041193C"/>
    <w:rsid w:val="00411CE9"/>
    <w:rsid w:val="00412684"/>
    <w:rsid w:val="004128AB"/>
    <w:rsid w:val="00412A2B"/>
    <w:rsid w:val="00412C8E"/>
    <w:rsid w:val="00412DDB"/>
    <w:rsid w:val="00412EAA"/>
    <w:rsid w:val="0041396B"/>
    <w:rsid w:val="0041518D"/>
    <w:rsid w:val="00415C99"/>
    <w:rsid w:val="00416809"/>
    <w:rsid w:val="00417343"/>
    <w:rsid w:val="00417D2E"/>
    <w:rsid w:val="004207D2"/>
    <w:rsid w:val="00420EDC"/>
    <w:rsid w:val="00421389"/>
    <w:rsid w:val="00421653"/>
    <w:rsid w:val="00422032"/>
    <w:rsid w:val="0042221D"/>
    <w:rsid w:val="0042329E"/>
    <w:rsid w:val="004240B3"/>
    <w:rsid w:val="00424520"/>
    <w:rsid w:val="00424DD3"/>
    <w:rsid w:val="00424EAA"/>
    <w:rsid w:val="0042623B"/>
    <w:rsid w:val="004268A5"/>
    <w:rsid w:val="004269C5"/>
    <w:rsid w:val="00426AF4"/>
    <w:rsid w:val="00426ECA"/>
    <w:rsid w:val="004276CA"/>
    <w:rsid w:val="00427978"/>
    <w:rsid w:val="00427999"/>
    <w:rsid w:val="00427B08"/>
    <w:rsid w:val="004300FC"/>
    <w:rsid w:val="00430DD8"/>
    <w:rsid w:val="00432213"/>
    <w:rsid w:val="004328BE"/>
    <w:rsid w:val="00432D74"/>
    <w:rsid w:val="00433100"/>
    <w:rsid w:val="00433E69"/>
    <w:rsid w:val="004340EF"/>
    <w:rsid w:val="004341DF"/>
    <w:rsid w:val="004342E8"/>
    <w:rsid w:val="00435939"/>
    <w:rsid w:val="00436147"/>
    <w:rsid w:val="0043658C"/>
    <w:rsid w:val="00436675"/>
    <w:rsid w:val="00436868"/>
    <w:rsid w:val="004368A0"/>
    <w:rsid w:val="00436CCC"/>
    <w:rsid w:val="004374A4"/>
    <w:rsid w:val="004374D0"/>
    <w:rsid w:val="0043790B"/>
    <w:rsid w:val="00437CC7"/>
    <w:rsid w:val="00437E07"/>
    <w:rsid w:val="00440695"/>
    <w:rsid w:val="0044098F"/>
    <w:rsid w:val="00441BF4"/>
    <w:rsid w:val="004425F7"/>
    <w:rsid w:val="00442B9C"/>
    <w:rsid w:val="00442F66"/>
    <w:rsid w:val="00443376"/>
    <w:rsid w:val="00443E70"/>
    <w:rsid w:val="004452DE"/>
    <w:rsid w:val="004455BC"/>
    <w:rsid w:val="00445CF9"/>
    <w:rsid w:val="00445EFA"/>
    <w:rsid w:val="00446411"/>
    <w:rsid w:val="00446428"/>
    <w:rsid w:val="004464CF"/>
    <w:rsid w:val="004468C8"/>
    <w:rsid w:val="004470E5"/>
    <w:rsid w:val="004472A0"/>
    <w:rsid w:val="0044738A"/>
    <w:rsid w:val="004473D3"/>
    <w:rsid w:val="0044763C"/>
    <w:rsid w:val="00450D1F"/>
    <w:rsid w:val="004513FA"/>
    <w:rsid w:val="00451702"/>
    <w:rsid w:val="00451811"/>
    <w:rsid w:val="00451FFD"/>
    <w:rsid w:val="00452231"/>
    <w:rsid w:val="00452CA0"/>
    <w:rsid w:val="0045354B"/>
    <w:rsid w:val="00453BF7"/>
    <w:rsid w:val="00453CD8"/>
    <w:rsid w:val="00453E24"/>
    <w:rsid w:val="00454DED"/>
    <w:rsid w:val="00455131"/>
    <w:rsid w:val="00455800"/>
    <w:rsid w:val="0045615E"/>
    <w:rsid w:val="00456C50"/>
    <w:rsid w:val="00456D89"/>
    <w:rsid w:val="0045A221"/>
    <w:rsid w:val="00460C13"/>
    <w:rsid w:val="00461601"/>
    <w:rsid w:val="004626D3"/>
    <w:rsid w:val="00462FD7"/>
    <w:rsid w:val="00463228"/>
    <w:rsid w:val="00463782"/>
    <w:rsid w:val="004638D9"/>
    <w:rsid w:val="00463946"/>
    <w:rsid w:val="00464DE1"/>
    <w:rsid w:val="004652C1"/>
    <w:rsid w:val="00465459"/>
    <w:rsid w:val="00465AFD"/>
    <w:rsid w:val="00465C85"/>
    <w:rsid w:val="00466369"/>
    <w:rsid w:val="004665A7"/>
    <w:rsid w:val="004667E0"/>
    <w:rsid w:val="00466873"/>
    <w:rsid w:val="00466B24"/>
    <w:rsid w:val="00467121"/>
    <w:rsid w:val="004672E9"/>
    <w:rsid w:val="0046760E"/>
    <w:rsid w:val="004706BA"/>
    <w:rsid w:val="00470BB7"/>
    <w:rsid w:val="00470C1F"/>
    <w:rsid w:val="00470E10"/>
    <w:rsid w:val="0047129B"/>
    <w:rsid w:val="004713D9"/>
    <w:rsid w:val="00472498"/>
    <w:rsid w:val="0047283E"/>
    <w:rsid w:val="00472F3E"/>
    <w:rsid w:val="0047308D"/>
    <w:rsid w:val="004731B3"/>
    <w:rsid w:val="00473AB1"/>
    <w:rsid w:val="0047401A"/>
    <w:rsid w:val="0047431D"/>
    <w:rsid w:val="00475661"/>
    <w:rsid w:val="004759EE"/>
    <w:rsid w:val="00475DBD"/>
    <w:rsid w:val="0047682B"/>
    <w:rsid w:val="00477069"/>
    <w:rsid w:val="004771AB"/>
    <w:rsid w:val="00477A13"/>
    <w:rsid w:val="00477A18"/>
    <w:rsid w:val="00477A97"/>
    <w:rsid w:val="00480186"/>
    <w:rsid w:val="004801F2"/>
    <w:rsid w:val="00480547"/>
    <w:rsid w:val="00480652"/>
    <w:rsid w:val="00480D3B"/>
    <w:rsid w:val="00481343"/>
    <w:rsid w:val="004818BA"/>
    <w:rsid w:val="0048198D"/>
    <w:rsid w:val="00481A54"/>
    <w:rsid w:val="004825DE"/>
    <w:rsid w:val="00483D94"/>
    <w:rsid w:val="00484F13"/>
    <w:rsid w:val="0048549E"/>
    <w:rsid w:val="004859C7"/>
    <w:rsid w:val="00485C5D"/>
    <w:rsid w:val="004861D0"/>
    <w:rsid w:val="004863C4"/>
    <w:rsid w:val="0048697E"/>
    <w:rsid w:val="0048703C"/>
    <w:rsid w:val="00490A51"/>
    <w:rsid w:val="00490D95"/>
    <w:rsid w:val="004916FA"/>
    <w:rsid w:val="004918C9"/>
    <w:rsid w:val="00491A8D"/>
    <w:rsid w:val="004927E5"/>
    <w:rsid w:val="004928E9"/>
    <w:rsid w:val="00492ED5"/>
    <w:rsid w:val="004930C6"/>
    <w:rsid w:val="00493317"/>
    <w:rsid w:val="00493347"/>
    <w:rsid w:val="00493731"/>
    <w:rsid w:val="00493753"/>
    <w:rsid w:val="00493F04"/>
    <w:rsid w:val="004940CF"/>
    <w:rsid w:val="004946DD"/>
    <w:rsid w:val="00494C55"/>
    <w:rsid w:val="00496092"/>
    <w:rsid w:val="004967A9"/>
    <w:rsid w:val="0049719D"/>
    <w:rsid w:val="00497236"/>
    <w:rsid w:val="0049724E"/>
    <w:rsid w:val="00497813"/>
    <w:rsid w:val="004A08DB"/>
    <w:rsid w:val="004A0B7D"/>
    <w:rsid w:val="004A148A"/>
    <w:rsid w:val="004A1697"/>
    <w:rsid w:val="004A1DD0"/>
    <w:rsid w:val="004A250F"/>
    <w:rsid w:val="004A25D0"/>
    <w:rsid w:val="004A2A89"/>
    <w:rsid w:val="004A34F9"/>
    <w:rsid w:val="004A37E8"/>
    <w:rsid w:val="004A3A54"/>
    <w:rsid w:val="004A3CA2"/>
    <w:rsid w:val="004A4D47"/>
    <w:rsid w:val="004A5DA8"/>
    <w:rsid w:val="004A6718"/>
    <w:rsid w:val="004A69E1"/>
    <w:rsid w:val="004A7122"/>
    <w:rsid w:val="004A7549"/>
    <w:rsid w:val="004A774E"/>
    <w:rsid w:val="004A7934"/>
    <w:rsid w:val="004A7B96"/>
    <w:rsid w:val="004A7CCE"/>
    <w:rsid w:val="004A7E1D"/>
    <w:rsid w:val="004B083E"/>
    <w:rsid w:val="004B09D4"/>
    <w:rsid w:val="004B1C5B"/>
    <w:rsid w:val="004B1D71"/>
    <w:rsid w:val="004B309D"/>
    <w:rsid w:val="004B330A"/>
    <w:rsid w:val="004B4452"/>
    <w:rsid w:val="004B4552"/>
    <w:rsid w:val="004B5252"/>
    <w:rsid w:val="004B537C"/>
    <w:rsid w:val="004B61A0"/>
    <w:rsid w:val="004B771A"/>
    <w:rsid w:val="004B796C"/>
    <w:rsid w:val="004B7C8E"/>
    <w:rsid w:val="004C1FF1"/>
    <w:rsid w:val="004C2678"/>
    <w:rsid w:val="004C3A27"/>
    <w:rsid w:val="004C3BB0"/>
    <w:rsid w:val="004C3D3C"/>
    <w:rsid w:val="004C473F"/>
    <w:rsid w:val="004C491B"/>
    <w:rsid w:val="004C526C"/>
    <w:rsid w:val="004C5A66"/>
    <w:rsid w:val="004C605E"/>
    <w:rsid w:val="004C6098"/>
    <w:rsid w:val="004C6474"/>
    <w:rsid w:val="004C6572"/>
    <w:rsid w:val="004C65EB"/>
    <w:rsid w:val="004C732A"/>
    <w:rsid w:val="004C75C3"/>
    <w:rsid w:val="004C7C07"/>
    <w:rsid w:val="004D075F"/>
    <w:rsid w:val="004D0ADE"/>
    <w:rsid w:val="004D0EDC"/>
    <w:rsid w:val="004D11D0"/>
    <w:rsid w:val="004D1220"/>
    <w:rsid w:val="004D1308"/>
    <w:rsid w:val="004D14B3"/>
    <w:rsid w:val="004D1529"/>
    <w:rsid w:val="004D18C4"/>
    <w:rsid w:val="004D1B85"/>
    <w:rsid w:val="004D21E3"/>
    <w:rsid w:val="004D2253"/>
    <w:rsid w:val="004D227C"/>
    <w:rsid w:val="004D27DD"/>
    <w:rsid w:val="004D2BCD"/>
    <w:rsid w:val="004D314B"/>
    <w:rsid w:val="004D3CAD"/>
    <w:rsid w:val="004D3D98"/>
    <w:rsid w:val="004D43E7"/>
    <w:rsid w:val="004D475A"/>
    <w:rsid w:val="004D4B51"/>
    <w:rsid w:val="004D4D0B"/>
    <w:rsid w:val="004D4DF4"/>
    <w:rsid w:val="004D4F52"/>
    <w:rsid w:val="004D5514"/>
    <w:rsid w:val="004D56C3"/>
    <w:rsid w:val="004D6637"/>
    <w:rsid w:val="004D676C"/>
    <w:rsid w:val="004D6858"/>
    <w:rsid w:val="004D78E8"/>
    <w:rsid w:val="004E01F6"/>
    <w:rsid w:val="004E0338"/>
    <w:rsid w:val="004E082D"/>
    <w:rsid w:val="004E0F69"/>
    <w:rsid w:val="004E2232"/>
    <w:rsid w:val="004E23FA"/>
    <w:rsid w:val="004E2D11"/>
    <w:rsid w:val="004E4AF9"/>
    <w:rsid w:val="004E4FF3"/>
    <w:rsid w:val="004E5423"/>
    <w:rsid w:val="004E54E7"/>
    <w:rsid w:val="004E56A8"/>
    <w:rsid w:val="004E5B14"/>
    <w:rsid w:val="004E5D42"/>
    <w:rsid w:val="004E5DED"/>
    <w:rsid w:val="004E5F66"/>
    <w:rsid w:val="004E6158"/>
    <w:rsid w:val="004E724E"/>
    <w:rsid w:val="004E73E4"/>
    <w:rsid w:val="004F12E9"/>
    <w:rsid w:val="004F16BB"/>
    <w:rsid w:val="004F221E"/>
    <w:rsid w:val="004F2234"/>
    <w:rsid w:val="004F2CE5"/>
    <w:rsid w:val="004F31F4"/>
    <w:rsid w:val="004F367A"/>
    <w:rsid w:val="004F3B55"/>
    <w:rsid w:val="004F428E"/>
    <w:rsid w:val="004F4690"/>
    <w:rsid w:val="004F4E46"/>
    <w:rsid w:val="004F4FA2"/>
    <w:rsid w:val="004F5154"/>
    <w:rsid w:val="004F54C5"/>
    <w:rsid w:val="004F5B95"/>
    <w:rsid w:val="004F5E76"/>
    <w:rsid w:val="004F5EA1"/>
    <w:rsid w:val="004F64B2"/>
    <w:rsid w:val="004F6B7D"/>
    <w:rsid w:val="004F747D"/>
    <w:rsid w:val="004F7FB4"/>
    <w:rsid w:val="005014AA"/>
    <w:rsid w:val="005015F6"/>
    <w:rsid w:val="00501F34"/>
    <w:rsid w:val="00502209"/>
    <w:rsid w:val="0050221D"/>
    <w:rsid w:val="00502BF3"/>
    <w:rsid w:val="00502C92"/>
    <w:rsid w:val="005030C4"/>
    <w:rsid w:val="005030F3"/>
    <w:rsid w:val="005031C5"/>
    <w:rsid w:val="00503F91"/>
    <w:rsid w:val="00504FD9"/>
    <w:rsid w:val="00504FDC"/>
    <w:rsid w:val="00505E50"/>
    <w:rsid w:val="00505EEB"/>
    <w:rsid w:val="005066A1"/>
    <w:rsid w:val="005067D0"/>
    <w:rsid w:val="00506A75"/>
    <w:rsid w:val="00507FDF"/>
    <w:rsid w:val="005108A4"/>
    <w:rsid w:val="005116EF"/>
    <w:rsid w:val="00511CDF"/>
    <w:rsid w:val="0051203D"/>
    <w:rsid w:val="005120CC"/>
    <w:rsid w:val="005121A2"/>
    <w:rsid w:val="00512423"/>
    <w:rsid w:val="00512B7B"/>
    <w:rsid w:val="005137B8"/>
    <w:rsid w:val="00513B80"/>
    <w:rsid w:val="00513D30"/>
    <w:rsid w:val="00514876"/>
    <w:rsid w:val="00514EA1"/>
    <w:rsid w:val="00515610"/>
    <w:rsid w:val="00515C13"/>
    <w:rsid w:val="00516246"/>
    <w:rsid w:val="0051798B"/>
    <w:rsid w:val="00517F41"/>
    <w:rsid w:val="005202E7"/>
    <w:rsid w:val="00520AEB"/>
    <w:rsid w:val="00520B69"/>
    <w:rsid w:val="00520B7B"/>
    <w:rsid w:val="00520DCC"/>
    <w:rsid w:val="00521845"/>
    <w:rsid w:val="00521F5A"/>
    <w:rsid w:val="005226FE"/>
    <w:rsid w:val="005229ED"/>
    <w:rsid w:val="00522C02"/>
    <w:rsid w:val="0052310D"/>
    <w:rsid w:val="005232E9"/>
    <w:rsid w:val="005234C2"/>
    <w:rsid w:val="0052371F"/>
    <w:rsid w:val="00523789"/>
    <w:rsid w:val="00523E77"/>
    <w:rsid w:val="00524476"/>
    <w:rsid w:val="00525D7F"/>
    <w:rsid w:val="00525E06"/>
    <w:rsid w:val="005263B1"/>
    <w:rsid w:val="00526454"/>
    <w:rsid w:val="00527458"/>
    <w:rsid w:val="00527BAE"/>
    <w:rsid w:val="00530873"/>
    <w:rsid w:val="00530E93"/>
    <w:rsid w:val="00530ED8"/>
    <w:rsid w:val="005316BE"/>
    <w:rsid w:val="0053172B"/>
    <w:rsid w:val="00531823"/>
    <w:rsid w:val="00532F85"/>
    <w:rsid w:val="00534116"/>
    <w:rsid w:val="005348ED"/>
    <w:rsid w:val="00534ECC"/>
    <w:rsid w:val="0053593E"/>
    <w:rsid w:val="00536142"/>
    <w:rsid w:val="005361CF"/>
    <w:rsid w:val="005365DF"/>
    <w:rsid w:val="00536957"/>
    <w:rsid w:val="00537168"/>
    <w:rsid w:val="0053720D"/>
    <w:rsid w:val="0053737E"/>
    <w:rsid w:val="005376CE"/>
    <w:rsid w:val="00540251"/>
    <w:rsid w:val="00540584"/>
    <w:rsid w:val="00540C7A"/>
    <w:rsid w:val="00540ECA"/>
    <w:rsid w:val="00540EF5"/>
    <w:rsid w:val="00541BF3"/>
    <w:rsid w:val="00541CD3"/>
    <w:rsid w:val="0054210F"/>
    <w:rsid w:val="0054261A"/>
    <w:rsid w:val="00542D02"/>
    <w:rsid w:val="00543400"/>
    <w:rsid w:val="00543690"/>
    <w:rsid w:val="00543B43"/>
    <w:rsid w:val="00544538"/>
    <w:rsid w:val="00544A2F"/>
    <w:rsid w:val="00544E81"/>
    <w:rsid w:val="005454A8"/>
    <w:rsid w:val="00545723"/>
    <w:rsid w:val="00545CA0"/>
    <w:rsid w:val="0054630E"/>
    <w:rsid w:val="00546AF6"/>
    <w:rsid w:val="005476FA"/>
    <w:rsid w:val="00547F25"/>
    <w:rsid w:val="00550726"/>
    <w:rsid w:val="0055102F"/>
    <w:rsid w:val="005511FA"/>
    <w:rsid w:val="005522D7"/>
    <w:rsid w:val="0055352A"/>
    <w:rsid w:val="00553A43"/>
    <w:rsid w:val="00553F5B"/>
    <w:rsid w:val="00554647"/>
    <w:rsid w:val="00554A1C"/>
    <w:rsid w:val="00555426"/>
    <w:rsid w:val="0055595E"/>
    <w:rsid w:val="00556228"/>
    <w:rsid w:val="00556D20"/>
    <w:rsid w:val="0055762F"/>
    <w:rsid w:val="00557988"/>
    <w:rsid w:val="00557E47"/>
    <w:rsid w:val="00560005"/>
    <w:rsid w:val="00560DE5"/>
    <w:rsid w:val="0056113D"/>
    <w:rsid w:val="00561D93"/>
    <w:rsid w:val="0056216C"/>
    <w:rsid w:val="00562248"/>
    <w:rsid w:val="0056226C"/>
    <w:rsid w:val="005625A2"/>
    <w:rsid w:val="0056266C"/>
    <w:rsid w:val="00562C49"/>
    <w:rsid w:val="00562DEF"/>
    <w:rsid w:val="0056321A"/>
    <w:rsid w:val="005633D4"/>
    <w:rsid w:val="00563809"/>
    <w:rsid w:val="00563941"/>
    <w:rsid w:val="00563A30"/>
    <w:rsid w:val="00563A35"/>
    <w:rsid w:val="005640A7"/>
    <w:rsid w:val="00564549"/>
    <w:rsid w:val="00564800"/>
    <w:rsid w:val="00564929"/>
    <w:rsid w:val="00565032"/>
    <w:rsid w:val="00566596"/>
    <w:rsid w:val="005668E6"/>
    <w:rsid w:val="00566906"/>
    <w:rsid w:val="00566932"/>
    <w:rsid w:val="00566C1B"/>
    <w:rsid w:val="0056769E"/>
    <w:rsid w:val="00570F0F"/>
    <w:rsid w:val="005714CB"/>
    <w:rsid w:val="00571612"/>
    <w:rsid w:val="00572823"/>
    <w:rsid w:val="00572B7D"/>
    <w:rsid w:val="00572D90"/>
    <w:rsid w:val="00573F6A"/>
    <w:rsid w:val="00573FF5"/>
    <w:rsid w:val="00574047"/>
    <w:rsid w:val="005741E9"/>
    <w:rsid w:val="005748CF"/>
    <w:rsid w:val="0057519A"/>
    <w:rsid w:val="00575430"/>
    <w:rsid w:val="00575551"/>
    <w:rsid w:val="00575E39"/>
    <w:rsid w:val="005760FF"/>
    <w:rsid w:val="00576F01"/>
    <w:rsid w:val="0057768A"/>
    <w:rsid w:val="00577D2A"/>
    <w:rsid w:val="00577EE4"/>
    <w:rsid w:val="00580720"/>
    <w:rsid w:val="00581287"/>
    <w:rsid w:val="00581D9B"/>
    <w:rsid w:val="00581F48"/>
    <w:rsid w:val="005821E7"/>
    <w:rsid w:val="005822EF"/>
    <w:rsid w:val="00583743"/>
    <w:rsid w:val="0058400C"/>
    <w:rsid w:val="00584270"/>
    <w:rsid w:val="00584738"/>
    <w:rsid w:val="00584D83"/>
    <w:rsid w:val="0058565B"/>
    <w:rsid w:val="00586356"/>
    <w:rsid w:val="00586534"/>
    <w:rsid w:val="0058694A"/>
    <w:rsid w:val="00586B43"/>
    <w:rsid w:val="0058742E"/>
    <w:rsid w:val="0058773A"/>
    <w:rsid w:val="005920B0"/>
    <w:rsid w:val="00592AF8"/>
    <w:rsid w:val="00592FC7"/>
    <w:rsid w:val="0059380D"/>
    <w:rsid w:val="00594702"/>
    <w:rsid w:val="005948BF"/>
    <w:rsid w:val="00595A6D"/>
    <w:rsid w:val="00595A8F"/>
    <w:rsid w:val="00595F13"/>
    <w:rsid w:val="00595F14"/>
    <w:rsid w:val="00596072"/>
    <w:rsid w:val="005961BF"/>
    <w:rsid w:val="005962AF"/>
    <w:rsid w:val="00596681"/>
    <w:rsid w:val="005968AF"/>
    <w:rsid w:val="00597294"/>
    <w:rsid w:val="0059738B"/>
    <w:rsid w:val="005974E4"/>
    <w:rsid w:val="005977C2"/>
    <w:rsid w:val="00597BF2"/>
    <w:rsid w:val="005A02C3"/>
    <w:rsid w:val="005A0C07"/>
    <w:rsid w:val="005A0FCD"/>
    <w:rsid w:val="005A129C"/>
    <w:rsid w:val="005A15D1"/>
    <w:rsid w:val="005A1C38"/>
    <w:rsid w:val="005A1F54"/>
    <w:rsid w:val="005A2012"/>
    <w:rsid w:val="005A260D"/>
    <w:rsid w:val="005A2B72"/>
    <w:rsid w:val="005A2D92"/>
    <w:rsid w:val="005A3020"/>
    <w:rsid w:val="005A392C"/>
    <w:rsid w:val="005A4B9C"/>
    <w:rsid w:val="005A53EC"/>
    <w:rsid w:val="005A5663"/>
    <w:rsid w:val="005A5CAA"/>
    <w:rsid w:val="005A6570"/>
    <w:rsid w:val="005A6FFD"/>
    <w:rsid w:val="005B0284"/>
    <w:rsid w:val="005B053F"/>
    <w:rsid w:val="005B0EFF"/>
    <w:rsid w:val="005B10BF"/>
    <w:rsid w:val="005B123C"/>
    <w:rsid w:val="005B134E"/>
    <w:rsid w:val="005B16BA"/>
    <w:rsid w:val="005B1AC6"/>
    <w:rsid w:val="005B2039"/>
    <w:rsid w:val="005B2710"/>
    <w:rsid w:val="005B344F"/>
    <w:rsid w:val="005B3499"/>
    <w:rsid w:val="005B3FBA"/>
    <w:rsid w:val="005B40D3"/>
    <w:rsid w:val="005B433B"/>
    <w:rsid w:val="005B4A1D"/>
    <w:rsid w:val="005B5B51"/>
    <w:rsid w:val="005B657A"/>
    <w:rsid w:val="005B674D"/>
    <w:rsid w:val="005B6A53"/>
    <w:rsid w:val="005B6CC4"/>
    <w:rsid w:val="005B6E7B"/>
    <w:rsid w:val="005B744A"/>
    <w:rsid w:val="005B7A26"/>
    <w:rsid w:val="005B7D75"/>
    <w:rsid w:val="005C01B0"/>
    <w:rsid w:val="005C056D"/>
    <w:rsid w:val="005C0CBE"/>
    <w:rsid w:val="005C1929"/>
    <w:rsid w:val="005C1C34"/>
    <w:rsid w:val="005C1CC2"/>
    <w:rsid w:val="005C1FCF"/>
    <w:rsid w:val="005C219A"/>
    <w:rsid w:val="005C2570"/>
    <w:rsid w:val="005C2DF1"/>
    <w:rsid w:val="005C36CC"/>
    <w:rsid w:val="005C3D53"/>
    <w:rsid w:val="005C3F41"/>
    <w:rsid w:val="005C455C"/>
    <w:rsid w:val="005C5432"/>
    <w:rsid w:val="005C547B"/>
    <w:rsid w:val="005C6A05"/>
    <w:rsid w:val="005C6C39"/>
    <w:rsid w:val="005C725B"/>
    <w:rsid w:val="005C7833"/>
    <w:rsid w:val="005C7B3A"/>
    <w:rsid w:val="005D0B16"/>
    <w:rsid w:val="005D1885"/>
    <w:rsid w:val="005D1923"/>
    <w:rsid w:val="005D1D1B"/>
    <w:rsid w:val="005D2216"/>
    <w:rsid w:val="005D2779"/>
    <w:rsid w:val="005D3592"/>
    <w:rsid w:val="005D3F69"/>
    <w:rsid w:val="005D4A38"/>
    <w:rsid w:val="005D51F1"/>
    <w:rsid w:val="005D5BFB"/>
    <w:rsid w:val="005D615D"/>
    <w:rsid w:val="005D78BE"/>
    <w:rsid w:val="005D7C59"/>
    <w:rsid w:val="005E0A3E"/>
    <w:rsid w:val="005E0EC7"/>
    <w:rsid w:val="005E12AA"/>
    <w:rsid w:val="005E1E36"/>
    <w:rsid w:val="005E222A"/>
    <w:rsid w:val="005E2EEA"/>
    <w:rsid w:val="005E33BB"/>
    <w:rsid w:val="005E34AA"/>
    <w:rsid w:val="005E3708"/>
    <w:rsid w:val="005E3CCD"/>
    <w:rsid w:val="005E3D6B"/>
    <w:rsid w:val="005E4073"/>
    <w:rsid w:val="005E40B3"/>
    <w:rsid w:val="005E4215"/>
    <w:rsid w:val="005E43ED"/>
    <w:rsid w:val="005E4D11"/>
    <w:rsid w:val="005E4D6B"/>
    <w:rsid w:val="005E52FC"/>
    <w:rsid w:val="005E5640"/>
    <w:rsid w:val="005E564C"/>
    <w:rsid w:val="005E56C0"/>
    <w:rsid w:val="005E5B55"/>
    <w:rsid w:val="005E5E4A"/>
    <w:rsid w:val="005E5F15"/>
    <w:rsid w:val="005E65B8"/>
    <w:rsid w:val="005E693D"/>
    <w:rsid w:val="005E7467"/>
    <w:rsid w:val="005E74F1"/>
    <w:rsid w:val="005E755A"/>
    <w:rsid w:val="005E75BF"/>
    <w:rsid w:val="005F0651"/>
    <w:rsid w:val="005F0AA3"/>
    <w:rsid w:val="005F1988"/>
    <w:rsid w:val="005F218A"/>
    <w:rsid w:val="005F22DD"/>
    <w:rsid w:val="005F2809"/>
    <w:rsid w:val="005F2A24"/>
    <w:rsid w:val="005F2D18"/>
    <w:rsid w:val="005F2DC3"/>
    <w:rsid w:val="005F2F7A"/>
    <w:rsid w:val="005F3440"/>
    <w:rsid w:val="005F4AE5"/>
    <w:rsid w:val="005F53B5"/>
    <w:rsid w:val="005F5716"/>
    <w:rsid w:val="005F57BA"/>
    <w:rsid w:val="005F5CEB"/>
    <w:rsid w:val="005F5DB1"/>
    <w:rsid w:val="005F61E6"/>
    <w:rsid w:val="005F6446"/>
    <w:rsid w:val="005F6578"/>
    <w:rsid w:val="005F6C45"/>
    <w:rsid w:val="005F732A"/>
    <w:rsid w:val="005F7C36"/>
    <w:rsid w:val="00600263"/>
    <w:rsid w:val="00600F12"/>
    <w:rsid w:val="00601E06"/>
    <w:rsid w:val="00602484"/>
    <w:rsid w:val="00602635"/>
    <w:rsid w:val="0060467A"/>
    <w:rsid w:val="006048F0"/>
    <w:rsid w:val="00604D7B"/>
    <w:rsid w:val="00604D80"/>
    <w:rsid w:val="00604EE7"/>
    <w:rsid w:val="00605A69"/>
    <w:rsid w:val="00605DAB"/>
    <w:rsid w:val="00606085"/>
    <w:rsid w:val="00606C54"/>
    <w:rsid w:val="00606CC2"/>
    <w:rsid w:val="00607116"/>
    <w:rsid w:val="00610431"/>
    <w:rsid w:val="006125E9"/>
    <w:rsid w:val="006138DA"/>
    <w:rsid w:val="0061414F"/>
    <w:rsid w:val="00614375"/>
    <w:rsid w:val="0061546F"/>
    <w:rsid w:val="00615A67"/>
    <w:rsid w:val="00615B0A"/>
    <w:rsid w:val="0061676C"/>
    <w:rsid w:val="006168CF"/>
    <w:rsid w:val="006170CF"/>
    <w:rsid w:val="0062011B"/>
    <w:rsid w:val="00620555"/>
    <w:rsid w:val="006209A9"/>
    <w:rsid w:val="006209C6"/>
    <w:rsid w:val="00620A9E"/>
    <w:rsid w:val="00620C46"/>
    <w:rsid w:val="00621431"/>
    <w:rsid w:val="0062156E"/>
    <w:rsid w:val="00621651"/>
    <w:rsid w:val="00621EDB"/>
    <w:rsid w:val="00622ECE"/>
    <w:rsid w:val="006230EB"/>
    <w:rsid w:val="006231EB"/>
    <w:rsid w:val="0062321E"/>
    <w:rsid w:val="0062326B"/>
    <w:rsid w:val="0062338F"/>
    <w:rsid w:val="006233CC"/>
    <w:rsid w:val="00623A5C"/>
    <w:rsid w:val="00623FA6"/>
    <w:rsid w:val="006245E1"/>
    <w:rsid w:val="0062478F"/>
    <w:rsid w:val="00624793"/>
    <w:rsid w:val="00624B2E"/>
    <w:rsid w:val="00624C87"/>
    <w:rsid w:val="006251C7"/>
    <w:rsid w:val="00625604"/>
    <w:rsid w:val="00625983"/>
    <w:rsid w:val="00625B5D"/>
    <w:rsid w:val="00625CC2"/>
    <w:rsid w:val="00625EEC"/>
    <w:rsid w:val="00626DE0"/>
    <w:rsid w:val="00626FBC"/>
    <w:rsid w:val="00630901"/>
    <w:rsid w:val="006309CA"/>
    <w:rsid w:val="00630F1B"/>
    <w:rsid w:val="0063127F"/>
    <w:rsid w:val="0063176A"/>
    <w:rsid w:val="00631A67"/>
    <w:rsid w:val="00631D3A"/>
    <w:rsid w:val="00631F8E"/>
    <w:rsid w:val="006324F1"/>
    <w:rsid w:val="00632DB0"/>
    <w:rsid w:val="00633B2A"/>
    <w:rsid w:val="00633C60"/>
    <w:rsid w:val="00634515"/>
    <w:rsid w:val="00634F61"/>
    <w:rsid w:val="00634FC3"/>
    <w:rsid w:val="00635690"/>
    <w:rsid w:val="006356E7"/>
    <w:rsid w:val="0063645C"/>
    <w:rsid w:val="00636AE7"/>
    <w:rsid w:val="00636D38"/>
    <w:rsid w:val="00636EE9"/>
    <w:rsid w:val="006370F3"/>
    <w:rsid w:val="00637737"/>
    <w:rsid w:val="0064005D"/>
    <w:rsid w:val="0064046A"/>
    <w:rsid w:val="006404FB"/>
    <w:rsid w:val="00640950"/>
    <w:rsid w:val="00641AE7"/>
    <w:rsid w:val="00641EF6"/>
    <w:rsid w:val="006421CA"/>
    <w:rsid w:val="006424B2"/>
    <w:rsid w:val="00642629"/>
    <w:rsid w:val="00642C7E"/>
    <w:rsid w:val="00643588"/>
    <w:rsid w:val="0064403F"/>
    <w:rsid w:val="00644198"/>
    <w:rsid w:val="0064432C"/>
    <w:rsid w:val="00644AA8"/>
    <w:rsid w:val="006457D9"/>
    <w:rsid w:val="00645D0C"/>
    <w:rsid w:val="00645FCF"/>
    <w:rsid w:val="00646874"/>
    <w:rsid w:val="006468A6"/>
    <w:rsid w:val="006468FC"/>
    <w:rsid w:val="00647110"/>
    <w:rsid w:val="0064782B"/>
    <w:rsid w:val="006478CA"/>
    <w:rsid w:val="00647D74"/>
    <w:rsid w:val="00647EFB"/>
    <w:rsid w:val="00650910"/>
    <w:rsid w:val="00650E1A"/>
    <w:rsid w:val="00650F03"/>
    <w:rsid w:val="00651436"/>
    <w:rsid w:val="00651532"/>
    <w:rsid w:val="0065293D"/>
    <w:rsid w:val="006529BB"/>
    <w:rsid w:val="00652B27"/>
    <w:rsid w:val="00653EFC"/>
    <w:rsid w:val="00654021"/>
    <w:rsid w:val="00654265"/>
    <w:rsid w:val="006542A5"/>
    <w:rsid w:val="006542F7"/>
    <w:rsid w:val="00654D3A"/>
    <w:rsid w:val="0065501B"/>
    <w:rsid w:val="0065534D"/>
    <w:rsid w:val="00655717"/>
    <w:rsid w:val="00655A3C"/>
    <w:rsid w:val="00656369"/>
    <w:rsid w:val="00656532"/>
    <w:rsid w:val="0065653A"/>
    <w:rsid w:val="0065706A"/>
    <w:rsid w:val="0065779A"/>
    <w:rsid w:val="00657D38"/>
    <w:rsid w:val="006601F6"/>
    <w:rsid w:val="00661045"/>
    <w:rsid w:val="00661331"/>
    <w:rsid w:val="0066151D"/>
    <w:rsid w:val="0066176F"/>
    <w:rsid w:val="00661C79"/>
    <w:rsid w:val="00662D9A"/>
    <w:rsid w:val="00662F8F"/>
    <w:rsid w:val="0066347F"/>
    <w:rsid w:val="00663943"/>
    <w:rsid w:val="00663E93"/>
    <w:rsid w:val="00664536"/>
    <w:rsid w:val="00664D3C"/>
    <w:rsid w:val="00664F65"/>
    <w:rsid w:val="00664F9C"/>
    <w:rsid w:val="006658F3"/>
    <w:rsid w:val="00665B8E"/>
    <w:rsid w:val="00665CB2"/>
    <w:rsid w:val="00666461"/>
    <w:rsid w:val="00666DA8"/>
    <w:rsid w:val="00670EC3"/>
    <w:rsid w:val="00670ECE"/>
    <w:rsid w:val="00671057"/>
    <w:rsid w:val="00671A4A"/>
    <w:rsid w:val="00673647"/>
    <w:rsid w:val="00673CB1"/>
    <w:rsid w:val="00674D3F"/>
    <w:rsid w:val="00675945"/>
    <w:rsid w:val="00675AAF"/>
    <w:rsid w:val="0067628D"/>
    <w:rsid w:val="00676737"/>
    <w:rsid w:val="00676848"/>
    <w:rsid w:val="006778AC"/>
    <w:rsid w:val="0068031A"/>
    <w:rsid w:val="006817D3"/>
    <w:rsid w:val="006818CD"/>
    <w:rsid w:val="00681B2F"/>
    <w:rsid w:val="006821C0"/>
    <w:rsid w:val="00682391"/>
    <w:rsid w:val="0068271A"/>
    <w:rsid w:val="00682FC3"/>
    <w:rsid w:val="0068335F"/>
    <w:rsid w:val="0068386A"/>
    <w:rsid w:val="0068388D"/>
    <w:rsid w:val="00684071"/>
    <w:rsid w:val="006844BF"/>
    <w:rsid w:val="0068499C"/>
    <w:rsid w:val="00684B36"/>
    <w:rsid w:val="00684D76"/>
    <w:rsid w:val="00686AB5"/>
    <w:rsid w:val="00687217"/>
    <w:rsid w:val="00687ABD"/>
    <w:rsid w:val="006905AC"/>
    <w:rsid w:val="00690A00"/>
    <w:rsid w:val="006912D2"/>
    <w:rsid w:val="00691686"/>
    <w:rsid w:val="00691799"/>
    <w:rsid w:val="00691F51"/>
    <w:rsid w:val="00691F60"/>
    <w:rsid w:val="006920B6"/>
    <w:rsid w:val="006932D8"/>
    <w:rsid w:val="00693302"/>
    <w:rsid w:val="00693506"/>
    <w:rsid w:val="00694260"/>
    <w:rsid w:val="006946B0"/>
    <w:rsid w:val="00695385"/>
    <w:rsid w:val="00695A0C"/>
    <w:rsid w:val="00695D64"/>
    <w:rsid w:val="00696387"/>
    <w:rsid w:val="0069640B"/>
    <w:rsid w:val="0069769B"/>
    <w:rsid w:val="00697925"/>
    <w:rsid w:val="00697FBB"/>
    <w:rsid w:val="006A0209"/>
    <w:rsid w:val="006A1B83"/>
    <w:rsid w:val="006A20CC"/>
    <w:rsid w:val="006A21A5"/>
    <w:rsid w:val="006A21CD"/>
    <w:rsid w:val="006A27A0"/>
    <w:rsid w:val="006A2A0C"/>
    <w:rsid w:val="006A37F6"/>
    <w:rsid w:val="006A3D06"/>
    <w:rsid w:val="006A4BB3"/>
    <w:rsid w:val="006A567F"/>
    <w:rsid w:val="006A5918"/>
    <w:rsid w:val="006A6228"/>
    <w:rsid w:val="006A6A6D"/>
    <w:rsid w:val="006B01AC"/>
    <w:rsid w:val="006B01F5"/>
    <w:rsid w:val="006B063A"/>
    <w:rsid w:val="006B086C"/>
    <w:rsid w:val="006B0956"/>
    <w:rsid w:val="006B0D71"/>
    <w:rsid w:val="006B1E70"/>
    <w:rsid w:val="006B21B2"/>
    <w:rsid w:val="006B35A9"/>
    <w:rsid w:val="006B3F5F"/>
    <w:rsid w:val="006B42BB"/>
    <w:rsid w:val="006B4A4A"/>
    <w:rsid w:val="006B4EB8"/>
    <w:rsid w:val="006B5AC0"/>
    <w:rsid w:val="006B63B3"/>
    <w:rsid w:val="006B6420"/>
    <w:rsid w:val="006B6B3E"/>
    <w:rsid w:val="006B7AF6"/>
    <w:rsid w:val="006C0332"/>
    <w:rsid w:val="006C077F"/>
    <w:rsid w:val="006C0AC0"/>
    <w:rsid w:val="006C0F5B"/>
    <w:rsid w:val="006C1424"/>
    <w:rsid w:val="006C15D9"/>
    <w:rsid w:val="006C19B2"/>
    <w:rsid w:val="006C1AA4"/>
    <w:rsid w:val="006C20EC"/>
    <w:rsid w:val="006C22E4"/>
    <w:rsid w:val="006C2678"/>
    <w:rsid w:val="006C2FCF"/>
    <w:rsid w:val="006C3C1E"/>
    <w:rsid w:val="006C4409"/>
    <w:rsid w:val="006C455F"/>
    <w:rsid w:val="006C57EB"/>
    <w:rsid w:val="006C5BB8"/>
    <w:rsid w:val="006C5E3C"/>
    <w:rsid w:val="006C64B4"/>
    <w:rsid w:val="006C666E"/>
    <w:rsid w:val="006C6936"/>
    <w:rsid w:val="006C6A00"/>
    <w:rsid w:val="006C7A91"/>
    <w:rsid w:val="006C7B01"/>
    <w:rsid w:val="006C7C4E"/>
    <w:rsid w:val="006D0561"/>
    <w:rsid w:val="006D0834"/>
    <w:rsid w:val="006D0ACC"/>
    <w:rsid w:val="006D0FE8"/>
    <w:rsid w:val="006D12D0"/>
    <w:rsid w:val="006D1438"/>
    <w:rsid w:val="006D166E"/>
    <w:rsid w:val="006D2579"/>
    <w:rsid w:val="006D2586"/>
    <w:rsid w:val="006D3456"/>
    <w:rsid w:val="006D3864"/>
    <w:rsid w:val="006D3FE9"/>
    <w:rsid w:val="006D4B2B"/>
    <w:rsid w:val="006D4F3C"/>
    <w:rsid w:val="006D5C66"/>
    <w:rsid w:val="006D5E6E"/>
    <w:rsid w:val="006D5F55"/>
    <w:rsid w:val="006D640F"/>
    <w:rsid w:val="006D7002"/>
    <w:rsid w:val="006D7649"/>
    <w:rsid w:val="006D774B"/>
    <w:rsid w:val="006D7780"/>
    <w:rsid w:val="006E111A"/>
    <w:rsid w:val="006E19B7"/>
    <w:rsid w:val="006E1B3C"/>
    <w:rsid w:val="006E23FB"/>
    <w:rsid w:val="006E2665"/>
    <w:rsid w:val="006E27B1"/>
    <w:rsid w:val="006E325A"/>
    <w:rsid w:val="006E3340"/>
    <w:rsid w:val="006E33EC"/>
    <w:rsid w:val="006E3802"/>
    <w:rsid w:val="006E4429"/>
    <w:rsid w:val="006E4C4E"/>
    <w:rsid w:val="006E5314"/>
    <w:rsid w:val="006E53CA"/>
    <w:rsid w:val="006E5DEF"/>
    <w:rsid w:val="006E5ECE"/>
    <w:rsid w:val="006E6550"/>
    <w:rsid w:val="006E6B4D"/>
    <w:rsid w:val="006E6C02"/>
    <w:rsid w:val="006E6FD8"/>
    <w:rsid w:val="006E7CEE"/>
    <w:rsid w:val="006F058A"/>
    <w:rsid w:val="006F0590"/>
    <w:rsid w:val="006F0B10"/>
    <w:rsid w:val="006F231A"/>
    <w:rsid w:val="006F25B9"/>
    <w:rsid w:val="006F3450"/>
    <w:rsid w:val="006F36F9"/>
    <w:rsid w:val="006F3A3A"/>
    <w:rsid w:val="006F4A28"/>
    <w:rsid w:val="006F4E54"/>
    <w:rsid w:val="006F510A"/>
    <w:rsid w:val="006F63C1"/>
    <w:rsid w:val="006F64A3"/>
    <w:rsid w:val="006F6B55"/>
    <w:rsid w:val="006F6B95"/>
    <w:rsid w:val="006F7487"/>
    <w:rsid w:val="006F788D"/>
    <w:rsid w:val="006F78E1"/>
    <w:rsid w:val="006F79BB"/>
    <w:rsid w:val="00700651"/>
    <w:rsid w:val="00701072"/>
    <w:rsid w:val="00701138"/>
    <w:rsid w:val="0070152E"/>
    <w:rsid w:val="007015E8"/>
    <w:rsid w:val="00701633"/>
    <w:rsid w:val="0070164F"/>
    <w:rsid w:val="0070187C"/>
    <w:rsid w:val="007018EF"/>
    <w:rsid w:val="00701AAE"/>
    <w:rsid w:val="00701E34"/>
    <w:rsid w:val="00702054"/>
    <w:rsid w:val="00702D88"/>
    <w:rsid w:val="00703395"/>
    <w:rsid w:val="007035A4"/>
    <w:rsid w:val="00703D2A"/>
    <w:rsid w:val="00704A03"/>
    <w:rsid w:val="00704EFD"/>
    <w:rsid w:val="00705A8D"/>
    <w:rsid w:val="00706391"/>
    <w:rsid w:val="00707BE0"/>
    <w:rsid w:val="0071130C"/>
    <w:rsid w:val="00711369"/>
    <w:rsid w:val="00711799"/>
    <w:rsid w:val="00711B7C"/>
    <w:rsid w:val="00712140"/>
    <w:rsid w:val="0071256D"/>
    <w:rsid w:val="00712B78"/>
    <w:rsid w:val="0071393B"/>
    <w:rsid w:val="00713C18"/>
    <w:rsid w:val="00713C5E"/>
    <w:rsid w:val="00713EE2"/>
    <w:rsid w:val="00713EF0"/>
    <w:rsid w:val="007151F0"/>
    <w:rsid w:val="00715561"/>
    <w:rsid w:val="00715C22"/>
    <w:rsid w:val="007164B8"/>
    <w:rsid w:val="00716550"/>
    <w:rsid w:val="00716A29"/>
    <w:rsid w:val="00717426"/>
    <w:rsid w:val="00717676"/>
    <w:rsid w:val="007177CD"/>
    <w:rsid w:val="007177FC"/>
    <w:rsid w:val="00717893"/>
    <w:rsid w:val="00717AB3"/>
    <w:rsid w:val="00717EC1"/>
    <w:rsid w:val="00720681"/>
    <w:rsid w:val="00720C5E"/>
    <w:rsid w:val="00720EBE"/>
    <w:rsid w:val="00721161"/>
    <w:rsid w:val="00721701"/>
    <w:rsid w:val="00722248"/>
    <w:rsid w:val="00724AFA"/>
    <w:rsid w:val="0072553C"/>
    <w:rsid w:val="0072586F"/>
    <w:rsid w:val="00725BB2"/>
    <w:rsid w:val="00725D3E"/>
    <w:rsid w:val="00725ECC"/>
    <w:rsid w:val="007260B3"/>
    <w:rsid w:val="0072774B"/>
    <w:rsid w:val="00727BC9"/>
    <w:rsid w:val="00727E35"/>
    <w:rsid w:val="00730804"/>
    <w:rsid w:val="00730912"/>
    <w:rsid w:val="00730B2D"/>
    <w:rsid w:val="007316F3"/>
    <w:rsid w:val="00731835"/>
    <w:rsid w:val="00732010"/>
    <w:rsid w:val="0073264E"/>
    <w:rsid w:val="00732740"/>
    <w:rsid w:val="00733933"/>
    <w:rsid w:val="00733B09"/>
    <w:rsid w:val="00733C40"/>
    <w:rsid w:val="007341E8"/>
    <w:rsid w:val="007341F8"/>
    <w:rsid w:val="00734372"/>
    <w:rsid w:val="007344E4"/>
    <w:rsid w:val="007346C6"/>
    <w:rsid w:val="00734D1F"/>
    <w:rsid w:val="00734EB8"/>
    <w:rsid w:val="007350B5"/>
    <w:rsid w:val="00735376"/>
    <w:rsid w:val="00735787"/>
    <w:rsid w:val="007358BE"/>
    <w:rsid w:val="00735F46"/>
    <w:rsid w:val="00735F8B"/>
    <w:rsid w:val="007365BA"/>
    <w:rsid w:val="00736E09"/>
    <w:rsid w:val="00736E89"/>
    <w:rsid w:val="007370CA"/>
    <w:rsid w:val="0073781C"/>
    <w:rsid w:val="00737E80"/>
    <w:rsid w:val="007401EC"/>
    <w:rsid w:val="00740507"/>
    <w:rsid w:val="0074090B"/>
    <w:rsid w:val="00741142"/>
    <w:rsid w:val="00741BFC"/>
    <w:rsid w:val="0074227B"/>
    <w:rsid w:val="007423D1"/>
    <w:rsid w:val="00742D1F"/>
    <w:rsid w:val="007431AF"/>
    <w:rsid w:val="00743EBA"/>
    <w:rsid w:val="007441B6"/>
    <w:rsid w:val="00744606"/>
    <w:rsid w:val="00744B42"/>
    <w:rsid w:val="00744C8E"/>
    <w:rsid w:val="00744DA7"/>
    <w:rsid w:val="00745348"/>
    <w:rsid w:val="0074691F"/>
    <w:rsid w:val="0074707E"/>
    <w:rsid w:val="00747625"/>
    <w:rsid w:val="00747751"/>
    <w:rsid w:val="0074EE35"/>
    <w:rsid w:val="007503E2"/>
    <w:rsid w:val="00750938"/>
    <w:rsid w:val="00751127"/>
    <w:rsid w:val="007516DC"/>
    <w:rsid w:val="00751F64"/>
    <w:rsid w:val="007521B4"/>
    <w:rsid w:val="007521D0"/>
    <w:rsid w:val="0075234C"/>
    <w:rsid w:val="00752701"/>
    <w:rsid w:val="007527A2"/>
    <w:rsid w:val="007528F4"/>
    <w:rsid w:val="00752E55"/>
    <w:rsid w:val="00752E58"/>
    <w:rsid w:val="00752F08"/>
    <w:rsid w:val="00753C25"/>
    <w:rsid w:val="00753FC9"/>
    <w:rsid w:val="00754850"/>
    <w:rsid w:val="00754B43"/>
    <w:rsid w:val="00754B80"/>
    <w:rsid w:val="00755657"/>
    <w:rsid w:val="007556BA"/>
    <w:rsid w:val="00755F8B"/>
    <w:rsid w:val="00756263"/>
    <w:rsid w:val="0075649E"/>
    <w:rsid w:val="00756584"/>
    <w:rsid w:val="00756C54"/>
    <w:rsid w:val="00757C43"/>
    <w:rsid w:val="00760230"/>
    <w:rsid w:val="00760DA7"/>
    <w:rsid w:val="00761918"/>
    <w:rsid w:val="00761ED6"/>
    <w:rsid w:val="00762050"/>
    <w:rsid w:val="00762082"/>
    <w:rsid w:val="00762138"/>
    <w:rsid w:val="007622D6"/>
    <w:rsid w:val="00762C93"/>
    <w:rsid w:val="00762EB1"/>
    <w:rsid w:val="00762F03"/>
    <w:rsid w:val="00763B34"/>
    <w:rsid w:val="00763DCE"/>
    <w:rsid w:val="0076413B"/>
    <w:rsid w:val="007646F6"/>
    <w:rsid w:val="007648AE"/>
    <w:rsid w:val="00764BF8"/>
    <w:rsid w:val="0076514D"/>
    <w:rsid w:val="00765A5F"/>
    <w:rsid w:val="00765B51"/>
    <w:rsid w:val="00766724"/>
    <w:rsid w:val="00766BA7"/>
    <w:rsid w:val="00766EF5"/>
    <w:rsid w:val="007670A0"/>
    <w:rsid w:val="00767233"/>
    <w:rsid w:val="007676C9"/>
    <w:rsid w:val="0076784E"/>
    <w:rsid w:val="00770069"/>
    <w:rsid w:val="00770B59"/>
    <w:rsid w:val="00770C25"/>
    <w:rsid w:val="00771C79"/>
    <w:rsid w:val="00771CEC"/>
    <w:rsid w:val="00772C78"/>
    <w:rsid w:val="00772C88"/>
    <w:rsid w:val="00772C9A"/>
    <w:rsid w:val="00772FA7"/>
    <w:rsid w:val="00773520"/>
    <w:rsid w:val="00773568"/>
    <w:rsid w:val="00773956"/>
    <w:rsid w:val="00773D59"/>
    <w:rsid w:val="00774E04"/>
    <w:rsid w:val="0077502B"/>
    <w:rsid w:val="007751D9"/>
    <w:rsid w:val="0077525A"/>
    <w:rsid w:val="00775394"/>
    <w:rsid w:val="00775DCD"/>
    <w:rsid w:val="00776FDD"/>
    <w:rsid w:val="00780177"/>
    <w:rsid w:val="007809C6"/>
    <w:rsid w:val="00781003"/>
    <w:rsid w:val="00781992"/>
    <w:rsid w:val="00783033"/>
    <w:rsid w:val="007831FA"/>
    <w:rsid w:val="007838E5"/>
    <w:rsid w:val="00784BBD"/>
    <w:rsid w:val="00784D71"/>
    <w:rsid w:val="00784E19"/>
    <w:rsid w:val="007857BD"/>
    <w:rsid w:val="00785CC9"/>
    <w:rsid w:val="007876F0"/>
    <w:rsid w:val="00787AA7"/>
    <w:rsid w:val="007906FD"/>
    <w:rsid w:val="0079102D"/>
    <w:rsid w:val="007911FD"/>
    <w:rsid w:val="00791786"/>
    <w:rsid w:val="00791927"/>
    <w:rsid w:val="00792362"/>
    <w:rsid w:val="007932D4"/>
    <w:rsid w:val="007934F0"/>
    <w:rsid w:val="0079384E"/>
    <w:rsid w:val="00793930"/>
    <w:rsid w:val="00793BF8"/>
    <w:rsid w:val="00793C12"/>
    <w:rsid w:val="00793DD1"/>
    <w:rsid w:val="0079407A"/>
    <w:rsid w:val="00794104"/>
    <w:rsid w:val="007941D9"/>
    <w:rsid w:val="00794200"/>
    <w:rsid w:val="0079425D"/>
    <w:rsid w:val="00794A38"/>
    <w:rsid w:val="00794D6F"/>
    <w:rsid w:val="00794FEC"/>
    <w:rsid w:val="00794FFD"/>
    <w:rsid w:val="007956D4"/>
    <w:rsid w:val="00796288"/>
    <w:rsid w:val="00796292"/>
    <w:rsid w:val="007964D8"/>
    <w:rsid w:val="0079732A"/>
    <w:rsid w:val="007A003E"/>
    <w:rsid w:val="007A047A"/>
    <w:rsid w:val="007A071C"/>
    <w:rsid w:val="007A0A53"/>
    <w:rsid w:val="007A0B32"/>
    <w:rsid w:val="007A142B"/>
    <w:rsid w:val="007A1965"/>
    <w:rsid w:val="007A2261"/>
    <w:rsid w:val="007A2ED1"/>
    <w:rsid w:val="007A343D"/>
    <w:rsid w:val="007A3B23"/>
    <w:rsid w:val="007A4220"/>
    <w:rsid w:val="007A43E2"/>
    <w:rsid w:val="007A458F"/>
    <w:rsid w:val="007A474C"/>
    <w:rsid w:val="007A489E"/>
    <w:rsid w:val="007A4BE6"/>
    <w:rsid w:val="007A6101"/>
    <w:rsid w:val="007A653B"/>
    <w:rsid w:val="007A69B5"/>
    <w:rsid w:val="007A6A55"/>
    <w:rsid w:val="007A70CF"/>
    <w:rsid w:val="007A75C0"/>
    <w:rsid w:val="007A7AE4"/>
    <w:rsid w:val="007B0C2F"/>
    <w:rsid w:val="007B0CEB"/>
    <w:rsid w:val="007B0D08"/>
    <w:rsid w:val="007B0DC6"/>
    <w:rsid w:val="007B1094"/>
    <w:rsid w:val="007B16A1"/>
    <w:rsid w:val="007B1762"/>
    <w:rsid w:val="007B2431"/>
    <w:rsid w:val="007B323C"/>
    <w:rsid w:val="007B3320"/>
    <w:rsid w:val="007B3649"/>
    <w:rsid w:val="007B427F"/>
    <w:rsid w:val="007B4480"/>
    <w:rsid w:val="007B5437"/>
    <w:rsid w:val="007B5FCB"/>
    <w:rsid w:val="007B62CE"/>
    <w:rsid w:val="007B6EA6"/>
    <w:rsid w:val="007B7053"/>
    <w:rsid w:val="007C017D"/>
    <w:rsid w:val="007C1373"/>
    <w:rsid w:val="007C14DB"/>
    <w:rsid w:val="007C1A81"/>
    <w:rsid w:val="007C1B31"/>
    <w:rsid w:val="007C1B6C"/>
    <w:rsid w:val="007C2512"/>
    <w:rsid w:val="007C2C83"/>
    <w:rsid w:val="007C301F"/>
    <w:rsid w:val="007C310D"/>
    <w:rsid w:val="007C31C1"/>
    <w:rsid w:val="007C394A"/>
    <w:rsid w:val="007C3B44"/>
    <w:rsid w:val="007C410B"/>
    <w:rsid w:val="007C4540"/>
    <w:rsid w:val="007C46F9"/>
    <w:rsid w:val="007C4851"/>
    <w:rsid w:val="007C54F0"/>
    <w:rsid w:val="007C57FA"/>
    <w:rsid w:val="007C5CCE"/>
    <w:rsid w:val="007C6583"/>
    <w:rsid w:val="007C65AF"/>
    <w:rsid w:val="007C676F"/>
    <w:rsid w:val="007C6F82"/>
    <w:rsid w:val="007C76C6"/>
    <w:rsid w:val="007C77A1"/>
    <w:rsid w:val="007D0123"/>
    <w:rsid w:val="007D0D29"/>
    <w:rsid w:val="007D135D"/>
    <w:rsid w:val="007D1447"/>
    <w:rsid w:val="007D17EA"/>
    <w:rsid w:val="007D1EAE"/>
    <w:rsid w:val="007D28F1"/>
    <w:rsid w:val="007D2C4F"/>
    <w:rsid w:val="007D370D"/>
    <w:rsid w:val="007D387D"/>
    <w:rsid w:val="007D434C"/>
    <w:rsid w:val="007D59BB"/>
    <w:rsid w:val="007D5B80"/>
    <w:rsid w:val="007D5D9B"/>
    <w:rsid w:val="007D5D9C"/>
    <w:rsid w:val="007D5E86"/>
    <w:rsid w:val="007D67F1"/>
    <w:rsid w:val="007D6893"/>
    <w:rsid w:val="007D730F"/>
    <w:rsid w:val="007D7CD8"/>
    <w:rsid w:val="007E0541"/>
    <w:rsid w:val="007E08E0"/>
    <w:rsid w:val="007E0FC9"/>
    <w:rsid w:val="007E2133"/>
    <w:rsid w:val="007E228E"/>
    <w:rsid w:val="007E22F2"/>
    <w:rsid w:val="007E2714"/>
    <w:rsid w:val="007E2E31"/>
    <w:rsid w:val="007E309C"/>
    <w:rsid w:val="007E34A9"/>
    <w:rsid w:val="007E3A81"/>
    <w:rsid w:val="007E3AA7"/>
    <w:rsid w:val="007E3BF6"/>
    <w:rsid w:val="007E3D56"/>
    <w:rsid w:val="007E3FB4"/>
    <w:rsid w:val="007E4017"/>
    <w:rsid w:val="007E409B"/>
    <w:rsid w:val="007E4283"/>
    <w:rsid w:val="007E4521"/>
    <w:rsid w:val="007E4C2F"/>
    <w:rsid w:val="007E527C"/>
    <w:rsid w:val="007E64ED"/>
    <w:rsid w:val="007E783A"/>
    <w:rsid w:val="007E7AF4"/>
    <w:rsid w:val="007F10EC"/>
    <w:rsid w:val="007F1A9E"/>
    <w:rsid w:val="007F1C7E"/>
    <w:rsid w:val="007F1E93"/>
    <w:rsid w:val="007F2481"/>
    <w:rsid w:val="007F25B9"/>
    <w:rsid w:val="007F32AA"/>
    <w:rsid w:val="007F34BE"/>
    <w:rsid w:val="007F34F5"/>
    <w:rsid w:val="007F3525"/>
    <w:rsid w:val="007F35DB"/>
    <w:rsid w:val="007F3951"/>
    <w:rsid w:val="007F4506"/>
    <w:rsid w:val="007F65DD"/>
    <w:rsid w:val="007F72EF"/>
    <w:rsid w:val="007F737D"/>
    <w:rsid w:val="007F7563"/>
    <w:rsid w:val="007F7E5D"/>
    <w:rsid w:val="00800265"/>
    <w:rsid w:val="00800EAA"/>
    <w:rsid w:val="00800EC1"/>
    <w:rsid w:val="0080243D"/>
    <w:rsid w:val="00802926"/>
    <w:rsid w:val="00802CDE"/>
    <w:rsid w:val="0080308E"/>
    <w:rsid w:val="0080341D"/>
    <w:rsid w:val="00803763"/>
    <w:rsid w:val="00803D7B"/>
    <w:rsid w:val="00804153"/>
    <w:rsid w:val="00804820"/>
    <w:rsid w:val="00805303"/>
    <w:rsid w:val="00805C02"/>
    <w:rsid w:val="00805D85"/>
    <w:rsid w:val="0080626B"/>
    <w:rsid w:val="00806273"/>
    <w:rsid w:val="00806705"/>
    <w:rsid w:val="00806738"/>
    <w:rsid w:val="008076B8"/>
    <w:rsid w:val="00807DB8"/>
    <w:rsid w:val="008103BF"/>
    <w:rsid w:val="008108B7"/>
    <w:rsid w:val="00810A81"/>
    <w:rsid w:val="00810C07"/>
    <w:rsid w:val="0081206E"/>
    <w:rsid w:val="00812B41"/>
    <w:rsid w:val="00813941"/>
    <w:rsid w:val="0081428A"/>
    <w:rsid w:val="00814581"/>
    <w:rsid w:val="00814AAB"/>
    <w:rsid w:val="00814C0B"/>
    <w:rsid w:val="00814E64"/>
    <w:rsid w:val="00816806"/>
    <w:rsid w:val="0081716A"/>
    <w:rsid w:val="008172DC"/>
    <w:rsid w:val="00817CBC"/>
    <w:rsid w:val="008200FD"/>
    <w:rsid w:val="0082023E"/>
    <w:rsid w:val="008206C9"/>
    <w:rsid w:val="00821084"/>
    <w:rsid w:val="00821359"/>
    <w:rsid w:val="008216A8"/>
    <w:rsid w:val="008216D5"/>
    <w:rsid w:val="008217A0"/>
    <w:rsid w:val="00821C4A"/>
    <w:rsid w:val="008228E5"/>
    <w:rsid w:val="00822AE2"/>
    <w:rsid w:val="00822E55"/>
    <w:rsid w:val="00822F3E"/>
    <w:rsid w:val="00823698"/>
    <w:rsid w:val="00823F1E"/>
    <w:rsid w:val="008245BC"/>
    <w:rsid w:val="008249CE"/>
    <w:rsid w:val="00824A26"/>
    <w:rsid w:val="00824B24"/>
    <w:rsid w:val="00824F0E"/>
    <w:rsid w:val="00825434"/>
    <w:rsid w:val="00825438"/>
    <w:rsid w:val="0082599F"/>
    <w:rsid w:val="00825B82"/>
    <w:rsid w:val="0082684E"/>
    <w:rsid w:val="00826CAE"/>
    <w:rsid w:val="00827463"/>
    <w:rsid w:val="00827B59"/>
    <w:rsid w:val="00831A50"/>
    <w:rsid w:val="00831B3C"/>
    <w:rsid w:val="00831C89"/>
    <w:rsid w:val="00831FCE"/>
    <w:rsid w:val="00832114"/>
    <w:rsid w:val="00832663"/>
    <w:rsid w:val="00832D81"/>
    <w:rsid w:val="00833447"/>
    <w:rsid w:val="00833E87"/>
    <w:rsid w:val="00834445"/>
    <w:rsid w:val="00834C46"/>
    <w:rsid w:val="00835276"/>
    <w:rsid w:val="008371AA"/>
    <w:rsid w:val="008401CD"/>
    <w:rsid w:val="0084093E"/>
    <w:rsid w:val="00840D78"/>
    <w:rsid w:val="00840E05"/>
    <w:rsid w:val="00840F9C"/>
    <w:rsid w:val="008415D3"/>
    <w:rsid w:val="00841B09"/>
    <w:rsid w:val="00841CE1"/>
    <w:rsid w:val="0084224D"/>
    <w:rsid w:val="0084244C"/>
    <w:rsid w:val="00842B0E"/>
    <w:rsid w:val="00842C88"/>
    <w:rsid w:val="00842D33"/>
    <w:rsid w:val="00842E74"/>
    <w:rsid w:val="00843593"/>
    <w:rsid w:val="0084382F"/>
    <w:rsid w:val="0084385E"/>
    <w:rsid w:val="008447EA"/>
    <w:rsid w:val="008456D6"/>
    <w:rsid w:val="00845BA5"/>
    <w:rsid w:val="008462BD"/>
    <w:rsid w:val="0084642D"/>
    <w:rsid w:val="00846DF3"/>
    <w:rsid w:val="008470FA"/>
    <w:rsid w:val="008471C2"/>
    <w:rsid w:val="008473D8"/>
    <w:rsid w:val="00847958"/>
    <w:rsid w:val="008500C9"/>
    <w:rsid w:val="00850206"/>
    <w:rsid w:val="00851192"/>
    <w:rsid w:val="00851A2A"/>
    <w:rsid w:val="00851F3F"/>
    <w:rsid w:val="008528DC"/>
    <w:rsid w:val="00852B8C"/>
    <w:rsid w:val="00852F33"/>
    <w:rsid w:val="00853C23"/>
    <w:rsid w:val="00853CC7"/>
    <w:rsid w:val="00854092"/>
    <w:rsid w:val="00854981"/>
    <w:rsid w:val="00854C59"/>
    <w:rsid w:val="0085687C"/>
    <w:rsid w:val="00857115"/>
    <w:rsid w:val="00857D8A"/>
    <w:rsid w:val="00857DAB"/>
    <w:rsid w:val="00860DAF"/>
    <w:rsid w:val="00860EFF"/>
    <w:rsid w:val="008626F9"/>
    <w:rsid w:val="008627D1"/>
    <w:rsid w:val="00862A26"/>
    <w:rsid w:val="00863801"/>
    <w:rsid w:val="008639B6"/>
    <w:rsid w:val="0086449D"/>
    <w:rsid w:val="008648DC"/>
    <w:rsid w:val="00864B2E"/>
    <w:rsid w:val="00864FEF"/>
    <w:rsid w:val="0086509D"/>
    <w:rsid w:val="008654F5"/>
    <w:rsid w:val="00865963"/>
    <w:rsid w:val="008660FE"/>
    <w:rsid w:val="00866800"/>
    <w:rsid w:val="00866C41"/>
    <w:rsid w:val="00867846"/>
    <w:rsid w:val="00867B92"/>
    <w:rsid w:val="00867C31"/>
    <w:rsid w:val="00867F49"/>
    <w:rsid w:val="008702FC"/>
    <w:rsid w:val="008703E6"/>
    <w:rsid w:val="00871C1D"/>
    <w:rsid w:val="008721D0"/>
    <w:rsid w:val="00873275"/>
    <w:rsid w:val="00873AE8"/>
    <w:rsid w:val="00874329"/>
    <w:rsid w:val="00874490"/>
    <w:rsid w:val="0087450E"/>
    <w:rsid w:val="0087482D"/>
    <w:rsid w:val="00875A82"/>
    <w:rsid w:val="00875A8D"/>
    <w:rsid w:val="0087634B"/>
    <w:rsid w:val="00876CA3"/>
    <w:rsid w:val="0087718D"/>
    <w:rsid w:val="008772FE"/>
    <w:rsid w:val="008774FE"/>
    <w:rsid w:val="008775F1"/>
    <w:rsid w:val="00877C4A"/>
    <w:rsid w:val="00877C5D"/>
    <w:rsid w:val="00877D9D"/>
    <w:rsid w:val="00877E3B"/>
    <w:rsid w:val="00880632"/>
    <w:rsid w:val="00880E40"/>
    <w:rsid w:val="008821AE"/>
    <w:rsid w:val="0088249E"/>
    <w:rsid w:val="00883515"/>
    <w:rsid w:val="0088364E"/>
    <w:rsid w:val="00883D3A"/>
    <w:rsid w:val="008840FB"/>
    <w:rsid w:val="008845F8"/>
    <w:rsid w:val="00884FDF"/>
    <w:rsid w:val="008854F7"/>
    <w:rsid w:val="008857B9"/>
    <w:rsid w:val="00885A9D"/>
    <w:rsid w:val="0088643A"/>
    <w:rsid w:val="00886700"/>
    <w:rsid w:val="00886939"/>
    <w:rsid w:val="0088708B"/>
    <w:rsid w:val="0088739C"/>
    <w:rsid w:val="0088743E"/>
    <w:rsid w:val="00887586"/>
    <w:rsid w:val="0088771D"/>
    <w:rsid w:val="00890398"/>
    <w:rsid w:val="00890417"/>
    <w:rsid w:val="00890715"/>
    <w:rsid w:val="00890A4F"/>
    <w:rsid w:val="00891155"/>
    <w:rsid w:val="008920A6"/>
    <w:rsid w:val="00892711"/>
    <w:rsid w:val="008929D2"/>
    <w:rsid w:val="00892EC0"/>
    <w:rsid w:val="00893636"/>
    <w:rsid w:val="00893B94"/>
    <w:rsid w:val="00894042"/>
    <w:rsid w:val="0089507A"/>
    <w:rsid w:val="00895121"/>
    <w:rsid w:val="00896764"/>
    <w:rsid w:val="00896B16"/>
    <w:rsid w:val="00896B32"/>
    <w:rsid w:val="00896CED"/>
    <w:rsid w:val="00896E9D"/>
    <w:rsid w:val="00896F11"/>
    <w:rsid w:val="008977C0"/>
    <w:rsid w:val="008A0FE1"/>
    <w:rsid w:val="008A1049"/>
    <w:rsid w:val="008A1458"/>
    <w:rsid w:val="008A151F"/>
    <w:rsid w:val="008A1745"/>
    <w:rsid w:val="008A1C98"/>
    <w:rsid w:val="008A322D"/>
    <w:rsid w:val="008A3509"/>
    <w:rsid w:val="008A3618"/>
    <w:rsid w:val="008A462D"/>
    <w:rsid w:val="008A4803"/>
    <w:rsid w:val="008A4973"/>
    <w:rsid w:val="008A4D72"/>
    <w:rsid w:val="008A561F"/>
    <w:rsid w:val="008A5B7E"/>
    <w:rsid w:val="008A6285"/>
    <w:rsid w:val="008A63B2"/>
    <w:rsid w:val="008A646D"/>
    <w:rsid w:val="008A6BAE"/>
    <w:rsid w:val="008A71F2"/>
    <w:rsid w:val="008A7E54"/>
    <w:rsid w:val="008B0D2B"/>
    <w:rsid w:val="008B0EE6"/>
    <w:rsid w:val="008B151A"/>
    <w:rsid w:val="008B205F"/>
    <w:rsid w:val="008B2EC4"/>
    <w:rsid w:val="008B345D"/>
    <w:rsid w:val="008B34FC"/>
    <w:rsid w:val="008B39BD"/>
    <w:rsid w:val="008B3A38"/>
    <w:rsid w:val="008B3CAA"/>
    <w:rsid w:val="008B3D98"/>
    <w:rsid w:val="008B420E"/>
    <w:rsid w:val="008B451D"/>
    <w:rsid w:val="008B454F"/>
    <w:rsid w:val="008B5B11"/>
    <w:rsid w:val="008B611C"/>
    <w:rsid w:val="008B6487"/>
    <w:rsid w:val="008B7CBF"/>
    <w:rsid w:val="008B7CCD"/>
    <w:rsid w:val="008C002C"/>
    <w:rsid w:val="008C0BDC"/>
    <w:rsid w:val="008C0BF1"/>
    <w:rsid w:val="008C11D6"/>
    <w:rsid w:val="008C11FB"/>
    <w:rsid w:val="008C1409"/>
    <w:rsid w:val="008C1E66"/>
    <w:rsid w:val="008C1FC2"/>
    <w:rsid w:val="008C2351"/>
    <w:rsid w:val="008C23DC"/>
    <w:rsid w:val="008C2980"/>
    <w:rsid w:val="008C331B"/>
    <w:rsid w:val="008C4046"/>
    <w:rsid w:val="008C4840"/>
    <w:rsid w:val="008C4BB2"/>
    <w:rsid w:val="008C4DD6"/>
    <w:rsid w:val="008C522D"/>
    <w:rsid w:val="008C5AFB"/>
    <w:rsid w:val="008C6837"/>
    <w:rsid w:val="008C70CB"/>
    <w:rsid w:val="008C70D0"/>
    <w:rsid w:val="008D07FB"/>
    <w:rsid w:val="008D08A8"/>
    <w:rsid w:val="008D0C02"/>
    <w:rsid w:val="008D0CA9"/>
    <w:rsid w:val="008D153A"/>
    <w:rsid w:val="008D2821"/>
    <w:rsid w:val="008D3323"/>
    <w:rsid w:val="008D357D"/>
    <w:rsid w:val="008D435A"/>
    <w:rsid w:val="008D500E"/>
    <w:rsid w:val="008D529B"/>
    <w:rsid w:val="008D6546"/>
    <w:rsid w:val="008D7007"/>
    <w:rsid w:val="008D719D"/>
    <w:rsid w:val="008D74FC"/>
    <w:rsid w:val="008D7A03"/>
    <w:rsid w:val="008D7EC5"/>
    <w:rsid w:val="008D7F49"/>
    <w:rsid w:val="008E0A95"/>
    <w:rsid w:val="008E0B33"/>
    <w:rsid w:val="008E157F"/>
    <w:rsid w:val="008E1ADF"/>
    <w:rsid w:val="008E2366"/>
    <w:rsid w:val="008E2597"/>
    <w:rsid w:val="008E2912"/>
    <w:rsid w:val="008E384C"/>
    <w:rsid w:val="008E387B"/>
    <w:rsid w:val="008E40D9"/>
    <w:rsid w:val="008E42F4"/>
    <w:rsid w:val="008E5BA5"/>
    <w:rsid w:val="008E6087"/>
    <w:rsid w:val="008E6BAD"/>
    <w:rsid w:val="008E715D"/>
    <w:rsid w:val="008E734F"/>
    <w:rsid w:val="008E758D"/>
    <w:rsid w:val="008E75FC"/>
    <w:rsid w:val="008E76B9"/>
    <w:rsid w:val="008F035B"/>
    <w:rsid w:val="008F0430"/>
    <w:rsid w:val="008F06A8"/>
    <w:rsid w:val="008F0C54"/>
    <w:rsid w:val="008F0CCC"/>
    <w:rsid w:val="008F102E"/>
    <w:rsid w:val="008F10A7"/>
    <w:rsid w:val="008F1418"/>
    <w:rsid w:val="008F19B2"/>
    <w:rsid w:val="008F19B8"/>
    <w:rsid w:val="008F2097"/>
    <w:rsid w:val="008F2181"/>
    <w:rsid w:val="008F239E"/>
    <w:rsid w:val="008F280D"/>
    <w:rsid w:val="008F3BE9"/>
    <w:rsid w:val="008F42D8"/>
    <w:rsid w:val="008F5AE9"/>
    <w:rsid w:val="008F5EB9"/>
    <w:rsid w:val="008F6044"/>
    <w:rsid w:val="008F6A80"/>
    <w:rsid w:val="008F755D"/>
    <w:rsid w:val="008F7A39"/>
    <w:rsid w:val="008F96F6"/>
    <w:rsid w:val="00900CE0"/>
    <w:rsid w:val="00901B28"/>
    <w:rsid w:val="009021E8"/>
    <w:rsid w:val="00902CBE"/>
    <w:rsid w:val="00903B30"/>
    <w:rsid w:val="0090423E"/>
    <w:rsid w:val="009043C4"/>
    <w:rsid w:val="00904677"/>
    <w:rsid w:val="00904C00"/>
    <w:rsid w:val="0090510B"/>
    <w:rsid w:val="009054AA"/>
    <w:rsid w:val="0090557D"/>
    <w:rsid w:val="00905DD6"/>
    <w:rsid w:val="00905EE2"/>
    <w:rsid w:val="009062CF"/>
    <w:rsid w:val="00906B45"/>
    <w:rsid w:val="00906DB7"/>
    <w:rsid w:val="009076A1"/>
    <w:rsid w:val="00907C31"/>
    <w:rsid w:val="00910BDE"/>
    <w:rsid w:val="00910FAE"/>
    <w:rsid w:val="00911440"/>
    <w:rsid w:val="00911712"/>
    <w:rsid w:val="009119DC"/>
    <w:rsid w:val="00911B27"/>
    <w:rsid w:val="009124C9"/>
    <w:rsid w:val="009129D0"/>
    <w:rsid w:val="0091381D"/>
    <w:rsid w:val="00913987"/>
    <w:rsid w:val="00913D99"/>
    <w:rsid w:val="00914223"/>
    <w:rsid w:val="00914451"/>
    <w:rsid w:val="00914472"/>
    <w:rsid w:val="00914D20"/>
    <w:rsid w:val="00914FCC"/>
    <w:rsid w:val="00915674"/>
    <w:rsid w:val="00915994"/>
    <w:rsid w:val="00915B35"/>
    <w:rsid w:val="00915B75"/>
    <w:rsid w:val="009161CB"/>
    <w:rsid w:val="00916A88"/>
    <w:rsid w:val="009170BE"/>
    <w:rsid w:val="00917C44"/>
    <w:rsid w:val="00920811"/>
    <w:rsid w:val="00920836"/>
    <w:rsid w:val="00920B55"/>
    <w:rsid w:val="00922CEC"/>
    <w:rsid w:val="009234CE"/>
    <w:rsid w:val="00923788"/>
    <w:rsid w:val="00923C64"/>
    <w:rsid w:val="009240BF"/>
    <w:rsid w:val="009241C3"/>
    <w:rsid w:val="00924585"/>
    <w:rsid w:val="00924601"/>
    <w:rsid w:val="00924645"/>
    <w:rsid w:val="00924AEE"/>
    <w:rsid w:val="00924EFD"/>
    <w:rsid w:val="00924F48"/>
    <w:rsid w:val="00925695"/>
    <w:rsid w:val="009257A8"/>
    <w:rsid w:val="00926054"/>
    <w:rsid w:val="009262C9"/>
    <w:rsid w:val="009262DD"/>
    <w:rsid w:val="0092680D"/>
    <w:rsid w:val="009276CD"/>
    <w:rsid w:val="009305A7"/>
    <w:rsid w:val="009305E6"/>
    <w:rsid w:val="00930EB9"/>
    <w:rsid w:val="00931DB2"/>
    <w:rsid w:val="00931E75"/>
    <w:rsid w:val="00931F80"/>
    <w:rsid w:val="009326BA"/>
    <w:rsid w:val="00933D0B"/>
    <w:rsid w:val="00933DC7"/>
    <w:rsid w:val="00934518"/>
    <w:rsid w:val="00934C48"/>
    <w:rsid w:val="00936F92"/>
    <w:rsid w:val="009403F6"/>
    <w:rsid w:val="00940961"/>
    <w:rsid w:val="009417E9"/>
    <w:rsid w:val="009418DE"/>
    <w:rsid w:val="009418F4"/>
    <w:rsid w:val="00941BD9"/>
    <w:rsid w:val="00941C64"/>
    <w:rsid w:val="00941F44"/>
    <w:rsid w:val="009420D0"/>
    <w:rsid w:val="0094241A"/>
    <w:rsid w:val="009424D5"/>
    <w:rsid w:val="009427E2"/>
    <w:rsid w:val="00942BBC"/>
    <w:rsid w:val="009432EC"/>
    <w:rsid w:val="00943397"/>
    <w:rsid w:val="00943513"/>
    <w:rsid w:val="00944180"/>
    <w:rsid w:val="009442BD"/>
    <w:rsid w:val="00944AA0"/>
    <w:rsid w:val="00945D0E"/>
    <w:rsid w:val="009460E8"/>
    <w:rsid w:val="0094627B"/>
    <w:rsid w:val="00946517"/>
    <w:rsid w:val="009470D5"/>
    <w:rsid w:val="00947DA2"/>
    <w:rsid w:val="00947EE0"/>
    <w:rsid w:val="009501E2"/>
    <w:rsid w:val="00951177"/>
    <w:rsid w:val="00951249"/>
    <w:rsid w:val="009515F8"/>
    <w:rsid w:val="00951C33"/>
    <w:rsid w:val="00951F2A"/>
    <w:rsid w:val="009521A9"/>
    <w:rsid w:val="00952A62"/>
    <w:rsid w:val="00952AC9"/>
    <w:rsid w:val="00952E7C"/>
    <w:rsid w:val="009539E5"/>
    <w:rsid w:val="009547DD"/>
    <w:rsid w:val="0095649B"/>
    <w:rsid w:val="009566E2"/>
    <w:rsid w:val="009570D0"/>
    <w:rsid w:val="009577CD"/>
    <w:rsid w:val="00957F1E"/>
    <w:rsid w:val="009614ED"/>
    <w:rsid w:val="009615AC"/>
    <w:rsid w:val="00961E1F"/>
    <w:rsid w:val="00961F3D"/>
    <w:rsid w:val="00962070"/>
    <w:rsid w:val="00962C2B"/>
    <w:rsid w:val="00963387"/>
    <w:rsid w:val="00964B65"/>
    <w:rsid w:val="00964C7A"/>
    <w:rsid w:val="00964C9A"/>
    <w:rsid w:val="00965616"/>
    <w:rsid w:val="00965E3D"/>
    <w:rsid w:val="00965E79"/>
    <w:rsid w:val="009673E8"/>
    <w:rsid w:val="00967D03"/>
    <w:rsid w:val="00970D92"/>
    <w:rsid w:val="0097195D"/>
    <w:rsid w:val="00971E1F"/>
    <w:rsid w:val="0097250B"/>
    <w:rsid w:val="00972A2F"/>
    <w:rsid w:val="00972BF1"/>
    <w:rsid w:val="00972DB3"/>
    <w:rsid w:val="00973358"/>
    <w:rsid w:val="00973D1D"/>
    <w:rsid w:val="00974DB8"/>
    <w:rsid w:val="0097542C"/>
    <w:rsid w:val="0097569B"/>
    <w:rsid w:val="00975EDE"/>
    <w:rsid w:val="00976606"/>
    <w:rsid w:val="00976B90"/>
    <w:rsid w:val="00976C82"/>
    <w:rsid w:val="00976CA3"/>
    <w:rsid w:val="009776B3"/>
    <w:rsid w:val="00977CE0"/>
    <w:rsid w:val="00977FB6"/>
    <w:rsid w:val="00980447"/>
    <w:rsid w:val="00980661"/>
    <w:rsid w:val="0098093B"/>
    <w:rsid w:val="00980A8E"/>
    <w:rsid w:val="00980D1E"/>
    <w:rsid w:val="0098147A"/>
    <w:rsid w:val="0098178C"/>
    <w:rsid w:val="00981E59"/>
    <w:rsid w:val="00981F65"/>
    <w:rsid w:val="009824E3"/>
    <w:rsid w:val="009830FB"/>
    <w:rsid w:val="00984673"/>
    <w:rsid w:val="00985C35"/>
    <w:rsid w:val="00986017"/>
    <w:rsid w:val="00987056"/>
    <w:rsid w:val="00987088"/>
    <w:rsid w:val="009871C6"/>
    <w:rsid w:val="009874BA"/>
    <w:rsid w:val="009876D4"/>
    <w:rsid w:val="009876D6"/>
    <w:rsid w:val="00987CFF"/>
    <w:rsid w:val="009914A5"/>
    <w:rsid w:val="009916E3"/>
    <w:rsid w:val="009919AB"/>
    <w:rsid w:val="00991CB0"/>
    <w:rsid w:val="00992262"/>
    <w:rsid w:val="0099247C"/>
    <w:rsid w:val="00992874"/>
    <w:rsid w:val="009928B9"/>
    <w:rsid w:val="00993302"/>
    <w:rsid w:val="009938FE"/>
    <w:rsid w:val="00994120"/>
    <w:rsid w:val="0099429A"/>
    <w:rsid w:val="00994DA2"/>
    <w:rsid w:val="00994E6E"/>
    <w:rsid w:val="0099548E"/>
    <w:rsid w:val="00995B00"/>
    <w:rsid w:val="00995E7E"/>
    <w:rsid w:val="0099621B"/>
    <w:rsid w:val="00996456"/>
    <w:rsid w:val="00996A12"/>
    <w:rsid w:val="00996C44"/>
    <w:rsid w:val="00997ADE"/>
    <w:rsid w:val="00997B0F"/>
    <w:rsid w:val="009A0CC3"/>
    <w:rsid w:val="009A1C90"/>
    <w:rsid w:val="009A1CAD"/>
    <w:rsid w:val="009A207D"/>
    <w:rsid w:val="009A3395"/>
    <w:rsid w:val="009A3440"/>
    <w:rsid w:val="009A486C"/>
    <w:rsid w:val="009A487D"/>
    <w:rsid w:val="009A4F03"/>
    <w:rsid w:val="009A501C"/>
    <w:rsid w:val="009A5832"/>
    <w:rsid w:val="009A6051"/>
    <w:rsid w:val="009A6627"/>
    <w:rsid w:val="009A67DB"/>
    <w:rsid w:val="009A6838"/>
    <w:rsid w:val="009A6E93"/>
    <w:rsid w:val="009A6F8B"/>
    <w:rsid w:val="009A76EB"/>
    <w:rsid w:val="009A78B7"/>
    <w:rsid w:val="009B223C"/>
    <w:rsid w:val="009B24B5"/>
    <w:rsid w:val="009B27CE"/>
    <w:rsid w:val="009B400F"/>
    <w:rsid w:val="009B43B0"/>
    <w:rsid w:val="009B4EBC"/>
    <w:rsid w:val="009B54FD"/>
    <w:rsid w:val="009B58DB"/>
    <w:rsid w:val="009B5ABB"/>
    <w:rsid w:val="009B604E"/>
    <w:rsid w:val="009B6941"/>
    <w:rsid w:val="009B73CE"/>
    <w:rsid w:val="009B7601"/>
    <w:rsid w:val="009B7C82"/>
    <w:rsid w:val="009B7FA0"/>
    <w:rsid w:val="009C04B3"/>
    <w:rsid w:val="009C2339"/>
    <w:rsid w:val="009C2461"/>
    <w:rsid w:val="009C2C01"/>
    <w:rsid w:val="009C2EEF"/>
    <w:rsid w:val="009C3654"/>
    <w:rsid w:val="009C398F"/>
    <w:rsid w:val="009C4C72"/>
    <w:rsid w:val="009C4E00"/>
    <w:rsid w:val="009C50C9"/>
    <w:rsid w:val="009C57A0"/>
    <w:rsid w:val="009C5A15"/>
    <w:rsid w:val="009C5B3F"/>
    <w:rsid w:val="009C5E58"/>
    <w:rsid w:val="009C6B34"/>
    <w:rsid w:val="009C6FE2"/>
    <w:rsid w:val="009C73E3"/>
    <w:rsid w:val="009C7526"/>
    <w:rsid w:val="009C7674"/>
    <w:rsid w:val="009C7B01"/>
    <w:rsid w:val="009C7E83"/>
    <w:rsid w:val="009D004A"/>
    <w:rsid w:val="009D00D4"/>
    <w:rsid w:val="009D0981"/>
    <w:rsid w:val="009D113B"/>
    <w:rsid w:val="009D143F"/>
    <w:rsid w:val="009D2719"/>
    <w:rsid w:val="009D30A7"/>
    <w:rsid w:val="009D3BAF"/>
    <w:rsid w:val="009D3EB5"/>
    <w:rsid w:val="009D4B0D"/>
    <w:rsid w:val="009D4ED8"/>
    <w:rsid w:val="009D56AB"/>
    <w:rsid w:val="009D5880"/>
    <w:rsid w:val="009D5F22"/>
    <w:rsid w:val="009D6478"/>
    <w:rsid w:val="009D6725"/>
    <w:rsid w:val="009D6929"/>
    <w:rsid w:val="009D6967"/>
    <w:rsid w:val="009D6A4D"/>
    <w:rsid w:val="009D6C54"/>
    <w:rsid w:val="009D70A5"/>
    <w:rsid w:val="009D79BC"/>
    <w:rsid w:val="009D79BF"/>
    <w:rsid w:val="009D7B35"/>
    <w:rsid w:val="009D7BF0"/>
    <w:rsid w:val="009D7C78"/>
    <w:rsid w:val="009E09C3"/>
    <w:rsid w:val="009E1518"/>
    <w:rsid w:val="009E1BEB"/>
    <w:rsid w:val="009E1D41"/>
    <w:rsid w:val="009E1FD4"/>
    <w:rsid w:val="009E2121"/>
    <w:rsid w:val="009E2C9A"/>
    <w:rsid w:val="009E3B07"/>
    <w:rsid w:val="009E4036"/>
    <w:rsid w:val="009E44A7"/>
    <w:rsid w:val="009E479E"/>
    <w:rsid w:val="009E51D1"/>
    <w:rsid w:val="009E5531"/>
    <w:rsid w:val="009E55C3"/>
    <w:rsid w:val="009E5D58"/>
    <w:rsid w:val="009E5D98"/>
    <w:rsid w:val="009E601A"/>
    <w:rsid w:val="009E6257"/>
    <w:rsid w:val="009E636B"/>
    <w:rsid w:val="009E698F"/>
    <w:rsid w:val="009E6EFE"/>
    <w:rsid w:val="009E7B15"/>
    <w:rsid w:val="009E7C1D"/>
    <w:rsid w:val="009F0149"/>
    <w:rsid w:val="009F0421"/>
    <w:rsid w:val="009F0EA2"/>
    <w:rsid w:val="009F171E"/>
    <w:rsid w:val="009F1D1D"/>
    <w:rsid w:val="009F203F"/>
    <w:rsid w:val="009F2711"/>
    <w:rsid w:val="009F3130"/>
    <w:rsid w:val="009F3D2F"/>
    <w:rsid w:val="009F3FEB"/>
    <w:rsid w:val="009F45E8"/>
    <w:rsid w:val="009F52FD"/>
    <w:rsid w:val="009F54BE"/>
    <w:rsid w:val="009F5DA5"/>
    <w:rsid w:val="009F5E4A"/>
    <w:rsid w:val="009F61D0"/>
    <w:rsid w:val="009F7052"/>
    <w:rsid w:val="009F70F6"/>
    <w:rsid w:val="009F736C"/>
    <w:rsid w:val="00A005F3"/>
    <w:rsid w:val="00A011D7"/>
    <w:rsid w:val="00A01E1C"/>
    <w:rsid w:val="00A02216"/>
    <w:rsid w:val="00A02668"/>
    <w:rsid w:val="00A02678"/>
    <w:rsid w:val="00A02801"/>
    <w:rsid w:val="00A02A6F"/>
    <w:rsid w:val="00A02CB6"/>
    <w:rsid w:val="00A030BB"/>
    <w:rsid w:val="00A03119"/>
    <w:rsid w:val="00A04073"/>
    <w:rsid w:val="00A04075"/>
    <w:rsid w:val="00A04B1F"/>
    <w:rsid w:val="00A04C00"/>
    <w:rsid w:val="00A04D1A"/>
    <w:rsid w:val="00A052FD"/>
    <w:rsid w:val="00A053DF"/>
    <w:rsid w:val="00A0625B"/>
    <w:rsid w:val="00A06377"/>
    <w:rsid w:val="00A06632"/>
    <w:rsid w:val="00A06A39"/>
    <w:rsid w:val="00A07F58"/>
    <w:rsid w:val="00A1186E"/>
    <w:rsid w:val="00A12534"/>
    <w:rsid w:val="00A125D1"/>
    <w:rsid w:val="00A12BDE"/>
    <w:rsid w:val="00A131CB"/>
    <w:rsid w:val="00A13886"/>
    <w:rsid w:val="00A13B0C"/>
    <w:rsid w:val="00A13B6B"/>
    <w:rsid w:val="00A141DA"/>
    <w:rsid w:val="00A14847"/>
    <w:rsid w:val="00A14D15"/>
    <w:rsid w:val="00A152D8"/>
    <w:rsid w:val="00A157CA"/>
    <w:rsid w:val="00A15810"/>
    <w:rsid w:val="00A1622B"/>
    <w:rsid w:val="00A16544"/>
    <w:rsid w:val="00A16A13"/>
    <w:rsid w:val="00A16BDD"/>
    <w:rsid w:val="00A16D6D"/>
    <w:rsid w:val="00A1715A"/>
    <w:rsid w:val="00A17DB7"/>
    <w:rsid w:val="00A2009B"/>
    <w:rsid w:val="00A20487"/>
    <w:rsid w:val="00A20C28"/>
    <w:rsid w:val="00A21383"/>
    <w:rsid w:val="00A2153B"/>
    <w:rsid w:val="00A2155D"/>
    <w:rsid w:val="00A215B0"/>
    <w:rsid w:val="00A21936"/>
    <w:rsid w:val="00A2199F"/>
    <w:rsid w:val="00A21B31"/>
    <w:rsid w:val="00A220C5"/>
    <w:rsid w:val="00A22648"/>
    <w:rsid w:val="00A2360E"/>
    <w:rsid w:val="00A23CA5"/>
    <w:rsid w:val="00A24136"/>
    <w:rsid w:val="00A242B4"/>
    <w:rsid w:val="00A24AA3"/>
    <w:rsid w:val="00A25AA5"/>
    <w:rsid w:val="00A25BC5"/>
    <w:rsid w:val="00A25D7C"/>
    <w:rsid w:val="00A2629E"/>
    <w:rsid w:val="00A267AF"/>
    <w:rsid w:val="00A26E0C"/>
    <w:rsid w:val="00A2724D"/>
    <w:rsid w:val="00A27E33"/>
    <w:rsid w:val="00A27EFD"/>
    <w:rsid w:val="00A30352"/>
    <w:rsid w:val="00A31772"/>
    <w:rsid w:val="00A31C37"/>
    <w:rsid w:val="00A32488"/>
    <w:rsid w:val="00A324C3"/>
    <w:rsid w:val="00A326D5"/>
    <w:rsid w:val="00A32FCB"/>
    <w:rsid w:val="00A332A2"/>
    <w:rsid w:val="00A33DE3"/>
    <w:rsid w:val="00A33EF9"/>
    <w:rsid w:val="00A344AC"/>
    <w:rsid w:val="00A34C25"/>
    <w:rsid w:val="00A3507D"/>
    <w:rsid w:val="00A35721"/>
    <w:rsid w:val="00A35B28"/>
    <w:rsid w:val="00A37062"/>
    <w:rsid w:val="00A3717A"/>
    <w:rsid w:val="00A40789"/>
    <w:rsid w:val="00A4088C"/>
    <w:rsid w:val="00A40C65"/>
    <w:rsid w:val="00A410FF"/>
    <w:rsid w:val="00A41DB3"/>
    <w:rsid w:val="00A42994"/>
    <w:rsid w:val="00A42D4D"/>
    <w:rsid w:val="00A42E61"/>
    <w:rsid w:val="00A43365"/>
    <w:rsid w:val="00A440EF"/>
    <w:rsid w:val="00A44521"/>
    <w:rsid w:val="00A4456B"/>
    <w:rsid w:val="00A448D4"/>
    <w:rsid w:val="00A452E0"/>
    <w:rsid w:val="00A45FCB"/>
    <w:rsid w:val="00A4775C"/>
    <w:rsid w:val="00A50551"/>
    <w:rsid w:val="00A506DF"/>
    <w:rsid w:val="00A50E91"/>
    <w:rsid w:val="00A50EC4"/>
    <w:rsid w:val="00A50F41"/>
    <w:rsid w:val="00A50F70"/>
    <w:rsid w:val="00A51074"/>
    <w:rsid w:val="00A51EA5"/>
    <w:rsid w:val="00A51F94"/>
    <w:rsid w:val="00A5211F"/>
    <w:rsid w:val="00A52330"/>
    <w:rsid w:val="00A5334B"/>
    <w:rsid w:val="00A53742"/>
    <w:rsid w:val="00A5452C"/>
    <w:rsid w:val="00A545DF"/>
    <w:rsid w:val="00A557A1"/>
    <w:rsid w:val="00A560CF"/>
    <w:rsid w:val="00A567D2"/>
    <w:rsid w:val="00A576C2"/>
    <w:rsid w:val="00A57D16"/>
    <w:rsid w:val="00A60664"/>
    <w:rsid w:val="00A60880"/>
    <w:rsid w:val="00A609EF"/>
    <w:rsid w:val="00A60B82"/>
    <w:rsid w:val="00A60D08"/>
    <w:rsid w:val="00A6161B"/>
    <w:rsid w:val="00A61D1B"/>
    <w:rsid w:val="00A61D64"/>
    <w:rsid w:val="00A62066"/>
    <w:rsid w:val="00A62613"/>
    <w:rsid w:val="00A627A1"/>
    <w:rsid w:val="00A6290E"/>
    <w:rsid w:val="00A63059"/>
    <w:rsid w:val="00A63AE3"/>
    <w:rsid w:val="00A63D07"/>
    <w:rsid w:val="00A641F7"/>
    <w:rsid w:val="00A6451A"/>
    <w:rsid w:val="00A65189"/>
    <w:rsid w:val="00A651A4"/>
    <w:rsid w:val="00A65DD1"/>
    <w:rsid w:val="00A66AC6"/>
    <w:rsid w:val="00A66DF2"/>
    <w:rsid w:val="00A66EC9"/>
    <w:rsid w:val="00A67253"/>
    <w:rsid w:val="00A67626"/>
    <w:rsid w:val="00A676EB"/>
    <w:rsid w:val="00A67A89"/>
    <w:rsid w:val="00A704A7"/>
    <w:rsid w:val="00A70AFF"/>
    <w:rsid w:val="00A71361"/>
    <w:rsid w:val="00A71E1E"/>
    <w:rsid w:val="00A722E6"/>
    <w:rsid w:val="00A7439A"/>
    <w:rsid w:val="00A746AA"/>
    <w:rsid w:val="00A746E2"/>
    <w:rsid w:val="00A7473B"/>
    <w:rsid w:val="00A74987"/>
    <w:rsid w:val="00A749C1"/>
    <w:rsid w:val="00A749D0"/>
    <w:rsid w:val="00A76D1A"/>
    <w:rsid w:val="00A76E68"/>
    <w:rsid w:val="00A7738B"/>
    <w:rsid w:val="00A77ABD"/>
    <w:rsid w:val="00A77CD8"/>
    <w:rsid w:val="00A80E81"/>
    <w:rsid w:val="00A81FF2"/>
    <w:rsid w:val="00A832A6"/>
    <w:rsid w:val="00A83326"/>
    <w:rsid w:val="00A83415"/>
    <w:rsid w:val="00A83904"/>
    <w:rsid w:val="00A846CD"/>
    <w:rsid w:val="00A85EA8"/>
    <w:rsid w:val="00A86EA3"/>
    <w:rsid w:val="00A8760A"/>
    <w:rsid w:val="00A8766F"/>
    <w:rsid w:val="00A9051A"/>
    <w:rsid w:val="00A905C5"/>
    <w:rsid w:val="00A906C7"/>
    <w:rsid w:val="00A90A79"/>
    <w:rsid w:val="00A91702"/>
    <w:rsid w:val="00A9172B"/>
    <w:rsid w:val="00A919F1"/>
    <w:rsid w:val="00A925E0"/>
    <w:rsid w:val="00A92BA8"/>
    <w:rsid w:val="00A92D93"/>
    <w:rsid w:val="00A930CC"/>
    <w:rsid w:val="00A93760"/>
    <w:rsid w:val="00A93811"/>
    <w:rsid w:val="00A93DC2"/>
    <w:rsid w:val="00A949CA"/>
    <w:rsid w:val="00A9619F"/>
    <w:rsid w:val="00A96538"/>
    <w:rsid w:val="00A96AB8"/>
    <w:rsid w:val="00A96B30"/>
    <w:rsid w:val="00A97255"/>
    <w:rsid w:val="00A976DE"/>
    <w:rsid w:val="00A979AC"/>
    <w:rsid w:val="00AA0035"/>
    <w:rsid w:val="00AA07E3"/>
    <w:rsid w:val="00AA0BC0"/>
    <w:rsid w:val="00AA1779"/>
    <w:rsid w:val="00AA1917"/>
    <w:rsid w:val="00AA1E65"/>
    <w:rsid w:val="00AA1ED5"/>
    <w:rsid w:val="00AA2AB3"/>
    <w:rsid w:val="00AA34EA"/>
    <w:rsid w:val="00AA3580"/>
    <w:rsid w:val="00AA4104"/>
    <w:rsid w:val="00AA442D"/>
    <w:rsid w:val="00AA55BF"/>
    <w:rsid w:val="00AA561F"/>
    <w:rsid w:val="00AA59B5"/>
    <w:rsid w:val="00AA5DF4"/>
    <w:rsid w:val="00AA61FF"/>
    <w:rsid w:val="00AA66BB"/>
    <w:rsid w:val="00AA6BD5"/>
    <w:rsid w:val="00AA6CFA"/>
    <w:rsid w:val="00AA75DD"/>
    <w:rsid w:val="00AA767C"/>
    <w:rsid w:val="00AA7777"/>
    <w:rsid w:val="00AA790E"/>
    <w:rsid w:val="00AA7B84"/>
    <w:rsid w:val="00AA7C42"/>
    <w:rsid w:val="00AB0963"/>
    <w:rsid w:val="00AB0A2F"/>
    <w:rsid w:val="00AB0EAC"/>
    <w:rsid w:val="00AB1209"/>
    <w:rsid w:val="00AB1513"/>
    <w:rsid w:val="00AB1A96"/>
    <w:rsid w:val="00AB2DCF"/>
    <w:rsid w:val="00AB311D"/>
    <w:rsid w:val="00AB314B"/>
    <w:rsid w:val="00AB34B5"/>
    <w:rsid w:val="00AB3B6D"/>
    <w:rsid w:val="00AB3CA0"/>
    <w:rsid w:val="00AB3DD7"/>
    <w:rsid w:val="00AB402C"/>
    <w:rsid w:val="00AB4061"/>
    <w:rsid w:val="00AB45C5"/>
    <w:rsid w:val="00AB498B"/>
    <w:rsid w:val="00AB499D"/>
    <w:rsid w:val="00AB4E7D"/>
    <w:rsid w:val="00AB4FA7"/>
    <w:rsid w:val="00AB546E"/>
    <w:rsid w:val="00AB54CF"/>
    <w:rsid w:val="00AB5897"/>
    <w:rsid w:val="00AB5B74"/>
    <w:rsid w:val="00AB6289"/>
    <w:rsid w:val="00AB6326"/>
    <w:rsid w:val="00AB6479"/>
    <w:rsid w:val="00AB66A3"/>
    <w:rsid w:val="00AB6AD1"/>
    <w:rsid w:val="00AB7450"/>
    <w:rsid w:val="00AB7D0E"/>
    <w:rsid w:val="00AC02CB"/>
    <w:rsid w:val="00AC0B4C"/>
    <w:rsid w:val="00AC1164"/>
    <w:rsid w:val="00AC2296"/>
    <w:rsid w:val="00AC2754"/>
    <w:rsid w:val="00AC2861"/>
    <w:rsid w:val="00AC3210"/>
    <w:rsid w:val="00AC33BA"/>
    <w:rsid w:val="00AC343C"/>
    <w:rsid w:val="00AC3773"/>
    <w:rsid w:val="00AC3A9C"/>
    <w:rsid w:val="00AC3C54"/>
    <w:rsid w:val="00AC48B0"/>
    <w:rsid w:val="00AC4ACD"/>
    <w:rsid w:val="00AC5008"/>
    <w:rsid w:val="00AC512B"/>
    <w:rsid w:val="00AC5229"/>
    <w:rsid w:val="00AC5940"/>
    <w:rsid w:val="00AC5DFB"/>
    <w:rsid w:val="00AC6AF5"/>
    <w:rsid w:val="00AC725B"/>
    <w:rsid w:val="00AC732A"/>
    <w:rsid w:val="00AD13DC"/>
    <w:rsid w:val="00AD16DA"/>
    <w:rsid w:val="00AD1C32"/>
    <w:rsid w:val="00AD21AB"/>
    <w:rsid w:val="00AD3710"/>
    <w:rsid w:val="00AD3886"/>
    <w:rsid w:val="00AD3ACD"/>
    <w:rsid w:val="00AD4926"/>
    <w:rsid w:val="00AD5567"/>
    <w:rsid w:val="00AD6DE2"/>
    <w:rsid w:val="00AD7247"/>
    <w:rsid w:val="00AD7564"/>
    <w:rsid w:val="00AD768A"/>
    <w:rsid w:val="00AD7CA6"/>
    <w:rsid w:val="00AE093C"/>
    <w:rsid w:val="00AE0A40"/>
    <w:rsid w:val="00AE0C54"/>
    <w:rsid w:val="00AE1066"/>
    <w:rsid w:val="00AE1ED4"/>
    <w:rsid w:val="00AE21E1"/>
    <w:rsid w:val="00AE2A18"/>
    <w:rsid w:val="00AE2F8D"/>
    <w:rsid w:val="00AE2FA7"/>
    <w:rsid w:val="00AE309D"/>
    <w:rsid w:val="00AE3BAE"/>
    <w:rsid w:val="00AE3D8C"/>
    <w:rsid w:val="00AE40B3"/>
    <w:rsid w:val="00AE41E7"/>
    <w:rsid w:val="00AE4E16"/>
    <w:rsid w:val="00AE4F4F"/>
    <w:rsid w:val="00AE58C9"/>
    <w:rsid w:val="00AE6171"/>
    <w:rsid w:val="00AE6293"/>
    <w:rsid w:val="00AE635E"/>
    <w:rsid w:val="00AE64E6"/>
    <w:rsid w:val="00AE6A21"/>
    <w:rsid w:val="00AE6BA0"/>
    <w:rsid w:val="00AE70A5"/>
    <w:rsid w:val="00AE798C"/>
    <w:rsid w:val="00AE79F2"/>
    <w:rsid w:val="00AF0916"/>
    <w:rsid w:val="00AF0E9C"/>
    <w:rsid w:val="00AF173D"/>
    <w:rsid w:val="00AF19CD"/>
    <w:rsid w:val="00AF1C8F"/>
    <w:rsid w:val="00AF2A1D"/>
    <w:rsid w:val="00AF2B68"/>
    <w:rsid w:val="00AF2C92"/>
    <w:rsid w:val="00AF2E27"/>
    <w:rsid w:val="00AF31E8"/>
    <w:rsid w:val="00AF3EC1"/>
    <w:rsid w:val="00AF46E4"/>
    <w:rsid w:val="00AF4B75"/>
    <w:rsid w:val="00AF4CCE"/>
    <w:rsid w:val="00AF5025"/>
    <w:rsid w:val="00AF519F"/>
    <w:rsid w:val="00AF5387"/>
    <w:rsid w:val="00AF53C0"/>
    <w:rsid w:val="00AF5477"/>
    <w:rsid w:val="00AF55F5"/>
    <w:rsid w:val="00AF589A"/>
    <w:rsid w:val="00AF5CC4"/>
    <w:rsid w:val="00AF5F61"/>
    <w:rsid w:val="00AF6E9B"/>
    <w:rsid w:val="00AF7420"/>
    <w:rsid w:val="00AF7578"/>
    <w:rsid w:val="00AF7AE7"/>
    <w:rsid w:val="00AF7E86"/>
    <w:rsid w:val="00B0044B"/>
    <w:rsid w:val="00B0066D"/>
    <w:rsid w:val="00B00F79"/>
    <w:rsid w:val="00B011A9"/>
    <w:rsid w:val="00B01304"/>
    <w:rsid w:val="00B01F2F"/>
    <w:rsid w:val="00B02086"/>
    <w:rsid w:val="00B024B9"/>
    <w:rsid w:val="00B02546"/>
    <w:rsid w:val="00B03697"/>
    <w:rsid w:val="00B03CA8"/>
    <w:rsid w:val="00B03F40"/>
    <w:rsid w:val="00B047FD"/>
    <w:rsid w:val="00B04BCE"/>
    <w:rsid w:val="00B04E95"/>
    <w:rsid w:val="00B06BCE"/>
    <w:rsid w:val="00B07169"/>
    <w:rsid w:val="00B07490"/>
    <w:rsid w:val="00B075BF"/>
    <w:rsid w:val="00B077FA"/>
    <w:rsid w:val="00B07EE1"/>
    <w:rsid w:val="00B100E5"/>
    <w:rsid w:val="00B104FD"/>
    <w:rsid w:val="00B10F9E"/>
    <w:rsid w:val="00B12106"/>
    <w:rsid w:val="00B1230C"/>
    <w:rsid w:val="00B127D7"/>
    <w:rsid w:val="00B13B0C"/>
    <w:rsid w:val="00B1433E"/>
    <w:rsid w:val="00B14408"/>
    <w:rsid w:val="00B1453A"/>
    <w:rsid w:val="00B14AE0"/>
    <w:rsid w:val="00B14D8E"/>
    <w:rsid w:val="00B14DAE"/>
    <w:rsid w:val="00B14E55"/>
    <w:rsid w:val="00B14F52"/>
    <w:rsid w:val="00B15C44"/>
    <w:rsid w:val="00B15ED6"/>
    <w:rsid w:val="00B16F79"/>
    <w:rsid w:val="00B17CBE"/>
    <w:rsid w:val="00B201ED"/>
    <w:rsid w:val="00B20F82"/>
    <w:rsid w:val="00B21816"/>
    <w:rsid w:val="00B21B40"/>
    <w:rsid w:val="00B22553"/>
    <w:rsid w:val="00B22684"/>
    <w:rsid w:val="00B22712"/>
    <w:rsid w:val="00B22C93"/>
    <w:rsid w:val="00B22D7C"/>
    <w:rsid w:val="00B2362C"/>
    <w:rsid w:val="00B2397C"/>
    <w:rsid w:val="00B240E3"/>
    <w:rsid w:val="00B24296"/>
    <w:rsid w:val="00B24BE0"/>
    <w:rsid w:val="00B24E8A"/>
    <w:rsid w:val="00B24F04"/>
    <w:rsid w:val="00B24FC8"/>
    <w:rsid w:val="00B255A2"/>
    <w:rsid w:val="00B25811"/>
    <w:rsid w:val="00B25B0D"/>
    <w:rsid w:val="00B25BD5"/>
    <w:rsid w:val="00B26ED5"/>
    <w:rsid w:val="00B27B34"/>
    <w:rsid w:val="00B307D4"/>
    <w:rsid w:val="00B31C66"/>
    <w:rsid w:val="00B321E0"/>
    <w:rsid w:val="00B3264F"/>
    <w:rsid w:val="00B326A6"/>
    <w:rsid w:val="00B32A7A"/>
    <w:rsid w:val="00B337FC"/>
    <w:rsid w:val="00B33D7B"/>
    <w:rsid w:val="00B34059"/>
    <w:rsid w:val="00B34079"/>
    <w:rsid w:val="00B34BAA"/>
    <w:rsid w:val="00B3595E"/>
    <w:rsid w:val="00B35A2A"/>
    <w:rsid w:val="00B35B0D"/>
    <w:rsid w:val="00B35D17"/>
    <w:rsid w:val="00B35D76"/>
    <w:rsid w:val="00B3793A"/>
    <w:rsid w:val="00B40063"/>
    <w:rsid w:val="00B401BA"/>
    <w:rsid w:val="00B407E4"/>
    <w:rsid w:val="00B40D1A"/>
    <w:rsid w:val="00B41C3B"/>
    <w:rsid w:val="00B4206B"/>
    <w:rsid w:val="00B425B6"/>
    <w:rsid w:val="00B42A72"/>
    <w:rsid w:val="00B431B4"/>
    <w:rsid w:val="00B43283"/>
    <w:rsid w:val="00B437CD"/>
    <w:rsid w:val="00B43F26"/>
    <w:rsid w:val="00B441AE"/>
    <w:rsid w:val="00B450DA"/>
    <w:rsid w:val="00B45A65"/>
    <w:rsid w:val="00B45F33"/>
    <w:rsid w:val="00B4666A"/>
    <w:rsid w:val="00B46BB5"/>
    <w:rsid w:val="00B46D50"/>
    <w:rsid w:val="00B50E52"/>
    <w:rsid w:val="00B51AB7"/>
    <w:rsid w:val="00B53170"/>
    <w:rsid w:val="00B53D4C"/>
    <w:rsid w:val="00B54025"/>
    <w:rsid w:val="00B5470A"/>
    <w:rsid w:val="00B5481E"/>
    <w:rsid w:val="00B548B1"/>
    <w:rsid w:val="00B548B9"/>
    <w:rsid w:val="00B54AFE"/>
    <w:rsid w:val="00B54F23"/>
    <w:rsid w:val="00B56019"/>
    <w:rsid w:val="00B564C6"/>
    <w:rsid w:val="00B565FB"/>
    <w:rsid w:val="00B56622"/>
    <w:rsid w:val="00B56D38"/>
    <w:rsid w:val="00B56DBE"/>
    <w:rsid w:val="00B56ECD"/>
    <w:rsid w:val="00B57518"/>
    <w:rsid w:val="00B578A3"/>
    <w:rsid w:val="00B57995"/>
    <w:rsid w:val="00B57A1E"/>
    <w:rsid w:val="00B57D32"/>
    <w:rsid w:val="00B57E6C"/>
    <w:rsid w:val="00B60158"/>
    <w:rsid w:val="00B60430"/>
    <w:rsid w:val="00B609F4"/>
    <w:rsid w:val="00B61098"/>
    <w:rsid w:val="00B61294"/>
    <w:rsid w:val="00B613A4"/>
    <w:rsid w:val="00B61F60"/>
    <w:rsid w:val="00B62999"/>
    <w:rsid w:val="00B630CA"/>
    <w:rsid w:val="00B63BE3"/>
    <w:rsid w:val="00B63C19"/>
    <w:rsid w:val="00B642A3"/>
    <w:rsid w:val="00B64885"/>
    <w:rsid w:val="00B64FA3"/>
    <w:rsid w:val="00B65551"/>
    <w:rsid w:val="00B65C02"/>
    <w:rsid w:val="00B665B8"/>
    <w:rsid w:val="00B66810"/>
    <w:rsid w:val="00B66F0F"/>
    <w:rsid w:val="00B670FE"/>
    <w:rsid w:val="00B67B2D"/>
    <w:rsid w:val="00B67FBA"/>
    <w:rsid w:val="00B70A0C"/>
    <w:rsid w:val="00B70D27"/>
    <w:rsid w:val="00B714C3"/>
    <w:rsid w:val="00B71E5E"/>
    <w:rsid w:val="00B72859"/>
    <w:rsid w:val="00B72BE3"/>
    <w:rsid w:val="00B72E35"/>
    <w:rsid w:val="00B72E59"/>
    <w:rsid w:val="00B7388A"/>
    <w:rsid w:val="00B73B80"/>
    <w:rsid w:val="00B73F37"/>
    <w:rsid w:val="00B73FC5"/>
    <w:rsid w:val="00B74DD4"/>
    <w:rsid w:val="00B74DF0"/>
    <w:rsid w:val="00B75052"/>
    <w:rsid w:val="00B7509D"/>
    <w:rsid w:val="00B7587F"/>
    <w:rsid w:val="00B759AB"/>
    <w:rsid w:val="00B75AD3"/>
    <w:rsid w:val="00B76146"/>
    <w:rsid w:val="00B76610"/>
    <w:rsid w:val="00B76BCF"/>
    <w:rsid w:val="00B76ECB"/>
    <w:rsid w:val="00B770C7"/>
    <w:rsid w:val="00B803EF"/>
    <w:rsid w:val="00B80E02"/>
    <w:rsid w:val="00B80F26"/>
    <w:rsid w:val="00B81C03"/>
    <w:rsid w:val="00B822BD"/>
    <w:rsid w:val="00B83173"/>
    <w:rsid w:val="00B832F1"/>
    <w:rsid w:val="00B8352C"/>
    <w:rsid w:val="00B842F4"/>
    <w:rsid w:val="00B84A6F"/>
    <w:rsid w:val="00B8503E"/>
    <w:rsid w:val="00B8508C"/>
    <w:rsid w:val="00B85E99"/>
    <w:rsid w:val="00B8700E"/>
    <w:rsid w:val="00B87998"/>
    <w:rsid w:val="00B87F78"/>
    <w:rsid w:val="00B9000D"/>
    <w:rsid w:val="00B9048F"/>
    <w:rsid w:val="00B91979"/>
    <w:rsid w:val="00B91A7B"/>
    <w:rsid w:val="00B922B0"/>
    <w:rsid w:val="00B9284A"/>
    <w:rsid w:val="00B929DD"/>
    <w:rsid w:val="00B92A0D"/>
    <w:rsid w:val="00B92B64"/>
    <w:rsid w:val="00B93255"/>
    <w:rsid w:val="00B93AF6"/>
    <w:rsid w:val="00B93EB6"/>
    <w:rsid w:val="00B942F8"/>
    <w:rsid w:val="00B945A8"/>
    <w:rsid w:val="00B94B82"/>
    <w:rsid w:val="00B94EE9"/>
    <w:rsid w:val="00B95405"/>
    <w:rsid w:val="00B957D5"/>
    <w:rsid w:val="00B96155"/>
    <w:rsid w:val="00B963F1"/>
    <w:rsid w:val="00B968C5"/>
    <w:rsid w:val="00B97630"/>
    <w:rsid w:val="00BA020A"/>
    <w:rsid w:val="00BA0305"/>
    <w:rsid w:val="00BA10C1"/>
    <w:rsid w:val="00BA2C79"/>
    <w:rsid w:val="00BA5410"/>
    <w:rsid w:val="00BA564B"/>
    <w:rsid w:val="00BA5E18"/>
    <w:rsid w:val="00BA6485"/>
    <w:rsid w:val="00BA668F"/>
    <w:rsid w:val="00BA683F"/>
    <w:rsid w:val="00BA6C08"/>
    <w:rsid w:val="00BA70FB"/>
    <w:rsid w:val="00BA79F9"/>
    <w:rsid w:val="00BB025A"/>
    <w:rsid w:val="00BB02A4"/>
    <w:rsid w:val="00BB0503"/>
    <w:rsid w:val="00BB06BE"/>
    <w:rsid w:val="00BB1270"/>
    <w:rsid w:val="00BB1333"/>
    <w:rsid w:val="00BB13BC"/>
    <w:rsid w:val="00BB15BC"/>
    <w:rsid w:val="00BB1E44"/>
    <w:rsid w:val="00BB2C52"/>
    <w:rsid w:val="00BB3D5A"/>
    <w:rsid w:val="00BB5125"/>
    <w:rsid w:val="00BB5267"/>
    <w:rsid w:val="00BB52B8"/>
    <w:rsid w:val="00BB586B"/>
    <w:rsid w:val="00BB59D8"/>
    <w:rsid w:val="00BB6913"/>
    <w:rsid w:val="00BB70AE"/>
    <w:rsid w:val="00BB7BAD"/>
    <w:rsid w:val="00BB7E69"/>
    <w:rsid w:val="00BC0A5B"/>
    <w:rsid w:val="00BC0E51"/>
    <w:rsid w:val="00BC1015"/>
    <w:rsid w:val="00BC1B10"/>
    <w:rsid w:val="00BC20A4"/>
    <w:rsid w:val="00BC274E"/>
    <w:rsid w:val="00BC2A6D"/>
    <w:rsid w:val="00BC2BCE"/>
    <w:rsid w:val="00BC2C32"/>
    <w:rsid w:val="00BC2DC0"/>
    <w:rsid w:val="00BC2E95"/>
    <w:rsid w:val="00BC3C1F"/>
    <w:rsid w:val="00BC3F1E"/>
    <w:rsid w:val="00BC4449"/>
    <w:rsid w:val="00BC4B97"/>
    <w:rsid w:val="00BC5126"/>
    <w:rsid w:val="00BC706C"/>
    <w:rsid w:val="00BC749A"/>
    <w:rsid w:val="00BC7C52"/>
    <w:rsid w:val="00BC7CE7"/>
    <w:rsid w:val="00BC7DF2"/>
    <w:rsid w:val="00BD0053"/>
    <w:rsid w:val="00BD05A1"/>
    <w:rsid w:val="00BD0C6A"/>
    <w:rsid w:val="00BD0C6D"/>
    <w:rsid w:val="00BD11C5"/>
    <w:rsid w:val="00BD154C"/>
    <w:rsid w:val="00BD16E5"/>
    <w:rsid w:val="00BD17F3"/>
    <w:rsid w:val="00BD1C80"/>
    <w:rsid w:val="00BD295E"/>
    <w:rsid w:val="00BD2DF5"/>
    <w:rsid w:val="00BD363A"/>
    <w:rsid w:val="00BD3A91"/>
    <w:rsid w:val="00BD407A"/>
    <w:rsid w:val="00BD410B"/>
    <w:rsid w:val="00BD4388"/>
    <w:rsid w:val="00BD4419"/>
    <w:rsid w:val="00BD4664"/>
    <w:rsid w:val="00BD4C67"/>
    <w:rsid w:val="00BD5217"/>
    <w:rsid w:val="00BD55D9"/>
    <w:rsid w:val="00BD60F5"/>
    <w:rsid w:val="00BD6C9B"/>
    <w:rsid w:val="00BD6FF7"/>
    <w:rsid w:val="00BD718D"/>
    <w:rsid w:val="00BD7A22"/>
    <w:rsid w:val="00BE1193"/>
    <w:rsid w:val="00BE1E0A"/>
    <w:rsid w:val="00BE222F"/>
    <w:rsid w:val="00BE2FE2"/>
    <w:rsid w:val="00BE330A"/>
    <w:rsid w:val="00BE4C1C"/>
    <w:rsid w:val="00BE51B8"/>
    <w:rsid w:val="00BE5622"/>
    <w:rsid w:val="00BE5902"/>
    <w:rsid w:val="00BE5DB7"/>
    <w:rsid w:val="00BE6A04"/>
    <w:rsid w:val="00BE6C34"/>
    <w:rsid w:val="00BEDC20"/>
    <w:rsid w:val="00BF0CDE"/>
    <w:rsid w:val="00BF0D7C"/>
    <w:rsid w:val="00BF0E3C"/>
    <w:rsid w:val="00BF10BE"/>
    <w:rsid w:val="00BF1949"/>
    <w:rsid w:val="00BF1D41"/>
    <w:rsid w:val="00BF2003"/>
    <w:rsid w:val="00BF32B6"/>
    <w:rsid w:val="00BF32F3"/>
    <w:rsid w:val="00BF3712"/>
    <w:rsid w:val="00BF4849"/>
    <w:rsid w:val="00BF4EA7"/>
    <w:rsid w:val="00BF57AD"/>
    <w:rsid w:val="00BF57C2"/>
    <w:rsid w:val="00BF6525"/>
    <w:rsid w:val="00BF7A88"/>
    <w:rsid w:val="00BF7BE2"/>
    <w:rsid w:val="00C001B4"/>
    <w:rsid w:val="00C00921"/>
    <w:rsid w:val="00C00EDB"/>
    <w:rsid w:val="00C013F4"/>
    <w:rsid w:val="00C01566"/>
    <w:rsid w:val="00C01ECE"/>
    <w:rsid w:val="00C01EE5"/>
    <w:rsid w:val="00C024B7"/>
    <w:rsid w:val="00C025ED"/>
    <w:rsid w:val="00C02863"/>
    <w:rsid w:val="00C03008"/>
    <w:rsid w:val="00C0383A"/>
    <w:rsid w:val="00C03F6C"/>
    <w:rsid w:val="00C041A6"/>
    <w:rsid w:val="00C050D3"/>
    <w:rsid w:val="00C05D63"/>
    <w:rsid w:val="00C05D9B"/>
    <w:rsid w:val="00C067FF"/>
    <w:rsid w:val="00C06A82"/>
    <w:rsid w:val="00C06EE1"/>
    <w:rsid w:val="00C0732B"/>
    <w:rsid w:val="00C1049E"/>
    <w:rsid w:val="00C10B8F"/>
    <w:rsid w:val="00C119C6"/>
    <w:rsid w:val="00C11ACF"/>
    <w:rsid w:val="00C11DB3"/>
    <w:rsid w:val="00C11E81"/>
    <w:rsid w:val="00C12862"/>
    <w:rsid w:val="00C129EB"/>
    <w:rsid w:val="00C12A89"/>
    <w:rsid w:val="00C138FB"/>
    <w:rsid w:val="00C13D28"/>
    <w:rsid w:val="00C140CF"/>
    <w:rsid w:val="00C142B2"/>
    <w:rsid w:val="00C14585"/>
    <w:rsid w:val="00C14CD5"/>
    <w:rsid w:val="00C15458"/>
    <w:rsid w:val="00C15591"/>
    <w:rsid w:val="00C162FA"/>
    <w:rsid w:val="00C165A0"/>
    <w:rsid w:val="00C16C62"/>
    <w:rsid w:val="00C17712"/>
    <w:rsid w:val="00C17DA2"/>
    <w:rsid w:val="00C20394"/>
    <w:rsid w:val="00C2067E"/>
    <w:rsid w:val="00C207BB"/>
    <w:rsid w:val="00C2094B"/>
    <w:rsid w:val="00C216CE"/>
    <w:rsid w:val="00C216D9"/>
    <w:rsid w:val="00C2184F"/>
    <w:rsid w:val="00C22345"/>
    <w:rsid w:val="00C22706"/>
    <w:rsid w:val="00C228DC"/>
    <w:rsid w:val="00C22A08"/>
    <w:rsid w:val="00C22A78"/>
    <w:rsid w:val="00C23C7E"/>
    <w:rsid w:val="00C24587"/>
    <w:rsid w:val="00C246C5"/>
    <w:rsid w:val="00C246DC"/>
    <w:rsid w:val="00C24720"/>
    <w:rsid w:val="00C24795"/>
    <w:rsid w:val="00C2486A"/>
    <w:rsid w:val="00C24BEF"/>
    <w:rsid w:val="00C24E78"/>
    <w:rsid w:val="00C25389"/>
    <w:rsid w:val="00C25A82"/>
    <w:rsid w:val="00C25BB0"/>
    <w:rsid w:val="00C25CEB"/>
    <w:rsid w:val="00C25F4A"/>
    <w:rsid w:val="00C2603C"/>
    <w:rsid w:val="00C267D0"/>
    <w:rsid w:val="00C27621"/>
    <w:rsid w:val="00C278B5"/>
    <w:rsid w:val="00C30A2A"/>
    <w:rsid w:val="00C30D8A"/>
    <w:rsid w:val="00C30F88"/>
    <w:rsid w:val="00C30FA8"/>
    <w:rsid w:val="00C31FBD"/>
    <w:rsid w:val="00C322CB"/>
    <w:rsid w:val="00C32ADF"/>
    <w:rsid w:val="00C32CF5"/>
    <w:rsid w:val="00C32DBF"/>
    <w:rsid w:val="00C33993"/>
    <w:rsid w:val="00C33A04"/>
    <w:rsid w:val="00C34ED0"/>
    <w:rsid w:val="00C34F26"/>
    <w:rsid w:val="00C3512F"/>
    <w:rsid w:val="00C35A98"/>
    <w:rsid w:val="00C35B4C"/>
    <w:rsid w:val="00C3642D"/>
    <w:rsid w:val="00C3679E"/>
    <w:rsid w:val="00C374B9"/>
    <w:rsid w:val="00C37660"/>
    <w:rsid w:val="00C37B2E"/>
    <w:rsid w:val="00C40172"/>
    <w:rsid w:val="00C4069E"/>
    <w:rsid w:val="00C4076A"/>
    <w:rsid w:val="00C40D1B"/>
    <w:rsid w:val="00C40F4D"/>
    <w:rsid w:val="00C40FF2"/>
    <w:rsid w:val="00C41ADC"/>
    <w:rsid w:val="00C4248C"/>
    <w:rsid w:val="00C42849"/>
    <w:rsid w:val="00C42D3D"/>
    <w:rsid w:val="00C42E95"/>
    <w:rsid w:val="00C42FA1"/>
    <w:rsid w:val="00C43089"/>
    <w:rsid w:val="00C4327D"/>
    <w:rsid w:val="00C44149"/>
    <w:rsid w:val="00C44410"/>
    <w:rsid w:val="00C44A15"/>
    <w:rsid w:val="00C45417"/>
    <w:rsid w:val="00C45CD1"/>
    <w:rsid w:val="00C4630A"/>
    <w:rsid w:val="00C46733"/>
    <w:rsid w:val="00C47788"/>
    <w:rsid w:val="00C47A7A"/>
    <w:rsid w:val="00C5013A"/>
    <w:rsid w:val="00C506BD"/>
    <w:rsid w:val="00C5095D"/>
    <w:rsid w:val="00C510A5"/>
    <w:rsid w:val="00C523F0"/>
    <w:rsid w:val="00C524FA"/>
    <w:rsid w:val="00C526D2"/>
    <w:rsid w:val="00C529C4"/>
    <w:rsid w:val="00C52BFA"/>
    <w:rsid w:val="00C52C98"/>
    <w:rsid w:val="00C53917"/>
    <w:rsid w:val="00C53A91"/>
    <w:rsid w:val="00C53AE3"/>
    <w:rsid w:val="00C551D1"/>
    <w:rsid w:val="00C5559F"/>
    <w:rsid w:val="00C556FF"/>
    <w:rsid w:val="00C5589F"/>
    <w:rsid w:val="00C558AB"/>
    <w:rsid w:val="00C55DDC"/>
    <w:rsid w:val="00C5665A"/>
    <w:rsid w:val="00C568DC"/>
    <w:rsid w:val="00C56A56"/>
    <w:rsid w:val="00C56D7B"/>
    <w:rsid w:val="00C56DE4"/>
    <w:rsid w:val="00C56ECB"/>
    <w:rsid w:val="00C5794E"/>
    <w:rsid w:val="00C604E2"/>
    <w:rsid w:val="00C60968"/>
    <w:rsid w:val="00C614E7"/>
    <w:rsid w:val="00C62039"/>
    <w:rsid w:val="00C637B1"/>
    <w:rsid w:val="00C63D39"/>
    <w:rsid w:val="00C63D3E"/>
    <w:rsid w:val="00C63E6B"/>
    <w:rsid w:val="00C63EDD"/>
    <w:rsid w:val="00C64096"/>
    <w:rsid w:val="00C64200"/>
    <w:rsid w:val="00C64529"/>
    <w:rsid w:val="00C65897"/>
    <w:rsid w:val="00C65A5F"/>
    <w:rsid w:val="00C65B36"/>
    <w:rsid w:val="00C65CCA"/>
    <w:rsid w:val="00C65E69"/>
    <w:rsid w:val="00C67200"/>
    <w:rsid w:val="00C67444"/>
    <w:rsid w:val="00C7068D"/>
    <w:rsid w:val="00C70ACC"/>
    <w:rsid w:val="00C70B34"/>
    <w:rsid w:val="00C7165C"/>
    <w:rsid w:val="00C7174C"/>
    <w:rsid w:val="00C71DC7"/>
    <w:rsid w:val="00C71F1C"/>
    <w:rsid w:val="00C7292E"/>
    <w:rsid w:val="00C73599"/>
    <w:rsid w:val="00C73613"/>
    <w:rsid w:val="00C73ADA"/>
    <w:rsid w:val="00C73E15"/>
    <w:rsid w:val="00C74481"/>
    <w:rsid w:val="00C74E88"/>
    <w:rsid w:val="00C75776"/>
    <w:rsid w:val="00C75B82"/>
    <w:rsid w:val="00C76235"/>
    <w:rsid w:val="00C76A98"/>
    <w:rsid w:val="00C76EF8"/>
    <w:rsid w:val="00C777F2"/>
    <w:rsid w:val="00C80630"/>
    <w:rsid w:val="00C80775"/>
    <w:rsid w:val="00C80924"/>
    <w:rsid w:val="00C82397"/>
    <w:rsid w:val="00C8286B"/>
    <w:rsid w:val="00C82BAD"/>
    <w:rsid w:val="00C82EBE"/>
    <w:rsid w:val="00C836DA"/>
    <w:rsid w:val="00C83AC1"/>
    <w:rsid w:val="00C84A16"/>
    <w:rsid w:val="00C84F6C"/>
    <w:rsid w:val="00C861A7"/>
    <w:rsid w:val="00C865C4"/>
    <w:rsid w:val="00C86B33"/>
    <w:rsid w:val="00C86F33"/>
    <w:rsid w:val="00C87CA0"/>
    <w:rsid w:val="00C90843"/>
    <w:rsid w:val="00C9112D"/>
    <w:rsid w:val="00C91606"/>
    <w:rsid w:val="00C93A53"/>
    <w:rsid w:val="00C947F8"/>
    <w:rsid w:val="00C94A43"/>
    <w:rsid w:val="00C9515F"/>
    <w:rsid w:val="00C95E32"/>
    <w:rsid w:val="00C96052"/>
    <w:rsid w:val="00C963C5"/>
    <w:rsid w:val="00C96DE9"/>
    <w:rsid w:val="00C96FC1"/>
    <w:rsid w:val="00C97318"/>
    <w:rsid w:val="00C9774E"/>
    <w:rsid w:val="00C97AB9"/>
    <w:rsid w:val="00CA030C"/>
    <w:rsid w:val="00CA0A1C"/>
    <w:rsid w:val="00CA11E7"/>
    <w:rsid w:val="00CA1F41"/>
    <w:rsid w:val="00CA273A"/>
    <w:rsid w:val="00CA2B61"/>
    <w:rsid w:val="00CA32EE"/>
    <w:rsid w:val="00CA3CF3"/>
    <w:rsid w:val="00CA3DD0"/>
    <w:rsid w:val="00CA451C"/>
    <w:rsid w:val="00CA49E8"/>
    <w:rsid w:val="00CA4FE4"/>
    <w:rsid w:val="00CA5032"/>
    <w:rsid w:val="00CA5056"/>
    <w:rsid w:val="00CA5086"/>
    <w:rsid w:val="00CA51E8"/>
    <w:rsid w:val="00CA5771"/>
    <w:rsid w:val="00CA580E"/>
    <w:rsid w:val="00CA593B"/>
    <w:rsid w:val="00CA62F5"/>
    <w:rsid w:val="00CA66F3"/>
    <w:rsid w:val="00CA683D"/>
    <w:rsid w:val="00CA6A1A"/>
    <w:rsid w:val="00CA6D1E"/>
    <w:rsid w:val="00CA7965"/>
    <w:rsid w:val="00CB0179"/>
    <w:rsid w:val="00CB0370"/>
    <w:rsid w:val="00CB0425"/>
    <w:rsid w:val="00CB093E"/>
    <w:rsid w:val="00CB0BA3"/>
    <w:rsid w:val="00CB1FD8"/>
    <w:rsid w:val="00CB2430"/>
    <w:rsid w:val="00CB25D8"/>
    <w:rsid w:val="00CB26E6"/>
    <w:rsid w:val="00CB4835"/>
    <w:rsid w:val="00CB5123"/>
    <w:rsid w:val="00CB52C7"/>
    <w:rsid w:val="00CB5599"/>
    <w:rsid w:val="00CB61A5"/>
    <w:rsid w:val="00CB6249"/>
    <w:rsid w:val="00CB658D"/>
    <w:rsid w:val="00CB7076"/>
    <w:rsid w:val="00CB739D"/>
    <w:rsid w:val="00CB78E3"/>
    <w:rsid w:val="00CB7BC3"/>
    <w:rsid w:val="00CC0420"/>
    <w:rsid w:val="00CC080B"/>
    <w:rsid w:val="00CC088C"/>
    <w:rsid w:val="00CC0C1D"/>
    <w:rsid w:val="00CC0FDF"/>
    <w:rsid w:val="00CC151D"/>
    <w:rsid w:val="00CC199E"/>
    <w:rsid w:val="00CC1E75"/>
    <w:rsid w:val="00CC2C2C"/>
    <w:rsid w:val="00CC2C38"/>
    <w:rsid w:val="00CC2E0E"/>
    <w:rsid w:val="00CC361C"/>
    <w:rsid w:val="00CC3B5E"/>
    <w:rsid w:val="00CC4093"/>
    <w:rsid w:val="00CC474B"/>
    <w:rsid w:val="00CC4A07"/>
    <w:rsid w:val="00CC5214"/>
    <w:rsid w:val="00CC5296"/>
    <w:rsid w:val="00CC53A9"/>
    <w:rsid w:val="00CC54D6"/>
    <w:rsid w:val="00CC5E2F"/>
    <w:rsid w:val="00CC650C"/>
    <w:rsid w:val="00CC658C"/>
    <w:rsid w:val="00CC67BF"/>
    <w:rsid w:val="00CC74AC"/>
    <w:rsid w:val="00CC7FBA"/>
    <w:rsid w:val="00CD04E4"/>
    <w:rsid w:val="00CD0843"/>
    <w:rsid w:val="00CD0B60"/>
    <w:rsid w:val="00CD1FD2"/>
    <w:rsid w:val="00CD2217"/>
    <w:rsid w:val="00CD2E50"/>
    <w:rsid w:val="00CD35F7"/>
    <w:rsid w:val="00CD35FB"/>
    <w:rsid w:val="00CD3630"/>
    <w:rsid w:val="00CD3848"/>
    <w:rsid w:val="00CD3F30"/>
    <w:rsid w:val="00CD4179"/>
    <w:rsid w:val="00CD41D5"/>
    <w:rsid w:val="00CD49E6"/>
    <w:rsid w:val="00CD4E31"/>
    <w:rsid w:val="00CD5A78"/>
    <w:rsid w:val="00CD5BA5"/>
    <w:rsid w:val="00CD642F"/>
    <w:rsid w:val="00CD6A30"/>
    <w:rsid w:val="00CD7345"/>
    <w:rsid w:val="00CD735F"/>
    <w:rsid w:val="00CE0FF3"/>
    <w:rsid w:val="00CE1564"/>
    <w:rsid w:val="00CE1A5A"/>
    <w:rsid w:val="00CE2100"/>
    <w:rsid w:val="00CE296C"/>
    <w:rsid w:val="00CE2B75"/>
    <w:rsid w:val="00CE32A5"/>
    <w:rsid w:val="00CE3323"/>
    <w:rsid w:val="00CE33B3"/>
    <w:rsid w:val="00CE372E"/>
    <w:rsid w:val="00CE3EE2"/>
    <w:rsid w:val="00CE5C64"/>
    <w:rsid w:val="00CE6F84"/>
    <w:rsid w:val="00CE7BFD"/>
    <w:rsid w:val="00CF0A1B"/>
    <w:rsid w:val="00CF0CE1"/>
    <w:rsid w:val="00CF19F6"/>
    <w:rsid w:val="00CF1B97"/>
    <w:rsid w:val="00CF27BF"/>
    <w:rsid w:val="00CF2F4F"/>
    <w:rsid w:val="00CF39DC"/>
    <w:rsid w:val="00CF3D43"/>
    <w:rsid w:val="00CF4180"/>
    <w:rsid w:val="00CF4A1F"/>
    <w:rsid w:val="00CF4BD3"/>
    <w:rsid w:val="00CF4BE2"/>
    <w:rsid w:val="00CF4C6D"/>
    <w:rsid w:val="00CF5055"/>
    <w:rsid w:val="00CF536D"/>
    <w:rsid w:val="00CF53B5"/>
    <w:rsid w:val="00CF6697"/>
    <w:rsid w:val="00CF6745"/>
    <w:rsid w:val="00CF6A25"/>
    <w:rsid w:val="00D000AF"/>
    <w:rsid w:val="00D00A85"/>
    <w:rsid w:val="00D00BFB"/>
    <w:rsid w:val="00D01499"/>
    <w:rsid w:val="00D01618"/>
    <w:rsid w:val="00D01F4D"/>
    <w:rsid w:val="00D021DA"/>
    <w:rsid w:val="00D0228F"/>
    <w:rsid w:val="00D02887"/>
    <w:rsid w:val="00D02E9D"/>
    <w:rsid w:val="00D0337A"/>
    <w:rsid w:val="00D03712"/>
    <w:rsid w:val="00D03AB5"/>
    <w:rsid w:val="00D0504D"/>
    <w:rsid w:val="00D05570"/>
    <w:rsid w:val="00D06735"/>
    <w:rsid w:val="00D06B09"/>
    <w:rsid w:val="00D06D02"/>
    <w:rsid w:val="00D07225"/>
    <w:rsid w:val="00D072DC"/>
    <w:rsid w:val="00D07F0B"/>
    <w:rsid w:val="00D10288"/>
    <w:rsid w:val="00D103EA"/>
    <w:rsid w:val="00D10615"/>
    <w:rsid w:val="00D10663"/>
    <w:rsid w:val="00D10897"/>
    <w:rsid w:val="00D10ACE"/>
    <w:rsid w:val="00D10CB8"/>
    <w:rsid w:val="00D10FF6"/>
    <w:rsid w:val="00D11152"/>
    <w:rsid w:val="00D112C4"/>
    <w:rsid w:val="00D116F6"/>
    <w:rsid w:val="00D11734"/>
    <w:rsid w:val="00D121DB"/>
    <w:rsid w:val="00D12410"/>
    <w:rsid w:val="00D12806"/>
    <w:rsid w:val="00D12927"/>
    <w:rsid w:val="00D12D44"/>
    <w:rsid w:val="00D13436"/>
    <w:rsid w:val="00D138B5"/>
    <w:rsid w:val="00D13DF2"/>
    <w:rsid w:val="00D148F2"/>
    <w:rsid w:val="00D14A17"/>
    <w:rsid w:val="00D14DEA"/>
    <w:rsid w:val="00D14EAB"/>
    <w:rsid w:val="00D15018"/>
    <w:rsid w:val="00D152DA"/>
    <w:rsid w:val="00D158AC"/>
    <w:rsid w:val="00D15943"/>
    <w:rsid w:val="00D162FC"/>
    <w:rsid w:val="00D1694C"/>
    <w:rsid w:val="00D16C3C"/>
    <w:rsid w:val="00D1760B"/>
    <w:rsid w:val="00D17A57"/>
    <w:rsid w:val="00D17B70"/>
    <w:rsid w:val="00D201E2"/>
    <w:rsid w:val="00D201E5"/>
    <w:rsid w:val="00D20248"/>
    <w:rsid w:val="00D20A33"/>
    <w:rsid w:val="00D20B4B"/>
    <w:rsid w:val="00D20F5E"/>
    <w:rsid w:val="00D219AB"/>
    <w:rsid w:val="00D22EF9"/>
    <w:rsid w:val="00D2344F"/>
    <w:rsid w:val="00D2381F"/>
    <w:rsid w:val="00D23B76"/>
    <w:rsid w:val="00D245D0"/>
    <w:rsid w:val="00D24B4A"/>
    <w:rsid w:val="00D24B86"/>
    <w:rsid w:val="00D25030"/>
    <w:rsid w:val="00D267D2"/>
    <w:rsid w:val="00D26E78"/>
    <w:rsid w:val="00D26F62"/>
    <w:rsid w:val="00D273BB"/>
    <w:rsid w:val="00D27BBF"/>
    <w:rsid w:val="00D27C66"/>
    <w:rsid w:val="00D27CC6"/>
    <w:rsid w:val="00D301A2"/>
    <w:rsid w:val="00D30779"/>
    <w:rsid w:val="00D308D1"/>
    <w:rsid w:val="00D312DC"/>
    <w:rsid w:val="00D31B09"/>
    <w:rsid w:val="00D320B1"/>
    <w:rsid w:val="00D3252C"/>
    <w:rsid w:val="00D32612"/>
    <w:rsid w:val="00D32B29"/>
    <w:rsid w:val="00D331EE"/>
    <w:rsid w:val="00D33767"/>
    <w:rsid w:val="00D34059"/>
    <w:rsid w:val="00D3468F"/>
    <w:rsid w:val="00D3481E"/>
    <w:rsid w:val="00D35015"/>
    <w:rsid w:val="00D351EB"/>
    <w:rsid w:val="00D353E7"/>
    <w:rsid w:val="00D35AC0"/>
    <w:rsid w:val="00D35B7F"/>
    <w:rsid w:val="00D35F8C"/>
    <w:rsid w:val="00D370A0"/>
    <w:rsid w:val="00D379A3"/>
    <w:rsid w:val="00D37C57"/>
    <w:rsid w:val="00D37F84"/>
    <w:rsid w:val="00D40093"/>
    <w:rsid w:val="00D404C9"/>
    <w:rsid w:val="00D407A3"/>
    <w:rsid w:val="00D41906"/>
    <w:rsid w:val="00D41C20"/>
    <w:rsid w:val="00D41F37"/>
    <w:rsid w:val="00D43075"/>
    <w:rsid w:val="00D431D5"/>
    <w:rsid w:val="00D442C0"/>
    <w:rsid w:val="00D446BF"/>
    <w:rsid w:val="00D455C1"/>
    <w:rsid w:val="00D456B3"/>
    <w:rsid w:val="00D45FF3"/>
    <w:rsid w:val="00D461E6"/>
    <w:rsid w:val="00D46572"/>
    <w:rsid w:val="00D504F2"/>
    <w:rsid w:val="00D50AA3"/>
    <w:rsid w:val="00D50F00"/>
    <w:rsid w:val="00D50F7C"/>
    <w:rsid w:val="00D512CF"/>
    <w:rsid w:val="00D517DF"/>
    <w:rsid w:val="00D5223F"/>
    <w:rsid w:val="00D523E7"/>
    <w:rsid w:val="00D528B9"/>
    <w:rsid w:val="00D53076"/>
    <w:rsid w:val="00D53186"/>
    <w:rsid w:val="00D532C0"/>
    <w:rsid w:val="00D53EE7"/>
    <w:rsid w:val="00D5487D"/>
    <w:rsid w:val="00D55BB6"/>
    <w:rsid w:val="00D56729"/>
    <w:rsid w:val="00D60140"/>
    <w:rsid w:val="00D60189"/>
    <w:rsid w:val="00D60202"/>
    <w:rsid w:val="00D6024A"/>
    <w:rsid w:val="00D602C6"/>
    <w:rsid w:val="00D60693"/>
    <w:rsid w:val="00D606E0"/>
    <w:rsid w:val="00D60748"/>
    <w:rsid w:val="00D608B5"/>
    <w:rsid w:val="00D60B30"/>
    <w:rsid w:val="00D60E77"/>
    <w:rsid w:val="00D612ED"/>
    <w:rsid w:val="00D64739"/>
    <w:rsid w:val="00D6483E"/>
    <w:rsid w:val="00D65D10"/>
    <w:rsid w:val="00D66AB6"/>
    <w:rsid w:val="00D67268"/>
    <w:rsid w:val="00D673F9"/>
    <w:rsid w:val="00D67B40"/>
    <w:rsid w:val="00D70106"/>
    <w:rsid w:val="00D70A6D"/>
    <w:rsid w:val="00D7133A"/>
    <w:rsid w:val="00D71408"/>
    <w:rsid w:val="00D71F99"/>
    <w:rsid w:val="00D7219F"/>
    <w:rsid w:val="00D72689"/>
    <w:rsid w:val="00D72ED7"/>
    <w:rsid w:val="00D7389C"/>
    <w:rsid w:val="00D73CA4"/>
    <w:rsid w:val="00D73D71"/>
    <w:rsid w:val="00D73FB7"/>
    <w:rsid w:val="00D74396"/>
    <w:rsid w:val="00D74804"/>
    <w:rsid w:val="00D7527F"/>
    <w:rsid w:val="00D75359"/>
    <w:rsid w:val="00D7611C"/>
    <w:rsid w:val="00D80284"/>
    <w:rsid w:val="00D80BBA"/>
    <w:rsid w:val="00D8101C"/>
    <w:rsid w:val="00D81C78"/>
    <w:rsid w:val="00D81DAB"/>
    <w:rsid w:val="00D81F71"/>
    <w:rsid w:val="00D82082"/>
    <w:rsid w:val="00D8221A"/>
    <w:rsid w:val="00D8271E"/>
    <w:rsid w:val="00D82885"/>
    <w:rsid w:val="00D829AE"/>
    <w:rsid w:val="00D82C7F"/>
    <w:rsid w:val="00D83105"/>
    <w:rsid w:val="00D83EE7"/>
    <w:rsid w:val="00D8464A"/>
    <w:rsid w:val="00D84BDB"/>
    <w:rsid w:val="00D852F5"/>
    <w:rsid w:val="00D859EC"/>
    <w:rsid w:val="00D85B34"/>
    <w:rsid w:val="00D8615A"/>
    <w:rsid w:val="00D86320"/>
    <w:rsid w:val="00D8642D"/>
    <w:rsid w:val="00D8671E"/>
    <w:rsid w:val="00D86D40"/>
    <w:rsid w:val="00D876C9"/>
    <w:rsid w:val="00D87798"/>
    <w:rsid w:val="00D90433"/>
    <w:rsid w:val="00D90892"/>
    <w:rsid w:val="00D90A5E"/>
    <w:rsid w:val="00D90B34"/>
    <w:rsid w:val="00D91084"/>
    <w:rsid w:val="00D911B2"/>
    <w:rsid w:val="00D913F9"/>
    <w:rsid w:val="00D91A68"/>
    <w:rsid w:val="00D91A69"/>
    <w:rsid w:val="00D91CC9"/>
    <w:rsid w:val="00D92F01"/>
    <w:rsid w:val="00D93230"/>
    <w:rsid w:val="00D93B15"/>
    <w:rsid w:val="00D93DE2"/>
    <w:rsid w:val="00D94A9F"/>
    <w:rsid w:val="00D94AA0"/>
    <w:rsid w:val="00D94C96"/>
    <w:rsid w:val="00D94E50"/>
    <w:rsid w:val="00D951EA"/>
    <w:rsid w:val="00D956C4"/>
    <w:rsid w:val="00D95A68"/>
    <w:rsid w:val="00D97A62"/>
    <w:rsid w:val="00DA00A5"/>
    <w:rsid w:val="00DA042F"/>
    <w:rsid w:val="00DA0456"/>
    <w:rsid w:val="00DA0A97"/>
    <w:rsid w:val="00DA15CC"/>
    <w:rsid w:val="00DA17C7"/>
    <w:rsid w:val="00DA31D4"/>
    <w:rsid w:val="00DA3317"/>
    <w:rsid w:val="00DA46AC"/>
    <w:rsid w:val="00DA47D8"/>
    <w:rsid w:val="00DA4AF4"/>
    <w:rsid w:val="00DA4BE5"/>
    <w:rsid w:val="00DA564C"/>
    <w:rsid w:val="00DA5E55"/>
    <w:rsid w:val="00DA601F"/>
    <w:rsid w:val="00DA6A9A"/>
    <w:rsid w:val="00DA720A"/>
    <w:rsid w:val="00DA7586"/>
    <w:rsid w:val="00DA75F8"/>
    <w:rsid w:val="00DA7ABD"/>
    <w:rsid w:val="00DA7E34"/>
    <w:rsid w:val="00DA7F89"/>
    <w:rsid w:val="00DB06B8"/>
    <w:rsid w:val="00DB0D3E"/>
    <w:rsid w:val="00DB17F7"/>
    <w:rsid w:val="00DB1888"/>
    <w:rsid w:val="00DB1ACE"/>
    <w:rsid w:val="00DB1EFD"/>
    <w:rsid w:val="00DB1FA8"/>
    <w:rsid w:val="00DB247D"/>
    <w:rsid w:val="00DB2E35"/>
    <w:rsid w:val="00DB369B"/>
    <w:rsid w:val="00DB3D4A"/>
    <w:rsid w:val="00DB3DED"/>
    <w:rsid w:val="00DB3EAF"/>
    <w:rsid w:val="00DB46C6"/>
    <w:rsid w:val="00DB53D1"/>
    <w:rsid w:val="00DB59E1"/>
    <w:rsid w:val="00DB627B"/>
    <w:rsid w:val="00DB6DC3"/>
    <w:rsid w:val="00DB743B"/>
    <w:rsid w:val="00DC00EB"/>
    <w:rsid w:val="00DC0191"/>
    <w:rsid w:val="00DC0359"/>
    <w:rsid w:val="00DC052A"/>
    <w:rsid w:val="00DC0C57"/>
    <w:rsid w:val="00DC0FA0"/>
    <w:rsid w:val="00DC1164"/>
    <w:rsid w:val="00DC1A36"/>
    <w:rsid w:val="00DC2266"/>
    <w:rsid w:val="00DC2301"/>
    <w:rsid w:val="00DC2A09"/>
    <w:rsid w:val="00DC2BA8"/>
    <w:rsid w:val="00DC3203"/>
    <w:rsid w:val="00DC3294"/>
    <w:rsid w:val="00DC33E8"/>
    <w:rsid w:val="00DC350D"/>
    <w:rsid w:val="00DC35CC"/>
    <w:rsid w:val="00DC38EC"/>
    <w:rsid w:val="00DC3C99"/>
    <w:rsid w:val="00DC438F"/>
    <w:rsid w:val="00DC52F5"/>
    <w:rsid w:val="00DC57A3"/>
    <w:rsid w:val="00DC5A1D"/>
    <w:rsid w:val="00DC5E4F"/>
    <w:rsid w:val="00DC5FD0"/>
    <w:rsid w:val="00DC621C"/>
    <w:rsid w:val="00DC7C06"/>
    <w:rsid w:val="00DD0354"/>
    <w:rsid w:val="00DD1E32"/>
    <w:rsid w:val="00DD1F16"/>
    <w:rsid w:val="00DD24BB"/>
    <w:rsid w:val="00DD2522"/>
    <w:rsid w:val="00DD264E"/>
    <w:rsid w:val="00DD27D7"/>
    <w:rsid w:val="00DD458C"/>
    <w:rsid w:val="00DD5CD7"/>
    <w:rsid w:val="00DD5F04"/>
    <w:rsid w:val="00DD64D3"/>
    <w:rsid w:val="00DD6C2B"/>
    <w:rsid w:val="00DD72E9"/>
    <w:rsid w:val="00DD7605"/>
    <w:rsid w:val="00DD7BE2"/>
    <w:rsid w:val="00DE0C8E"/>
    <w:rsid w:val="00DE0CCB"/>
    <w:rsid w:val="00DE0D1D"/>
    <w:rsid w:val="00DE0F6C"/>
    <w:rsid w:val="00DE1128"/>
    <w:rsid w:val="00DE15DE"/>
    <w:rsid w:val="00DE1872"/>
    <w:rsid w:val="00DE2020"/>
    <w:rsid w:val="00DE2829"/>
    <w:rsid w:val="00DE2CE8"/>
    <w:rsid w:val="00DE3476"/>
    <w:rsid w:val="00DE3877"/>
    <w:rsid w:val="00DE4F80"/>
    <w:rsid w:val="00DE6118"/>
    <w:rsid w:val="00DE6211"/>
    <w:rsid w:val="00DE72A5"/>
    <w:rsid w:val="00DE78F9"/>
    <w:rsid w:val="00DE7AE3"/>
    <w:rsid w:val="00DE7BEA"/>
    <w:rsid w:val="00DE7D38"/>
    <w:rsid w:val="00DF0821"/>
    <w:rsid w:val="00DF13F0"/>
    <w:rsid w:val="00DF1634"/>
    <w:rsid w:val="00DF21F3"/>
    <w:rsid w:val="00DF304D"/>
    <w:rsid w:val="00DF3342"/>
    <w:rsid w:val="00DF3378"/>
    <w:rsid w:val="00DF33BE"/>
    <w:rsid w:val="00DF414C"/>
    <w:rsid w:val="00DF43BD"/>
    <w:rsid w:val="00DF4570"/>
    <w:rsid w:val="00DF50A6"/>
    <w:rsid w:val="00DF5345"/>
    <w:rsid w:val="00DF5836"/>
    <w:rsid w:val="00DF5B84"/>
    <w:rsid w:val="00DF6411"/>
    <w:rsid w:val="00DF6537"/>
    <w:rsid w:val="00DF6778"/>
    <w:rsid w:val="00DF6D5B"/>
    <w:rsid w:val="00DF771B"/>
    <w:rsid w:val="00DF7AF1"/>
    <w:rsid w:val="00DF7EE2"/>
    <w:rsid w:val="00E00DAE"/>
    <w:rsid w:val="00E01975"/>
    <w:rsid w:val="00E01BAA"/>
    <w:rsid w:val="00E020B5"/>
    <w:rsid w:val="00E0282A"/>
    <w:rsid w:val="00E02F9B"/>
    <w:rsid w:val="00E0308A"/>
    <w:rsid w:val="00E03AB0"/>
    <w:rsid w:val="00E04923"/>
    <w:rsid w:val="00E04A53"/>
    <w:rsid w:val="00E04DB0"/>
    <w:rsid w:val="00E05A7A"/>
    <w:rsid w:val="00E05C8B"/>
    <w:rsid w:val="00E05D55"/>
    <w:rsid w:val="00E06B91"/>
    <w:rsid w:val="00E07393"/>
    <w:rsid w:val="00E073CC"/>
    <w:rsid w:val="00E0742A"/>
    <w:rsid w:val="00E0745E"/>
    <w:rsid w:val="00E075DB"/>
    <w:rsid w:val="00E07AEB"/>
    <w:rsid w:val="00E07E14"/>
    <w:rsid w:val="00E111AB"/>
    <w:rsid w:val="00E126A8"/>
    <w:rsid w:val="00E1331C"/>
    <w:rsid w:val="00E13555"/>
    <w:rsid w:val="00E13965"/>
    <w:rsid w:val="00E14A12"/>
    <w:rsid w:val="00E14F94"/>
    <w:rsid w:val="00E1527F"/>
    <w:rsid w:val="00E16131"/>
    <w:rsid w:val="00E1614A"/>
    <w:rsid w:val="00E161FF"/>
    <w:rsid w:val="00E16448"/>
    <w:rsid w:val="00E17264"/>
    <w:rsid w:val="00E1726F"/>
    <w:rsid w:val="00E17336"/>
    <w:rsid w:val="00E1738D"/>
    <w:rsid w:val="00E17458"/>
    <w:rsid w:val="00E174C9"/>
    <w:rsid w:val="00E17B44"/>
    <w:rsid w:val="00E17D15"/>
    <w:rsid w:val="00E20E49"/>
    <w:rsid w:val="00E21C00"/>
    <w:rsid w:val="00E223B8"/>
    <w:rsid w:val="00E22B95"/>
    <w:rsid w:val="00E22C1E"/>
    <w:rsid w:val="00E23812"/>
    <w:rsid w:val="00E2387C"/>
    <w:rsid w:val="00E23D18"/>
    <w:rsid w:val="00E23E86"/>
    <w:rsid w:val="00E24504"/>
    <w:rsid w:val="00E24598"/>
    <w:rsid w:val="00E24691"/>
    <w:rsid w:val="00E24810"/>
    <w:rsid w:val="00E24E90"/>
    <w:rsid w:val="00E24F68"/>
    <w:rsid w:val="00E268C8"/>
    <w:rsid w:val="00E26AB9"/>
    <w:rsid w:val="00E26E0E"/>
    <w:rsid w:val="00E275DC"/>
    <w:rsid w:val="00E30032"/>
    <w:rsid w:val="00E300BA"/>
    <w:rsid w:val="00E30331"/>
    <w:rsid w:val="00E3092F"/>
    <w:rsid w:val="00E30BB8"/>
    <w:rsid w:val="00E31523"/>
    <w:rsid w:val="00E31F9C"/>
    <w:rsid w:val="00E326B4"/>
    <w:rsid w:val="00E32DD8"/>
    <w:rsid w:val="00E3389B"/>
    <w:rsid w:val="00E3415C"/>
    <w:rsid w:val="00E348B4"/>
    <w:rsid w:val="00E34D5D"/>
    <w:rsid w:val="00E3507E"/>
    <w:rsid w:val="00E35753"/>
    <w:rsid w:val="00E35EC6"/>
    <w:rsid w:val="00E3681C"/>
    <w:rsid w:val="00E36CF7"/>
    <w:rsid w:val="00E372D6"/>
    <w:rsid w:val="00E373ED"/>
    <w:rsid w:val="00E375AC"/>
    <w:rsid w:val="00E375CE"/>
    <w:rsid w:val="00E375F5"/>
    <w:rsid w:val="00E37EAA"/>
    <w:rsid w:val="00E40488"/>
    <w:rsid w:val="00E4048C"/>
    <w:rsid w:val="00E4304E"/>
    <w:rsid w:val="00E430D1"/>
    <w:rsid w:val="00E43C26"/>
    <w:rsid w:val="00E44D9B"/>
    <w:rsid w:val="00E45029"/>
    <w:rsid w:val="00E45055"/>
    <w:rsid w:val="00E45694"/>
    <w:rsid w:val="00E458F2"/>
    <w:rsid w:val="00E45C7B"/>
    <w:rsid w:val="00E45F94"/>
    <w:rsid w:val="00E46A33"/>
    <w:rsid w:val="00E474A7"/>
    <w:rsid w:val="00E47552"/>
    <w:rsid w:val="00E50367"/>
    <w:rsid w:val="00E51054"/>
    <w:rsid w:val="00E51ABA"/>
    <w:rsid w:val="00E52349"/>
    <w:rsid w:val="00E524CB"/>
    <w:rsid w:val="00E52658"/>
    <w:rsid w:val="00E5308D"/>
    <w:rsid w:val="00E5314C"/>
    <w:rsid w:val="00E5314F"/>
    <w:rsid w:val="00E5399A"/>
    <w:rsid w:val="00E53B0D"/>
    <w:rsid w:val="00E54051"/>
    <w:rsid w:val="00E55876"/>
    <w:rsid w:val="00E55B58"/>
    <w:rsid w:val="00E560A8"/>
    <w:rsid w:val="00E5665B"/>
    <w:rsid w:val="00E56AAA"/>
    <w:rsid w:val="00E56E2A"/>
    <w:rsid w:val="00E56EB5"/>
    <w:rsid w:val="00E5711D"/>
    <w:rsid w:val="00E57175"/>
    <w:rsid w:val="00E575D6"/>
    <w:rsid w:val="00E578F1"/>
    <w:rsid w:val="00E578F2"/>
    <w:rsid w:val="00E579D0"/>
    <w:rsid w:val="00E57AEA"/>
    <w:rsid w:val="00E606C7"/>
    <w:rsid w:val="00E60CE1"/>
    <w:rsid w:val="00E61430"/>
    <w:rsid w:val="00E62500"/>
    <w:rsid w:val="00E634D9"/>
    <w:rsid w:val="00E6460F"/>
    <w:rsid w:val="00E65456"/>
    <w:rsid w:val="00E65A91"/>
    <w:rsid w:val="00E65CC8"/>
    <w:rsid w:val="00E65F65"/>
    <w:rsid w:val="00E66188"/>
    <w:rsid w:val="00E664FB"/>
    <w:rsid w:val="00E66654"/>
    <w:rsid w:val="00E672F0"/>
    <w:rsid w:val="00E675A1"/>
    <w:rsid w:val="00E67E5F"/>
    <w:rsid w:val="00E70373"/>
    <w:rsid w:val="00E70C6B"/>
    <w:rsid w:val="00E70E1B"/>
    <w:rsid w:val="00E72955"/>
    <w:rsid w:val="00E72D2A"/>
    <w:rsid w:val="00E72E40"/>
    <w:rsid w:val="00E72F3F"/>
    <w:rsid w:val="00E73665"/>
    <w:rsid w:val="00E73999"/>
    <w:rsid w:val="00E73BDC"/>
    <w:rsid w:val="00E73D76"/>
    <w:rsid w:val="00E73E13"/>
    <w:rsid w:val="00E73E9E"/>
    <w:rsid w:val="00E741E3"/>
    <w:rsid w:val="00E74A98"/>
    <w:rsid w:val="00E74B89"/>
    <w:rsid w:val="00E754AD"/>
    <w:rsid w:val="00E76164"/>
    <w:rsid w:val="00E7677E"/>
    <w:rsid w:val="00E76B08"/>
    <w:rsid w:val="00E77114"/>
    <w:rsid w:val="00E779F3"/>
    <w:rsid w:val="00E77B1D"/>
    <w:rsid w:val="00E801F6"/>
    <w:rsid w:val="00E80219"/>
    <w:rsid w:val="00E806D9"/>
    <w:rsid w:val="00E80B8D"/>
    <w:rsid w:val="00E81094"/>
    <w:rsid w:val="00E81097"/>
    <w:rsid w:val="00E81108"/>
    <w:rsid w:val="00E81660"/>
    <w:rsid w:val="00E82728"/>
    <w:rsid w:val="00E82EC9"/>
    <w:rsid w:val="00E83BC2"/>
    <w:rsid w:val="00E8422E"/>
    <w:rsid w:val="00E84D96"/>
    <w:rsid w:val="00E85090"/>
    <w:rsid w:val="00E854FE"/>
    <w:rsid w:val="00E862D2"/>
    <w:rsid w:val="00E87FB3"/>
    <w:rsid w:val="00E902CC"/>
    <w:rsid w:val="00E90629"/>
    <w:rsid w:val="00E906CC"/>
    <w:rsid w:val="00E9120F"/>
    <w:rsid w:val="00E91729"/>
    <w:rsid w:val="00E939A0"/>
    <w:rsid w:val="00E93CD7"/>
    <w:rsid w:val="00E94381"/>
    <w:rsid w:val="00E94472"/>
    <w:rsid w:val="00E94A1E"/>
    <w:rsid w:val="00E94D26"/>
    <w:rsid w:val="00E95076"/>
    <w:rsid w:val="00E9557C"/>
    <w:rsid w:val="00E9619E"/>
    <w:rsid w:val="00E96831"/>
    <w:rsid w:val="00E9694E"/>
    <w:rsid w:val="00E96D1B"/>
    <w:rsid w:val="00E979E9"/>
    <w:rsid w:val="00E97C2F"/>
    <w:rsid w:val="00E97E4E"/>
    <w:rsid w:val="00EA03CA"/>
    <w:rsid w:val="00EA0570"/>
    <w:rsid w:val="00EA0CBF"/>
    <w:rsid w:val="00EA15C8"/>
    <w:rsid w:val="00EA19F1"/>
    <w:rsid w:val="00EA1CA9"/>
    <w:rsid w:val="00EA1CC2"/>
    <w:rsid w:val="00EA1F39"/>
    <w:rsid w:val="00EA2D76"/>
    <w:rsid w:val="00EA3FC2"/>
    <w:rsid w:val="00EA41F5"/>
    <w:rsid w:val="00EA4644"/>
    <w:rsid w:val="00EA490C"/>
    <w:rsid w:val="00EA4C81"/>
    <w:rsid w:val="00EA4CA5"/>
    <w:rsid w:val="00EA55C5"/>
    <w:rsid w:val="00EA5AAC"/>
    <w:rsid w:val="00EA5B7F"/>
    <w:rsid w:val="00EA6055"/>
    <w:rsid w:val="00EA6D49"/>
    <w:rsid w:val="00EA758A"/>
    <w:rsid w:val="00EB0119"/>
    <w:rsid w:val="00EB096F"/>
    <w:rsid w:val="00EB12F2"/>
    <w:rsid w:val="00EB199F"/>
    <w:rsid w:val="00EB21A4"/>
    <w:rsid w:val="00EB27C4"/>
    <w:rsid w:val="00EB2F54"/>
    <w:rsid w:val="00EB3272"/>
    <w:rsid w:val="00EB3C50"/>
    <w:rsid w:val="00EB3F6A"/>
    <w:rsid w:val="00EB4346"/>
    <w:rsid w:val="00EB4E56"/>
    <w:rsid w:val="00EB5387"/>
    <w:rsid w:val="00EB5C10"/>
    <w:rsid w:val="00EB60C2"/>
    <w:rsid w:val="00EB66E6"/>
    <w:rsid w:val="00EB67B8"/>
    <w:rsid w:val="00EB6910"/>
    <w:rsid w:val="00EB7322"/>
    <w:rsid w:val="00EB77E3"/>
    <w:rsid w:val="00EB7A4F"/>
    <w:rsid w:val="00EC09FC"/>
    <w:rsid w:val="00EC0FE9"/>
    <w:rsid w:val="00EC1092"/>
    <w:rsid w:val="00EC127B"/>
    <w:rsid w:val="00EC1501"/>
    <w:rsid w:val="00EC186D"/>
    <w:rsid w:val="00EC198B"/>
    <w:rsid w:val="00EC1A8C"/>
    <w:rsid w:val="00EC1D35"/>
    <w:rsid w:val="00EC298E"/>
    <w:rsid w:val="00EC30C1"/>
    <w:rsid w:val="00EC3C81"/>
    <w:rsid w:val="00EC426D"/>
    <w:rsid w:val="00EC42B8"/>
    <w:rsid w:val="00EC44DF"/>
    <w:rsid w:val="00EC470E"/>
    <w:rsid w:val="00EC4D44"/>
    <w:rsid w:val="00EC527B"/>
    <w:rsid w:val="00EC571B"/>
    <w:rsid w:val="00EC57D7"/>
    <w:rsid w:val="00EC580F"/>
    <w:rsid w:val="00EC5912"/>
    <w:rsid w:val="00EC59B7"/>
    <w:rsid w:val="00EC5DF3"/>
    <w:rsid w:val="00EC6385"/>
    <w:rsid w:val="00EC7BD7"/>
    <w:rsid w:val="00EC7DC4"/>
    <w:rsid w:val="00ED01CC"/>
    <w:rsid w:val="00ED01CE"/>
    <w:rsid w:val="00ED07B9"/>
    <w:rsid w:val="00ED0901"/>
    <w:rsid w:val="00ED0B47"/>
    <w:rsid w:val="00ED1918"/>
    <w:rsid w:val="00ED1A41"/>
    <w:rsid w:val="00ED1DE9"/>
    <w:rsid w:val="00ED2342"/>
    <w:rsid w:val="00ED23D4"/>
    <w:rsid w:val="00ED279D"/>
    <w:rsid w:val="00ED2955"/>
    <w:rsid w:val="00ED2BD1"/>
    <w:rsid w:val="00ED34F4"/>
    <w:rsid w:val="00ED39B4"/>
    <w:rsid w:val="00ED3B27"/>
    <w:rsid w:val="00ED58C8"/>
    <w:rsid w:val="00ED59BB"/>
    <w:rsid w:val="00ED5E0B"/>
    <w:rsid w:val="00ED6CD7"/>
    <w:rsid w:val="00ED6FBB"/>
    <w:rsid w:val="00ED77CD"/>
    <w:rsid w:val="00EE022F"/>
    <w:rsid w:val="00EE0611"/>
    <w:rsid w:val="00EE0A12"/>
    <w:rsid w:val="00EE15B4"/>
    <w:rsid w:val="00EE2549"/>
    <w:rsid w:val="00EE2713"/>
    <w:rsid w:val="00EE2D01"/>
    <w:rsid w:val="00EE31BB"/>
    <w:rsid w:val="00EE34E8"/>
    <w:rsid w:val="00EE37B6"/>
    <w:rsid w:val="00EE3AD5"/>
    <w:rsid w:val="00EE3C08"/>
    <w:rsid w:val="00EE3D76"/>
    <w:rsid w:val="00EE4D2C"/>
    <w:rsid w:val="00EE4F67"/>
    <w:rsid w:val="00EE5796"/>
    <w:rsid w:val="00EE696A"/>
    <w:rsid w:val="00EE75AA"/>
    <w:rsid w:val="00EE790D"/>
    <w:rsid w:val="00EE7CE7"/>
    <w:rsid w:val="00EF0CAD"/>
    <w:rsid w:val="00EF0DB0"/>
    <w:rsid w:val="00EF0F45"/>
    <w:rsid w:val="00EF1800"/>
    <w:rsid w:val="00EF1AA4"/>
    <w:rsid w:val="00EF1CCB"/>
    <w:rsid w:val="00EF2671"/>
    <w:rsid w:val="00EF3B56"/>
    <w:rsid w:val="00EF42EA"/>
    <w:rsid w:val="00EF49BF"/>
    <w:rsid w:val="00EF5E8D"/>
    <w:rsid w:val="00EF5EA9"/>
    <w:rsid w:val="00EF64AB"/>
    <w:rsid w:val="00EF69B0"/>
    <w:rsid w:val="00EF6C8E"/>
    <w:rsid w:val="00EF7463"/>
    <w:rsid w:val="00EF76D3"/>
    <w:rsid w:val="00EF7971"/>
    <w:rsid w:val="00EF7A8D"/>
    <w:rsid w:val="00EF7E16"/>
    <w:rsid w:val="00F002EF"/>
    <w:rsid w:val="00F007D3"/>
    <w:rsid w:val="00F00FCE"/>
    <w:rsid w:val="00F01ABB"/>
    <w:rsid w:val="00F01B9F"/>
    <w:rsid w:val="00F01EE9"/>
    <w:rsid w:val="00F02655"/>
    <w:rsid w:val="00F03D3D"/>
    <w:rsid w:val="00F0411A"/>
    <w:rsid w:val="00F0438B"/>
    <w:rsid w:val="00F04900"/>
    <w:rsid w:val="00F04A03"/>
    <w:rsid w:val="00F053D1"/>
    <w:rsid w:val="00F056ED"/>
    <w:rsid w:val="00F05C3C"/>
    <w:rsid w:val="00F05FAB"/>
    <w:rsid w:val="00F06500"/>
    <w:rsid w:val="00F0656C"/>
    <w:rsid w:val="00F065A4"/>
    <w:rsid w:val="00F07ECE"/>
    <w:rsid w:val="00F10297"/>
    <w:rsid w:val="00F10409"/>
    <w:rsid w:val="00F1044C"/>
    <w:rsid w:val="00F109FC"/>
    <w:rsid w:val="00F11423"/>
    <w:rsid w:val="00F11666"/>
    <w:rsid w:val="00F125C0"/>
    <w:rsid w:val="00F126B9"/>
    <w:rsid w:val="00F12715"/>
    <w:rsid w:val="00F128CC"/>
    <w:rsid w:val="00F12A83"/>
    <w:rsid w:val="00F132DA"/>
    <w:rsid w:val="00F13708"/>
    <w:rsid w:val="00F140A3"/>
    <w:rsid w:val="00F144D5"/>
    <w:rsid w:val="00F146F0"/>
    <w:rsid w:val="00F14992"/>
    <w:rsid w:val="00F14AAD"/>
    <w:rsid w:val="00F15039"/>
    <w:rsid w:val="00F1532A"/>
    <w:rsid w:val="00F15ECA"/>
    <w:rsid w:val="00F165CF"/>
    <w:rsid w:val="00F173BD"/>
    <w:rsid w:val="00F17FA1"/>
    <w:rsid w:val="00F20FF3"/>
    <w:rsid w:val="00F213E1"/>
    <w:rsid w:val="00F215F4"/>
    <w:rsid w:val="00F2190B"/>
    <w:rsid w:val="00F228B5"/>
    <w:rsid w:val="00F2389C"/>
    <w:rsid w:val="00F23F99"/>
    <w:rsid w:val="00F2442C"/>
    <w:rsid w:val="00F24D2D"/>
    <w:rsid w:val="00F25089"/>
    <w:rsid w:val="00F2592E"/>
    <w:rsid w:val="00F25C67"/>
    <w:rsid w:val="00F25CAA"/>
    <w:rsid w:val="00F2657C"/>
    <w:rsid w:val="00F265EF"/>
    <w:rsid w:val="00F26978"/>
    <w:rsid w:val="00F2788A"/>
    <w:rsid w:val="00F27AC5"/>
    <w:rsid w:val="00F27D52"/>
    <w:rsid w:val="00F309FD"/>
    <w:rsid w:val="00F30DFF"/>
    <w:rsid w:val="00F313C0"/>
    <w:rsid w:val="00F323CE"/>
    <w:rsid w:val="00F32B80"/>
    <w:rsid w:val="00F32C76"/>
    <w:rsid w:val="00F33470"/>
    <w:rsid w:val="00F337DC"/>
    <w:rsid w:val="00F33922"/>
    <w:rsid w:val="00F33ABC"/>
    <w:rsid w:val="00F340A5"/>
    <w:rsid w:val="00F340EB"/>
    <w:rsid w:val="00F35223"/>
    <w:rsid w:val="00F35285"/>
    <w:rsid w:val="00F35286"/>
    <w:rsid w:val="00F35783"/>
    <w:rsid w:val="00F35FB8"/>
    <w:rsid w:val="00F36387"/>
    <w:rsid w:val="00F3640A"/>
    <w:rsid w:val="00F36856"/>
    <w:rsid w:val="00F3696E"/>
    <w:rsid w:val="00F3710C"/>
    <w:rsid w:val="00F37634"/>
    <w:rsid w:val="00F37DFD"/>
    <w:rsid w:val="00F40304"/>
    <w:rsid w:val="00F406C2"/>
    <w:rsid w:val="00F406C3"/>
    <w:rsid w:val="00F4083B"/>
    <w:rsid w:val="00F409A8"/>
    <w:rsid w:val="00F40C1C"/>
    <w:rsid w:val="00F40D24"/>
    <w:rsid w:val="00F411B7"/>
    <w:rsid w:val="00F41CD8"/>
    <w:rsid w:val="00F4207B"/>
    <w:rsid w:val="00F42CF2"/>
    <w:rsid w:val="00F430C3"/>
    <w:rsid w:val="00F43B9D"/>
    <w:rsid w:val="00F4410B"/>
    <w:rsid w:val="00F44586"/>
    <w:rsid w:val="00F445C0"/>
    <w:rsid w:val="00F447A5"/>
    <w:rsid w:val="00F44917"/>
    <w:rsid w:val="00F44D5E"/>
    <w:rsid w:val="00F450BC"/>
    <w:rsid w:val="00F45661"/>
    <w:rsid w:val="00F468A6"/>
    <w:rsid w:val="00F4715A"/>
    <w:rsid w:val="00F474D3"/>
    <w:rsid w:val="00F47708"/>
    <w:rsid w:val="00F50191"/>
    <w:rsid w:val="00F50C20"/>
    <w:rsid w:val="00F5119B"/>
    <w:rsid w:val="00F5119D"/>
    <w:rsid w:val="00F52783"/>
    <w:rsid w:val="00F52834"/>
    <w:rsid w:val="00F539ED"/>
    <w:rsid w:val="00F53A35"/>
    <w:rsid w:val="00F540D3"/>
    <w:rsid w:val="00F5477D"/>
    <w:rsid w:val="00F54F5E"/>
    <w:rsid w:val="00F54F94"/>
    <w:rsid w:val="00F54FDE"/>
    <w:rsid w:val="00F55A3D"/>
    <w:rsid w:val="00F56175"/>
    <w:rsid w:val="00F56674"/>
    <w:rsid w:val="00F5675F"/>
    <w:rsid w:val="00F567F3"/>
    <w:rsid w:val="00F56FF7"/>
    <w:rsid w:val="00F57152"/>
    <w:rsid w:val="00F5744B"/>
    <w:rsid w:val="00F57492"/>
    <w:rsid w:val="00F57955"/>
    <w:rsid w:val="00F57D22"/>
    <w:rsid w:val="00F61209"/>
    <w:rsid w:val="00F61BCE"/>
    <w:rsid w:val="00F6259E"/>
    <w:rsid w:val="00F6371F"/>
    <w:rsid w:val="00F63861"/>
    <w:rsid w:val="00F63D0F"/>
    <w:rsid w:val="00F63E5C"/>
    <w:rsid w:val="00F6422C"/>
    <w:rsid w:val="00F6493F"/>
    <w:rsid w:val="00F65514"/>
    <w:rsid w:val="00F65C4A"/>
    <w:rsid w:val="00F65C7D"/>
    <w:rsid w:val="00F65DD4"/>
    <w:rsid w:val="00F66881"/>
    <w:rsid w:val="00F672B2"/>
    <w:rsid w:val="00F67606"/>
    <w:rsid w:val="00F70026"/>
    <w:rsid w:val="00F70086"/>
    <w:rsid w:val="00F7117B"/>
    <w:rsid w:val="00F71899"/>
    <w:rsid w:val="00F7216D"/>
    <w:rsid w:val="00F7292E"/>
    <w:rsid w:val="00F7300D"/>
    <w:rsid w:val="00F731A0"/>
    <w:rsid w:val="00F737B6"/>
    <w:rsid w:val="00F73A7A"/>
    <w:rsid w:val="00F73B26"/>
    <w:rsid w:val="00F740D6"/>
    <w:rsid w:val="00F74658"/>
    <w:rsid w:val="00F74A3B"/>
    <w:rsid w:val="00F74B1C"/>
    <w:rsid w:val="00F74E07"/>
    <w:rsid w:val="00F75076"/>
    <w:rsid w:val="00F7599A"/>
    <w:rsid w:val="00F768FF"/>
    <w:rsid w:val="00F779A7"/>
    <w:rsid w:val="00F800EF"/>
    <w:rsid w:val="00F8012E"/>
    <w:rsid w:val="00F8086B"/>
    <w:rsid w:val="00F80A94"/>
    <w:rsid w:val="00F80FCB"/>
    <w:rsid w:val="00F811AF"/>
    <w:rsid w:val="00F8131F"/>
    <w:rsid w:val="00F8160D"/>
    <w:rsid w:val="00F8294A"/>
    <w:rsid w:val="00F833DB"/>
    <w:rsid w:val="00F83973"/>
    <w:rsid w:val="00F84008"/>
    <w:rsid w:val="00F84AE9"/>
    <w:rsid w:val="00F851AC"/>
    <w:rsid w:val="00F8540B"/>
    <w:rsid w:val="00F862CB"/>
    <w:rsid w:val="00F86302"/>
    <w:rsid w:val="00F8741D"/>
    <w:rsid w:val="00F87F09"/>
    <w:rsid w:val="00F87FA3"/>
    <w:rsid w:val="00F904A9"/>
    <w:rsid w:val="00F906F7"/>
    <w:rsid w:val="00F90AE9"/>
    <w:rsid w:val="00F90BE4"/>
    <w:rsid w:val="00F91043"/>
    <w:rsid w:val="00F9241F"/>
    <w:rsid w:val="00F924E8"/>
    <w:rsid w:val="00F9257B"/>
    <w:rsid w:val="00F93C96"/>
    <w:rsid w:val="00F93D8C"/>
    <w:rsid w:val="00F9404D"/>
    <w:rsid w:val="00F94238"/>
    <w:rsid w:val="00F943A5"/>
    <w:rsid w:val="00F94D2E"/>
    <w:rsid w:val="00F955D9"/>
    <w:rsid w:val="00F96501"/>
    <w:rsid w:val="00F966CD"/>
    <w:rsid w:val="00FA004C"/>
    <w:rsid w:val="00FA0317"/>
    <w:rsid w:val="00FA0484"/>
    <w:rsid w:val="00FA04F8"/>
    <w:rsid w:val="00FA0AAC"/>
    <w:rsid w:val="00FA0FF0"/>
    <w:rsid w:val="00FA1037"/>
    <w:rsid w:val="00FA14AF"/>
    <w:rsid w:val="00FA1787"/>
    <w:rsid w:val="00FA231C"/>
    <w:rsid w:val="00FA2B54"/>
    <w:rsid w:val="00FA2E38"/>
    <w:rsid w:val="00FA3102"/>
    <w:rsid w:val="00FA33F6"/>
    <w:rsid w:val="00FA345D"/>
    <w:rsid w:val="00FA3F0D"/>
    <w:rsid w:val="00FA44A7"/>
    <w:rsid w:val="00FA48D4"/>
    <w:rsid w:val="00FA517E"/>
    <w:rsid w:val="00FA54FA"/>
    <w:rsid w:val="00FA5534"/>
    <w:rsid w:val="00FA5608"/>
    <w:rsid w:val="00FA61E8"/>
    <w:rsid w:val="00FA6953"/>
    <w:rsid w:val="00FA6D39"/>
    <w:rsid w:val="00FA70A3"/>
    <w:rsid w:val="00FA70E9"/>
    <w:rsid w:val="00FB031E"/>
    <w:rsid w:val="00FB0725"/>
    <w:rsid w:val="00FB091C"/>
    <w:rsid w:val="00FB0EB0"/>
    <w:rsid w:val="00FB227E"/>
    <w:rsid w:val="00FB2371"/>
    <w:rsid w:val="00FB2623"/>
    <w:rsid w:val="00FB2654"/>
    <w:rsid w:val="00FB2E89"/>
    <w:rsid w:val="00FB359C"/>
    <w:rsid w:val="00FB3A11"/>
    <w:rsid w:val="00FB3D61"/>
    <w:rsid w:val="00FB44B3"/>
    <w:rsid w:val="00FB44CE"/>
    <w:rsid w:val="00FB47F8"/>
    <w:rsid w:val="00FB48EE"/>
    <w:rsid w:val="00FB5009"/>
    <w:rsid w:val="00FB5F61"/>
    <w:rsid w:val="00FB63CB"/>
    <w:rsid w:val="00FB7176"/>
    <w:rsid w:val="00FB7436"/>
    <w:rsid w:val="00FB76AB"/>
    <w:rsid w:val="00FB7CF9"/>
    <w:rsid w:val="00FB7EBD"/>
    <w:rsid w:val="00FC0ABA"/>
    <w:rsid w:val="00FC1413"/>
    <w:rsid w:val="00FC1CF4"/>
    <w:rsid w:val="00FC1F99"/>
    <w:rsid w:val="00FC262B"/>
    <w:rsid w:val="00FC3B8F"/>
    <w:rsid w:val="00FC4F22"/>
    <w:rsid w:val="00FC521B"/>
    <w:rsid w:val="00FC55BE"/>
    <w:rsid w:val="00FC568E"/>
    <w:rsid w:val="00FC5D27"/>
    <w:rsid w:val="00FC5DC6"/>
    <w:rsid w:val="00FC630B"/>
    <w:rsid w:val="00FC6A23"/>
    <w:rsid w:val="00FC6B1C"/>
    <w:rsid w:val="00FC6DB7"/>
    <w:rsid w:val="00FC72FF"/>
    <w:rsid w:val="00FC7B7B"/>
    <w:rsid w:val="00FD03FE"/>
    <w:rsid w:val="00FD0B1E"/>
    <w:rsid w:val="00FD0CB0"/>
    <w:rsid w:val="00FD0E53"/>
    <w:rsid w:val="00FD126E"/>
    <w:rsid w:val="00FD1EE4"/>
    <w:rsid w:val="00FD208F"/>
    <w:rsid w:val="00FD262B"/>
    <w:rsid w:val="00FD3532"/>
    <w:rsid w:val="00FD3BB1"/>
    <w:rsid w:val="00FD3C36"/>
    <w:rsid w:val="00FD4243"/>
    <w:rsid w:val="00FD4D81"/>
    <w:rsid w:val="00FD522E"/>
    <w:rsid w:val="00FD5839"/>
    <w:rsid w:val="00FD7364"/>
    <w:rsid w:val="00FD747A"/>
    <w:rsid w:val="00FD7498"/>
    <w:rsid w:val="00FD7550"/>
    <w:rsid w:val="00FD755E"/>
    <w:rsid w:val="00FD7DE0"/>
    <w:rsid w:val="00FD7FB3"/>
    <w:rsid w:val="00FE010E"/>
    <w:rsid w:val="00FE01B0"/>
    <w:rsid w:val="00FE01BD"/>
    <w:rsid w:val="00FE0B87"/>
    <w:rsid w:val="00FE14CD"/>
    <w:rsid w:val="00FE1DF9"/>
    <w:rsid w:val="00FE22B9"/>
    <w:rsid w:val="00FE2680"/>
    <w:rsid w:val="00FE2E40"/>
    <w:rsid w:val="00FE3149"/>
    <w:rsid w:val="00FE3B64"/>
    <w:rsid w:val="00FE4713"/>
    <w:rsid w:val="00FE4BFA"/>
    <w:rsid w:val="00FE5078"/>
    <w:rsid w:val="00FE51FD"/>
    <w:rsid w:val="00FE573D"/>
    <w:rsid w:val="00FE62CE"/>
    <w:rsid w:val="00FE6730"/>
    <w:rsid w:val="00FE6EFF"/>
    <w:rsid w:val="00FE77C5"/>
    <w:rsid w:val="00FE7BE7"/>
    <w:rsid w:val="00FF00F1"/>
    <w:rsid w:val="00FF04E2"/>
    <w:rsid w:val="00FF09A8"/>
    <w:rsid w:val="00FF156F"/>
    <w:rsid w:val="00FF199A"/>
    <w:rsid w:val="00FF1CE9"/>
    <w:rsid w:val="00FF1F44"/>
    <w:rsid w:val="00FF225E"/>
    <w:rsid w:val="00FF2B90"/>
    <w:rsid w:val="00FF2C41"/>
    <w:rsid w:val="00FF2F8F"/>
    <w:rsid w:val="00FF3403"/>
    <w:rsid w:val="00FF374D"/>
    <w:rsid w:val="00FF37FE"/>
    <w:rsid w:val="00FF4457"/>
    <w:rsid w:val="00FF4AD7"/>
    <w:rsid w:val="00FF5490"/>
    <w:rsid w:val="00FF5F5D"/>
    <w:rsid w:val="00FF5FE6"/>
    <w:rsid w:val="00FF63B5"/>
    <w:rsid w:val="00FF672C"/>
    <w:rsid w:val="00FF6CA0"/>
    <w:rsid w:val="00FF6CE8"/>
    <w:rsid w:val="00FF7A42"/>
    <w:rsid w:val="00FF7AB8"/>
    <w:rsid w:val="010D3418"/>
    <w:rsid w:val="010E00C3"/>
    <w:rsid w:val="0117F8BE"/>
    <w:rsid w:val="01269629"/>
    <w:rsid w:val="014169EB"/>
    <w:rsid w:val="0200C0AE"/>
    <w:rsid w:val="02104432"/>
    <w:rsid w:val="022125CB"/>
    <w:rsid w:val="025E625E"/>
    <w:rsid w:val="0267C29B"/>
    <w:rsid w:val="02AFF509"/>
    <w:rsid w:val="02C19A71"/>
    <w:rsid w:val="02F0EE0A"/>
    <w:rsid w:val="02F67872"/>
    <w:rsid w:val="03129DA5"/>
    <w:rsid w:val="0330AC02"/>
    <w:rsid w:val="036FCDA8"/>
    <w:rsid w:val="03941724"/>
    <w:rsid w:val="03BB3DE9"/>
    <w:rsid w:val="03C2BEC7"/>
    <w:rsid w:val="04071B63"/>
    <w:rsid w:val="04334C4B"/>
    <w:rsid w:val="0440705C"/>
    <w:rsid w:val="04E81F1C"/>
    <w:rsid w:val="050B9E09"/>
    <w:rsid w:val="0575E7A5"/>
    <w:rsid w:val="05A3A61A"/>
    <w:rsid w:val="05A54658"/>
    <w:rsid w:val="05B6CE6A"/>
    <w:rsid w:val="05FA074C"/>
    <w:rsid w:val="068ABCEB"/>
    <w:rsid w:val="06F6A5F9"/>
    <w:rsid w:val="06F920B5"/>
    <w:rsid w:val="070928D0"/>
    <w:rsid w:val="078D9105"/>
    <w:rsid w:val="079DC533"/>
    <w:rsid w:val="07B3D478"/>
    <w:rsid w:val="07C9BF94"/>
    <w:rsid w:val="07E2E7C5"/>
    <w:rsid w:val="07F99030"/>
    <w:rsid w:val="083DD6E4"/>
    <w:rsid w:val="085001E2"/>
    <w:rsid w:val="0886CE20"/>
    <w:rsid w:val="08C1B010"/>
    <w:rsid w:val="08C807B4"/>
    <w:rsid w:val="08D18CED"/>
    <w:rsid w:val="08E1447F"/>
    <w:rsid w:val="092C939F"/>
    <w:rsid w:val="09931A6A"/>
    <w:rsid w:val="099F55D5"/>
    <w:rsid w:val="0A257A12"/>
    <w:rsid w:val="0A32984D"/>
    <w:rsid w:val="0A40FB7B"/>
    <w:rsid w:val="0A438F86"/>
    <w:rsid w:val="0A62261B"/>
    <w:rsid w:val="0AA28DCF"/>
    <w:rsid w:val="0AC7F8C4"/>
    <w:rsid w:val="0ACD786F"/>
    <w:rsid w:val="0AD47890"/>
    <w:rsid w:val="0AD565F5"/>
    <w:rsid w:val="0AD8A8C3"/>
    <w:rsid w:val="0AED1D3E"/>
    <w:rsid w:val="0B0CB45A"/>
    <w:rsid w:val="0B25224E"/>
    <w:rsid w:val="0B7B2DD6"/>
    <w:rsid w:val="0B934A88"/>
    <w:rsid w:val="0BF54799"/>
    <w:rsid w:val="0BFDF67C"/>
    <w:rsid w:val="0C4803B5"/>
    <w:rsid w:val="0C57BD0A"/>
    <w:rsid w:val="0C71515E"/>
    <w:rsid w:val="0D0083FB"/>
    <w:rsid w:val="0D34B8F0"/>
    <w:rsid w:val="0D4BA952"/>
    <w:rsid w:val="0D5C32C6"/>
    <w:rsid w:val="0D65BE5D"/>
    <w:rsid w:val="0D686B2F"/>
    <w:rsid w:val="0D732B98"/>
    <w:rsid w:val="0DA56B38"/>
    <w:rsid w:val="0DD6E7AB"/>
    <w:rsid w:val="0DDA2E91"/>
    <w:rsid w:val="0DE7DF4D"/>
    <w:rsid w:val="0E0D06B7"/>
    <w:rsid w:val="0E357DE8"/>
    <w:rsid w:val="0E5CC310"/>
    <w:rsid w:val="0EA8DFEE"/>
    <w:rsid w:val="0ECB1751"/>
    <w:rsid w:val="0F13BEA7"/>
    <w:rsid w:val="0F330041"/>
    <w:rsid w:val="0F49C8DA"/>
    <w:rsid w:val="0F5BB4BF"/>
    <w:rsid w:val="0F88A45D"/>
    <w:rsid w:val="0F98826C"/>
    <w:rsid w:val="0FB6F976"/>
    <w:rsid w:val="0FBA163A"/>
    <w:rsid w:val="0FDF16CA"/>
    <w:rsid w:val="100C693E"/>
    <w:rsid w:val="10383A13"/>
    <w:rsid w:val="1040F09E"/>
    <w:rsid w:val="1063A629"/>
    <w:rsid w:val="10AA5D06"/>
    <w:rsid w:val="10DACEE4"/>
    <w:rsid w:val="10EC4AE2"/>
    <w:rsid w:val="111092F5"/>
    <w:rsid w:val="115025F4"/>
    <w:rsid w:val="116D2C63"/>
    <w:rsid w:val="11722C08"/>
    <w:rsid w:val="11783736"/>
    <w:rsid w:val="11BDBD76"/>
    <w:rsid w:val="11CD9079"/>
    <w:rsid w:val="11D76868"/>
    <w:rsid w:val="11E080B0"/>
    <w:rsid w:val="11F9A90D"/>
    <w:rsid w:val="121184D7"/>
    <w:rsid w:val="1211DCE5"/>
    <w:rsid w:val="12377CBF"/>
    <w:rsid w:val="128050E0"/>
    <w:rsid w:val="129E1CDC"/>
    <w:rsid w:val="12CE2A10"/>
    <w:rsid w:val="12D68864"/>
    <w:rsid w:val="12DE01C8"/>
    <w:rsid w:val="12EEC1CD"/>
    <w:rsid w:val="132647C7"/>
    <w:rsid w:val="136F0E9C"/>
    <w:rsid w:val="13C4EF8F"/>
    <w:rsid w:val="144079A8"/>
    <w:rsid w:val="14631FDE"/>
    <w:rsid w:val="1471E6F4"/>
    <w:rsid w:val="1474B196"/>
    <w:rsid w:val="1488468C"/>
    <w:rsid w:val="14CF16E2"/>
    <w:rsid w:val="15058976"/>
    <w:rsid w:val="1516C219"/>
    <w:rsid w:val="15175121"/>
    <w:rsid w:val="15182172"/>
    <w:rsid w:val="16276770"/>
    <w:rsid w:val="16408FCD"/>
    <w:rsid w:val="164F6701"/>
    <w:rsid w:val="165FA26C"/>
    <w:rsid w:val="1667F677"/>
    <w:rsid w:val="1675E9CD"/>
    <w:rsid w:val="167C9106"/>
    <w:rsid w:val="167F2C8A"/>
    <w:rsid w:val="168B0065"/>
    <w:rsid w:val="169E4E3F"/>
    <w:rsid w:val="16DE1A8C"/>
    <w:rsid w:val="17230935"/>
    <w:rsid w:val="17320D10"/>
    <w:rsid w:val="1767CC49"/>
    <w:rsid w:val="17953B61"/>
    <w:rsid w:val="17DE97B0"/>
    <w:rsid w:val="17F16EDB"/>
    <w:rsid w:val="17FFE826"/>
    <w:rsid w:val="182D55AF"/>
    <w:rsid w:val="18330D69"/>
    <w:rsid w:val="186BAE24"/>
    <w:rsid w:val="187139A9"/>
    <w:rsid w:val="18857729"/>
    <w:rsid w:val="188ECD37"/>
    <w:rsid w:val="18A5031D"/>
    <w:rsid w:val="18AB4400"/>
    <w:rsid w:val="18D5C3EA"/>
    <w:rsid w:val="195ECF9E"/>
    <w:rsid w:val="196F5258"/>
    <w:rsid w:val="19CB9FCE"/>
    <w:rsid w:val="19D59BA0"/>
    <w:rsid w:val="1A438B62"/>
    <w:rsid w:val="1A5C1400"/>
    <w:rsid w:val="1AB0390D"/>
    <w:rsid w:val="1ACF5D9B"/>
    <w:rsid w:val="1B0AFC3F"/>
    <w:rsid w:val="1B163872"/>
    <w:rsid w:val="1B26A18F"/>
    <w:rsid w:val="1B583A65"/>
    <w:rsid w:val="1B97DCC9"/>
    <w:rsid w:val="1BBD8027"/>
    <w:rsid w:val="1BDBD449"/>
    <w:rsid w:val="1C08DB09"/>
    <w:rsid w:val="1C0CD141"/>
    <w:rsid w:val="1C1C07CC"/>
    <w:rsid w:val="1C368C06"/>
    <w:rsid w:val="1C45FEBD"/>
    <w:rsid w:val="1CA5A8A8"/>
    <w:rsid w:val="1CAD2A30"/>
    <w:rsid w:val="1CCA6022"/>
    <w:rsid w:val="1CD14EAB"/>
    <w:rsid w:val="1DA8A1A2"/>
    <w:rsid w:val="1DAE6F6D"/>
    <w:rsid w:val="1DC5EBD6"/>
    <w:rsid w:val="1E14D8F4"/>
    <w:rsid w:val="1E5E3DD9"/>
    <w:rsid w:val="1EE23BB5"/>
    <w:rsid w:val="1EF85B89"/>
    <w:rsid w:val="1EF9F883"/>
    <w:rsid w:val="1F250FD2"/>
    <w:rsid w:val="1F7AE7E5"/>
    <w:rsid w:val="1F8972A8"/>
    <w:rsid w:val="2028778B"/>
    <w:rsid w:val="202CD488"/>
    <w:rsid w:val="206C5CA6"/>
    <w:rsid w:val="20C0E033"/>
    <w:rsid w:val="20E951D1"/>
    <w:rsid w:val="20FD8C98"/>
    <w:rsid w:val="210A3C2E"/>
    <w:rsid w:val="211308F7"/>
    <w:rsid w:val="21147376"/>
    <w:rsid w:val="21486686"/>
    <w:rsid w:val="216A7328"/>
    <w:rsid w:val="2187A0BF"/>
    <w:rsid w:val="21BABDB8"/>
    <w:rsid w:val="22106875"/>
    <w:rsid w:val="2237C826"/>
    <w:rsid w:val="228B4950"/>
    <w:rsid w:val="22978DC3"/>
    <w:rsid w:val="22AFAF64"/>
    <w:rsid w:val="22E47320"/>
    <w:rsid w:val="22E8D7C5"/>
    <w:rsid w:val="2314C1AC"/>
    <w:rsid w:val="233C3AE2"/>
    <w:rsid w:val="236961D3"/>
    <w:rsid w:val="23A0F022"/>
    <w:rsid w:val="23AD7F17"/>
    <w:rsid w:val="23BB178A"/>
    <w:rsid w:val="23F7FE31"/>
    <w:rsid w:val="24CB6464"/>
    <w:rsid w:val="255DF5DB"/>
    <w:rsid w:val="256B1ABC"/>
    <w:rsid w:val="25BCC2F4"/>
    <w:rsid w:val="25D294F2"/>
    <w:rsid w:val="26761798"/>
    <w:rsid w:val="267E90B2"/>
    <w:rsid w:val="267ED7C2"/>
    <w:rsid w:val="275EBA73"/>
    <w:rsid w:val="278248AB"/>
    <w:rsid w:val="27D809A7"/>
    <w:rsid w:val="27EBC2C8"/>
    <w:rsid w:val="28044989"/>
    <w:rsid w:val="281A6113"/>
    <w:rsid w:val="285A0785"/>
    <w:rsid w:val="28AAD49D"/>
    <w:rsid w:val="292A63C4"/>
    <w:rsid w:val="29382E6B"/>
    <w:rsid w:val="29700E6B"/>
    <w:rsid w:val="297EF1A4"/>
    <w:rsid w:val="29C5ECCF"/>
    <w:rsid w:val="29D2431D"/>
    <w:rsid w:val="29E19E1A"/>
    <w:rsid w:val="2A20D99B"/>
    <w:rsid w:val="2A23A11C"/>
    <w:rsid w:val="2A2F154D"/>
    <w:rsid w:val="2A39B9DA"/>
    <w:rsid w:val="2A5D731A"/>
    <w:rsid w:val="2B0BDECC"/>
    <w:rsid w:val="2B2B2E47"/>
    <w:rsid w:val="2B3103C1"/>
    <w:rsid w:val="2B31DE74"/>
    <w:rsid w:val="2B44292E"/>
    <w:rsid w:val="2B564086"/>
    <w:rsid w:val="2B9CFEC4"/>
    <w:rsid w:val="2BC30979"/>
    <w:rsid w:val="2BE3C99E"/>
    <w:rsid w:val="2BEB7F33"/>
    <w:rsid w:val="2C1069E5"/>
    <w:rsid w:val="2C322B96"/>
    <w:rsid w:val="2C8C4313"/>
    <w:rsid w:val="2CA8064F"/>
    <w:rsid w:val="2CA8B409"/>
    <w:rsid w:val="2CABA686"/>
    <w:rsid w:val="2D055059"/>
    <w:rsid w:val="2D481745"/>
    <w:rsid w:val="2D5D2DBD"/>
    <w:rsid w:val="2D9EE2DE"/>
    <w:rsid w:val="2E2025EE"/>
    <w:rsid w:val="2E35C67A"/>
    <w:rsid w:val="2E36C531"/>
    <w:rsid w:val="2E5846E8"/>
    <w:rsid w:val="2E63EDED"/>
    <w:rsid w:val="2E6B1180"/>
    <w:rsid w:val="2E6BEA84"/>
    <w:rsid w:val="2E88CA16"/>
    <w:rsid w:val="2EE8FE41"/>
    <w:rsid w:val="2F503C30"/>
    <w:rsid w:val="2FCA03D4"/>
    <w:rsid w:val="2FD72E3E"/>
    <w:rsid w:val="2FDFF1B5"/>
    <w:rsid w:val="2FEC90C4"/>
    <w:rsid w:val="2FEDAD71"/>
    <w:rsid w:val="302593D6"/>
    <w:rsid w:val="305E68BE"/>
    <w:rsid w:val="30AFB942"/>
    <w:rsid w:val="30B9AE11"/>
    <w:rsid w:val="314962D6"/>
    <w:rsid w:val="315FB436"/>
    <w:rsid w:val="3164BEA0"/>
    <w:rsid w:val="31836511"/>
    <w:rsid w:val="31A38B46"/>
    <w:rsid w:val="31AE8DE6"/>
    <w:rsid w:val="31CDE375"/>
    <w:rsid w:val="31E3F642"/>
    <w:rsid w:val="320AB9F1"/>
    <w:rsid w:val="321AB9CA"/>
    <w:rsid w:val="322315B3"/>
    <w:rsid w:val="32517B05"/>
    <w:rsid w:val="3273BB57"/>
    <w:rsid w:val="3282D808"/>
    <w:rsid w:val="329788CC"/>
    <w:rsid w:val="32A07ADF"/>
    <w:rsid w:val="32C2D09A"/>
    <w:rsid w:val="331D17CF"/>
    <w:rsid w:val="331DC44C"/>
    <w:rsid w:val="33814720"/>
    <w:rsid w:val="33917C36"/>
    <w:rsid w:val="33C78F4E"/>
    <w:rsid w:val="33CE31A7"/>
    <w:rsid w:val="342F3115"/>
    <w:rsid w:val="347FB85A"/>
    <w:rsid w:val="3485CCF6"/>
    <w:rsid w:val="34C9A8BB"/>
    <w:rsid w:val="34DB2C08"/>
    <w:rsid w:val="35003565"/>
    <w:rsid w:val="35084B34"/>
    <w:rsid w:val="352ED475"/>
    <w:rsid w:val="3551F342"/>
    <w:rsid w:val="35539F36"/>
    <w:rsid w:val="356FDCAD"/>
    <w:rsid w:val="36AB7E86"/>
    <w:rsid w:val="36BBAEDF"/>
    <w:rsid w:val="36EAFFFD"/>
    <w:rsid w:val="3704B385"/>
    <w:rsid w:val="372E499A"/>
    <w:rsid w:val="3737ED48"/>
    <w:rsid w:val="3784602C"/>
    <w:rsid w:val="37AEC498"/>
    <w:rsid w:val="37C42995"/>
    <w:rsid w:val="37EA709A"/>
    <w:rsid w:val="37F088F2"/>
    <w:rsid w:val="3801E7EC"/>
    <w:rsid w:val="384951B5"/>
    <w:rsid w:val="384CE1D6"/>
    <w:rsid w:val="385364EE"/>
    <w:rsid w:val="385D8C7C"/>
    <w:rsid w:val="386D1D50"/>
    <w:rsid w:val="387E21E7"/>
    <w:rsid w:val="389C6FC1"/>
    <w:rsid w:val="38D652B6"/>
    <w:rsid w:val="39007205"/>
    <w:rsid w:val="39071143"/>
    <w:rsid w:val="3913596D"/>
    <w:rsid w:val="394F09E8"/>
    <w:rsid w:val="39A2E631"/>
    <w:rsid w:val="39E8B237"/>
    <w:rsid w:val="3A2BB0E8"/>
    <w:rsid w:val="3A44602E"/>
    <w:rsid w:val="3A951D0A"/>
    <w:rsid w:val="3AC531EF"/>
    <w:rsid w:val="3AF7A162"/>
    <w:rsid w:val="3B77E30A"/>
    <w:rsid w:val="3BF0EB4B"/>
    <w:rsid w:val="3BF6AE11"/>
    <w:rsid w:val="3C19B921"/>
    <w:rsid w:val="3C1A07BE"/>
    <w:rsid w:val="3C456A30"/>
    <w:rsid w:val="3C4D40BB"/>
    <w:rsid w:val="3C5BE892"/>
    <w:rsid w:val="3C5CD474"/>
    <w:rsid w:val="3C64B591"/>
    <w:rsid w:val="3C7933D5"/>
    <w:rsid w:val="3CC9EB0B"/>
    <w:rsid w:val="3CEC8782"/>
    <w:rsid w:val="3D1BDB18"/>
    <w:rsid w:val="3D4025D3"/>
    <w:rsid w:val="3D4BE23F"/>
    <w:rsid w:val="3D4DE4A2"/>
    <w:rsid w:val="3D5C47A4"/>
    <w:rsid w:val="3D62154C"/>
    <w:rsid w:val="3D90D278"/>
    <w:rsid w:val="3DCD7835"/>
    <w:rsid w:val="3DD60FFE"/>
    <w:rsid w:val="3DE49FC5"/>
    <w:rsid w:val="3E0EB145"/>
    <w:rsid w:val="3E1CF5FD"/>
    <w:rsid w:val="3E320307"/>
    <w:rsid w:val="3E4B2B64"/>
    <w:rsid w:val="3E5839A9"/>
    <w:rsid w:val="3E99CC1A"/>
    <w:rsid w:val="3EA3CFAB"/>
    <w:rsid w:val="3EEF9F33"/>
    <w:rsid w:val="3F19A021"/>
    <w:rsid w:val="3F973C33"/>
    <w:rsid w:val="3F9D26C3"/>
    <w:rsid w:val="3FAF5903"/>
    <w:rsid w:val="3FF8A315"/>
    <w:rsid w:val="4026EF41"/>
    <w:rsid w:val="4028E384"/>
    <w:rsid w:val="404C0F99"/>
    <w:rsid w:val="40C17229"/>
    <w:rsid w:val="40C8733A"/>
    <w:rsid w:val="40C9A562"/>
    <w:rsid w:val="41005AF4"/>
    <w:rsid w:val="41820723"/>
    <w:rsid w:val="418B788C"/>
    <w:rsid w:val="41EAB1C4"/>
    <w:rsid w:val="41F3C41C"/>
    <w:rsid w:val="41FCFC3E"/>
    <w:rsid w:val="42371B01"/>
    <w:rsid w:val="42488510"/>
    <w:rsid w:val="426F1F85"/>
    <w:rsid w:val="4280AAF4"/>
    <w:rsid w:val="42E5558D"/>
    <w:rsid w:val="42ECCC5A"/>
    <w:rsid w:val="42FA0C04"/>
    <w:rsid w:val="43064791"/>
    <w:rsid w:val="4307E945"/>
    <w:rsid w:val="433AF023"/>
    <w:rsid w:val="434347DC"/>
    <w:rsid w:val="4343C982"/>
    <w:rsid w:val="4378EB66"/>
    <w:rsid w:val="43922B7A"/>
    <w:rsid w:val="43A98308"/>
    <w:rsid w:val="43B27767"/>
    <w:rsid w:val="43FF8CC1"/>
    <w:rsid w:val="4415C233"/>
    <w:rsid w:val="44186B3D"/>
    <w:rsid w:val="445D01E9"/>
    <w:rsid w:val="44F14B83"/>
    <w:rsid w:val="44FAF40C"/>
    <w:rsid w:val="4543A165"/>
    <w:rsid w:val="456FDF29"/>
    <w:rsid w:val="458025D2"/>
    <w:rsid w:val="459B8B2A"/>
    <w:rsid w:val="45BF61BD"/>
    <w:rsid w:val="45DB6647"/>
    <w:rsid w:val="467F4C8B"/>
    <w:rsid w:val="468CC7F8"/>
    <w:rsid w:val="469E9D7F"/>
    <w:rsid w:val="46AF82C6"/>
    <w:rsid w:val="474A4235"/>
    <w:rsid w:val="47A688BF"/>
    <w:rsid w:val="47E70F42"/>
    <w:rsid w:val="4820F7E7"/>
    <w:rsid w:val="48A7DDC4"/>
    <w:rsid w:val="4991B30F"/>
    <w:rsid w:val="499CA2F5"/>
    <w:rsid w:val="49C65D49"/>
    <w:rsid w:val="49F85252"/>
    <w:rsid w:val="4A007DB8"/>
    <w:rsid w:val="4A206345"/>
    <w:rsid w:val="4A59E793"/>
    <w:rsid w:val="4A693781"/>
    <w:rsid w:val="4A964010"/>
    <w:rsid w:val="4AABFB3D"/>
    <w:rsid w:val="4AC29C35"/>
    <w:rsid w:val="4AE24CCE"/>
    <w:rsid w:val="4B2DB2F1"/>
    <w:rsid w:val="4B9B92C4"/>
    <w:rsid w:val="4BB0C44B"/>
    <w:rsid w:val="4C06A3B0"/>
    <w:rsid w:val="4C77E0B4"/>
    <w:rsid w:val="4CEA2A22"/>
    <w:rsid w:val="4CF07647"/>
    <w:rsid w:val="4D1D3EBC"/>
    <w:rsid w:val="4D20CFF1"/>
    <w:rsid w:val="4D6B4B5A"/>
    <w:rsid w:val="4D98F416"/>
    <w:rsid w:val="4DA74212"/>
    <w:rsid w:val="4DBB9C6E"/>
    <w:rsid w:val="4E8C46A8"/>
    <w:rsid w:val="4EBD7C2C"/>
    <w:rsid w:val="4ECE469C"/>
    <w:rsid w:val="4EDC09BE"/>
    <w:rsid w:val="4EDECBDF"/>
    <w:rsid w:val="4F3B4E16"/>
    <w:rsid w:val="4F987247"/>
    <w:rsid w:val="4FCCDDC5"/>
    <w:rsid w:val="4FCD244B"/>
    <w:rsid w:val="5010C156"/>
    <w:rsid w:val="503CE0E9"/>
    <w:rsid w:val="5077F2C1"/>
    <w:rsid w:val="509F75FD"/>
    <w:rsid w:val="50D51E2C"/>
    <w:rsid w:val="519370DC"/>
    <w:rsid w:val="5197E148"/>
    <w:rsid w:val="51A4F48E"/>
    <w:rsid w:val="51AB30D7"/>
    <w:rsid w:val="5267FFF6"/>
    <w:rsid w:val="5287BBE4"/>
    <w:rsid w:val="529A59F5"/>
    <w:rsid w:val="52A41C3E"/>
    <w:rsid w:val="52CE4DE6"/>
    <w:rsid w:val="53037D65"/>
    <w:rsid w:val="5340A2CE"/>
    <w:rsid w:val="53990EE8"/>
    <w:rsid w:val="53E6AA8E"/>
    <w:rsid w:val="53F5923D"/>
    <w:rsid w:val="53FEAE75"/>
    <w:rsid w:val="541E254C"/>
    <w:rsid w:val="5424EE37"/>
    <w:rsid w:val="54462EC0"/>
    <w:rsid w:val="547BCAA7"/>
    <w:rsid w:val="548B8202"/>
    <w:rsid w:val="550D0B4C"/>
    <w:rsid w:val="55508F92"/>
    <w:rsid w:val="556B0A4B"/>
    <w:rsid w:val="56000618"/>
    <w:rsid w:val="56234EA5"/>
    <w:rsid w:val="56298865"/>
    <w:rsid w:val="568A0C8F"/>
    <w:rsid w:val="56940B0F"/>
    <w:rsid w:val="56A148E9"/>
    <w:rsid w:val="56B1A864"/>
    <w:rsid w:val="56C88E11"/>
    <w:rsid w:val="56F2F4A0"/>
    <w:rsid w:val="571F9B55"/>
    <w:rsid w:val="5749E84E"/>
    <w:rsid w:val="5755C60E"/>
    <w:rsid w:val="57693C46"/>
    <w:rsid w:val="57A3842C"/>
    <w:rsid w:val="57B19528"/>
    <w:rsid w:val="57D44A3E"/>
    <w:rsid w:val="584361E3"/>
    <w:rsid w:val="588A701D"/>
    <w:rsid w:val="58AD1E0C"/>
    <w:rsid w:val="58BE114E"/>
    <w:rsid w:val="58DF4690"/>
    <w:rsid w:val="58FA3660"/>
    <w:rsid w:val="58FCC105"/>
    <w:rsid w:val="59199FE3"/>
    <w:rsid w:val="5A001DEB"/>
    <w:rsid w:val="5A3ACA6B"/>
    <w:rsid w:val="5A573794"/>
    <w:rsid w:val="5A65740E"/>
    <w:rsid w:val="5A88AC0B"/>
    <w:rsid w:val="5AB9FB03"/>
    <w:rsid w:val="5AC09B0E"/>
    <w:rsid w:val="5ADB24EE"/>
    <w:rsid w:val="5AF22B5E"/>
    <w:rsid w:val="5AFF9803"/>
    <w:rsid w:val="5B1284B2"/>
    <w:rsid w:val="5B18ADB2"/>
    <w:rsid w:val="5B23103A"/>
    <w:rsid w:val="5B655D81"/>
    <w:rsid w:val="5B69A061"/>
    <w:rsid w:val="5B74BA0C"/>
    <w:rsid w:val="5B9CB99D"/>
    <w:rsid w:val="5BA4C0F7"/>
    <w:rsid w:val="5BCA1BC0"/>
    <w:rsid w:val="5BDCAC92"/>
    <w:rsid w:val="5BF046F1"/>
    <w:rsid w:val="5C757A91"/>
    <w:rsid w:val="5C80AA8F"/>
    <w:rsid w:val="5C8B64C2"/>
    <w:rsid w:val="5C909C04"/>
    <w:rsid w:val="5CA5CD45"/>
    <w:rsid w:val="5CAF5F0E"/>
    <w:rsid w:val="5CB08800"/>
    <w:rsid w:val="5CCA6D63"/>
    <w:rsid w:val="5CCACCDB"/>
    <w:rsid w:val="5CDB2999"/>
    <w:rsid w:val="5D26BB64"/>
    <w:rsid w:val="5D2BEA4C"/>
    <w:rsid w:val="5DC04CCD"/>
    <w:rsid w:val="5DDAE882"/>
    <w:rsid w:val="5DF8969C"/>
    <w:rsid w:val="5E011615"/>
    <w:rsid w:val="5E0EBDB3"/>
    <w:rsid w:val="5E31DE5B"/>
    <w:rsid w:val="5E4AA7F3"/>
    <w:rsid w:val="5E4D77D4"/>
    <w:rsid w:val="5EAAC843"/>
    <w:rsid w:val="5EF93210"/>
    <w:rsid w:val="5F2C40FD"/>
    <w:rsid w:val="5F5A3DF2"/>
    <w:rsid w:val="5F914F17"/>
    <w:rsid w:val="5FB958A7"/>
    <w:rsid w:val="5FD76ED0"/>
    <w:rsid w:val="5FD955C1"/>
    <w:rsid w:val="5FE3990D"/>
    <w:rsid w:val="60718FCD"/>
    <w:rsid w:val="6081A526"/>
    <w:rsid w:val="608A1767"/>
    <w:rsid w:val="60C721AF"/>
    <w:rsid w:val="60D4B592"/>
    <w:rsid w:val="60F68A55"/>
    <w:rsid w:val="60F7ED8F"/>
    <w:rsid w:val="6101A54E"/>
    <w:rsid w:val="611AC2EF"/>
    <w:rsid w:val="617B3C80"/>
    <w:rsid w:val="6188AC39"/>
    <w:rsid w:val="61E3FB90"/>
    <w:rsid w:val="61EA7936"/>
    <w:rsid w:val="61F8091C"/>
    <w:rsid w:val="620787D9"/>
    <w:rsid w:val="620C4084"/>
    <w:rsid w:val="62386FB7"/>
    <w:rsid w:val="62702DA3"/>
    <w:rsid w:val="627E658F"/>
    <w:rsid w:val="628A0889"/>
    <w:rsid w:val="62A63AE8"/>
    <w:rsid w:val="63048CB0"/>
    <w:rsid w:val="63248DF9"/>
    <w:rsid w:val="632F4B4C"/>
    <w:rsid w:val="637FCBF1"/>
    <w:rsid w:val="6384EA64"/>
    <w:rsid w:val="638EA325"/>
    <w:rsid w:val="639FE6BF"/>
    <w:rsid w:val="63DCABA7"/>
    <w:rsid w:val="63F85253"/>
    <w:rsid w:val="64BBE64E"/>
    <w:rsid w:val="64FBC778"/>
    <w:rsid w:val="64FC656A"/>
    <w:rsid w:val="652DE0B6"/>
    <w:rsid w:val="654ACF00"/>
    <w:rsid w:val="6550B901"/>
    <w:rsid w:val="65572359"/>
    <w:rsid w:val="65B861D7"/>
    <w:rsid w:val="65E48BD7"/>
    <w:rsid w:val="65F13267"/>
    <w:rsid w:val="66038C12"/>
    <w:rsid w:val="6617F274"/>
    <w:rsid w:val="663CB00E"/>
    <w:rsid w:val="6650699E"/>
    <w:rsid w:val="666BE5D2"/>
    <w:rsid w:val="6679F43C"/>
    <w:rsid w:val="66C9B117"/>
    <w:rsid w:val="66E69F61"/>
    <w:rsid w:val="66FEECB6"/>
    <w:rsid w:val="670CE19E"/>
    <w:rsid w:val="6781CAC8"/>
    <w:rsid w:val="6804AA65"/>
    <w:rsid w:val="68658178"/>
    <w:rsid w:val="6877F158"/>
    <w:rsid w:val="687AA36D"/>
    <w:rsid w:val="68E89CA5"/>
    <w:rsid w:val="690AC8B9"/>
    <w:rsid w:val="69223452"/>
    <w:rsid w:val="699BABA4"/>
    <w:rsid w:val="69AADA11"/>
    <w:rsid w:val="69B9AC1C"/>
    <w:rsid w:val="6A0151D9"/>
    <w:rsid w:val="6A11E7EB"/>
    <w:rsid w:val="6A3F4275"/>
    <w:rsid w:val="6A49834B"/>
    <w:rsid w:val="6A6498D9"/>
    <w:rsid w:val="6A826F61"/>
    <w:rsid w:val="6A9C45E2"/>
    <w:rsid w:val="6AB41716"/>
    <w:rsid w:val="6B103CAE"/>
    <w:rsid w:val="6B3CB8E8"/>
    <w:rsid w:val="6B41218A"/>
    <w:rsid w:val="6BE42E7C"/>
    <w:rsid w:val="6BFA4D75"/>
    <w:rsid w:val="6C404978"/>
    <w:rsid w:val="6C445FCB"/>
    <w:rsid w:val="6C85DADF"/>
    <w:rsid w:val="6CD34C66"/>
    <w:rsid w:val="6D2197A6"/>
    <w:rsid w:val="6D2F7030"/>
    <w:rsid w:val="6D35856B"/>
    <w:rsid w:val="6D37BB2C"/>
    <w:rsid w:val="6DAC5A0B"/>
    <w:rsid w:val="6DBB2A3F"/>
    <w:rsid w:val="6E19316B"/>
    <w:rsid w:val="6E288DF5"/>
    <w:rsid w:val="6E6223E2"/>
    <w:rsid w:val="6E6F1CC7"/>
    <w:rsid w:val="6EA2C33A"/>
    <w:rsid w:val="6F33ED86"/>
    <w:rsid w:val="6F4B7C41"/>
    <w:rsid w:val="6F878839"/>
    <w:rsid w:val="6F978695"/>
    <w:rsid w:val="6FC7EE77"/>
    <w:rsid w:val="6FCA8574"/>
    <w:rsid w:val="6FD1F340"/>
    <w:rsid w:val="700AED28"/>
    <w:rsid w:val="70167E4C"/>
    <w:rsid w:val="7046FD1B"/>
    <w:rsid w:val="70473F36"/>
    <w:rsid w:val="70BF9EFB"/>
    <w:rsid w:val="70F6FAC8"/>
    <w:rsid w:val="7113CCDA"/>
    <w:rsid w:val="7138E98F"/>
    <w:rsid w:val="71C28C24"/>
    <w:rsid w:val="71D95419"/>
    <w:rsid w:val="71E8ABEF"/>
    <w:rsid w:val="724F9445"/>
    <w:rsid w:val="728E9743"/>
    <w:rsid w:val="72B408AB"/>
    <w:rsid w:val="72BDDD6C"/>
    <w:rsid w:val="7318B796"/>
    <w:rsid w:val="734D83C1"/>
    <w:rsid w:val="735990CA"/>
    <w:rsid w:val="737248E7"/>
    <w:rsid w:val="73F833D4"/>
    <w:rsid w:val="742A67A4"/>
    <w:rsid w:val="7455A999"/>
    <w:rsid w:val="74596D3A"/>
    <w:rsid w:val="74683B56"/>
    <w:rsid w:val="7497CF79"/>
    <w:rsid w:val="749B5F9A"/>
    <w:rsid w:val="74AC3BDC"/>
    <w:rsid w:val="74AE34D9"/>
    <w:rsid w:val="751F1F4E"/>
    <w:rsid w:val="75204CB1"/>
    <w:rsid w:val="7537B9E5"/>
    <w:rsid w:val="7546E08E"/>
    <w:rsid w:val="754884D6"/>
    <w:rsid w:val="754B5F1C"/>
    <w:rsid w:val="757653BD"/>
    <w:rsid w:val="759B29E8"/>
    <w:rsid w:val="75BF4A76"/>
    <w:rsid w:val="75F17F4F"/>
    <w:rsid w:val="76198EC9"/>
    <w:rsid w:val="76BAB9D8"/>
    <w:rsid w:val="76D95F0A"/>
    <w:rsid w:val="77A82B13"/>
    <w:rsid w:val="77D59759"/>
    <w:rsid w:val="77DC7195"/>
    <w:rsid w:val="77ED574A"/>
    <w:rsid w:val="78009205"/>
    <w:rsid w:val="7857ED73"/>
    <w:rsid w:val="788A0881"/>
    <w:rsid w:val="78B88534"/>
    <w:rsid w:val="78DA295E"/>
    <w:rsid w:val="792E6B66"/>
    <w:rsid w:val="79563FD8"/>
    <w:rsid w:val="79732E22"/>
    <w:rsid w:val="79788CDA"/>
    <w:rsid w:val="79BFDFEE"/>
    <w:rsid w:val="79E953E9"/>
    <w:rsid w:val="7A122C23"/>
    <w:rsid w:val="7A35A1D3"/>
    <w:rsid w:val="7A6218DE"/>
    <w:rsid w:val="7A6F75C2"/>
    <w:rsid w:val="7A928874"/>
    <w:rsid w:val="7A963176"/>
    <w:rsid w:val="7AF21039"/>
    <w:rsid w:val="7AF99EC7"/>
    <w:rsid w:val="7B74FA7A"/>
    <w:rsid w:val="7B7FC972"/>
    <w:rsid w:val="7B8F8E35"/>
    <w:rsid w:val="7B917F7F"/>
    <w:rsid w:val="7BAB26A8"/>
    <w:rsid w:val="7C176CB3"/>
    <w:rsid w:val="7C60578E"/>
    <w:rsid w:val="7C7912A9"/>
    <w:rsid w:val="7D008C23"/>
    <w:rsid w:val="7D2B5E96"/>
    <w:rsid w:val="7D67B1E2"/>
    <w:rsid w:val="7D807B58"/>
    <w:rsid w:val="7D899D7C"/>
    <w:rsid w:val="7E3F00E5"/>
    <w:rsid w:val="7EBF1769"/>
    <w:rsid w:val="7EEDFA0B"/>
    <w:rsid w:val="7F6A5232"/>
    <w:rsid w:val="7FAFF453"/>
    <w:rsid w:val="7FBECF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B7D56"/>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D0"/>
    <w:rPr>
      <w:sz w:val="24"/>
      <w:szCs w:val="24"/>
      <w:lang w:val="nb-NO" w:eastAsia="nb-NO"/>
    </w:rPr>
  </w:style>
  <w:style w:type="paragraph" w:styleId="Heading1">
    <w:name w:val="heading 1"/>
    <w:basedOn w:val="Normal"/>
    <w:next w:val="Paragraph"/>
    <w:link w:val="Heading1Char"/>
    <w:qFormat/>
    <w:rsid w:val="00946517"/>
    <w:pPr>
      <w:keepNext/>
      <w:spacing w:line="480" w:lineRule="auto"/>
      <w:contextualSpacing/>
      <w:jc w:val="center"/>
      <w:outlineLvl w:val="0"/>
    </w:pPr>
    <w:rPr>
      <w:rFonts w:cs="Arial"/>
      <w:b/>
      <w:bCs/>
      <w:kern w:val="32"/>
      <w:szCs w:val="32"/>
      <w:lang w:val="en-GB" w:eastAsia="en-GB"/>
    </w:rPr>
  </w:style>
  <w:style w:type="paragraph" w:styleId="Heading2">
    <w:name w:val="heading 2"/>
    <w:basedOn w:val="Normal"/>
    <w:next w:val="Paragraph"/>
    <w:link w:val="Heading2Char"/>
    <w:qFormat/>
    <w:rsid w:val="0041096E"/>
    <w:pPr>
      <w:keepNext/>
      <w:spacing w:line="480" w:lineRule="auto"/>
      <w:contextualSpacing/>
      <w:outlineLvl w:val="1"/>
    </w:pPr>
    <w:rPr>
      <w:rFonts w:cs="Arial"/>
      <w:b/>
      <w:bCs/>
      <w:iCs/>
      <w:szCs w:val="28"/>
      <w:lang w:val="en-GB" w:eastAsia="en-GB"/>
    </w:rPr>
  </w:style>
  <w:style w:type="paragraph" w:styleId="Heading3">
    <w:name w:val="heading 3"/>
    <w:basedOn w:val="Normal"/>
    <w:next w:val="Paragraph"/>
    <w:link w:val="Heading3Char"/>
    <w:qFormat/>
    <w:rsid w:val="00DF7EE2"/>
    <w:pPr>
      <w:keepNext/>
      <w:numPr>
        <w:ilvl w:val="2"/>
        <w:numId w:val="42"/>
      </w:numPr>
      <w:spacing w:before="360" w:after="60" w:line="360" w:lineRule="auto"/>
      <w:ind w:right="567"/>
      <w:contextualSpacing/>
      <w:outlineLvl w:val="2"/>
    </w:pPr>
    <w:rPr>
      <w:rFonts w:cs="Arial"/>
      <w:bCs/>
      <w:i/>
      <w:szCs w:val="26"/>
      <w:lang w:val="en-GB" w:eastAsia="en-GB"/>
    </w:rPr>
  </w:style>
  <w:style w:type="paragraph" w:styleId="Heading4">
    <w:name w:val="heading 4"/>
    <w:basedOn w:val="Paragraph"/>
    <w:next w:val="Newparagraph"/>
    <w:link w:val="Heading4Char"/>
    <w:rsid w:val="00F43B9D"/>
    <w:pPr>
      <w:numPr>
        <w:ilvl w:val="3"/>
        <w:numId w:val="42"/>
      </w:numPr>
      <w:spacing w:before="360"/>
      <w:outlineLvl w:val="3"/>
    </w:pPr>
    <w:rPr>
      <w:bCs/>
      <w:szCs w:val="28"/>
    </w:rPr>
  </w:style>
  <w:style w:type="paragraph" w:styleId="Heading5">
    <w:name w:val="heading 5"/>
    <w:basedOn w:val="Normal"/>
    <w:next w:val="Normal"/>
    <w:link w:val="Heading5Char"/>
    <w:rsid w:val="000D59A4"/>
    <w:pPr>
      <w:keepNext/>
      <w:keepLines/>
      <w:numPr>
        <w:ilvl w:val="4"/>
        <w:numId w:val="4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0D59A4"/>
    <w:pPr>
      <w:keepNext/>
      <w:keepLines/>
      <w:numPr>
        <w:ilvl w:val="5"/>
        <w:numId w:val="4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rsid w:val="000D59A4"/>
    <w:pPr>
      <w:keepNext/>
      <w:keepLines/>
      <w:numPr>
        <w:ilvl w:val="6"/>
        <w:numId w:val="4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rsid w:val="000D59A4"/>
    <w:pPr>
      <w:keepNext/>
      <w:keepLines/>
      <w:numPr>
        <w:ilvl w:val="7"/>
        <w:numId w:val="4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rsid w:val="000D59A4"/>
    <w:pPr>
      <w:keepNext/>
      <w:keepLines/>
      <w:numPr>
        <w:ilvl w:val="8"/>
        <w:numId w:val="4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24692A"/>
    <w:pPr>
      <w:spacing w:after="120" w:line="360" w:lineRule="auto"/>
    </w:pPr>
    <w:rPr>
      <w:b/>
      <w:sz w:val="28"/>
      <w:lang w:val="en-GB" w:eastAsia="en-GB"/>
    </w:rPr>
  </w:style>
  <w:style w:type="paragraph" w:customStyle="1" w:styleId="Authornames">
    <w:name w:val="Author names"/>
    <w:basedOn w:val="Normal"/>
    <w:next w:val="Normal"/>
    <w:rsid w:val="00F04900"/>
    <w:pPr>
      <w:spacing w:before="240" w:line="360" w:lineRule="auto"/>
    </w:pPr>
    <w:rPr>
      <w:sz w:val="28"/>
      <w:lang w:val="en-GB" w:eastAsia="en-GB"/>
    </w:rPr>
  </w:style>
  <w:style w:type="paragraph" w:customStyle="1" w:styleId="Affiliation">
    <w:name w:val="Affiliation"/>
    <w:basedOn w:val="Normal"/>
    <w:rsid w:val="00F04900"/>
    <w:pPr>
      <w:spacing w:before="240" w:line="360" w:lineRule="auto"/>
    </w:pPr>
    <w:rPr>
      <w:i/>
      <w:lang w:val="en-GB" w:eastAsia="en-GB"/>
    </w:rPr>
  </w:style>
  <w:style w:type="paragraph" w:customStyle="1" w:styleId="Receiveddates">
    <w:name w:val="Received dates"/>
    <w:basedOn w:val="Affiliation"/>
    <w:next w:val="Normal"/>
    <w:qFormat/>
    <w:rsid w:val="00CC474B"/>
  </w:style>
  <w:style w:type="paragraph" w:customStyle="1" w:styleId="Abstract">
    <w:name w:val="Abstract"/>
    <w:basedOn w:val="Normal"/>
    <w:next w:val="Keywords"/>
    <w:rsid w:val="00310E13"/>
    <w:pPr>
      <w:spacing w:before="360" w:after="300" w:line="360" w:lineRule="auto"/>
      <w:ind w:left="720" w:right="567"/>
    </w:pPr>
    <w:rPr>
      <w:sz w:val="22"/>
      <w:lang w:val="en-GB" w:eastAsia="en-GB"/>
    </w:rPr>
  </w:style>
  <w:style w:type="paragraph" w:customStyle="1" w:styleId="Keywords">
    <w:name w:val="Keywords"/>
    <w:basedOn w:val="Normal"/>
    <w:next w:val="Paragraph"/>
    <w:rsid w:val="00BB1270"/>
    <w:pPr>
      <w:spacing w:before="240" w:after="240" w:line="360" w:lineRule="auto"/>
      <w:ind w:left="720" w:right="567"/>
    </w:pPr>
    <w:rPr>
      <w:sz w:val="22"/>
      <w:lang w:val="en-GB" w:eastAsia="en-GB"/>
    </w:rPr>
  </w:style>
  <w:style w:type="paragraph" w:customStyle="1" w:styleId="Correspondencedetails">
    <w:name w:val="Correspondence details"/>
    <w:basedOn w:val="Normal"/>
    <w:rsid w:val="00F04900"/>
    <w:pPr>
      <w:spacing w:before="240" w:line="360" w:lineRule="auto"/>
    </w:pPr>
    <w:rPr>
      <w:lang w:val="en-GB" w:eastAsia="en-GB"/>
    </w:rPr>
  </w:style>
  <w:style w:type="paragraph" w:customStyle="1" w:styleId="Displayedquotation">
    <w:name w:val="Displayed quotation"/>
    <w:basedOn w:val="Normal"/>
    <w:rsid w:val="00731835"/>
    <w:pPr>
      <w:tabs>
        <w:tab w:val="left" w:pos="1077"/>
        <w:tab w:val="left" w:pos="1440"/>
        <w:tab w:val="left" w:pos="1797"/>
        <w:tab w:val="left" w:pos="2155"/>
        <w:tab w:val="left" w:pos="2512"/>
      </w:tabs>
      <w:spacing w:before="240" w:after="360" w:line="360" w:lineRule="auto"/>
      <w:ind w:left="709" w:right="425"/>
      <w:contextualSpacing/>
    </w:pPr>
    <w:rPr>
      <w:sz w:val="22"/>
      <w:lang w:val="en-GB" w:eastAsia="en-GB"/>
    </w:rPr>
  </w:style>
  <w:style w:type="paragraph" w:customStyle="1" w:styleId="Numberedlist">
    <w:name w:val="Numbered list"/>
    <w:basedOn w:val="Paragraph"/>
    <w:next w:val="Paragraph"/>
    <w:qFormat/>
    <w:rsid w:val="00D80284"/>
    <w:pPr>
      <w:widowControl/>
      <w:numPr>
        <w:numId w:val="13"/>
      </w:numPr>
      <w:spacing w:after="240"/>
      <w:contextualSpacing/>
    </w:pPr>
  </w:style>
  <w:style w:type="paragraph" w:customStyle="1" w:styleId="Displayedequation">
    <w:name w:val="Displayed equation"/>
    <w:basedOn w:val="Normal"/>
    <w:next w:val="Paragraph"/>
    <w:rsid w:val="00EF0F45"/>
    <w:pPr>
      <w:tabs>
        <w:tab w:val="center" w:pos="4253"/>
        <w:tab w:val="right" w:pos="8222"/>
      </w:tabs>
      <w:spacing w:before="240" w:after="240" w:line="480" w:lineRule="auto"/>
      <w:jc w:val="center"/>
    </w:pPr>
    <w:rPr>
      <w:lang w:val="en-GB" w:eastAsia="en-GB"/>
    </w:rPr>
  </w:style>
  <w:style w:type="paragraph" w:customStyle="1" w:styleId="Acknowledgements">
    <w:name w:val="Acknowledgements"/>
    <w:basedOn w:val="Normal"/>
    <w:next w:val="Normal"/>
    <w:rsid w:val="00D379A3"/>
    <w:pPr>
      <w:spacing w:before="120" w:line="360" w:lineRule="auto"/>
    </w:pPr>
    <w:rPr>
      <w:sz w:val="22"/>
      <w:lang w:val="en-GB" w:eastAsia="en-GB"/>
    </w:rPr>
  </w:style>
  <w:style w:type="paragraph" w:customStyle="1" w:styleId="Tabletitle">
    <w:name w:val="Table title"/>
    <w:basedOn w:val="Normal"/>
    <w:next w:val="Normal"/>
    <w:qFormat/>
    <w:rsid w:val="0031686C"/>
    <w:pPr>
      <w:spacing w:before="240" w:line="360" w:lineRule="auto"/>
    </w:pPr>
    <w:rPr>
      <w:lang w:val="en-GB" w:eastAsia="en-GB"/>
    </w:rPr>
  </w:style>
  <w:style w:type="paragraph" w:customStyle="1" w:styleId="Figurecaption">
    <w:name w:val="Figure caption"/>
    <w:basedOn w:val="Normal"/>
    <w:next w:val="Normal"/>
    <w:rsid w:val="0031686C"/>
    <w:pPr>
      <w:spacing w:before="240" w:line="360" w:lineRule="auto"/>
    </w:pPr>
    <w:rPr>
      <w:lang w:val="en-GB" w:eastAsia="en-GB"/>
    </w:rPr>
  </w:style>
  <w:style w:type="paragraph" w:customStyle="1" w:styleId="Footnotes">
    <w:name w:val="Footnotes"/>
    <w:basedOn w:val="Normal"/>
    <w:qFormat/>
    <w:rsid w:val="006C6936"/>
    <w:pPr>
      <w:spacing w:before="120" w:line="360" w:lineRule="auto"/>
      <w:ind w:left="482" w:hanging="482"/>
      <w:contextualSpacing/>
    </w:pPr>
    <w:rPr>
      <w:sz w:val="22"/>
      <w:lang w:val="en-GB" w:eastAsia="en-GB"/>
    </w:rPr>
  </w:style>
  <w:style w:type="paragraph" w:customStyle="1" w:styleId="Notesoncontributors">
    <w:name w:val="Notes on contributors"/>
    <w:basedOn w:val="Normal"/>
    <w:qFormat/>
    <w:rsid w:val="00F04900"/>
    <w:pPr>
      <w:spacing w:before="240" w:line="360" w:lineRule="auto"/>
    </w:pPr>
    <w:rPr>
      <w:sz w:val="22"/>
      <w:lang w:val="en-GB" w:eastAsia="en-GB"/>
    </w:rPr>
  </w:style>
  <w:style w:type="paragraph" w:customStyle="1" w:styleId="Normalparagraphstyle">
    <w:name w:val="Normal paragraph style"/>
    <w:basedOn w:val="Normal"/>
    <w:next w:val="Normal"/>
    <w:rsid w:val="00562DEF"/>
    <w:pPr>
      <w:spacing w:line="480" w:lineRule="auto"/>
    </w:pPr>
    <w:rPr>
      <w:lang w:val="en-GB" w:eastAsia="en-GB"/>
    </w:rPr>
  </w:style>
  <w:style w:type="paragraph" w:customStyle="1" w:styleId="Paragraph">
    <w:name w:val="Paragraph"/>
    <w:basedOn w:val="Normal"/>
    <w:next w:val="Newparagraph"/>
    <w:link w:val="ParagraphTegn"/>
    <w:qFormat/>
    <w:rsid w:val="009E2121"/>
    <w:pPr>
      <w:widowControl w:val="0"/>
      <w:spacing w:line="480" w:lineRule="auto"/>
      <w:ind w:firstLine="720"/>
    </w:pPr>
    <w:rPr>
      <w:lang w:val="en-GB" w:eastAsia="en-GB"/>
    </w:rPr>
  </w:style>
  <w:style w:type="paragraph" w:customStyle="1" w:styleId="Newparagraph">
    <w:name w:val="New paragraph"/>
    <w:basedOn w:val="Normal"/>
    <w:rsid w:val="00AE2F8D"/>
    <w:pPr>
      <w:spacing w:line="480" w:lineRule="auto"/>
      <w:ind w:firstLine="720"/>
    </w:pPr>
    <w:rPr>
      <w:lang w:val="en-GB" w:eastAsia="en-GB"/>
    </w:rPr>
  </w:style>
  <w:style w:type="paragraph" w:styleId="NormalIndent">
    <w:name w:val="Normal Indent"/>
    <w:basedOn w:val="Normal"/>
    <w:rsid w:val="00526454"/>
    <w:pPr>
      <w:spacing w:line="480" w:lineRule="auto"/>
      <w:ind w:left="720"/>
    </w:pPr>
    <w:rPr>
      <w:lang w:val="en-GB" w:eastAsia="en-GB"/>
    </w:rPr>
  </w:style>
  <w:style w:type="paragraph" w:customStyle="1" w:styleId="References">
    <w:name w:val="References"/>
    <w:basedOn w:val="Normal"/>
    <w:qFormat/>
    <w:rsid w:val="002C53EE"/>
    <w:pPr>
      <w:spacing w:before="120" w:line="360" w:lineRule="auto"/>
      <w:ind w:left="720" w:hanging="720"/>
      <w:contextualSpacing/>
    </w:pPr>
    <w:rPr>
      <w:lang w:val="en-GB" w:eastAsia="en-GB"/>
    </w:rPr>
  </w:style>
  <w:style w:type="paragraph" w:customStyle="1" w:styleId="Subjectcodes">
    <w:name w:val="Subject codes"/>
    <w:basedOn w:val="Keywords"/>
    <w:next w:val="Paragraph"/>
    <w:qFormat/>
    <w:rsid w:val="0000681B"/>
  </w:style>
  <w:style w:type="character" w:customStyle="1" w:styleId="Heading2Char">
    <w:name w:val="Heading 2 Char"/>
    <w:basedOn w:val="DefaultParagraphFont"/>
    <w:link w:val="Heading2"/>
    <w:rsid w:val="0041096E"/>
    <w:rPr>
      <w:rFonts w:cs="Arial"/>
      <w:b/>
      <w:bCs/>
      <w:iCs/>
      <w:sz w:val="24"/>
      <w:szCs w:val="28"/>
    </w:rPr>
  </w:style>
  <w:style w:type="character" w:customStyle="1" w:styleId="Heading1Char">
    <w:name w:val="Heading 1 Char"/>
    <w:basedOn w:val="DefaultParagraphFont"/>
    <w:link w:val="Heading1"/>
    <w:rsid w:val="00946517"/>
    <w:rPr>
      <w:rFonts w:cs="Arial"/>
      <w:b/>
      <w:bCs/>
      <w:kern w:val="32"/>
      <w:sz w:val="24"/>
      <w:szCs w:val="32"/>
    </w:rPr>
  </w:style>
  <w:style w:type="character" w:customStyle="1" w:styleId="Heading3Char">
    <w:name w:val="Heading 3 Char"/>
    <w:basedOn w:val="DefaultParagraphFont"/>
    <w:link w:val="Heading3"/>
    <w:rsid w:val="00DF7EE2"/>
    <w:rPr>
      <w:rFonts w:eastAsia="Times New Roman" w:cs="Arial"/>
      <w:bCs/>
      <w:i/>
      <w:sz w:val="24"/>
      <w:szCs w:val="26"/>
      <w:lang w:eastAsia="en-GB"/>
    </w:rPr>
  </w:style>
  <w:style w:type="paragraph" w:customStyle="1" w:styleId="Bulletedlist">
    <w:name w:val="Bulleted list"/>
    <w:basedOn w:val="Paragraph"/>
    <w:next w:val="Paragraph"/>
    <w:qFormat/>
    <w:rsid w:val="004E0338"/>
    <w:pPr>
      <w:widowControl/>
      <w:numPr>
        <w:numId w:val="14"/>
      </w:numPr>
      <w:spacing w:after="240"/>
      <w:contextualSpacing/>
    </w:pPr>
  </w:style>
  <w:style w:type="paragraph" w:styleId="FootnoteText">
    <w:name w:val="footnote text"/>
    <w:basedOn w:val="Normal"/>
    <w:link w:val="FootnoteTextChar"/>
    <w:autoRedefine/>
    <w:rsid w:val="006C19B2"/>
    <w:pPr>
      <w:spacing w:line="480" w:lineRule="auto"/>
      <w:ind w:left="284" w:hanging="284"/>
    </w:pPr>
    <w:rPr>
      <w:sz w:val="22"/>
      <w:szCs w:val="20"/>
      <w:lang w:val="en-GB" w:eastAsia="en-GB"/>
    </w:rPr>
  </w:style>
  <w:style w:type="character" w:customStyle="1" w:styleId="FootnoteTextChar">
    <w:name w:val="Footnote Text Char"/>
    <w:basedOn w:val="DefaultParagraphFont"/>
    <w:link w:val="FootnoteText"/>
    <w:rsid w:val="006C19B2"/>
    <w:rPr>
      <w:sz w:val="22"/>
    </w:rPr>
  </w:style>
  <w:style w:type="character" w:styleId="FootnoteReference">
    <w:name w:val="footnote reference"/>
    <w:basedOn w:val="DefaultParagraphFont"/>
    <w:rsid w:val="00AF2C92"/>
    <w:rPr>
      <w:vertAlign w:val="superscript"/>
    </w:rPr>
  </w:style>
  <w:style w:type="paragraph" w:styleId="EndnoteText">
    <w:name w:val="endnote text"/>
    <w:basedOn w:val="Normal"/>
    <w:link w:val="EndnoteTextChar"/>
    <w:autoRedefine/>
    <w:rsid w:val="006C19B2"/>
    <w:pPr>
      <w:spacing w:line="480" w:lineRule="auto"/>
      <w:ind w:left="284" w:hanging="284"/>
    </w:pPr>
    <w:rPr>
      <w:sz w:val="22"/>
      <w:szCs w:val="20"/>
      <w:lang w:val="en-GB" w:eastAsia="en-GB"/>
    </w:rPr>
  </w:style>
  <w:style w:type="character" w:customStyle="1" w:styleId="EndnoteTextChar">
    <w:name w:val="Endnote Text Char"/>
    <w:basedOn w:val="DefaultParagraphFont"/>
    <w:link w:val="EndnoteText"/>
    <w:rsid w:val="006C19B2"/>
    <w:rPr>
      <w:sz w:val="22"/>
    </w:rPr>
  </w:style>
  <w:style w:type="character" w:styleId="EndnoteReference">
    <w:name w:val="endnote reference"/>
    <w:basedOn w:val="DefaultParagraphFont"/>
    <w:rsid w:val="00EC571B"/>
    <w:rPr>
      <w:vertAlign w:val="superscript"/>
    </w:rPr>
  </w:style>
  <w:style w:type="character" w:customStyle="1" w:styleId="Heading4Char">
    <w:name w:val="Heading 4 Char"/>
    <w:basedOn w:val="DefaultParagraphFont"/>
    <w:link w:val="Heading4"/>
    <w:rsid w:val="00F43B9D"/>
    <w:rPr>
      <w:bCs/>
      <w:sz w:val="24"/>
      <w:szCs w:val="28"/>
    </w:rPr>
  </w:style>
  <w:style w:type="paragraph" w:styleId="Header">
    <w:name w:val="header"/>
    <w:basedOn w:val="Normal"/>
    <w:link w:val="HeaderChar"/>
    <w:rsid w:val="003F193A"/>
    <w:pPr>
      <w:tabs>
        <w:tab w:val="center" w:pos="4320"/>
        <w:tab w:val="right" w:pos="8640"/>
      </w:tabs>
      <w:spacing w:after="120"/>
      <w:contextualSpacing/>
    </w:pPr>
    <w:rPr>
      <w:lang w:val="en-GB" w:eastAsia="en-GB"/>
    </w:rPr>
  </w:style>
  <w:style w:type="character" w:customStyle="1" w:styleId="HeaderChar">
    <w:name w:val="Header Char"/>
    <w:basedOn w:val="DefaultParagraphFont"/>
    <w:link w:val="Header"/>
    <w:rsid w:val="003F193A"/>
    <w:rPr>
      <w:rFonts w:eastAsia="Times New Roman"/>
      <w:sz w:val="24"/>
      <w:szCs w:val="24"/>
      <w:lang w:eastAsia="en-GB"/>
    </w:rPr>
  </w:style>
  <w:style w:type="paragraph" w:styleId="Footer">
    <w:name w:val="footer"/>
    <w:basedOn w:val="Normal"/>
    <w:link w:val="FooterChar"/>
    <w:uiPriority w:val="99"/>
    <w:rsid w:val="00AE6A21"/>
    <w:pPr>
      <w:tabs>
        <w:tab w:val="center" w:pos="4320"/>
        <w:tab w:val="right" w:pos="8640"/>
      </w:tabs>
      <w:spacing w:before="240"/>
      <w:contextualSpacing/>
    </w:pPr>
    <w:rPr>
      <w:lang w:val="en-GB" w:eastAsia="en-GB"/>
    </w:rPr>
  </w:style>
  <w:style w:type="character" w:customStyle="1" w:styleId="FooterChar">
    <w:name w:val="Footer Char"/>
    <w:basedOn w:val="DefaultParagraphFont"/>
    <w:link w:val="Footer"/>
    <w:uiPriority w:val="99"/>
    <w:rsid w:val="00AE6A21"/>
    <w:rPr>
      <w:sz w:val="24"/>
      <w:szCs w:val="24"/>
    </w:rPr>
  </w:style>
  <w:style w:type="paragraph" w:customStyle="1" w:styleId="Heading4Paragraph">
    <w:name w:val="Heading 4 + Paragraph"/>
    <w:basedOn w:val="Paragraph"/>
    <w:next w:val="Newparagraph"/>
    <w:qFormat/>
    <w:rsid w:val="00AE1ED4"/>
    <w:pPr>
      <w:widowControl/>
      <w:spacing w:before="360"/>
    </w:pPr>
  </w:style>
  <w:style w:type="paragraph" w:customStyle="1" w:styleId="EndNoteBibliographyTitle">
    <w:name w:val="EndNote Bibliography Title"/>
    <w:basedOn w:val="Normal"/>
    <w:link w:val="EndNoteBibliographyTitleTegn"/>
    <w:rsid w:val="002F28DD"/>
    <w:pPr>
      <w:spacing w:line="480" w:lineRule="auto"/>
      <w:jc w:val="center"/>
    </w:pPr>
    <w:rPr>
      <w:lang w:val="en-GB" w:eastAsia="en-GB"/>
    </w:rPr>
  </w:style>
  <w:style w:type="character" w:customStyle="1" w:styleId="ParagraphTegn">
    <w:name w:val="Paragraph Tegn"/>
    <w:basedOn w:val="DefaultParagraphFont"/>
    <w:link w:val="Paragraph"/>
    <w:rsid w:val="009E2121"/>
    <w:rPr>
      <w:sz w:val="24"/>
      <w:szCs w:val="24"/>
    </w:rPr>
  </w:style>
  <w:style w:type="character" w:customStyle="1" w:styleId="EndNoteBibliographyTitleTegn">
    <w:name w:val="EndNote Bibliography Title Tegn"/>
    <w:basedOn w:val="ParagraphTegn"/>
    <w:link w:val="EndNoteBibliographyTitle"/>
    <w:rsid w:val="002F28DD"/>
    <w:rPr>
      <w:sz w:val="24"/>
      <w:szCs w:val="24"/>
    </w:rPr>
  </w:style>
  <w:style w:type="paragraph" w:customStyle="1" w:styleId="EndNoteBibliography">
    <w:name w:val="EndNote Bibliography"/>
    <w:basedOn w:val="Normal"/>
    <w:link w:val="EndNoteBibliographyTegn"/>
    <w:rsid w:val="002F28DD"/>
    <w:rPr>
      <w:lang w:val="en-GB" w:eastAsia="en-GB"/>
    </w:rPr>
  </w:style>
  <w:style w:type="character" w:customStyle="1" w:styleId="EndNoteBibliographyTegn">
    <w:name w:val="EndNote Bibliography Tegn"/>
    <w:basedOn w:val="ParagraphTegn"/>
    <w:link w:val="EndNoteBibliography"/>
    <w:rsid w:val="002F28DD"/>
    <w:rPr>
      <w:sz w:val="24"/>
      <w:szCs w:val="24"/>
    </w:rPr>
  </w:style>
  <w:style w:type="character" w:styleId="Hyperlink">
    <w:name w:val="Hyperlink"/>
    <w:basedOn w:val="DefaultParagraphFont"/>
    <w:uiPriority w:val="99"/>
    <w:unhideWhenUsed/>
    <w:rsid w:val="002F28DD"/>
    <w:rPr>
      <w:color w:val="0000FF" w:themeColor="hyperlink"/>
      <w:u w:val="single"/>
    </w:rPr>
  </w:style>
  <w:style w:type="character" w:styleId="UnresolvedMention">
    <w:name w:val="Unresolved Mention"/>
    <w:basedOn w:val="DefaultParagraphFont"/>
    <w:uiPriority w:val="99"/>
    <w:semiHidden/>
    <w:unhideWhenUsed/>
    <w:rsid w:val="002F28DD"/>
    <w:rPr>
      <w:color w:val="605E5C"/>
      <w:shd w:val="clear" w:color="auto" w:fill="E1DFDD"/>
    </w:rPr>
  </w:style>
  <w:style w:type="character" w:customStyle="1" w:styleId="ParagraphChar">
    <w:name w:val="Paragraph Char"/>
    <w:basedOn w:val="DefaultParagraphFont"/>
    <w:rsid w:val="001879BE"/>
    <w:rPr>
      <w:sz w:val="24"/>
      <w:szCs w:val="24"/>
    </w:rPr>
  </w:style>
  <w:style w:type="character" w:styleId="CommentReference">
    <w:name w:val="annotation reference"/>
    <w:basedOn w:val="DefaultParagraphFont"/>
    <w:semiHidden/>
    <w:unhideWhenUsed/>
    <w:rsid w:val="001879BE"/>
    <w:rPr>
      <w:sz w:val="16"/>
      <w:szCs w:val="16"/>
    </w:rPr>
  </w:style>
  <w:style w:type="paragraph" w:styleId="CommentText">
    <w:name w:val="annotation text"/>
    <w:basedOn w:val="Normal"/>
    <w:link w:val="CommentTextChar"/>
    <w:semiHidden/>
    <w:unhideWhenUsed/>
    <w:rsid w:val="001879BE"/>
    <w:rPr>
      <w:sz w:val="20"/>
      <w:szCs w:val="20"/>
    </w:rPr>
  </w:style>
  <w:style w:type="character" w:customStyle="1" w:styleId="CommentTextChar">
    <w:name w:val="Comment Text Char"/>
    <w:basedOn w:val="DefaultParagraphFont"/>
    <w:link w:val="CommentText"/>
    <w:semiHidden/>
    <w:rsid w:val="001879BE"/>
  </w:style>
  <w:style w:type="table" w:styleId="TableGrid">
    <w:name w:val="Table Grid"/>
    <w:basedOn w:val="TableNormal"/>
    <w:rsid w:val="004B1C5B"/>
    <w:rPr>
      <w:rFonts w:asciiTheme="minorHAnsi" w:eastAsiaTheme="minorHAnsi" w:hAnsiTheme="minorHAnsi" w:cstheme="minorBidi"/>
      <w:sz w:val="24"/>
      <w:szCs w:val="24"/>
      <w:lang w:val="nb-N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semiHidden/>
    <w:rsid w:val="00D87798"/>
    <w:rPr>
      <w:color w:val="808080"/>
    </w:rPr>
  </w:style>
  <w:style w:type="character" w:customStyle="1" w:styleId="apple-converted-space">
    <w:name w:val="apple-converted-space"/>
    <w:basedOn w:val="DefaultParagraphFont"/>
    <w:rsid w:val="00CF39DC"/>
  </w:style>
  <w:style w:type="character" w:styleId="FollowedHyperlink">
    <w:name w:val="FollowedHyperlink"/>
    <w:basedOn w:val="DefaultParagraphFont"/>
    <w:semiHidden/>
    <w:unhideWhenUsed/>
    <w:rsid w:val="00EC298E"/>
    <w:rPr>
      <w:color w:val="800080" w:themeColor="followedHyperlink"/>
      <w:u w:val="single"/>
    </w:rPr>
  </w:style>
  <w:style w:type="paragraph" w:styleId="NormalWeb">
    <w:name w:val="Normal (Web)"/>
    <w:basedOn w:val="Normal"/>
    <w:uiPriority w:val="99"/>
    <w:semiHidden/>
    <w:unhideWhenUsed/>
    <w:rsid w:val="006C64B4"/>
    <w:pPr>
      <w:spacing w:before="100" w:beforeAutospacing="1" w:after="100" w:afterAutospacing="1"/>
    </w:pPr>
  </w:style>
  <w:style w:type="paragraph" w:styleId="ListParagraph">
    <w:name w:val="List Paragraph"/>
    <w:basedOn w:val="Normal"/>
    <w:rsid w:val="00B60158"/>
    <w:pPr>
      <w:ind w:left="720"/>
      <w:contextualSpacing/>
    </w:pPr>
  </w:style>
  <w:style w:type="paragraph" w:styleId="CommentSubject">
    <w:name w:val="annotation subject"/>
    <w:basedOn w:val="CommentText"/>
    <w:next w:val="CommentText"/>
    <w:link w:val="CommentSubjectChar"/>
    <w:semiHidden/>
    <w:unhideWhenUsed/>
    <w:rsid w:val="0056113D"/>
    <w:rPr>
      <w:b/>
      <w:bCs/>
    </w:rPr>
  </w:style>
  <w:style w:type="character" w:customStyle="1" w:styleId="CommentSubjectChar">
    <w:name w:val="Comment Subject Char"/>
    <w:basedOn w:val="CommentTextChar"/>
    <w:link w:val="CommentSubject"/>
    <w:semiHidden/>
    <w:rsid w:val="0056113D"/>
    <w:rPr>
      <w:b/>
      <w:bCs/>
      <w:lang w:val="nb-NO" w:eastAsia="nb-NO"/>
    </w:rPr>
  </w:style>
  <w:style w:type="numbering" w:customStyle="1" w:styleId="Section">
    <w:name w:val="Section"/>
    <w:uiPriority w:val="99"/>
    <w:rsid w:val="000D59A4"/>
    <w:pPr>
      <w:numPr>
        <w:numId w:val="45"/>
      </w:numPr>
    </w:pPr>
  </w:style>
  <w:style w:type="character" w:customStyle="1" w:styleId="Heading5Char">
    <w:name w:val="Heading 5 Char"/>
    <w:basedOn w:val="DefaultParagraphFont"/>
    <w:link w:val="Heading5"/>
    <w:rsid w:val="000D59A4"/>
    <w:rPr>
      <w:rFonts w:asciiTheme="majorHAnsi" w:eastAsiaTheme="majorEastAsia" w:hAnsiTheme="majorHAnsi" w:cstheme="majorBidi"/>
      <w:color w:val="365F91" w:themeColor="accent1" w:themeShade="BF"/>
      <w:sz w:val="24"/>
      <w:szCs w:val="24"/>
      <w:lang w:val="nb-NO" w:eastAsia="nb-NO"/>
    </w:rPr>
  </w:style>
  <w:style w:type="character" w:customStyle="1" w:styleId="Heading6Char">
    <w:name w:val="Heading 6 Char"/>
    <w:basedOn w:val="DefaultParagraphFont"/>
    <w:link w:val="Heading6"/>
    <w:rsid w:val="000D59A4"/>
    <w:rPr>
      <w:rFonts w:asciiTheme="majorHAnsi" w:eastAsiaTheme="majorEastAsia" w:hAnsiTheme="majorHAnsi" w:cstheme="majorBidi"/>
      <w:color w:val="243F60" w:themeColor="accent1" w:themeShade="7F"/>
      <w:sz w:val="24"/>
      <w:szCs w:val="24"/>
      <w:lang w:val="nb-NO" w:eastAsia="nb-NO"/>
    </w:rPr>
  </w:style>
  <w:style w:type="character" w:customStyle="1" w:styleId="Heading7Char">
    <w:name w:val="Heading 7 Char"/>
    <w:basedOn w:val="DefaultParagraphFont"/>
    <w:link w:val="Heading7"/>
    <w:semiHidden/>
    <w:rsid w:val="000D59A4"/>
    <w:rPr>
      <w:rFonts w:asciiTheme="majorHAnsi" w:eastAsiaTheme="majorEastAsia" w:hAnsiTheme="majorHAnsi" w:cstheme="majorBidi"/>
      <w:i/>
      <w:iCs/>
      <w:color w:val="243F60" w:themeColor="accent1" w:themeShade="7F"/>
      <w:sz w:val="24"/>
      <w:szCs w:val="24"/>
      <w:lang w:val="nb-NO" w:eastAsia="nb-NO"/>
    </w:rPr>
  </w:style>
  <w:style w:type="character" w:customStyle="1" w:styleId="Heading8Char">
    <w:name w:val="Heading 8 Char"/>
    <w:basedOn w:val="DefaultParagraphFont"/>
    <w:link w:val="Heading8"/>
    <w:semiHidden/>
    <w:rsid w:val="000D59A4"/>
    <w:rPr>
      <w:rFonts w:asciiTheme="majorHAnsi" w:eastAsiaTheme="majorEastAsia" w:hAnsiTheme="majorHAnsi" w:cstheme="majorBidi"/>
      <w:color w:val="272727" w:themeColor="text1" w:themeTint="D8"/>
      <w:sz w:val="21"/>
      <w:szCs w:val="21"/>
      <w:lang w:val="nb-NO" w:eastAsia="nb-NO"/>
    </w:rPr>
  </w:style>
  <w:style w:type="character" w:customStyle="1" w:styleId="Heading9Char">
    <w:name w:val="Heading 9 Char"/>
    <w:basedOn w:val="DefaultParagraphFont"/>
    <w:link w:val="Heading9"/>
    <w:semiHidden/>
    <w:rsid w:val="000D59A4"/>
    <w:rPr>
      <w:rFonts w:asciiTheme="majorHAnsi" w:eastAsiaTheme="majorEastAsia" w:hAnsiTheme="majorHAnsi" w:cstheme="majorBidi"/>
      <w:i/>
      <w:iCs/>
      <w:color w:val="272727" w:themeColor="text1" w:themeTint="D8"/>
      <w:sz w:val="21"/>
      <w:szCs w:val="21"/>
      <w:lang w:val="nb-NO" w:eastAsia="nb-NO"/>
    </w:rPr>
  </w:style>
  <w:style w:type="paragraph" w:styleId="BodyText">
    <w:name w:val="Body Text"/>
    <w:basedOn w:val="Normal"/>
    <w:link w:val="BodyTextChar"/>
    <w:unhideWhenUsed/>
    <w:rsid w:val="00FF199A"/>
    <w:pPr>
      <w:spacing w:after="120"/>
    </w:pPr>
  </w:style>
  <w:style w:type="character" w:customStyle="1" w:styleId="BodyTextChar">
    <w:name w:val="Body Text Char"/>
    <w:basedOn w:val="DefaultParagraphFont"/>
    <w:link w:val="BodyText"/>
    <w:rsid w:val="00FF199A"/>
    <w:rPr>
      <w:sz w:val="24"/>
      <w:szCs w:val="24"/>
      <w:lang w:val="nb-NO" w:eastAsia="nb-NO"/>
    </w:rPr>
  </w:style>
  <w:style w:type="paragraph" w:styleId="TOC1">
    <w:name w:val="toc 1"/>
    <w:basedOn w:val="Normal"/>
    <w:next w:val="Normal"/>
    <w:autoRedefine/>
    <w:uiPriority w:val="39"/>
    <w:unhideWhenUsed/>
    <w:rsid w:val="00453CD8"/>
    <w:pPr>
      <w:spacing w:after="100"/>
    </w:pPr>
  </w:style>
  <w:style w:type="paragraph" w:styleId="TOC2">
    <w:name w:val="toc 2"/>
    <w:basedOn w:val="Normal"/>
    <w:next w:val="Normal"/>
    <w:autoRedefine/>
    <w:uiPriority w:val="39"/>
    <w:unhideWhenUsed/>
    <w:rsid w:val="00453CD8"/>
    <w:pPr>
      <w:spacing w:after="100"/>
      <w:ind w:left="240"/>
    </w:pPr>
  </w:style>
  <w:style w:type="paragraph" w:styleId="Revision">
    <w:name w:val="Revision"/>
    <w:hidden/>
    <w:semiHidden/>
    <w:rsid w:val="001E733F"/>
    <w:rPr>
      <w:sz w:val="24"/>
      <w:szCs w:val="24"/>
      <w:lang w:val="nb-NO" w:eastAsia="nb-NO"/>
    </w:rPr>
  </w:style>
  <w:style w:type="paragraph" w:customStyle="1" w:styleId="TableHeader">
    <w:name w:val="TableHeader"/>
    <w:basedOn w:val="Normal"/>
    <w:rsid w:val="00231A99"/>
    <w:pPr>
      <w:spacing w:before="120"/>
    </w:pPr>
    <w:rPr>
      <w:b/>
      <w:szCs w:val="20"/>
      <w:lang w:val="en-GB" w:eastAsia="en-US"/>
    </w:rPr>
  </w:style>
  <w:style w:type="paragraph" w:customStyle="1" w:styleId="TableSubHead">
    <w:name w:val="TableSubHead"/>
    <w:basedOn w:val="TableHeader"/>
    <w:rsid w:val="00231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14784">
      <w:bodyDiv w:val="1"/>
      <w:marLeft w:val="0"/>
      <w:marRight w:val="0"/>
      <w:marTop w:val="0"/>
      <w:marBottom w:val="0"/>
      <w:divBdr>
        <w:top w:val="none" w:sz="0" w:space="0" w:color="auto"/>
        <w:left w:val="none" w:sz="0" w:space="0" w:color="auto"/>
        <w:bottom w:val="none" w:sz="0" w:space="0" w:color="auto"/>
        <w:right w:val="none" w:sz="0" w:space="0" w:color="auto"/>
      </w:divBdr>
      <w:divsChild>
        <w:div w:id="1912765225">
          <w:marLeft w:val="0"/>
          <w:marRight w:val="0"/>
          <w:marTop w:val="0"/>
          <w:marBottom w:val="0"/>
          <w:divBdr>
            <w:top w:val="none" w:sz="0" w:space="0" w:color="auto"/>
            <w:left w:val="none" w:sz="0" w:space="0" w:color="auto"/>
            <w:bottom w:val="none" w:sz="0" w:space="0" w:color="auto"/>
            <w:right w:val="none" w:sz="0" w:space="0" w:color="auto"/>
          </w:divBdr>
          <w:divsChild>
            <w:div w:id="1693341515">
              <w:marLeft w:val="0"/>
              <w:marRight w:val="0"/>
              <w:marTop w:val="0"/>
              <w:marBottom w:val="0"/>
              <w:divBdr>
                <w:top w:val="none" w:sz="0" w:space="0" w:color="auto"/>
                <w:left w:val="none" w:sz="0" w:space="0" w:color="auto"/>
                <w:bottom w:val="none" w:sz="0" w:space="0" w:color="auto"/>
                <w:right w:val="none" w:sz="0" w:space="0" w:color="auto"/>
              </w:divBdr>
              <w:divsChild>
                <w:div w:id="24808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090679">
      <w:bodyDiv w:val="1"/>
      <w:marLeft w:val="0"/>
      <w:marRight w:val="0"/>
      <w:marTop w:val="0"/>
      <w:marBottom w:val="0"/>
      <w:divBdr>
        <w:top w:val="none" w:sz="0" w:space="0" w:color="auto"/>
        <w:left w:val="none" w:sz="0" w:space="0" w:color="auto"/>
        <w:bottom w:val="none" w:sz="0" w:space="0" w:color="auto"/>
        <w:right w:val="none" w:sz="0" w:space="0" w:color="auto"/>
      </w:divBdr>
    </w:div>
    <w:div w:id="397633160">
      <w:bodyDiv w:val="1"/>
      <w:marLeft w:val="0"/>
      <w:marRight w:val="0"/>
      <w:marTop w:val="0"/>
      <w:marBottom w:val="0"/>
      <w:divBdr>
        <w:top w:val="none" w:sz="0" w:space="0" w:color="auto"/>
        <w:left w:val="none" w:sz="0" w:space="0" w:color="auto"/>
        <w:bottom w:val="none" w:sz="0" w:space="0" w:color="auto"/>
        <w:right w:val="none" w:sz="0" w:space="0" w:color="auto"/>
      </w:divBdr>
    </w:div>
    <w:div w:id="478308662">
      <w:bodyDiv w:val="1"/>
      <w:marLeft w:val="0"/>
      <w:marRight w:val="0"/>
      <w:marTop w:val="0"/>
      <w:marBottom w:val="0"/>
      <w:divBdr>
        <w:top w:val="none" w:sz="0" w:space="0" w:color="auto"/>
        <w:left w:val="none" w:sz="0" w:space="0" w:color="auto"/>
        <w:bottom w:val="none" w:sz="0" w:space="0" w:color="auto"/>
        <w:right w:val="none" w:sz="0" w:space="0" w:color="auto"/>
      </w:divBdr>
    </w:div>
    <w:div w:id="557782352">
      <w:bodyDiv w:val="1"/>
      <w:marLeft w:val="0"/>
      <w:marRight w:val="0"/>
      <w:marTop w:val="0"/>
      <w:marBottom w:val="0"/>
      <w:divBdr>
        <w:top w:val="none" w:sz="0" w:space="0" w:color="auto"/>
        <w:left w:val="none" w:sz="0" w:space="0" w:color="auto"/>
        <w:bottom w:val="none" w:sz="0" w:space="0" w:color="auto"/>
        <w:right w:val="none" w:sz="0" w:space="0" w:color="auto"/>
      </w:divBdr>
    </w:div>
    <w:div w:id="567958497">
      <w:bodyDiv w:val="1"/>
      <w:marLeft w:val="0"/>
      <w:marRight w:val="0"/>
      <w:marTop w:val="0"/>
      <w:marBottom w:val="0"/>
      <w:divBdr>
        <w:top w:val="none" w:sz="0" w:space="0" w:color="auto"/>
        <w:left w:val="none" w:sz="0" w:space="0" w:color="auto"/>
        <w:bottom w:val="none" w:sz="0" w:space="0" w:color="auto"/>
        <w:right w:val="none" w:sz="0" w:space="0" w:color="auto"/>
      </w:divBdr>
    </w:div>
    <w:div w:id="664237518">
      <w:bodyDiv w:val="1"/>
      <w:marLeft w:val="0"/>
      <w:marRight w:val="0"/>
      <w:marTop w:val="0"/>
      <w:marBottom w:val="0"/>
      <w:divBdr>
        <w:top w:val="none" w:sz="0" w:space="0" w:color="auto"/>
        <w:left w:val="none" w:sz="0" w:space="0" w:color="auto"/>
        <w:bottom w:val="none" w:sz="0" w:space="0" w:color="auto"/>
        <w:right w:val="none" w:sz="0" w:space="0" w:color="auto"/>
      </w:divBdr>
    </w:div>
    <w:div w:id="691954978">
      <w:bodyDiv w:val="1"/>
      <w:marLeft w:val="0"/>
      <w:marRight w:val="0"/>
      <w:marTop w:val="0"/>
      <w:marBottom w:val="0"/>
      <w:divBdr>
        <w:top w:val="none" w:sz="0" w:space="0" w:color="auto"/>
        <w:left w:val="none" w:sz="0" w:space="0" w:color="auto"/>
        <w:bottom w:val="none" w:sz="0" w:space="0" w:color="auto"/>
        <w:right w:val="none" w:sz="0" w:space="0" w:color="auto"/>
      </w:divBdr>
    </w:div>
    <w:div w:id="740907713">
      <w:bodyDiv w:val="1"/>
      <w:marLeft w:val="0"/>
      <w:marRight w:val="0"/>
      <w:marTop w:val="0"/>
      <w:marBottom w:val="0"/>
      <w:divBdr>
        <w:top w:val="none" w:sz="0" w:space="0" w:color="auto"/>
        <w:left w:val="none" w:sz="0" w:space="0" w:color="auto"/>
        <w:bottom w:val="none" w:sz="0" w:space="0" w:color="auto"/>
        <w:right w:val="none" w:sz="0" w:space="0" w:color="auto"/>
      </w:divBdr>
    </w:div>
    <w:div w:id="747844655">
      <w:bodyDiv w:val="1"/>
      <w:marLeft w:val="0"/>
      <w:marRight w:val="0"/>
      <w:marTop w:val="0"/>
      <w:marBottom w:val="0"/>
      <w:divBdr>
        <w:top w:val="none" w:sz="0" w:space="0" w:color="auto"/>
        <w:left w:val="none" w:sz="0" w:space="0" w:color="auto"/>
        <w:bottom w:val="none" w:sz="0" w:space="0" w:color="auto"/>
        <w:right w:val="none" w:sz="0" w:space="0" w:color="auto"/>
      </w:divBdr>
    </w:div>
    <w:div w:id="754281737">
      <w:bodyDiv w:val="1"/>
      <w:marLeft w:val="0"/>
      <w:marRight w:val="0"/>
      <w:marTop w:val="0"/>
      <w:marBottom w:val="0"/>
      <w:divBdr>
        <w:top w:val="none" w:sz="0" w:space="0" w:color="auto"/>
        <w:left w:val="none" w:sz="0" w:space="0" w:color="auto"/>
        <w:bottom w:val="none" w:sz="0" w:space="0" w:color="auto"/>
        <w:right w:val="none" w:sz="0" w:space="0" w:color="auto"/>
      </w:divBdr>
    </w:div>
    <w:div w:id="759762031">
      <w:bodyDiv w:val="1"/>
      <w:marLeft w:val="0"/>
      <w:marRight w:val="0"/>
      <w:marTop w:val="0"/>
      <w:marBottom w:val="0"/>
      <w:divBdr>
        <w:top w:val="none" w:sz="0" w:space="0" w:color="auto"/>
        <w:left w:val="none" w:sz="0" w:space="0" w:color="auto"/>
        <w:bottom w:val="none" w:sz="0" w:space="0" w:color="auto"/>
        <w:right w:val="none" w:sz="0" w:space="0" w:color="auto"/>
      </w:divBdr>
      <w:divsChild>
        <w:div w:id="967512183">
          <w:marLeft w:val="0"/>
          <w:marRight w:val="0"/>
          <w:marTop w:val="0"/>
          <w:marBottom w:val="0"/>
          <w:divBdr>
            <w:top w:val="none" w:sz="0" w:space="0" w:color="auto"/>
            <w:left w:val="none" w:sz="0" w:space="0" w:color="auto"/>
            <w:bottom w:val="none" w:sz="0" w:space="0" w:color="auto"/>
            <w:right w:val="none" w:sz="0" w:space="0" w:color="auto"/>
          </w:divBdr>
          <w:divsChild>
            <w:div w:id="1357850922">
              <w:marLeft w:val="0"/>
              <w:marRight w:val="0"/>
              <w:marTop w:val="0"/>
              <w:marBottom w:val="0"/>
              <w:divBdr>
                <w:top w:val="none" w:sz="0" w:space="0" w:color="auto"/>
                <w:left w:val="none" w:sz="0" w:space="0" w:color="auto"/>
                <w:bottom w:val="none" w:sz="0" w:space="0" w:color="auto"/>
                <w:right w:val="none" w:sz="0" w:space="0" w:color="auto"/>
              </w:divBdr>
              <w:divsChild>
                <w:div w:id="445075717">
                  <w:marLeft w:val="0"/>
                  <w:marRight w:val="0"/>
                  <w:marTop w:val="0"/>
                  <w:marBottom w:val="0"/>
                  <w:divBdr>
                    <w:top w:val="none" w:sz="0" w:space="0" w:color="auto"/>
                    <w:left w:val="none" w:sz="0" w:space="0" w:color="auto"/>
                    <w:bottom w:val="none" w:sz="0" w:space="0" w:color="auto"/>
                    <w:right w:val="none" w:sz="0" w:space="0" w:color="auto"/>
                  </w:divBdr>
                  <w:divsChild>
                    <w:div w:id="125300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0821996">
      <w:bodyDiv w:val="1"/>
      <w:marLeft w:val="0"/>
      <w:marRight w:val="0"/>
      <w:marTop w:val="0"/>
      <w:marBottom w:val="0"/>
      <w:divBdr>
        <w:top w:val="none" w:sz="0" w:space="0" w:color="auto"/>
        <w:left w:val="none" w:sz="0" w:space="0" w:color="auto"/>
        <w:bottom w:val="none" w:sz="0" w:space="0" w:color="auto"/>
        <w:right w:val="none" w:sz="0" w:space="0" w:color="auto"/>
      </w:divBdr>
    </w:div>
    <w:div w:id="909926053">
      <w:bodyDiv w:val="1"/>
      <w:marLeft w:val="0"/>
      <w:marRight w:val="0"/>
      <w:marTop w:val="0"/>
      <w:marBottom w:val="0"/>
      <w:divBdr>
        <w:top w:val="none" w:sz="0" w:space="0" w:color="auto"/>
        <w:left w:val="none" w:sz="0" w:space="0" w:color="auto"/>
        <w:bottom w:val="none" w:sz="0" w:space="0" w:color="auto"/>
        <w:right w:val="none" w:sz="0" w:space="0" w:color="auto"/>
      </w:divBdr>
    </w:div>
    <w:div w:id="975375660">
      <w:bodyDiv w:val="1"/>
      <w:marLeft w:val="0"/>
      <w:marRight w:val="0"/>
      <w:marTop w:val="0"/>
      <w:marBottom w:val="0"/>
      <w:divBdr>
        <w:top w:val="none" w:sz="0" w:space="0" w:color="auto"/>
        <w:left w:val="none" w:sz="0" w:space="0" w:color="auto"/>
        <w:bottom w:val="none" w:sz="0" w:space="0" w:color="auto"/>
        <w:right w:val="none" w:sz="0" w:space="0" w:color="auto"/>
      </w:divBdr>
    </w:div>
    <w:div w:id="979848687">
      <w:bodyDiv w:val="1"/>
      <w:marLeft w:val="0"/>
      <w:marRight w:val="0"/>
      <w:marTop w:val="0"/>
      <w:marBottom w:val="0"/>
      <w:divBdr>
        <w:top w:val="none" w:sz="0" w:space="0" w:color="auto"/>
        <w:left w:val="none" w:sz="0" w:space="0" w:color="auto"/>
        <w:bottom w:val="none" w:sz="0" w:space="0" w:color="auto"/>
        <w:right w:val="none" w:sz="0" w:space="0" w:color="auto"/>
      </w:divBdr>
    </w:div>
    <w:div w:id="983657484">
      <w:bodyDiv w:val="1"/>
      <w:marLeft w:val="0"/>
      <w:marRight w:val="0"/>
      <w:marTop w:val="0"/>
      <w:marBottom w:val="0"/>
      <w:divBdr>
        <w:top w:val="none" w:sz="0" w:space="0" w:color="auto"/>
        <w:left w:val="none" w:sz="0" w:space="0" w:color="auto"/>
        <w:bottom w:val="none" w:sz="0" w:space="0" w:color="auto"/>
        <w:right w:val="none" w:sz="0" w:space="0" w:color="auto"/>
      </w:divBdr>
    </w:div>
    <w:div w:id="1013609125">
      <w:bodyDiv w:val="1"/>
      <w:marLeft w:val="0"/>
      <w:marRight w:val="0"/>
      <w:marTop w:val="0"/>
      <w:marBottom w:val="0"/>
      <w:divBdr>
        <w:top w:val="none" w:sz="0" w:space="0" w:color="auto"/>
        <w:left w:val="none" w:sz="0" w:space="0" w:color="auto"/>
        <w:bottom w:val="none" w:sz="0" w:space="0" w:color="auto"/>
        <w:right w:val="none" w:sz="0" w:space="0" w:color="auto"/>
      </w:divBdr>
    </w:div>
    <w:div w:id="1035690622">
      <w:bodyDiv w:val="1"/>
      <w:marLeft w:val="0"/>
      <w:marRight w:val="0"/>
      <w:marTop w:val="0"/>
      <w:marBottom w:val="0"/>
      <w:divBdr>
        <w:top w:val="none" w:sz="0" w:space="0" w:color="auto"/>
        <w:left w:val="none" w:sz="0" w:space="0" w:color="auto"/>
        <w:bottom w:val="none" w:sz="0" w:space="0" w:color="auto"/>
        <w:right w:val="none" w:sz="0" w:space="0" w:color="auto"/>
      </w:divBdr>
    </w:div>
    <w:div w:id="1146240149">
      <w:bodyDiv w:val="1"/>
      <w:marLeft w:val="0"/>
      <w:marRight w:val="0"/>
      <w:marTop w:val="0"/>
      <w:marBottom w:val="0"/>
      <w:divBdr>
        <w:top w:val="none" w:sz="0" w:space="0" w:color="auto"/>
        <w:left w:val="none" w:sz="0" w:space="0" w:color="auto"/>
        <w:bottom w:val="none" w:sz="0" w:space="0" w:color="auto"/>
        <w:right w:val="none" w:sz="0" w:space="0" w:color="auto"/>
      </w:divBdr>
    </w:div>
    <w:div w:id="1206529167">
      <w:bodyDiv w:val="1"/>
      <w:marLeft w:val="0"/>
      <w:marRight w:val="0"/>
      <w:marTop w:val="0"/>
      <w:marBottom w:val="0"/>
      <w:divBdr>
        <w:top w:val="none" w:sz="0" w:space="0" w:color="auto"/>
        <w:left w:val="none" w:sz="0" w:space="0" w:color="auto"/>
        <w:bottom w:val="none" w:sz="0" w:space="0" w:color="auto"/>
        <w:right w:val="none" w:sz="0" w:space="0" w:color="auto"/>
      </w:divBdr>
    </w:div>
    <w:div w:id="1216891669">
      <w:bodyDiv w:val="1"/>
      <w:marLeft w:val="0"/>
      <w:marRight w:val="0"/>
      <w:marTop w:val="0"/>
      <w:marBottom w:val="0"/>
      <w:divBdr>
        <w:top w:val="none" w:sz="0" w:space="0" w:color="auto"/>
        <w:left w:val="none" w:sz="0" w:space="0" w:color="auto"/>
        <w:bottom w:val="none" w:sz="0" w:space="0" w:color="auto"/>
        <w:right w:val="none" w:sz="0" w:space="0" w:color="auto"/>
      </w:divBdr>
    </w:div>
    <w:div w:id="1251500861">
      <w:bodyDiv w:val="1"/>
      <w:marLeft w:val="0"/>
      <w:marRight w:val="0"/>
      <w:marTop w:val="0"/>
      <w:marBottom w:val="0"/>
      <w:divBdr>
        <w:top w:val="none" w:sz="0" w:space="0" w:color="auto"/>
        <w:left w:val="none" w:sz="0" w:space="0" w:color="auto"/>
        <w:bottom w:val="none" w:sz="0" w:space="0" w:color="auto"/>
        <w:right w:val="none" w:sz="0" w:space="0" w:color="auto"/>
      </w:divBdr>
    </w:div>
    <w:div w:id="1273436003">
      <w:bodyDiv w:val="1"/>
      <w:marLeft w:val="0"/>
      <w:marRight w:val="0"/>
      <w:marTop w:val="0"/>
      <w:marBottom w:val="0"/>
      <w:divBdr>
        <w:top w:val="none" w:sz="0" w:space="0" w:color="auto"/>
        <w:left w:val="none" w:sz="0" w:space="0" w:color="auto"/>
        <w:bottom w:val="none" w:sz="0" w:space="0" w:color="auto"/>
        <w:right w:val="none" w:sz="0" w:space="0" w:color="auto"/>
      </w:divBdr>
      <w:divsChild>
        <w:div w:id="705638906">
          <w:marLeft w:val="0"/>
          <w:marRight w:val="0"/>
          <w:marTop w:val="0"/>
          <w:marBottom w:val="0"/>
          <w:divBdr>
            <w:top w:val="none" w:sz="0" w:space="0" w:color="auto"/>
            <w:left w:val="none" w:sz="0" w:space="0" w:color="auto"/>
            <w:bottom w:val="none" w:sz="0" w:space="0" w:color="auto"/>
            <w:right w:val="none" w:sz="0" w:space="0" w:color="auto"/>
          </w:divBdr>
          <w:divsChild>
            <w:div w:id="700322825">
              <w:marLeft w:val="0"/>
              <w:marRight w:val="0"/>
              <w:marTop w:val="0"/>
              <w:marBottom w:val="0"/>
              <w:divBdr>
                <w:top w:val="none" w:sz="0" w:space="0" w:color="auto"/>
                <w:left w:val="none" w:sz="0" w:space="0" w:color="auto"/>
                <w:bottom w:val="none" w:sz="0" w:space="0" w:color="auto"/>
                <w:right w:val="none" w:sz="0" w:space="0" w:color="auto"/>
              </w:divBdr>
              <w:divsChild>
                <w:div w:id="1774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553803">
      <w:bodyDiv w:val="1"/>
      <w:marLeft w:val="0"/>
      <w:marRight w:val="0"/>
      <w:marTop w:val="0"/>
      <w:marBottom w:val="0"/>
      <w:divBdr>
        <w:top w:val="none" w:sz="0" w:space="0" w:color="auto"/>
        <w:left w:val="none" w:sz="0" w:space="0" w:color="auto"/>
        <w:bottom w:val="none" w:sz="0" w:space="0" w:color="auto"/>
        <w:right w:val="none" w:sz="0" w:space="0" w:color="auto"/>
      </w:divBdr>
    </w:div>
    <w:div w:id="1369184069">
      <w:bodyDiv w:val="1"/>
      <w:marLeft w:val="0"/>
      <w:marRight w:val="0"/>
      <w:marTop w:val="0"/>
      <w:marBottom w:val="0"/>
      <w:divBdr>
        <w:top w:val="none" w:sz="0" w:space="0" w:color="auto"/>
        <w:left w:val="none" w:sz="0" w:space="0" w:color="auto"/>
        <w:bottom w:val="none" w:sz="0" w:space="0" w:color="auto"/>
        <w:right w:val="none" w:sz="0" w:space="0" w:color="auto"/>
      </w:divBdr>
    </w:div>
    <w:div w:id="1379550412">
      <w:bodyDiv w:val="1"/>
      <w:marLeft w:val="0"/>
      <w:marRight w:val="0"/>
      <w:marTop w:val="0"/>
      <w:marBottom w:val="0"/>
      <w:divBdr>
        <w:top w:val="none" w:sz="0" w:space="0" w:color="auto"/>
        <w:left w:val="none" w:sz="0" w:space="0" w:color="auto"/>
        <w:bottom w:val="none" w:sz="0" w:space="0" w:color="auto"/>
        <w:right w:val="none" w:sz="0" w:space="0" w:color="auto"/>
      </w:divBdr>
    </w:div>
    <w:div w:id="1422292073">
      <w:bodyDiv w:val="1"/>
      <w:marLeft w:val="0"/>
      <w:marRight w:val="0"/>
      <w:marTop w:val="0"/>
      <w:marBottom w:val="0"/>
      <w:divBdr>
        <w:top w:val="none" w:sz="0" w:space="0" w:color="auto"/>
        <w:left w:val="none" w:sz="0" w:space="0" w:color="auto"/>
        <w:bottom w:val="none" w:sz="0" w:space="0" w:color="auto"/>
        <w:right w:val="none" w:sz="0" w:space="0" w:color="auto"/>
      </w:divBdr>
    </w:div>
    <w:div w:id="1502353969">
      <w:bodyDiv w:val="1"/>
      <w:marLeft w:val="0"/>
      <w:marRight w:val="0"/>
      <w:marTop w:val="0"/>
      <w:marBottom w:val="0"/>
      <w:divBdr>
        <w:top w:val="none" w:sz="0" w:space="0" w:color="auto"/>
        <w:left w:val="none" w:sz="0" w:space="0" w:color="auto"/>
        <w:bottom w:val="none" w:sz="0" w:space="0" w:color="auto"/>
        <w:right w:val="none" w:sz="0" w:space="0" w:color="auto"/>
      </w:divBdr>
    </w:div>
    <w:div w:id="1514609288">
      <w:bodyDiv w:val="1"/>
      <w:marLeft w:val="0"/>
      <w:marRight w:val="0"/>
      <w:marTop w:val="0"/>
      <w:marBottom w:val="0"/>
      <w:divBdr>
        <w:top w:val="none" w:sz="0" w:space="0" w:color="auto"/>
        <w:left w:val="none" w:sz="0" w:space="0" w:color="auto"/>
        <w:bottom w:val="none" w:sz="0" w:space="0" w:color="auto"/>
        <w:right w:val="none" w:sz="0" w:space="0" w:color="auto"/>
      </w:divBdr>
    </w:div>
    <w:div w:id="1553535367">
      <w:bodyDiv w:val="1"/>
      <w:marLeft w:val="0"/>
      <w:marRight w:val="0"/>
      <w:marTop w:val="0"/>
      <w:marBottom w:val="0"/>
      <w:divBdr>
        <w:top w:val="none" w:sz="0" w:space="0" w:color="auto"/>
        <w:left w:val="none" w:sz="0" w:space="0" w:color="auto"/>
        <w:bottom w:val="none" w:sz="0" w:space="0" w:color="auto"/>
        <w:right w:val="none" w:sz="0" w:space="0" w:color="auto"/>
      </w:divBdr>
    </w:div>
    <w:div w:id="1614165242">
      <w:bodyDiv w:val="1"/>
      <w:marLeft w:val="0"/>
      <w:marRight w:val="0"/>
      <w:marTop w:val="0"/>
      <w:marBottom w:val="0"/>
      <w:divBdr>
        <w:top w:val="none" w:sz="0" w:space="0" w:color="auto"/>
        <w:left w:val="none" w:sz="0" w:space="0" w:color="auto"/>
        <w:bottom w:val="none" w:sz="0" w:space="0" w:color="auto"/>
        <w:right w:val="none" w:sz="0" w:space="0" w:color="auto"/>
      </w:divBdr>
    </w:div>
    <w:div w:id="1649554596">
      <w:bodyDiv w:val="1"/>
      <w:marLeft w:val="0"/>
      <w:marRight w:val="0"/>
      <w:marTop w:val="0"/>
      <w:marBottom w:val="0"/>
      <w:divBdr>
        <w:top w:val="none" w:sz="0" w:space="0" w:color="auto"/>
        <w:left w:val="none" w:sz="0" w:space="0" w:color="auto"/>
        <w:bottom w:val="none" w:sz="0" w:space="0" w:color="auto"/>
        <w:right w:val="none" w:sz="0" w:space="0" w:color="auto"/>
      </w:divBdr>
    </w:div>
    <w:div w:id="1715956953">
      <w:bodyDiv w:val="1"/>
      <w:marLeft w:val="0"/>
      <w:marRight w:val="0"/>
      <w:marTop w:val="0"/>
      <w:marBottom w:val="0"/>
      <w:divBdr>
        <w:top w:val="none" w:sz="0" w:space="0" w:color="auto"/>
        <w:left w:val="none" w:sz="0" w:space="0" w:color="auto"/>
        <w:bottom w:val="none" w:sz="0" w:space="0" w:color="auto"/>
        <w:right w:val="none" w:sz="0" w:space="0" w:color="auto"/>
      </w:divBdr>
    </w:div>
    <w:div w:id="1739472689">
      <w:bodyDiv w:val="1"/>
      <w:marLeft w:val="0"/>
      <w:marRight w:val="0"/>
      <w:marTop w:val="0"/>
      <w:marBottom w:val="0"/>
      <w:divBdr>
        <w:top w:val="none" w:sz="0" w:space="0" w:color="auto"/>
        <w:left w:val="none" w:sz="0" w:space="0" w:color="auto"/>
        <w:bottom w:val="none" w:sz="0" w:space="0" w:color="auto"/>
        <w:right w:val="none" w:sz="0" w:space="0" w:color="auto"/>
      </w:divBdr>
    </w:div>
    <w:div w:id="1789006484">
      <w:bodyDiv w:val="1"/>
      <w:marLeft w:val="0"/>
      <w:marRight w:val="0"/>
      <w:marTop w:val="0"/>
      <w:marBottom w:val="0"/>
      <w:divBdr>
        <w:top w:val="none" w:sz="0" w:space="0" w:color="auto"/>
        <w:left w:val="none" w:sz="0" w:space="0" w:color="auto"/>
        <w:bottom w:val="none" w:sz="0" w:space="0" w:color="auto"/>
        <w:right w:val="none" w:sz="0" w:space="0" w:color="auto"/>
      </w:divBdr>
    </w:div>
    <w:div w:id="1880629428">
      <w:bodyDiv w:val="1"/>
      <w:marLeft w:val="0"/>
      <w:marRight w:val="0"/>
      <w:marTop w:val="0"/>
      <w:marBottom w:val="0"/>
      <w:divBdr>
        <w:top w:val="none" w:sz="0" w:space="0" w:color="auto"/>
        <w:left w:val="none" w:sz="0" w:space="0" w:color="auto"/>
        <w:bottom w:val="none" w:sz="0" w:space="0" w:color="auto"/>
        <w:right w:val="none" w:sz="0" w:space="0" w:color="auto"/>
      </w:divBdr>
    </w:div>
    <w:div w:id="1949698019">
      <w:bodyDiv w:val="1"/>
      <w:marLeft w:val="0"/>
      <w:marRight w:val="0"/>
      <w:marTop w:val="0"/>
      <w:marBottom w:val="0"/>
      <w:divBdr>
        <w:top w:val="none" w:sz="0" w:space="0" w:color="auto"/>
        <w:left w:val="none" w:sz="0" w:space="0" w:color="auto"/>
        <w:bottom w:val="none" w:sz="0" w:space="0" w:color="auto"/>
        <w:right w:val="none" w:sz="0" w:space="0" w:color="auto"/>
      </w:divBdr>
      <w:divsChild>
        <w:div w:id="1890261160">
          <w:marLeft w:val="0"/>
          <w:marRight w:val="0"/>
          <w:marTop w:val="0"/>
          <w:marBottom w:val="0"/>
          <w:divBdr>
            <w:top w:val="none" w:sz="0" w:space="0" w:color="auto"/>
            <w:left w:val="none" w:sz="0" w:space="0" w:color="auto"/>
            <w:bottom w:val="none" w:sz="0" w:space="0" w:color="auto"/>
            <w:right w:val="none" w:sz="0" w:space="0" w:color="auto"/>
          </w:divBdr>
          <w:divsChild>
            <w:div w:id="841814957">
              <w:marLeft w:val="0"/>
              <w:marRight w:val="0"/>
              <w:marTop w:val="0"/>
              <w:marBottom w:val="0"/>
              <w:divBdr>
                <w:top w:val="none" w:sz="0" w:space="0" w:color="auto"/>
                <w:left w:val="none" w:sz="0" w:space="0" w:color="auto"/>
                <w:bottom w:val="none" w:sz="0" w:space="0" w:color="auto"/>
                <w:right w:val="none" w:sz="0" w:space="0" w:color="auto"/>
              </w:divBdr>
              <w:divsChild>
                <w:div w:id="19551573">
                  <w:marLeft w:val="0"/>
                  <w:marRight w:val="0"/>
                  <w:marTop w:val="0"/>
                  <w:marBottom w:val="0"/>
                  <w:divBdr>
                    <w:top w:val="none" w:sz="0" w:space="0" w:color="auto"/>
                    <w:left w:val="none" w:sz="0" w:space="0" w:color="auto"/>
                    <w:bottom w:val="none" w:sz="0" w:space="0" w:color="auto"/>
                    <w:right w:val="none" w:sz="0" w:space="0" w:color="auto"/>
                  </w:divBdr>
                  <w:divsChild>
                    <w:div w:id="1991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1544902">
      <w:bodyDiv w:val="1"/>
      <w:marLeft w:val="0"/>
      <w:marRight w:val="0"/>
      <w:marTop w:val="0"/>
      <w:marBottom w:val="0"/>
      <w:divBdr>
        <w:top w:val="none" w:sz="0" w:space="0" w:color="auto"/>
        <w:left w:val="none" w:sz="0" w:space="0" w:color="auto"/>
        <w:bottom w:val="none" w:sz="0" w:space="0" w:color="auto"/>
        <w:right w:val="none" w:sz="0" w:space="0" w:color="auto"/>
      </w:divBdr>
    </w:div>
    <w:div w:id="1957562807">
      <w:bodyDiv w:val="1"/>
      <w:marLeft w:val="0"/>
      <w:marRight w:val="0"/>
      <w:marTop w:val="0"/>
      <w:marBottom w:val="0"/>
      <w:divBdr>
        <w:top w:val="none" w:sz="0" w:space="0" w:color="auto"/>
        <w:left w:val="none" w:sz="0" w:space="0" w:color="auto"/>
        <w:bottom w:val="none" w:sz="0" w:space="0" w:color="auto"/>
        <w:right w:val="none" w:sz="0" w:space="0" w:color="auto"/>
      </w:divBdr>
    </w:div>
    <w:div w:id="2023237722">
      <w:bodyDiv w:val="1"/>
      <w:marLeft w:val="0"/>
      <w:marRight w:val="0"/>
      <w:marTop w:val="0"/>
      <w:marBottom w:val="0"/>
      <w:divBdr>
        <w:top w:val="none" w:sz="0" w:space="0" w:color="auto"/>
        <w:left w:val="none" w:sz="0" w:space="0" w:color="auto"/>
        <w:bottom w:val="none" w:sz="0" w:space="0" w:color="auto"/>
        <w:right w:val="none" w:sz="0" w:space="0" w:color="auto"/>
      </w:divBdr>
    </w:div>
    <w:div w:id="2060857180">
      <w:bodyDiv w:val="1"/>
      <w:marLeft w:val="0"/>
      <w:marRight w:val="0"/>
      <w:marTop w:val="0"/>
      <w:marBottom w:val="0"/>
      <w:divBdr>
        <w:top w:val="none" w:sz="0" w:space="0" w:color="auto"/>
        <w:left w:val="none" w:sz="0" w:space="0" w:color="auto"/>
        <w:bottom w:val="none" w:sz="0" w:space="0" w:color="auto"/>
        <w:right w:val="none" w:sz="0" w:space="0" w:color="auto"/>
      </w:divBdr>
      <w:divsChild>
        <w:div w:id="361712588">
          <w:marLeft w:val="0"/>
          <w:marRight w:val="0"/>
          <w:marTop w:val="0"/>
          <w:marBottom w:val="0"/>
          <w:divBdr>
            <w:top w:val="none" w:sz="0" w:space="0" w:color="auto"/>
            <w:left w:val="none" w:sz="0" w:space="0" w:color="auto"/>
            <w:bottom w:val="none" w:sz="0" w:space="0" w:color="auto"/>
            <w:right w:val="none" w:sz="0" w:space="0" w:color="auto"/>
          </w:divBdr>
          <w:divsChild>
            <w:div w:id="1833716642">
              <w:marLeft w:val="0"/>
              <w:marRight w:val="0"/>
              <w:marTop w:val="0"/>
              <w:marBottom w:val="0"/>
              <w:divBdr>
                <w:top w:val="none" w:sz="0" w:space="0" w:color="auto"/>
                <w:left w:val="none" w:sz="0" w:space="0" w:color="auto"/>
                <w:bottom w:val="none" w:sz="0" w:space="0" w:color="auto"/>
                <w:right w:val="none" w:sz="0" w:space="0" w:color="auto"/>
              </w:divBdr>
              <w:divsChild>
                <w:div w:id="128596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BF6C64AB2C6DE4D9C54341DA793EAD3" ma:contentTypeVersion="14" ma:contentTypeDescription="Opprett et nytt dokument." ma:contentTypeScope="" ma:versionID="3cd4ec9e152c24d18d6bf891f4622969">
  <xsd:schema xmlns:xsd="http://www.w3.org/2001/XMLSchema" xmlns:xs="http://www.w3.org/2001/XMLSchema" xmlns:p="http://schemas.microsoft.com/office/2006/metadata/properties" xmlns:ns3="8c8f0d33-67bd-458c-badb-cca52a17cd8a" xmlns:ns4="e5cb4e83-db38-4afa-ad2e-5c6e13907d8e" targetNamespace="http://schemas.microsoft.com/office/2006/metadata/properties" ma:root="true" ma:fieldsID="80745287e3801054a9f330e9b5e7c9d3" ns3:_="" ns4:_="">
    <xsd:import namespace="8c8f0d33-67bd-458c-badb-cca52a17cd8a"/>
    <xsd:import namespace="e5cb4e83-db38-4afa-ad2e-5c6e13907d8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8f0d33-67bd-458c-badb-cca52a17cd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cb4e83-db38-4afa-ad2e-5c6e13907d8e" elementFormDefault="qualified">
    <xsd:import namespace="http://schemas.microsoft.com/office/2006/documentManagement/types"/>
    <xsd:import namespace="http://schemas.microsoft.com/office/infopath/2007/PartnerControls"/>
    <xsd:element name="SharedWithUsers" ma:index="15"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lingsdetaljer" ma:internalName="SharedWithDetails" ma:readOnly="true">
      <xsd:simpleType>
        <xsd:restriction base="dms:Note">
          <xsd:maxLength value="255"/>
        </xsd:restriction>
      </xsd:simpleType>
    </xsd:element>
    <xsd:element name="SharingHintHash" ma:index="17" nillable="true" ma:displayName="Hash for deling av tip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E485E1C-0023-4E99-8573-9C2B1B3D67D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6AA161-5CC8-4284-BB04-A00241C5B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8f0d33-67bd-458c-badb-cca52a17cd8a"/>
    <ds:schemaRef ds:uri="e5cb4e83-db38-4afa-ad2e-5c6e13907d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059002-264E-4614-A755-D8CB96580087}">
  <ds:schemaRefs>
    <ds:schemaRef ds:uri="http://schemas.openxmlformats.org/officeDocument/2006/bibliography"/>
  </ds:schemaRefs>
</ds:datastoreItem>
</file>

<file path=customXml/itemProps4.xml><?xml version="1.0" encoding="utf-8"?>
<ds:datastoreItem xmlns:ds="http://schemas.openxmlformats.org/officeDocument/2006/customXml" ds:itemID="{4F66C810-271F-4B1F-AF0E-DEBA1EB2F2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6555</Words>
  <Characters>37367</Characters>
  <Application>Microsoft Office Word</Application>
  <DocSecurity>0</DocSecurity>
  <Lines>311</Lines>
  <Paragraphs>87</Paragraphs>
  <ScaleCrop>false</ScaleCrop>
  <Company/>
  <LinksUpToDate>false</LinksUpToDate>
  <CharactersWithSpaces>43835</CharactersWithSpaces>
  <SharedDoc>false</SharedDoc>
  <HyperlinkBase/>
  <HLinks>
    <vt:vector size="138" baseType="variant">
      <vt:variant>
        <vt:i4>65608</vt:i4>
      </vt:variant>
      <vt:variant>
        <vt:i4>152</vt:i4>
      </vt:variant>
      <vt:variant>
        <vt:i4>0</vt:i4>
      </vt:variant>
      <vt:variant>
        <vt:i4>5</vt:i4>
      </vt:variant>
      <vt:variant>
        <vt:lpwstr>https://doi.org/10.1080/10705511.2014.937848</vt:lpwstr>
      </vt:variant>
      <vt:variant>
        <vt:lpwstr/>
      </vt:variant>
      <vt:variant>
        <vt:i4>6881329</vt:i4>
      </vt:variant>
      <vt:variant>
        <vt:i4>149</vt:i4>
      </vt:variant>
      <vt:variant>
        <vt:i4>0</vt:i4>
      </vt:variant>
      <vt:variant>
        <vt:i4>5</vt:i4>
      </vt:variant>
      <vt:variant>
        <vt:lpwstr>https://www.statmodel.com/download/Imputations7.pdf</vt:lpwstr>
      </vt:variant>
      <vt:variant>
        <vt:lpwstr/>
      </vt:variant>
      <vt:variant>
        <vt:i4>1245236</vt:i4>
      </vt:variant>
      <vt:variant>
        <vt:i4>122</vt:i4>
      </vt:variant>
      <vt:variant>
        <vt:i4>0</vt:i4>
      </vt:variant>
      <vt:variant>
        <vt:i4>5</vt:i4>
      </vt:variant>
      <vt:variant>
        <vt:lpwstr/>
      </vt:variant>
      <vt:variant>
        <vt:lpwstr>_Toc150849101</vt:lpwstr>
      </vt:variant>
      <vt:variant>
        <vt:i4>1245236</vt:i4>
      </vt:variant>
      <vt:variant>
        <vt:i4>116</vt:i4>
      </vt:variant>
      <vt:variant>
        <vt:i4>0</vt:i4>
      </vt:variant>
      <vt:variant>
        <vt:i4>5</vt:i4>
      </vt:variant>
      <vt:variant>
        <vt:lpwstr/>
      </vt:variant>
      <vt:variant>
        <vt:lpwstr>_Toc150849100</vt:lpwstr>
      </vt:variant>
      <vt:variant>
        <vt:i4>1703989</vt:i4>
      </vt:variant>
      <vt:variant>
        <vt:i4>110</vt:i4>
      </vt:variant>
      <vt:variant>
        <vt:i4>0</vt:i4>
      </vt:variant>
      <vt:variant>
        <vt:i4>5</vt:i4>
      </vt:variant>
      <vt:variant>
        <vt:lpwstr/>
      </vt:variant>
      <vt:variant>
        <vt:lpwstr>_Toc150849099</vt:lpwstr>
      </vt:variant>
      <vt:variant>
        <vt:i4>1703989</vt:i4>
      </vt:variant>
      <vt:variant>
        <vt:i4>104</vt:i4>
      </vt:variant>
      <vt:variant>
        <vt:i4>0</vt:i4>
      </vt:variant>
      <vt:variant>
        <vt:i4>5</vt:i4>
      </vt:variant>
      <vt:variant>
        <vt:lpwstr/>
      </vt:variant>
      <vt:variant>
        <vt:lpwstr>_Toc150849098</vt:lpwstr>
      </vt:variant>
      <vt:variant>
        <vt:i4>1703989</vt:i4>
      </vt:variant>
      <vt:variant>
        <vt:i4>98</vt:i4>
      </vt:variant>
      <vt:variant>
        <vt:i4>0</vt:i4>
      </vt:variant>
      <vt:variant>
        <vt:i4>5</vt:i4>
      </vt:variant>
      <vt:variant>
        <vt:lpwstr/>
      </vt:variant>
      <vt:variant>
        <vt:lpwstr>_Toc150849097</vt:lpwstr>
      </vt:variant>
      <vt:variant>
        <vt:i4>1703989</vt:i4>
      </vt:variant>
      <vt:variant>
        <vt:i4>92</vt:i4>
      </vt:variant>
      <vt:variant>
        <vt:i4>0</vt:i4>
      </vt:variant>
      <vt:variant>
        <vt:i4>5</vt:i4>
      </vt:variant>
      <vt:variant>
        <vt:lpwstr/>
      </vt:variant>
      <vt:variant>
        <vt:lpwstr>_Toc150849096</vt:lpwstr>
      </vt:variant>
      <vt:variant>
        <vt:i4>1703989</vt:i4>
      </vt:variant>
      <vt:variant>
        <vt:i4>86</vt:i4>
      </vt:variant>
      <vt:variant>
        <vt:i4>0</vt:i4>
      </vt:variant>
      <vt:variant>
        <vt:i4>5</vt:i4>
      </vt:variant>
      <vt:variant>
        <vt:lpwstr/>
      </vt:variant>
      <vt:variant>
        <vt:lpwstr>_Toc150849095</vt:lpwstr>
      </vt:variant>
      <vt:variant>
        <vt:i4>1703989</vt:i4>
      </vt:variant>
      <vt:variant>
        <vt:i4>80</vt:i4>
      </vt:variant>
      <vt:variant>
        <vt:i4>0</vt:i4>
      </vt:variant>
      <vt:variant>
        <vt:i4>5</vt:i4>
      </vt:variant>
      <vt:variant>
        <vt:lpwstr/>
      </vt:variant>
      <vt:variant>
        <vt:lpwstr>_Toc150849094</vt:lpwstr>
      </vt:variant>
      <vt:variant>
        <vt:i4>1703989</vt:i4>
      </vt:variant>
      <vt:variant>
        <vt:i4>74</vt:i4>
      </vt:variant>
      <vt:variant>
        <vt:i4>0</vt:i4>
      </vt:variant>
      <vt:variant>
        <vt:i4>5</vt:i4>
      </vt:variant>
      <vt:variant>
        <vt:lpwstr/>
      </vt:variant>
      <vt:variant>
        <vt:lpwstr>_Toc150849093</vt:lpwstr>
      </vt:variant>
      <vt:variant>
        <vt:i4>1703989</vt:i4>
      </vt:variant>
      <vt:variant>
        <vt:i4>68</vt:i4>
      </vt:variant>
      <vt:variant>
        <vt:i4>0</vt:i4>
      </vt:variant>
      <vt:variant>
        <vt:i4>5</vt:i4>
      </vt:variant>
      <vt:variant>
        <vt:lpwstr/>
      </vt:variant>
      <vt:variant>
        <vt:lpwstr>_Toc150849092</vt:lpwstr>
      </vt:variant>
      <vt:variant>
        <vt:i4>1703989</vt:i4>
      </vt:variant>
      <vt:variant>
        <vt:i4>62</vt:i4>
      </vt:variant>
      <vt:variant>
        <vt:i4>0</vt:i4>
      </vt:variant>
      <vt:variant>
        <vt:i4>5</vt:i4>
      </vt:variant>
      <vt:variant>
        <vt:lpwstr/>
      </vt:variant>
      <vt:variant>
        <vt:lpwstr>_Toc150849091</vt:lpwstr>
      </vt:variant>
      <vt:variant>
        <vt:i4>1703989</vt:i4>
      </vt:variant>
      <vt:variant>
        <vt:i4>56</vt:i4>
      </vt:variant>
      <vt:variant>
        <vt:i4>0</vt:i4>
      </vt:variant>
      <vt:variant>
        <vt:i4>5</vt:i4>
      </vt:variant>
      <vt:variant>
        <vt:lpwstr/>
      </vt:variant>
      <vt:variant>
        <vt:lpwstr>_Toc150849090</vt:lpwstr>
      </vt:variant>
      <vt:variant>
        <vt:i4>1769525</vt:i4>
      </vt:variant>
      <vt:variant>
        <vt:i4>50</vt:i4>
      </vt:variant>
      <vt:variant>
        <vt:i4>0</vt:i4>
      </vt:variant>
      <vt:variant>
        <vt:i4>5</vt:i4>
      </vt:variant>
      <vt:variant>
        <vt:lpwstr/>
      </vt:variant>
      <vt:variant>
        <vt:lpwstr>_Toc150849089</vt:lpwstr>
      </vt:variant>
      <vt:variant>
        <vt:i4>1769525</vt:i4>
      </vt:variant>
      <vt:variant>
        <vt:i4>44</vt:i4>
      </vt:variant>
      <vt:variant>
        <vt:i4>0</vt:i4>
      </vt:variant>
      <vt:variant>
        <vt:i4>5</vt:i4>
      </vt:variant>
      <vt:variant>
        <vt:lpwstr/>
      </vt:variant>
      <vt:variant>
        <vt:lpwstr>_Toc150849088</vt:lpwstr>
      </vt:variant>
      <vt:variant>
        <vt:i4>1769525</vt:i4>
      </vt:variant>
      <vt:variant>
        <vt:i4>38</vt:i4>
      </vt:variant>
      <vt:variant>
        <vt:i4>0</vt:i4>
      </vt:variant>
      <vt:variant>
        <vt:i4>5</vt:i4>
      </vt:variant>
      <vt:variant>
        <vt:lpwstr/>
      </vt:variant>
      <vt:variant>
        <vt:lpwstr>_Toc150849087</vt:lpwstr>
      </vt:variant>
      <vt:variant>
        <vt:i4>1769525</vt:i4>
      </vt:variant>
      <vt:variant>
        <vt:i4>32</vt:i4>
      </vt:variant>
      <vt:variant>
        <vt:i4>0</vt:i4>
      </vt:variant>
      <vt:variant>
        <vt:i4>5</vt:i4>
      </vt:variant>
      <vt:variant>
        <vt:lpwstr/>
      </vt:variant>
      <vt:variant>
        <vt:lpwstr>_Toc150849086</vt:lpwstr>
      </vt:variant>
      <vt:variant>
        <vt:i4>1769525</vt:i4>
      </vt:variant>
      <vt:variant>
        <vt:i4>26</vt:i4>
      </vt:variant>
      <vt:variant>
        <vt:i4>0</vt:i4>
      </vt:variant>
      <vt:variant>
        <vt:i4>5</vt:i4>
      </vt:variant>
      <vt:variant>
        <vt:lpwstr/>
      </vt:variant>
      <vt:variant>
        <vt:lpwstr>_Toc150849085</vt:lpwstr>
      </vt:variant>
      <vt:variant>
        <vt:i4>1769525</vt:i4>
      </vt:variant>
      <vt:variant>
        <vt:i4>20</vt:i4>
      </vt:variant>
      <vt:variant>
        <vt:i4>0</vt:i4>
      </vt:variant>
      <vt:variant>
        <vt:i4>5</vt:i4>
      </vt:variant>
      <vt:variant>
        <vt:lpwstr/>
      </vt:variant>
      <vt:variant>
        <vt:lpwstr>_Toc150849084</vt:lpwstr>
      </vt:variant>
      <vt:variant>
        <vt:i4>1769525</vt:i4>
      </vt:variant>
      <vt:variant>
        <vt:i4>14</vt:i4>
      </vt:variant>
      <vt:variant>
        <vt:i4>0</vt:i4>
      </vt:variant>
      <vt:variant>
        <vt:i4>5</vt:i4>
      </vt:variant>
      <vt:variant>
        <vt:lpwstr/>
      </vt:variant>
      <vt:variant>
        <vt:lpwstr>_Toc150849083</vt:lpwstr>
      </vt:variant>
      <vt:variant>
        <vt:i4>1769525</vt:i4>
      </vt:variant>
      <vt:variant>
        <vt:i4>8</vt:i4>
      </vt:variant>
      <vt:variant>
        <vt:i4>0</vt:i4>
      </vt:variant>
      <vt:variant>
        <vt:i4>5</vt:i4>
      </vt:variant>
      <vt:variant>
        <vt:lpwstr/>
      </vt:variant>
      <vt:variant>
        <vt:lpwstr>_Toc150849082</vt:lpwstr>
      </vt:variant>
      <vt:variant>
        <vt:i4>1769525</vt:i4>
      </vt:variant>
      <vt:variant>
        <vt:i4>2</vt:i4>
      </vt:variant>
      <vt:variant>
        <vt:i4>0</vt:i4>
      </vt:variant>
      <vt:variant>
        <vt:i4>5</vt:i4>
      </vt:variant>
      <vt:variant>
        <vt:lpwstr/>
      </vt:variant>
      <vt:variant>
        <vt:lpwstr>_Toc150849081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2024-04-11T20:21:00Z</dcterms:created>
  <dcterms:modified xsi:type="dcterms:W3CDTF">2024-04-11T20:21:00Z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0x010100ABF6C64AB2C6DE4D9C54341DA793EAD3</vt:lpwstr>
  </property>
</Properties>
</file>