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DE1F" w14:textId="793AEE9D" w:rsidR="00E35905" w:rsidRPr="00E35905" w:rsidRDefault="00E35905" w:rsidP="00E35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905"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  <w:r w:rsidR="00132E95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191903" w14:textId="77777777" w:rsidR="00D30380" w:rsidRPr="00C20658" w:rsidRDefault="00D30380" w:rsidP="00D3038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20658">
        <w:rPr>
          <w:rFonts w:ascii="Times New Roman" w:hAnsi="Times New Roman" w:cs="Times New Roman"/>
          <w:b/>
          <w:bCs/>
          <w:sz w:val="24"/>
          <w:szCs w:val="24"/>
        </w:rPr>
        <w:t>Table 1</w:t>
      </w:r>
    </w:p>
    <w:p w14:paraId="40E16CB8" w14:textId="77777777" w:rsidR="00D30380" w:rsidRPr="00A661DB" w:rsidRDefault="00D30380" w:rsidP="00D3038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661DB">
        <w:rPr>
          <w:rFonts w:ascii="Times New Roman" w:hAnsi="Times New Roman" w:cs="Times New Roman"/>
          <w:i/>
          <w:iCs/>
          <w:sz w:val="24"/>
          <w:szCs w:val="24"/>
        </w:rPr>
        <w:t>Summary of All the Studies Providing Reliability and Validity of IPAQ</w:t>
      </w:r>
    </w:p>
    <w:p w14:paraId="2314A683" w14:textId="77777777" w:rsidR="00D30380" w:rsidRPr="00C20658" w:rsidRDefault="00D30380" w:rsidP="00D3038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990"/>
        <w:gridCol w:w="1080"/>
        <w:gridCol w:w="1350"/>
        <w:gridCol w:w="1530"/>
        <w:gridCol w:w="1350"/>
        <w:gridCol w:w="1620"/>
        <w:gridCol w:w="1440"/>
        <w:gridCol w:w="1620"/>
      </w:tblGrid>
      <w:tr w:rsidR="00D30380" w:rsidRPr="00A661DB" w14:paraId="2A957F19" w14:textId="77777777" w:rsidTr="00A661DB"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4B6FF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 xml:space="preserve">Study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D3272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 xml:space="preserve">Sample &amp; </w:t>
            </w:r>
            <w:r w:rsidRPr="00A661DB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52924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808DF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Country/State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90EBA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Race</w:t>
            </w:r>
            <w:r w:rsidRPr="00A661DB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6ECDC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Class</w:t>
            </w:r>
            <w:r w:rsidRPr="00A661DB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96DFD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D7A58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B707D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Cronbach’s alpha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74241" w14:textId="77777777" w:rsidR="00D30380" w:rsidRPr="00A661DB" w:rsidRDefault="00D30380" w:rsidP="00A661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61DB">
              <w:rPr>
                <w:rFonts w:ascii="Times New Roman" w:hAnsi="Times New Roman" w:cs="Times New Roman"/>
              </w:rPr>
              <w:t>CFA</w:t>
            </w:r>
          </w:p>
        </w:tc>
      </w:tr>
      <w:tr w:rsidR="00D30380" w:rsidRPr="00C20658" w14:paraId="1749F35C" w14:textId="77777777" w:rsidTr="00A661DB">
        <w:trPr>
          <w:trHeight w:val="240"/>
        </w:trPr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9A07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20658">
              <w:rPr>
                <w:rFonts w:ascii="Times New Roman" w:hAnsi="Times New Roman" w:cs="Times New Roman"/>
              </w:rPr>
              <w:t>Liss</w:t>
            </w:r>
            <w:proofErr w:type="spellEnd"/>
            <w:r w:rsidRPr="00C20658">
              <w:rPr>
                <w:rFonts w:ascii="Times New Roman" w:hAnsi="Times New Roman" w:cs="Times New Roman"/>
              </w:rPr>
              <w:t xml:space="preserve"> et al. (2013)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F0DB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595 mothers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EF13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79D1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86.7% from the US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1A53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91.4% Caucasian</w:t>
            </w:r>
          </w:p>
          <w:p w14:paraId="7F4B009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2.4% Latina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3D0F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23.9% upper middle-class 53.3% middle-class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481A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range: 20-73</w:t>
            </w:r>
          </w:p>
          <w:p w14:paraId="27FEA92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  <w:i/>
                <w:iCs/>
              </w:rPr>
              <w:t>M</w:t>
            </w:r>
            <w:r w:rsidRPr="00C20658">
              <w:rPr>
                <w:rFonts w:ascii="Times New Roman" w:hAnsi="Times New Roman" w:cs="Times New Roman"/>
              </w:rPr>
              <w:t xml:space="preserve"> = 34.78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8.07)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B191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38.3% college degree </w:t>
            </w:r>
          </w:p>
          <w:p w14:paraId="11EDCFB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27% master’s degree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5480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.85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A5F5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χ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t>2</w:t>
            </w:r>
            <w:r w:rsidRPr="00C20658">
              <w:rPr>
                <w:rFonts w:ascii="Times New Roman" w:hAnsi="Times New Roman" w:cs="Times New Roman"/>
              </w:rPr>
              <w:t xml:space="preserve">(265) = 478.31** </w:t>
            </w:r>
          </w:p>
          <w:p w14:paraId="495831B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CFI = .88 </w:t>
            </w:r>
          </w:p>
          <w:p w14:paraId="5777502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RMSEA = .06 SRMR = .07</w:t>
            </w:r>
          </w:p>
        </w:tc>
      </w:tr>
      <w:tr w:rsidR="00D30380" w:rsidRPr="00C20658" w14:paraId="622DBC81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9BD1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78C0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2866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B3CA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38E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D707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FBBA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EC14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69588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FUL: .77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6BC9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7AF0C62B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57DE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CB78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8918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2B9D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0148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FFAA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E8A7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2D5D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D368E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.64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D8E1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5E720CE3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F5A4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73CF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AD48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7449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FF62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31C1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8B99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430E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A56C3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.76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5EA7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5333FCB8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538F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6D65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9781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0AB7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F25B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782E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5971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1DF3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C171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.70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FBC3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333DEAF2" w14:textId="77777777" w:rsidTr="00A661DB">
        <w:trPr>
          <w:trHeight w:val="240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2F2E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DCD3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209 non-mothers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627B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DAF6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92.9% from the US 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EF72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 82.3% Caucasian 3.8% African American 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C933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32.5% upper middle-class </w:t>
            </w:r>
          </w:p>
          <w:p w14:paraId="6EC8B57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51.2% middle-class 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591A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range: 17-58</w:t>
            </w:r>
          </w:p>
          <w:p w14:paraId="1612BFA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  <w:i/>
                <w:iCs/>
              </w:rPr>
              <w:t>M</w:t>
            </w:r>
            <w:r w:rsidRPr="00C20658">
              <w:rPr>
                <w:rFonts w:ascii="Times New Roman" w:hAnsi="Times New Roman" w:cs="Times New Roman"/>
              </w:rPr>
              <w:t xml:space="preserve"> = 25.84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8.00)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4FB57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37.3% college degree </w:t>
            </w:r>
          </w:p>
          <w:p w14:paraId="54F1BF3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15.8% master’s degree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40ABA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.91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05A18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χ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t>2</w:t>
            </w:r>
            <w:r w:rsidRPr="00C20658">
              <w:rPr>
                <w:rFonts w:ascii="Times New Roman" w:hAnsi="Times New Roman" w:cs="Times New Roman"/>
              </w:rPr>
              <w:t xml:space="preserve"> (265) = 533.97**</w:t>
            </w:r>
          </w:p>
          <w:p w14:paraId="7013521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CFI = .86</w:t>
            </w:r>
          </w:p>
          <w:p w14:paraId="3040710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RMSEA = .07 SRMR = .08</w:t>
            </w:r>
          </w:p>
        </w:tc>
      </w:tr>
      <w:tr w:rsidR="00D30380" w:rsidRPr="00C20658" w14:paraId="7358FEEF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B1CF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3A59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3AA7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F0AD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0C19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06B2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2C6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2591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E05E4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FUL: .83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DF76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3E688ADF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91E4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C0CA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EEBC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8A6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59E3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33CB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CC35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EEDC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E4807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.57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271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57B4E3DF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46B4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4233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8A79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209D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F9F7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4C74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EBB7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AFD6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F745B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.72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A17E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6AD72F70" w14:textId="77777777" w:rsidTr="00A661DB">
        <w:trPr>
          <w:trHeight w:val="240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6B6C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DF4A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FDC7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9E91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2C9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E302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B762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1AD4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0A20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.83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5CE4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7E7CD298" w14:textId="77777777" w:rsidTr="00A661DB">
        <w:trPr>
          <w:trHeight w:val="153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3DDF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20658">
              <w:rPr>
                <w:rFonts w:ascii="Times New Roman" w:hAnsi="Times New Roman" w:cs="Times New Roman"/>
              </w:rPr>
              <w:t>Schiffrin</w:t>
            </w:r>
            <w:proofErr w:type="spellEnd"/>
            <w:r w:rsidRPr="00C20658">
              <w:rPr>
                <w:rFonts w:ascii="Times New Roman" w:hAnsi="Times New Roman" w:cs="Times New Roman"/>
              </w:rPr>
              <w:t xml:space="preserve"> et al. (2014)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807F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322 college students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5FBB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47.4% male, 52.6% female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5D69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from the US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76E7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73.8% Caucasian, 10.3% Hispanic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4FFB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14:paraId="6B8272A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48D5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range: 18-24</w:t>
            </w:r>
            <w:r w:rsidRPr="00C20658">
              <w:rPr>
                <w:rFonts w:ascii="Times New Roman" w:hAnsi="Times New Roman" w:cs="Times New Roman"/>
                <w:i/>
                <w:iCs/>
              </w:rPr>
              <w:t xml:space="preserve"> M</w:t>
            </w:r>
            <w:r w:rsidRPr="00C20658">
              <w:rPr>
                <w:rFonts w:ascii="Times New Roman" w:hAnsi="Times New Roman" w:cs="Times New Roman"/>
              </w:rPr>
              <w:t xml:space="preserve"> = 19.29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1.86)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5E159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college students in a liberal arts university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6F58C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.77-.85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AD03E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68AAFDEB" w14:textId="77777777" w:rsidTr="00A661DB">
        <w:trPr>
          <w:trHeight w:val="153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80B4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5789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EB8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AABF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44FD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6CF0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1320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94BB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4AEAD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FUL: .69-.79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05D6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0CDAE57E" w14:textId="77777777" w:rsidTr="00A661DB">
        <w:trPr>
          <w:trHeight w:val="153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C1C9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21FE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FBB1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932B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BED9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6F34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0C05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EBA1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06F0C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.58-.67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0FB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AAF990D" w14:textId="77777777" w:rsidTr="00A661DB">
        <w:trPr>
          <w:trHeight w:val="153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2B99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68CC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38D9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C289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DBB9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2531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98A6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F08A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9BBED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.47-.64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5259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9C9DD22" w14:textId="77777777" w:rsidTr="00A661DB">
        <w:trPr>
          <w:trHeight w:val="153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4BF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2C83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8566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8690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19AF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3C24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062D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C145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61A3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.61-.73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6F1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2F64525B" w14:textId="77777777" w:rsidTr="00A661DB">
        <w:trPr>
          <w:trHeight w:val="261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521C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20658">
              <w:rPr>
                <w:rFonts w:ascii="Times New Roman" w:hAnsi="Times New Roman" w:cs="Times New Roman"/>
              </w:rPr>
              <w:t>Schiffrin</w:t>
            </w:r>
            <w:proofErr w:type="spellEnd"/>
            <w:r w:rsidRPr="00C20658">
              <w:rPr>
                <w:rFonts w:ascii="Times New Roman" w:hAnsi="Times New Roman" w:cs="Times New Roman"/>
              </w:rPr>
              <w:t xml:space="preserve"> et al. (2015)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E245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241 parents of young children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3FA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CD56B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3908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77.2% White 5.45% Black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B744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16.2% upper middle-class 45.6% middle-class 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9030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range: 20-54</w:t>
            </w:r>
            <w:r w:rsidRPr="00C20658">
              <w:rPr>
                <w:rFonts w:ascii="Times New Roman" w:hAnsi="Times New Roman" w:cs="Times New Roman"/>
                <w:i/>
                <w:iCs/>
              </w:rPr>
              <w:t xml:space="preserve"> M</w:t>
            </w:r>
            <w:r w:rsidRPr="00C20658">
              <w:rPr>
                <w:rFonts w:ascii="Times New Roman" w:hAnsi="Times New Roman" w:cs="Times New Roman"/>
              </w:rPr>
              <w:t xml:space="preserve"> = 33.47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5.95)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66D6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32% college degree </w:t>
            </w:r>
          </w:p>
          <w:p w14:paraId="248FC8E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14.5% master’s degree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1C3B5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.87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E1DA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73111FA" w14:textId="77777777" w:rsidTr="00A661DB">
        <w:trPr>
          <w:trHeight w:val="258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839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08DB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A0C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DCAC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A584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9063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039D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76FA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933A4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.72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E885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2EAAE7C" w14:textId="77777777" w:rsidTr="00A661DB">
        <w:trPr>
          <w:trHeight w:val="258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B694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2B13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6794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880B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0104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E4FE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C73B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0E83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D83AB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.68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0C6E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0AB4673" w14:textId="77777777" w:rsidTr="00A661DB">
        <w:trPr>
          <w:trHeight w:val="258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4917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DF72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EB49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395A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1A88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AE9A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1B43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C274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AAD10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.78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334B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088EA30F" w14:textId="77777777" w:rsidTr="00A661DB">
        <w:trPr>
          <w:trHeight w:val="252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A732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Loyal (2017)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FB28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250 mothers and mothers-to-be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D089F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A511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from France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153F8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256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B20B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range: 18-51 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M</w:t>
            </w:r>
            <w:r w:rsidRPr="00C20658">
              <w:rPr>
                <w:rFonts w:ascii="Times New Roman" w:hAnsi="Times New Roman" w:cs="Times New Roman"/>
              </w:rPr>
              <w:t xml:space="preserve"> = 29.67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5.05)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62204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61% 2 years post-secondary education or more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7D5F4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.83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CB03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χ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t>2</w:t>
            </w:r>
            <w:r w:rsidRPr="00C20658">
              <w:rPr>
                <w:rFonts w:ascii="Times New Roman" w:hAnsi="Times New Roman" w:cs="Times New Roman"/>
              </w:rPr>
              <w:t xml:space="preserve"> (df) = 4.20</w:t>
            </w:r>
          </w:p>
          <w:p w14:paraId="38C1C37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GFI = .942</w:t>
            </w:r>
          </w:p>
          <w:p w14:paraId="7C73912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AGFI = .929</w:t>
            </w:r>
          </w:p>
          <w:p w14:paraId="789378F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RMR = .117</w:t>
            </w:r>
          </w:p>
          <w:p w14:paraId="4C94EE8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NFI = .878</w:t>
            </w:r>
          </w:p>
        </w:tc>
      </w:tr>
      <w:tr w:rsidR="00D30380" w:rsidRPr="00C20658" w14:paraId="30C517C2" w14:textId="77777777" w:rsidTr="00A661DB">
        <w:trPr>
          <w:trHeight w:val="252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221E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BA89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02EA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AAF8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CDFB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EDA6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E5FF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359F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AE780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FUL: .49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E5EB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526A371D" w14:textId="77777777" w:rsidTr="00A661DB">
        <w:trPr>
          <w:trHeight w:val="252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D2F9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6891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6392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97E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26ED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39DA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3DE3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FE56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D1687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.50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10C8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0207228E" w14:textId="77777777" w:rsidTr="00A661DB">
        <w:trPr>
          <w:trHeight w:val="252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123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B1E9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273A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CC3B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CED5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AF73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B623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45C6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5AD0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.55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D0DC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7E9D6D40" w14:textId="77777777" w:rsidTr="00A661DB">
        <w:trPr>
          <w:trHeight w:val="252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5541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7BA2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DDC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ECA9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E3D6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63D4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9DB1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68BF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A5878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.64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D5AB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83FEF4E" w14:textId="77777777" w:rsidTr="00A661DB">
        <w:trPr>
          <w:trHeight w:val="261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5237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lastRenderedPageBreak/>
              <w:t>Author (2019)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F5A5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227 mothers of young children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996CA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B4E7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D08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78% White 8.8% Black 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B9C88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E860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69.2% 20-30 years old 21.6% 31-40 years old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8DA8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63CC3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.70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E917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408BBA14" w14:textId="77777777" w:rsidTr="00A661DB">
        <w:trPr>
          <w:trHeight w:val="261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C521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6032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42EA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FD3E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271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4DBC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0D70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72BE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DB0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FUL: .31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EE96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6CBC4EF6" w14:textId="77777777" w:rsidTr="00A661DB">
        <w:trPr>
          <w:trHeight w:val="261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E5F9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5106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2E0E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B2BE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00DE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2B16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CD61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E457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5BAB8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.50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0A7A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7E9D5A1C" w14:textId="77777777" w:rsidTr="00A661DB">
        <w:trPr>
          <w:trHeight w:val="261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E347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FB83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BAB1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E79ED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84F4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5B93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E96A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7005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955B8F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CHA: .61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62EC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2007A080" w14:textId="77777777" w:rsidTr="00A661DB">
        <w:trPr>
          <w:trHeight w:val="261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6F1D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715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E108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C5FB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1899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814B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E6B9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18C6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C3B5B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CHI: .61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E073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4C4C097F" w14:textId="77777777" w:rsidTr="00A661DB">
        <w:trPr>
          <w:trHeight w:val="130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FA507F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Forbes et al. (2020)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2F9B2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525 mothers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5FC36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D8A5B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from the 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59CF5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76.2% Caucasian</w:t>
            </w:r>
          </w:p>
          <w:p w14:paraId="08734A0B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16.6% 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9EC45E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70.1% middle class  </w:t>
            </w:r>
          </w:p>
          <w:p w14:paraId="0841F0A8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26.9% lower class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BA12A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42.1% 25-34 years old</w:t>
            </w:r>
          </w:p>
          <w:p w14:paraId="516B792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28.6% 35-44 years old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137BC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29.1% college degree</w:t>
            </w:r>
          </w:p>
          <w:p w14:paraId="3D80340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 29.3%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587C8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.80 for all items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FAE49A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11B2DBA1" w14:textId="77777777" w:rsidTr="00A661DB">
        <w:trPr>
          <w:trHeight w:val="455"/>
        </w:trPr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51CB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Adams (2020)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footnoteReference w:id="6"/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B483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402 mothers on probation or parole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E0E2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female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162B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 in Michigan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747552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50.6% White</w:t>
            </w:r>
          </w:p>
          <w:p w14:paraId="1EC5B437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36% Black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F6B4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62.2% making less than $10,000 per year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2B58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range: 19-59 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M</w:t>
            </w:r>
            <w:r w:rsidRPr="00C20658">
              <w:rPr>
                <w:rFonts w:ascii="Times New Roman" w:hAnsi="Times New Roman" w:cs="Times New Roman"/>
              </w:rPr>
              <w:t xml:space="preserve"> = 31.88 (</w:t>
            </w:r>
            <w:r w:rsidRPr="00C20658">
              <w:rPr>
                <w:rFonts w:ascii="Times New Roman" w:hAnsi="Times New Roman" w:cs="Times New Roman"/>
                <w:i/>
                <w:iCs/>
              </w:rPr>
              <w:t>SD</w:t>
            </w:r>
            <w:r w:rsidRPr="00C20658">
              <w:rPr>
                <w:rFonts w:ascii="Times New Roman" w:hAnsi="Times New Roman" w:cs="Times New Roman"/>
              </w:rPr>
              <w:t xml:space="preserve"> = 8.04)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B64EC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 xml:space="preserve">80% high school diploma or GED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3B79E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ESS: .71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FF699" w14:textId="77777777" w:rsidR="00D30380" w:rsidRPr="00C20658" w:rsidRDefault="00D30380" w:rsidP="00A66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χ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t>2</w:t>
            </w:r>
            <w:r w:rsidRPr="00C20658">
              <w:rPr>
                <w:rFonts w:ascii="Times New Roman" w:hAnsi="Times New Roman" w:cs="Times New Roman"/>
              </w:rPr>
              <w:t xml:space="preserve"> (454) = 664.33**</w:t>
            </w:r>
          </w:p>
          <w:p w14:paraId="17640C19" w14:textId="77777777" w:rsidR="00D30380" w:rsidRPr="00C20658" w:rsidRDefault="00D30380" w:rsidP="00A66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CFI = .75</w:t>
            </w:r>
          </w:p>
          <w:p w14:paraId="7430DD9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RMSEA = .05 SRMR = .08</w:t>
            </w:r>
          </w:p>
        </w:tc>
      </w:tr>
      <w:tr w:rsidR="00D30380" w:rsidRPr="00C20658" w14:paraId="09F22446" w14:textId="77777777" w:rsidTr="00A661DB">
        <w:trPr>
          <w:trHeight w:val="455"/>
        </w:trPr>
        <w:tc>
          <w:tcPr>
            <w:tcW w:w="1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0724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BD50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7FD8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50BC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21AA1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4489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181E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050F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F8886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STI: .13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54058" w14:textId="77777777" w:rsidR="00D30380" w:rsidRPr="00C20658" w:rsidRDefault="00D30380" w:rsidP="00A66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30380" w:rsidRPr="00C20658" w14:paraId="57F9D785" w14:textId="77777777" w:rsidTr="00A661DB">
        <w:trPr>
          <w:trHeight w:val="455"/>
        </w:trPr>
        <w:tc>
          <w:tcPr>
            <w:tcW w:w="11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63CA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2182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66F0E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F5DD4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F5D85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36013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B1EA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B1EF9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FFC70" w14:textId="77777777" w:rsidR="00D30380" w:rsidRPr="00C20658" w:rsidRDefault="00D30380" w:rsidP="00A661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C20658">
              <w:rPr>
                <w:rFonts w:ascii="Times New Roman" w:hAnsi="Times New Roman" w:cs="Times New Roman"/>
              </w:rPr>
              <w:t>ALL: .67</w:t>
            </w:r>
            <w:r w:rsidRPr="00C20658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478D" w14:textId="77777777" w:rsidR="00D30380" w:rsidRPr="00C20658" w:rsidRDefault="00D30380" w:rsidP="00A66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7225BD7" w14:textId="77777777" w:rsidR="00A661DB" w:rsidRDefault="00D30380" w:rsidP="00A661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0380">
        <w:rPr>
          <w:rFonts w:ascii="Times New Roman" w:hAnsi="Times New Roman" w:cs="Times New Roman"/>
          <w:i/>
          <w:iCs/>
          <w:sz w:val="24"/>
          <w:szCs w:val="24"/>
        </w:rPr>
        <w:t>Notes</w:t>
      </w:r>
      <w:r w:rsidRPr="00C20658">
        <w:rPr>
          <w:rFonts w:ascii="Times New Roman" w:hAnsi="Times New Roman" w:cs="Times New Roman"/>
          <w:sz w:val="24"/>
          <w:szCs w:val="24"/>
        </w:rPr>
        <w:t>. Cells leaving in blank mean that no information was collected from the study.</w:t>
      </w:r>
    </w:p>
    <w:p w14:paraId="50FEF704" w14:textId="72BAE64F" w:rsidR="00D30380" w:rsidRPr="00C20658" w:rsidRDefault="00D30380" w:rsidP="00A661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0658">
        <w:rPr>
          <w:rFonts w:ascii="Times New Roman" w:hAnsi="Times New Roman" w:cs="Times New Roman"/>
          <w:sz w:val="24"/>
          <w:szCs w:val="24"/>
        </w:rPr>
        <w:t xml:space="preserve">N/A means not applied. </w:t>
      </w:r>
    </w:p>
    <w:p w14:paraId="605743CB" w14:textId="0AFF2B61" w:rsidR="00D30380" w:rsidRPr="00611204" w:rsidRDefault="00D30380" w:rsidP="00A661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D30380" w:rsidRPr="00611204" w:rsidSect="00A661D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C20658">
        <w:rPr>
          <w:rFonts w:ascii="Times New Roman" w:hAnsi="Times New Roman" w:cs="Times New Roman"/>
          <w:sz w:val="24"/>
          <w:szCs w:val="24"/>
        </w:rPr>
        <w:t>**</w:t>
      </w:r>
      <w:r w:rsidRPr="00C2065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20658">
        <w:rPr>
          <w:rFonts w:ascii="Times New Roman" w:hAnsi="Times New Roman" w:cs="Times New Roman"/>
          <w:sz w:val="24"/>
          <w:szCs w:val="24"/>
        </w:rPr>
        <w:t xml:space="preserve"> &lt; .001</w:t>
      </w:r>
      <w:r w:rsidR="00A661DB">
        <w:rPr>
          <w:rFonts w:ascii="Times New Roman" w:hAnsi="Times New Roman" w:cs="Times New Roman"/>
          <w:sz w:val="24"/>
          <w:szCs w:val="24"/>
        </w:rPr>
        <w:t>.</w:t>
      </w:r>
    </w:p>
    <w:p w14:paraId="6881A51A" w14:textId="5DCFFE8E" w:rsidR="004575A1" w:rsidRPr="004575A1" w:rsidRDefault="004575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D3038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EE238C" w14:textId="77777777" w:rsidR="00417D14" w:rsidRPr="008736E0" w:rsidRDefault="00417D14" w:rsidP="00417D14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8736E0">
        <w:rPr>
          <w:rFonts w:ascii="Times New Roman" w:hAnsi="Times New Roman" w:cs="Times New Roman"/>
          <w:i/>
          <w:iCs/>
          <w:sz w:val="24"/>
          <w:szCs w:val="24"/>
        </w:rPr>
        <w:t>Characteristics of Participants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980"/>
      </w:tblGrid>
      <w:tr w:rsidR="00417D14" w:rsidRPr="00241D5A" w14:paraId="0FFD4D56" w14:textId="77777777" w:rsidTr="00002966">
        <w:tc>
          <w:tcPr>
            <w:tcW w:w="4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68388" w14:textId="77777777" w:rsidR="00417D14" w:rsidRPr="00241D5A" w:rsidRDefault="00417D14" w:rsidP="00002966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Characteristic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380D1CB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N</w:t>
            </w: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</w:p>
        </w:tc>
      </w:tr>
      <w:tr w:rsidR="00417D14" w:rsidRPr="00241D5A" w14:paraId="79714BE3" w14:textId="77777777" w:rsidTr="00002966">
        <w:trPr>
          <w:trHeight w:val="555"/>
        </w:trPr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38CA800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Gender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615AD9D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8B240EB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330 (50.5%)</w:t>
            </w:r>
          </w:p>
        </w:tc>
      </w:tr>
      <w:tr w:rsidR="00417D14" w:rsidRPr="00241D5A" w14:paraId="46EF047A" w14:textId="77777777" w:rsidTr="00002966">
        <w:trPr>
          <w:trHeight w:val="555"/>
        </w:trPr>
        <w:tc>
          <w:tcPr>
            <w:tcW w:w="1975" w:type="dxa"/>
            <w:vMerge/>
          </w:tcPr>
          <w:p w14:paraId="0A793F7A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6884D01C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980" w:type="dxa"/>
          </w:tcPr>
          <w:p w14:paraId="4A30A321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324 (49.5%)</w:t>
            </w:r>
          </w:p>
        </w:tc>
      </w:tr>
      <w:tr w:rsidR="00417D14" w:rsidRPr="00241D5A" w14:paraId="69EB6BE4" w14:textId="77777777" w:rsidTr="00002966">
        <w:trPr>
          <w:trHeight w:val="370"/>
        </w:trPr>
        <w:tc>
          <w:tcPr>
            <w:tcW w:w="1975" w:type="dxa"/>
            <w:vMerge w:val="restart"/>
          </w:tcPr>
          <w:p w14:paraId="5A8B8DD7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Race</w:t>
            </w:r>
          </w:p>
        </w:tc>
        <w:tc>
          <w:tcPr>
            <w:tcW w:w="2070" w:type="dxa"/>
          </w:tcPr>
          <w:p w14:paraId="36CD62EC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White</w:t>
            </w:r>
          </w:p>
        </w:tc>
        <w:tc>
          <w:tcPr>
            <w:tcW w:w="1980" w:type="dxa"/>
          </w:tcPr>
          <w:p w14:paraId="0058CE35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 (33.8%)</w:t>
            </w:r>
          </w:p>
        </w:tc>
      </w:tr>
      <w:tr w:rsidR="00417D14" w:rsidRPr="00241D5A" w14:paraId="293D9650" w14:textId="77777777" w:rsidTr="00002966">
        <w:trPr>
          <w:trHeight w:val="370"/>
        </w:trPr>
        <w:tc>
          <w:tcPr>
            <w:tcW w:w="1975" w:type="dxa"/>
            <w:vMerge/>
          </w:tcPr>
          <w:p w14:paraId="07970338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476320BC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Black</w:t>
            </w:r>
          </w:p>
        </w:tc>
        <w:tc>
          <w:tcPr>
            <w:tcW w:w="1980" w:type="dxa"/>
          </w:tcPr>
          <w:p w14:paraId="40EB9846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220 (33.6%)</w:t>
            </w:r>
          </w:p>
        </w:tc>
      </w:tr>
      <w:tr w:rsidR="00417D14" w:rsidRPr="00241D5A" w14:paraId="026A1DB8" w14:textId="77777777" w:rsidTr="00002966">
        <w:trPr>
          <w:trHeight w:val="370"/>
        </w:trPr>
        <w:tc>
          <w:tcPr>
            <w:tcW w:w="1975" w:type="dxa"/>
            <w:vMerge/>
          </w:tcPr>
          <w:p w14:paraId="3ABC4F95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6545DCC5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Asian</w:t>
            </w:r>
          </w:p>
        </w:tc>
        <w:tc>
          <w:tcPr>
            <w:tcW w:w="1980" w:type="dxa"/>
          </w:tcPr>
          <w:p w14:paraId="44336302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213 (32.6%)</w:t>
            </w:r>
          </w:p>
        </w:tc>
      </w:tr>
      <w:tr w:rsidR="00417D14" w:rsidRPr="00241D5A" w14:paraId="6E2FF01C" w14:textId="77777777" w:rsidTr="00002966">
        <w:trPr>
          <w:trHeight w:val="370"/>
        </w:trPr>
        <w:tc>
          <w:tcPr>
            <w:tcW w:w="1975" w:type="dxa"/>
          </w:tcPr>
          <w:p w14:paraId="3C02D517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53B5A481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White Female</w:t>
            </w:r>
          </w:p>
        </w:tc>
        <w:tc>
          <w:tcPr>
            <w:tcW w:w="1980" w:type="dxa"/>
          </w:tcPr>
          <w:p w14:paraId="7A74CED6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 (16.8%)</w:t>
            </w:r>
          </w:p>
        </w:tc>
      </w:tr>
      <w:tr w:rsidR="00417D14" w:rsidRPr="00241D5A" w14:paraId="43C52687" w14:textId="77777777" w:rsidTr="00002966">
        <w:trPr>
          <w:trHeight w:val="279"/>
        </w:trPr>
        <w:tc>
          <w:tcPr>
            <w:tcW w:w="1975" w:type="dxa"/>
            <w:vMerge w:val="restart"/>
          </w:tcPr>
          <w:p w14:paraId="401B527D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Age of Children</w:t>
            </w:r>
          </w:p>
        </w:tc>
        <w:tc>
          <w:tcPr>
            <w:tcW w:w="2070" w:type="dxa"/>
          </w:tcPr>
          <w:p w14:paraId="73386A09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0-5 years old</w:t>
            </w:r>
          </w:p>
        </w:tc>
        <w:tc>
          <w:tcPr>
            <w:tcW w:w="1980" w:type="dxa"/>
          </w:tcPr>
          <w:p w14:paraId="5648D94C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188 (28.7%)</w:t>
            </w:r>
          </w:p>
        </w:tc>
      </w:tr>
      <w:tr w:rsidR="00417D14" w:rsidRPr="00241D5A" w14:paraId="7EE8FA6B" w14:textId="77777777" w:rsidTr="00002966">
        <w:trPr>
          <w:trHeight w:val="277"/>
        </w:trPr>
        <w:tc>
          <w:tcPr>
            <w:tcW w:w="1975" w:type="dxa"/>
            <w:vMerge/>
          </w:tcPr>
          <w:p w14:paraId="7D63F4C9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7EB2CADC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6-10 years old</w:t>
            </w:r>
          </w:p>
        </w:tc>
        <w:tc>
          <w:tcPr>
            <w:tcW w:w="1980" w:type="dxa"/>
          </w:tcPr>
          <w:p w14:paraId="2C1D6644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 (28.5%)</w:t>
            </w:r>
          </w:p>
        </w:tc>
      </w:tr>
      <w:tr w:rsidR="00417D14" w:rsidRPr="00241D5A" w14:paraId="7BCF12FD" w14:textId="77777777" w:rsidTr="00002966">
        <w:trPr>
          <w:trHeight w:val="277"/>
        </w:trPr>
        <w:tc>
          <w:tcPr>
            <w:tcW w:w="1975" w:type="dxa"/>
            <w:vMerge/>
          </w:tcPr>
          <w:p w14:paraId="4ADBD228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</w:tcPr>
          <w:p w14:paraId="6E1A28F6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11-13 years old</w:t>
            </w:r>
          </w:p>
        </w:tc>
        <w:tc>
          <w:tcPr>
            <w:tcW w:w="1980" w:type="dxa"/>
          </w:tcPr>
          <w:p w14:paraId="7CA25CCD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 (18.2%)</w:t>
            </w:r>
          </w:p>
        </w:tc>
      </w:tr>
      <w:tr w:rsidR="00417D14" w:rsidRPr="00241D5A" w14:paraId="059F09F3" w14:textId="77777777" w:rsidTr="00002966">
        <w:trPr>
          <w:trHeight w:val="277"/>
        </w:trPr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5218711D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B85375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14-18 years old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06674E3" w14:textId="77777777" w:rsidR="00417D14" w:rsidRPr="00241D5A" w:rsidRDefault="00417D14" w:rsidP="00002966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 (24.65)</w:t>
            </w:r>
          </w:p>
        </w:tc>
      </w:tr>
    </w:tbl>
    <w:p w14:paraId="414D6ED1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26C0BFE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BC40942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151DA7F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AFF168C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DE85253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F818798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9D6CF82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0640E54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6A127F9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AC193F" w14:textId="77777777" w:rsid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B2B732C" w14:textId="6F87253A" w:rsidR="00417D14" w:rsidRPr="00417D14" w:rsidRDefault="00417D14" w:rsidP="00417D14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17D1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Table 3</w:t>
      </w:r>
    </w:p>
    <w:p w14:paraId="043B8263" w14:textId="35619204" w:rsidR="004575A1" w:rsidRPr="00A661DB" w:rsidRDefault="004575A1" w:rsidP="00417D14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661DB">
        <w:rPr>
          <w:rFonts w:ascii="Times New Roman" w:hAnsi="Times New Roman" w:cs="Times New Roman"/>
          <w:i/>
          <w:iCs/>
          <w:sz w:val="24"/>
          <w:szCs w:val="24"/>
        </w:rPr>
        <w:t>Descriptive Statistics of Scale Items in All Samples</w:t>
      </w:r>
    </w:p>
    <w:tbl>
      <w:tblPr>
        <w:tblStyle w:val="PlainTable2"/>
        <w:tblW w:w="9789" w:type="dxa"/>
        <w:tblLayout w:type="fixed"/>
        <w:tblLook w:val="04A0" w:firstRow="1" w:lastRow="0" w:firstColumn="1" w:lastColumn="0" w:noHBand="0" w:noVBand="1"/>
      </w:tblPr>
      <w:tblGrid>
        <w:gridCol w:w="2915"/>
        <w:gridCol w:w="1042"/>
        <w:gridCol w:w="930"/>
        <w:gridCol w:w="960"/>
        <w:gridCol w:w="843"/>
        <w:gridCol w:w="171"/>
        <w:gridCol w:w="699"/>
        <w:gridCol w:w="1008"/>
        <w:gridCol w:w="6"/>
        <w:gridCol w:w="1206"/>
        <w:gridCol w:w="9"/>
      </w:tblGrid>
      <w:tr w:rsidR="00216737" w:rsidRPr="00A661DB" w14:paraId="041D3F75" w14:textId="77777777" w:rsidTr="00C83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vMerge w:val="restart"/>
          </w:tcPr>
          <w:p w14:paraId="036EDD1A" w14:textId="77777777" w:rsidR="00216737" w:rsidRPr="00A661DB" w:rsidRDefault="00216737" w:rsidP="001C0A64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F24F39B" w14:textId="77777777" w:rsidR="00216737" w:rsidRPr="00A661DB" w:rsidRDefault="00216737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Total Sample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57A24DE2" w14:textId="77777777" w:rsidR="00216737" w:rsidRPr="00A661DB" w:rsidRDefault="00216737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Gender</w:t>
            </w: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</w:tcPr>
          <w:p w14:paraId="4D55788F" w14:textId="77777777" w:rsidR="00216737" w:rsidRPr="00A661DB" w:rsidRDefault="00216737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713" w:type="dxa"/>
            <w:gridSpan w:val="3"/>
            <w:tcBorders>
              <w:bottom w:val="single" w:sz="4" w:space="0" w:color="auto"/>
            </w:tcBorders>
          </w:tcPr>
          <w:p w14:paraId="0892C95F" w14:textId="5D6380EA" w:rsidR="00216737" w:rsidRPr="00A661DB" w:rsidRDefault="00216737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Ethnical Groups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14:paraId="0243F511" w14:textId="77777777" w:rsidR="00216737" w:rsidRPr="00A661DB" w:rsidRDefault="00216737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</w:tr>
      <w:tr w:rsidR="00216737" w:rsidRPr="007501C6" w14:paraId="18FE87DF" w14:textId="1DF8A749" w:rsidTr="00C83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vMerge/>
          </w:tcPr>
          <w:p w14:paraId="5684A6E4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39C4E092" w14:textId="77777777" w:rsidR="00216737" w:rsidRPr="004575A1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575A1">
              <w:rPr>
                <w:rFonts w:ascii="Times New Roman" w:eastAsia="Times New Roman" w:hAnsi="Times New Roman" w:cs="Times New Roman"/>
                <w:i/>
                <w:iCs/>
              </w:rPr>
              <w:t>Mean</w:t>
            </w:r>
          </w:p>
          <w:p w14:paraId="3A036B2B" w14:textId="50E8264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4575A1">
              <w:rPr>
                <w:rFonts w:ascii="Times New Roman" w:eastAsia="Times New Roman" w:hAnsi="Times New Roman" w:cs="Times New Roman"/>
                <w:i/>
                <w:iCs/>
              </w:rPr>
              <w:t>SD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33181" w14:textId="2B4B99E9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 xml:space="preserve">Female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501C6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EF662" w14:textId="184819AE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White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3EE33E" w14:textId="53000F99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Black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501C6">
              <w:rPr>
                <w:rFonts w:ascii="Times New Roman" w:eastAsia="Times New Roman" w:hAnsi="Times New Roman" w:cs="Times New Roman"/>
              </w:rPr>
              <w:t>Asian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B2F6" w14:textId="52EBCF35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White Female</w:t>
            </w:r>
          </w:p>
        </w:tc>
      </w:tr>
      <w:tr w:rsidR="00216737" w:rsidRPr="00A661DB" w14:paraId="6E92A3AF" w14:textId="77777777" w:rsidTr="00C83372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10"/>
          </w:tcPr>
          <w:p w14:paraId="4A3BAE18" w14:textId="1FD37A1B" w:rsidR="00216737" w:rsidRPr="00A661DB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Essentialism (ESS): </w:t>
            </w:r>
            <w:r w:rsidR="00AF7585"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focus on 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beliefs about women being innately better at parenting than men</w:t>
            </w:r>
          </w:p>
        </w:tc>
      </w:tr>
      <w:tr w:rsidR="00216737" w:rsidRPr="007501C6" w14:paraId="6CB7B599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0A9E700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Both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fathers and mothers are equally able to care for children.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B3C9554" w14:textId="647863B9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5E39C115" w14:textId="6D78134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8B12F59" w14:textId="3287E34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04B7E">
              <w:rPr>
                <w:rFonts w:ascii="Times New Roman" w:eastAsia="Times New Roman" w:hAnsi="Times New Roman" w:cs="Times New Roman"/>
                <w:bCs/>
              </w:rPr>
              <w:t>1.78</w:t>
            </w:r>
            <w:r w:rsidR="00C83372">
              <w:rPr>
                <w:rFonts w:ascii="Times New Roman" w:eastAsia="Times New Roman" w:hAnsi="Times New Roman" w:cs="Times New Roman"/>
                <w:bCs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07258AC" w14:textId="25E31FA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</w:tcBorders>
          </w:tcPr>
          <w:p w14:paraId="300D67E4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2.07</w:t>
            </w:r>
          </w:p>
          <w:p w14:paraId="0A8D23C8" w14:textId="15890B47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(1.68)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6DC0BB8A" w14:textId="62A98DE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14:paraId="15E77D1E" w14:textId="4B8EEC40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1D916323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5EBE964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2. Although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fathers may mean well, they generally are not as good at parenting as mothers.</w:t>
            </w:r>
          </w:p>
        </w:tc>
        <w:tc>
          <w:tcPr>
            <w:tcW w:w="1043" w:type="dxa"/>
          </w:tcPr>
          <w:p w14:paraId="509830FB" w14:textId="4430413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799BEB71" w14:textId="755A1AA7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6DA43B38" w14:textId="22280BD1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</w:t>
            </w:r>
            <w:r w:rsidR="00C8337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5080C635" w14:textId="79FA306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.81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870" w:type="dxa"/>
            <w:gridSpan w:val="2"/>
          </w:tcPr>
          <w:p w14:paraId="6809BDCA" w14:textId="19E0CD15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2.83 (1.62)</w:t>
            </w:r>
          </w:p>
        </w:tc>
        <w:tc>
          <w:tcPr>
            <w:tcW w:w="1008" w:type="dxa"/>
          </w:tcPr>
          <w:p w14:paraId="7740CAA0" w14:textId="4094EA5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="000C5AB9">
              <w:rPr>
                <w:rFonts w:ascii="Times New Roman" w:eastAsia="Times New Roman" w:hAnsi="Times New Roman" w:cs="Times New Roman"/>
              </w:rPr>
              <w:t>**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0BAA4122" w14:textId="2E3FC0DD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61769C06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6D94E884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4.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Although fathers are important, ultimately children need mothers more.</w:t>
            </w:r>
          </w:p>
        </w:tc>
        <w:tc>
          <w:tcPr>
            <w:tcW w:w="1043" w:type="dxa"/>
          </w:tcPr>
          <w:p w14:paraId="04A8EFA4" w14:textId="750D6AE5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53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5FFE1867" w14:textId="1CBD6EA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31FB1F9B" w14:textId="2A4BE659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="00C8337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09F83E46" w14:textId="50C6BA3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2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301E8B67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3.52 </w:t>
            </w:r>
          </w:p>
          <w:p w14:paraId="45459055" w14:textId="0233ECA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(1.72)</w:t>
            </w:r>
          </w:p>
        </w:tc>
        <w:tc>
          <w:tcPr>
            <w:tcW w:w="1008" w:type="dxa"/>
          </w:tcPr>
          <w:p w14:paraId="1379C96A" w14:textId="0DF246D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</w:t>
            </w:r>
            <w:r w:rsidR="000C5AB9">
              <w:rPr>
                <w:rFonts w:ascii="Times New Roman" w:eastAsia="Times New Roman" w:hAnsi="Times New Roman" w:cs="Times New Roman"/>
              </w:rPr>
              <w:t>**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4230B403" w14:textId="687999D6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2D194008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1E4C703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Ultimately, it is the mother who is responsible for how her child turns out. </w:t>
            </w:r>
          </w:p>
        </w:tc>
        <w:tc>
          <w:tcPr>
            <w:tcW w:w="1043" w:type="dxa"/>
          </w:tcPr>
          <w:p w14:paraId="7579C63E" w14:textId="557E5150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5BB737AD" w14:textId="3CD0B5B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1EDFCB21" w14:textId="2DD79E45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54</w:t>
            </w:r>
            <w:r w:rsidR="00C8337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0A807E51" w14:textId="68E9A74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5DC76A35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2.60</w:t>
            </w:r>
          </w:p>
          <w:p w14:paraId="70973C24" w14:textId="6C507815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(1.71)</w:t>
            </w:r>
          </w:p>
        </w:tc>
        <w:tc>
          <w:tcPr>
            <w:tcW w:w="1008" w:type="dxa"/>
          </w:tcPr>
          <w:p w14:paraId="7E7AAE48" w14:textId="2295A0B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95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437CFD96" w14:textId="55BFE9A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4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2493AFE2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3CBA32E5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Men do not recognize that raising children is difficult and requires skills and training.</w:t>
            </w:r>
          </w:p>
        </w:tc>
        <w:tc>
          <w:tcPr>
            <w:tcW w:w="1043" w:type="dxa"/>
          </w:tcPr>
          <w:p w14:paraId="4E3F59AD" w14:textId="310D18C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F601D8F" w14:textId="6079EAF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555ADD60" w14:textId="16226899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.8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C83372">
              <w:rPr>
                <w:rFonts w:ascii="Times New Roman" w:eastAsia="Times New Roman" w:hAnsi="Times New Roman" w:cs="Times New Roman"/>
              </w:rPr>
              <w:t>**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19EB9168" w14:textId="36B30638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748A9418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  <w:p w14:paraId="7A61B06B" w14:textId="2F5EFAC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(1.77)</w:t>
            </w:r>
          </w:p>
        </w:tc>
        <w:tc>
          <w:tcPr>
            <w:tcW w:w="1008" w:type="dxa"/>
          </w:tcPr>
          <w:p w14:paraId="7D35FAF9" w14:textId="107B3910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1AEA2B81" w14:textId="1D7BBA5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>4)</w:t>
            </w:r>
          </w:p>
        </w:tc>
      </w:tr>
      <w:tr w:rsidR="00216737" w:rsidRPr="007501C6" w14:paraId="13B5BF18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50CF3789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Women are not necessarily better parents than men. </w:t>
            </w:r>
          </w:p>
        </w:tc>
        <w:tc>
          <w:tcPr>
            <w:tcW w:w="1043" w:type="dxa"/>
          </w:tcPr>
          <w:p w14:paraId="389252B8" w14:textId="5C91A13D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07C2F6A" w14:textId="208489B9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501C6">
              <w:rPr>
                <w:rFonts w:ascii="Times New Roman" w:eastAsia="Times New Roman" w:hAnsi="Times New Roman" w:cs="Times New Roman"/>
              </w:rPr>
              <w:t>8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1733D5CB" w14:textId="6228DC0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3A9D8FE2" w14:textId="1B154DA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62D05E01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2.81</w:t>
            </w:r>
          </w:p>
          <w:p w14:paraId="4A4197E4" w14:textId="61988D96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(1.46)</w:t>
            </w:r>
          </w:p>
        </w:tc>
        <w:tc>
          <w:tcPr>
            <w:tcW w:w="1008" w:type="dxa"/>
          </w:tcPr>
          <w:p w14:paraId="49A5A159" w14:textId="21D9139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1212" w:type="dxa"/>
            <w:gridSpan w:val="2"/>
          </w:tcPr>
          <w:p w14:paraId="722BC1C6" w14:textId="42860AA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4A5456D2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3E70C06E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17.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Men do not naturally know what to do with children.</w:t>
            </w:r>
          </w:p>
        </w:tc>
        <w:tc>
          <w:tcPr>
            <w:tcW w:w="1043" w:type="dxa"/>
          </w:tcPr>
          <w:p w14:paraId="06930518" w14:textId="64DF8FD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513727FC" w14:textId="36D154D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4C05C636" w14:textId="3C7B199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.78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1491F364" w14:textId="7B7CD10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57382707" w14:textId="3F1E36B8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2.85 (1.56)</w:t>
            </w:r>
          </w:p>
        </w:tc>
        <w:tc>
          <w:tcPr>
            <w:tcW w:w="1008" w:type="dxa"/>
          </w:tcPr>
          <w:p w14:paraId="3E32FAC7" w14:textId="1FD27AAE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44CB67A7" w14:textId="3D7E846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4)</w:t>
            </w:r>
          </w:p>
        </w:tc>
      </w:tr>
      <w:tr w:rsidR="00216737" w:rsidRPr="007501C6" w14:paraId="305A1D10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2093985F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20.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Men are unable to care for children unless they are given specific instructions about what to do.</w:t>
            </w:r>
          </w:p>
        </w:tc>
        <w:tc>
          <w:tcPr>
            <w:tcW w:w="1043" w:type="dxa"/>
          </w:tcPr>
          <w:p w14:paraId="5949456F" w14:textId="1B140B29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AF993C1" w14:textId="2115F1F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03A64A8E" w14:textId="74FDBF9E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0C5AB9">
              <w:rPr>
                <w:rFonts w:ascii="Times New Roman" w:eastAsia="Times New Roman" w:hAnsi="Times New Roman" w:cs="Times New Roman"/>
              </w:rPr>
              <w:t>**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843" w:type="dxa"/>
          </w:tcPr>
          <w:p w14:paraId="1D86CB62" w14:textId="030A5986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509DBA28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2.69</w:t>
            </w:r>
          </w:p>
          <w:p w14:paraId="08F4055B" w14:textId="69C3ABE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(1.68)</w:t>
            </w:r>
          </w:p>
        </w:tc>
        <w:tc>
          <w:tcPr>
            <w:tcW w:w="1008" w:type="dxa"/>
          </w:tcPr>
          <w:p w14:paraId="57351F01" w14:textId="1F9BCD9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2BF3503E" w14:textId="194263F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A661DB" w14:paraId="516DFFDD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10"/>
          </w:tcPr>
          <w:p w14:paraId="0AF418F4" w14:textId="79D7C8CD" w:rsidR="00216737" w:rsidRPr="00A661DB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Fulfilment (FUL): </w:t>
            </w:r>
            <w:r w:rsidR="00AF7585"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focus on 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parenting is the most rewarding thing that a person can do</w:t>
            </w:r>
          </w:p>
        </w:tc>
      </w:tr>
      <w:tr w:rsidR="00216737" w:rsidRPr="007501C6" w14:paraId="7B82852E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03FD961C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7.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Being a parent brings a person the greatest joy he or she can possibly experience.</w:t>
            </w:r>
          </w:p>
        </w:tc>
        <w:tc>
          <w:tcPr>
            <w:tcW w:w="1043" w:type="dxa"/>
          </w:tcPr>
          <w:p w14:paraId="327454F6" w14:textId="2CD5C6D2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6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33EC4253" w14:textId="1A2FF870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09B945A5" w14:textId="0E1A56B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7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23B1761A" w14:textId="7B7A60A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1.07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7B2454E1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5.19</w:t>
            </w:r>
          </w:p>
          <w:p w14:paraId="01C20D48" w14:textId="13A57D47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(1.24)</w:t>
            </w:r>
          </w:p>
        </w:tc>
        <w:tc>
          <w:tcPr>
            <w:tcW w:w="1008" w:type="dxa"/>
          </w:tcPr>
          <w:p w14:paraId="6A0C8EE5" w14:textId="61E31D6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7ED2E405" w14:textId="65C1B4A9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4715C4AD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593C2F2B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10.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Parenting is not the most rewarding thing a person can do.</w:t>
            </w:r>
          </w:p>
        </w:tc>
        <w:tc>
          <w:tcPr>
            <w:tcW w:w="1043" w:type="dxa"/>
          </w:tcPr>
          <w:p w14:paraId="74EA6F64" w14:textId="5893DE8E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4.12 (1.68)</w:t>
            </w:r>
          </w:p>
        </w:tc>
        <w:tc>
          <w:tcPr>
            <w:tcW w:w="930" w:type="dxa"/>
          </w:tcPr>
          <w:p w14:paraId="60C0494F" w14:textId="0FC757FD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4.14 (1.70)</w:t>
            </w:r>
          </w:p>
        </w:tc>
        <w:tc>
          <w:tcPr>
            <w:tcW w:w="960" w:type="dxa"/>
          </w:tcPr>
          <w:p w14:paraId="4BC950D0" w14:textId="09C5E68E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4.11 (1.67)</w:t>
            </w:r>
          </w:p>
        </w:tc>
        <w:tc>
          <w:tcPr>
            <w:tcW w:w="843" w:type="dxa"/>
          </w:tcPr>
          <w:p w14:paraId="052E11BC" w14:textId="2C99066C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4.15 (1.74)</w:t>
            </w:r>
          </w:p>
        </w:tc>
        <w:tc>
          <w:tcPr>
            <w:tcW w:w="870" w:type="dxa"/>
            <w:gridSpan w:val="2"/>
          </w:tcPr>
          <w:p w14:paraId="16B40BAB" w14:textId="77777777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4.18</w:t>
            </w:r>
          </w:p>
          <w:p w14:paraId="449E7424" w14:textId="068EC5CE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(1.75)</w:t>
            </w:r>
          </w:p>
        </w:tc>
        <w:tc>
          <w:tcPr>
            <w:tcW w:w="1008" w:type="dxa"/>
          </w:tcPr>
          <w:p w14:paraId="536B086D" w14:textId="0C4C29A9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4.03 (1.56)</w:t>
            </w:r>
          </w:p>
        </w:tc>
        <w:tc>
          <w:tcPr>
            <w:tcW w:w="1212" w:type="dxa"/>
            <w:gridSpan w:val="2"/>
          </w:tcPr>
          <w:p w14:paraId="4C2F211A" w14:textId="55778A81" w:rsidR="00216737" w:rsidRPr="008C76AF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C76AF">
              <w:rPr>
                <w:rFonts w:ascii="Times New Roman" w:eastAsia="Times New Roman" w:hAnsi="Times New Roman" w:cs="Times New Roman"/>
              </w:rPr>
              <w:t>4.18 (1.71)</w:t>
            </w:r>
          </w:p>
        </w:tc>
      </w:tr>
      <w:tr w:rsidR="00216737" w:rsidRPr="007501C6" w14:paraId="6E994FB0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2926FFB5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14.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Holding his or her baby should provide a parent with the deepest level of satisfaction.</w:t>
            </w:r>
          </w:p>
        </w:tc>
        <w:tc>
          <w:tcPr>
            <w:tcW w:w="1043" w:type="dxa"/>
          </w:tcPr>
          <w:p w14:paraId="582C9AF1" w14:textId="2A19CEA6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424107BC" w14:textId="5DCF016B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.9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53D29E9F" w14:textId="18AE5311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01C6">
              <w:rPr>
                <w:rFonts w:ascii="Times New Roman" w:eastAsia="Times New Roman" w:hAnsi="Times New Roman" w:cs="Times New Roman"/>
              </w:rPr>
              <w:t>8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521C261B" w14:textId="65C6534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3E952CF7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5.06</w:t>
            </w:r>
          </w:p>
          <w:p w14:paraId="0F253A9E" w14:textId="64213B10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(1.17)</w:t>
            </w:r>
          </w:p>
        </w:tc>
        <w:tc>
          <w:tcPr>
            <w:tcW w:w="1008" w:type="dxa"/>
          </w:tcPr>
          <w:p w14:paraId="1CEECCAD" w14:textId="443727EC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102ECDC9" w14:textId="42F85AF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3EC92C6F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0A931192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18.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A parent should feel complete when he or she looks in the eyes of his or her infant. </w:t>
            </w:r>
          </w:p>
        </w:tc>
        <w:tc>
          <w:tcPr>
            <w:tcW w:w="1043" w:type="dxa"/>
          </w:tcPr>
          <w:p w14:paraId="4715C09E" w14:textId="692B25C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288B382E" w14:textId="12EE0A9A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6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.3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7FF6FAD3" w14:textId="5990E648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410160BF" w14:textId="5C4DA51C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013F16DD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4.86</w:t>
            </w:r>
          </w:p>
          <w:p w14:paraId="0743E3ED" w14:textId="54FC2A0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(1.33)</w:t>
            </w:r>
          </w:p>
        </w:tc>
        <w:tc>
          <w:tcPr>
            <w:tcW w:w="1008" w:type="dxa"/>
          </w:tcPr>
          <w:p w14:paraId="6CE94F08" w14:textId="68B9165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56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4D89E954" w14:textId="001FEFD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A661DB" w14:paraId="5939C496" w14:textId="77777777" w:rsidTr="00C83372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10"/>
          </w:tcPr>
          <w:p w14:paraId="0BA87915" w14:textId="29DC8E0B" w:rsidR="00216737" w:rsidRPr="00A661DB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Stimulation (STI): </w:t>
            </w:r>
            <w:r w:rsidR="00AF7585"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focus on 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the resources supporting children’s cognitive development</w:t>
            </w:r>
          </w:p>
        </w:tc>
      </w:tr>
      <w:tr w:rsidR="00216737" w:rsidRPr="007501C6" w14:paraId="279EEAD3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1837A3E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3.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Parents should begin providing intellectual stimulation for their children prenatally, such as reading to them or playing classical music.</w:t>
            </w:r>
          </w:p>
        </w:tc>
        <w:tc>
          <w:tcPr>
            <w:tcW w:w="1043" w:type="dxa"/>
          </w:tcPr>
          <w:p w14:paraId="2997C6F6" w14:textId="13A6000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3EB89060" w14:textId="398AC3CE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498797E1" w14:textId="2608142B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71DA66E1" w14:textId="0BE6CE60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>4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.05)</w:t>
            </w:r>
          </w:p>
        </w:tc>
        <w:tc>
          <w:tcPr>
            <w:tcW w:w="870" w:type="dxa"/>
            <w:gridSpan w:val="2"/>
          </w:tcPr>
          <w:p w14:paraId="4A19F3F3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4.90</w:t>
            </w:r>
          </w:p>
          <w:p w14:paraId="3837EAA1" w14:textId="796104FC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(1.36)</w:t>
            </w:r>
          </w:p>
        </w:tc>
        <w:tc>
          <w:tcPr>
            <w:tcW w:w="1008" w:type="dxa"/>
          </w:tcPr>
          <w:p w14:paraId="62A9C544" w14:textId="49EEE9D8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2601A18A" w14:textId="06EF015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01C6">
              <w:rPr>
                <w:rFonts w:ascii="Times New Roman" w:eastAsia="Times New Roman" w:hAnsi="Times New Roman" w:cs="Times New Roman"/>
              </w:rPr>
              <w:t>7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302AB5A8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16A36344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9.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It is important for children to be involved in classes, lessons, and activities that engage and stimulate them. </w:t>
            </w:r>
          </w:p>
        </w:tc>
        <w:tc>
          <w:tcPr>
            <w:tcW w:w="1043" w:type="dxa"/>
          </w:tcPr>
          <w:p w14:paraId="1523ED8A" w14:textId="34BD2A2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1E5C85B3" w14:textId="7B30170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5E81F134" w14:textId="17DFE5DD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5 (.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3A0F352D" w14:textId="791E767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87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43169131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5.34</w:t>
            </w:r>
          </w:p>
          <w:p w14:paraId="74A38753" w14:textId="252EC842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(1.09)</w:t>
            </w:r>
          </w:p>
        </w:tc>
        <w:tc>
          <w:tcPr>
            <w:tcW w:w="1008" w:type="dxa"/>
          </w:tcPr>
          <w:p w14:paraId="7477DEA7" w14:textId="73229356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0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81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35A5AEAB" w14:textId="1BC6F2D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3E7C5132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7187B835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Finding the best educational opportunities for children is important as early as preschool.</w:t>
            </w:r>
          </w:p>
        </w:tc>
        <w:tc>
          <w:tcPr>
            <w:tcW w:w="1043" w:type="dxa"/>
          </w:tcPr>
          <w:p w14:paraId="7EB2C2B6" w14:textId="7EE2DF0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.8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2AE4AAE4" w14:textId="19B22EC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217CC086" w14:textId="6A5E8F0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49F2AA66" w14:textId="64EEDDE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18016B20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</w:t>
            </w:r>
          </w:p>
          <w:p w14:paraId="41616B4E" w14:textId="0AAE5BE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(1.14)</w:t>
            </w:r>
          </w:p>
        </w:tc>
        <w:tc>
          <w:tcPr>
            <w:tcW w:w="1008" w:type="dxa"/>
          </w:tcPr>
          <w:p w14:paraId="7D7FDD19" w14:textId="372C0C7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2D520451" w14:textId="65B5AFAB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0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1B332EB9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4243C6BA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25.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It is important to interact regularly with children on their level (e.g., getting down on the floor and playing with them).</w:t>
            </w:r>
          </w:p>
        </w:tc>
        <w:tc>
          <w:tcPr>
            <w:tcW w:w="1043" w:type="dxa"/>
          </w:tcPr>
          <w:p w14:paraId="3D2BA610" w14:textId="53C7BE55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95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4E8E7B25" w14:textId="31898E8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4 (.</w:t>
            </w:r>
            <w:r>
              <w:rPr>
                <w:rFonts w:ascii="Times New Roman" w:eastAsia="Times New Roman" w:hAnsi="Times New Roman" w:cs="Times New Roman"/>
              </w:rPr>
              <w:t>86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4B171148" w14:textId="1C73C97C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4EFEE500" w14:textId="589F1BF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.3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(.7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36B87D75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5.17</w:t>
            </w:r>
          </w:p>
          <w:p w14:paraId="3042FA82" w14:textId="7A5C8FF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(1.13)</w:t>
            </w:r>
          </w:p>
        </w:tc>
        <w:tc>
          <w:tcPr>
            <w:tcW w:w="1008" w:type="dxa"/>
          </w:tcPr>
          <w:p w14:paraId="23A415C8" w14:textId="2FE680C1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89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68E458E5" w14:textId="1A9DED0E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</w:t>
            </w:r>
            <w:r>
              <w:rPr>
                <w:rFonts w:ascii="Times New Roman" w:eastAsia="Times New Roman" w:hAnsi="Times New Roman" w:cs="Times New Roman"/>
              </w:rPr>
              <w:t>78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5539C" w:rsidRPr="00A661DB" w14:paraId="2D2694EB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10"/>
          </w:tcPr>
          <w:p w14:paraId="667EE510" w14:textId="37F6CAD3" w:rsidR="00A5539C" w:rsidRPr="00A661DB" w:rsidRDefault="00A5539C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Challenging (CHA): </w:t>
            </w:r>
            <w:r w:rsidR="00AF7585"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focus on 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parenting is a hard labor</w:t>
            </w:r>
          </w:p>
        </w:tc>
      </w:tr>
      <w:tr w:rsidR="00216737" w:rsidRPr="007501C6" w14:paraId="34F5FB9A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3C2BC9BF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5.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Parents never get a mental break from their children, even when they are physically apart.</w:t>
            </w:r>
          </w:p>
        </w:tc>
        <w:tc>
          <w:tcPr>
            <w:tcW w:w="1043" w:type="dxa"/>
          </w:tcPr>
          <w:p w14:paraId="76E77E13" w14:textId="5468E159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29DC8901" w14:textId="43DF9BC7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0C80A6A3" w14:textId="7467EB8B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="00C8337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843" w:type="dxa"/>
          </w:tcPr>
          <w:p w14:paraId="3E856254" w14:textId="0880D6CC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1D7082E8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4.36</w:t>
            </w:r>
          </w:p>
          <w:p w14:paraId="6A79F37C" w14:textId="4EC9EDB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(1.56)</w:t>
            </w:r>
          </w:p>
        </w:tc>
        <w:tc>
          <w:tcPr>
            <w:tcW w:w="1008" w:type="dxa"/>
          </w:tcPr>
          <w:p w14:paraId="1E1A0350" w14:textId="6CE3EDF7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66FDE2E3" w14:textId="0C329073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17E0105F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5BC21451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8.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Parenting is exhausting. </w:t>
            </w:r>
          </w:p>
        </w:tc>
        <w:tc>
          <w:tcPr>
            <w:tcW w:w="1043" w:type="dxa"/>
          </w:tcPr>
          <w:p w14:paraId="3F924B4E" w14:textId="4D3A341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.54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A5FCE0B" w14:textId="6F08CB75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78706C9C" w14:textId="1E60DAA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="00C83372">
              <w:rPr>
                <w:rFonts w:ascii="Times New Roman" w:eastAsia="Times New Roman" w:hAnsi="Times New Roman" w:cs="Times New Roman"/>
              </w:rPr>
              <w:t>**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843" w:type="dxa"/>
          </w:tcPr>
          <w:p w14:paraId="0C039D1A" w14:textId="463E4A0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4575220B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4.41</w:t>
            </w:r>
          </w:p>
          <w:p w14:paraId="10312A56" w14:textId="2EA3555E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(1.42)</w:t>
            </w:r>
          </w:p>
        </w:tc>
        <w:tc>
          <w:tcPr>
            <w:tcW w:w="1008" w:type="dxa"/>
          </w:tcPr>
          <w:p w14:paraId="01AEAED0" w14:textId="28C4210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2575162A" w14:textId="3BD102D0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0362E516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09E0BF1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13.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Children rearing is the most demanding job in the world.</w:t>
            </w:r>
          </w:p>
        </w:tc>
        <w:tc>
          <w:tcPr>
            <w:tcW w:w="1043" w:type="dxa"/>
          </w:tcPr>
          <w:p w14:paraId="0E0FA023" w14:textId="68C78EBC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087F1CD6" w14:textId="2095FAB0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0F81E11D" w14:textId="411382C2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48</w:t>
            </w:r>
            <w:r w:rsidR="00C8337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04A5BED3" w14:textId="30C24BD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6)</w:t>
            </w:r>
          </w:p>
        </w:tc>
        <w:tc>
          <w:tcPr>
            <w:tcW w:w="870" w:type="dxa"/>
            <w:gridSpan w:val="2"/>
          </w:tcPr>
          <w:p w14:paraId="0A2B8726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4.43</w:t>
            </w:r>
          </w:p>
          <w:p w14:paraId="1A5C251C" w14:textId="2F3DD34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(1.49)</w:t>
            </w:r>
          </w:p>
        </w:tc>
        <w:tc>
          <w:tcPr>
            <w:tcW w:w="1008" w:type="dxa"/>
          </w:tcPr>
          <w:p w14:paraId="65965B59" w14:textId="6248E72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62</w:t>
            </w:r>
            <w:r w:rsidR="00336BF2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.07)</w:t>
            </w:r>
          </w:p>
        </w:tc>
        <w:tc>
          <w:tcPr>
            <w:tcW w:w="1212" w:type="dxa"/>
            <w:gridSpan w:val="2"/>
          </w:tcPr>
          <w:p w14:paraId="543B5619" w14:textId="3F549771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3EE5F2D2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03FB34F8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15.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Being a parent means never having time for oneself.</w:t>
            </w:r>
          </w:p>
        </w:tc>
        <w:tc>
          <w:tcPr>
            <w:tcW w:w="1043" w:type="dxa"/>
          </w:tcPr>
          <w:p w14:paraId="572BB581" w14:textId="71C3670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42DF0488" w14:textId="4399D03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00BDBA1D" w14:textId="2A597D9C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0999A2CF" w14:textId="5BD5AACB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3DE3683F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</w:t>
            </w:r>
          </w:p>
          <w:p w14:paraId="4A12EBE5" w14:textId="084F943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(1.57)</w:t>
            </w:r>
          </w:p>
        </w:tc>
        <w:tc>
          <w:tcPr>
            <w:tcW w:w="1008" w:type="dxa"/>
          </w:tcPr>
          <w:p w14:paraId="6607A27C" w14:textId="3462E97D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4DF158BC" w14:textId="45863267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437C94F7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16A149EB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It is harder to be a good parent than to be a corporate executive. </w:t>
            </w:r>
          </w:p>
        </w:tc>
        <w:tc>
          <w:tcPr>
            <w:tcW w:w="1043" w:type="dxa"/>
          </w:tcPr>
          <w:p w14:paraId="449D77DD" w14:textId="479948C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.3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930" w:type="dxa"/>
          </w:tcPr>
          <w:p w14:paraId="680C3BAA" w14:textId="7B892A47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32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3859D58E" w14:textId="45AD17B8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6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51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69627888" w14:textId="49A5C2C9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71060569" w14:textId="16298DDE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4.24 (1.58)</w:t>
            </w:r>
          </w:p>
        </w:tc>
        <w:tc>
          <w:tcPr>
            <w:tcW w:w="1008" w:type="dxa"/>
          </w:tcPr>
          <w:p w14:paraId="01B6F258" w14:textId="6483230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627BD3E3" w14:textId="22632B9B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3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2196659F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1D6BAEFC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23.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To be an effective parent, a person must possess wide ranging skills. </w:t>
            </w:r>
          </w:p>
        </w:tc>
        <w:tc>
          <w:tcPr>
            <w:tcW w:w="1043" w:type="dxa"/>
          </w:tcPr>
          <w:p w14:paraId="4724B890" w14:textId="0DC0DE6A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58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6C93CEF" w14:textId="67D3DDB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513387BF" w14:textId="6650612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.6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40EB8BF2" w14:textId="0529000C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73EE4EC8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4.55</w:t>
            </w:r>
          </w:p>
          <w:p w14:paraId="22FCFFBC" w14:textId="44AA9D55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(1.39)</w:t>
            </w:r>
          </w:p>
        </w:tc>
        <w:tc>
          <w:tcPr>
            <w:tcW w:w="1008" w:type="dxa"/>
          </w:tcPr>
          <w:p w14:paraId="2764896C" w14:textId="3466963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.4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56F8CB26" w14:textId="790C09A1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.5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501C6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A5539C" w:rsidRPr="00A661DB" w14:paraId="6A17E931" w14:textId="77777777" w:rsidTr="00C83372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0" w:type="dxa"/>
            <w:gridSpan w:val="10"/>
          </w:tcPr>
          <w:p w14:paraId="49DE2400" w14:textId="6D5FCC8E" w:rsidR="00A5539C" w:rsidRPr="00A661DB" w:rsidRDefault="00A5539C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Child-centered (CHI): </w:t>
            </w:r>
            <w:r w:rsidR="00AF7585"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focus on 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children are the primary focus of parents in the family</w:t>
            </w:r>
          </w:p>
        </w:tc>
      </w:tr>
      <w:tr w:rsidR="00216737" w:rsidRPr="007501C6" w14:paraId="2A04192D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3259EACC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11.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The child’s schedule should take priority over the needs of the parents. </w:t>
            </w:r>
          </w:p>
        </w:tc>
        <w:tc>
          <w:tcPr>
            <w:tcW w:w="1043" w:type="dxa"/>
          </w:tcPr>
          <w:p w14:paraId="3E916076" w14:textId="7C836ABB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A2E6C3A" w14:textId="322C0C4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11FAD35A" w14:textId="58CA026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843" w:type="dxa"/>
          </w:tcPr>
          <w:p w14:paraId="5E8AD4D9" w14:textId="07B0FB2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042A8F2F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4.06</w:t>
            </w:r>
          </w:p>
          <w:p w14:paraId="5F12BB1B" w14:textId="06F5527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(1.47)</w:t>
            </w:r>
          </w:p>
        </w:tc>
        <w:tc>
          <w:tcPr>
            <w:tcW w:w="1008" w:type="dxa"/>
          </w:tcPr>
          <w:p w14:paraId="0F1468AB" w14:textId="38FC6586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1D0027D0" w14:textId="54B0F2D8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57E6D0BE" w14:textId="77777777" w:rsidTr="00C833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7A46992D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19.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Children should be the center of attention. </w:t>
            </w:r>
          </w:p>
        </w:tc>
        <w:tc>
          <w:tcPr>
            <w:tcW w:w="1043" w:type="dxa"/>
          </w:tcPr>
          <w:p w14:paraId="016F5EA5" w14:textId="43F953B4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288E86D5" w14:textId="093A8B1A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01C6">
              <w:rPr>
                <w:rFonts w:ascii="Times New Roman" w:eastAsia="Times New Roman" w:hAnsi="Times New Roman" w:cs="Times New Roman"/>
              </w:rPr>
              <w:t>2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7ED75744" w14:textId="26DF35BE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0C5AB9">
              <w:rPr>
                <w:rFonts w:ascii="Times New Roman" w:eastAsia="Times New Roman" w:hAnsi="Times New Roman" w:cs="Times New Roman"/>
              </w:rPr>
              <w:t>*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843" w:type="dxa"/>
          </w:tcPr>
          <w:p w14:paraId="263BD8C2" w14:textId="7333265C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4.02 </w:t>
            </w:r>
            <w:r w:rsidRPr="007501C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0DC0A7AF" w14:textId="77777777" w:rsidR="00216737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4.27</w:t>
            </w:r>
          </w:p>
          <w:p w14:paraId="74C22B2B" w14:textId="1ADD0DFF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(1.41)</w:t>
            </w:r>
          </w:p>
        </w:tc>
        <w:tc>
          <w:tcPr>
            <w:tcW w:w="1008" w:type="dxa"/>
          </w:tcPr>
          <w:p w14:paraId="60F74EE2" w14:textId="47DC23DB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0A9A2E17" w14:textId="0FF4D1EB" w:rsidR="00216737" w:rsidRPr="007501C6" w:rsidRDefault="00216737" w:rsidP="0021673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6737" w:rsidRPr="007501C6" w14:paraId="2211C32D" w14:textId="77777777" w:rsidTr="00C8337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14:paraId="4CE2DF31" w14:textId="77777777" w:rsidR="00216737" w:rsidRPr="007501C6" w:rsidRDefault="00216737" w:rsidP="00216737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24.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Children’s needs should come before their parents.</w:t>
            </w:r>
          </w:p>
        </w:tc>
        <w:tc>
          <w:tcPr>
            <w:tcW w:w="1043" w:type="dxa"/>
          </w:tcPr>
          <w:p w14:paraId="3699304B" w14:textId="1711066C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2DDE90C1" w14:textId="1C3C01A6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</w:tcPr>
          <w:p w14:paraId="4E63F7FB" w14:textId="7FAD40B0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3" w:type="dxa"/>
          </w:tcPr>
          <w:p w14:paraId="6C2D370A" w14:textId="019FFC74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53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36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70" w:type="dxa"/>
            <w:gridSpan w:val="2"/>
          </w:tcPr>
          <w:p w14:paraId="3612B443" w14:textId="77777777" w:rsidR="00216737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4.71</w:t>
            </w:r>
          </w:p>
          <w:p w14:paraId="6BF3A5E7" w14:textId="7F4263EF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(1.33)</w:t>
            </w:r>
          </w:p>
        </w:tc>
        <w:tc>
          <w:tcPr>
            <w:tcW w:w="1008" w:type="dxa"/>
          </w:tcPr>
          <w:p w14:paraId="1DA57930" w14:textId="60204173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41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2" w:type="dxa"/>
            <w:gridSpan w:val="2"/>
          </w:tcPr>
          <w:p w14:paraId="7026F855" w14:textId="5E81D482" w:rsidR="00216737" w:rsidRPr="007501C6" w:rsidRDefault="00216737" w:rsidP="002167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7501C6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770EEC8C" w14:textId="3BCDC10E" w:rsidR="004575A1" w:rsidRDefault="00132E95" w:rsidP="00A661DB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32E9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Note.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Items 1, 10, and 16 were reverse coded so that higher values mean higher degree of agreement.</w:t>
      </w:r>
    </w:p>
    <w:p w14:paraId="645375A6" w14:textId="4AC68B06" w:rsidR="000C5AB9" w:rsidRDefault="00DC27A6" w:rsidP="00A661DB">
      <w:pPr>
        <w:spacing w:after="0" w:line="480" w:lineRule="auto"/>
        <w:ind w:left="270" w:hanging="27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C27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All items are based on 1-6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(1-</w:t>
      </w:r>
      <w:r w:rsidRPr="000C5AB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Strongly Disagree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 6-</w:t>
      </w:r>
      <w:r w:rsidRPr="000C5AB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Strongly Agree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Likert-type </w:t>
      </w:r>
      <w:r w:rsidRPr="00DC27A6">
        <w:rPr>
          <w:rFonts w:ascii="Times New Roman" w:eastAsia="Times New Roman" w:hAnsi="Times New Roman" w:cs="Times New Roman"/>
          <w:sz w:val="24"/>
          <w:szCs w:val="24"/>
          <w:lang w:eastAsia="en-US"/>
        </w:rPr>
        <w:t>scale.</w:t>
      </w:r>
    </w:p>
    <w:p w14:paraId="5F741D43" w14:textId="3DD0367A" w:rsidR="00DC27A6" w:rsidRDefault="000C5AB9" w:rsidP="00A661DB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Gender and racial differences were examined for all items by using independent t-test and ANOVA. Statistically significant differences between two genders and three races were labelled with * or ** on male or Asian samples.</w:t>
      </w:r>
    </w:p>
    <w:p w14:paraId="5620BF47" w14:textId="47D572FF" w:rsidR="000C5AB9" w:rsidRPr="00DC27A6" w:rsidRDefault="000C5AB9" w:rsidP="00A661DB">
      <w:pPr>
        <w:spacing w:after="0" w:line="480" w:lineRule="auto"/>
        <w:ind w:left="540" w:hanging="54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* </w:t>
      </w:r>
      <w:r w:rsidRPr="000C5AB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&lt; .05; ** </w:t>
      </w:r>
      <w:r w:rsidRPr="000C5AB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&lt; .001.</w:t>
      </w:r>
    </w:p>
    <w:p w14:paraId="25084BF2" w14:textId="77777777" w:rsidR="004575A1" w:rsidRPr="00DC27A6" w:rsidRDefault="004575A1" w:rsidP="00A661DB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09A7932" w14:textId="77777777" w:rsidR="004575A1" w:rsidRDefault="004575A1" w:rsidP="004575A1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532B30C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C7629E5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AF94E10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CF44C2B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59C802E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A766E61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CDE8652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3A6A889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1E88107" w14:textId="77777777" w:rsidR="00297593" w:rsidRDefault="00297593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7217B3E" w14:textId="2D640703" w:rsidR="004575A1" w:rsidRPr="00B6051C" w:rsidRDefault="004575A1" w:rsidP="004575A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605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</w:p>
    <w:p w14:paraId="6A81E6C4" w14:textId="7C36AAEE" w:rsidR="004575A1" w:rsidRPr="00C92D89" w:rsidRDefault="009154DB" w:rsidP="004575A1">
      <w:pPr>
        <w:spacing w:after="0" w:line="48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</w:pPr>
      <w:bookmarkStart w:id="0" w:name="_Hlk69663768"/>
      <w:r w:rsidRPr="00C92D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Omega Reliability Coefficients </w:t>
      </w:r>
      <w:r w:rsidR="004575A1" w:rsidRPr="00C92D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of the Scale in All Samples</w:t>
      </w:r>
    </w:p>
    <w:tbl>
      <w:tblPr>
        <w:tblStyle w:val="PlainTable2"/>
        <w:tblW w:w="10146" w:type="dxa"/>
        <w:tblLayout w:type="fixed"/>
        <w:tblLook w:val="04A0" w:firstRow="1" w:lastRow="0" w:firstColumn="1" w:lastColumn="0" w:noHBand="0" w:noVBand="1"/>
      </w:tblPr>
      <w:tblGrid>
        <w:gridCol w:w="1530"/>
        <w:gridCol w:w="180"/>
        <w:gridCol w:w="990"/>
        <w:gridCol w:w="98"/>
        <w:gridCol w:w="1390"/>
        <w:gridCol w:w="42"/>
        <w:gridCol w:w="1226"/>
        <w:gridCol w:w="214"/>
        <w:gridCol w:w="1109"/>
        <w:gridCol w:w="331"/>
        <w:gridCol w:w="1022"/>
        <w:gridCol w:w="508"/>
        <w:gridCol w:w="998"/>
        <w:gridCol w:w="508"/>
      </w:tblGrid>
      <w:tr w:rsidR="004575A1" w:rsidRPr="00C92D89" w14:paraId="5858A7A0" w14:textId="77777777" w:rsidTr="001C0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47EE6F7" w14:textId="77777777" w:rsidR="004575A1" w:rsidRPr="00C92D89" w:rsidRDefault="004575A1" w:rsidP="001C0A64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Group/Scale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F4B93" w14:textId="77777777" w:rsidR="004575A1" w:rsidRPr="00C92D89" w:rsidRDefault="004575A1" w:rsidP="001C0A6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Entire Measure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328EF" w14:textId="77777777" w:rsidR="004575A1" w:rsidRPr="00C92D89" w:rsidRDefault="004575A1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Essentialism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62D31" w14:textId="77777777" w:rsidR="004575A1" w:rsidRPr="00C92D89" w:rsidRDefault="004575A1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Fulfillment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09EDF" w14:textId="77777777" w:rsidR="004575A1" w:rsidRPr="00C92D89" w:rsidRDefault="004575A1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Stimulation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BA454" w14:textId="77777777" w:rsidR="004575A1" w:rsidRPr="00C92D89" w:rsidRDefault="004575A1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Challenging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C2A1F" w14:textId="77777777" w:rsidR="004575A1" w:rsidRPr="00C92D89" w:rsidRDefault="004575A1" w:rsidP="001C0A6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Child-Centered</w:t>
            </w:r>
          </w:p>
        </w:tc>
      </w:tr>
      <w:tr w:rsidR="004575A1" w:rsidRPr="00C92D89" w14:paraId="4D72F283" w14:textId="77777777" w:rsidTr="001C0A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single" w:sz="4" w:space="0" w:color="auto"/>
              <w:bottom w:val="nil"/>
            </w:tcBorders>
          </w:tcPr>
          <w:p w14:paraId="5C238016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Total Sample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nil"/>
            </w:tcBorders>
          </w:tcPr>
          <w:p w14:paraId="58F5B976" w14:textId="3CD36379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bottom w:val="nil"/>
            </w:tcBorders>
          </w:tcPr>
          <w:p w14:paraId="65D8CC2A" w14:textId="071A5E6B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nil"/>
            </w:tcBorders>
          </w:tcPr>
          <w:p w14:paraId="491D6177" w14:textId="72738871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</w:tcPr>
          <w:p w14:paraId="0730F5E4" w14:textId="3A01A836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nil"/>
            </w:tcBorders>
          </w:tcPr>
          <w:p w14:paraId="7C55CF44" w14:textId="3C3D1F1D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nil"/>
            </w:tcBorders>
          </w:tcPr>
          <w:p w14:paraId="02FD60B0" w14:textId="58FAD5A4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7</w:t>
            </w:r>
            <w:r w:rsidR="00E7223B" w:rsidRPr="00C92D8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575A1" w:rsidRPr="00C92D89" w14:paraId="0C18F3F0" w14:textId="77777777" w:rsidTr="001C0A64">
        <w:trPr>
          <w:gridAfter w:val="1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nil"/>
            </w:tcBorders>
          </w:tcPr>
          <w:p w14:paraId="4DCE7CBC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Female</w:t>
            </w:r>
          </w:p>
        </w:tc>
        <w:tc>
          <w:tcPr>
            <w:tcW w:w="1088" w:type="dxa"/>
            <w:gridSpan w:val="2"/>
            <w:tcBorders>
              <w:top w:val="nil"/>
              <w:bottom w:val="nil"/>
            </w:tcBorders>
          </w:tcPr>
          <w:p w14:paraId="05940D6B" w14:textId="716948AE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BD38289" w14:textId="037C1373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14:paraId="1C43923F" w14:textId="1C989277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674E3182" w14:textId="07B5855F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2"/>
            <w:tcBorders>
              <w:top w:val="nil"/>
              <w:bottom w:val="nil"/>
            </w:tcBorders>
          </w:tcPr>
          <w:p w14:paraId="3DCE3207" w14:textId="3FAA75E4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14:paraId="2A61FC4E" w14:textId="77777777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.79</w:t>
            </w:r>
          </w:p>
        </w:tc>
      </w:tr>
      <w:tr w:rsidR="004575A1" w:rsidRPr="00C92D89" w14:paraId="65F74C7C" w14:textId="77777777" w:rsidTr="001C0A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nil"/>
            </w:tcBorders>
          </w:tcPr>
          <w:p w14:paraId="3452E91F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Male</w:t>
            </w:r>
          </w:p>
        </w:tc>
        <w:tc>
          <w:tcPr>
            <w:tcW w:w="1088" w:type="dxa"/>
            <w:gridSpan w:val="2"/>
            <w:tcBorders>
              <w:top w:val="nil"/>
              <w:bottom w:val="nil"/>
            </w:tcBorders>
          </w:tcPr>
          <w:p w14:paraId="6BC6272C" w14:textId="5FDD6B1C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BD9A5D1" w14:textId="23DC6D22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31B0A" w:rsidRPr="00C92D89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14:paraId="57BB0CE1" w14:textId="11777820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3DE9F84B" w14:textId="467F433D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353" w:type="dxa"/>
            <w:gridSpan w:val="2"/>
            <w:tcBorders>
              <w:top w:val="nil"/>
              <w:bottom w:val="nil"/>
            </w:tcBorders>
          </w:tcPr>
          <w:p w14:paraId="53E725F1" w14:textId="5641F8E6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14:paraId="65A78071" w14:textId="7610E68D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575A1" w:rsidRPr="00C92D89" w14:paraId="38BF121D" w14:textId="77777777" w:rsidTr="001C0A64">
        <w:trPr>
          <w:gridAfter w:val="1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nil"/>
            </w:tcBorders>
          </w:tcPr>
          <w:p w14:paraId="5B3E1E4A" w14:textId="28F6E246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White</w:t>
            </w:r>
          </w:p>
        </w:tc>
        <w:tc>
          <w:tcPr>
            <w:tcW w:w="1088" w:type="dxa"/>
            <w:gridSpan w:val="2"/>
            <w:tcBorders>
              <w:top w:val="nil"/>
              <w:bottom w:val="nil"/>
            </w:tcBorders>
          </w:tcPr>
          <w:p w14:paraId="791CF6A3" w14:textId="5FAC3FCA" w:rsidR="004575A1" w:rsidRPr="00C92D89" w:rsidRDefault="003A5DDB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72ED1C9" w14:textId="35A9F7EB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14:paraId="0A32EE8E" w14:textId="025B2243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5EF66B97" w14:textId="6581AFCF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53" w:type="dxa"/>
            <w:gridSpan w:val="2"/>
            <w:tcBorders>
              <w:top w:val="nil"/>
              <w:bottom w:val="nil"/>
            </w:tcBorders>
          </w:tcPr>
          <w:p w14:paraId="2E8A6DED" w14:textId="42A1539A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0F1DEA" w:rsidRPr="00C92D8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14:paraId="0FA7F06C" w14:textId="77777777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.80</w:t>
            </w:r>
          </w:p>
        </w:tc>
      </w:tr>
      <w:tr w:rsidR="004575A1" w:rsidRPr="00C92D89" w14:paraId="1E5DEA81" w14:textId="77777777" w:rsidTr="001C0A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nil"/>
            </w:tcBorders>
          </w:tcPr>
          <w:p w14:paraId="1526A2D4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Black</w:t>
            </w:r>
          </w:p>
        </w:tc>
        <w:tc>
          <w:tcPr>
            <w:tcW w:w="1088" w:type="dxa"/>
            <w:gridSpan w:val="2"/>
            <w:tcBorders>
              <w:top w:val="nil"/>
              <w:bottom w:val="nil"/>
            </w:tcBorders>
          </w:tcPr>
          <w:p w14:paraId="06414CA7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.82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2264789" w14:textId="25168E4A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964295" w:rsidRPr="00C92D89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14:paraId="61931454" w14:textId="4BB7A4FD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964295" w:rsidRPr="00C92D89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627FD83E" w14:textId="6BAA5192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</w:t>
            </w:r>
            <w:r w:rsidR="00964295" w:rsidRPr="00C9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2"/>
            <w:tcBorders>
              <w:top w:val="nil"/>
              <w:bottom w:val="nil"/>
            </w:tcBorders>
          </w:tcPr>
          <w:p w14:paraId="5D97BAC8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.73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14:paraId="20E578F4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.77</w:t>
            </w:r>
          </w:p>
        </w:tc>
      </w:tr>
      <w:tr w:rsidR="004575A1" w:rsidRPr="00C92D89" w14:paraId="26E8BC6C" w14:textId="77777777" w:rsidTr="001C0A64">
        <w:trPr>
          <w:gridAfter w:val="1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nil"/>
            </w:tcBorders>
          </w:tcPr>
          <w:p w14:paraId="13FA23BE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Asian</w:t>
            </w:r>
          </w:p>
        </w:tc>
        <w:tc>
          <w:tcPr>
            <w:tcW w:w="1088" w:type="dxa"/>
            <w:gridSpan w:val="2"/>
            <w:tcBorders>
              <w:top w:val="nil"/>
              <w:bottom w:val="nil"/>
            </w:tcBorders>
          </w:tcPr>
          <w:p w14:paraId="7E39F16F" w14:textId="7FA2ECCD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</w:t>
            </w:r>
            <w:r w:rsidR="00976B27" w:rsidRPr="00C9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FF01F1F" w14:textId="7D70B3D6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</w:t>
            </w:r>
            <w:r w:rsidR="00224952" w:rsidRPr="00C9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8" w:type="dxa"/>
            <w:gridSpan w:val="2"/>
            <w:tcBorders>
              <w:top w:val="nil"/>
              <w:bottom w:val="nil"/>
            </w:tcBorders>
          </w:tcPr>
          <w:p w14:paraId="09E69C0A" w14:textId="67E542AA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224952" w:rsidRPr="00C9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14:paraId="6EFCF2D0" w14:textId="3DF9B747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224952" w:rsidRPr="00C9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2"/>
            <w:tcBorders>
              <w:top w:val="nil"/>
              <w:bottom w:val="nil"/>
            </w:tcBorders>
          </w:tcPr>
          <w:p w14:paraId="78FC04D4" w14:textId="2319CCF2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224952" w:rsidRPr="00C92D8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06" w:type="dxa"/>
            <w:gridSpan w:val="2"/>
            <w:tcBorders>
              <w:top w:val="nil"/>
              <w:bottom w:val="nil"/>
            </w:tcBorders>
          </w:tcPr>
          <w:p w14:paraId="77522F2D" w14:textId="3CAB6C5A" w:rsidR="004575A1" w:rsidRPr="00C92D89" w:rsidRDefault="004575A1" w:rsidP="001C0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224952" w:rsidRPr="00C92D89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4575A1" w:rsidRPr="00C92D89" w14:paraId="274B79EE" w14:textId="77777777" w:rsidTr="001C0A6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  <w:tcBorders>
              <w:top w:val="nil"/>
              <w:bottom w:val="single" w:sz="4" w:space="0" w:color="auto"/>
            </w:tcBorders>
          </w:tcPr>
          <w:p w14:paraId="49914470" w14:textId="77777777" w:rsidR="004575A1" w:rsidRPr="00C92D89" w:rsidRDefault="004575A1" w:rsidP="001C0A64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White Female</w:t>
            </w:r>
          </w:p>
        </w:tc>
        <w:tc>
          <w:tcPr>
            <w:tcW w:w="1088" w:type="dxa"/>
            <w:gridSpan w:val="2"/>
            <w:tcBorders>
              <w:top w:val="nil"/>
              <w:bottom w:val="single" w:sz="4" w:space="0" w:color="auto"/>
            </w:tcBorders>
          </w:tcPr>
          <w:p w14:paraId="64FB6848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.84</w:t>
            </w: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1BDC8C11" w14:textId="0EF24EF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D86653" w:rsidRPr="00C92D8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</w:tcBorders>
          </w:tcPr>
          <w:p w14:paraId="76F62FF4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323" w:type="dxa"/>
            <w:gridSpan w:val="2"/>
            <w:tcBorders>
              <w:top w:val="nil"/>
              <w:bottom w:val="single" w:sz="4" w:space="0" w:color="auto"/>
            </w:tcBorders>
          </w:tcPr>
          <w:p w14:paraId="5D9AA44B" w14:textId="5B38B469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9154DB" w:rsidRPr="00C9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53" w:type="dxa"/>
            <w:gridSpan w:val="2"/>
            <w:tcBorders>
              <w:top w:val="nil"/>
              <w:bottom w:val="single" w:sz="4" w:space="0" w:color="auto"/>
            </w:tcBorders>
          </w:tcPr>
          <w:p w14:paraId="109DA671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506" w:type="dxa"/>
            <w:gridSpan w:val="2"/>
            <w:tcBorders>
              <w:top w:val="nil"/>
              <w:bottom w:val="single" w:sz="4" w:space="0" w:color="auto"/>
            </w:tcBorders>
          </w:tcPr>
          <w:p w14:paraId="0B0704B0" w14:textId="77777777" w:rsidR="004575A1" w:rsidRPr="00C92D89" w:rsidRDefault="004575A1" w:rsidP="001C0A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.81</w:t>
            </w:r>
          </w:p>
        </w:tc>
      </w:tr>
      <w:bookmarkEnd w:id="0"/>
    </w:tbl>
    <w:p w14:paraId="49BE1837" w14:textId="77777777" w:rsidR="003A5DDB" w:rsidRDefault="003A5DDB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64FAA2E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166BC29E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48154B88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DEA1311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3DD0DB38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373A664D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460DB91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0BD6F97F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3AA0D1A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F532FD8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939C993" w14:textId="2253510D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1592D58" w14:textId="77777777" w:rsidR="00297593" w:rsidRDefault="00297593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0AFDD0F4" w14:textId="1A1F03E2" w:rsidR="00B6051C" w:rsidRPr="00B6051C" w:rsidRDefault="00B6051C" w:rsidP="00B6051C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B605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5</w:t>
      </w:r>
    </w:p>
    <w:p w14:paraId="0FF8F8E3" w14:textId="158D3ECE" w:rsidR="00B6051C" w:rsidRPr="00C92D89" w:rsidRDefault="00B6051C" w:rsidP="00B6051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92D8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Correlations of Five Latent Constructs/Factors in All Samples</w:t>
      </w:r>
    </w:p>
    <w:p w14:paraId="66AF1803" w14:textId="77777777" w:rsidR="00314796" w:rsidRPr="00314796" w:rsidRDefault="00314796" w:rsidP="00B605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6051C" w:rsidRPr="00C92D89" w14:paraId="52468A15" w14:textId="77777777" w:rsidTr="0075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7729FEB0" w14:textId="673EFEB0" w:rsidR="00A318D2" w:rsidRPr="00C92D89" w:rsidRDefault="00A318D2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  <w:i/>
              </w:rPr>
              <w:t>Total Sample</w:t>
            </w:r>
          </w:p>
          <w:tbl>
            <w:tblPr>
              <w:tblStyle w:val="PlainTable2"/>
              <w:tblW w:w="0" w:type="auto"/>
              <w:tblLook w:val="04A0" w:firstRow="1" w:lastRow="0" w:firstColumn="1" w:lastColumn="0" w:noHBand="0" w:noVBand="1"/>
            </w:tblPr>
            <w:tblGrid>
              <w:gridCol w:w="1523"/>
              <w:gridCol w:w="1519"/>
              <w:gridCol w:w="1524"/>
              <w:gridCol w:w="1524"/>
              <w:gridCol w:w="1524"/>
              <w:gridCol w:w="1520"/>
            </w:tblGrid>
            <w:tr w:rsidR="00A318D2" w:rsidRPr="00C92D89" w14:paraId="4FD331D3" w14:textId="77777777" w:rsidTr="007501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211C9D00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558" w:type="dxa"/>
                </w:tcPr>
                <w:p w14:paraId="61BFD49A" w14:textId="77777777" w:rsidR="00A318D2" w:rsidRPr="00C92D89" w:rsidRDefault="00A318D2" w:rsidP="00A318D2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ESS</w:t>
                  </w:r>
                </w:p>
              </w:tc>
              <w:tc>
                <w:tcPr>
                  <w:tcW w:w="1558" w:type="dxa"/>
                </w:tcPr>
                <w:p w14:paraId="174BFC5A" w14:textId="77777777" w:rsidR="00A318D2" w:rsidRPr="00C92D89" w:rsidRDefault="00A318D2" w:rsidP="00A318D2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FUL</w:t>
                  </w:r>
                </w:p>
              </w:tc>
              <w:tc>
                <w:tcPr>
                  <w:tcW w:w="1558" w:type="dxa"/>
                </w:tcPr>
                <w:p w14:paraId="591CCB75" w14:textId="77777777" w:rsidR="00A318D2" w:rsidRPr="00C92D89" w:rsidRDefault="00A318D2" w:rsidP="00A318D2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STI</w:t>
                  </w:r>
                </w:p>
              </w:tc>
              <w:tc>
                <w:tcPr>
                  <w:tcW w:w="1559" w:type="dxa"/>
                </w:tcPr>
                <w:p w14:paraId="40B61B46" w14:textId="77777777" w:rsidR="00A318D2" w:rsidRPr="00C92D89" w:rsidRDefault="00A318D2" w:rsidP="00A318D2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CHA</w:t>
                  </w:r>
                </w:p>
              </w:tc>
              <w:tc>
                <w:tcPr>
                  <w:tcW w:w="1559" w:type="dxa"/>
                </w:tcPr>
                <w:p w14:paraId="2541291E" w14:textId="77777777" w:rsidR="00A318D2" w:rsidRPr="00C92D89" w:rsidRDefault="00A318D2" w:rsidP="00A318D2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CHI</w:t>
                  </w:r>
                </w:p>
              </w:tc>
            </w:tr>
            <w:tr w:rsidR="00A318D2" w:rsidRPr="00C92D89" w14:paraId="2859B8BF" w14:textId="77777777" w:rsidTr="007501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742B41E4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ESS</w:t>
                  </w:r>
                </w:p>
              </w:tc>
              <w:tc>
                <w:tcPr>
                  <w:tcW w:w="1558" w:type="dxa"/>
                </w:tcPr>
                <w:p w14:paraId="3A8BCAA7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58" w:type="dxa"/>
                </w:tcPr>
                <w:p w14:paraId="1FEA4834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8" w:type="dxa"/>
                </w:tcPr>
                <w:p w14:paraId="79E0BD11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3DC22EA3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5D83E79F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318D2" w:rsidRPr="00C92D89" w14:paraId="0FA6000E" w14:textId="77777777" w:rsidTr="007501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15114624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FUL</w:t>
                  </w:r>
                </w:p>
              </w:tc>
              <w:tc>
                <w:tcPr>
                  <w:tcW w:w="1558" w:type="dxa"/>
                </w:tcPr>
                <w:p w14:paraId="52BC82E2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.02</w:t>
                  </w:r>
                  <w:r w:rsidRPr="00C92D89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+</w:t>
                  </w:r>
                </w:p>
              </w:tc>
              <w:tc>
                <w:tcPr>
                  <w:tcW w:w="1558" w:type="dxa"/>
                </w:tcPr>
                <w:p w14:paraId="24F5ED99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58" w:type="dxa"/>
                </w:tcPr>
                <w:p w14:paraId="09A8C3BA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2A697271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2A58118C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318D2" w:rsidRPr="00C92D89" w14:paraId="782E9917" w14:textId="77777777" w:rsidTr="007501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6E5CC48B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STI</w:t>
                  </w:r>
                </w:p>
              </w:tc>
              <w:tc>
                <w:tcPr>
                  <w:tcW w:w="1558" w:type="dxa"/>
                </w:tcPr>
                <w:p w14:paraId="77ECEFD2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 xml:space="preserve"> .00</w:t>
                  </w:r>
                </w:p>
              </w:tc>
              <w:tc>
                <w:tcPr>
                  <w:tcW w:w="1558" w:type="dxa"/>
                </w:tcPr>
                <w:p w14:paraId="57B937B6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.36**</w:t>
                  </w:r>
                </w:p>
              </w:tc>
              <w:tc>
                <w:tcPr>
                  <w:tcW w:w="1558" w:type="dxa"/>
                </w:tcPr>
                <w:p w14:paraId="779B14A9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14:paraId="1374858B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14:paraId="7833D991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318D2" w:rsidRPr="00C92D89" w14:paraId="5CC0429E" w14:textId="77777777" w:rsidTr="007501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2EB40CA7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CHA</w:t>
                  </w:r>
                </w:p>
              </w:tc>
              <w:tc>
                <w:tcPr>
                  <w:tcW w:w="1558" w:type="dxa"/>
                </w:tcPr>
                <w:p w14:paraId="4C5641E7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.06*</w:t>
                  </w:r>
                </w:p>
              </w:tc>
              <w:tc>
                <w:tcPr>
                  <w:tcW w:w="1558" w:type="dxa"/>
                </w:tcPr>
                <w:p w14:paraId="242B0F97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.17**</w:t>
                  </w:r>
                </w:p>
              </w:tc>
              <w:tc>
                <w:tcPr>
                  <w:tcW w:w="1558" w:type="dxa"/>
                </w:tcPr>
                <w:p w14:paraId="2301D113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.20**</w:t>
                  </w:r>
                </w:p>
              </w:tc>
              <w:tc>
                <w:tcPr>
                  <w:tcW w:w="1559" w:type="dxa"/>
                </w:tcPr>
                <w:p w14:paraId="17BE88BE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14:paraId="03909567" w14:textId="77777777" w:rsidR="00A318D2" w:rsidRPr="00C92D89" w:rsidRDefault="00A318D2" w:rsidP="00A318D2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318D2" w:rsidRPr="00C92D89" w14:paraId="6E1EEE7F" w14:textId="77777777" w:rsidTr="007501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8" w:type="dxa"/>
                </w:tcPr>
                <w:p w14:paraId="56C89C10" w14:textId="77777777" w:rsidR="00A318D2" w:rsidRPr="00C92D89" w:rsidRDefault="00A318D2" w:rsidP="00A318D2">
                  <w:pPr>
                    <w:contextualSpacing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  <w:t>CHI</w:t>
                  </w:r>
                </w:p>
              </w:tc>
              <w:tc>
                <w:tcPr>
                  <w:tcW w:w="1558" w:type="dxa"/>
                </w:tcPr>
                <w:p w14:paraId="6917E488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.06*</w:t>
                  </w:r>
                </w:p>
              </w:tc>
              <w:tc>
                <w:tcPr>
                  <w:tcW w:w="1558" w:type="dxa"/>
                </w:tcPr>
                <w:p w14:paraId="54A723A0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.50**</w:t>
                  </w:r>
                </w:p>
              </w:tc>
              <w:tc>
                <w:tcPr>
                  <w:tcW w:w="1558" w:type="dxa"/>
                </w:tcPr>
                <w:p w14:paraId="2B0E9262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.38**</w:t>
                  </w:r>
                </w:p>
              </w:tc>
              <w:tc>
                <w:tcPr>
                  <w:tcW w:w="1559" w:type="dxa"/>
                </w:tcPr>
                <w:p w14:paraId="69128A99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.21*</w:t>
                  </w:r>
                </w:p>
              </w:tc>
              <w:tc>
                <w:tcPr>
                  <w:tcW w:w="1559" w:type="dxa"/>
                </w:tcPr>
                <w:p w14:paraId="075BF6FD" w14:textId="77777777" w:rsidR="00A318D2" w:rsidRPr="00C92D89" w:rsidRDefault="00A318D2" w:rsidP="00A318D2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</w:rPr>
                  </w:pPr>
                  <w:r w:rsidRPr="00C92D89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14:paraId="233C1035" w14:textId="7ED63769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Female Sample</w:t>
            </w:r>
          </w:p>
        </w:tc>
      </w:tr>
      <w:tr w:rsidR="00B6051C" w:rsidRPr="00C92D89" w14:paraId="09C0C2E5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D70DD93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558" w:type="dxa"/>
          </w:tcPr>
          <w:p w14:paraId="4DF14AAF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ESS</w:t>
            </w:r>
          </w:p>
        </w:tc>
        <w:tc>
          <w:tcPr>
            <w:tcW w:w="1558" w:type="dxa"/>
          </w:tcPr>
          <w:p w14:paraId="3CCB0633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FUL</w:t>
            </w:r>
          </w:p>
        </w:tc>
        <w:tc>
          <w:tcPr>
            <w:tcW w:w="1558" w:type="dxa"/>
          </w:tcPr>
          <w:p w14:paraId="53B99836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STI</w:t>
            </w:r>
          </w:p>
        </w:tc>
        <w:tc>
          <w:tcPr>
            <w:tcW w:w="1559" w:type="dxa"/>
          </w:tcPr>
          <w:p w14:paraId="1211269D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CHA</w:t>
            </w:r>
          </w:p>
        </w:tc>
        <w:tc>
          <w:tcPr>
            <w:tcW w:w="1559" w:type="dxa"/>
          </w:tcPr>
          <w:p w14:paraId="37030417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CHI</w:t>
            </w:r>
          </w:p>
        </w:tc>
      </w:tr>
      <w:tr w:rsidR="00B6051C" w:rsidRPr="00C92D89" w14:paraId="4B43B0D0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3018B2E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2D454232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550953E0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</w:tcPr>
          <w:p w14:paraId="61E39ECD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45003EC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CB372B0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33CF65B8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EE30475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662F0818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.04*</w:t>
            </w:r>
          </w:p>
        </w:tc>
        <w:tc>
          <w:tcPr>
            <w:tcW w:w="1558" w:type="dxa"/>
          </w:tcPr>
          <w:p w14:paraId="355669D8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4F27573D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34A9BD9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049A1C2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2A0363BE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67E204E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8" w:type="dxa"/>
          </w:tcPr>
          <w:p w14:paraId="1FAA2FB9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558" w:type="dxa"/>
          </w:tcPr>
          <w:p w14:paraId="5EF58873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.23**</w:t>
            </w:r>
          </w:p>
        </w:tc>
        <w:tc>
          <w:tcPr>
            <w:tcW w:w="1558" w:type="dxa"/>
          </w:tcPr>
          <w:p w14:paraId="0C807F1E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899657C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6FD719BD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0FB31A6F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F164211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8" w:type="dxa"/>
          </w:tcPr>
          <w:p w14:paraId="73F18267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.08*</w:t>
            </w:r>
          </w:p>
        </w:tc>
        <w:tc>
          <w:tcPr>
            <w:tcW w:w="1558" w:type="dxa"/>
          </w:tcPr>
          <w:p w14:paraId="1324AFC4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.13**</w:t>
            </w:r>
          </w:p>
        </w:tc>
        <w:tc>
          <w:tcPr>
            <w:tcW w:w="1558" w:type="dxa"/>
          </w:tcPr>
          <w:p w14:paraId="0177BFE8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.12*</w:t>
            </w:r>
          </w:p>
        </w:tc>
        <w:tc>
          <w:tcPr>
            <w:tcW w:w="1559" w:type="dxa"/>
          </w:tcPr>
          <w:p w14:paraId="6A09E89E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92DDE3A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4095AEBD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509D31D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  <w:tc>
          <w:tcPr>
            <w:tcW w:w="1558" w:type="dxa"/>
          </w:tcPr>
          <w:p w14:paraId="44F4E19E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.10*</w:t>
            </w:r>
          </w:p>
        </w:tc>
        <w:tc>
          <w:tcPr>
            <w:tcW w:w="1558" w:type="dxa"/>
          </w:tcPr>
          <w:p w14:paraId="01803B53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.43**</w:t>
            </w:r>
          </w:p>
        </w:tc>
        <w:tc>
          <w:tcPr>
            <w:tcW w:w="1558" w:type="dxa"/>
          </w:tcPr>
          <w:p w14:paraId="2F709939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.32**</w:t>
            </w:r>
          </w:p>
        </w:tc>
        <w:tc>
          <w:tcPr>
            <w:tcW w:w="1559" w:type="dxa"/>
          </w:tcPr>
          <w:p w14:paraId="0DB2F0C9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.14*</w:t>
            </w:r>
          </w:p>
        </w:tc>
        <w:tc>
          <w:tcPr>
            <w:tcW w:w="1559" w:type="dxa"/>
          </w:tcPr>
          <w:p w14:paraId="24CBFC2A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50802F3" w14:textId="27C81173" w:rsidR="00B6051C" w:rsidRPr="00C92D89" w:rsidRDefault="00B6051C" w:rsidP="00A318D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92D8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Male Sample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6051C" w:rsidRPr="00C92D89" w14:paraId="6C9FF3C9" w14:textId="77777777" w:rsidTr="0075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F65E0AB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558" w:type="dxa"/>
          </w:tcPr>
          <w:p w14:paraId="3268E966" w14:textId="77777777" w:rsidR="00B6051C" w:rsidRPr="00C92D89" w:rsidRDefault="00B6051C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7DCEA978" w14:textId="77777777" w:rsidR="00B6051C" w:rsidRPr="00C92D89" w:rsidRDefault="00B6051C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7C48625E" w14:textId="77777777" w:rsidR="00B6051C" w:rsidRPr="00C92D89" w:rsidRDefault="00B6051C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9" w:type="dxa"/>
          </w:tcPr>
          <w:p w14:paraId="7FF2A110" w14:textId="77777777" w:rsidR="00B6051C" w:rsidRPr="00C92D89" w:rsidRDefault="00B6051C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9" w:type="dxa"/>
          </w:tcPr>
          <w:p w14:paraId="1A19D8D4" w14:textId="77777777" w:rsidR="00B6051C" w:rsidRPr="00C92D89" w:rsidRDefault="00B6051C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</w:tr>
      <w:tr w:rsidR="00B6051C" w:rsidRPr="00C92D89" w14:paraId="02C4082D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F585DC1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0C119925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1A2CE6BA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</w:tcPr>
          <w:p w14:paraId="479C2F95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DDA41F1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9209A16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49F6F63B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57A5315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30D210F8" w14:textId="233EC7DC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58" w:type="dxa"/>
          </w:tcPr>
          <w:p w14:paraId="05E1B764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3F451AC5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920CE2F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A92BA03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5F06FC03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25119EA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8" w:type="dxa"/>
          </w:tcPr>
          <w:p w14:paraId="1C5BEFBD" w14:textId="54E4A69D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8" w:type="dxa"/>
          </w:tcPr>
          <w:p w14:paraId="0E08F550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.83**</w:t>
            </w:r>
          </w:p>
        </w:tc>
        <w:tc>
          <w:tcPr>
            <w:tcW w:w="1558" w:type="dxa"/>
          </w:tcPr>
          <w:p w14:paraId="08B7B4C4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A9E673F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9EB9D85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6E25CE01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9FEF34E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8" w:type="dxa"/>
          </w:tcPr>
          <w:p w14:paraId="34C8C69C" w14:textId="7E2EF2EE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51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8" w:type="dxa"/>
          </w:tcPr>
          <w:p w14:paraId="15782F42" w14:textId="3DC28416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41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8" w:type="dxa"/>
          </w:tcPr>
          <w:p w14:paraId="3EB9AF9F" w14:textId="46DEE4B4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54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9" w:type="dxa"/>
          </w:tcPr>
          <w:p w14:paraId="74934CE3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1F99068" w14:textId="77777777" w:rsidR="00B6051C" w:rsidRPr="00C92D89" w:rsidRDefault="00B6051C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B6051C" w:rsidRPr="00C92D89" w14:paraId="32D1CDFB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B5CEF9B" w14:textId="77777777" w:rsidR="00B6051C" w:rsidRPr="00C92D89" w:rsidRDefault="00B6051C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  <w:tc>
          <w:tcPr>
            <w:tcW w:w="1558" w:type="dxa"/>
          </w:tcPr>
          <w:p w14:paraId="7760CEDE" w14:textId="33705A5F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6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8" w:type="dxa"/>
          </w:tcPr>
          <w:p w14:paraId="57ED1861" w14:textId="72A4CFF9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.7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4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8" w:type="dxa"/>
          </w:tcPr>
          <w:p w14:paraId="3DCD1349" w14:textId="11426D4A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3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9" w:type="dxa"/>
          </w:tcPr>
          <w:p w14:paraId="7F69AD62" w14:textId="654D32BD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</w:t>
            </w:r>
            <w:r w:rsidR="00C20915" w:rsidRPr="00C92D89">
              <w:rPr>
                <w:rFonts w:ascii="Times New Roman" w:eastAsia="Times New Roman" w:hAnsi="Times New Roman" w:cs="Times New Roman"/>
              </w:rPr>
              <w:t>9</w:t>
            </w:r>
            <w:r w:rsidRPr="00C92D8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559" w:type="dxa"/>
          </w:tcPr>
          <w:p w14:paraId="142D8EF3" w14:textId="77777777" w:rsidR="00B6051C" w:rsidRPr="00C92D89" w:rsidRDefault="00B6051C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20915" w:rsidRPr="00C92D89" w14:paraId="545D9549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4B09DC84" w14:textId="333E1CFC" w:rsidR="00C20915" w:rsidRPr="00C92D89" w:rsidRDefault="00C20915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Black Sample</w:t>
            </w:r>
          </w:p>
        </w:tc>
      </w:tr>
      <w:tr w:rsidR="00C20915" w:rsidRPr="00C92D89" w14:paraId="2EFC438C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7044879" w14:textId="77777777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558" w:type="dxa"/>
          </w:tcPr>
          <w:p w14:paraId="7A5D4968" w14:textId="535713D8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ESS</w:t>
            </w:r>
          </w:p>
        </w:tc>
        <w:tc>
          <w:tcPr>
            <w:tcW w:w="1558" w:type="dxa"/>
          </w:tcPr>
          <w:p w14:paraId="67D619EF" w14:textId="4EA127B3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FUL</w:t>
            </w:r>
          </w:p>
        </w:tc>
        <w:tc>
          <w:tcPr>
            <w:tcW w:w="1558" w:type="dxa"/>
          </w:tcPr>
          <w:p w14:paraId="1BADC91B" w14:textId="177CDCE4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STI</w:t>
            </w:r>
          </w:p>
        </w:tc>
        <w:tc>
          <w:tcPr>
            <w:tcW w:w="1559" w:type="dxa"/>
          </w:tcPr>
          <w:p w14:paraId="7508DE22" w14:textId="2C32C8A8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CHA</w:t>
            </w:r>
          </w:p>
        </w:tc>
        <w:tc>
          <w:tcPr>
            <w:tcW w:w="1559" w:type="dxa"/>
          </w:tcPr>
          <w:p w14:paraId="703EA992" w14:textId="3348A6DB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CHI</w:t>
            </w:r>
          </w:p>
        </w:tc>
      </w:tr>
      <w:tr w:rsidR="00C20915" w:rsidRPr="00C92D89" w14:paraId="2502751C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DE44AB9" w14:textId="0535E086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4A137F76" w14:textId="7EF33AA9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690DAD0E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</w:tcPr>
          <w:p w14:paraId="4CB4CE19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F537105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F23A1C9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C20915" w:rsidRPr="00C92D89" w14:paraId="7EA063C6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0E5FB38" w14:textId="541E5842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71E389CD" w14:textId="2B2CC75A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558" w:type="dxa"/>
          </w:tcPr>
          <w:p w14:paraId="412A8458" w14:textId="6FE88655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1723FC03" w14:textId="77777777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A87C2F9" w14:textId="77777777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54FBA07" w14:textId="77777777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C20915" w:rsidRPr="00C92D89" w14:paraId="6C741F2D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EE5A165" w14:textId="46766563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8" w:type="dxa"/>
          </w:tcPr>
          <w:p w14:paraId="7A6D86F0" w14:textId="471C6034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-.02</w:t>
            </w:r>
          </w:p>
        </w:tc>
        <w:tc>
          <w:tcPr>
            <w:tcW w:w="1558" w:type="dxa"/>
          </w:tcPr>
          <w:p w14:paraId="56DEB114" w14:textId="26A3918B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.83**</w:t>
            </w:r>
          </w:p>
        </w:tc>
        <w:tc>
          <w:tcPr>
            <w:tcW w:w="1558" w:type="dxa"/>
          </w:tcPr>
          <w:p w14:paraId="383C2AE7" w14:textId="6C13557D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746A333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6BEFE013" w14:textId="77777777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C20915" w:rsidRPr="00C92D89" w14:paraId="1964C4C6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DE37D5D" w14:textId="3CC38E01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8" w:type="dxa"/>
          </w:tcPr>
          <w:p w14:paraId="2B4D2D4E" w14:textId="352B7DED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.46**</w:t>
            </w:r>
          </w:p>
        </w:tc>
        <w:tc>
          <w:tcPr>
            <w:tcW w:w="1558" w:type="dxa"/>
          </w:tcPr>
          <w:p w14:paraId="4ACFDEFB" w14:textId="608AC476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.36**</w:t>
            </w:r>
          </w:p>
        </w:tc>
        <w:tc>
          <w:tcPr>
            <w:tcW w:w="1558" w:type="dxa"/>
          </w:tcPr>
          <w:p w14:paraId="23AA0E44" w14:textId="469FDB21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.45**</w:t>
            </w:r>
          </w:p>
        </w:tc>
        <w:tc>
          <w:tcPr>
            <w:tcW w:w="1559" w:type="dxa"/>
          </w:tcPr>
          <w:p w14:paraId="4DF1FA54" w14:textId="7DA648EA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71D481F" w14:textId="77777777" w:rsidR="00C20915" w:rsidRPr="00C92D89" w:rsidRDefault="00C20915" w:rsidP="00C2091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C20915" w:rsidRPr="00C92D89" w14:paraId="0BDCDF5E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20825E7" w14:textId="6F484798" w:rsidR="00C20915" w:rsidRPr="00C92D89" w:rsidRDefault="00C20915" w:rsidP="00C20915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  <w:tc>
          <w:tcPr>
            <w:tcW w:w="1558" w:type="dxa"/>
          </w:tcPr>
          <w:p w14:paraId="1DA2F75F" w14:textId="42EF8589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.30**</w:t>
            </w:r>
          </w:p>
        </w:tc>
        <w:tc>
          <w:tcPr>
            <w:tcW w:w="1558" w:type="dxa"/>
          </w:tcPr>
          <w:p w14:paraId="0FF8B2EF" w14:textId="79E2A139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.67**</w:t>
            </w:r>
          </w:p>
        </w:tc>
        <w:tc>
          <w:tcPr>
            <w:tcW w:w="1558" w:type="dxa"/>
          </w:tcPr>
          <w:p w14:paraId="52F52FDF" w14:textId="064FFA5A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.62**</w:t>
            </w:r>
          </w:p>
        </w:tc>
        <w:tc>
          <w:tcPr>
            <w:tcW w:w="1559" w:type="dxa"/>
          </w:tcPr>
          <w:p w14:paraId="233A6EEE" w14:textId="4543FEE0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.37**</w:t>
            </w:r>
          </w:p>
        </w:tc>
        <w:tc>
          <w:tcPr>
            <w:tcW w:w="1559" w:type="dxa"/>
          </w:tcPr>
          <w:p w14:paraId="13BE700A" w14:textId="5C95A958" w:rsidR="00C20915" w:rsidRPr="00C92D89" w:rsidRDefault="00C20915" w:rsidP="00C2091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901FCB7" w14:textId="48C1BB12" w:rsidR="00863A10" w:rsidRPr="00C92D89" w:rsidRDefault="00863A10" w:rsidP="00A318D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92D8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White Sample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63A10" w:rsidRPr="00C92D89" w14:paraId="7DE1B508" w14:textId="77777777" w:rsidTr="0075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C48D3AB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558" w:type="dxa"/>
          </w:tcPr>
          <w:p w14:paraId="50ED2322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3469AB4A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54DD0ADA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9" w:type="dxa"/>
          </w:tcPr>
          <w:p w14:paraId="3EF62649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9" w:type="dxa"/>
          </w:tcPr>
          <w:p w14:paraId="0427973D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</w:tr>
      <w:tr w:rsidR="00863A10" w:rsidRPr="00C92D89" w14:paraId="32D64521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6EAE4BF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0C566282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690DD703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</w:tcPr>
          <w:p w14:paraId="52FE7A5C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7A90753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A8A9DD7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5C73DD46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126DEEC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2B42FF11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.04*</w:t>
            </w:r>
          </w:p>
        </w:tc>
        <w:tc>
          <w:tcPr>
            <w:tcW w:w="1558" w:type="dxa"/>
          </w:tcPr>
          <w:p w14:paraId="44400844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6789F16B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1FF721C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FC966A7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4DD68A0D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3FCA0A4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8" w:type="dxa"/>
          </w:tcPr>
          <w:p w14:paraId="6DABA817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558" w:type="dxa"/>
          </w:tcPr>
          <w:p w14:paraId="6D5C6580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.23**</w:t>
            </w:r>
          </w:p>
        </w:tc>
        <w:tc>
          <w:tcPr>
            <w:tcW w:w="1558" w:type="dxa"/>
          </w:tcPr>
          <w:p w14:paraId="0CAED61D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A58DEB1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E640312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17C4335B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A7AFD9F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8" w:type="dxa"/>
          </w:tcPr>
          <w:p w14:paraId="1B60A1FE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.08*</w:t>
            </w:r>
          </w:p>
        </w:tc>
        <w:tc>
          <w:tcPr>
            <w:tcW w:w="1558" w:type="dxa"/>
          </w:tcPr>
          <w:p w14:paraId="65334FF5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.13**</w:t>
            </w:r>
          </w:p>
        </w:tc>
        <w:tc>
          <w:tcPr>
            <w:tcW w:w="1558" w:type="dxa"/>
          </w:tcPr>
          <w:p w14:paraId="7C8F5D2A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.12*</w:t>
            </w:r>
          </w:p>
        </w:tc>
        <w:tc>
          <w:tcPr>
            <w:tcW w:w="1559" w:type="dxa"/>
          </w:tcPr>
          <w:p w14:paraId="22F61B6E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6871883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6623FAB5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CF2F4C3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  <w:tc>
          <w:tcPr>
            <w:tcW w:w="1558" w:type="dxa"/>
          </w:tcPr>
          <w:p w14:paraId="6FA4BA59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.10*</w:t>
            </w:r>
          </w:p>
        </w:tc>
        <w:tc>
          <w:tcPr>
            <w:tcW w:w="1558" w:type="dxa"/>
          </w:tcPr>
          <w:p w14:paraId="1D8DDC8C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.43**</w:t>
            </w:r>
          </w:p>
        </w:tc>
        <w:tc>
          <w:tcPr>
            <w:tcW w:w="1558" w:type="dxa"/>
          </w:tcPr>
          <w:p w14:paraId="6652B635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.32**</w:t>
            </w:r>
          </w:p>
        </w:tc>
        <w:tc>
          <w:tcPr>
            <w:tcW w:w="1559" w:type="dxa"/>
          </w:tcPr>
          <w:p w14:paraId="0E24F6CF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.14*</w:t>
            </w:r>
          </w:p>
        </w:tc>
        <w:tc>
          <w:tcPr>
            <w:tcW w:w="1559" w:type="dxa"/>
          </w:tcPr>
          <w:p w14:paraId="3B1D17B9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81F341A" w14:textId="4B327E73" w:rsidR="00863A10" w:rsidRPr="00C92D89" w:rsidRDefault="00863A10" w:rsidP="00A318D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92D8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Asian Sample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63A10" w:rsidRPr="00C92D89" w14:paraId="2EF3B434" w14:textId="77777777" w:rsidTr="0075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01EA7DB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558" w:type="dxa"/>
          </w:tcPr>
          <w:p w14:paraId="731A514D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53ADE185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50B1908B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9" w:type="dxa"/>
          </w:tcPr>
          <w:p w14:paraId="47030D8C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9" w:type="dxa"/>
          </w:tcPr>
          <w:p w14:paraId="5B2B80A9" w14:textId="77777777" w:rsidR="00863A10" w:rsidRPr="00C92D89" w:rsidRDefault="00863A10" w:rsidP="00A318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CHI</w:t>
            </w:r>
          </w:p>
        </w:tc>
      </w:tr>
      <w:tr w:rsidR="00863A10" w:rsidRPr="00C92D89" w14:paraId="6514B92D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654FC71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ESS</w:t>
            </w:r>
          </w:p>
        </w:tc>
        <w:tc>
          <w:tcPr>
            <w:tcW w:w="1558" w:type="dxa"/>
          </w:tcPr>
          <w:p w14:paraId="156554D1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6B73A0A1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</w:tcPr>
          <w:p w14:paraId="4DE61E00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019B3DB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5158178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69B5DC97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710D25B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FUL</w:t>
            </w:r>
          </w:p>
        </w:tc>
        <w:tc>
          <w:tcPr>
            <w:tcW w:w="1558" w:type="dxa"/>
          </w:tcPr>
          <w:p w14:paraId="0B62D330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558" w:type="dxa"/>
          </w:tcPr>
          <w:p w14:paraId="694CA204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3BF05B87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EF42F59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8C932FD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5F78C5F9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0DC6E0B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STI</w:t>
            </w:r>
          </w:p>
        </w:tc>
        <w:tc>
          <w:tcPr>
            <w:tcW w:w="1558" w:type="dxa"/>
          </w:tcPr>
          <w:p w14:paraId="23763FAA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-.01</w:t>
            </w:r>
          </w:p>
        </w:tc>
        <w:tc>
          <w:tcPr>
            <w:tcW w:w="1558" w:type="dxa"/>
          </w:tcPr>
          <w:p w14:paraId="0A7521EC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.22**</w:t>
            </w:r>
          </w:p>
        </w:tc>
        <w:tc>
          <w:tcPr>
            <w:tcW w:w="1558" w:type="dxa"/>
          </w:tcPr>
          <w:p w14:paraId="4AA30C73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C217253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A2BDAE1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53288229" w14:textId="77777777" w:rsidTr="0075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74FD24D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t>CHA</w:t>
            </w:r>
          </w:p>
        </w:tc>
        <w:tc>
          <w:tcPr>
            <w:tcW w:w="1558" w:type="dxa"/>
          </w:tcPr>
          <w:p w14:paraId="0C439C95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.07*</w:t>
            </w:r>
          </w:p>
        </w:tc>
        <w:tc>
          <w:tcPr>
            <w:tcW w:w="1558" w:type="dxa"/>
          </w:tcPr>
          <w:p w14:paraId="18DAB3FB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.16*</w:t>
            </w:r>
          </w:p>
        </w:tc>
        <w:tc>
          <w:tcPr>
            <w:tcW w:w="1558" w:type="dxa"/>
          </w:tcPr>
          <w:p w14:paraId="19377256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.14*</w:t>
            </w:r>
          </w:p>
        </w:tc>
        <w:tc>
          <w:tcPr>
            <w:tcW w:w="1559" w:type="dxa"/>
          </w:tcPr>
          <w:p w14:paraId="7F2A1206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C0266A5" w14:textId="77777777" w:rsidR="00863A10" w:rsidRPr="00C92D89" w:rsidRDefault="00863A10" w:rsidP="00A318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63A10" w:rsidRPr="00C92D89" w14:paraId="5B3A278F" w14:textId="77777777" w:rsidTr="0075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4163DE7" w14:textId="77777777" w:rsidR="00863A10" w:rsidRPr="00C92D89" w:rsidRDefault="00863A10" w:rsidP="00A318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C92D89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CHI</w:t>
            </w:r>
          </w:p>
        </w:tc>
        <w:tc>
          <w:tcPr>
            <w:tcW w:w="1558" w:type="dxa"/>
          </w:tcPr>
          <w:p w14:paraId="7451AD0B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.05</w:t>
            </w:r>
            <w:r w:rsidRPr="00C92D89"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558" w:type="dxa"/>
          </w:tcPr>
          <w:p w14:paraId="7C686EF0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.32**</w:t>
            </w:r>
          </w:p>
        </w:tc>
        <w:tc>
          <w:tcPr>
            <w:tcW w:w="1558" w:type="dxa"/>
          </w:tcPr>
          <w:p w14:paraId="4D74D56A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.26**</w:t>
            </w:r>
          </w:p>
        </w:tc>
        <w:tc>
          <w:tcPr>
            <w:tcW w:w="1559" w:type="dxa"/>
          </w:tcPr>
          <w:p w14:paraId="162C1076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.13*</w:t>
            </w:r>
          </w:p>
        </w:tc>
        <w:tc>
          <w:tcPr>
            <w:tcW w:w="1559" w:type="dxa"/>
          </w:tcPr>
          <w:p w14:paraId="33804740" w14:textId="77777777" w:rsidR="00863A10" w:rsidRPr="00C92D89" w:rsidRDefault="00863A10" w:rsidP="00A318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3BD12DBD" w14:textId="77777777" w:rsidR="00C92D89" w:rsidRDefault="00C92D89" w:rsidP="00A318D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610C7376" w14:textId="0E3FACB4" w:rsidR="00863A10" w:rsidRPr="00C92D89" w:rsidRDefault="009C5B6C" w:rsidP="00A318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2D8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Note</w:t>
      </w:r>
      <w:r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63A10"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>+marginally significant (</w:t>
      </w:r>
      <w:r w:rsidR="00863A10" w:rsidRPr="00C92D8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p </w:t>
      </w:r>
      <w:r w:rsidR="00863A10"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>= .05)</w:t>
      </w:r>
      <w:r w:rsidR="00A318D2"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* </w:t>
      </w:r>
      <w:r w:rsidR="00A318D2" w:rsidRPr="00C92D8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</w:t>
      </w:r>
      <w:r w:rsidR="00A318D2"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&lt; .05; ** </w:t>
      </w:r>
      <w:r w:rsidR="00A318D2" w:rsidRPr="00C92D8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p</w:t>
      </w:r>
      <w:r w:rsidR="00A318D2" w:rsidRPr="00C92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&lt; .001</w:t>
      </w:r>
    </w:p>
    <w:p w14:paraId="35B65FE4" w14:textId="77777777" w:rsidR="00863A10" w:rsidRPr="00C92D89" w:rsidRDefault="00863A10" w:rsidP="00863A1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63C6844" w14:textId="77777777" w:rsidR="005746FE" w:rsidRPr="00C92D89" w:rsidRDefault="005746FE" w:rsidP="005746FE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4E70806" w14:textId="0933D98A" w:rsidR="005746FE" w:rsidRDefault="005746FE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52D3D47" w14:textId="5394A4D5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088469A2" w14:textId="5AD50EB1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3AA187E6" w14:textId="0E980D92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A4D5D65" w14:textId="0504F736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A8C8E7D" w14:textId="6D4309E7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3FDFE179" w14:textId="0AD9B0DB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5C62897D" w14:textId="4B4168A3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7580218" w14:textId="76551421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38F225C8" w14:textId="3CA043CC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6B55B04A" w14:textId="5158F627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5CE805F7" w14:textId="4C39BFBA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5E7D2B18" w14:textId="02EB2079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114972E3" w14:textId="49C93965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47ABBABF" w14:textId="2228102C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76013934" w14:textId="27FC7C33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1C357131" w14:textId="49443546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58BC9B6A" w14:textId="56A31B4E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4A5B6B75" w14:textId="30364577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D13B787" w14:textId="77777777" w:rsidR="009C5B6C" w:rsidRDefault="009C5B6C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12AE9B16" w14:textId="5F60A01E" w:rsidR="005746FE" w:rsidRPr="005746FE" w:rsidRDefault="005746FE" w:rsidP="005746FE">
      <w:pPr>
        <w:spacing w:after="0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5746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6</w:t>
      </w:r>
    </w:p>
    <w:p w14:paraId="13CB924E" w14:textId="77777777" w:rsidR="00AC59E9" w:rsidRPr="00A661DB" w:rsidRDefault="00AC59E9" w:rsidP="00AC59E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Standardized Factor Loadings and Standard Errors of CFA in All Samples</w:t>
      </w:r>
    </w:p>
    <w:p w14:paraId="03B867D2" w14:textId="77777777" w:rsidR="00AC59E9" w:rsidRPr="00E35905" w:rsidRDefault="00AC59E9" w:rsidP="00AC59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8912" w:type="dxa"/>
        <w:tblLook w:val="04A0" w:firstRow="1" w:lastRow="0" w:firstColumn="1" w:lastColumn="0" w:noHBand="0" w:noVBand="1"/>
      </w:tblPr>
      <w:tblGrid>
        <w:gridCol w:w="2340"/>
        <w:gridCol w:w="1080"/>
        <w:gridCol w:w="1080"/>
        <w:gridCol w:w="1080"/>
        <w:gridCol w:w="1127"/>
        <w:gridCol w:w="1125"/>
        <w:gridCol w:w="1080"/>
      </w:tblGrid>
      <w:tr w:rsidR="00AC59E9" w:rsidRPr="00A661DB" w14:paraId="38A2B55A" w14:textId="77777777" w:rsidTr="00284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</w:tcPr>
          <w:p w14:paraId="5473A094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80" w:type="dxa"/>
          </w:tcPr>
          <w:p w14:paraId="72E43DEE" w14:textId="77777777" w:rsidR="00AC59E9" w:rsidRPr="00A661DB" w:rsidRDefault="00AC59E9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Total Sample</w:t>
            </w:r>
          </w:p>
        </w:tc>
        <w:tc>
          <w:tcPr>
            <w:tcW w:w="2160" w:type="dxa"/>
            <w:gridSpan w:val="2"/>
          </w:tcPr>
          <w:p w14:paraId="3928D071" w14:textId="77777777" w:rsidR="00AC59E9" w:rsidRPr="00A661DB" w:rsidRDefault="00AC59E9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Gender</w:t>
            </w:r>
          </w:p>
        </w:tc>
        <w:tc>
          <w:tcPr>
            <w:tcW w:w="2252" w:type="dxa"/>
            <w:gridSpan w:val="2"/>
          </w:tcPr>
          <w:p w14:paraId="6DD157FD" w14:textId="77777777" w:rsidR="00AC59E9" w:rsidRPr="00A661DB" w:rsidRDefault="00AC59E9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Ethnical Groups</w:t>
            </w:r>
          </w:p>
        </w:tc>
        <w:tc>
          <w:tcPr>
            <w:tcW w:w="1080" w:type="dxa"/>
          </w:tcPr>
          <w:p w14:paraId="1329760E" w14:textId="77777777" w:rsidR="00AC59E9" w:rsidRPr="00A661DB" w:rsidRDefault="00AC59E9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</w:tr>
      <w:tr w:rsidR="00AC59E9" w:rsidRPr="007501C6" w14:paraId="3C95ABD2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5514155C" w14:textId="77777777" w:rsidR="00AC59E9" w:rsidRPr="007501C6" w:rsidRDefault="00AC59E9" w:rsidP="00284412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14:paraId="7E84583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14:paraId="36382D9D" w14:textId="77777777" w:rsidR="00AC59E9" w:rsidRPr="00C92D89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14:paraId="243AA366" w14:textId="77777777" w:rsidR="00AC59E9" w:rsidRPr="00C92D89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</w:tcPr>
          <w:p w14:paraId="789B3ED7" w14:textId="77777777" w:rsidR="00AC59E9" w:rsidRPr="00C92D89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White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</w:tcPr>
          <w:p w14:paraId="76C6C68C" w14:textId="77777777" w:rsidR="00AC59E9" w:rsidRPr="00C92D89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Asian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14:paraId="42BBE038" w14:textId="77777777" w:rsidR="00AC59E9" w:rsidRPr="00C92D89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2D89">
              <w:rPr>
                <w:rFonts w:ascii="Times New Roman" w:eastAsia="Times New Roman" w:hAnsi="Times New Roman" w:cs="Times New Roman"/>
              </w:rPr>
              <w:t>White Female</w:t>
            </w:r>
          </w:p>
        </w:tc>
      </w:tr>
      <w:tr w:rsidR="00AC59E9" w:rsidRPr="007501C6" w14:paraId="46FD4730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4ED6B35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Essentialism (ESS)</w:t>
            </w: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14:paraId="3336BAE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14:paraId="55AC0F6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14:paraId="44D8793A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auto"/>
            </w:tcBorders>
          </w:tcPr>
          <w:p w14:paraId="3FAF7B7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top w:val="nil"/>
              <w:bottom w:val="single" w:sz="4" w:space="0" w:color="auto"/>
            </w:tcBorders>
          </w:tcPr>
          <w:p w14:paraId="4A2146F2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14:paraId="79AB984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C59E9" w:rsidRPr="007501C6" w14:paraId="6C593A3A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DA0D839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1.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E93F01B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.13 (.04)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6EF6C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.19 (.06)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7FE084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  <w:b/>
              </w:rPr>
              <w:t>.05</w:t>
            </w:r>
            <w:r w:rsidRPr="007501C6">
              <w:rPr>
                <w:rFonts w:ascii="Times New Roman" w:eastAsia="Times New Roman" w:hAnsi="Times New Roman" w:cs="Times New Roman"/>
              </w:rPr>
              <w:t xml:space="preserve"> (.06)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278FAF4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.23 (.07)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4E43444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.19 (.07)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5A0293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.43 (.08)</w:t>
            </w:r>
          </w:p>
        </w:tc>
      </w:tr>
      <w:tr w:rsidR="00AC59E9" w:rsidRPr="007501C6" w14:paraId="27A663A3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61BC5D2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80" w:type="dxa"/>
          </w:tcPr>
          <w:p w14:paraId="6280E1C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.73 (.02)</w:t>
            </w:r>
          </w:p>
        </w:tc>
        <w:tc>
          <w:tcPr>
            <w:tcW w:w="1080" w:type="dxa"/>
          </w:tcPr>
          <w:p w14:paraId="05627CF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.72 (.03)</w:t>
            </w:r>
          </w:p>
        </w:tc>
        <w:tc>
          <w:tcPr>
            <w:tcW w:w="1080" w:type="dxa"/>
          </w:tcPr>
          <w:p w14:paraId="2E61CCC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.74 (.03)</w:t>
            </w:r>
          </w:p>
        </w:tc>
        <w:tc>
          <w:tcPr>
            <w:tcW w:w="1127" w:type="dxa"/>
          </w:tcPr>
          <w:p w14:paraId="78F8CF9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(.03)</w:t>
            </w:r>
          </w:p>
        </w:tc>
        <w:tc>
          <w:tcPr>
            <w:tcW w:w="1125" w:type="dxa"/>
          </w:tcPr>
          <w:p w14:paraId="7C40DEF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.67 (.05)</w:t>
            </w:r>
          </w:p>
        </w:tc>
        <w:tc>
          <w:tcPr>
            <w:tcW w:w="1080" w:type="dxa"/>
          </w:tcPr>
          <w:p w14:paraId="5FB7C25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.83 (.04)</w:t>
            </w:r>
          </w:p>
        </w:tc>
      </w:tr>
      <w:tr w:rsidR="00AC59E9" w:rsidRPr="007501C6" w14:paraId="15EDF750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5491F42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80" w:type="dxa"/>
          </w:tcPr>
          <w:p w14:paraId="514105E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(.02)</w:t>
            </w:r>
          </w:p>
        </w:tc>
        <w:tc>
          <w:tcPr>
            <w:tcW w:w="1080" w:type="dxa"/>
          </w:tcPr>
          <w:p w14:paraId="468C9ACE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.70 (.03)</w:t>
            </w:r>
          </w:p>
        </w:tc>
        <w:tc>
          <w:tcPr>
            <w:tcW w:w="1080" w:type="dxa"/>
          </w:tcPr>
          <w:p w14:paraId="1B1B9E8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.72 (.03)</w:t>
            </w:r>
          </w:p>
        </w:tc>
        <w:tc>
          <w:tcPr>
            <w:tcW w:w="1127" w:type="dxa"/>
          </w:tcPr>
          <w:p w14:paraId="0D9DD57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.82 (.03)</w:t>
            </w:r>
          </w:p>
        </w:tc>
        <w:tc>
          <w:tcPr>
            <w:tcW w:w="1125" w:type="dxa"/>
          </w:tcPr>
          <w:p w14:paraId="7B13456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.65 (.05)</w:t>
            </w:r>
          </w:p>
        </w:tc>
        <w:tc>
          <w:tcPr>
            <w:tcW w:w="1080" w:type="dxa"/>
          </w:tcPr>
          <w:p w14:paraId="2D5AF82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.77 (.05)</w:t>
            </w:r>
          </w:p>
        </w:tc>
      </w:tr>
      <w:tr w:rsidR="00AC59E9" w:rsidRPr="007501C6" w14:paraId="0FEF5031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5356C10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80" w:type="dxa"/>
          </w:tcPr>
          <w:p w14:paraId="4D7F7DE6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(.02)</w:t>
            </w:r>
          </w:p>
        </w:tc>
        <w:tc>
          <w:tcPr>
            <w:tcW w:w="1080" w:type="dxa"/>
          </w:tcPr>
          <w:p w14:paraId="2F0DC376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.70 (.03)</w:t>
            </w:r>
          </w:p>
        </w:tc>
        <w:tc>
          <w:tcPr>
            <w:tcW w:w="1080" w:type="dxa"/>
          </w:tcPr>
          <w:p w14:paraId="3E1056B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(.02)</w:t>
            </w:r>
          </w:p>
        </w:tc>
        <w:tc>
          <w:tcPr>
            <w:tcW w:w="1127" w:type="dxa"/>
          </w:tcPr>
          <w:p w14:paraId="13DB83F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.83 (.03)</w:t>
            </w:r>
          </w:p>
        </w:tc>
        <w:tc>
          <w:tcPr>
            <w:tcW w:w="1125" w:type="dxa"/>
          </w:tcPr>
          <w:p w14:paraId="6761B01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(.04)</w:t>
            </w:r>
          </w:p>
        </w:tc>
        <w:tc>
          <w:tcPr>
            <w:tcW w:w="1080" w:type="dxa"/>
          </w:tcPr>
          <w:p w14:paraId="29ADE9C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.74 (.05)</w:t>
            </w:r>
          </w:p>
        </w:tc>
      </w:tr>
      <w:tr w:rsidR="00AC59E9" w:rsidRPr="007501C6" w14:paraId="15D85586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AE41ECC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80" w:type="dxa"/>
          </w:tcPr>
          <w:p w14:paraId="4C7E5E6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(.02)</w:t>
            </w:r>
          </w:p>
        </w:tc>
        <w:tc>
          <w:tcPr>
            <w:tcW w:w="1080" w:type="dxa"/>
          </w:tcPr>
          <w:p w14:paraId="26F7D38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(.03)</w:t>
            </w:r>
          </w:p>
        </w:tc>
        <w:tc>
          <w:tcPr>
            <w:tcW w:w="1080" w:type="dxa"/>
          </w:tcPr>
          <w:p w14:paraId="0C7BD56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.78 (.03)</w:t>
            </w:r>
          </w:p>
        </w:tc>
        <w:tc>
          <w:tcPr>
            <w:tcW w:w="1127" w:type="dxa"/>
          </w:tcPr>
          <w:p w14:paraId="05B618E6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.78 (.03)</w:t>
            </w:r>
          </w:p>
        </w:tc>
        <w:tc>
          <w:tcPr>
            <w:tcW w:w="1125" w:type="dxa"/>
          </w:tcPr>
          <w:p w14:paraId="35E5F28B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.67 (.04)</w:t>
            </w:r>
          </w:p>
        </w:tc>
        <w:tc>
          <w:tcPr>
            <w:tcW w:w="1080" w:type="dxa"/>
          </w:tcPr>
          <w:p w14:paraId="519680C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.80 (.04)</w:t>
            </w:r>
          </w:p>
        </w:tc>
      </w:tr>
      <w:tr w:rsidR="00AC59E9" w:rsidRPr="007501C6" w14:paraId="65B2F963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755C4BB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16. </w:t>
            </w:r>
          </w:p>
        </w:tc>
        <w:tc>
          <w:tcPr>
            <w:tcW w:w="1080" w:type="dxa"/>
          </w:tcPr>
          <w:p w14:paraId="2069059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.25 (.04)</w:t>
            </w:r>
          </w:p>
        </w:tc>
        <w:tc>
          <w:tcPr>
            <w:tcW w:w="1080" w:type="dxa"/>
          </w:tcPr>
          <w:p w14:paraId="78091D0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.38 (.05)</w:t>
            </w:r>
          </w:p>
        </w:tc>
        <w:tc>
          <w:tcPr>
            <w:tcW w:w="1080" w:type="dxa"/>
          </w:tcPr>
          <w:p w14:paraId="10AC140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.11 (.06)</w:t>
            </w:r>
          </w:p>
        </w:tc>
        <w:tc>
          <w:tcPr>
            <w:tcW w:w="1127" w:type="dxa"/>
          </w:tcPr>
          <w:p w14:paraId="34881825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.26 (.07)</w:t>
            </w:r>
          </w:p>
        </w:tc>
        <w:tc>
          <w:tcPr>
            <w:tcW w:w="1125" w:type="dxa"/>
          </w:tcPr>
          <w:p w14:paraId="64131C9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.22 (.07)</w:t>
            </w:r>
          </w:p>
        </w:tc>
        <w:tc>
          <w:tcPr>
            <w:tcW w:w="1080" w:type="dxa"/>
          </w:tcPr>
          <w:p w14:paraId="4C3D45F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.42 (.08)</w:t>
            </w:r>
          </w:p>
        </w:tc>
      </w:tr>
      <w:tr w:rsidR="00AC59E9" w:rsidRPr="007501C6" w14:paraId="073D440F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E163C2F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80" w:type="dxa"/>
          </w:tcPr>
          <w:p w14:paraId="560F9C28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.76 (.02)</w:t>
            </w:r>
          </w:p>
        </w:tc>
        <w:tc>
          <w:tcPr>
            <w:tcW w:w="1080" w:type="dxa"/>
          </w:tcPr>
          <w:p w14:paraId="2FE6968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.72 (.03)</w:t>
            </w:r>
          </w:p>
        </w:tc>
        <w:tc>
          <w:tcPr>
            <w:tcW w:w="1080" w:type="dxa"/>
          </w:tcPr>
          <w:p w14:paraId="3C28A2E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.78 (.03)</w:t>
            </w:r>
          </w:p>
        </w:tc>
        <w:tc>
          <w:tcPr>
            <w:tcW w:w="1127" w:type="dxa"/>
          </w:tcPr>
          <w:p w14:paraId="7DFDB80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.76 (.03)</w:t>
            </w:r>
          </w:p>
        </w:tc>
        <w:tc>
          <w:tcPr>
            <w:tcW w:w="1125" w:type="dxa"/>
          </w:tcPr>
          <w:p w14:paraId="0988DA8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(.04)</w:t>
            </w:r>
          </w:p>
        </w:tc>
        <w:tc>
          <w:tcPr>
            <w:tcW w:w="1080" w:type="dxa"/>
          </w:tcPr>
          <w:p w14:paraId="623430B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.78 (.04)</w:t>
            </w:r>
          </w:p>
        </w:tc>
      </w:tr>
      <w:tr w:rsidR="00AC59E9" w:rsidRPr="007501C6" w14:paraId="3CCCB44E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4689EAF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80" w:type="dxa"/>
          </w:tcPr>
          <w:p w14:paraId="4C9C71FF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.80 (.02)</w:t>
            </w:r>
          </w:p>
        </w:tc>
        <w:tc>
          <w:tcPr>
            <w:tcW w:w="1080" w:type="dxa"/>
          </w:tcPr>
          <w:p w14:paraId="28CE15F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(.03)</w:t>
            </w:r>
          </w:p>
        </w:tc>
        <w:tc>
          <w:tcPr>
            <w:tcW w:w="1080" w:type="dxa"/>
          </w:tcPr>
          <w:p w14:paraId="052E2FE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.84 (.02)</w:t>
            </w:r>
          </w:p>
        </w:tc>
        <w:tc>
          <w:tcPr>
            <w:tcW w:w="1127" w:type="dxa"/>
          </w:tcPr>
          <w:p w14:paraId="57F1669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.83 (.03)</w:t>
            </w:r>
          </w:p>
        </w:tc>
        <w:tc>
          <w:tcPr>
            <w:tcW w:w="1125" w:type="dxa"/>
          </w:tcPr>
          <w:p w14:paraId="62F9CAB4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.80 (.04)</w:t>
            </w:r>
          </w:p>
        </w:tc>
        <w:tc>
          <w:tcPr>
            <w:tcW w:w="1080" w:type="dxa"/>
          </w:tcPr>
          <w:p w14:paraId="23E2546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.78 (.04)</w:t>
            </w:r>
          </w:p>
        </w:tc>
      </w:tr>
      <w:tr w:rsidR="00AC59E9" w:rsidRPr="007501C6" w14:paraId="51CB2B6F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2DF9B8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Fulfilment (FUL)</w:t>
            </w:r>
          </w:p>
        </w:tc>
        <w:tc>
          <w:tcPr>
            <w:tcW w:w="1080" w:type="dxa"/>
          </w:tcPr>
          <w:p w14:paraId="42D1B21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01AA7A5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042549B6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</w:tcPr>
          <w:p w14:paraId="25896B4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</w:tcPr>
          <w:p w14:paraId="23E4D74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D228EC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C59E9" w:rsidRPr="007501C6" w14:paraId="2E51C515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A4E350C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80" w:type="dxa"/>
          </w:tcPr>
          <w:p w14:paraId="25560F49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.66 (.03)</w:t>
            </w:r>
          </w:p>
        </w:tc>
        <w:tc>
          <w:tcPr>
            <w:tcW w:w="1080" w:type="dxa"/>
          </w:tcPr>
          <w:p w14:paraId="71953C2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.56 (.04)</w:t>
            </w:r>
          </w:p>
        </w:tc>
        <w:tc>
          <w:tcPr>
            <w:tcW w:w="1080" w:type="dxa"/>
          </w:tcPr>
          <w:p w14:paraId="0531C62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.74 (.03)</w:t>
            </w:r>
          </w:p>
        </w:tc>
        <w:tc>
          <w:tcPr>
            <w:tcW w:w="1127" w:type="dxa"/>
          </w:tcPr>
          <w:p w14:paraId="618C080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.63 (.05)</w:t>
            </w:r>
          </w:p>
        </w:tc>
        <w:tc>
          <w:tcPr>
            <w:tcW w:w="1125" w:type="dxa"/>
          </w:tcPr>
          <w:p w14:paraId="541C0AE5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.63 (.05)</w:t>
            </w:r>
          </w:p>
        </w:tc>
        <w:tc>
          <w:tcPr>
            <w:tcW w:w="1080" w:type="dxa"/>
          </w:tcPr>
          <w:p w14:paraId="52DAC8AF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.53 (.80)</w:t>
            </w:r>
          </w:p>
        </w:tc>
      </w:tr>
      <w:tr w:rsidR="00AC59E9" w:rsidRPr="007501C6" w14:paraId="3EC10C42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2027280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10. </w:t>
            </w:r>
          </w:p>
        </w:tc>
        <w:tc>
          <w:tcPr>
            <w:tcW w:w="1080" w:type="dxa"/>
          </w:tcPr>
          <w:p w14:paraId="02EF510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.12 (.04)</w:t>
            </w:r>
          </w:p>
        </w:tc>
        <w:tc>
          <w:tcPr>
            <w:tcW w:w="1080" w:type="dxa"/>
          </w:tcPr>
          <w:p w14:paraId="32031ED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.12 (.06)</w:t>
            </w:r>
          </w:p>
        </w:tc>
        <w:tc>
          <w:tcPr>
            <w:tcW w:w="1080" w:type="dxa"/>
          </w:tcPr>
          <w:p w14:paraId="3CC27CD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7501C6">
              <w:rPr>
                <w:rFonts w:ascii="Times New Roman" w:eastAsia="Times New Roman" w:hAnsi="Times New Roman" w:cs="Times New Roman"/>
                <w:b/>
              </w:rPr>
              <w:t xml:space="preserve">.09 </w:t>
            </w:r>
            <w:r w:rsidRPr="007501C6">
              <w:rPr>
                <w:rFonts w:ascii="Times New Roman" w:eastAsia="Times New Roman" w:hAnsi="Times New Roman" w:cs="Times New Roman"/>
              </w:rPr>
              <w:t>(.06)</w:t>
            </w:r>
          </w:p>
        </w:tc>
        <w:tc>
          <w:tcPr>
            <w:tcW w:w="1127" w:type="dxa"/>
          </w:tcPr>
          <w:p w14:paraId="0C3C1C1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7501C6">
              <w:rPr>
                <w:rFonts w:ascii="Times New Roman" w:eastAsia="Times New Roman" w:hAnsi="Times New Roman" w:cs="Times New Roman"/>
                <w:b/>
              </w:rPr>
              <w:t xml:space="preserve">.13 </w:t>
            </w:r>
            <w:r w:rsidRPr="007501C6">
              <w:rPr>
                <w:rFonts w:ascii="Times New Roman" w:eastAsia="Times New Roman" w:hAnsi="Times New Roman" w:cs="Times New Roman"/>
              </w:rPr>
              <w:t>(.07)</w:t>
            </w:r>
          </w:p>
        </w:tc>
        <w:tc>
          <w:tcPr>
            <w:tcW w:w="1125" w:type="dxa"/>
          </w:tcPr>
          <w:p w14:paraId="790DC1D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.19 (.07)</w:t>
            </w:r>
          </w:p>
        </w:tc>
        <w:tc>
          <w:tcPr>
            <w:tcW w:w="1080" w:type="dxa"/>
          </w:tcPr>
          <w:p w14:paraId="1FD1629E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 w:rsidRPr="007501C6">
              <w:rPr>
                <w:rFonts w:ascii="Times New Roman" w:eastAsia="Times New Roman" w:hAnsi="Times New Roman" w:cs="Times New Roman"/>
                <w:b/>
              </w:rPr>
              <w:t xml:space="preserve">.09 </w:t>
            </w:r>
            <w:r w:rsidRPr="007501C6">
              <w:rPr>
                <w:rFonts w:ascii="Times New Roman" w:eastAsia="Times New Roman" w:hAnsi="Times New Roman" w:cs="Times New Roman"/>
              </w:rPr>
              <w:t>(.10)</w:t>
            </w:r>
          </w:p>
        </w:tc>
      </w:tr>
      <w:tr w:rsidR="00AC59E9" w:rsidRPr="007501C6" w14:paraId="2525CC66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F00170C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80" w:type="dxa"/>
          </w:tcPr>
          <w:p w14:paraId="1180DD6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.76 (.02)</w:t>
            </w:r>
          </w:p>
        </w:tc>
        <w:tc>
          <w:tcPr>
            <w:tcW w:w="1080" w:type="dxa"/>
          </w:tcPr>
          <w:p w14:paraId="17B9D105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.69 (.04)</w:t>
            </w:r>
          </w:p>
        </w:tc>
        <w:tc>
          <w:tcPr>
            <w:tcW w:w="1080" w:type="dxa"/>
          </w:tcPr>
          <w:p w14:paraId="4E946D2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.83 (.03)</w:t>
            </w:r>
          </w:p>
        </w:tc>
        <w:tc>
          <w:tcPr>
            <w:tcW w:w="1127" w:type="dxa"/>
          </w:tcPr>
          <w:p w14:paraId="2F2D58A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.79 (.03)</w:t>
            </w:r>
          </w:p>
        </w:tc>
        <w:tc>
          <w:tcPr>
            <w:tcW w:w="1125" w:type="dxa"/>
          </w:tcPr>
          <w:p w14:paraId="79AFABF4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(.04)</w:t>
            </w:r>
          </w:p>
        </w:tc>
        <w:tc>
          <w:tcPr>
            <w:tcW w:w="1080" w:type="dxa"/>
          </w:tcPr>
          <w:p w14:paraId="636497F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(.05)</w:t>
            </w:r>
          </w:p>
        </w:tc>
      </w:tr>
      <w:tr w:rsidR="00AC59E9" w:rsidRPr="007501C6" w14:paraId="34A17945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61F2259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80" w:type="dxa"/>
          </w:tcPr>
          <w:p w14:paraId="63757A2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.82 (.02)</w:t>
            </w:r>
          </w:p>
        </w:tc>
        <w:tc>
          <w:tcPr>
            <w:tcW w:w="1080" w:type="dxa"/>
          </w:tcPr>
          <w:p w14:paraId="2CDB6755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.86 (.03)</w:t>
            </w:r>
          </w:p>
        </w:tc>
        <w:tc>
          <w:tcPr>
            <w:tcW w:w="1080" w:type="dxa"/>
          </w:tcPr>
          <w:p w14:paraId="781800D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(.03)</w:t>
            </w:r>
          </w:p>
        </w:tc>
        <w:tc>
          <w:tcPr>
            <w:tcW w:w="1127" w:type="dxa"/>
          </w:tcPr>
          <w:p w14:paraId="4BE4431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.89 (.03)</w:t>
            </w:r>
          </w:p>
        </w:tc>
        <w:tc>
          <w:tcPr>
            <w:tcW w:w="1125" w:type="dxa"/>
          </w:tcPr>
          <w:p w14:paraId="0EEDC7C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.79 (.04)</w:t>
            </w:r>
          </w:p>
        </w:tc>
        <w:tc>
          <w:tcPr>
            <w:tcW w:w="1080" w:type="dxa"/>
          </w:tcPr>
          <w:p w14:paraId="5317018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.95 (.03)</w:t>
            </w:r>
          </w:p>
        </w:tc>
      </w:tr>
      <w:tr w:rsidR="00AC59E9" w:rsidRPr="007501C6" w14:paraId="4D1EFE90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1B629E1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Stimulation (STI)</w:t>
            </w:r>
          </w:p>
        </w:tc>
        <w:tc>
          <w:tcPr>
            <w:tcW w:w="1080" w:type="dxa"/>
          </w:tcPr>
          <w:p w14:paraId="3471601A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7C80843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695DD3E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</w:tcPr>
          <w:p w14:paraId="4F962FB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</w:tcPr>
          <w:p w14:paraId="4FB226B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00836DF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C59E9" w:rsidRPr="007501C6" w14:paraId="530898EF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918C5FD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80" w:type="dxa"/>
          </w:tcPr>
          <w:p w14:paraId="06703A8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.55 (.03)</w:t>
            </w:r>
          </w:p>
        </w:tc>
        <w:tc>
          <w:tcPr>
            <w:tcW w:w="1080" w:type="dxa"/>
          </w:tcPr>
          <w:p w14:paraId="1A8208B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.47 (.05)</w:t>
            </w:r>
          </w:p>
        </w:tc>
        <w:tc>
          <w:tcPr>
            <w:tcW w:w="1080" w:type="dxa"/>
          </w:tcPr>
          <w:p w14:paraId="099411E5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.60 (.04)</w:t>
            </w:r>
          </w:p>
        </w:tc>
        <w:tc>
          <w:tcPr>
            <w:tcW w:w="1127" w:type="dxa"/>
          </w:tcPr>
          <w:p w14:paraId="107F3C6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.64 (.05)</w:t>
            </w:r>
          </w:p>
        </w:tc>
        <w:tc>
          <w:tcPr>
            <w:tcW w:w="1125" w:type="dxa"/>
          </w:tcPr>
          <w:p w14:paraId="7C3C4C4C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.44 (.07)</w:t>
            </w:r>
          </w:p>
        </w:tc>
        <w:tc>
          <w:tcPr>
            <w:tcW w:w="1080" w:type="dxa"/>
          </w:tcPr>
          <w:p w14:paraId="3047F18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.57 (.09)</w:t>
            </w:r>
          </w:p>
        </w:tc>
      </w:tr>
      <w:tr w:rsidR="00AC59E9" w:rsidRPr="007501C6" w14:paraId="6D687EA3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BDFF613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80" w:type="dxa"/>
          </w:tcPr>
          <w:p w14:paraId="29EFE3F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.61 (.03)</w:t>
            </w:r>
          </w:p>
        </w:tc>
        <w:tc>
          <w:tcPr>
            <w:tcW w:w="1080" w:type="dxa"/>
          </w:tcPr>
          <w:p w14:paraId="7308280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.56 (.05)</w:t>
            </w:r>
          </w:p>
        </w:tc>
        <w:tc>
          <w:tcPr>
            <w:tcW w:w="1080" w:type="dxa"/>
          </w:tcPr>
          <w:p w14:paraId="1AF49D7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.65 (.04)</w:t>
            </w:r>
          </w:p>
        </w:tc>
        <w:tc>
          <w:tcPr>
            <w:tcW w:w="1127" w:type="dxa"/>
          </w:tcPr>
          <w:p w14:paraId="3548A622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.60 (.06)</w:t>
            </w:r>
          </w:p>
        </w:tc>
        <w:tc>
          <w:tcPr>
            <w:tcW w:w="1125" w:type="dxa"/>
          </w:tcPr>
          <w:p w14:paraId="3F1A350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.50 (.06)</w:t>
            </w:r>
          </w:p>
        </w:tc>
        <w:tc>
          <w:tcPr>
            <w:tcW w:w="1080" w:type="dxa"/>
          </w:tcPr>
          <w:p w14:paraId="6B711CB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.66 (.08)</w:t>
            </w:r>
          </w:p>
        </w:tc>
      </w:tr>
      <w:tr w:rsidR="00AC59E9" w:rsidRPr="007501C6" w14:paraId="7AEC645F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CCF1658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80" w:type="dxa"/>
          </w:tcPr>
          <w:p w14:paraId="0F9913C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.68 (.03)</w:t>
            </w:r>
          </w:p>
        </w:tc>
        <w:tc>
          <w:tcPr>
            <w:tcW w:w="1080" w:type="dxa"/>
          </w:tcPr>
          <w:p w14:paraId="7E994D2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(.04)</w:t>
            </w:r>
          </w:p>
        </w:tc>
        <w:tc>
          <w:tcPr>
            <w:tcW w:w="1080" w:type="dxa"/>
          </w:tcPr>
          <w:p w14:paraId="5A32AFE8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.67 (.04)</w:t>
            </w:r>
          </w:p>
        </w:tc>
        <w:tc>
          <w:tcPr>
            <w:tcW w:w="1127" w:type="dxa"/>
          </w:tcPr>
          <w:p w14:paraId="65933B2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(.05)</w:t>
            </w:r>
          </w:p>
        </w:tc>
        <w:tc>
          <w:tcPr>
            <w:tcW w:w="1125" w:type="dxa"/>
          </w:tcPr>
          <w:p w14:paraId="5C51729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.72 (.05)</w:t>
            </w:r>
          </w:p>
        </w:tc>
        <w:tc>
          <w:tcPr>
            <w:tcW w:w="1080" w:type="dxa"/>
          </w:tcPr>
          <w:p w14:paraId="3BA66E9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.70 (.08)</w:t>
            </w:r>
          </w:p>
        </w:tc>
      </w:tr>
      <w:tr w:rsidR="00AC59E9" w:rsidRPr="007501C6" w14:paraId="7FF11A7F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9D39D73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80" w:type="dxa"/>
          </w:tcPr>
          <w:p w14:paraId="264C383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.53 (.04)</w:t>
            </w:r>
          </w:p>
        </w:tc>
        <w:tc>
          <w:tcPr>
            <w:tcW w:w="1080" w:type="dxa"/>
          </w:tcPr>
          <w:p w14:paraId="551678D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.41 (.06)</w:t>
            </w:r>
          </w:p>
        </w:tc>
        <w:tc>
          <w:tcPr>
            <w:tcW w:w="1080" w:type="dxa"/>
          </w:tcPr>
          <w:p w14:paraId="5A26B389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.64 (.04)</w:t>
            </w:r>
          </w:p>
        </w:tc>
        <w:tc>
          <w:tcPr>
            <w:tcW w:w="1127" w:type="dxa"/>
          </w:tcPr>
          <w:p w14:paraId="19C26A09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.37 (.07)</w:t>
            </w:r>
          </w:p>
        </w:tc>
        <w:tc>
          <w:tcPr>
            <w:tcW w:w="1125" w:type="dxa"/>
          </w:tcPr>
          <w:p w14:paraId="526A97E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.49 (.06)</w:t>
            </w:r>
          </w:p>
        </w:tc>
        <w:tc>
          <w:tcPr>
            <w:tcW w:w="1080" w:type="dxa"/>
          </w:tcPr>
          <w:p w14:paraId="5E51B74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.33 (.10)</w:t>
            </w:r>
          </w:p>
        </w:tc>
      </w:tr>
      <w:tr w:rsidR="00AC59E9" w:rsidRPr="007501C6" w14:paraId="422D5F70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927611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Challenging (CHA)</w:t>
            </w:r>
          </w:p>
        </w:tc>
        <w:tc>
          <w:tcPr>
            <w:tcW w:w="1080" w:type="dxa"/>
          </w:tcPr>
          <w:p w14:paraId="10C854C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706A022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2DE18F86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</w:tcPr>
          <w:p w14:paraId="414BDD2C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</w:tcPr>
          <w:p w14:paraId="1670C47E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7F2ED1A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C59E9" w:rsidRPr="007501C6" w14:paraId="2B7D6805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1B32407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80" w:type="dxa"/>
          </w:tcPr>
          <w:p w14:paraId="307A004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.52 (.04)</w:t>
            </w:r>
          </w:p>
        </w:tc>
        <w:tc>
          <w:tcPr>
            <w:tcW w:w="1080" w:type="dxa"/>
          </w:tcPr>
          <w:p w14:paraId="536A690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.47 (.06)</w:t>
            </w:r>
          </w:p>
        </w:tc>
        <w:tc>
          <w:tcPr>
            <w:tcW w:w="1080" w:type="dxa"/>
          </w:tcPr>
          <w:p w14:paraId="344D2B2F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.55 (.05)</w:t>
            </w:r>
          </w:p>
        </w:tc>
        <w:tc>
          <w:tcPr>
            <w:tcW w:w="1127" w:type="dxa"/>
          </w:tcPr>
          <w:p w14:paraId="0F7E6F89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.52 (.06)</w:t>
            </w:r>
          </w:p>
        </w:tc>
        <w:tc>
          <w:tcPr>
            <w:tcW w:w="1125" w:type="dxa"/>
          </w:tcPr>
          <w:p w14:paraId="00899CD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.58 (.06)</w:t>
            </w:r>
          </w:p>
        </w:tc>
        <w:tc>
          <w:tcPr>
            <w:tcW w:w="1080" w:type="dxa"/>
          </w:tcPr>
          <w:p w14:paraId="3A535F57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.43 (.10)</w:t>
            </w:r>
          </w:p>
        </w:tc>
      </w:tr>
      <w:tr w:rsidR="00AC59E9" w:rsidRPr="007501C6" w14:paraId="5DF7951B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50C5DD7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80" w:type="dxa"/>
          </w:tcPr>
          <w:p w14:paraId="4678A24C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.54 (.04)</w:t>
            </w:r>
          </w:p>
        </w:tc>
        <w:tc>
          <w:tcPr>
            <w:tcW w:w="1080" w:type="dxa"/>
          </w:tcPr>
          <w:p w14:paraId="1CF7295C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.46 (.06)</w:t>
            </w:r>
          </w:p>
        </w:tc>
        <w:tc>
          <w:tcPr>
            <w:tcW w:w="1080" w:type="dxa"/>
          </w:tcPr>
          <w:p w14:paraId="50FA698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.57 (.05)</w:t>
            </w:r>
          </w:p>
        </w:tc>
        <w:tc>
          <w:tcPr>
            <w:tcW w:w="1127" w:type="dxa"/>
          </w:tcPr>
          <w:p w14:paraId="31AFB90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.57 (.06)</w:t>
            </w:r>
          </w:p>
        </w:tc>
        <w:tc>
          <w:tcPr>
            <w:tcW w:w="1125" w:type="dxa"/>
          </w:tcPr>
          <w:p w14:paraId="3D5A694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.45 (.07)</w:t>
            </w:r>
          </w:p>
        </w:tc>
        <w:tc>
          <w:tcPr>
            <w:tcW w:w="1080" w:type="dxa"/>
          </w:tcPr>
          <w:p w14:paraId="5086C9C6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.54 (.10)</w:t>
            </w:r>
          </w:p>
        </w:tc>
      </w:tr>
      <w:tr w:rsidR="00AC59E9" w:rsidRPr="007501C6" w14:paraId="6E64C578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02763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80" w:type="dxa"/>
          </w:tcPr>
          <w:p w14:paraId="32940776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.58 (.03)</w:t>
            </w:r>
          </w:p>
        </w:tc>
        <w:tc>
          <w:tcPr>
            <w:tcW w:w="1080" w:type="dxa"/>
          </w:tcPr>
          <w:p w14:paraId="73EF158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.54 (.05)</w:t>
            </w:r>
          </w:p>
        </w:tc>
        <w:tc>
          <w:tcPr>
            <w:tcW w:w="1080" w:type="dxa"/>
          </w:tcPr>
          <w:p w14:paraId="3618D55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.59 (.05)</w:t>
            </w:r>
          </w:p>
        </w:tc>
        <w:tc>
          <w:tcPr>
            <w:tcW w:w="1127" w:type="dxa"/>
          </w:tcPr>
          <w:p w14:paraId="71BC948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.65 (.06)</w:t>
            </w:r>
          </w:p>
        </w:tc>
        <w:tc>
          <w:tcPr>
            <w:tcW w:w="1125" w:type="dxa"/>
          </w:tcPr>
          <w:p w14:paraId="6A9A4AB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.44 (.07)</w:t>
            </w:r>
          </w:p>
        </w:tc>
        <w:tc>
          <w:tcPr>
            <w:tcW w:w="1080" w:type="dxa"/>
          </w:tcPr>
          <w:p w14:paraId="3C323D41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.63 (.10)</w:t>
            </w:r>
          </w:p>
        </w:tc>
      </w:tr>
      <w:tr w:rsidR="00AC59E9" w:rsidRPr="007501C6" w14:paraId="2D8291FD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AF88B26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80" w:type="dxa"/>
          </w:tcPr>
          <w:p w14:paraId="1BFF02B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.56 (.04)</w:t>
            </w:r>
          </w:p>
        </w:tc>
        <w:tc>
          <w:tcPr>
            <w:tcW w:w="1080" w:type="dxa"/>
          </w:tcPr>
          <w:p w14:paraId="21177B53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.47 (.06)</w:t>
            </w:r>
          </w:p>
        </w:tc>
        <w:tc>
          <w:tcPr>
            <w:tcW w:w="1080" w:type="dxa"/>
          </w:tcPr>
          <w:p w14:paraId="1CE2E10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.63 (.05)</w:t>
            </w:r>
          </w:p>
        </w:tc>
        <w:tc>
          <w:tcPr>
            <w:tcW w:w="1127" w:type="dxa"/>
          </w:tcPr>
          <w:p w14:paraId="46DF2354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.56 (.06)</w:t>
            </w:r>
          </w:p>
        </w:tc>
        <w:tc>
          <w:tcPr>
            <w:tcW w:w="1125" w:type="dxa"/>
          </w:tcPr>
          <w:p w14:paraId="795B354A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.60 (.06)</w:t>
            </w:r>
          </w:p>
        </w:tc>
        <w:tc>
          <w:tcPr>
            <w:tcW w:w="1080" w:type="dxa"/>
          </w:tcPr>
          <w:p w14:paraId="3B1847A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.54 (.10)</w:t>
            </w:r>
          </w:p>
        </w:tc>
      </w:tr>
      <w:tr w:rsidR="00AC59E9" w:rsidRPr="007501C6" w14:paraId="6C454F15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5275E19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80" w:type="dxa"/>
          </w:tcPr>
          <w:p w14:paraId="525187A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.63 (.03)</w:t>
            </w:r>
          </w:p>
        </w:tc>
        <w:tc>
          <w:tcPr>
            <w:tcW w:w="1080" w:type="dxa"/>
          </w:tcPr>
          <w:p w14:paraId="1CCCD4DA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.57 (.05)</w:t>
            </w:r>
          </w:p>
        </w:tc>
        <w:tc>
          <w:tcPr>
            <w:tcW w:w="1080" w:type="dxa"/>
          </w:tcPr>
          <w:p w14:paraId="790E6CDC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.66 (.04)</w:t>
            </w:r>
          </w:p>
        </w:tc>
        <w:tc>
          <w:tcPr>
            <w:tcW w:w="1127" w:type="dxa"/>
          </w:tcPr>
          <w:p w14:paraId="39732092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.61 (.06)</w:t>
            </w:r>
          </w:p>
        </w:tc>
        <w:tc>
          <w:tcPr>
            <w:tcW w:w="1125" w:type="dxa"/>
          </w:tcPr>
          <w:p w14:paraId="10B54334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.66 (.06)</w:t>
            </w:r>
          </w:p>
        </w:tc>
        <w:tc>
          <w:tcPr>
            <w:tcW w:w="1080" w:type="dxa"/>
          </w:tcPr>
          <w:p w14:paraId="14DFE44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.53 (.09)</w:t>
            </w:r>
          </w:p>
        </w:tc>
      </w:tr>
      <w:tr w:rsidR="00AC59E9" w:rsidRPr="007501C6" w14:paraId="52C10BEC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9F7C9EC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23. </w:t>
            </w:r>
          </w:p>
        </w:tc>
        <w:tc>
          <w:tcPr>
            <w:tcW w:w="1080" w:type="dxa"/>
          </w:tcPr>
          <w:p w14:paraId="720A2EC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.44 (.04)</w:t>
            </w:r>
          </w:p>
        </w:tc>
        <w:tc>
          <w:tcPr>
            <w:tcW w:w="1080" w:type="dxa"/>
          </w:tcPr>
          <w:p w14:paraId="0BB1BCE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.45 (.06)</w:t>
            </w:r>
          </w:p>
        </w:tc>
        <w:tc>
          <w:tcPr>
            <w:tcW w:w="1080" w:type="dxa"/>
          </w:tcPr>
          <w:p w14:paraId="3CA7878F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.46 (.05)</w:t>
            </w:r>
          </w:p>
        </w:tc>
        <w:tc>
          <w:tcPr>
            <w:tcW w:w="1127" w:type="dxa"/>
          </w:tcPr>
          <w:p w14:paraId="02085CE8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.30 (.07)</w:t>
            </w:r>
          </w:p>
        </w:tc>
        <w:tc>
          <w:tcPr>
            <w:tcW w:w="1125" w:type="dxa"/>
          </w:tcPr>
          <w:p w14:paraId="15E0EF99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.41 (.07)</w:t>
            </w:r>
          </w:p>
        </w:tc>
        <w:tc>
          <w:tcPr>
            <w:tcW w:w="1080" w:type="dxa"/>
          </w:tcPr>
          <w:p w14:paraId="715486B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.45 (.11)</w:t>
            </w:r>
          </w:p>
        </w:tc>
      </w:tr>
      <w:tr w:rsidR="00AC59E9" w:rsidRPr="007501C6" w14:paraId="4C9CCD38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</w:tcPr>
          <w:p w14:paraId="52F336DF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Child-centered (CHI)</w:t>
            </w:r>
          </w:p>
        </w:tc>
        <w:tc>
          <w:tcPr>
            <w:tcW w:w="1080" w:type="dxa"/>
          </w:tcPr>
          <w:p w14:paraId="578CF68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5DB94DA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</w:tcPr>
          <w:p w14:paraId="63EA654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</w:tcPr>
          <w:p w14:paraId="323C5F30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11C7AB8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C59E9" w:rsidRPr="007501C6" w14:paraId="5D012C00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679B828" w14:textId="77777777" w:rsidR="00AC59E9" w:rsidRPr="00A661DB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80" w:type="dxa"/>
          </w:tcPr>
          <w:p w14:paraId="769AB61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.70 (.03)</w:t>
            </w:r>
          </w:p>
        </w:tc>
        <w:tc>
          <w:tcPr>
            <w:tcW w:w="1080" w:type="dxa"/>
          </w:tcPr>
          <w:p w14:paraId="2847745B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.68 (.04)</w:t>
            </w:r>
          </w:p>
        </w:tc>
        <w:tc>
          <w:tcPr>
            <w:tcW w:w="1080" w:type="dxa"/>
          </w:tcPr>
          <w:p w14:paraId="58479A4E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.73 (.04)</w:t>
            </w:r>
          </w:p>
        </w:tc>
        <w:tc>
          <w:tcPr>
            <w:tcW w:w="1127" w:type="dxa"/>
          </w:tcPr>
          <w:p w14:paraId="4DF7749B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.77 (.04)</w:t>
            </w:r>
          </w:p>
        </w:tc>
        <w:tc>
          <w:tcPr>
            <w:tcW w:w="1125" w:type="dxa"/>
          </w:tcPr>
          <w:p w14:paraId="29414915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.69 (.05)</w:t>
            </w:r>
          </w:p>
        </w:tc>
        <w:tc>
          <w:tcPr>
            <w:tcW w:w="1080" w:type="dxa"/>
          </w:tcPr>
          <w:p w14:paraId="489D7E40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(.06)</w:t>
            </w:r>
          </w:p>
        </w:tc>
      </w:tr>
      <w:tr w:rsidR="00AC59E9" w:rsidRPr="007501C6" w14:paraId="4C93F7CF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101D22C" w14:textId="77777777" w:rsidR="00AC59E9" w:rsidRPr="007501C6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19.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080" w:type="dxa"/>
          </w:tcPr>
          <w:p w14:paraId="0DE8911E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(.02)</w:t>
            </w:r>
          </w:p>
        </w:tc>
        <w:tc>
          <w:tcPr>
            <w:tcW w:w="1080" w:type="dxa"/>
          </w:tcPr>
          <w:p w14:paraId="2E13E90B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.82 (.03)</w:t>
            </w:r>
          </w:p>
        </w:tc>
        <w:tc>
          <w:tcPr>
            <w:tcW w:w="1080" w:type="dxa"/>
          </w:tcPr>
          <w:p w14:paraId="4CE006D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.82 (.03)</w:t>
            </w:r>
          </w:p>
        </w:tc>
        <w:tc>
          <w:tcPr>
            <w:tcW w:w="1127" w:type="dxa"/>
          </w:tcPr>
          <w:p w14:paraId="49742B25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.85 (.03)</w:t>
            </w:r>
          </w:p>
        </w:tc>
        <w:tc>
          <w:tcPr>
            <w:tcW w:w="1125" w:type="dxa"/>
          </w:tcPr>
          <w:p w14:paraId="08A802A3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.81 (.04)</w:t>
            </w:r>
          </w:p>
        </w:tc>
        <w:tc>
          <w:tcPr>
            <w:tcW w:w="1080" w:type="dxa"/>
          </w:tcPr>
          <w:p w14:paraId="3079D2AD" w14:textId="77777777" w:rsidR="00AC59E9" w:rsidRPr="007501C6" w:rsidRDefault="00AC59E9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.82 (.05)</w:t>
            </w:r>
          </w:p>
        </w:tc>
      </w:tr>
      <w:tr w:rsidR="00AC59E9" w:rsidRPr="007501C6" w14:paraId="09F3BE3C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396AC8B" w14:textId="77777777" w:rsidR="00AC59E9" w:rsidRPr="007501C6" w:rsidRDefault="00AC59E9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501C6">
              <w:rPr>
                <w:rFonts w:ascii="Times New Roman" w:eastAsia="Times New Roman" w:hAnsi="Times New Roman" w:cs="Times New Roman"/>
                <w:b w:val="0"/>
                <w:bCs w:val="0"/>
              </w:rPr>
              <w:t>24.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080" w:type="dxa"/>
          </w:tcPr>
          <w:p w14:paraId="2666435D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 (.03)</w:t>
            </w:r>
          </w:p>
        </w:tc>
        <w:tc>
          <w:tcPr>
            <w:tcW w:w="1080" w:type="dxa"/>
          </w:tcPr>
          <w:p w14:paraId="3C330BB8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.74 (.03)</w:t>
            </w:r>
          </w:p>
        </w:tc>
        <w:tc>
          <w:tcPr>
            <w:tcW w:w="1080" w:type="dxa"/>
          </w:tcPr>
          <w:p w14:paraId="0D556FE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.67 (.04)</w:t>
            </w:r>
          </w:p>
        </w:tc>
        <w:tc>
          <w:tcPr>
            <w:tcW w:w="1127" w:type="dxa"/>
          </w:tcPr>
          <w:p w14:paraId="21B1E302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.62 (.05)</w:t>
            </w:r>
          </w:p>
        </w:tc>
        <w:tc>
          <w:tcPr>
            <w:tcW w:w="1125" w:type="dxa"/>
          </w:tcPr>
          <w:p w14:paraId="405E7627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.75 (.04)</w:t>
            </w:r>
          </w:p>
        </w:tc>
        <w:tc>
          <w:tcPr>
            <w:tcW w:w="1080" w:type="dxa"/>
          </w:tcPr>
          <w:p w14:paraId="02E79961" w14:textId="77777777" w:rsidR="00AC59E9" w:rsidRPr="007501C6" w:rsidRDefault="00AC59E9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.72 (.06)</w:t>
            </w:r>
          </w:p>
        </w:tc>
      </w:tr>
    </w:tbl>
    <w:p w14:paraId="66D5CCC7" w14:textId="7DB24D55" w:rsidR="00AC59E9" w:rsidRPr="007501C6" w:rsidRDefault="00AC59E9" w:rsidP="00AC59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75A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Note</w:t>
      </w:r>
      <w:r w:rsidRPr="007501C6">
        <w:rPr>
          <w:rFonts w:ascii="Times New Roman" w:eastAsia="Times New Roman" w:hAnsi="Times New Roman" w:cs="Times New Roman"/>
          <w:sz w:val="24"/>
          <w:szCs w:val="24"/>
          <w:lang w:eastAsia="en-US"/>
        </w:rPr>
        <w:t>. Standard errors are in parentheses.</w:t>
      </w:r>
    </w:p>
    <w:p w14:paraId="331DDBFB" w14:textId="514E5BAF" w:rsidR="00AC59E9" w:rsidRDefault="00AC59E9" w:rsidP="00AC59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01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Nonsignificant values are in bold. </w:t>
      </w:r>
    </w:p>
    <w:p w14:paraId="1B8CF3BE" w14:textId="77777777" w:rsidR="00AC59E9" w:rsidRDefault="00AC59E9" w:rsidP="00AC59E9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5D952C1" w14:textId="218E38C8" w:rsidR="00A661DB" w:rsidRDefault="00A661DB" w:rsidP="00314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2522B3" w14:textId="77777777" w:rsidR="00A661DB" w:rsidRPr="00A661DB" w:rsidRDefault="00A661DB" w:rsidP="003147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1B3419" w14:textId="77777777" w:rsidR="00A661DB" w:rsidRDefault="00A661DB" w:rsidP="003147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25FBF2D9" w14:textId="1F695AF8" w:rsidR="00314796" w:rsidRPr="00314796" w:rsidRDefault="00314796" w:rsidP="003147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7</w:t>
      </w: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14:paraId="0AFA1D1F" w14:textId="1D7499D2" w:rsidR="00314796" w:rsidRPr="00A661DB" w:rsidRDefault="00314796" w:rsidP="0031479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Factor Loadings of 21-Item EFA in </w:t>
      </w:r>
      <w:r w:rsidR="00CF30A8"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Total Samp</w:t>
      </w:r>
      <w:r w:rsidR="00706205"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le</w:t>
      </w:r>
    </w:p>
    <w:p w14:paraId="383BEA35" w14:textId="77777777" w:rsidR="00314796" w:rsidRPr="00E35905" w:rsidRDefault="00314796" w:rsidP="003147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15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077"/>
        <w:gridCol w:w="6"/>
        <w:gridCol w:w="1066"/>
        <w:gridCol w:w="6"/>
        <w:gridCol w:w="1109"/>
        <w:gridCol w:w="6"/>
        <w:gridCol w:w="1254"/>
        <w:gridCol w:w="6"/>
      </w:tblGrid>
      <w:tr w:rsidR="00D71188" w:rsidRPr="007501C6" w14:paraId="7D4E7F73" w14:textId="77777777" w:rsidTr="00AD7BF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94B2B7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C9910E9" w14:textId="01125F68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2AB35B" w14:textId="552E7881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D0B03" w14:textId="779338A6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D71188" w:rsidRPr="007501C6" w14:paraId="02A3F507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4D822FA" w14:textId="2AD9FEE9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2C2C303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4C01D0A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926BF08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840CAA7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7828672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2BDD774D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A367DC4" w14:textId="14501889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783BC44" w14:textId="5D186780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23DA6468" w14:textId="0617E0D1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C710EEB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5718DB58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56C8161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3EAC4865" w14:textId="1E4AEC8E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.71</w:t>
            </w:r>
          </w:p>
        </w:tc>
        <w:tc>
          <w:tcPr>
            <w:tcW w:w="1072" w:type="dxa"/>
            <w:gridSpan w:val="2"/>
          </w:tcPr>
          <w:p w14:paraId="72622294" w14:textId="759ACAD0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39D58A71" w14:textId="3403171F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A25AB92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DBF3BF4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FA39582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71AB948F" w14:textId="3AEA0B5D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2" w:type="dxa"/>
            <w:gridSpan w:val="2"/>
          </w:tcPr>
          <w:p w14:paraId="5E6F275C" w14:textId="22AA46A5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945E689" w14:textId="4622086E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7657CB27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35D01EC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C6BCAB7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7E4CCED4" w14:textId="1441714D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gridSpan w:val="2"/>
          </w:tcPr>
          <w:p w14:paraId="63A7A10F" w14:textId="5618F8A4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30DABB01" w14:textId="52746379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EB6DEE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7D3E8D7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A0CF2D9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5DCD6A16" w14:textId="6E0040F5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</w:tcPr>
          <w:p w14:paraId="2C6BC68E" w14:textId="4692EE91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3DACF307" w14:textId="58E43A06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75BE2B8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DD95AE0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07983B61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62A9F59" w14:textId="3B61BB7C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501C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5C30127D" w14:textId="4A1BA2FD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3B423AAC" w14:textId="69324F5D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1EE4F7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705234B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67FF4E7" w14:textId="2940343B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5E31E3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B8EE1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53896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8B224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B4D51EA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6B279CEE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9BC4880" w14:textId="5A521614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77364205" w14:textId="668EB94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.6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78FACC1" w14:textId="55982A3F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46F351C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DC20EB3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4FB2905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52616B2C" w14:textId="74E36126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E596653" w14:textId="0503E045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.57</w:t>
            </w:r>
          </w:p>
        </w:tc>
        <w:tc>
          <w:tcPr>
            <w:tcW w:w="1115" w:type="dxa"/>
            <w:gridSpan w:val="2"/>
          </w:tcPr>
          <w:p w14:paraId="46B77B35" w14:textId="5A022249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741CBB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49FB6BA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38BAA08D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AAE0B8D" w14:textId="6382CF43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31FE0142" w14:textId="613FB154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.48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882FD11" w14:textId="614CEDDC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24EFE81" w14:textId="6BE8134F" w:rsidR="00D71188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B905BE9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E31D2D7" w14:textId="3A1D81A4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7250B5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EF7FB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C5C4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0DB4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CE34156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6C22EB29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2A464EE" w14:textId="09499442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7C0BAA1" w14:textId="560D2EEF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.54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47C486DB" w14:textId="4ABCF488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362FDD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3BD9EF6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54E7AC0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1EC7F0FE" w14:textId="66C96CC2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775008F" w14:textId="4B3F7332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.60</w:t>
            </w:r>
          </w:p>
        </w:tc>
        <w:tc>
          <w:tcPr>
            <w:tcW w:w="1115" w:type="dxa"/>
            <w:gridSpan w:val="2"/>
          </w:tcPr>
          <w:p w14:paraId="5EA3684E" w14:textId="09C78B2C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28B378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4B35E28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C8807C7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499F30EA" w14:textId="585E44F0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B244FC1" w14:textId="03205D05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.50</w:t>
            </w:r>
          </w:p>
        </w:tc>
        <w:tc>
          <w:tcPr>
            <w:tcW w:w="1115" w:type="dxa"/>
            <w:gridSpan w:val="2"/>
          </w:tcPr>
          <w:p w14:paraId="3B149BA5" w14:textId="122CB250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7AB1FD6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170E84F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402FCF51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5312567" w14:textId="33878BB2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974A521" w14:textId="3B8FAD82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.43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1AEFAC1F" w14:textId="057B08A6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63DC622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1CA061B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38CE0C9" w14:textId="6310B03C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E9860C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673E3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89604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C90A8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D82722B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E58F54D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5C76D5B" w14:textId="1200341A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1EBB027E" w14:textId="4F0AEFA9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75B6BBA" w14:textId="10A19E20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8E5F71F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ED1B384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62A3B4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732F0030" w14:textId="2CDB796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6D271C6F" w14:textId="575135B6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07AB6DA" w14:textId="233BDDE9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.67</w:t>
            </w:r>
          </w:p>
        </w:tc>
        <w:tc>
          <w:tcPr>
            <w:tcW w:w="1260" w:type="dxa"/>
            <w:gridSpan w:val="2"/>
          </w:tcPr>
          <w:p w14:paraId="23024DB8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10FD316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DE08CEC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4A8B0C88" w14:textId="7ACD217B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36C8C3B" w14:textId="113405C3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064C9093" w14:textId="21570B81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.54</w:t>
            </w:r>
          </w:p>
        </w:tc>
        <w:tc>
          <w:tcPr>
            <w:tcW w:w="1260" w:type="dxa"/>
            <w:gridSpan w:val="2"/>
          </w:tcPr>
          <w:p w14:paraId="180204B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743C3E4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721A6B2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5104BAE0" w14:textId="2A8A6D50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D8216C4" w14:textId="328EFB2E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2B02C8D" w14:textId="4AAC25EC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.47</w:t>
            </w:r>
          </w:p>
        </w:tc>
        <w:tc>
          <w:tcPr>
            <w:tcW w:w="1260" w:type="dxa"/>
            <w:gridSpan w:val="2"/>
          </w:tcPr>
          <w:p w14:paraId="54AAE08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482F7AA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0DBED12E" w14:textId="77777777" w:rsidR="00D71188" w:rsidRPr="00A661DB" w:rsidRDefault="00D71188" w:rsidP="00CF30A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C6B92E5" w14:textId="1B9052D5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5EF5C71" w14:textId="68E194AD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ABA41A0" w14:textId="14DA8FEA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54CCE4D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1B21877" w14:textId="77777777" w:rsidTr="00AD7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549DB" w14:textId="44F81500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F0D42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C6761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B18D4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1A6ECCD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18615983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9B3A69E" w14:textId="1FCFBFBA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2C0BE5CC" w14:textId="7A49C78B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5F7B9A40" w14:textId="4FEE0BDC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273E253" w14:textId="6C897AAC" w:rsidR="00D71188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.61</w:t>
            </w:r>
          </w:p>
        </w:tc>
      </w:tr>
      <w:tr w:rsidR="00D71188" w:rsidRPr="007501C6" w14:paraId="5BF881F7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BD74D57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4DBEC66A" w14:textId="7FFB137D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2ACEB91C" w14:textId="58FEE201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7A03087" w14:textId="2A780259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491DE657" w14:textId="71340128" w:rsidR="00D71188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.76</w:t>
            </w:r>
          </w:p>
        </w:tc>
      </w:tr>
      <w:tr w:rsidR="00D71188" w:rsidRPr="007501C6" w14:paraId="05FF790F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79ED95D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405AF8F" w14:textId="5E27A934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92CD491" w14:textId="77B092EF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47E3B3CA" w14:textId="01AD7D6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22E20AF" w14:textId="731D524A" w:rsidR="00D71188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.64</w:t>
            </w:r>
          </w:p>
        </w:tc>
      </w:tr>
    </w:tbl>
    <w:p w14:paraId="1A575C9A" w14:textId="584EA6B8" w:rsidR="00314796" w:rsidRDefault="003C0745" w:rsidP="0031479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7A7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en-US"/>
        </w:rPr>
        <w:t>Note.</w:t>
      </w:r>
      <w:r w:rsidRPr="003A7A72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Factors generated for all the EFAs are based on eigenvalues that are larger than 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24885225" w14:textId="77777777" w:rsidR="00314796" w:rsidRDefault="00314796" w:rsidP="0031479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9A6569" w14:textId="4D31439C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FBA909" w14:textId="5290B7A7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E26567" w14:textId="4C58CAD4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69F984" w14:textId="1D3DD7EC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3A3EE16" w14:textId="77777777" w:rsidR="00706205" w:rsidRDefault="00706205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215E8B" w14:textId="7734A401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59C0C4" w14:textId="7BCA139A" w:rsidR="00B434CC" w:rsidRPr="00314796" w:rsidRDefault="00B434CC" w:rsidP="00B434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8</w:t>
      </w: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14:paraId="164D5AE7" w14:textId="5E00743B" w:rsidR="00B434CC" w:rsidRPr="00A661DB" w:rsidRDefault="00B434CC" w:rsidP="00B434C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Factor Loadings of 21-Item EFA in Female Sample</w:t>
      </w:r>
    </w:p>
    <w:p w14:paraId="30A505F1" w14:textId="77777777" w:rsidR="00B434CC" w:rsidRPr="00E35905" w:rsidRDefault="00B434CC" w:rsidP="00B434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077"/>
        <w:gridCol w:w="6"/>
        <w:gridCol w:w="1066"/>
        <w:gridCol w:w="6"/>
        <w:gridCol w:w="1109"/>
        <w:gridCol w:w="6"/>
        <w:gridCol w:w="1254"/>
        <w:gridCol w:w="6"/>
      </w:tblGrid>
      <w:tr w:rsidR="00D71188" w:rsidRPr="00A661DB" w14:paraId="25D933D5" w14:textId="77777777" w:rsidTr="00AD7BF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E1C6F7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19AD876" w14:textId="77777777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6EDB78" w14:textId="77777777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6FC8A" w14:textId="0257E08E" w:rsidR="00D71188" w:rsidRPr="00A661DB" w:rsidRDefault="00D71188" w:rsidP="00B434C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D71188" w:rsidRPr="007501C6" w14:paraId="0B188494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18A62E83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A53154B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064BB32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36E4055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850AEF4" w14:textId="77777777" w:rsidR="00D71188" w:rsidRPr="007501C6" w:rsidRDefault="00D71188" w:rsidP="00B434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1026BB4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</w:tcBorders>
          </w:tcPr>
          <w:p w14:paraId="46A2CDAC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EB92A41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5096F99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4AF23155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4D80E57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69E9D9AE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4EA9442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464686D6" w14:textId="4920A0C8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.7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</w:tcPr>
          <w:p w14:paraId="1AAFA366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F1C49DC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4BD48BBC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9F071A7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B50CCB0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75C96C07" w14:textId="11C21F1B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72" w:type="dxa"/>
            <w:gridSpan w:val="2"/>
          </w:tcPr>
          <w:p w14:paraId="4B423E8E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766AAB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949424B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73899B0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844DDEC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450280CC" w14:textId="213C987F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72" w:type="dxa"/>
            <w:gridSpan w:val="2"/>
          </w:tcPr>
          <w:p w14:paraId="0C13F8B1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753844F6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2FAFBD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5D0628A3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16CB0F5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01CD6D71" w14:textId="2A65A5AB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72" w:type="dxa"/>
            <w:gridSpan w:val="2"/>
          </w:tcPr>
          <w:p w14:paraId="40EC31A3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0390CC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6881611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5D39B35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5051E395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094BA52" w14:textId="1BA4C95B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4BCCAE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9C10E82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5383750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E85523E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1F647BA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02A84B5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2014D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8B007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B150F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9C4A8DF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</w:tcBorders>
          </w:tcPr>
          <w:p w14:paraId="1BB0F5DC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ED4AA86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F9EB9F5" w14:textId="314B9C49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501C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3750DFC5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2F3B7C5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38129108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8F21EB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161502F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F1FD2B0" w14:textId="0AF6F90A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.52</w:t>
            </w:r>
          </w:p>
        </w:tc>
        <w:tc>
          <w:tcPr>
            <w:tcW w:w="1115" w:type="dxa"/>
            <w:gridSpan w:val="2"/>
          </w:tcPr>
          <w:p w14:paraId="42E287AC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16D7F598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783A10E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3B52B45A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EDDAF5E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99D9EB6" w14:textId="4347EED1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.44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3EDE85CF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53E1158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6773020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C66FDA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ABDC8E7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0FD10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94306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6DFA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594AE07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</w:tcBorders>
          </w:tcPr>
          <w:p w14:paraId="557E2233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2F2F1F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1D3A7398" w14:textId="7F5CE00A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66714B4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C5C66E5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E71EFFC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3E53E40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6C9209D2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98F9EB2" w14:textId="4779DC58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.57</w:t>
            </w:r>
          </w:p>
        </w:tc>
        <w:tc>
          <w:tcPr>
            <w:tcW w:w="1115" w:type="dxa"/>
            <w:gridSpan w:val="2"/>
          </w:tcPr>
          <w:p w14:paraId="55C7F19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4BF934C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96D1017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4105FFA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433ED3F6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C564B8C" w14:textId="0B6B2F7D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.53</w:t>
            </w:r>
          </w:p>
        </w:tc>
        <w:tc>
          <w:tcPr>
            <w:tcW w:w="1115" w:type="dxa"/>
            <w:gridSpan w:val="2"/>
          </w:tcPr>
          <w:p w14:paraId="759D2920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40554C7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2668B803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580F045E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32764F6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95910E7" w14:textId="48502414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.42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8EA381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F33FDB8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F1C351F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681DF7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7523C2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AC9E9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0C165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2444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57B4304F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</w:tcBorders>
          </w:tcPr>
          <w:p w14:paraId="782ED514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7B152FB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28C9449F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4C5A4EA5" w14:textId="6BD4E598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9E75A4D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40B8A72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6AE1B12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5051493F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973C935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9FACF7E" w14:textId="7815E208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.65</w:t>
            </w:r>
          </w:p>
        </w:tc>
        <w:tc>
          <w:tcPr>
            <w:tcW w:w="1260" w:type="dxa"/>
            <w:gridSpan w:val="2"/>
          </w:tcPr>
          <w:p w14:paraId="3FE22F7E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44AEA4A2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9CB1F58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507E23F9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1236D95B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D3D3FFD" w14:textId="180AF169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.56</w:t>
            </w:r>
          </w:p>
        </w:tc>
        <w:tc>
          <w:tcPr>
            <w:tcW w:w="1260" w:type="dxa"/>
            <w:gridSpan w:val="2"/>
          </w:tcPr>
          <w:p w14:paraId="6357FBF4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18C8AFA5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AEEA45A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3024182B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3BFECAE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24E7BEDB" w14:textId="27A369D3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.35</w:t>
            </w:r>
          </w:p>
        </w:tc>
        <w:tc>
          <w:tcPr>
            <w:tcW w:w="1260" w:type="dxa"/>
            <w:gridSpan w:val="2"/>
          </w:tcPr>
          <w:p w14:paraId="0D905A12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66ECBDE8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6606FE18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54EBE8E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8F10D47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42971F68" w14:textId="6912A5DC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96C6DCA" w14:textId="77777777" w:rsidR="00D71188" w:rsidRPr="007501C6" w:rsidRDefault="00D71188" w:rsidP="00B434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72B65624" w14:textId="77777777" w:rsidTr="00AD7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3E4A92" w14:textId="77777777" w:rsidR="00D71188" w:rsidRPr="00A661DB" w:rsidRDefault="00D71188" w:rsidP="00B434CC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F7BFD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44E2E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B6502" w14:textId="77777777" w:rsidR="00D71188" w:rsidRPr="007501C6" w:rsidRDefault="00D71188" w:rsidP="00B434C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71188" w:rsidRPr="007501C6" w14:paraId="04C39ED6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</w:tcBorders>
          </w:tcPr>
          <w:p w14:paraId="58138529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FE8526D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EAF2C51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143D7B2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FB45038" w14:textId="46E2EA48" w:rsidR="00D71188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.64</w:t>
            </w:r>
          </w:p>
        </w:tc>
      </w:tr>
      <w:tr w:rsidR="00D71188" w:rsidRPr="007501C6" w14:paraId="0A5E1C93" w14:textId="77777777" w:rsidTr="00AD7B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FB119AF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28333348" w14:textId="77777777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F43096D" w14:textId="77777777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9CD843F" w14:textId="77777777" w:rsidR="00D71188" w:rsidRPr="007501C6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46867919" w14:textId="0A42B463" w:rsidR="00D71188" w:rsidRDefault="00D71188" w:rsidP="00D7118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.61</w:t>
            </w:r>
          </w:p>
        </w:tc>
      </w:tr>
      <w:tr w:rsidR="00D71188" w:rsidRPr="007501C6" w14:paraId="3455793A" w14:textId="77777777" w:rsidTr="00AD7BFA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577AF111" w14:textId="77777777" w:rsidR="00D71188" w:rsidRPr="00A661DB" w:rsidRDefault="00D71188" w:rsidP="00D71188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27F05D3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E0F31A9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7F12193" w14:textId="77777777" w:rsidR="00D71188" w:rsidRPr="007501C6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7240C36" w14:textId="3C0EE07B" w:rsidR="00D71188" w:rsidRDefault="00D71188" w:rsidP="00D7118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.73</w:t>
            </w:r>
          </w:p>
        </w:tc>
      </w:tr>
    </w:tbl>
    <w:p w14:paraId="4E186A68" w14:textId="77777777" w:rsidR="00B434CC" w:rsidRDefault="00B434CC" w:rsidP="00B434CC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984AC54" w14:textId="31D3F6FF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B75E5E" w14:textId="34AC0BCC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4D6E2C" w14:textId="00885864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B3B5F8" w14:textId="7B31F1E0" w:rsidR="007501C6" w:rsidRDefault="007501C6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191729" w14:textId="4B9A523E" w:rsidR="00236230" w:rsidRDefault="00236230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51DFE6" w14:textId="3207706B" w:rsidR="00236230" w:rsidRDefault="00236230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2708812" w14:textId="1220F428" w:rsidR="00236230" w:rsidRDefault="00236230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4C52C8" w14:textId="608AF5EA" w:rsidR="00236230" w:rsidRPr="00314796" w:rsidRDefault="00236230" w:rsidP="002362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9</w:t>
      </w: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14:paraId="3B10A616" w14:textId="33F80006" w:rsidR="00236230" w:rsidRPr="00A661DB" w:rsidRDefault="00236230" w:rsidP="0023623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Factor Loadings of 21-Item EFA in Male Sample</w:t>
      </w:r>
    </w:p>
    <w:p w14:paraId="08C07555" w14:textId="77777777" w:rsidR="00236230" w:rsidRPr="00E35905" w:rsidRDefault="00236230" w:rsidP="002362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2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077"/>
        <w:gridCol w:w="6"/>
        <w:gridCol w:w="1066"/>
        <w:gridCol w:w="6"/>
        <w:gridCol w:w="1109"/>
        <w:gridCol w:w="6"/>
        <w:gridCol w:w="1254"/>
      </w:tblGrid>
      <w:tr w:rsidR="00922D06" w:rsidRPr="00A661DB" w14:paraId="445AD753" w14:textId="77777777" w:rsidTr="00922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A62017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CDF05EC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F32AD2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01054" w14:textId="2654592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922D06" w:rsidRPr="00A661DB" w14:paraId="46D1D1B7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6C036B2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A31EB57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81E4956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4CF05530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E6E2DE5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C29B441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</w:tcPr>
          <w:p w14:paraId="7A673BEF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573339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F8EF3C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A2A336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73F1BC1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55078DD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6F50C1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31DD861A" w14:textId="5C8EF0B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.71</w:t>
            </w:r>
          </w:p>
        </w:tc>
        <w:tc>
          <w:tcPr>
            <w:tcW w:w="1072" w:type="dxa"/>
            <w:gridSpan w:val="2"/>
          </w:tcPr>
          <w:p w14:paraId="1A6E72A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A3251E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A47D89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DCB58BF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B398ED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0A2A0F80" w14:textId="389421ED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.79</w:t>
            </w:r>
          </w:p>
        </w:tc>
        <w:tc>
          <w:tcPr>
            <w:tcW w:w="1072" w:type="dxa"/>
            <w:gridSpan w:val="2"/>
          </w:tcPr>
          <w:p w14:paraId="0AA14DD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934B8C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4BBF9D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BB26C8C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D18645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7BCE25FC" w14:textId="0DFFA01C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</w:t>
            </w:r>
          </w:p>
        </w:tc>
        <w:tc>
          <w:tcPr>
            <w:tcW w:w="1072" w:type="dxa"/>
            <w:gridSpan w:val="2"/>
          </w:tcPr>
          <w:p w14:paraId="2E94203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03A4DEF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CB0BEF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712832C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6FB05C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1718C795" w14:textId="08AE47E5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.75</w:t>
            </w:r>
          </w:p>
        </w:tc>
        <w:tc>
          <w:tcPr>
            <w:tcW w:w="1072" w:type="dxa"/>
            <w:gridSpan w:val="2"/>
          </w:tcPr>
          <w:p w14:paraId="2CAD6C6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423A97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B694B5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64A23A7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4C3F2A5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E473E84" w14:textId="0243293E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.83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E3626A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E764A5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A55041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8292335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546AE6F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39EC05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50E7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99F3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E399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F1D4E2C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</w:tcPr>
          <w:p w14:paraId="1D386B8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8826B5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5E5BE8A0" w14:textId="5F323EA5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6F8390A" w14:textId="1F7F5853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9457A4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B7CCB87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24CCF6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67BD0E4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AD8FF7F" w14:textId="60E4768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.57</w:t>
            </w:r>
          </w:p>
        </w:tc>
        <w:tc>
          <w:tcPr>
            <w:tcW w:w="1115" w:type="dxa"/>
            <w:gridSpan w:val="2"/>
          </w:tcPr>
          <w:p w14:paraId="51CE9F33" w14:textId="67839E56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73C9BA6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04A4032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1D98C7D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9368B9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C962AED" w14:textId="0C075CBF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.67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7F97E5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7DBA33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AD643F8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B8D601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9ACD08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81E9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B2B8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C1B4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1941578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</w:tcPr>
          <w:p w14:paraId="28FA39E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28BAD8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38CFBBE" w14:textId="6100CA2D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32A290D9" w14:textId="0994D9DC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935881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8E4DEB6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690880E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0646BFE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633C65B8" w14:textId="7DF20A46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F172028" w14:textId="20E449DF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260" w:type="dxa"/>
            <w:gridSpan w:val="2"/>
          </w:tcPr>
          <w:p w14:paraId="3333C93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4D20DD1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F40B6C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10AF93E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ACAE36F" w14:textId="4A7E4C34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483E83A" w14:textId="631E33B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.46</w:t>
            </w:r>
          </w:p>
        </w:tc>
        <w:tc>
          <w:tcPr>
            <w:tcW w:w="1260" w:type="dxa"/>
            <w:gridSpan w:val="2"/>
          </w:tcPr>
          <w:p w14:paraId="6C86492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EC6F5F2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1968E61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850C28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D4450C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.42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40DC771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C32550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68EEB5B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D6368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1F5DAC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74EB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4EDC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FB9B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CAE5E00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</w:tcPr>
          <w:p w14:paraId="43E7DA1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0A6DB5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C39151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4EAB23B" w14:textId="3DCAF542" w:rsidR="00922D06" w:rsidRPr="00A661DB" w:rsidRDefault="00922D06" w:rsidP="006C41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2B3379B" w14:textId="4E9BE46F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.45</w:t>
            </w:r>
          </w:p>
        </w:tc>
      </w:tr>
      <w:tr w:rsidR="00922D06" w:rsidRPr="00A661DB" w14:paraId="70FA6A82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858FB1F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48A694E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9AC189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A377607" w14:textId="283BC272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7626FCA0" w14:textId="52139260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.72</w:t>
            </w:r>
          </w:p>
        </w:tc>
      </w:tr>
      <w:tr w:rsidR="00922D06" w:rsidRPr="00A661DB" w14:paraId="711E432D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1D4F4E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71C3857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4E3769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548D186" w14:textId="20C51702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371CBAE" w14:textId="1925A139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.50</w:t>
            </w:r>
          </w:p>
        </w:tc>
      </w:tr>
      <w:tr w:rsidR="00922D06" w:rsidRPr="00A661DB" w14:paraId="75384BE1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103F88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0063317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86E29F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354D440C" w14:textId="44105BBA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6489D90" w14:textId="4C424360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.57</w:t>
            </w:r>
          </w:p>
        </w:tc>
      </w:tr>
      <w:tr w:rsidR="00922D06" w:rsidRPr="00A661DB" w14:paraId="4B57E0E4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0BC3DA6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39E1EA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40A848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289CCFB" w14:textId="429BCAA8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56C8FF3" w14:textId="550AF77B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.60</w:t>
            </w:r>
          </w:p>
        </w:tc>
      </w:tr>
      <w:tr w:rsidR="00922D06" w:rsidRPr="00A661DB" w14:paraId="10CDC08C" w14:textId="77777777" w:rsidTr="00922D0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5B754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FE91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DA9D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E8AB07F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</w:tcBorders>
          </w:tcPr>
          <w:p w14:paraId="40606F3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E98295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3E77A316" w14:textId="14D17EF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EB855B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3AACCD8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95384F3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9A1DF8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320989A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2F18675" w14:textId="40A99F56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.80</w:t>
            </w:r>
          </w:p>
        </w:tc>
        <w:tc>
          <w:tcPr>
            <w:tcW w:w="1115" w:type="dxa"/>
            <w:gridSpan w:val="2"/>
          </w:tcPr>
          <w:p w14:paraId="76C00D5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1F72220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DE44A28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24203B9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399E2A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197C966" w14:textId="53143A53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.62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7162D8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D87A95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FD8639" w14:textId="77777777" w:rsidR="00236230" w:rsidRPr="00A661DB" w:rsidRDefault="00236230" w:rsidP="0023623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5435F4D" w14:textId="54ABCC5C" w:rsidR="00236230" w:rsidRDefault="00236230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CBD8E3" w14:textId="7F8205A5" w:rsidR="00236230" w:rsidRDefault="00236230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1F98EE" w14:textId="693AC464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8D19AE" w14:textId="561EEA85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17E700" w14:textId="5F05E069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7F0E42" w14:textId="4852EC51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40C076" w14:textId="3F242AF6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E6800D" w14:textId="35A21355" w:rsidR="007C6C44" w:rsidRPr="00314796" w:rsidRDefault="007C6C44" w:rsidP="007C6C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10</w:t>
      </w:r>
    </w:p>
    <w:p w14:paraId="10CB4E97" w14:textId="3B124380" w:rsidR="007C6C44" w:rsidRPr="00A661DB" w:rsidRDefault="007C6C44" w:rsidP="007C6C4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Factor Loadings of 21-Item EFA in White Sample</w:t>
      </w:r>
    </w:p>
    <w:p w14:paraId="62929E7E" w14:textId="77777777" w:rsidR="007C6C44" w:rsidRPr="00E35905" w:rsidRDefault="007C6C44" w:rsidP="007C6C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14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077"/>
        <w:gridCol w:w="6"/>
        <w:gridCol w:w="1066"/>
        <w:gridCol w:w="6"/>
        <w:gridCol w:w="1109"/>
        <w:gridCol w:w="6"/>
        <w:gridCol w:w="1254"/>
      </w:tblGrid>
      <w:tr w:rsidR="00922D06" w:rsidRPr="00A661DB" w14:paraId="7FE2C67A" w14:textId="77777777" w:rsidTr="00922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DD724F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1B2AFE3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127739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4A4CA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922D06" w:rsidRPr="00A661DB" w14:paraId="79A797E0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39E5222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65BA79B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539A7B2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FE32EF5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98D37EF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375E82A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2D7A543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FE059E" w14:textId="3610480B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542A625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90BFC5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BDDB50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17776A4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58765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05BFB9DA" w14:textId="46F6CD4C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.80</w:t>
            </w:r>
          </w:p>
        </w:tc>
        <w:tc>
          <w:tcPr>
            <w:tcW w:w="1072" w:type="dxa"/>
            <w:gridSpan w:val="2"/>
          </w:tcPr>
          <w:p w14:paraId="27498B0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B686E0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051E98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F023BD6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F0F52B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49E3FB62" w14:textId="2DB89025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.82</w:t>
            </w:r>
          </w:p>
        </w:tc>
        <w:tc>
          <w:tcPr>
            <w:tcW w:w="1072" w:type="dxa"/>
            <w:gridSpan w:val="2"/>
          </w:tcPr>
          <w:p w14:paraId="4A2FC97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26501B5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A36AFC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36FCBC4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3BE52B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57780561" w14:textId="5476C946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.74</w:t>
            </w:r>
          </w:p>
        </w:tc>
        <w:tc>
          <w:tcPr>
            <w:tcW w:w="1072" w:type="dxa"/>
            <w:gridSpan w:val="2"/>
          </w:tcPr>
          <w:p w14:paraId="32733E5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0A2B833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4255DF9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7C70F93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E9209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6493A9B3" w14:textId="3136AD3F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.73</w:t>
            </w:r>
          </w:p>
        </w:tc>
        <w:tc>
          <w:tcPr>
            <w:tcW w:w="1072" w:type="dxa"/>
            <w:gridSpan w:val="2"/>
          </w:tcPr>
          <w:p w14:paraId="0FE2335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73D9298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D1A5F4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8572991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1AAD44F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43B3A95" w14:textId="0BFC7818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6F4315D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BAA677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34F680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425ADBF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2E262A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1EFD61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440D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92D5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D07E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370CDA9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487370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256DBB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3936C81A" w14:textId="47F17873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5A76D22" w14:textId="2397FD62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312631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41CEB83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8EB7D8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032FB62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86BEA75" w14:textId="24C86FAD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.62</w:t>
            </w:r>
          </w:p>
        </w:tc>
        <w:tc>
          <w:tcPr>
            <w:tcW w:w="1115" w:type="dxa"/>
            <w:gridSpan w:val="2"/>
          </w:tcPr>
          <w:p w14:paraId="3F0E60C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5A272D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7BB68DE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4483E40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2CF6F1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3AE5353F" w14:textId="21817E30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.62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063889B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20793B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55D57DD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B2D0C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5FF809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4D9B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1893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ACCB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6F4FC69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39006DA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07BC4F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73FDFAC" w14:textId="60AA5328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387475D8" w14:textId="78D931B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6D9A753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9C9A457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F84192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49C5617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43978A3" w14:textId="43D51311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.57</w:t>
            </w:r>
          </w:p>
        </w:tc>
        <w:tc>
          <w:tcPr>
            <w:tcW w:w="1115" w:type="dxa"/>
            <w:gridSpan w:val="2"/>
          </w:tcPr>
          <w:p w14:paraId="1BD5CD99" w14:textId="3F55278D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743D2BE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BAF157A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7B287A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170A062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69AD7E9" w14:textId="7C2F5A41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115" w:type="dxa"/>
            <w:gridSpan w:val="2"/>
          </w:tcPr>
          <w:p w14:paraId="2D5A0C5E" w14:textId="40DB1F9E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72993C6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D275956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06D7F66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614F52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D0EDA27" w14:textId="48083761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.39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0DD3C7F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0ABE2C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3AC013D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99B13C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D539E54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DC3D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F32A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7DE6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2C12AC2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08B8699D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5B8677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2E65A88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D001A25" w14:textId="0BEC12D9" w:rsidR="00922D06" w:rsidRPr="00A661DB" w:rsidRDefault="00922D06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7F7A6A7" w14:textId="3747ACD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DF6AB37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792495D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22155C6A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28870A0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F978461" w14:textId="43A74737" w:rsidR="00922D06" w:rsidRPr="00A661DB" w:rsidRDefault="00922D06" w:rsidP="00AD7BF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.72</w:t>
            </w:r>
          </w:p>
        </w:tc>
        <w:tc>
          <w:tcPr>
            <w:tcW w:w="1260" w:type="dxa"/>
            <w:gridSpan w:val="2"/>
          </w:tcPr>
          <w:p w14:paraId="52BE6A09" w14:textId="53BE8879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A2C1254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1355E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1FD3D271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1C3D0A2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CBA35A1" w14:textId="142C74B7" w:rsidR="00922D06" w:rsidRPr="00A661DB" w:rsidRDefault="00922D06" w:rsidP="00AD7B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260" w:type="dxa"/>
            <w:gridSpan w:val="2"/>
          </w:tcPr>
          <w:p w14:paraId="3EA850AF" w14:textId="4F86780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8934275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C808A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00014E0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D1B4E7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2B9D0E1C" w14:textId="687B8EF8" w:rsidR="00922D06" w:rsidRPr="00A661DB" w:rsidRDefault="00922D06" w:rsidP="00AD7BF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.41</w:t>
            </w:r>
          </w:p>
        </w:tc>
        <w:tc>
          <w:tcPr>
            <w:tcW w:w="1260" w:type="dxa"/>
            <w:gridSpan w:val="2"/>
          </w:tcPr>
          <w:p w14:paraId="43330D55" w14:textId="74B777DC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44035B1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4694E68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6F1C5B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43A164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376839A" w14:textId="3CE64413" w:rsidR="00922D06" w:rsidRPr="00A661DB" w:rsidRDefault="00922D06" w:rsidP="00AD7BF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4A3A00F" w14:textId="3D7E3286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E02CB02" w14:textId="77777777" w:rsidTr="00922D0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58A3C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F4F3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F205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557B9D2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1C32B91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0F24A2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A1425AB" w14:textId="2D652568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1F5E6F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1AB57E4" w14:textId="0B655D9E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.63</w:t>
            </w:r>
          </w:p>
        </w:tc>
      </w:tr>
      <w:tr w:rsidR="00922D06" w:rsidRPr="00A661DB" w14:paraId="50F50B66" w14:textId="77777777" w:rsidTr="0092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1807EA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3987FD4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310C4524" w14:textId="1C58E1BF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3EC54BC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1F9A328" w14:textId="22F531CF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.69</w:t>
            </w:r>
          </w:p>
        </w:tc>
      </w:tr>
      <w:tr w:rsidR="00922D06" w:rsidRPr="00A661DB" w14:paraId="654DF069" w14:textId="77777777" w:rsidTr="00922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3C3280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0E3D54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F7925B5" w14:textId="18D9237F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5A87DB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BEB19E9" w14:textId="2E0166BF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.59</w:t>
            </w:r>
          </w:p>
        </w:tc>
      </w:tr>
    </w:tbl>
    <w:p w14:paraId="7A0CD424" w14:textId="77777777" w:rsidR="007C6C44" w:rsidRDefault="007C6C44" w:rsidP="007C6C44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90ECC4" w14:textId="77D80D64" w:rsidR="007C6C44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686AEA3" w14:textId="77777777" w:rsidR="007C6C44" w:rsidRPr="007501C6" w:rsidRDefault="007C6C44" w:rsidP="007501C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0BBAC79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20AB58B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29D8EA4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14FB4DBD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065B987E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28C4B976" w14:textId="77777777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05AEFB17" w14:textId="2E312DD9" w:rsidR="00922D06" w:rsidRPr="00314796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 w:rsidR="006503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1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1</w:t>
      </w:r>
    </w:p>
    <w:p w14:paraId="24E364B8" w14:textId="7A2D6CB5" w:rsidR="00922D06" w:rsidRPr="00A661DB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Factor Loadings of 21-Item EFA in Black Sample</w:t>
      </w:r>
    </w:p>
    <w:p w14:paraId="429BA5A2" w14:textId="77777777" w:rsidR="00922D06" w:rsidRPr="00E35905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14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077"/>
        <w:gridCol w:w="6"/>
        <w:gridCol w:w="1066"/>
        <w:gridCol w:w="6"/>
        <w:gridCol w:w="1109"/>
        <w:gridCol w:w="6"/>
        <w:gridCol w:w="1254"/>
      </w:tblGrid>
      <w:tr w:rsidR="00922D06" w:rsidRPr="00A661DB" w14:paraId="36CB81CB" w14:textId="77777777" w:rsidTr="00284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82E19E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BA5B6BF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609DD2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3525D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922D06" w:rsidRPr="00A661DB" w14:paraId="327BCE1C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383F119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6922385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F698D78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F64FA80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FEAEC66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5D6BA02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29EE5D5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4E3F82B" w14:textId="58C759C6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28B450A8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2886F80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CE4EFF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55179F8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9AAD26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195717BC" w14:textId="6839E8EF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.64</w:t>
            </w:r>
          </w:p>
        </w:tc>
        <w:tc>
          <w:tcPr>
            <w:tcW w:w="1072" w:type="dxa"/>
            <w:gridSpan w:val="2"/>
          </w:tcPr>
          <w:p w14:paraId="3D36380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40F346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659926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6BC09C4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C0D3B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1D861AC6" w14:textId="3BF158A0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.66</w:t>
            </w:r>
          </w:p>
        </w:tc>
        <w:tc>
          <w:tcPr>
            <w:tcW w:w="1072" w:type="dxa"/>
            <w:gridSpan w:val="2"/>
          </w:tcPr>
          <w:p w14:paraId="3CBDDFD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B421B7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1225946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9507C36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CF7AD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50A7A33A" w14:textId="11212B17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.72</w:t>
            </w:r>
          </w:p>
        </w:tc>
        <w:tc>
          <w:tcPr>
            <w:tcW w:w="1072" w:type="dxa"/>
            <w:gridSpan w:val="2"/>
          </w:tcPr>
          <w:p w14:paraId="4A2DD93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BF2D11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D4C75D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660C34C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FBA00A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0DB8DD9E" w14:textId="67849B77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</w:t>
            </w:r>
          </w:p>
        </w:tc>
        <w:tc>
          <w:tcPr>
            <w:tcW w:w="1072" w:type="dxa"/>
            <w:gridSpan w:val="2"/>
          </w:tcPr>
          <w:p w14:paraId="081AB80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04130F9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A4A7B1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5E63CE8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09311F5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C8B1EB3" w14:textId="13E711C5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.74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0257C5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91EE73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19A421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D91C042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CBB4DDF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8A749B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2D181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C49A1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1AAC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90312D9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2B89524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E2677B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34CC507F" w14:textId="3D752464" w:rsidR="00922D06" w:rsidRPr="00A661DB" w:rsidRDefault="00922D06" w:rsidP="00501EB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1D38F2E1" w14:textId="078FEDF3" w:rsidR="00922D06" w:rsidRPr="00A661DB" w:rsidRDefault="00D41938" w:rsidP="00D419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CCA53F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54AA839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5F707E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60F78A3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137EB455" w14:textId="2CD729C6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.51</w:t>
            </w:r>
          </w:p>
        </w:tc>
        <w:tc>
          <w:tcPr>
            <w:tcW w:w="1115" w:type="dxa"/>
            <w:gridSpan w:val="2"/>
          </w:tcPr>
          <w:p w14:paraId="7ED8CB8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E0447F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8B27DB7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7C24817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F870474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9C28A5E" w14:textId="38D8F20E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.73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74302C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0CE62D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7252FE2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28DA46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EE8015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85A38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A119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2132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62180BD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28AAC8D8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AE7D4D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ADD3C28" w14:textId="214F78A6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4459B4A1" w14:textId="2866C0CC" w:rsidR="00922D06" w:rsidRPr="00A661DB" w:rsidRDefault="00D41938" w:rsidP="00D419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073661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9E1164C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54A57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405C485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2F4F9BA7" w14:textId="00D4396C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C13270B" w14:textId="7C046DD7" w:rsidR="00922D06" w:rsidRPr="00A661DB" w:rsidRDefault="00D41938" w:rsidP="00D419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.68</w:t>
            </w:r>
          </w:p>
        </w:tc>
        <w:tc>
          <w:tcPr>
            <w:tcW w:w="1260" w:type="dxa"/>
            <w:gridSpan w:val="2"/>
          </w:tcPr>
          <w:p w14:paraId="25CD8E8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761E61A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21523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385C5523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93ADFEE" w14:textId="3359A78E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.52</w:t>
            </w:r>
          </w:p>
        </w:tc>
        <w:tc>
          <w:tcPr>
            <w:tcW w:w="1115" w:type="dxa"/>
            <w:gridSpan w:val="2"/>
          </w:tcPr>
          <w:p w14:paraId="72AD7A7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440DCC3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9221494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11C5554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A664D5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1B2627E" w14:textId="6076D66F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.43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3794BB9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F5ACAC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CAAD9C1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B7C34F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709320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16D9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6306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B53C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3B92404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170ABB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A79375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74D01F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0510FC8" w14:textId="1527203A" w:rsidR="00922D06" w:rsidRPr="00A661DB" w:rsidRDefault="00D41938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0D76E8E" w14:textId="4ADD5DAD" w:rsidR="00922D06" w:rsidRPr="00A661DB" w:rsidRDefault="00922D06" w:rsidP="00D419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FDAA8A2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0A76C9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71FEC7F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649E4A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BD6EFF4" w14:textId="003A6E5B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FC05070" w14:textId="6973508B" w:rsidR="00922D06" w:rsidRPr="00A661DB" w:rsidRDefault="00D41938" w:rsidP="00D4193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</w:t>
            </w:r>
            <w:r w:rsidR="007C5B14" w:rsidRPr="00A661DB"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922D06" w:rsidRPr="00A661DB" w14:paraId="025EBE37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28447CA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27C2CA7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6DD953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2DB23DFE" w14:textId="5CA83767" w:rsidR="00922D06" w:rsidRPr="00A661DB" w:rsidRDefault="00922D06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A00F90A" w14:textId="1F566195" w:rsidR="00922D06" w:rsidRPr="00A661DB" w:rsidRDefault="007C5B14" w:rsidP="00D419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.56</w:t>
            </w:r>
          </w:p>
        </w:tc>
      </w:tr>
      <w:tr w:rsidR="00922D06" w:rsidRPr="00A661DB" w14:paraId="7D011D81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B405B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204B3C9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0160E6F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7D891BBB" w14:textId="3C6259EA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FF9CB83" w14:textId="4BF5A662" w:rsidR="00922D06" w:rsidRPr="00A661DB" w:rsidRDefault="007C5B14" w:rsidP="007C5B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.41</w:t>
            </w:r>
          </w:p>
        </w:tc>
      </w:tr>
      <w:tr w:rsidR="00922D06" w:rsidRPr="00A661DB" w14:paraId="4E47615E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2ED5D18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BD4F97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472617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03128813" w14:textId="242032A9" w:rsidR="00922D06" w:rsidRPr="00A661DB" w:rsidRDefault="00922D06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8FAF2F4" w14:textId="7AA62154" w:rsidR="00922D06" w:rsidRPr="00A661DB" w:rsidRDefault="007C5B14" w:rsidP="007C5B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.59</w:t>
            </w:r>
          </w:p>
        </w:tc>
      </w:tr>
      <w:tr w:rsidR="00922D06" w:rsidRPr="00A661DB" w14:paraId="7902A5E7" w14:textId="77777777" w:rsidTr="0028441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F451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B4DF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9D94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79BE000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75A3990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031D8F1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335C48BA" w14:textId="0A6B8029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765EE3B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15366CF" w14:textId="02445045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0BCB358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1ED40C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65DC12B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6C82984" w14:textId="2D2BD47A" w:rsidR="00922D06" w:rsidRPr="00A661DB" w:rsidRDefault="00D41938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.82</w:t>
            </w:r>
          </w:p>
        </w:tc>
        <w:tc>
          <w:tcPr>
            <w:tcW w:w="1115" w:type="dxa"/>
            <w:gridSpan w:val="2"/>
          </w:tcPr>
          <w:p w14:paraId="07ED77A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C14458B" w14:textId="11C81680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9AF2DAC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12392C9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671170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B8DC795" w14:textId="2D9F1FE8" w:rsidR="00922D06" w:rsidRPr="00A661DB" w:rsidRDefault="00D41938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.68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792E56A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1BF0F00" w14:textId="4413DF2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77DB94" w14:textId="77777777" w:rsidR="00922D06" w:rsidRPr="00A661DB" w:rsidRDefault="00922D06" w:rsidP="00922D0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2FA12B" w14:textId="77777777" w:rsidR="00922D06" w:rsidRPr="00A661DB" w:rsidRDefault="00922D06" w:rsidP="00922D0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0D34FF3" w14:textId="008D7139" w:rsidR="00922D06" w:rsidRPr="00A661DB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D3D3F45" w14:textId="41B1104F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0CB8EA0" w14:textId="5C2B677D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082E1EAC" w14:textId="6C5B746A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0B8DEEBD" w14:textId="5F0C6F3F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7B14B2A1" w14:textId="6415B629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2FFA1D7C" w14:textId="2949E8AD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0CC93C1F" w14:textId="5B851D80" w:rsidR="00922D06" w:rsidRPr="00314796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3147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1</w:t>
      </w:r>
      <w:r w:rsidR="00417D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2</w:t>
      </w:r>
    </w:p>
    <w:p w14:paraId="1F141827" w14:textId="07970C51" w:rsidR="00922D06" w:rsidRPr="00A661DB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Factor Loadings of 21-Item EFA in Asian Sample</w:t>
      </w:r>
    </w:p>
    <w:p w14:paraId="60EF4E0F" w14:textId="77777777" w:rsidR="00922D06" w:rsidRPr="00E35905" w:rsidRDefault="00922D06" w:rsidP="00922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PlainTable2"/>
        <w:tblW w:w="614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077"/>
        <w:gridCol w:w="6"/>
        <w:gridCol w:w="1066"/>
        <w:gridCol w:w="6"/>
        <w:gridCol w:w="1109"/>
        <w:gridCol w:w="6"/>
        <w:gridCol w:w="1254"/>
      </w:tblGrid>
      <w:tr w:rsidR="00922D06" w:rsidRPr="00A661DB" w14:paraId="7F3714E6" w14:textId="77777777" w:rsidTr="00284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79270A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Item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7F7F93B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1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210201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2    Factor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6DBB2" w14:textId="77777777" w:rsidR="00922D06" w:rsidRPr="00A661DB" w:rsidRDefault="00922D06" w:rsidP="0028441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Factor 4</w:t>
            </w:r>
          </w:p>
        </w:tc>
      </w:tr>
      <w:tr w:rsidR="00922D06" w:rsidRPr="00A661DB" w14:paraId="0B52FDBB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7F29C891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ESS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1005D30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603AD51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61CBCB7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78097F9" w14:textId="77777777" w:rsidR="00922D06" w:rsidRPr="00A661DB" w:rsidRDefault="00922D06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ACEE6F5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09DCB35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2D90A96" w14:textId="77C07078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B78119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18483D8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66E26B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93EB707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7F279D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4. </w:t>
            </w:r>
          </w:p>
        </w:tc>
        <w:tc>
          <w:tcPr>
            <w:tcW w:w="1077" w:type="dxa"/>
          </w:tcPr>
          <w:p w14:paraId="0F1F6703" w14:textId="3EF66B35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.72</w:t>
            </w:r>
          </w:p>
        </w:tc>
        <w:tc>
          <w:tcPr>
            <w:tcW w:w="1072" w:type="dxa"/>
            <w:gridSpan w:val="2"/>
          </w:tcPr>
          <w:p w14:paraId="42BFA1A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CAA3D8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3A07D33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8AA3AD7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6005D69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6. </w:t>
            </w:r>
          </w:p>
        </w:tc>
        <w:tc>
          <w:tcPr>
            <w:tcW w:w="1077" w:type="dxa"/>
          </w:tcPr>
          <w:p w14:paraId="670C6520" w14:textId="3DB85CB9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.71</w:t>
            </w:r>
          </w:p>
        </w:tc>
        <w:tc>
          <w:tcPr>
            <w:tcW w:w="1072" w:type="dxa"/>
            <w:gridSpan w:val="2"/>
          </w:tcPr>
          <w:p w14:paraId="6190709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7D3D17C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BC5A72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D1B7702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5A02260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12. </w:t>
            </w:r>
          </w:p>
        </w:tc>
        <w:tc>
          <w:tcPr>
            <w:tcW w:w="1077" w:type="dxa"/>
          </w:tcPr>
          <w:p w14:paraId="3B536F4D" w14:textId="52D46A74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.61</w:t>
            </w:r>
          </w:p>
        </w:tc>
        <w:tc>
          <w:tcPr>
            <w:tcW w:w="1072" w:type="dxa"/>
            <w:gridSpan w:val="2"/>
          </w:tcPr>
          <w:p w14:paraId="0AE1C02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1966B1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2965A8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C25CF89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1B167A2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17. </w:t>
            </w:r>
          </w:p>
        </w:tc>
        <w:tc>
          <w:tcPr>
            <w:tcW w:w="1077" w:type="dxa"/>
          </w:tcPr>
          <w:p w14:paraId="1DE19EE0" w14:textId="4434AEAE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.71</w:t>
            </w:r>
          </w:p>
        </w:tc>
        <w:tc>
          <w:tcPr>
            <w:tcW w:w="1072" w:type="dxa"/>
            <w:gridSpan w:val="2"/>
          </w:tcPr>
          <w:p w14:paraId="7398B5DD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4485CBD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5BEA720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C3F47EE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19795C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20.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F5AF447" w14:textId="6EEC54EA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F5A059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2B9605E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56CDBF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B7236FA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2B74DF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FUL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D3650F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D374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F4C75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4E2EA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23DCF8C5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7B3D3FC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7.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8D8491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C79737E" w14:textId="0A13AA8A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2A5064B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934A64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BB1F791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F406FC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14. </w:t>
            </w:r>
          </w:p>
        </w:tc>
        <w:tc>
          <w:tcPr>
            <w:tcW w:w="1077" w:type="dxa"/>
          </w:tcPr>
          <w:p w14:paraId="160C6FA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623E4AE" w14:textId="07E4087B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.78</w:t>
            </w:r>
          </w:p>
        </w:tc>
        <w:tc>
          <w:tcPr>
            <w:tcW w:w="1115" w:type="dxa"/>
            <w:gridSpan w:val="2"/>
          </w:tcPr>
          <w:p w14:paraId="5A08DBF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20EAD31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7FA983C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2573756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18.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96CCB43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3DBE9C10" w14:textId="3704339D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.67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475D9A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82C566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A0070F9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3AF1D3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FFFFA7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90910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D967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2ED8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5EF4BD55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5DFADB1E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3.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BB505DB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AAE9B57" w14:textId="0EF48674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.38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478A5151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05E5BC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16F4D308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105B5D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9. </w:t>
            </w:r>
          </w:p>
        </w:tc>
        <w:tc>
          <w:tcPr>
            <w:tcW w:w="1077" w:type="dxa"/>
          </w:tcPr>
          <w:p w14:paraId="048DF7C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55680E12" w14:textId="317BBC5B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.42</w:t>
            </w:r>
          </w:p>
        </w:tc>
        <w:tc>
          <w:tcPr>
            <w:tcW w:w="1115" w:type="dxa"/>
            <w:gridSpan w:val="2"/>
          </w:tcPr>
          <w:p w14:paraId="13F0B4E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145834F8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5BD737E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509194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21.</w:t>
            </w:r>
          </w:p>
        </w:tc>
        <w:tc>
          <w:tcPr>
            <w:tcW w:w="1077" w:type="dxa"/>
          </w:tcPr>
          <w:p w14:paraId="32EDB308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63FA12B2" w14:textId="4D33B65B" w:rsidR="00922D06" w:rsidRPr="00A661DB" w:rsidRDefault="007C5B14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.47</w:t>
            </w:r>
          </w:p>
        </w:tc>
        <w:tc>
          <w:tcPr>
            <w:tcW w:w="1115" w:type="dxa"/>
            <w:gridSpan w:val="2"/>
          </w:tcPr>
          <w:p w14:paraId="0BAC19DF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469465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34633248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40047F7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25.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79AD824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5A62A3BC" w14:textId="5A32F57A" w:rsidR="00922D06" w:rsidRPr="00A661DB" w:rsidRDefault="007C5B14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.41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1530482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84CC65F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079B3B7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C8CD31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18AF884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CADA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EC75E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349F9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0D080727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07F060A8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5.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BB8B32C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7BE63E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0E0C0C69" w14:textId="084FDEBF" w:rsidR="00922D06" w:rsidRPr="00A661DB" w:rsidRDefault="007C5B14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F44CA0B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C0805F8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8072017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8. </w:t>
            </w:r>
          </w:p>
        </w:tc>
        <w:tc>
          <w:tcPr>
            <w:tcW w:w="1077" w:type="dxa"/>
          </w:tcPr>
          <w:p w14:paraId="1466B952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3E043A6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0D900E60" w14:textId="6B993E3E" w:rsidR="00922D06" w:rsidRPr="00A661DB" w:rsidRDefault="007C5B14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.64</w:t>
            </w:r>
          </w:p>
        </w:tc>
        <w:tc>
          <w:tcPr>
            <w:tcW w:w="1260" w:type="dxa"/>
            <w:gridSpan w:val="2"/>
          </w:tcPr>
          <w:p w14:paraId="6A842EE5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62D658A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AD9E1D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13. </w:t>
            </w:r>
          </w:p>
        </w:tc>
        <w:tc>
          <w:tcPr>
            <w:tcW w:w="1077" w:type="dxa"/>
          </w:tcPr>
          <w:p w14:paraId="63B91053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4DB43497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1552690A" w14:textId="60C081E6" w:rsidR="00922D06" w:rsidRPr="00A661DB" w:rsidRDefault="007C5B14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.38</w:t>
            </w:r>
          </w:p>
        </w:tc>
        <w:tc>
          <w:tcPr>
            <w:tcW w:w="1260" w:type="dxa"/>
            <w:gridSpan w:val="2"/>
          </w:tcPr>
          <w:p w14:paraId="1594527E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7FF61134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69D610F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15. </w:t>
            </w:r>
          </w:p>
        </w:tc>
        <w:tc>
          <w:tcPr>
            <w:tcW w:w="1077" w:type="dxa"/>
          </w:tcPr>
          <w:p w14:paraId="1EA15517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2E4A28A0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6E0550B9" w14:textId="6B9B33DA" w:rsidR="00922D06" w:rsidRPr="00A661DB" w:rsidRDefault="007C5B14" w:rsidP="0028441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.57</w:t>
            </w:r>
          </w:p>
        </w:tc>
        <w:tc>
          <w:tcPr>
            <w:tcW w:w="1260" w:type="dxa"/>
            <w:gridSpan w:val="2"/>
          </w:tcPr>
          <w:p w14:paraId="5CF6B7CD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4DB6EBB3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1DFF0103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22.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AD69326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74D80872" w14:textId="77777777" w:rsidR="00922D06" w:rsidRPr="00A661DB" w:rsidRDefault="00922D06" w:rsidP="0028441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1EC8EFFB" w14:textId="461AEB23" w:rsidR="00922D06" w:rsidRPr="00A661DB" w:rsidRDefault="007C5B14" w:rsidP="0028441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DAB3FAF" w14:textId="78564DE7" w:rsidR="00922D06" w:rsidRPr="00A661DB" w:rsidRDefault="00922D06" w:rsidP="007C5B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922D06" w:rsidRPr="00A661DB" w14:paraId="6E459336" w14:textId="77777777" w:rsidTr="0028441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7D04AB" w14:textId="77777777" w:rsidR="00922D06" w:rsidRPr="00A661DB" w:rsidRDefault="00922D06" w:rsidP="0028441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CHI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921BC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00ED4" w14:textId="77777777" w:rsidR="00922D06" w:rsidRPr="00A661DB" w:rsidRDefault="00922D06" w:rsidP="0028441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7C5B14" w:rsidRPr="00A661DB" w14:paraId="37E2C3DB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4" w:space="0" w:color="auto"/>
            </w:tcBorders>
          </w:tcPr>
          <w:p w14:paraId="7E2D614B" w14:textId="77777777" w:rsidR="007C5B14" w:rsidRPr="00A661DB" w:rsidRDefault="007C5B14" w:rsidP="007C5B14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11.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DFA82FE" w14:textId="77777777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7E8010C7" w14:textId="77777777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12109F94" w14:textId="553F2545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2C698DB" w14:textId="5557AA4D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.78</w:t>
            </w:r>
          </w:p>
        </w:tc>
      </w:tr>
      <w:tr w:rsidR="007C5B14" w:rsidRPr="00A661DB" w14:paraId="7CA1DBEB" w14:textId="77777777" w:rsidTr="0028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180682D" w14:textId="77777777" w:rsidR="007C5B14" w:rsidRPr="00A661DB" w:rsidRDefault="007C5B14" w:rsidP="007C5B14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19. </w:t>
            </w:r>
          </w:p>
        </w:tc>
        <w:tc>
          <w:tcPr>
            <w:tcW w:w="1077" w:type="dxa"/>
          </w:tcPr>
          <w:p w14:paraId="062941FF" w14:textId="77777777" w:rsidR="007C5B14" w:rsidRPr="00A661DB" w:rsidRDefault="007C5B14" w:rsidP="007C5B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</w:tcPr>
          <w:p w14:paraId="77D57739" w14:textId="77777777" w:rsidR="007C5B14" w:rsidRPr="00A661DB" w:rsidRDefault="007C5B14" w:rsidP="007C5B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</w:tcPr>
          <w:p w14:paraId="534BD0A0" w14:textId="72859A1C" w:rsidR="007C5B14" w:rsidRPr="00A661DB" w:rsidRDefault="007C5B14" w:rsidP="007C5B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1E8F5AFA" w14:textId="1F2D3D6B" w:rsidR="007C5B14" w:rsidRPr="00A661DB" w:rsidRDefault="007C5B14" w:rsidP="007C5B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.57</w:t>
            </w:r>
          </w:p>
        </w:tc>
      </w:tr>
      <w:tr w:rsidR="007C5B14" w:rsidRPr="00A661DB" w14:paraId="7D546243" w14:textId="77777777" w:rsidTr="00284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auto"/>
            </w:tcBorders>
          </w:tcPr>
          <w:p w14:paraId="687EC1ED" w14:textId="77777777" w:rsidR="007C5B14" w:rsidRPr="00A661DB" w:rsidRDefault="007C5B14" w:rsidP="007C5B14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24.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1E28F2A" w14:textId="77777777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4B9B37F1" w14:textId="77777777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1CBDF1CB" w14:textId="0A762068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DF1B909" w14:textId="2599E580" w:rsidR="007C5B14" w:rsidRPr="00A661DB" w:rsidRDefault="007C5B14" w:rsidP="007C5B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.72</w:t>
            </w:r>
          </w:p>
        </w:tc>
      </w:tr>
    </w:tbl>
    <w:p w14:paraId="294A95EF" w14:textId="77777777" w:rsidR="00922D06" w:rsidRPr="00A661DB" w:rsidRDefault="00922D06" w:rsidP="00922D0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D66B363" w14:textId="77777777" w:rsidR="00922D06" w:rsidRDefault="00922D06" w:rsidP="00922D0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700B65" w14:textId="4C71CD4D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4DDD1DF" w14:textId="1A4B23ED" w:rsidR="00922D06" w:rsidRDefault="00922D06">
      <w:pPr>
        <w:rPr>
          <w:rFonts w:ascii="Times New Roman" w:hAnsi="Times New Roman" w:cs="Times New Roman"/>
          <w:sz w:val="24"/>
          <w:szCs w:val="24"/>
        </w:rPr>
      </w:pPr>
    </w:p>
    <w:p w14:paraId="4FAE01C1" w14:textId="61862DF7" w:rsidR="003D6861" w:rsidRDefault="003D6861">
      <w:pPr>
        <w:rPr>
          <w:rFonts w:ascii="Times New Roman" w:hAnsi="Times New Roman" w:cs="Times New Roman"/>
          <w:sz w:val="24"/>
          <w:szCs w:val="24"/>
        </w:rPr>
      </w:pPr>
    </w:p>
    <w:p w14:paraId="739E494C" w14:textId="1A6EF062" w:rsidR="003D6861" w:rsidRDefault="003D6861">
      <w:pPr>
        <w:rPr>
          <w:rFonts w:ascii="Times New Roman" w:hAnsi="Times New Roman" w:cs="Times New Roman"/>
          <w:sz w:val="24"/>
          <w:szCs w:val="24"/>
        </w:rPr>
      </w:pPr>
    </w:p>
    <w:p w14:paraId="2D08982D" w14:textId="3DC2AF25" w:rsidR="003D6861" w:rsidRDefault="003D6861">
      <w:pPr>
        <w:rPr>
          <w:rFonts w:ascii="Times New Roman" w:hAnsi="Times New Roman" w:cs="Times New Roman"/>
          <w:sz w:val="24"/>
          <w:szCs w:val="24"/>
        </w:rPr>
      </w:pPr>
    </w:p>
    <w:p w14:paraId="53F353C0" w14:textId="77777777" w:rsidR="003D6861" w:rsidRDefault="003D6861">
      <w:pPr>
        <w:rPr>
          <w:rFonts w:ascii="Times New Roman" w:hAnsi="Times New Roman" w:cs="Times New Roman"/>
          <w:sz w:val="24"/>
          <w:szCs w:val="24"/>
        </w:rPr>
        <w:sectPr w:rsidR="003D686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812D23" w14:textId="7F3221BC" w:rsidR="003D6861" w:rsidRPr="003D6861" w:rsidRDefault="003D6861" w:rsidP="003D68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686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1</w:t>
      </w:r>
      <w:r w:rsidR="00417D1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6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AD815D" w14:textId="50C8CD10" w:rsidR="003D6861" w:rsidRPr="00A661DB" w:rsidRDefault="003D6861" w:rsidP="003D6861">
      <w:pPr>
        <w:rPr>
          <w:rFonts w:ascii="Times New Roman" w:hAnsi="Times New Roman" w:cs="Times New Roman"/>
          <w:i/>
          <w:sz w:val="24"/>
          <w:szCs w:val="24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CFA Results and Cronbach’s Alpha of </w:t>
      </w:r>
      <w:r w:rsidR="008F4F3B"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the Original and </w:t>
      </w: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Alternative </w:t>
      </w:r>
      <w:r w:rsidRPr="00A661DB">
        <w:rPr>
          <w:rFonts w:ascii="Times New Roman" w:hAnsi="Times New Roman" w:cs="Times New Roman"/>
          <w:i/>
          <w:sz w:val="24"/>
          <w:szCs w:val="24"/>
        </w:rPr>
        <w:t>Models with Total Sample</w:t>
      </w:r>
      <w:r w:rsidRPr="00A661DB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8"/>
      </w:r>
    </w:p>
    <w:tbl>
      <w:tblPr>
        <w:tblStyle w:val="PlainTable2"/>
        <w:tblW w:w="13237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6"/>
        <w:gridCol w:w="964"/>
        <w:gridCol w:w="119"/>
        <w:gridCol w:w="1208"/>
        <w:gridCol w:w="187"/>
        <w:gridCol w:w="449"/>
        <w:gridCol w:w="187"/>
        <w:gridCol w:w="449"/>
        <w:gridCol w:w="187"/>
        <w:gridCol w:w="747"/>
        <w:gridCol w:w="187"/>
        <w:gridCol w:w="809"/>
        <w:gridCol w:w="187"/>
        <w:gridCol w:w="672"/>
        <w:gridCol w:w="187"/>
        <w:gridCol w:w="665"/>
        <w:gridCol w:w="183"/>
        <w:gridCol w:w="3777"/>
        <w:gridCol w:w="187"/>
      </w:tblGrid>
      <w:tr w:rsidR="00E04AD2" w:rsidRPr="00A661DB" w14:paraId="58017F31" w14:textId="77777777" w:rsidTr="008F4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8AAF7" w14:textId="77777777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Models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77E28" w14:textId="77777777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RMSEA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FA87D" w14:textId="77777777" w:rsidR="00E04AD2" w:rsidRPr="00A661DB" w:rsidRDefault="00E04AD2" w:rsidP="00E04AD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RMESA (90% CI)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F82B9" w14:textId="77777777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CFI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6DFB3" w14:textId="77777777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TLI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0D6D4" w14:textId="77777777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SRMR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95D44" w14:textId="63D7854C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bookmarkStart w:id="1" w:name="_Hlk69766679"/>
            <w:bookmarkStart w:id="2" w:name="_Hlk69641359"/>
            <w:r w:rsidRPr="00A661DB">
              <w:rPr>
                <w:rFonts w:ascii="Times New Roman" w:eastAsia="Times New Roman" w:hAnsi="Times New Roman" w:cstheme="minorHAnsi"/>
                <w:b w:val="0"/>
                <w:bCs w:val="0"/>
              </w:rPr>
              <w:t>Δ</w:t>
            </w:r>
            <w:bookmarkEnd w:id="1"/>
            <w:r w:rsidRPr="00A661DB">
              <w:rPr>
                <w:rFonts w:ascii="Times New Roman" w:eastAsia="Times New Roman" w:hAnsi="Times New Roman" w:cstheme="minorHAnsi"/>
                <w:b w:val="0"/>
                <w:bCs w:val="0"/>
              </w:rPr>
              <w:t xml:space="preserve"> χ</w:t>
            </w: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</w:rPr>
              <w:t xml:space="preserve">2 </w:t>
            </w:r>
            <w:bookmarkEnd w:id="2"/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(DIFF)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D6D6C" w14:textId="5E21AB25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theme="minorHAnsi"/>
                <w:b w:val="0"/>
                <w:bCs w:val="0"/>
              </w:rPr>
              <w:t>df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1E253" w14:textId="4CAF91EB" w:rsidR="00E04AD2" w:rsidRPr="00A661DB" w:rsidRDefault="00E04AD2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</w:rPr>
              <w:t>p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E6624" w14:textId="13116F8B" w:rsidR="00E04AD2" w:rsidRPr="00A661DB" w:rsidRDefault="008F4F3B" w:rsidP="00E04AD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Omega Coefficient</w:t>
            </w:r>
          </w:p>
        </w:tc>
      </w:tr>
      <w:tr w:rsidR="00E04AD2" w:rsidRPr="00B6051C" w14:paraId="415FA186" w14:textId="77777777" w:rsidTr="008F4F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</w:tcPr>
          <w:p w14:paraId="48EE0614" w14:textId="5514B5A0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Original Model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</w:tcPr>
          <w:p w14:paraId="3F2EA171" w14:textId="1AA2A5C1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</w:tcPr>
          <w:p w14:paraId="7AF43B3F" w14:textId="6CBDADA9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64</w:t>
            </w:r>
            <w:r w:rsidRPr="00B6051C">
              <w:rPr>
                <w:rFonts w:ascii="Times New Roman" w:eastAsia="Times New Roman" w:hAnsi="Times New Roman" w:cs="Times New Roman"/>
              </w:rPr>
              <w:t>-.0</w:t>
            </w: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0691DFDE" w14:textId="43BC1059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.8</w:t>
            </w: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2546046B" w14:textId="20CC0C29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</w:tcBorders>
          </w:tcPr>
          <w:p w14:paraId="0A243C44" w14:textId="4EFB54F7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089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14:paraId="2B28A371" w14:textId="1A3F8BD3" w:rsidR="00E04AD2" w:rsidRDefault="008F4F3B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B5F6C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14:paraId="5112FC5E" w14:textId="4DF12D7E" w:rsidR="00E04AD2" w:rsidRDefault="008F4F3B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7B5F6C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60688594" w14:textId="268CE1B3" w:rsidR="00E04AD2" w:rsidRDefault="008F4F3B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7B5F6C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14:paraId="29E37D63" w14:textId="2C99684D" w:rsidR="008F4F3B" w:rsidRDefault="008F4F3B" w:rsidP="008F4F3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 (items 1, 2, 4, 6, 12, 16, 17, 20): 85</w:t>
            </w:r>
          </w:p>
          <w:p w14:paraId="174E0507" w14:textId="445FB4D8" w:rsidR="008F4F3B" w:rsidRDefault="008F4F3B" w:rsidP="008F4F3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FUL (7, 10, 14, 18): .64 </w:t>
            </w:r>
          </w:p>
          <w:p w14:paraId="27238AA7" w14:textId="77777777" w:rsidR="008F4F3B" w:rsidRDefault="008F4F3B" w:rsidP="008F4F3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 (3, 9, 21, 25): .68</w:t>
            </w:r>
          </w:p>
          <w:p w14:paraId="198AE97C" w14:textId="5EB499F8" w:rsidR="008F4F3B" w:rsidRDefault="008F4F3B" w:rsidP="008F4F3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 (5, 8, 13, 15, 22, 23): .72</w:t>
            </w:r>
          </w:p>
          <w:p w14:paraId="24D95A08" w14:textId="012BF219" w:rsidR="00E04AD2" w:rsidRDefault="008F4F3B" w:rsidP="008F4F3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 (11, 19, 24): .78</w:t>
            </w:r>
          </w:p>
        </w:tc>
      </w:tr>
      <w:tr w:rsidR="00E04AD2" w:rsidRPr="00B6051C" w14:paraId="51210AA8" w14:textId="77777777" w:rsidTr="008F4F3B">
        <w:trPr>
          <w:gridAfter w:val="1"/>
          <w:wAfter w:w="1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</w:tcBorders>
          </w:tcPr>
          <w:p w14:paraId="4C796E6A" w14:textId="77777777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Alt. Model 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</w:tcPr>
          <w:p w14:paraId="7D8F6006" w14:textId="53338DCB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</w:tcPr>
          <w:p w14:paraId="0063C88F" w14:textId="7C3CAF1C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56</w:t>
            </w:r>
            <w:r w:rsidRPr="00B6051C">
              <w:rPr>
                <w:rFonts w:ascii="Times New Roman" w:eastAsia="Times New Roman" w:hAnsi="Times New Roman" w:cs="Times New Roman"/>
              </w:rPr>
              <w:t>-.0</w:t>
            </w: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0F11CB87" w14:textId="2589AD94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38B9A8A7" w14:textId="3AA0A848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868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</w:tcBorders>
          </w:tcPr>
          <w:p w14:paraId="4587CFC3" w14:textId="4064B5E3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14:paraId="7AB409BF" w14:textId="52FB1980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7250.58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14:paraId="5C6C4960" w14:textId="615B8C37" w:rsidR="00E04AD2" w:rsidRDefault="007F6A49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04AD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5E0FD9EC" w14:textId="60CF111B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14:paraId="063A47A1" w14:textId="5C3450E2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 (items 2, 4, 6, 12, 17, 20): 88</w:t>
            </w:r>
          </w:p>
          <w:p w14:paraId="04DAB286" w14:textId="6765170A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FUL (7, 14, 18): .79 </w:t>
            </w:r>
          </w:p>
          <w:p w14:paraId="54FF79A6" w14:textId="0C271DA3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 (3, 9, 21, 25): .68</w:t>
            </w:r>
          </w:p>
          <w:p w14:paraId="67EAAD45" w14:textId="0ACA42B9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 (5, 8, 13, 15, 22): .70</w:t>
            </w:r>
          </w:p>
          <w:p w14:paraId="31061359" w14:textId="77777777" w:rsidR="00E04AD2" w:rsidRPr="00B6051C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 (11, 19, 24): .78 </w:t>
            </w:r>
          </w:p>
        </w:tc>
      </w:tr>
      <w:tr w:rsidR="00E04AD2" w:rsidRPr="00B6051C" w14:paraId="79EA337E" w14:textId="77777777" w:rsidTr="008F4F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A2BA40" w14:textId="77777777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Alt. Model 2</w:t>
            </w:r>
          </w:p>
        </w:tc>
        <w:tc>
          <w:tcPr>
            <w:tcW w:w="1050" w:type="dxa"/>
            <w:gridSpan w:val="2"/>
          </w:tcPr>
          <w:p w14:paraId="4868BDBF" w14:textId="4890A46C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7" w:type="dxa"/>
            <w:gridSpan w:val="2"/>
          </w:tcPr>
          <w:p w14:paraId="75442EBC" w14:textId="06DCF808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59</w:t>
            </w:r>
            <w:r w:rsidRPr="00B6051C">
              <w:rPr>
                <w:rFonts w:ascii="Times New Roman" w:eastAsia="Times New Roman" w:hAnsi="Times New Roman" w:cs="Times New Roman"/>
              </w:rPr>
              <w:t>-.06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6" w:type="dxa"/>
            <w:gridSpan w:val="2"/>
          </w:tcPr>
          <w:p w14:paraId="53C1E725" w14:textId="21DC61BE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874</w:t>
            </w:r>
          </w:p>
        </w:tc>
        <w:tc>
          <w:tcPr>
            <w:tcW w:w="636" w:type="dxa"/>
            <w:gridSpan w:val="2"/>
          </w:tcPr>
          <w:p w14:paraId="50CD523A" w14:textId="0355A42A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934" w:type="dxa"/>
            <w:gridSpan w:val="2"/>
          </w:tcPr>
          <w:p w14:paraId="6FD86877" w14:textId="4E0309E1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6" w:type="dxa"/>
            <w:gridSpan w:val="2"/>
          </w:tcPr>
          <w:p w14:paraId="1E4CB882" w14:textId="099250AA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49.53</w:t>
            </w:r>
          </w:p>
        </w:tc>
        <w:tc>
          <w:tcPr>
            <w:tcW w:w="859" w:type="dxa"/>
            <w:gridSpan w:val="2"/>
          </w:tcPr>
          <w:p w14:paraId="79AE51D6" w14:textId="4897A66F" w:rsidR="00E04AD2" w:rsidRDefault="007F6A49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04AD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2"/>
          </w:tcPr>
          <w:p w14:paraId="1AA7BBDC" w14:textId="0D72B4DB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  <w:tc>
          <w:tcPr>
            <w:tcW w:w="3960" w:type="dxa"/>
            <w:gridSpan w:val="2"/>
          </w:tcPr>
          <w:p w14:paraId="5C2C7E90" w14:textId="21281B30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 (items 2, 4, 6, 12, 17, 20): 88</w:t>
            </w:r>
          </w:p>
          <w:p w14:paraId="3200325B" w14:textId="449595A2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FUL+STI (3, 7, 9, 14, 18, 21, 25): .8</w:t>
            </w:r>
            <w:r w:rsidR="008F4F3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890F1" w14:textId="6D7DD8FB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 (5, 8, 13, 15, 22): .7</w:t>
            </w:r>
            <w:r w:rsidR="008F4F3B">
              <w:rPr>
                <w:rFonts w:ascii="Times New Roman" w:eastAsia="Times New Roman" w:hAnsi="Times New Roman" w:cs="Times New Roman"/>
              </w:rPr>
              <w:t>0</w:t>
            </w:r>
          </w:p>
          <w:p w14:paraId="13FD5D1F" w14:textId="77777777" w:rsidR="00E04AD2" w:rsidRPr="00B6051C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 (11, 19, 24): .78</w:t>
            </w:r>
          </w:p>
        </w:tc>
      </w:tr>
      <w:tr w:rsidR="00E04AD2" w:rsidRPr="00B6051C" w14:paraId="43B4DFBE" w14:textId="77777777" w:rsidTr="008F4F3B">
        <w:trPr>
          <w:gridAfter w:val="1"/>
          <w:wAfter w:w="1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8C662AF" w14:textId="77777777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Alt. Model 3</w:t>
            </w:r>
          </w:p>
        </w:tc>
        <w:tc>
          <w:tcPr>
            <w:tcW w:w="1050" w:type="dxa"/>
            <w:gridSpan w:val="2"/>
          </w:tcPr>
          <w:p w14:paraId="5A8BAC37" w14:textId="21680834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069</w:t>
            </w:r>
          </w:p>
        </w:tc>
        <w:tc>
          <w:tcPr>
            <w:tcW w:w="1327" w:type="dxa"/>
            <w:gridSpan w:val="2"/>
          </w:tcPr>
          <w:p w14:paraId="3B5AB158" w14:textId="62290632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61</w:t>
            </w:r>
            <w:r w:rsidRPr="00B6051C">
              <w:rPr>
                <w:rFonts w:ascii="Times New Roman" w:eastAsia="Times New Roman" w:hAnsi="Times New Roman" w:cs="Times New Roman"/>
              </w:rPr>
              <w:t>-.</w:t>
            </w:r>
            <w:r>
              <w:rPr>
                <w:rFonts w:ascii="Times New Roman" w:eastAsia="Times New Roman" w:hAnsi="Times New Roman" w:cs="Times New Roman"/>
              </w:rPr>
              <w:t>077</w:t>
            </w:r>
          </w:p>
        </w:tc>
        <w:tc>
          <w:tcPr>
            <w:tcW w:w="636" w:type="dxa"/>
            <w:gridSpan w:val="2"/>
          </w:tcPr>
          <w:p w14:paraId="21523E02" w14:textId="74DA0D4C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907</w:t>
            </w:r>
          </w:p>
        </w:tc>
        <w:tc>
          <w:tcPr>
            <w:tcW w:w="636" w:type="dxa"/>
            <w:gridSpan w:val="2"/>
          </w:tcPr>
          <w:p w14:paraId="6B219FAD" w14:textId="50BA9F1C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885</w:t>
            </w:r>
          </w:p>
        </w:tc>
        <w:tc>
          <w:tcPr>
            <w:tcW w:w="934" w:type="dxa"/>
            <w:gridSpan w:val="2"/>
          </w:tcPr>
          <w:p w14:paraId="03F79E98" w14:textId="37271C46" w:rsidR="00E04AD2" w:rsidRPr="00B6051C" w:rsidRDefault="00E04AD2" w:rsidP="00E04A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064</w:t>
            </w:r>
          </w:p>
        </w:tc>
        <w:tc>
          <w:tcPr>
            <w:tcW w:w="996" w:type="dxa"/>
            <w:gridSpan w:val="2"/>
          </w:tcPr>
          <w:p w14:paraId="724B1E5D" w14:textId="0A7105F2" w:rsidR="00E04AD2" w:rsidRDefault="007F6A49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7237.70</w:t>
            </w:r>
          </w:p>
        </w:tc>
        <w:tc>
          <w:tcPr>
            <w:tcW w:w="859" w:type="dxa"/>
            <w:gridSpan w:val="2"/>
          </w:tcPr>
          <w:p w14:paraId="57368AD9" w14:textId="528BF50D" w:rsidR="00E04AD2" w:rsidRDefault="007F6A49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24</w:t>
            </w:r>
          </w:p>
        </w:tc>
        <w:tc>
          <w:tcPr>
            <w:tcW w:w="852" w:type="dxa"/>
            <w:gridSpan w:val="2"/>
          </w:tcPr>
          <w:p w14:paraId="0A126A04" w14:textId="7BCF5EA4" w:rsidR="00E04AD2" w:rsidRDefault="007F6A49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  <w:tc>
          <w:tcPr>
            <w:tcW w:w="3960" w:type="dxa"/>
            <w:gridSpan w:val="2"/>
          </w:tcPr>
          <w:p w14:paraId="4D8BF2AD" w14:textId="2FDE9BF9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 (items 2, 4, 6, 12, 17, 20): 88</w:t>
            </w:r>
          </w:p>
          <w:p w14:paraId="0CE9BF4D" w14:textId="042815ED" w:rsidR="00E04AD2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 (5, 8, 13, 15, 22): .7</w:t>
            </w:r>
            <w:r w:rsidR="008F4F3B">
              <w:rPr>
                <w:rFonts w:ascii="Times New Roman" w:eastAsia="Times New Roman" w:hAnsi="Times New Roman" w:cs="Times New Roman"/>
              </w:rPr>
              <w:t>0</w:t>
            </w:r>
          </w:p>
          <w:p w14:paraId="7E5CA863" w14:textId="77777777" w:rsidR="00E04AD2" w:rsidRPr="00B6051C" w:rsidRDefault="00E04AD2" w:rsidP="00E0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 (11, 19, 24): .78</w:t>
            </w:r>
          </w:p>
        </w:tc>
      </w:tr>
      <w:tr w:rsidR="00E04AD2" w:rsidRPr="00B6051C" w14:paraId="2E73889B" w14:textId="77777777" w:rsidTr="008F4F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4" w:space="0" w:color="auto"/>
            </w:tcBorders>
          </w:tcPr>
          <w:p w14:paraId="0CF84695" w14:textId="77777777" w:rsidR="00E04AD2" w:rsidRPr="00A661DB" w:rsidRDefault="00E04AD2" w:rsidP="00E04AD2">
            <w:pPr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Alt. Model 4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14:paraId="5CFABEB2" w14:textId="4AB29F12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075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</w:tcPr>
          <w:p w14:paraId="1A72A78E" w14:textId="203296B8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065</w:t>
            </w:r>
            <w:r w:rsidRPr="00B6051C">
              <w:rPr>
                <w:rFonts w:ascii="Times New Roman" w:eastAsia="Times New Roman" w:hAnsi="Times New Roman" w:cs="Times New Roman"/>
              </w:rPr>
              <w:t>-.</w:t>
            </w:r>
            <w:r>
              <w:rPr>
                <w:rFonts w:ascii="Times New Roman" w:eastAsia="Times New Roman" w:hAnsi="Times New Roman" w:cs="Times New Roman"/>
              </w:rPr>
              <w:t>085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</w:tcPr>
          <w:p w14:paraId="3B92B3D9" w14:textId="03E4E50E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916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</w:tcPr>
          <w:p w14:paraId="060A6DB1" w14:textId="664162BF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893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</w:tcPr>
          <w:p w14:paraId="591EDB51" w14:textId="0E824902" w:rsidR="00E04AD2" w:rsidRPr="00B6051C" w:rsidRDefault="00E04AD2" w:rsidP="00E04A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6051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061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14:paraId="04183331" w14:textId="0A609782" w:rsidR="00E04AD2" w:rsidRDefault="007F6A49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4976.53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14:paraId="6B77EA93" w14:textId="2D8BC03E" w:rsidR="00E04AD2" w:rsidRDefault="007F6A49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14:paraId="7D7A83D9" w14:textId="534E22E1" w:rsidR="00E04AD2" w:rsidRDefault="007F6A49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&lt;.001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0FD09F3A" w14:textId="7F79C4A9" w:rsidR="00E04AD2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 (items 2, 4, 6, 12, 17, 20): 88</w:t>
            </w:r>
          </w:p>
          <w:p w14:paraId="51791DA8" w14:textId="28E17B8D" w:rsidR="00E04AD2" w:rsidRPr="00B6051C" w:rsidRDefault="00E04AD2" w:rsidP="00E04A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 (5, 8, 13, 15, 22): .7</w:t>
            </w:r>
            <w:r w:rsidR="008F4F3B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5D962EE6" w14:textId="3D44D54E" w:rsidR="007C5B14" w:rsidRPr="00A661DB" w:rsidRDefault="003D6861" w:rsidP="00A661DB">
      <w:pPr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B60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Note.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Alt. Model = Alternative Model</w:t>
      </w:r>
      <w:r w:rsidR="000B61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7B1132" w:rsidRPr="00DB4C4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Alt. Model 1: 21 items</w:t>
      </w:r>
      <w:r w:rsidR="002031BB" w:rsidRPr="00DB4C4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 xml:space="preserve">, 5 factors; Alt. Model 2: 21 items, 4 factors; Alt. Model 3: 14 items, 3 factors; </w:t>
      </w:r>
      <w:r w:rsidR="00063AE7" w:rsidRPr="00DB4C4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 xml:space="preserve">Alt. Model 4: </w:t>
      </w:r>
      <w:r w:rsidR="00DB4C4D" w:rsidRPr="00DB4C4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  <w:t>11 items, 2 factors</w:t>
      </w:r>
    </w:p>
    <w:p w14:paraId="6CB226F1" w14:textId="77777777" w:rsidR="003D6861" w:rsidRDefault="003D6861">
      <w:pPr>
        <w:rPr>
          <w:rFonts w:ascii="Times New Roman" w:hAnsi="Times New Roman" w:cs="Times New Roman"/>
          <w:sz w:val="24"/>
          <w:szCs w:val="24"/>
        </w:rPr>
      </w:pPr>
    </w:p>
    <w:p w14:paraId="2611F3C8" w14:textId="452013BA" w:rsidR="000B61D4" w:rsidRDefault="000B61D4" w:rsidP="000B61D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0B61D4" w:rsidSect="003D686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Chi-square differences </w:t>
      </w:r>
      <w:r w:rsidR="00AB73A5">
        <w:rPr>
          <w:rFonts w:ascii="Times New Roman" w:hAnsi="Times New Roman" w:cs="Times New Roman"/>
          <w:sz w:val="24"/>
          <w:szCs w:val="24"/>
        </w:rPr>
        <w:t>(</w:t>
      </w:r>
      <w:r w:rsidR="00AB73A5" w:rsidRPr="00A661DB">
        <w:rPr>
          <w:rFonts w:ascii="Times New Roman" w:eastAsia="Times New Roman" w:hAnsi="Times New Roman" w:cstheme="minorHAnsi"/>
          <w:b/>
          <w:bCs/>
        </w:rPr>
        <w:t>Δ χ</w:t>
      </w:r>
      <w:r w:rsidR="00AB73A5" w:rsidRPr="00A661DB">
        <w:rPr>
          <w:rFonts w:ascii="Times New Roman" w:eastAsia="Times New Roman" w:hAnsi="Times New Roman" w:cs="Times New Roman"/>
          <w:b/>
          <w:bCs/>
          <w:vertAlign w:val="superscript"/>
        </w:rPr>
        <w:t xml:space="preserve">2 </w:t>
      </w:r>
      <w:r w:rsidR="00AB73A5">
        <w:rPr>
          <w:rFonts w:ascii="Times New Roman" w:eastAsia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based on loglikelihood values and scaling correction factors obtained with the MLR estimator were calculated between the original model and AM 1, AM 1 and AM 2, AM 2 and AM 3, and AM 3 and AM 4 and reported in the table.</w:t>
      </w:r>
    </w:p>
    <w:p w14:paraId="110B9F64" w14:textId="153366CD" w:rsidR="00297593" w:rsidRDefault="00297593" w:rsidP="002975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7203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Table </w:t>
      </w:r>
      <w:r w:rsidR="00A661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="00417D1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</w:p>
    <w:p w14:paraId="0BC6B312" w14:textId="77777777" w:rsidR="00A661DB" w:rsidRPr="00872034" w:rsidRDefault="00A661DB" w:rsidP="002975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5EE6E63" w14:textId="4217D537" w:rsidR="00297593" w:rsidRDefault="00297593" w:rsidP="0029759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Measurement Invariance Results with </w:t>
      </w:r>
      <w:r w:rsidR="00417D1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T</w:t>
      </w: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h</w:t>
      </w:r>
      <w:r w:rsidR="00417D1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ree </w:t>
      </w:r>
      <w:r w:rsidRPr="00A661D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Alternative Models</w:t>
      </w:r>
    </w:p>
    <w:p w14:paraId="3909AC12" w14:textId="77777777" w:rsidR="00A661DB" w:rsidRPr="00A661DB" w:rsidRDefault="00A661DB" w:rsidP="0029759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Style w:val="PlainTable2"/>
        <w:tblW w:w="8730" w:type="dxa"/>
        <w:tblLook w:val="04A0" w:firstRow="1" w:lastRow="0" w:firstColumn="1" w:lastColumn="0" w:noHBand="0" w:noVBand="1"/>
      </w:tblPr>
      <w:tblGrid>
        <w:gridCol w:w="1337"/>
        <w:gridCol w:w="2127"/>
        <w:gridCol w:w="636"/>
        <w:gridCol w:w="673"/>
        <w:gridCol w:w="923"/>
        <w:gridCol w:w="1378"/>
        <w:gridCol w:w="714"/>
        <w:gridCol w:w="942"/>
      </w:tblGrid>
      <w:tr w:rsidR="00297593" w:rsidRPr="00A661DB" w14:paraId="6F908B8C" w14:textId="77777777" w:rsidTr="00A66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9EE8C7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AM 1 (21-item, 5-factor)</w:t>
            </w:r>
          </w:p>
        </w:tc>
      </w:tr>
      <w:tr w:rsidR="00297593" w:rsidRPr="00A661DB" w14:paraId="60F2EEFF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746688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Gender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24E7D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9DE48E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1F9F385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3A41F09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EB8DD6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5118F0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DA7FF1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297593" w:rsidRPr="00A661DB" w14:paraId="4681ABF1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62C7A96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0BA4BB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.067 (.061-.072)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25F7F5B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.872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349A2A7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.850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195C384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.072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01E6D65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FBA122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056A19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7453352A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77AE1C1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78422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.067 (.061-.072)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98F653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.867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4D2B5AC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.851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1346760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.079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12B06C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35.87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3AAF82B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7A3592F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67D7C787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372B71C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8B90AA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.067 (.061-.072)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0DDA925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.858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152C0B9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.847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55C645E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.083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327372E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54.89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20CABB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0B23649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2440886E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C0E86D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Race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57EF8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C8CC67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FA6947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499FC1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4268989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1B255A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18C08F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297593" w:rsidRPr="00A661DB" w14:paraId="4F949ED4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5ABEAD5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600BCF9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.071 (.065-.077)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4027EBE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.864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56912BF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.841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1A51A8E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.076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49C8B85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3455FF4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622F672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23DF9E23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139E013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FA03D9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.071 (.066-.077)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3166C72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.854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4EF411F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.839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0461296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.089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E7E795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74.36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501AA1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5BE60F2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71A9DEE9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54C2782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3898A4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.072 (.066-.077)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0E8997A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.843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4F8C032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.836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4961404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.094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32EB2F6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156.48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0386F6F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6BBDF69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60D32F5F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D98BC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AM 2 (21-item, 4-factor)</w:t>
            </w:r>
          </w:p>
        </w:tc>
      </w:tr>
      <w:tr w:rsidR="00297593" w:rsidRPr="00A661DB" w14:paraId="106DD6E7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20CD3B8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C72B3F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.069 (.064-.075)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576DF9F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.859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311B7BA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.839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0662B5D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.074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13E6D79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19E9979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31687C1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0E65BD03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60DA0D2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372B3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.069 (.063-.074)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6782CB7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.855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1FC40A7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.841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3ED3461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.082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A348A5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34.71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5CAB147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2A3D580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= .007</w:t>
            </w:r>
          </w:p>
        </w:tc>
      </w:tr>
      <w:tr w:rsidR="00297593" w:rsidRPr="00A661DB" w14:paraId="6AE1F7BE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7010DAB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1A40C1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.070 (.064-.075)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1D70348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.845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749B1F8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.837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7E14DEF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.086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01B9DB9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61.02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229ABB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23AE258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6A8BEB76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9EA161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Race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5EDAC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5FCF84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34CEE8F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00CCCFD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4C4CFDE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0B49E1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6C21DF9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297593" w:rsidRPr="00A661DB" w14:paraId="09D78912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14D509E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4BE8A17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.086 (.081-.091)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3686B92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.787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6979069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.759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62FEECB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.100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68CC90E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ADFFF5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E540F3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0C4129CE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2CB228D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9D5ADE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.085 (.081-.090)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257C483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.779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2BEA1CC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.762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4F5FA34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.109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307236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89.12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3E6B72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250D59F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184C4258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3AED8BD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61AA64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.086 (.081-.090)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076AA0B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.768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20A4E7B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.762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715A6A1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.113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34A5C66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106.01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6BA596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4603BBE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&lt;.001</w:t>
            </w:r>
          </w:p>
        </w:tc>
      </w:tr>
      <w:tr w:rsidR="00297593" w:rsidRPr="00A661DB" w14:paraId="6CBF6E54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99F10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AM 3 (14-item, 3-factor)</w:t>
            </w:r>
          </w:p>
        </w:tc>
      </w:tr>
      <w:tr w:rsidR="00297593" w:rsidRPr="00A661DB" w14:paraId="701B6D0A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6F88AD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Gender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F363E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F4C49D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4CB8B9E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5C0D11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3122816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3CC082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15621DB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297593" w:rsidRPr="00A661DB" w14:paraId="23B84161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67331E3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F1B922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.076 (.068-.084)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4FC3B2E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.890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21B2E04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.864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6652922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.071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08BEC3C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1968A32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5E48A39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5117FC42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6EB0ED3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88718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.073 (.065-.081)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178244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.890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0914A8A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.874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78963DD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.073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36CE7B8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8.51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A64D20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78D9A83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= .667</w:t>
            </w:r>
          </w:p>
        </w:tc>
      </w:tr>
      <w:tr w:rsidR="00297593" w:rsidRPr="00A661DB" w14:paraId="2F2869AD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2035509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8605CF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.074 (.066-.082)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63DB092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.881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64FA26E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.872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6BB4608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.074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01E84D14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35.24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7E19B8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351985A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= .006</w:t>
            </w:r>
          </w:p>
        </w:tc>
      </w:tr>
      <w:tr w:rsidR="00297593" w:rsidRPr="00A661DB" w14:paraId="4BDB793B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C6AD2D0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Race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263B8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AC7365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477D52B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DDB3AE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4E6EA20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549D92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D1C905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297593" w:rsidRPr="00A661DB" w14:paraId="71A9C000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single" w:sz="4" w:space="0" w:color="auto"/>
              <w:bottom w:val="nil"/>
            </w:tcBorders>
          </w:tcPr>
          <w:p w14:paraId="3DC6BBDA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Configural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C2177D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.080 (.071-.088)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7AFFE85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.886</w:t>
            </w:r>
          </w:p>
        </w:tc>
        <w:tc>
          <w:tcPr>
            <w:tcW w:w="673" w:type="dxa"/>
            <w:tcBorders>
              <w:top w:val="single" w:sz="4" w:space="0" w:color="auto"/>
              <w:bottom w:val="nil"/>
            </w:tcBorders>
          </w:tcPr>
          <w:p w14:paraId="4681655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.859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</w:tcPr>
          <w:p w14:paraId="6D1A821D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.075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2CFE90D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3D0851B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333B4B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297593" w:rsidRPr="00A661DB" w14:paraId="0E6A54E8" w14:textId="77777777" w:rsidTr="00A66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nil"/>
            </w:tcBorders>
          </w:tcPr>
          <w:p w14:paraId="1837BE2F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Metric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87D72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.077 (.069-.086)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F5506D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.882</w:t>
            </w:r>
          </w:p>
        </w:tc>
        <w:tc>
          <w:tcPr>
            <w:tcW w:w="673" w:type="dxa"/>
            <w:tcBorders>
              <w:top w:val="nil"/>
              <w:bottom w:val="nil"/>
            </w:tcBorders>
          </w:tcPr>
          <w:p w14:paraId="0BF38D78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.868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1986ECA5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6831245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31.56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04B4856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2322F053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= .085</w:t>
            </w:r>
          </w:p>
        </w:tc>
      </w:tr>
      <w:tr w:rsidR="00297593" w:rsidRPr="00A661DB" w14:paraId="6840A6A6" w14:textId="77777777" w:rsidTr="00A6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tcBorders>
              <w:top w:val="nil"/>
              <w:bottom w:val="single" w:sz="4" w:space="0" w:color="auto"/>
            </w:tcBorders>
          </w:tcPr>
          <w:p w14:paraId="2047F6F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A661DB">
              <w:rPr>
                <w:rFonts w:ascii="Times New Roman" w:eastAsia="Times New Roman" w:hAnsi="Times New Roman" w:cs="Times New Roman"/>
                <w:b w:val="0"/>
                <w:bCs w:val="0"/>
              </w:rPr>
              <w:t>Scalar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3DA1B6E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.076 (.068-.084)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615AF931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.876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14:paraId="7A16A969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.872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14:paraId="526E0E77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.083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632DC5AB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36.61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E05142C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14:paraId="53E3E122" w14:textId="77777777" w:rsidR="00297593" w:rsidRPr="00A661DB" w:rsidRDefault="00297593" w:rsidP="00A661DB">
            <w:pPr>
              <w:spacing w:after="100" w:afterAutospacing="1"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661DB">
              <w:rPr>
                <w:rFonts w:ascii="Times New Roman" w:eastAsia="Times New Roman" w:hAnsi="Times New Roman" w:cs="Times New Roman"/>
              </w:rPr>
              <w:t>= .026</w:t>
            </w:r>
          </w:p>
        </w:tc>
      </w:tr>
    </w:tbl>
    <w:p w14:paraId="07308370" w14:textId="77777777" w:rsidR="00005A52" w:rsidRPr="00890103" w:rsidRDefault="00297593" w:rsidP="00005A52">
      <w:pPr>
        <w:tabs>
          <w:tab w:val="left" w:pos="1530"/>
        </w:tabs>
        <w:spacing w:line="48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60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Note.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Because Mplus cautioned against the use of c</w:t>
      </w:r>
      <w:r w:rsidRPr="00B6051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hi-square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statistics value derived from MLR estimator for chi-square difference testing, we did not include it in the table</w:t>
      </w:r>
      <w:r w:rsidRPr="00B6051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005A52">
        <w:rPr>
          <w:rFonts w:ascii="Times New Roman" w:eastAsia="SimSun" w:hAnsi="Times New Roman" w:cs="Times New Roman"/>
          <w:sz w:val="24"/>
          <w:szCs w:val="24"/>
          <w:highlight w:val="yellow"/>
          <w:lang w:eastAsia="en-US"/>
        </w:rPr>
        <w:t>A</w:t>
      </w:r>
      <w:r w:rsidR="00005A52" w:rsidRPr="00890103">
        <w:rPr>
          <w:rFonts w:ascii="Times New Roman" w:eastAsia="SimSun" w:hAnsi="Times New Roman" w:cs="Times New Roman"/>
          <w:sz w:val="24"/>
          <w:szCs w:val="24"/>
          <w:highlight w:val="yellow"/>
          <w:lang w:eastAsia="en-US"/>
        </w:rPr>
        <w:t xml:space="preserve"> value of .90 for CFI and TLI and a value of .10 for RMSEA and SRMR are usually considered adequate fit. A value of .95 for CFI and TLI and a value of .08 for RMSEA and SRMR are considered good fit (Hooper et al., 2008)</w:t>
      </w:r>
      <w:r w:rsidR="00005A52" w:rsidRPr="0089010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1F014BE" w14:textId="6B2F20A6" w:rsidR="007C5B14" w:rsidRDefault="007C5B14" w:rsidP="00005A52">
      <w:pPr>
        <w:spacing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98A7E6" w14:textId="696DF174" w:rsidR="007C5B14" w:rsidRDefault="007C5B14">
      <w:pPr>
        <w:rPr>
          <w:rFonts w:ascii="Times New Roman" w:hAnsi="Times New Roman" w:cs="Times New Roman"/>
          <w:sz w:val="24"/>
          <w:szCs w:val="24"/>
        </w:rPr>
      </w:pPr>
    </w:p>
    <w:p w14:paraId="39D4D33F" w14:textId="77777777" w:rsidR="007C5B14" w:rsidRDefault="007C5B14">
      <w:pPr>
        <w:rPr>
          <w:rFonts w:ascii="Times New Roman" w:hAnsi="Times New Roman" w:cs="Times New Roman"/>
          <w:sz w:val="24"/>
          <w:szCs w:val="24"/>
        </w:rPr>
      </w:pPr>
    </w:p>
    <w:p w14:paraId="685B780A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11DD2AA6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2EB8BD6F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6AF48BDC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0301D721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3177384B" w14:textId="77777777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2602D523" w14:textId="5BE99F91" w:rsidR="00297593" w:rsidRDefault="00297593">
      <w:pPr>
        <w:rPr>
          <w:rFonts w:ascii="Times New Roman" w:hAnsi="Times New Roman" w:cs="Times New Roman"/>
          <w:sz w:val="24"/>
          <w:szCs w:val="24"/>
        </w:rPr>
      </w:pPr>
    </w:p>
    <w:p w14:paraId="2C9B53FF" w14:textId="5DF21AB4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2BF746A8" w14:textId="485E57A6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6655531E" w14:textId="7262A19A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4CDE8CE0" w14:textId="10CF5800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7D6FBDAE" w14:textId="42CCB991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42F7C52B" w14:textId="3653E620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4BB03BDB" w14:textId="42F51F6B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50C32410" w14:textId="694B4BA2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08A16D2E" w14:textId="77777777" w:rsidR="00095643" w:rsidRDefault="00095643">
      <w:pPr>
        <w:rPr>
          <w:rFonts w:ascii="Times New Roman" w:hAnsi="Times New Roman" w:cs="Times New Roman"/>
          <w:sz w:val="24"/>
          <w:szCs w:val="24"/>
        </w:rPr>
      </w:pPr>
    </w:p>
    <w:p w14:paraId="0741CAE4" w14:textId="45B759F5" w:rsidR="005D19BB" w:rsidRPr="005D19BB" w:rsidRDefault="007501C6">
      <w:pPr>
        <w:rPr>
          <w:rFonts w:ascii="Times New Roman" w:hAnsi="Times New Roman" w:cs="Times New Roman"/>
          <w:sz w:val="24"/>
          <w:szCs w:val="24"/>
        </w:rPr>
      </w:pPr>
      <w:r w:rsidRPr="007501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23464" wp14:editId="10472871">
                <wp:simplePos x="0" y="0"/>
                <wp:positionH relativeFrom="margin">
                  <wp:posOffset>-314325</wp:posOffset>
                </wp:positionH>
                <wp:positionV relativeFrom="paragraph">
                  <wp:posOffset>354965</wp:posOffset>
                </wp:positionV>
                <wp:extent cx="2390775" cy="1266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0C192" w14:textId="77777777" w:rsidR="00A661DB" w:rsidRPr="008226FF" w:rsidRDefault="00A661DB" w:rsidP="00750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Confirmatory Factor Analysis for Measurement Models of the Original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23464" id="Oval 1" o:spid="_x0000_s1026" style="position:absolute;margin-left:-24.75pt;margin-top:27.95pt;width:188.2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3620C192" w14:textId="77777777" w:rsidR="00A661DB" w:rsidRPr="008226FF" w:rsidRDefault="00A661DB" w:rsidP="007501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Confirmatory Factor Analysis for Measurement Models of the Original Structure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C6C5007" w14:textId="12471EEC" w:rsidR="005D19BB" w:rsidRDefault="005D19BB"/>
    <w:p w14:paraId="4D7A1063" w14:textId="336B125A" w:rsidR="005D19BB" w:rsidRDefault="005D19BB"/>
    <w:p w14:paraId="65F3C963" w14:textId="77777777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2FBB6C" w14:textId="6145B9BD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957AF5" w14:textId="7EB13FBC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B4B7E7" w14:textId="6FBCCF83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B75B23" w14:textId="7B43796A" w:rsidR="005D19BB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5E499" wp14:editId="5F881BC6">
                <wp:simplePos x="0" y="0"/>
                <wp:positionH relativeFrom="column">
                  <wp:posOffset>866775</wp:posOffset>
                </wp:positionH>
                <wp:positionV relativeFrom="paragraph">
                  <wp:posOffset>60325</wp:posOffset>
                </wp:positionV>
                <wp:extent cx="38100" cy="1657350"/>
                <wp:effectExtent l="381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5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85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8.25pt;margin-top:4.75pt;width:3pt;height:13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0F24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ECA3AE" wp14:editId="055F7961">
                <wp:simplePos x="0" y="0"/>
                <wp:positionH relativeFrom="margin">
                  <wp:posOffset>2628900</wp:posOffset>
                </wp:positionH>
                <wp:positionV relativeFrom="paragraph">
                  <wp:posOffset>12065</wp:posOffset>
                </wp:positionV>
                <wp:extent cx="3543300" cy="1000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C506" w14:textId="34B231CA" w:rsidR="00A661DB" w:rsidRDefault="00A661DB" w:rsidP="000F24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5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Step 1: Configural Invariance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(baseline)</w:t>
                            </w:r>
                          </w:p>
                          <w:p w14:paraId="7FED3FB9" w14:textId="52D3EF37" w:rsidR="00A661DB" w:rsidRDefault="00A661DB" w:rsidP="000F24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Question: Do the same items measure the same latent construct across various groups?</w:t>
                            </w:r>
                          </w:p>
                          <w:p w14:paraId="07C1D024" w14:textId="77777777" w:rsidR="00A661DB" w:rsidRDefault="00A661DB" w:rsidP="000F24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06DE1A" w14:textId="08D252DE" w:rsidR="00A661DB" w:rsidRDefault="00A661DB" w:rsidP="000F24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Minimal constraints to the model</w:t>
                            </w:r>
                          </w:p>
                          <w:p w14:paraId="645B68FC" w14:textId="4B992FF4" w:rsidR="00A661DB" w:rsidRDefault="00A661DB" w:rsidP="000F24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BE5BC7" w14:textId="4A4DF401" w:rsidR="00A661DB" w:rsidRDefault="00A66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A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7pt;margin-top:.95pt;width:279pt;height:7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">
                <v:textbox>
                  <w:txbxContent>
                    <w:p w14:paraId="2E8FC506" w14:textId="34B231CA" w:rsidR="00A661DB" w:rsidRDefault="00A661DB" w:rsidP="000F24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5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Step 1: Configural Invariance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(baseline)</w:t>
                      </w:r>
                    </w:p>
                    <w:p w14:paraId="7FED3FB9" w14:textId="52D3EF37" w:rsidR="00A661DB" w:rsidRDefault="00A661DB" w:rsidP="000F24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Question: Do the same items measure the same latent construct across various groups?</w:t>
                      </w:r>
                    </w:p>
                    <w:p w14:paraId="07C1D024" w14:textId="77777777" w:rsidR="00A661DB" w:rsidRDefault="00A661DB" w:rsidP="000F24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06DE1A" w14:textId="08D252DE" w:rsidR="00A661DB" w:rsidRDefault="00A661DB" w:rsidP="000F24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Minimal constraints to the model</w:t>
                      </w:r>
                    </w:p>
                    <w:p w14:paraId="645B68FC" w14:textId="4B992FF4" w:rsidR="00A661DB" w:rsidRDefault="00A661DB" w:rsidP="000F24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BE5BC7" w14:textId="4A4DF401" w:rsidR="00A661DB" w:rsidRDefault="00A661DB"/>
                  </w:txbxContent>
                </v:textbox>
                <w10:wrap type="square" anchorx="margin"/>
              </v:shape>
            </w:pict>
          </mc:Fallback>
        </mc:AlternateContent>
      </w:r>
    </w:p>
    <w:p w14:paraId="408F7724" w14:textId="67D66BA2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BD4FF3" w14:textId="6B8622F3" w:rsidR="005D19BB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73A5" wp14:editId="54E0220B">
                <wp:simplePos x="0" y="0"/>
                <wp:positionH relativeFrom="column">
                  <wp:posOffset>2219325</wp:posOffset>
                </wp:positionH>
                <wp:positionV relativeFrom="paragraph">
                  <wp:posOffset>157480</wp:posOffset>
                </wp:positionV>
                <wp:extent cx="352425" cy="3590925"/>
                <wp:effectExtent l="38100" t="0" r="28575" b="28575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90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551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74.75pt;margin-top:12.4pt;width:27.75pt;height:2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" adj="177" strokecolor="black [3200]" strokeweight=".5pt">
                <v:stroke joinstyle="miter"/>
              </v:shape>
            </w:pict>
          </mc:Fallback>
        </mc:AlternateContent>
      </w:r>
    </w:p>
    <w:p w14:paraId="33E05B4B" w14:textId="6D175998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7F31A7AF" w14:textId="5E45BA11" w:rsidR="000F24F5" w:rsidRDefault="000F24F5" w:rsidP="000F24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476EC43C" w14:textId="1EC8E190" w:rsidR="005D19BB" w:rsidRDefault="000F24F5" w:rsidP="000F24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AF4A381" w14:textId="54564930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8A76E4" w14:textId="3A57C785" w:rsidR="005D19BB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24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03106F" wp14:editId="6AE3474B">
                <wp:simplePos x="0" y="0"/>
                <wp:positionH relativeFrom="column">
                  <wp:posOffset>2628900</wp:posOffset>
                </wp:positionH>
                <wp:positionV relativeFrom="paragraph">
                  <wp:posOffset>33655</wp:posOffset>
                </wp:positionV>
                <wp:extent cx="3714750" cy="19907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1051" w14:textId="5D0424FE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5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Step 2: Metric Invariance</w:t>
                            </w:r>
                            <w:r w:rsidRPr="009C55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(weak invariance)</w:t>
                            </w:r>
                          </w:p>
                          <w:p w14:paraId="12DF96E4" w14:textId="0FBCDCB4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Question: A</w:t>
                            </w:r>
                            <w:r w:rsidRPr="008226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 factor loadings the same on all the latent constructs across groups?</w:t>
                            </w:r>
                          </w:p>
                          <w:p w14:paraId="5B6BA0BC" w14:textId="1DC33C87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Constrain the factor loading and the latent variable to be equal;</w:t>
                            </w:r>
                          </w:p>
                          <w:p w14:paraId="69E3AFBB" w14:textId="407C135F" w:rsidR="00A661DB" w:rsidRPr="008226FF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Metric non-invariance: some items measure the latent construct better for one group or a group uses a different response style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106F" id="_x0000_s1028" type="#_x0000_t202" style="position:absolute;margin-left:207pt;margin-top:2.65pt;width:292.5pt;height:15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">
                <v:textbox>
                  <w:txbxContent>
                    <w:p w14:paraId="5B561051" w14:textId="5D0424FE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5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Step 2: Metric Invariance</w:t>
                      </w:r>
                      <w:r w:rsidRPr="009C55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(weak invariance)</w:t>
                      </w:r>
                    </w:p>
                    <w:p w14:paraId="12DF96E4" w14:textId="0FBCDCB4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Question: A</w:t>
                      </w:r>
                      <w:r w:rsidRPr="008226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 factor loadings the same on all the latent constructs across groups?</w:t>
                      </w:r>
                    </w:p>
                    <w:p w14:paraId="5B6BA0BC" w14:textId="1DC33C87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Constrain the factor loading and the latent variable to be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equal;</w:t>
                      </w:r>
                      <w:proofErr w:type="gramEnd"/>
                    </w:p>
                    <w:p w14:paraId="69E3AFBB" w14:textId="407C135F" w:rsidR="00A661DB" w:rsidRPr="008226FF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Metric non-invariance: some items measure the latent construct better for one group or a group uses a different response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style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E16039" w14:textId="1C0D1B1A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19C0FB" w14:textId="3DD56839" w:rsidR="005D19BB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C4CB1" wp14:editId="7C921FAA">
                <wp:simplePos x="0" y="0"/>
                <wp:positionH relativeFrom="margin">
                  <wp:posOffset>-247650</wp:posOffset>
                </wp:positionH>
                <wp:positionV relativeFrom="paragraph">
                  <wp:posOffset>146050</wp:posOffset>
                </wp:positionV>
                <wp:extent cx="2409825" cy="12668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B9CED" w14:textId="36643061" w:rsidR="00A661DB" w:rsidRPr="008226FF" w:rsidRDefault="00A661DB" w:rsidP="005D19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Measurement Invariance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C4CB1" id="Oval 2" o:spid="_x0000_s1029" style="position:absolute;margin-left:-19.5pt;margin-top:11.5pt;width:189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" fillcolor="window" strokecolor="windowText" strokeweight="1pt">
                <v:stroke joinstyle="miter"/>
                <v:textbox>
                  <w:txbxContent>
                    <w:p w14:paraId="25BB9CED" w14:textId="36643061" w:rsidR="00A661DB" w:rsidRPr="008226FF" w:rsidRDefault="00A661DB" w:rsidP="005D19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Measurement Invariance Analysis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1197FFD" w14:textId="7D012954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A0821" w14:textId="3C0BBAE0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1B0EAF" w14:textId="6192661C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BCB643" w14:textId="3BA8B31F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4A7F5" w14:textId="3A506EBC" w:rsid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B7688C" w14:textId="4E9A7AEE" w:rsidR="000F24F5" w:rsidRDefault="000F24F5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8FA6BD" w14:textId="4E81257E" w:rsidR="000F24F5" w:rsidRDefault="000F24F5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8C2CC1" w14:textId="15B7679C" w:rsidR="008226FF" w:rsidRDefault="008226FF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202047" w14:textId="2DF1E53F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5C5177" w14:textId="33F46D31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26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B87513" wp14:editId="79923E71">
                <wp:simplePos x="0" y="0"/>
                <wp:positionH relativeFrom="column">
                  <wp:posOffset>2667000</wp:posOffset>
                </wp:positionH>
                <wp:positionV relativeFrom="paragraph">
                  <wp:posOffset>36195</wp:posOffset>
                </wp:positionV>
                <wp:extent cx="3752850" cy="1676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0856" w14:textId="685F42F8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55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Step 3: Scalar Invariance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(strong invariance)</w:t>
                            </w:r>
                          </w:p>
                          <w:p w14:paraId="384991AC" w14:textId="71604FB6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Question: D</w:t>
                            </w:r>
                            <w:r w:rsidRPr="008226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oes the construct have the same item intercepts across groups in addition to step 1 &amp;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6DEE76A" w14:textId="7AF5C62E" w:rsidR="00A661DB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Constrain the item intercepts to be equal;</w:t>
                            </w:r>
                          </w:p>
                          <w:p w14:paraId="41C0C02E" w14:textId="5FBA4D7B" w:rsidR="00A661DB" w:rsidRPr="008226FF" w:rsidRDefault="00A661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Scalar non-invariance: systematic group differences that are related to response styles exist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7513" id="_x0000_s1030" type="#_x0000_t202" style="position:absolute;margin-left:210pt;margin-top:2.85pt;width:295.5pt;height:13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">
                <v:textbox>
                  <w:txbxContent>
                    <w:p w14:paraId="08C20856" w14:textId="685F42F8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55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Step 3: Scalar Invariance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(strong invariance)</w:t>
                      </w:r>
                    </w:p>
                    <w:p w14:paraId="384991AC" w14:textId="71604FB6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Question: D</w:t>
                      </w:r>
                      <w:r w:rsidRPr="008226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oes the construct have the same item intercepts across groups in addition to step 1 &amp; 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  <w:p w14:paraId="16DEE76A" w14:textId="7AF5C62E" w:rsidR="00A661DB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Constrain the item intercepts to be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equal;</w:t>
                      </w:r>
                      <w:proofErr w:type="gramEnd"/>
                    </w:p>
                    <w:p w14:paraId="41C0C02E" w14:textId="5FBA4D7B" w:rsidR="00A661DB" w:rsidRPr="008226FF" w:rsidRDefault="00A661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Scalar non-invariance: systematic group differences that are related to response styles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exist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F8CA61" w14:textId="1C7896ED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42B19A" w14:textId="4DE10865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5BB817" w14:textId="1ED0E6D0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3387C9" w14:textId="4EBBB098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728CDE" w14:textId="7292D2FF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5833E" w14:textId="1F7885B7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AE8D0D" w14:textId="5C66282D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203B4F" w14:textId="2D90344B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32FEFC" w14:textId="0F6CC5F1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F27176" w14:textId="77777777" w:rsidR="009C55B4" w:rsidRDefault="009C55B4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5C83C9" w14:textId="23A98552" w:rsidR="005D19BB" w:rsidRPr="005D19BB" w:rsidRDefault="005D19BB" w:rsidP="005D19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1. </w:t>
      </w:r>
      <w:r w:rsidRPr="005D19BB">
        <w:rPr>
          <w:rFonts w:ascii="Times New Roman" w:hAnsi="Times New Roman" w:cs="Times New Roman"/>
          <w:sz w:val="24"/>
          <w:szCs w:val="24"/>
        </w:rPr>
        <w:t>MGCFA Procedure</w:t>
      </w:r>
      <w:r>
        <w:rPr>
          <w:rFonts w:ascii="Times New Roman" w:hAnsi="Times New Roman" w:cs="Times New Roman"/>
          <w:sz w:val="24"/>
          <w:szCs w:val="24"/>
        </w:rPr>
        <w:t xml:space="preserve"> Flowchart</w:t>
      </w:r>
    </w:p>
    <w:p w14:paraId="71CF7F88" w14:textId="3405E12B" w:rsidR="005D19BB" w:rsidRDefault="005D19BB"/>
    <w:sectPr w:rsidR="005D19BB" w:rsidSect="003D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132B" w14:textId="77777777" w:rsidR="00467901" w:rsidRDefault="00467901" w:rsidP="00B6051C">
      <w:pPr>
        <w:spacing w:after="0" w:line="240" w:lineRule="auto"/>
      </w:pPr>
      <w:r>
        <w:separator/>
      </w:r>
    </w:p>
  </w:endnote>
  <w:endnote w:type="continuationSeparator" w:id="0">
    <w:p w14:paraId="4CCA6819" w14:textId="77777777" w:rsidR="00467901" w:rsidRDefault="00467901" w:rsidP="00B6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476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A76DA7" w14:textId="257D517A" w:rsidR="00A661DB" w:rsidRPr="00552996" w:rsidRDefault="00A661D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529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299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29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529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299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10BD645" w14:textId="77777777" w:rsidR="00A661DB" w:rsidRDefault="00A66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2D01" w14:textId="77777777" w:rsidR="00467901" w:rsidRDefault="00467901" w:rsidP="00B6051C">
      <w:pPr>
        <w:spacing w:after="0" w:line="240" w:lineRule="auto"/>
      </w:pPr>
      <w:r>
        <w:separator/>
      </w:r>
    </w:p>
  </w:footnote>
  <w:footnote w:type="continuationSeparator" w:id="0">
    <w:p w14:paraId="120C2145" w14:textId="77777777" w:rsidR="00467901" w:rsidRDefault="00467901" w:rsidP="00B6051C">
      <w:pPr>
        <w:spacing w:after="0" w:line="240" w:lineRule="auto"/>
      </w:pPr>
      <w:r>
        <w:continuationSeparator/>
      </w:r>
    </w:p>
  </w:footnote>
  <w:footnote w:id="1">
    <w:p w14:paraId="0ED0BFCE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Only two races reported by most participants in the study were included in the table.</w:t>
      </w:r>
    </w:p>
  </w:footnote>
  <w:footnote w:id="2">
    <w:p w14:paraId="795AFB61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Only two classes reported by most participants in the study were included in the table.</w:t>
      </w:r>
    </w:p>
  </w:footnote>
  <w:footnote w:id="3">
    <w:p w14:paraId="326AA543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This study includes the use of IPAQ in three referents, hence, three Cronbach’s alphas for each factor.</w:t>
      </w:r>
    </w:p>
  </w:footnote>
  <w:footnote w:id="4">
    <w:p w14:paraId="4052B9E8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Only four components of the IPAQ (ESS, STI, CHA, and CHI) were used in this study because of an error happening during the study. </w:t>
      </w:r>
    </w:p>
  </w:footnote>
  <w:footnote w:id="5">
    <w:p w14:paraId="40B2C675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The children of the parents were four years old on average. </w:t>
      </w:r>
    </w:p>
  </w:footnote>
  <w:footnote w:id="6">
    <w:p w14:paraId="257453CB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This study used the original 32-item 5-factor IPAQ scale, which is different from the 25-item 5-factor IPAQ scale used in all the rest of the studies in the table.</w:t>
      </w:r>
    </w:p>
  </w:footnote>
  <w:footnote w:id="7">
    <w:p w14:paraId="7ABF4BB0" w14:textId="77777777" w:rsidR="00A661DB" w:rsidRDefault="00A661DB" w:rsidP="00D30380">
      <w:pPr>
        <w:pStyle w:val="FootnoteText"/>
      </w:pPr>
      <w:r>
        <w:rPr>
          <w:rStyle w:val="FootnoteReference"/>
        </w:rPr>
        <w:footnoteRef/>
      </w:r>
      <w:r>
        <w:t xml:space="preserve"> Because this study followed the original 32-item IPAQ scale, one construct was called All-Consuming, which was similar to Challenging but had different items. </w:t>
      </w:r>
    </w:p>
  </w:footnote>
  <w:footnote w:id="8">
    <w:p w14:paraId="5BFDE1F6" w14:textId="77777777" w:rsidR="00A661DB" w:rsidRDefault="00A661DB" w:rsidP="003D6861">
      <w:pPr>
        <w:pStyle w:val="FootnoteText"/>
      </w:pPr>
      <w:r>
        <w:rPr>
          <w:rStyle w:val="FootnoteReference"/>
        </w:rPr>
        <w:footnoteRef/>
      </w:r>
      <w:r>
        <w:t xml:space="preserve"> Only fit indices of the total sample were reported, and fit indices of the sub-groups were very similar.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E"/>
    <w:rsid w:val="00005A52"/>
    <w:rsid w:val="00026CBB"/>
    <w:rsid w:val="00063AE7"/>
    <w:rsid w:val="00095643"/>
    <w:rsid w:val="000B61D4"/>
    <w:rsid w:val="000C5AB9"/>
    <w:rsid w:val="000F1DEA"/>
    <w:rsid w:val="000F24F5"/>
    <w:rsid w:val="00132E95"/>
    <w:rsid w:val="0016668A"/>
    <w:rsid w:val="001C0A64"/>
    <w:rsid w:val="002031BB"/>
    <w:rsid w:val="00216737"/>
    <w:rsid w:val="00224952"/>
    <w:rsid w:val="00236230"/>
    <w:rsid w:val="00241D5A"/>
    <w:rsid w:val="00245050"/>
    <w:rsid w:val="00256685"/>
    <w:rsid w:val="00284412"/>
    <w:rsid w:val="00297593"/>
    <w:rsid w:val="002B7E0E"/>
    <w:rsid w:val="00307A54"/>
    <w:rsid w:val="00312838"/>
    <w:rsid w:val="00314796"/>
    <w:rsid w:val="00332B61"/>
    <w:rsid w:val="00336BF2"/>
    <w:rsid w:val="003450EC"/>
    <w:rsid w:val="00363DFE"/>
    <w:rsid w:val="003A0C74"/>
    <w:rsid w:val="003A18D2"/>
    <w:rsid w:val="003A5DDB"/>
    <w:rsid w:val="003A6A00"/>
    <w:rsid w:val="003A7A72"/>
    <w:rsid w:val="003B28E2"/>
    <w:rsid w:val="003C0745"/>
    <w:rsid w:val="003D6861"/>
    <w:rsid w:val="003F5C89"/>
    <w:rsid w:val="00404B7E"/>
    <w:rsid w:val="00406F76"/>
    <w:rsid w:val="00417D14"/>
    <w:rsid w:val="004310D4"/>
    <w:rsid w:val="004575A1"/>
    <w:rsid w:val="00463454"/>
    <w:rsid w:val="00467901"/>
    <w:rsid w:val="004E2B67"/>
    <w:rsid w:val="00501EBE"/>
    <w:rsid w:val="00513162"/>
    <w:rsid w:val="00552996"/>
    <w:rsid w:val="00572460"/>
    <w:rsid w:val="005746FE"/>
    <w:rsid w:val="00581A3A"/>
    <w:rsid w:val="005A7F0F"/>
    <w:rsid w:val="005B4816"/>
    <w:rsid w:val="005D19BB"/>
    <w:rsid w:val="005E1A61"/>
    <w:rsid w:val="005F7740"/>
    <w:rsid w:val="0065036B"/>
    <w:rsid w:val="006519E1"/>
    <w:rsid w:val="006966E3"/>
    <w:rsid w:val="006B466F"/>
    <w:rsid w:val="006C4193"/>
    <w:rsid w:val="0070267F"/>
    <w:rsid w:val="00704B85"/>
    <w:rsid w:val="00706205"/>
    <w:rsid w:val="007501C6"/>
    <w:rsid w:val="0076260E"/>
    <w:rsid w:val="00796FB6"/>
    <w:rsid w:val="007B1132"/>
    <w:rsid w:val="007B5F6C"/>
    <w:rsid w:val="007C2046"/>
    <w:rsid w:val="007C5B14"/>
    <w:rsid w:val="007C6C44"/>
    <w:rsid w:val="007F6A49"/>
    <w:rsid w:val="008226FF"/>
    <w:rsid w:val="00863A10"/>
    <w:rsid w:val="008C0258"/>
    <w:rsid w:val="008C6504"/>
    <w:rsid w:val="008C76AF"/>
    <w:rsid w:val="008F4F3B"/>
    <w:rsid w:val="009102A7"/>
    <w:rsid w:val="009154DB"/>
    <w:rsid w:val="00922D06"/>
    <w:rsid w:val="00964295"/>
    <w:rsid w:val="00976B27"/>
    <w:rsid w:val="00991F47"/>
    <w:rsid w:val="009C55B4"/>
    <w:rsid w:val="009C5B6C"/>
    <w:rsid w:val="009F1890"/>
    <w:rsid w:val="00A25C2B"/>
    <w:rsid w:val="00A318D2"/>
    <w:rsid w:val="00A54B85"/>
    <w:rsid w:val="00A5539C"/>
    <w:rsid w:val="00A55895"/>
    <w:rsid w:val="00A661DB"/>
    <w:rsid w:val="00A82DD1"/>
    <w:rsid w:val="00AB73A5"/>
    <w:rsid w:val="00AC59E9"/>
    <w:rsid w:val="00AD7BFA"/>
    <w:rsid w:val="00AF7585"/>
    <w:rsid w:val="00B01577"/>
    <w:rsid w:val="00B301EA"/>
    <w:rsid w:val="00B418EE"/>
    <w:rsid w:val="00B434CC"/>
    <w:rsid w:val="00B6051C"/>
    <w:rsid w:val="00BA0E9E"/>
    <w:rsid w:val="00BD4356"/>
    <w:rsid w:val="00BD4A38"/>
    <w:rsid w:val="00C17490"/>
    <w:rsid w:val="00C20915"/>
    <w:rsid w:val="00C31B0A"/>
    <w:rsid w:val="00C83372"/>
    <w:rsid w:val="00C851DE"/>
    <w:rsid w:val="00C92D89"/>
    <w:rsid w:val="00C93DAD"/>
    <w:rsid w:val="00CF30A8"/>
    <w:rsid w:val="00D30380"/>
    <w:rsid w:val="00D3362F"/>
    <w:rsid w:val="00D41938"/>
    <w:rsid w:val="00D512EF"/>
    <w:rsid w:val="00D6417C"/>
    <w:rsid w:val="00D71188"/>
    <w:rsid w:val="00D86653"/>
    <w:rsid w:val="00DB4C4D"/>
    <w:rsid w:val="00DC27A6"/>
    <w:rsid w:val="00E04AD2"/>
    <w:rsid w:val="00E35905"/>
    <w:rsid w:val="00E7223B"/>
    <w:rsid w:val="00E819B4"/>
    <w:rsid w:val="00E83B9D"/>
    <w:rsid w:val="00E90B53"/>
    <w:rsid w:val="00EA73F4"/>
    <w:rsid w:val="00ED2C41"/>
    <w:rsid w:val="00EF6C2C"/>
    <w:rsid w:val="00F03CEC"/>
    <w:rsid w:val="00F06DA9"/>
    <w:rsid w:val="00F442A5"/>
    <w:rsid w:val="00F454DD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0502"/>
  <w15:chartTrackingRefBased/>
  <w15:docId w15:val="{2596936A-4017-4807-8474-3BB306C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60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051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051C"/>
    <w:rPr>
      <w:vertAlign w:val="superscript"/>
    </w:rPr>
  </w:style>
  <w:style w:type="table" w:styleId="PlainTable2">
    <w:name w:val="Plain Table 2"/>
    <w:basedOn w:val="TableNormal"/>
    <w:uiPriority w:val="42"/>
    <w:rsid w:val="00B6051C"/>
    <w:pPr>
      <w:spacing w:after="0" w:line="240" w:lineRule="auto"/>
    </w:pPr>
    <w:rPr>
      <w:rFonts w:eastAsia="SimSu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750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996"/>
  </w:style>
  <w:style w:type="paragraph" w:styleId="Footer">
    <w:name w:val="footer"/>
    <w:basedOn w:val="Normal"/>
    <w:link w:val="FooterChar"/>
    <w:uiPriority w:val="99"/>
    <w:unhideWhenUsed/>
    <w:rsid w:val="0055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9D06-7C73-471E-ADC2-3E85C023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Haiying</dc:creator>
  <cp:keywords/>
  <dc:description/>
  <cp:lastModifiedBy>Long, Haiying</cp:lastModifiedBy>
  <cp:revision>90</cp:revision>
  <dcterms:created xsi:type="dcterms:W3CDTF">2021-01-18T23:06:00Z</dcterms:created>
  <dcterms:modified xsi:type="dcterms:W3CDTF">2021-04-23T04:13:00Z</dcterms:modified>
</cp:coreProperties>
</file>