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F0BDD" w:rsidRDefault="00BF0BDD">
      <w:pPr>
        <w:widowControl/>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BF0BDD" w:rsidRDefault="00BF0BDD" w:rsidP="00BF0BDD">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Unlocking Emotional Well-Being: Evaluation of a Stress Mindset Intervention with a Metacognitive Approach</w:t>
      </w:r>
    </w:p>
    <w:p w:rsidR="00BF0BDD" w:rsidRPr="00BF0BDD" w:rsidRDefault="00BF0BDD" w:rsidP="00454D40">
      <w:pPr>
        <w:autoSpaceDE w:val="0"/>
        <w:autoSpaceDN w:val="0"/>
        <w:adjustRightInd w:val="0"/>
        <w:spacing w:line="480" w:lineRule="auto"/>
        <w:jc w:val="left"/>
        <w:rPr>
          <w:rStyle w:val="a3"/>
          <w:rFonts w:ascii="Times New Roman" w:hAnsi="Times New Roman" w:cs="Times New Roman"/>
          <w:sz w:val="24"/>
          <w:szCs w:val="24"/>
        </w:rPr>
      </w:pPr>
    </w:p>
    <w:p w:rsidR="00420AC5" w:rsidRDefault="00BF0BDD">
      <w:pPr>
        <w:widowControl/>
        <w:jc w:val="left"/>
        <w:rPr>
          <w:rStyle w:val="a3"/>
          <w:rFonts w:ascii="Times New Roman" w:hAnsi="Times New Roman" w:cs="Times New Roman"/>
          <w:sz w:val="24"/>
          <w:szCs w:val="24"/>
        </w:rPr>
      </w:pPr>
      <w:r>
        <w:rPr>
          <w:rStyle w:val="a3"/>
          <w:rFonts w:ascii="Times New Roman" w:hAnsi="Times New Roman" w:cs="Times New Roman"/>
          <w:sz w:val="24"/>
          <w:szCs w:val="24"/>
        </w:rPr>
        <w:br w:type="page"/>
      </w:r>
    </w:p>
    <w:p w:rsidR="00454D40" w:rsidRPr="00867A14" w:rsidRDefault="009F00F5" w:rsidP="006326DD">
      <w:pPr>
        <w:autoSpaceDE w:val="0"/>
        <w:autoSpaceDN w:val="0"/>
        <w:adjustRightInd w:val="0"/>
        <w:spacing w:line="480" w:lineRule="auto"/>
        <w:jc w:val="left"/>
        <w:rPr>
          <w:rStyle w:val="a3"/>
          <w:rFonts w:ascii="Times New Roman" w:hAnsi="Times New Roman" w:cs="Times New Roman"/>
          <w:sz w:val="24"/>
          <w:szCs w:val="24"/>
        </w:rPr>
      </w:pPr>
      <w:r>
        <w:rPr>
          <w:rStyle w:val="a3"/>
          <w:rFonts w:ascii="Times New Roman" w:hAnsi="Times New Roman" w:cs="Times New Roman" w:hint="eastAsia"/>
          <w:sz w:val="24"/>
          <w:szCs w:val="24"/>
        </w:rPr>
        <w:lastRenderedPageBreak/>
        <w:t>1</w:t>
      </w:r>
      <w:r w:rsidR="0086192F">
        <w:rPr>
          <w:rStyle w:val="a3"/>
          <w:rFonts w:ascii="Times New Roman" w:hAnsi="Times New Roman" w:cs="Times New Roman" w:hint="eastAsia"/>
          <w:sz w:val="24"/>
          <w:szCs w:val="24"/>
        </w:rPr>
        <w:t xml:space="preserve">. </w:t>
      </w:r>
      <w:r w:rsidR="00454D40" w:rsidRPr="00867A14">
        <w:rPr>
          <w:rStyle w:val="a3"/>
          <w:rFonts w:ascii="Times New Roman" w:hAnsi="Times New Roman" w:cs="Times New Roman"/>
          <w:sz w:val="24"/>
          <w:szCs w:val="24"/>
        </w:rPr>
        <w:t>M</w:t>
      </w:r>
      <w:r w:rsidR="00454D40" w:rsidRPr="00867A14">
        <w:rPr>
          <w:rStyle w:val="a3"/>
          <w:rFonts w:ascii="Times New Roman" w:hAnsi="Times New Roman" w:cs="Times New Roman" w:hint="eastAsia"/>
          <w:sz w:val="24"/>
          <w:szCs w:val="24"/>
        </w:rPr>
        <w:t>o</w:t>
      </w:r>
      <w:r w:rsidR="00454D40" w:rsidRPr="00867A14">
        <w:rPr>
          <w:rStyle w:val="a3"/>
          <w:rFonts w:ascii="Times New Roman" w:hAnsi="Times New Roman" w:cs="Times New Roman"/>
          <w:sz w:val="24"/>
          <w:szCs w:val="24"/>
        </w:rPr>
        <w:t>derating Role of Baseline Stress Mindset</w:t>
      </w:r>
    </w:p>
    <w:p w:rsidR="00454D40" w:rsidRPr="00867A14" w:rsidRDefault="00454D40" w:rsidP="00454D40">
      <w:pPr>
        <w:autoSpaceDE w:val="0"/>
        <w:autoSpaceDN w:val="0"/>
        <w:adjustRightInd w:val="0"/>
        <w:spacing w:line="480" w:lineRule="auto"/>
        <w:ind w:firstLine="720"/>
        <w:jc w:val="left"/>
        <w:rPr>
          <w:rFonts w:ascii="Times New Roman" w:hAnsi="Times New Roman" w:cs="Times New Roman"/>
          <w:sz w:val="24"/>
          <w:szCs w:val="24"/>
        </w:rPr>
      </w:pPr>
      <w:r w:rsidRPr="00867A14">
        <w:rPr>
          <w:rFonts w:ascii="Times New Roman" w:hAnsi="Times New Roman" w:cs="Times New Roman"/>
          <w:sz w:val="24"/>
          <w:szCs w:val="24"/>
        </w:rPr>
        <w:t>Whether the intervention effects were moderated by individual baseline stress mindsets was examined using moderation analysis (Model 1) when the observed intervention effect was direct or moderated mediation analysis (Model 8) when the observed intervention effect was indirect</w:t>
      </w:r>
      <w:r w:rsidR="00B41D15">
        <w:rPr>
          <w:rFonts w:ascii="Times New Roman" w:hAnsi="Times New Roman" w:cs="Times New Roman" w:hint="eastAsia"/>
          <w:sz w:val="24"/>
          <w:szCs w:val="24"/>
        </w:rPr>
        <w:t xml:space="preserve"> using PROCESS Macro</w:t>
      </w:r>
      <w:r w:rsidRPr="00867A14">
        <w:rPr>
          <w:rFonts w:ascii="Times New Roman" w:hAnsi="Times New Roman" w:cs="Times New Roman"/>
          <w:sz w:val="24"/>
          <w:szCs w:val="24"/>
        </w:rPr>
        <w:t xml:space="preserve">. </w:t>
      </w:r>
      <w:r w:rsidRPr="00867A14">
        <w:rPr>
          <w:rFonts w:ascii="Times New Roman" w:hAnsi="Times New Roman" w:cs="Times New Roman" w:hint="eastAsia"/>
          <w:sz w:val="24"/>
          <w:szCs w:val="24"/>
        </w:rPr>
        <w:t>All</w:t>
      </w:r>
      <w:r w:rsidRPr="00867A14">
        <w:rPr>
          <w:rFonts w:ascii="Times New Roman" w:hAnsi="Times New Roman" w:cs="Times New Roman"/>
          <w:sz w:val="24"/>
          <w:szCs w:val="24"/>
        </w:rPr>
        <w:t xml:space="preserve"> regression estimates are presented in Table </w:t>
      </w:r>
      <w:proofErr w:type="spellStart"/>
      <w:r w:rsidR="00746727">
        <w:rPr>
          <w:rFonts w:ascii="Times New Roman" w:hAnsi="Times New Roman" w:cs="Times New Roman" w:hint="eastAsia"/>
          <w:sz w:val="24"/>
          <w:szCs w:val="24"/>
        </w:rPr>
        <w:t>S</w:t>
      </w:r>
      <w:r w:rsidR="00B41D15">
        <w:rPr>
          <w:rFonts w:ascii="Times New Roman" w:hAnsi="Times New Roman" w:cs="Times New Roman" w:hint="eastAsia"/>
          <w:sz w:val="24"/>
          <w:szCs w:val="24"/>
        </w:rPr>
        <w:t>1</w:t>
      </w:r>
      <w:proofErr w:type="spellEnd"/>
      <w:r w:rsidRPr="00867A14">
        <w:rPr>
          <w:rFonts w:ascii="Times New Roman" w:hAnsi="Times New Roman" w:cs="Times New Roman"/>
          <w:sz w:val="24"/>
          <w:szCs w:val="24"/>
        </w:rPr>
        <w:t>.</w:t>
      </w:r>
      <w:r w:rsidRPr="00867A14">
        <w:t xml:space="preserve"> </w:t>
      </w:r>
      <w:r w:rsidRPr="00867A14">
        <w:rPr>
          <w:rFonts w:ascii="Times New Roman" w:hAnsi="Times New Roman" w:cs="Times New Roman"/>
          <w:sz w:val="24"/>
          <w:szCs w:val="24"/>
        </w:rPr>
        <w:t xml:space="preserve">Using the Johnson–Neyman technique in PROCESS, we also identified regions of significance of the moderator (i.e., stress mindset) at which the intervention had a significant impact </w:t>
      </w:r>
      <w:r w:rsidRPr="00867A14">
        <w:rPr>
          <w:rFonts w:ascii="Times New Roman" w:hAnsi="Times New Roman" w:cs="Times New Roman"/>
          <w:sz w:val="24"/>
          <w:szCs w:val="24"/>
        </w:rPr>
        <w:fldChar w:fldCharType="begin"/>
      </w:r>
      <w:r w:rsidRPr="00867A14">
        <w:rPr>
          <w:rFonts w:ascii="Times New Roman" w:hAnsi="Times New Roman" w:cs="Times New Roman"/>
          <w:sz w:val="24"/>
          <w:szCs w:val="24"/>
        </w:rPr>
        <w:instrText xml:space="preserve"> ADDIN EN.CITE &lt;EndNote&gt;&lt;Cite&gt;&lt;Author&gt;Bauer&lt;/Author&gt;&lt;Year&gt;2005&lt;/Year&gt;&lt;RecNum&gt;114&lt;/RecNum&gt;&lt;DisplayText&gt;(Bauer &amp;amp; Curran, 2005)&lt;/DisplayText&gt;&lt;record&gt;&lt;rec-number&gt;114&lt;/rec-number&gt;&lt;foreign-keys&gt;&lt;key app="EN" db-id="twpeaeert92d25etxfzprasy5v5rfx0prpts" timestamp="1698997020"&gt;114&lt;/key&gt;&lt;/foreign-keys&gt;&lt;ref-type name="Journal Article"&gt;17&lt;/ref-type&gt;&lt;contributors&gt;&lt;authors&gt;&lt;author&gt;Bauer, Daniel J.&lt;/author&gt;&lt;author&gt;Curran, Patrick J.&lt;/author&gt;&lt;/authors&gt;&lt;/contributors&gt;&lt;titles&gt;&lt;title&gt;Probing Interactions in Fixed and Multilevel Regression: Inferential and Graphical Techniques&lt;/title&gt;&lt;secondary-title&gt;Multivariate Behavioral Research&lt;/secondary-title&gt;&lt;/titles&gt;&lt;periodical&gt;&lt;full-title&gt;Multivariate Behavioral Research&lt;/full-title&gt;&lt;/periodical&gt;&lt;pages&gt;373-400&lt;/pages&gt;&lt;volume&gt;40&lt;/volume&gt;&lt;number&gt;3&lt;/number&gt;&lt;dates&gt;&lt;year&gt;2005&lt;/year&gt;&lt;pub-dates&gt;&lt;date&gt;2005/07/01&lt;/date&gt;&lt;/pub-dates&gt;&lt;/dates&gt;&lt;publisher&gt;Routledge&lt;/publisher&gt;&lt;isbn&gt;0027-3171&lt;/isbn&gt;&lt;urls&gt;&lt;related-urls&gt;&lt;url&gt;https://doi.org/10.1207/s15327906mbr4003_5&lt;/url&gt;&lt;/related-urls&gt;&lt;/urls&gt;&lt;electronic-resource-num&gt;10.1207/s15327906mbr4003_5&lt;/electronic-resource-num&gt;&lt;/record&gt;&lt;/Cite&gt;&lt;/EndNote&gt;</w:instrText>
      </w:r>
      <w:r w:rsidRPr="00867A14">
        <w:rPr>
          <w:rFonts w:ascii="Times New Roman" w:hAnsi="Times New Roman" w:cs="Times New Roman"/>
          <w:sz w:val="24"/>
          <w:szCs w:val="24"/>
        </w:rPr>
        <w:fldChar w:fldCharType="separate"/>
      </w:r>
      <w:r w:rsidRPr="00867A14">
        <w:rPr>
          <w:rFonts w:ascii="Times New Roman" w:hAnsi="Times New Roman" w:cs="Times New Roman"/>
          <w:sz w:val="24"/>
          <w:szCs w:val="24"/>
        </w:rPr>
        <w:t>(Bauer &amp; Curran, 2005)</w:t>
      </w:r>
      <w:r w:rsidRPr="00867A14">
        <w:rPr>
          <w:rFonts w:ascii="Times New Roman" w:hAnsi="Times New Roman" w:cs="Times New Roman"/>
          <w:sz w:val="24"/>
          <w:szCs w:val="24"/>
        </w:rPr>
        <w:fldChar w:fldCharType="end"/>
      </w:r>
      <w:r w:rsidRPr="00867A14">
        <w:rPr>
          <w:rFonts w:ascii="Times New Roman" w:hAnsi="Times New Roman" w:cs="Times New Roman"/>
          <w:sz w:val="24"/>
          <w:szCs w:val="24"/>
        </w:rPr>
        <w:t>.</w:t>
      </w:r>
    </w:p>
    <w:p w:rsidR="00454D40" w:rsidRPr="00867A14" w:rsidRDefault="00454D40" w:rsidP="00454D40">
      <w:pPr>
        <w:autoSpaceDE w:val="0"/>
        <w:autoSpaceDN w:val="0"/>
        <w:adjustRightInd w:val="0"/>
        <w:spacing w:line="480" w:lineRule="auto"/>
        <w:ind w:firstLine="720"/>
        <w:jc w:val="left"/>
        <w:rPr>
          <w:rFonts w:ascii="Times New Roman" w:hAnsi="Times New Roman" w:cs="Times New Roman"/>
          <w:sz w:val="24"/>
          <w:szCs w:val="24"/>
        </w:rPr>
      </w:pPr>
      <w:r w:rsidRPr="00BA1B8C">
        <w:rPr>
          <w:rFonts w:ascii="Times New Roman" w:hAnsi="Times New Roman" w:cs="Times New Roman"/>
          <w:sz w:val="24"/>
          <w:szCs w:val="24"/>
        </w:rPr>
        <w:t>T</w:t>
      </w:r>
      <w:r w:rsidRPr="00867A14">
        <w:rPr>
          <w:rFonts w:ascii="Times New Roman" w:hAnsi="Times New Roman" w:cs="Times New Roman"/>
          <w:sz w:val="24"/>
          <w:szCs w:val="24"/>
        </w:rPr>
        <w:t>he results suggested that baseline stress mindset significantly moderated the relationship between condition and negative affect at 4-month follow-up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 .002). Specifically, the intervention was effective among those with moderate (</w:t>
      </w:r>
      <w:r w:rsidRPr="00867A14">
        <w:rPr>
          <w:rFonts w:ascii="Times New Roman" w:hAnsi="Times New Roman" w:cs="Times New Roman"/>
          <w:i/>
          <w:iCs/>
          <w:sz w:val="24"/>
          <w:szCs w:val="24"/>
        </w:rPr>
        <w:t>b</w:t>
      </w:r>
      <w:r w:rsidRPr="00867A14">
        <w:rPr>
          <w:rFonts w:ascii="Times New Roman" w:hAnsi="Times New Roman" w:cs="Times New Roman"/>
          <w:sz w:val="24"/>
          <w:szCs w:val="24"/>
        </w:rPr>
        <w:t xml:space="preserve"> =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.42, </w:t>
      </w:r>
      <w:r w:rsidRPr="00867A14">
        <w:rPr>
          <w:rFonts w:ascii="Times New Roman" w:hAnsi="Times New Roman" w:cs="Times New Roman"/>
          <w:i/>
          <w:iCs/>
          <w:sz w:val="24"/>
          <w:szCs w:val="24"/>
        </w:rPr>
        <w:t>SE</w:t>
      </w:r>
      <w:r w:rsidRPr="00867A14">
        <w:rPr>
          <w:rFonts w:ascii="Times New Roman" w:hAnsi="Times New Roman" w:cs="Times New Roman"/>
          <w:sz w:val="24"/>
          <w:szCs w:val="24"/>
        </w:rPr>
        <w:t xml:space="preserve"> = .09,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&lt; .001, 95% CI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.59,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.25]) and low</w:t>
      </w:r>
      <w:r w:rsidRPr="00867A14">
        <w:rPr>
          <w:rFonts w:ascii="Times New Roman" w:hAnsi="Times New Roman" w:cs="Times New Roman" w:hint="eastAsia"/>
          <w:sz w:val="24"/>
          <w:szCs w:val="24"/>
        </w:rPr>
        <w:t>er</w:t>
      </w:r>
      <w:r w:rsidRPr="00867A14">
        <w:rPr>
          <w:rFonts w:ascii="Times New Roman" w:hAnsi="Times New Roman" w:cs="Times New Roman"/>
          <w:sz w:val="24"/>
          <w:szCs w:val="24"/>
        </w:rPr>
        <w:t xml:space="preserve"> levels (</w:t>
      </w:r>
      <w:r w:rsidRPr="00867A14">
        <w:rPr>
          <w:rFonts w:ascii="Times New Roman" w:hAnsi="Times New Roman" w:cs="Times New Roman"/>
          <w:i/>
          <w:iCs/>
          <w:sz w:val="24"/>
          <w:szCs w:val="24"/>
        </w:rPr>
        <w:t>b</w:t>
      </w:r>
      <w:r w:rsidRPr="00867A14">
        <w:rPr>
          <w:rFonts w:ascii="Times New Roman" w:hAnsi="Times New Roman" w:cs="Times New Roman"/>
          <w:sz w:val="24"/>
          <w:szCs w:val="24"/>
        </w:rPr>
        <w:t xml:space="preserve"> =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.71, </w:t>
      </w:r>
      <w:r w:rsidRPr="00867A14">
        <w:rPr>
          <w:rFonts w:ascii="Times New Roman" w:hAnsi="Times New Roman" w:cs="Times New Roman"/>
          <w:i/>
          <w:iCs/>
          <w:sz w:val="24"/>
          <w:szCs w:val="24"/>
        </w:rPr>
        <w:t>SE</w:t>
      </w:r>
      <w:r w:rsidRPr="00867A14">
        <w:rPr>
          <w:rFonts w:ascii="Times New Roman" w:hAnsi="Times New Roman" w:cs="Times New Roman"/>
          <w:sz w:val="24"/>
          <w:szCs w:val="24"/>
        </w:rPr>
        <w:t xml:space="preserve"> = .13,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&lt; .001, 95% CI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.96,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.46]) of stress-is-enhancing mindset at baseline, but the effect was non-significant among those who reported higher levels of stress-is-enhancing mindset (</w:t>
      </w:r>
      <w:r w:rsidRPr="00867A14">
        <w:rPr>
          <w:rFonts w:ascii="Times New Roman" w:hAnsi="Times New Roman" w:cs="Times New Roman"/>
          <w:i/>
          <w:iCs/>
          <w:sz w:val="24"/>
          <w:szCs w:val="24"/>
        </w:rPr>
        <w:t>b</w:t>
      </w:r>
      <w:r w:rsidRPr="00867A14">
        <w:rPr>
          <w:rFonts w:ascii="Times New Roman" w:hAnsi="Times New Roman" w:cs="Times New Roman"/>
          <w:sz w:val="24"/>
          <w:szCs w:val="24"/>
        </w:rPr>
        <w:t xml:space="preserve"> =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.14, </w:t>
      </w:r>
      <w:r w:rsidRPr="00867A14">
        <w:rPr>
          <w:rFonts w:ascii="Times New Roman" w:hAnsi="Times New Roman" w:cs="Times New Roman"/>
          <w:i/>
          <w:iCs/>
          <w:sz w:val="24"/>
          <w:szCs w:val="24"/>
        </w:rPr>
        <w:t>SE</w:t>
      </w:r>
      <w:r w:rsidRPr="00867A14">
        <w:rPr>
          <w:rFonts w:ascii="Times New Roman" w:hAnsi="Times New Roman" w:cs="Times New Roman"/>
          <w:sz w:val="24"/>
          <w:szCs w:val="24"/>
        </w:rPr>
        <w:t xml:space="preserve"> = .12,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 .27, 95% CI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.38, .11]) at baseline. Likewise, baseline stress mindset significantly moderated the relationship between condition and anxious affect at 4-month follow-up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 .001): the intervention was effective among those with moderate (</w:t>
      </w:r>
      <w:r w:rsidRPr="00867A14">
        <w:rPr>
          <w:rFonts w:ascii="Times New Roman" w:hAnsi="Times New Roman" w:cs="Times New Roman"/>
          <w:i/>
          <w:iCs/>
          <w:sz w:val="24"/>
          <w:szCs w:val="24"/>
        </w:rPr>
        <w:t>b</w:t>
      </w:r>
      <w:r w:rsidRPr="00867A14">
        <w:rPr>
          <w:rFonts w:ascii="Times New Roman" w:hAnsi="Times New Roman" w:cs="Times New Roman"/>
          <w:sz w:val="24"/>
          <w:szCs w:val="24"/>
        </w:rPr>
        <w:t xml:space="preserve"> =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.26, </w:t>
      </w:r>
      <w:r w:rsidRPr="00867A14">
        <w:rPr>
          <w:rFonts w:ascii="Times New Roman" w:hAnsi="Times New Roman" w:cs="Times New Roman"/>
          <w:i/>
          <w:iCs/>
          <w:sz w:val="24"/>
          <w:szCs w:val="24"/>
        </w:rPr>
        <w:t>SE</w:t>
      </w:r>
      <w:r w:rsidRPr="00867A14">
        <w:rPr>
          <w:rFonts w:ascii="Times New Roman" w:hAnsi="Times New Roman" w:cs="Times New Roman"/>
          <w:sz w:val="24"/>
          <w:szCs w:val="24"/>
        </w:rPr>
        <w:t xml:space="preserve"> = .08,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 .002, 95% CI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.42,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.09]) and low</w:t>
      </w:r>
      <w:r w:rsidRPr="00867A14">
        <w:rPr>
          <w:rFonts w:ascii="Times New Roman" w:hAnsi="Times New Roman" w:cs="Times New Roman" w:hint="eastAsia"/>
          <w:sz w:val="24"/>
          <w:szCs w:val="24"/>
        </w:rPr>
        <w:t>er</w:t>
      </w:r>
      <w:r w:rsidRPr="00867A14">
        <w:rPr>
          <w:rFonts w:ascii="Times New Roman" w:hAnsi="Times New Roman" w:cs="Times New Roman"/>
          <w:sz w:val="24"/>
          <w:szCs w:val="24"/>
        </w:rPr>
        <w:t xml:space="preserve"> levels (</w:t>
      </w:r>
      <w:r w:rsidRPr="00867A14">
        <w:rPr>
          <w:rFonts w:ascii="Times New Roman" w:hAnsi="Times New Roman" w:cs="Times New Roman"/>
          <w:i/>
          <w:iCs/>
          <w:sz w:val="24"/>
          <w:szCs w:val="24"/>
        </w:rPr>
        <w:t>b</w:t>
      </w:r>
      <w:r w:rsidRPr="00867A14">
        <w:rPr>
          <w:rFonts w:ascii="Times New Roman" w:hAnsi="Times New Roman" w:cs="Times New Roman"/>
          <w:sz w:val="24"/>
          <w:szCs w:val="24"/>
        </w:rPr>
        <w:t xml:space="preserve"> =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.54, </w:t>
      </w:r>
      <w:r w:rsidRPr="00867A14">
        <w:rPr>
          <w:rFonts w:ascii="Times New Roman" w:hAnsi="Times New Roman" w:cs="Times New Roman"/>
          <w:i/>
          <w:iCs/>
          <w:sz w:val="24"/>
          <w:szCs w:val="24"/>
        </w:rPr>
        <w:t>SE</w:t>
      </w:r>
      <w:r w:rsidRPr="00867A14">
        <w:rPr>
          <w:rFonts w:ascii="Times New Roman" w:hAnsi="Times New Roman" w:cs="Times New Roman"/>
          <w:sz w:val="24"/>
          <w:szCs w:val="24"/>
        </w:rPr>
        <w:t xml:space="preserve"> = .12,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&lt; .001, 95% CI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.78,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.31]) of stress-is-enhancing mindset at baseline but the intervention effect was non-significant among those who reported higher levels of stress-is-enhancing mindset at baseline (</w:t>
      </w:r>
      <w:r w:rsidRPr="00867A14">
        <w:rPr>
          <w:rFonts w:ascii="Times New Roman" w:hAnsi="Times New Roman" w:cs="Times New Roman"/>
          <w:i/>
          <w:iCs/>
          <w:sz w:val="24"/>
          <w:szCs w:val="24"/>
        </w:rPr>
        <w:t>b</w:t>
      </w:r>
      <w:r w:rsidRPr="00867A14">
        <w:rPr>
          <w:rFonts w:ascii="Times New Roman" w:hAnsi="Times New Roman" w:cs="Times New Roman"/>
          <w:sz w:val="24"/>
          <w:szCs w:val="24"/>
        </w:rPr>
        <w:t xml:space="preserve"> =.03, </w:t>
      </w:r>
      <w:r w:rsidRPr="00867A14">
        <w:rPr>
          <w:rFonts w:ascii="Times New Roman" w:hAnsi="Times New Roman" w:cs="Times New Roman"/>
          <w:i/>
          <w:iCs/>
          <w:sz w:val="24"/>
          <w:szCs w:val="24"/>
        </w:rPr>
        <w:t>SE</w:t>
      </w:r>
      <w:r w:rsidRPr="00867A14">
        <w:rPr>
          <w:rFonts w:ascii="Times New Roman" w:hAnsi="Times New Roman" w:cs="Times New Roman"/>
          <w:sz w:val="24"/>
          <w:szCs w:val="24"/>
        </w:rPr>
        <w:t xml:space="preserve"> = .12,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 .79, 95% CI [</w:t>
      </w:r>
      <w:r w:rsidRPr="00867A14">
        <w:rPr>
          <w:rFonts w:ascii="Times New Roman" w:hAnsi="Times New Roman" w:cs="Times New Roman"/>
          <w:sz w:val="24"/>
          <w:szCs w:val="24"/>
        </w:rPr>
        <w:sym w:font="Symbol" w:char="F02D"/>
      </w:r>
      <w:r w:rsidRPr="00867A14">
        <w:rPr>
          <w:rFonts w:ascii="Times New Roman" w:hAnsi="Times New Roman" w:cs="Times New Roman"/>
          <w:sz w:val="24"/>
          <w:szCs w:val="24"/>
        </w:rPr>
        <w:t xml:space="preserve">.20, .26]). However, baseline stress mindset did not significantly </w:t>
      </w:r>
      <w:r w:rsidRPr="00867A14">
        <w:rPr>
          <w:rFonts w:ascii="Times New Roman" w:hAnsi="Times New Roman" w:cs="Times New Roman"/>
          <w:sz w:val="24"/>
          <w:szCs w:val="24"/>
        </w:rPr>
        <w:lastRenderedPageBreak/>
        <w:t>moderate the relationship between condition and positive affect (</w:t>
      </w:r>
      <w:r w:rsidRPr="00867A14">
        <w:rPr>
          <w:rFonts w:ascii="Times New Roman" w:hAnsi="Times New Roman" w:cs="Times New Roman"/>
          <w:i/>
          <w:iCs/>
          <w:sz w:val="24"/>
          <w:szCs w:val="24"/>
        </w:rPr>
        <w:t>p</w:t>
      </w:r>
      <w:r w:rsidRPr="00867A14">
        <w:rPr>
          <w:rFonts w:ascii="Times New Roman" w:hAnsi="Times New Roman" w:cs="Times New Roman"/>
          <w:sz w:val="24"/>
          <w:szCs w:val="24"/>
        </w:rPr>
        <w:t xml:space="preserve"> = </w:t>
      </w:r>
      <w:r>
        <w:rPr>
          <w:rFonts w:ascii="Times New Roman" w:hAnsi="Times New Roman" w:cs="Times New Roman" w:hint="eastAsia"/>
          <w:sz w:val="24"/>
          <w:szCs w:val="24"/>
        </w:rPr>
        <w:t>.</w:t>
      </w:r>
      <w:r w:rsidRPr="00867A14">
        <w:rPr>
          <w:rFonts w:ascii="Times New Roman" w:hAnsi="Times New Roman" w:cs="Times New Roman"/>
          <w:sz w:val="24"/>
          <w:szCs w:val="24"/>
        </w:rPr>
        <w:t xml:space="preserve">13). </w:t>
      </w:r>
    </w:p>
    <w:p w:rsidR="002445D8" w:rsidRPr="00867A14" w:rsidRDefault="002445D8" w:rsidP="002445D8">
      <w:pPr>
        <w:autoSpaceDE w:val="0"/>
        <w:autoSpaceDN w:val="0"/>
        <w:adjustRightInd w:val="0"/>
        <w:spacing w:line="480" w:lineRule="auto"/>
        <w:ind w:firstLine="720"/>
        <w:jc w:val="left"/>
        <w:rPr>
          <w:rFonts w:ascii="Times New Roman" w:hAnsi="Times New Roman" w:cs="Times New Roman"/>
          <w:sz w:val="24"/>
          <w:szCs w:val="24"/>
        </w:rPr>
      </w:pPr>
      <w:r>
        <w:rPr>
          <w:rFonts w:ascii="Times New Roman" w:hAnsi="Times New Roman" w:cs="Times New Roman" w:hint="eastAsia"/>
          <w:sz w:val="24"/>
          <w:szCs w:val="24"/>
        </w:rPr>
        <w:t>Lastly</w:t>
      </w:r>
      <w:r w:rsidR="00454D40" w:rsidRPr="00867A14">
        <w:rPr>
          <w:rFonts w:ascii="Times New Roman" w:hAnsi="Times New Roman" w:cs="Times New Roman"/>
          <w:sz w:val="24"/>
          <w:szCs w:val="24"/>
        </w:rPr>
        <w:t xml:space="preserve">, baseline stress mindset </w:t>
      </w:r>
      <w:r w:rsidR="000373E5">
        <w:rPr>
          <w:rFonts w:ascii="Times New Roman" w:hAnsi="Times New Roman" w:cs="Times New Roman"/>
          <w:sz w:val="24"/>
          <w:szCs w:val="24"/>
        </w:rPr>
        <w:t>significantly</w:t>
      </w:r>
      <w:r w:rsidR="00B41D15">
        <w:rPr>
          <w:rFonts w:ascii="Times New Roman" w:hAnsi="Times New Roman" w:cs="Times New Roman" w:hint="eastAsia"/>
          <w:sz w:val="24"/>
          <w:szCs w:val="24"/>
        </w:rPr>
        <w:t xml:space="preserve"> </w:t>
      </w:r>
      <w:r w:rsidR="00454D40" w:rsidRPr="00867A14">
        <w:rPr>
          <w:rFonts w:ascii="Times New Roman" w:hAnsi="Times New Roman" w:cs="Times New Roman"/>
          <w:sz w:val="24"/>
          <w:szCs w:val="24"/>
        </w:rPr>
        <w:t>moderated the</w:t>
      </w:r>
      <w:r w:rsidR="00B41D15">
        <w:rPr>
          <w:rFonts w:ascii="Times New Roman" w:hAnsi="Times New Roman" w:cs="Times New Roman" w:hint="eastAsia"/>
          <w:sz w:val="24"/>
          <w:szCs w:val="24"/>
        </w:rPr>
        <w:t xml:space="preserve"> </w:t>
      </w:r>
      <w:r w:rsidR="00B41D15">
        <w:rPr>
          <w:rFonts w:ascii="Times New Roman" w:hAnsi="Times New Roman" w:cs="Times New Roman"/>
          <w:sz w:val="24"/>
          <w:szCs w:val="24"/>
        </w:rPr>
        <w:t>association</w:t>
      </w:r>
      <w:r w:rsidR="00B41D15">
        <w:rPr>
          <w:rFonts w:ascii="Times New Roman" w:hAnsi="Times New Roman" w:cs="Times New Roman" w:hint="eastAsia"/>
          <w:sz w:val="24"/>
          <w:szCs w:val="24"/>
        </w:rPr>
        <w:t xml:space="preserve"> between intervention </w:t>
      </w:r>
      <w:r w:rsidR="00553B75">
        <w:rPr>
          <w:rFonts w:ascii="Times New Roman" w:hAnsi="Times New Roman" w:cs="Times New Roman" w:hint="eastAsia"/>
          <w:sz w:val="24"/>
          <w:szCs w:val="24"/>
        </w:rPr>
        <w:t>condition</w:t>
      </w:r>
      <w:r w:rsidR="00B41D15">
        <w:rPr>
          <w:rFonts w:ascii="Times New Roman" w:hAnsi="Times New Roman" w:cs="Times New Roman" w:hint="eastAsia"/>
          <w:sz w:val="24"/>
          <w:szCs w:val="24"/>
        </w:rPr>
        <w:t xml:space="preserve"> and GPA at </w:t>
      </w:r>
      <w:proofErr w:type="spellStart"/>
      <w:r w:rsidR="00B41D15">
        <w:rPr>
          <w:rFonts w:ascii="Times New Roman" w:hAnsi="Times New Roman" w:cs="Times New Roman" w:hint="eastAsia"/>
          <w:sz w:val="24"/>
          <w:szCs w:val="24"/>
        </w:rPr>
        <w:t>T4</w:t>
      </w:r>
      <w:proofErr w:type="spellEnd"/>
      <w:r w:rsidR="00B41D15">
        <w:rPr>
          <w:rFonts w:ascii="Times New Roman" w:hAnsi="Times New Roman" w:cs="Times New Roman" w:hint="eastAsia"/>
          <w:sz w:val="24"/>
          <w:szCs w:val="24"/>
        </w:rPr>
        <w:t xml:space="preserve"> </w:t>
      </w:r>
      <w:r w:rsidR="00B41D15" w:rsidRPr="00867A14">
        <w:rPr>
          <w:rFonts w:ascii="Times New Roman" w:hAnsi="Times New Roman" w:cs="Times New Roman"/>
          <w:sz w:val="24"/>
          <w:szCs w:val="24"/>
        </w:rPr>
        <w:t>(</w:t>
      </w:r>
      <w:r w:rsidR="00B41D15" w:rsidRPr="00867A14">
        <w:rPr>
          <w:rFonts w:ascii="Times New Roman" w:hAnsi="Times New Roman" w:cs="Times New Roman"/>
          <w:i/>
          <w:iCs/>
          <w:sz w:val="24"/>
          <w:szCs w:val="24"/>
        </w:rPr>
        <w:t>p</w:t>
      </w:r>
      <w:r w:rsidR="00B41D15" w:rsidRPr="00867A14">
        <w:rPr>
          <w:rFonts w:ascii="Times New Roman" w:hAnsi="Times New Roman" w:cs="Times New Roman"/>
          <w:sz w:val="24"/>
          <w:szCs w:val="24"/>
        </w:rPr>
        <w:t xml:space="preserve"> = .0</w:t>
      </w:r>
      <w:r>
        <w:rPr>
          <w:rFonts w:ascii="Times New Roman" w:hAnsi="Times New Roman" w:cs="Times New Roman" w:hint="eastAsia"/>
          <w:sz w:val="24"/>
          <w:szCs w:val="24"/>
        </w:rPr>
        <w:t>01</w:t>
      </w:r>
      <w:r w:rsidR="00B41D15">
        <w:rPr>
          <w:rFonts w:ascii="Times New Roman" w:hAnsi="Times New Roman" w:cs="Times New Roman" w:hint="eastAsia"/>
          <w:sz w:val="24"/>
          <w:szCs w:val="24"/>
        </w:rPr>
        <w:t>)</w:t>
      </w:r>
      <w:r w:rsidR="00B41D15" w:rsidRPr="00867A14">
        <w:rPr>
          <w:rFonts w:ascii="Times New Roman" w:hAnsi="Times New Roman" w:cs="Times New Roman"/>
          <w:sz w:val="24"/>
          <w:szCs w:val="24"/>
        </w:rPr>
        <w:t>. Specifically, the intervention was effective among those with moderate (</w:t>
      </w:r>
      <w:r w:rsidR="00B41D15" w:rsidRPr="00867A14">
        <w:rPr>
          <w:rFonts w:ascii="Times New Roman" w:hAnsi="Times New Roman" w:cs="Times New Roman"/>
          <w:i/>
          <w:iCs/>
          <w:sz w:val="24"/>
          <w:szCs w:val="24"/>
        </w:rPr>
        <w:t>b</w:t>
      </w:r>
      <w:r w:rsidR="00B41D15" w:rsidRPr="00867A14">
        <w:rPr>
          <w:rFonts w:ascii="Times New Roman" w:hAnsi="Times New Roman" w:cs="Times New Roman"/>
          <w:sz w:val="24"/>
          <w:szCs w:val="24"/>
        </w:rPr>
        <w:t xml:space="preserve"> = </w:t>
      </w:r>
      <w:r w:rsidR="00B41D15">
        <w:rPr>
          <w:rFonts w:ascii="Times New Roman" w:hAnsi="Times New Roman" w:cs="Times New Roman" w:hint="eastAsia"/>
          <w:sz w:val="24"/>
          <w:szCs w:val="24"/>
        </w:rPr>
        <w:t>.16</w:t>
      </w:r>
      <w:r w:rsidR="00B41D15" w:rsidRPr="00867A14">
        <w:rPr>
          <w:rFonts w:ascii="Times New Roman" w:hAnsi="Times New Roman" w:cs="Times New Roman"/>
          <w:sz w:val="24"/>
          <w:szCs w:val="24"/>
        </w:rPr>
        <w:t xml:space="preserve">, </w:t>
      </w:r>
      <w:r w:rsidR="00B41D15" w:rsidRPr="00867A14">
        <w:rPr>
          <w:rFonts w:ascii="Times New Roman" w:hAnsi="Times New Roman" w:cs="Times New Roman"/>
          <w:i/>
          <w:iCs/>
          <w:sz w:val="24"/>
          <w:szCs w:val="24"/>
        </w:rPr>
        <w:t>SE</w:t>
      </w:r>
      <w:r w:rsidR="00B41D15" w:rsidRPr="00867A14">
        <w:rPr>
          <w:rFonts w:ascii="Times New Roman" w:hAnsi="Times New Roman" w:cs="Times New Roman"/>
          <w:sz w:val="24"/>
          <w:szCs w:val="24"/>
        </w:rPr>
        <w:t xml:space="preserve"> = .0</w:t>
      </w:r>
      <w:r w:rsidR="00B41D15">
        <w:rPr>
          <w:rFonts w:ascii="Times New Roman" w:hAnsi="Times New Roman" w:cs="Times New Roman" w:hint="eastAsia"/>
          <w:sz w:val="24"/>
          <w:szCs w:val="24"/>
        </w:rPr>
        <w:t>7</w:t>
      </w:r>
      <w:r w:rsidR="00B41D15" w:rsidRPr="00867A14">
        <w:rPr>
          <w:rFonts w:ascii="Times New Roman" w:hAnsi="Times New Roman" w:cs="Times New Roman"/>
          <w:sz w:val="24"/>
          <w:szCs w:val="24"/>
        </w:rPr>
        <w:t xml:space="preserve">, </w:t>
      </w:r>
      <w:r w:rsidR="00B41D15" w:rsidRPr="00867A14">
        <w:rPr>
          <w:rFonts w:ascii="Times New Roman" w:hAnsi="Times New Roman" w:cs="Times New Roman"/>
          <w:i/>
          <w:iCs/>
          <w:sz w:val="24"/>
          <w:szCs w:val="24"/>
        </w:rPr>
        <w:t>p</w:t>
      </w:r>
      <w:r w:rsidR="00B41D15" w:rsidRPr="00867A14">
        <w:rPr>
          <w:rFonts w:ascii="Times New Roman" w:hAnsi="Times New Roman" w:cs="Times New Roman"/>
          <w:sz w:val="24"/>
          <w:szCs w:val="24"/>
        </w:rPr>
        <w:t xml:space="preserve"> </w:t>
      </w:r>
      <w:r w:rsidR="00B41D15">
        <w:rPr>
          <w:rFonts w:ascii="Times New Roman" w:hAnsi="Times New Roman" w:cs="Times New Roman" w:hint="eastAsia"/>
          <w:sz w:val="24"/>
          <w:szCs w:val="24"/>
        </w:rPr>
        <w:t>=</w:t>
      </w:r>
      <w:r w:rsidR="00B41D15" w:rsidRPr="00867A14">
        <w:rPr>
          <w:rFonts w:ascii="Times New Roman" w:hAnsi="Times New Roman" w:cs="Times New Roman"/>
          <w:sz w:val="24"/>
          <w:szCs w:val="24"/>
        </w:rPr>
        <w:t xml:space="preserve"> .0</w:t>
      </w:r>
      <w:r w:rsidR="00B41D15">
        <w:rPr>
          <w:rFonts w:ascii="Times New Roman" w:hAnsi="Times New Roman" w:cs="Times New Roman" w:hint="eastAsia"/>
          <w:sz w:val="24"/>
          <w:szCs w:val="24"/>
        </w:rPr>
        <w:t>2</w:t>
      </w:r>
      <w:r w:rsidR="00B41D15" w:rsidRPr="00867A14">
        <w:rPr>
          <w:rFonts w:ascii="Times New Roman" w:hAnsi="Times New Roman" w:cs="Times New Roman"/>
          <w:sz w:val="24"/>
          <w:szCs w:val="24"/>
        </w:rPr>
        <w:t>, 95% CI [</w:t>
      </w:r>
      <w:r w:rsidR="00B41D15">
        <w:rPr>
          <w:rFonts w:ascii="Times New Roman" w:hAnsi="Times New Roman" w:cs="Times New Roman" w:hint="eastAsia"/>
          <w:sz w:val="24"/>
          <w:szCs w:val="24"/>
        </w:rPr>
        <w:t>.03</w:t>
      </w:r>
      <w:r w:rsidR="00B41D15" w:rsidRPr="00867A14">
        <w:rPr>
          <w:rFonts w:ascii="Times New Roman" w:hAnsi="Times New Roman" w:cs="Times New Roman"/>
          <w:sz w:val="24"/>
          <w:szCs w:val="24"/>
        </w:rPr>
        <w:t xml:space="preserve">, </w:t>
      </w:r>
      <w:r w:rsidR="00B41D15">
        <w:rPr>
          <w:rFonts w:ascii="Times New Roman" w:hAnsi="Times New Roman" w:cs="Times New Roman" w:hint="eastAsia"/>
          <w:sz w:val="24"/>
          <w:szCs w:val="24"/>
        </w:rPr>
        <w:t>.29</w:t>
      </w:r>
      <w:r w:rsidR="00B41D15" w:rsidRPr="00867A14">
        <w:rPr>
          <w:rFonts w:ascii="Times New Roman" w:hAnsi="Times New Roman" w:cs="Times New Roman"/>
          <w:sz w:val="24"/>
          <w:szCs w:val="24"/>
        </w:rPr>
        <w:t>]) and low</w:t>
      </w:r>
      <w:r w:rsidR="00B41D15" w:rsidRPr="00867A14">
        <w:rPr>
          <w:rFonts w:ascii="Times New Roman" w:hAnsi="Times New Roman" w:cs="Times New Roman" w:hint="eastAsia"/>
          <w:sz w:val="24"/>
          <w:szCs w:val="24"/>
        </w:rPr>
        <w:t>er</w:t>
      </w:r>
      <w:r w:rsidR="00B41D15" w:rsidRPr="00867A14">
        <w:rPr>
          <w:rFonts w:ascii="Times New Roman" w:hAnsi="Times New Roman" w:cs="Times New Roman"/>
          <w:sz w:val="24"/>
          <w:szCs w:val="24"/>
        </w:rPr>
        <w:t xml:space="preserve"> levels (</w:t>
      </w:r>
      <w:r w:rsidR="00B41D15" w:rsidRPr="00867A14">
        <w:rPr>
          <w:rFonts w:ascii="Times New Roman" w:hAnsi="Times New Roman" w:cs="Times New Roman"/>
          <w:i/>
          <w:iCs/>
          <w:sz w:val="24"/>
          <w:szCs w:val="24"/>
        </w:rPr>
        <w:t>b</w:t>
      </w:r>
      <w:r w:rsidR="00B41D15" w:rsidRPr="00867A14">
        <w:rPr>
          <w:rFonts w:ascii="Times New Roman" w:hAnsi="Times New Roman" w:cs="Times New Roman"/>
          <w:sz w:val="24"/>
          <w:szCs w:val="24"/>
        </w:rPr>
        <w:t xml:space="preserve"> = </w:t>
      </w:r>
      <w:r w:rsidR="00B41D15">
        <w:rPr>
          <w:rFonts w:ascii="Times New Roman" w:hAnsi="Times New Roman" w:cs="Times New Roman" w:hint="eastAsia"/>
          <w:sz w:val="24"/>
          <w:szCs w:val="24"/>
        </w:rPr>
        <w:t>.</w:t>
      </w:r>
      <w:r>
        <w:rPr>
          <w:rFonts w:ascii="Times New Roman" w:hAnsi="Times New Roman" w:cs="Times New Roman" w:hint="eastAsia"/>
          <w:sz w:val="24"/>
          <w:szCs w:val="24"/>
        </w:rPr>
        <w:t>31</w:t>
      </w:r>
      <w:r w:rsidR="00B41D15" w:rsidRPr="00867A14">
        <w:rPr>
          <w:rFonts w:ascii="Times New Roman" w:hAnsi="Times New Roman" w:cs="Times New Roman"/>
          <w:sz w:val="24"/>
          <w:szCs w:val="24"/>
        </w:rPr>
        <w:t xml:space="preserve">, </w:t>
      </w:r>
      <w:r w:rsidR="00B41D15" w:rsidRPr="00867A14">
        <w:rPr>
          <w:rFonts w:ascii="Times New Roman" w:hAnsi="Times New Roman" w:cs="Times New Roman"/>
          <w:i/>
          <w:iCs/>
          <w:sz w:val="24"/>
          <w:szCs w:val="24"/>
        </w:rPr>
        <w:t>SE</w:t>
      </w:r>
      <w:r w:rsidR="00B41D15" w:rsidRPr="00867A14">
        <w:rPr>
          <w:rFonts w:ascii="Times New Roman" w:hAnsi="Times New Roman" w:cs="Times New Roman"/>
          <w:sz w:val="24"/>
          <w:szCs w:val="24"/>
        </w:rPr>
        <w:t xml:space="preserve"> = .</w:t>
      </w:r>
      <w:r>
        <w:rPr>
          <w:rFonts w:ascii="Times New Roman" w:hAnsi="Times New Roman" w:cs="Times New Roman" w:hint="eastAsia"/>
          <w:sz w:val="24"/>
          <w:szCs w:val="24"/>
        </w:rPr>
        <w:t>08</w:t>
      </w:r>
      <w:r w:rsidR="00B41D15" w:rsidRPr="00867A14">
        <w:rPr>
          <w:rFonts w:ascii="Times New Roman" w:hAnsi="Times New Roman" w:cs="Times New Roman"/>
          <w:sz w:val="24"/>
          <w:szCs w:val="24"/>
        </w:rPr>
        <w:t xml:space="preserve">, </w:t>
      </w:r>
      <w:r w:rsidR="00B41D15" w:rsidRPr="00867A14">
        <w:rPr>
          <w:rFonts w:ascii="Times New Roman" w:hAnsi="Times New Roman" w:cs="Times New Roman"/>
          <w:i/>
          <w:iCs/>
          <w:sz w:val="24"/>
          <w:szCs w:val="24"/>
        </w:rPr>
        <w:t>p</w:t>
      </w:r>
      <w:r w:rsidR="00B41D15" w:rsidRPr="00867A14">
        <w:rPr>
          <w:rFonts w:ascii="Times New Roman" w:hAnsi="Times New Roman" w:cs="Times New Roman"/>
          <w:sz w:val="24"/>
          <w:szCs w:val="24"/>
        </w:rPr>
        <w:t xml:space="preserve"> </w:t>
      </w:r>
      <w:r>
        <w:rPr>
          <w:rFonts w:ascii="Times New Roman" w:hAnsi="Times New Roman" w:cs="Times New Roman" w:hint="eastAsia"/>
          <w:sz w:val="24"/>
          <w:szCs w:val="24"/>
        </w:rPr>
        <w:t>&lt;</w:t>
      </w:r>
      <w:r w:rsidR="00B41D15" w:rsidRPr="00867A14">
        <w:rPr>
          <w:rFonts w:ascii="Times New Roman" w:hAnsi="Times New Roman" w:cs="Times New Roman"/>
          <w:sz w:val="24"/>
          <w:szCs w:val="24"/>
        </w:rPr>
        <w:t xml:space="preserve"> .00</w:t>
      </w:r>
      <w:r>
        <w:rPr>
          <w:rFonts w:ascii="Times New Roman" w:hAnsi="Times New Roman" w:cs="Times New Roman" w:hint="eastAsia"/>
          <w:sz w:val="24"/>
          <w:szCs w:val="24"/>
        </w:rPr>
        <w:t>1</w:t>
      </w:r>
      <w:r w:rsidR="00B41D15" w:rsidRPr="00867A14">
        <w:rPr>
          <w:rFonts w:ascii="Times New Roman" w:hAnsi="Times New Roman" w:cs="Times New Roman"/>
          <w:sz w:val="24"/>
          <w:szCs w:val="24"/>
        </w:rPr>
        <w:t>, 95% CI [</w:t>
      </w:r>
      <w:r w:rsidR="00B41D15">
        <w:rPr>
          <w:rFonts w:ascii="Times New Roman" w:hAnsi="Times New Roman" w:cs="Times New Roman" w:hint="eastAsia"/>
          <w:sz w:val="24"/>
          <w:szCs w:val="24"/>
        </w:rPr>
        <w:t>.</w:t>
      </w:r>
      <w:r>
        <w:rPr>
          <w:rFonts w:ascii="Times New Roman" w:hAnsi="Times New Roman" w:cs="Times New Roman" w:hint="eastAsia"/>
          <w:sz w:val="24"/>
          <w:szCs w:val="24"/>
        </w:rPr>
        <w:t>15</w:t>
      </w:r>
      <w:r w:rsidR="00B41D15" w:rsidRPr="00867A14">
        <w:rPr>
          <w:rFonts w:ascii="Times New Roman" w:hAnsi="Times New Roman" w:cs="Times New Roman"/>
          <w:sz w:val="24"/>
          <w:szCs w:val="24"/>
        </w:rPr>
        <w:t xml:space="preserve">, </w:t>
      </w:r>
      <w:r w:rsidR="00B41D15">
        <w:rPr>
          <w:rFonts w:ascii="Times New Roman" w:hAnsi="Times New Roman" w:cs="Times New Roman" w:hint="eastAsia"/>
          <w:sz w:val="24"/>
          <w:szCs w:val="24"/>
        </w:rPr>
        <w:t>.4</w:t>
      </w:r>
      <w:r>
        <w:rPr>
          <w:rFonts w:ascii="Times New Roman" w:hAnsi="Times New Roman" w:cs="Times New Roman" w:hint="eastAsia"/>
          <w:sz w:val="24"/>
          <w:szCs w:val="24"/>
        </w:rPr>
        <w:t>7</w:t>
      </w:r>
      <w:r w:rsidR="00B41D15" w:rsidRPr="00867A14">
        <w:rPr>
          <w:rFonts w:ascii="Times New Roman" w:hAnsi="Times New Roman" w:cs="Times New Roman"/>
          <w:sz w:val="24"/>
          <w:szCs w:val="24"/>
        </w:rPr>
        <w:t>]) of stress-is-enhancing mindset at baseline, but the effect was non-significant among those who reported higher levels of stress-is-enhancing mindset (</w:t>
      </w:r>
      <w:r w:rsidR="00B41D15" w:rsidRPr="00867A14">
        <w:rPr>
          <w:rFonts w:ascii="Times New Roman" w:hAnsi="Times New Roman" w:cs="Times New Roman"/>
          <w:i/>
          <w:iCs/>
          <w:sz w:val="24"/>
          <w:szCs w:val="24"/>
        </w:rPr>
        <w:t>b</w:t>
      </w:r>
      <w:r w:rsidR="00B41D15" w:rsidRPr="00867A14">
        <w:rPr>
          <w:rFonts w:ascii="Times New Roman" w:hAnsi="Times New Roman" w:cs="Times New Roman"/>
          <w:sz w:val="24"/>
          <w:szCs w:val="24"/>
        </w:rPr>
        <w:t xml:space="preserve"> = </w:t>
      </w:r>
      <w:r>
        <w:rPr>
          <w:rFonts w:ascii="Times New Roman" w:hAnsi="Times New Roman" w:cs="Times New Roman" w:hint="eastAsia"/>
          <w:sz w:val="24"/>
          <w:szCs w:val="24"/>
        </w:rPr>
        <w:t>-</w:t>
      </w:r>
      <w:r w:rsidR="00B41D15">
        <w:rPr>
          <w:rFonts w:ascii="Times New Roman" w:hAnsi="Times New Roman" w:cs="Times New Roman" w:hint="eastAsia"/>
          <w:sz w:val="24"/>
          <w:szCs w:val="24"/>
        </w:rPr>
        <w:t>.0</w:t>
      </w:r>
      <w:r>
        <w:rPr>
          <w:rFonts w:ascii="Times New Roman" w:hAnsi="Times New Roman" w:cs="Times New Roman" w:hint="eastAsia"/>
          <w:sz w:val="24"/>
          <w:szCs w:val="24"/>
        </w:rPr>
        <w:t>9</w:t>
      </w:r>
      <w:r w:rsidR="00B41D15" w:rsidRPr="00867A14">
        <w:rPr>
          <w:rFonts w:ascii="Times New Roman" w:hAnsi="Times New Roman" w:cs="Times New Roman"/>
          <w:sz w:val="24"/>
          <w:szCs w:val="24"/>
        </w:rPr>
        <w:t xml:space="preserve">, </w:t>
      </w:r>
      <w:r w:rsidR="00B41D15" w:rsidRPr="00867A14">
        <w:rPr>
          <w:rFonts w:ascii="Times New Roman" w:hAnsi="Times New Roman" w:cs="Times New Roman"/>
          <w:i/>
          <w:iCs/>
          <w:sz w:val="24"/>
          <w:szCs w:val="24"/>
        </w:rPr>
        <w:t>SE</w:t>
      </w:r>
      <w:r w:rsidR="00B41D15" w:rsidRPr="00867A14">
        <w:rPr>
          <w:rFonts w:ascii="Times New Roman" w:hAnsi="Times New Roman" w:cs="Times New Roman"/>
          <w:sz w:val="24"/>
          <w:szCs w:val="24"/>
        </w:rPr>
        <w:t xml:space="preserve"> = .</w:t>
      </w:r>
      <w:r>
        <w:rPr>
          <w:rFonts w:ascii="Times New Roman" w:hAnsi="Times New Roman" w:cs="Times New Roman" w:hint="eastAsia"/>
          <w:sz w:val="24"/>
          <w:szCs w:val="24"/>
        </w:rPr>
        <w:t>09</w:t>
      </w:r>
      <w:r w:rsidR="00B41D15" w:rsidRPr="00867A14">
        <w:rPr>
          <w:rFonts w:ascii="Times New Roman" w:hAnsi="Times New Roman" w:cs="Times New Roman"/>
          <w:sz w:val="24"/>
          <w:szCs w:val="24"/>
        </w:rPr>
        <w:t xml:space="preserve">, </w:t>
      </w:r>
      <w:r w:rsidR="00B41D15" w:rsidRPr="00867A14">
        <w:rPr>
          <w:rFonts w:ascii="Times New Roman" w:hAnsi="Times New Roman" w:cs="Times New Roman"/>
          <w:i/>
          <w:iCs/>
          <w:sz w:val="24"/>
          <w:szCs w:val="24"/>
        </w:rPr>
        <w:t>p</w:t>
      </w:r>
      <w:r w:rsidR="00B41D15" w:rsidRPr="00867A14">
        <w:rPr>
          <w:rFonts w:ascii="Times New Roman" w:hAnsi="Times New Roman" w:cs="Times New Roman"/>
          <w:sz w:val="24"/>
          <w:szCs w:val="24"/>
        </w:rPr>
        <w:t xml:space="preserve"> = .</w:t>
      </w:r>
      <w:r>
        <w:rPr>
          <w:rFonts w:ascii="Times New Roman" w:hAnsi="Times New Roman" w:cs="Times New Roman" w:hint="eastAsia"/>
          <w:sz w:val="24"/>
          <w:szCs w:val="24"/>
        </w:rPr>
        <w:t>32</w:t>
      </w:r>
      <w:r w:rsidR="00B41D15" w:rsidRPr="00867A14">
        <w:rPr>
          <w:rFonts w:ascii="Times New Roman" w:hAnsi="Times New Roman" w:cs="Times New Roman"/>
          <w:sz w:val="24"/>
          <w:szCs w:val="24"/>
        </w:rPr>
        <w:t>, 95% CI [</w:t>
      </w:r>
      <w:r w:rsidR="00B41D15" w:rsidRPr="00867A14">
        <w:rPr>
          <w:rFonts w:ascii="Times New Roman" w:hAnsi="Times New Roman" w:cs="Times New Roman"/>
          <w:sz w:val="24"/>
          <w:szCs w:val="24"/>
        </w:rPr>
        <w:sym w:font="Symbol" w:char="F02D"/>
      </w:r>
      <w:r w:rsidR="00B41D15" w:rsidRPr="00867A14">
        <w:rPr>
          <w:rFonts w:ascii="Times New Roman" w:hAnsi="Times New Roman" w:cs="Times New Roman"/>
          <w:sz w:val="24"/>
          <w:szCs w:val="24"/>
        </w:rPr>
        <w:t>.</w:t>
      </w:r>
      <w:r>
        <w:rPr>
          <w:rFonts w:ascii="Times New Roman" w:hAnsi="Times New Roman" w:cs="Times New Roman" w:hint="eastAsia"/>
          <w:sz w:val="24"/>
          <w:szCs w:val="24"/>
        </w:rPr>
        <w:t>27</w:t>
      </w:r>
      <w:r w:rsidR="00B41D15" w:rsidRPr="00867A14">
        <w:rPr>
          <w:rFonts w:ascii="Times New Roman" w:hAnsi="Times New Roman" w:cs="Times New Roman"/>
          <w:sz w:val="24"/>
          <w:szCs w:val="24"/>
        </w:rPr>
        <w:t>, .</w:t>
      </w:r>
      <w:r>
        <w:rPr>
          <w:rFonts w:ascii="Times New Roman" w:hAnsi="Times New Roman" w:cs="Times New Roman" w:hint="eastAsia"/>
          <w:sz w:val="24"/>
          <w:szCs w:val="24"/>
        </w:rPr>
        <w:t>09</w:t>
      </w:r>
      <w:r w:rsidR="00B41D15" w:rsidRPr="00867A14">
        <w:rPr>
          <w:rFonts w:ascii="Times New Roman" w:hAnsi="Times New Roman" w:cs="Times New Roman"/>
          <w:sz w:val="24"/>
          <w:szCs w:val="24"/>
        </w:rPr>
        <w:t>]) at baseline.</w:t>
      </w:r>
      <w:r>
        <w:rPr>
          <w:rFonts w:ascii="Times New Roman" w:hAnsi="Times New Roman" w:cs="Times New Roman" w:hint="eastAsia"/>
          <w:sz w:val="24"/>
          <w:szCs w:val="24"/>
        </w:rPr>
        <w:t xml:space="preserve"> </w:t>
      </w:r>
      <w:r w:rsidRPr="00867A14">
        <w:rPr>
          <w:rFonts w:ascii="Times New Roman" w:hAnsi="Times New Roman" w:cs="Times New Roman"/>
          <w:sz w:val="24"/>
          <w:szCs w:val="24"/>
        </w:rPr>
        <w:t xml:space="preserve">The Johnson–Neyman values for all significant interactions suggested that the intervention was effective for most of the participants (ranging from </w:t>
      </w:r>
      <w:r>
        <w:rPr>
          <w:rFonts w:ascii="Times New Roman" w:hAnsi="Times New Roman" w:cs="Times New Roman" w:hint="eastAsia"/>
          <w:sz w:val="24"/>
          <w:szCs w:val="24"/>
        </w:rPr>
        <w:t>58</w:t>
      </w:r>
      <w:r w:rsidRPr="00867A14">
        <w:rPr>
          <w:rFonts w:ascii="Times New Roman" w:hAnsi="Times New Roman" w:cs="Times New Roman"/>
          <w:sz w:val="24"/>
          <w:szCs w:val="24"/>
        </w:rPr>
        <w:t>.</w:t>
      </w:r>
      <w:r>
        <w:rPr>
          <w:rFonts w:ascii="Times New Roman" w:hAnsi="Times New Roman" w:cs="Times New Roman" w:hint="eastAsia"/>
          <w:sz w:val="24"/>
          <w:szCs w:val="24"/>
        </w:rPr>
        <w:t>95</w:t>
      </w:r>
      <w:r w:rsidRPr="00867A14">
        <w:rPr>
          <w:rFonts w:ascii="Times New Roman" w:hAnsi="Times New Roman" w:cs="Times New Roman"/>
          <w:sz w:val="24"/>
          <w:szCs w:val="24"/>
        </w:rPr>
        <w:t>% to 79.56%).</w:t>
      </w:r>
    </w:p>
    <w:p w:rsidR="00B41D15" w:rsidRPr="002445D8" w:rsidRDefault="00B41D15" w:rsidP="00454D40">
      <w:pPr>
        <w:autoSpaceDE w:val="0"/>
        <w:autoSpaceDN w:val="0"/>
        <w:adjustRightInd w:val="0"/>
        <w:spacing w:line="480" w:lineRule="auto"/>
        <w:ind w:firstLine="720"/>
        <w:jc w:val="left"/>
        <w:rPr>
          <w:rFonts w:ascii="Times New Roman" w:hAnsi="Times New Roman" w:cs="Times New Roman"/>
          <w:sz w:val="24"/>
          <w:szCs w:val="24"/>
        </w:rPr>
      </w:pPr>
    </w:p>
    <w:p w:rsidR="006326DD" w:rsidRDefault="006326DD">
      <w:pPr>
        <w:rPr>
          <w:rFonts w:hint="eastAsia"/>
        </w:rPr>
      </w:pPr>
    </w:p>
    <w:p w:rsidR="00B41D15" w:rsidRDefault="00B41D15">
      <w:pPr>
        <w:widowControl/>
        <w:jc w:val="left"/>
        <w:rPr>
          <w:rFonts w:hint="eastAsia"/>
        </w:rPr>
      </w:pPr>
      <w:r>
        <w:br w:type="page"/>
      </w:r>
    </w:p>
    <w:p w:rsidR="00B41D15" w:rsidRDefault="00B41D15" w:rsidP="00B41D15">
      <w:pPr>
        <w:widowControl/>
        <w:spacing w:line="480" w:lineRule="auto"/>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Tab</w:t>
      </w:r>
      <w:r>
        <w:rPr>
          <w:rFonts w:ascii="Times New Roman" w:hAnsi="Times New Roman" w:cs="Times New Roman"/>
          <w:b/>
          <w:bCs/>
          <w:sz w:val="24"/>
          <w:szCs w:val="24"/>
        </w:rPr>
        <w:t>le</w:t>
      </w:r>
      <w:r w:rsidR="002445D8">
        <w:rPr>
          <w:rFonts w:ascii="Times New Roman" w:hAnsi="Times New Roman" w:cs="Times New Roman" w:hint="eastAsia"/>
          <w:b/>
          <w:bCs/>
          <w:sz w:val="24"/>
          <w:szCs w:val="24"/>
        </w:rPr>
        <w:t xml:space="preserve"> </w:t>
      </w:r>
      <w:proofErr w:type="spellStart"/>
      <w:r w:rsidR="00746727">
        <w:rPr>
          <w:rFonts w:ascii="Times New Roman" w:hAnsi="Times New Roman" w:cs="Times New Roman" w:hint="eastAsia"/>
          <w:b/>
          <w:bCs/>
          <w:sz w:val="24"/>
          <w:szCs w:val="24"/>
        </w:rPr>
        <w:t>S</w:t>
      </w:r>
      <w:r w:rsidR="002445D8">
        <w:rPr>
          <w:rFonts w:ascii="Times New Roman" w:hAnsi="Times New Roman" w:cs="Times New Roman" w:hint="eastAsia"/>
          <w:b/>
          <w:bCs/>
          <w:sz w:val="24"/>
          <w:szCs w:val="24"/>
        </w:rPr>
        <w:t>1</w:t>
      </w:r>
      <w:proofErr w:type="spellEnd"/>
    </w:p>
    <w:p w:rsidR="00B41D15" w:rsidRDefault="00B41D15" w:rsidP="00B41D15">
      <w:pPr>
        <w:widowControl/>
        <w:spacing w:line="480" w:lineRule="auto"/>
        <w:jc w:val="left"/>
        <w:rPr>
          <w:rFonts w:ascii="Times New Roman" w:hAnsi="Times New Roman" w:cs="Times New Roman"/>
          <w:i/>
          <w:iCs/>
          <w:sz w:val="24"/>
          <w:szCs w:val="24"/>
        </w:rPr>
      </w:pPr>
      <w:bookmarkStart w:id="0" w:name="_Hlk150505686"/>
      <w:r>
        <w:rPr>
          <w:rFonts w:ascii="Times New Roman" w:hAnsi="Times New Roman" w:cs="Times New Roman" w:hint="eastAsia"/>
          <w:i/>
          <w:iCs/>
          <w:sz w:val="24"/>
          <w:szCs w:val="24"/>
        </w:rPr>
        <w:t>M</w:t>
      </w:r>
      <w:r>
        <w:rPr>
          <w:rFonts w:ascii="Times New Roman" w:hAnsi="Times New Roman" w:cs="Times New Roman"/>
          <w:i/>
          <w:iCs/>
          <w:sz w:val="24"/>
          <w:szCs w:val="24"/>
        </w:rPr>
        <w:t>oderating Effect of Baseline Stress Mindset on Intervention Effect on Emotional Well-being</w:t>
      </w:r>
      <w:r w:rsidR="002445D8">
        <w:rPr>
          <w:rFonts w:ascii="Times New Roman" w:hAnsi="Times New Roman" w:cs="Times New Roman" w:hint="eastAsia"/>
          <w:i/>
          <w:iCs/>
          <w:sz w:val="24"/>
          <w:szCs w:val="24"/>
        </w:rPr>
        <w:t xml:space="preserve"> and Academic Achievement</w:t>
      </w:r>
    </w:p>
    <w:tbl>
      <w:tblPr>
        <w:tblStyle w:val="21"/>
        <w:tblW w:w="9170" w:type="dxa"/>
        <w:tblLook w:val="04A0" w:firstRow="1" w:lastRow="0" w:firstColumn="1" w:lastColumn="0" w:noHBand="0" w:noVBand="1"/>
      </w:tblPr>
      <w:tblGrid>
        <w:gridCol w:w="5076"/>
        <w:gridCol w:w="2169"/>
        <w:gridCol w:w="1925"/>
      </w:tblGrid>
      <w:tr w:rsidR="00B41D15" w:rsidTr="00D0086A">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auto"/>
            </w:tcBorders>
          </w:tcPr>
          <w:p w:rsidR="00B41D15" w:rsidRDefault="00B41D15" w:rsidP="00D0086A">
            <w:pPr>
              <w:widowControl/>
              <w:spacing w:line="480" w:lineRule="auto"/>
              <w:jc w:val="center"/>
              <w:rPr>
                <w:b w:val="0"/>
                <w:bCs w:val="0"/>
                <w:sz w:val="24"/>
                <w:szCs w:val="24"/>
              </w:rPr>
            </w:pPr>
            <w:r>
              <w:rPr>
                <w:b w:val="0"/>
                <w:bCs w:val="0"/>
                <w:sz w:val="24"/>
                <w:szCs w:val="24"/>
              </w:rPr>
              <w:t>Effect</w:t>
            </w:r>
            <w:r>
              <w:rPr>
                <w:rFonts w:hint="eastAsia"/>
                <w:b w:val="0"/>
                <w:bCs w:val="0"/>
                <w:sz w:val="24"/>
                <w:szCs w:val="24"/>
              </w:rPr>
              <w:t>s</w:t>
            </w:r>
          </w:p>
        </w:tc>
        <w:tc>
          <w:tcPr>
            <w:tcW w:w="0" w:type="auto"/>
            <w:gridSpan w:val="2"/>
            <w:tcBorders>
              <w:top w:val="single" w:sz="8" w:space="0" w:color="auto"/>
            </w:tcBorders>
          </w:tcPr>
          <w:p w:rsidR="00B41D15" w:rsidRDefault="00B41D15" w:rsidP="00D0086A">
            <w:pPr>
              <w:widowControl/>
              <w:jc w:val="lef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bCs w:val="0"/>
                <w:sz w:val="24"/>
                <w:szCs w:val="24"/>
              </w:rPr>
              <w:t>4-</w:t>
            </w:r>
            <w:r>
              <w:rPr>
                <w:rFonts w:hint="eastAsia"/>
                <w:b w:val="0"/>
                <w:bCs w:val="0"/>
                <w:sz w:val="24"/>
                <w:szCs w:val="24"/>
              </w:rPr>
              <w:t>M</w:t>
            </w:r>
            <w:r>
              <w:rPr>
                <w:b w:val="0"/>
                <w:bCs w:val="0"/>
                <w:sz w:val="24"/>
                <w:szCs w:val="24"/>
              </w:rPr>
              <w:t xml:space="preserve">onth </w:t>
            </w:r>
            <w:r>
              <w:rPr>
                <w:rFonts w:hint="eastAsia"/>
                <w:b w:val="0"/>
                <w:bCs w:val="0"/>
                <w:sz w:val="24"/>
                <w:szCs w:val="24"/>
              </w:rPr>
              <w:t>F</w:t>
            </w:r>
            <w:r>
              <w:rPr>
                <w:b w:val="0"/>
                <w:bCs w:val="0"/>
                <w:sz w:val="24"/>
                <w:szCs w:val="24"/>
              </w:rPr>
              <w:t>ollow-up</w:t>
            </w:r>
          </w:p>
        </w:tc>
      </w:tr>
      <w:tr w:rsidR="00B41D15" w:rsidTr="00D0086A">
        <w:trPr>
          <w:trHeight w:val="386"/>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auto"/>
            </w:tcBorders>
          </w:tcPr>
          <w:p w:rsidR="00B41D15" w:rsidRDefault="00B41D15" w:rsidP="00D0086A">
            <w:pPr>
              <w:widowControl/>
              <w:jc w:val="left"/>
              <w:rPr>
                <w:b w:val="0"/>
                <w:bCs w:val="0"/>
                <w:sz w:val="24"/>
                <w:szCs w:val="24"/>
              </w:rPr>
            </w:pPr>
          </w:p>
        </w:tc>
        <w:tc>
          <w:tcPr>
            <w:tcW w:w="0" w:type="auto"/>
            <w:tcBorders>
              <w:bottom w:val="single" w:sz="8" w:space="0" w:color="auto"/>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i/>
                <w:iCs/>
                <w:sz w:val="24"/>
                <w:szCs w:val="24"/>
              </w:rPr>
              <w:t>b</w:t>
            </w:r>
            <w:r>
              <w:rPr>
                <w:sz w:val="24"/>
                <w:szCs w:val="24"/>
              </w:rPr>
              <w:t xml:space="preserve"> (</w:t>
            </w:r>
            <w:r>
              <w:rPr>
                <w:i/>
                <w:iCs/>
                <w:sz w:val="24"/>
                <w:szCs w:val="24"/>
              </w:rPr>
              <w:t>SE</w:t>
            </w:r>
            <w:r>
              <w:rPr>
                <w:sz w:val="24"/>
                <w:szCs w:val="24"/>
              </w:rPr>
              <w:t>)</w:t>
            </w:r>
          </w:p>
        </w:tc>
        <w:tc>
          <w:tcPr>
            <w:tcW w:w="0" w:type="auto"/>
            <w:tcBorders>
              <w:bottom w:val="single" w:sz="8" w:space="0" w:color="auto"/>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95% CI</w:t>
            </w:r>
          </w:p>
        </w:tc>
      </w:tr>
      <w:tr w:rsidR="00B41D15" w:rsidTr="00D0086A">
        <w:trPr>
          <w:trHeight w:val="386"/>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8" w:space="0" w:color="auto"/>
            </w:tcBorders>
          </w:tcPr>
          <w:p w:rsidR="00B41D15" w:rsidRDefault="00B41D15" w:rsidP="00D0086A">
            <w:pPr>
              <w:widowControl/>
              <w:jc w:val="left"/>
              <w:rPr>
                <w:sz w:val="24"/>
                <w:szCs w:val="24"/>
              </w:rPr>
            </w:pPr>
            <w:r>
              <w:rPr>
                <w:rFonts w:hint="eastAsia"/>
                <w:sz w:val="24"/>
                <w:szCs w:val="24"/>
              </w:rPr>
              <w:t>N</w:t>
            </w:r>
            <w:r>
              <w:rPr>
                <w:sz w:val="24"/>
                <w:szCs w:val="24"/>
              </w:rPr>
              <w:t>egative Affect</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onstant </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4.37 (1.42)**</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[1.57, 7.17]</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aseline negative affect</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.18 (.05)**</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[.08, .28]</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b w:val="0"/>
                <w:bCs w:val="0"/>
                <w:sz w:val="24"/>
                <w:szCs w:val="24"/>
              </w:rPr>
              <w:t>Age</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.05 (.07)</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 .10]</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b w:val="0"/>
                <w:bCs w:val="0"/>
                <w:sz w:val="24"/>
                <w:szCs w:val="24"/>
              </w:rPr>
              <w:t xml:space="preserve">Gender </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.06 (.09)</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[-.23, .11]</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S</w:t>
            </w:r>
            <w:r>
              <w:rPr>
                <w:b w:val="0"/>
                <w:bCs w:val="0"/>
                <w:sz w:val="24"/>
                <w:szCs w:val="24"/>
              </w:rPr>
              <w:t>ES</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.27 (.02)</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[-.07, .02]</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ondition</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1.91 (.48)***</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[-2.87, -.96]</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 xml:space="preserve">aseline stress mindset </w:t>
            </w:r>
          </w:p>
        </w:tc>
        <w:tc>
          <w:tcPr>
            <w:tcW w:w="0" w:type="auto"/>
            <w:tcBorders>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.38 (.13)**</w:t>
            </w:r>
          </w:p>
        </w:tc>
        <w:tc>
          <w:tcPr>
            <w:tcW w:w="0" w:type="auto"/>
            <w:tcBorders>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[-.63, -.13]</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ondition </w:t>
            </w:r>
            <w:r>
              <w:rPr>
                <w:b w:val="0"/>
                <w:bCs w:val="0"/>
                <w:sz w:val="24"/>
                <w:szCs w:val="24"/>
              </w:rPr>
              <w:sym w:font="Symbol" w:char="F0B4"/>
            </w:r>
            <w:r>
              <w:rPr>
                <w:rFonts w:hint="eastAsia"/>
                <w:b w:val="0"/>
                <w:bCs w:val="0"/>
                <w:sz w:val="24"/>
                <w:szCs w:val="24"/>
              </w:rPr>
              <w:t xml:space="preserve"> B</w:t>
            </w:r>
            <w:r>
              <w:rPr>
                <w:b w:val="0"/>
                <w:bCs w:val="0"/>
                <w:sz w:val="24"/>
                <w:szCs w:val="24"/>
              </w:rPr>
              <w:t>aseline Stress Mindset</w:t>
            </w:r>
          </w:p>
        </w:tc>
        <w:tc>
          <w:tcPr>
            <w:tcW w:w="0" w:type="auto"/>
            <w:tcBorders>
              <w:top w:val="nil"/>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.49 (.16)**</w:t>
            </w:r>
          </w:p>
        </w:tc>
        <w:tc>
          <w:tcPr>
            <w:tcW w:w="0" w:type="auto"/>
            <w:tcBorders>
              <w:top w:val="nil"/>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[.18, .80]</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tcBorders>
          </w:tcPr>
          <w:p w:rsidR="00B41D15" w:rsidRDefault="00B41D15" w:rsidP="00D0086A">
            <w:pPr>
              <w:widowControl/>
              <w:jc w:val="left"/>
              <w:rPr>
                <w:sz w:val="24"/>
                <w:szCs w:val="24"/>
              </w:rPr>
            </w:pPr>
            <w:bookmarkStart w:id="1" w:name="_Hlk150505699"/>
            <w:bookmarkEnd w:id="0"/>
            <w:r>
              <w:rPr>
                <w:rFonts w:hint="eastAsia"/>
                <w:sz w:val="24"/>
                <w:szCs w:val="24"/>
              </w:rPr>
              <w:t>P</w:t>
            </w:r>
            <w:r>
              <w:rPr>
                <w:sz w:val="24"/>
                <w:szCs w:val="24"/>
              </w:rPr>
              <w:t>ositive Affect</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onstant </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.45 </w:t>
            </w:r>
            <w:r>
              <w:rPr>
                <w:rFonts w:hint="eastAsia"/>
                <w:sz w:val="24"/>
                <w:szCs w:val="24"/>
              </w:rPr>
              <w:t>(</w:t>
            </w:r>
            <w:r>
              <w:rPr>
                <w:sz w:val="24"/>
                <w:szCs w:val="24"/>
              </w:rPr>
              <w:t>1.16)</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aseline positive affect</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.31 (.05)***</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[.21</w:t>
            </w:r>
            <w:r>
              <w:rPr>
                <w:rFonts w:hint="eastAsia"/>
                <w:sz w:val="24"/>
                <w:szCs w:val="24"/>
              </w:rPr>
              <w:t>,</w:t>
            </w:r>
            <w:r>
              <w:rPr>
                <w:sz w:val="24"/>
                <w:szCs w:val="24"/>
              </w:rPr>
              <w:t xml:space="preserve"> .41]</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b w:val="0"/>
                <w:bCs w:val="0"/>
                <w:sz w:val="24"/>
                <w:szCs w:val="24"/>
              </w:rPr>
              <w:t>Age</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.06 (.06)</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[-.06</w:t>
            </w:r>
            <w:r>
              <w:rPr>
                <w:rFonts w:hint="eastAsia"/>
                <w:sz w:val="24"/>
                <w:szCs w:val="24"/>
              </w:rPr>
              <w:t>,</w:t>
            </w:r>
            <w:r>
              <w:rPr>
                <w:sz w:val="24"/>
                <w:szCs w:val="24"/>
              </w:rPr>
              <w:t xml:space="preserve"> .18]</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b w:val="0"/>
                <w:bCs w:val="0"/>
                <w:sz w:val="24"/>
                <w:szCs w:val="24"/>
              </w:rPr>
              <w:t xml:space="preserve">Gender </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.09 (.07)</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[-.54</w:t>
            </w:r>
            <w:r>
              <w:rPr>
                <w:rFonts w:hint="eastAsia"/>
                <w:sz w:val="24"/>
                <w:szCs w:val="24"/>
              </w:rPr>
              <w:t>,</w:t>
            </w:r>
            <w:r>
              <w:rPr>
                <w:sz w:val="24"/>
                <w:szCs w:val="24"/>
              </w:rPr>
              <w:t xml:space="preserve"> .23]</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S</w:t>
            </w:r>
            <w:r>
              <w:rPr>
                <w:b w:val="0"/>
                <w:bCs w:val="0"/>
                <w:sz w:val="24"/>
                <w:szCs w:val="24"/>
              </w:rPr>
              <w:t>ES</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.003 (.02)</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[-.04</w:t>
            </w:r>
            <w:r>
              <w:rPr>
                <w:rFonts w:hint="eastAsia"/>
                <w:sz w:val="24"/>
                <w:szCs w:val="24"/>
              </w:rPr>
              <w:t>,</w:t>
            </w:r>
            <w:r>
              <w:rPr>
                <w:sz w:val="24"/>
                <w:szCs w:val="24"/>
              </w:rPr>
              <w:t xml:space="preserve"> .04]</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ondition</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.84 (.40)*</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[.05</w:t>
            </w:r>
            <w:r>
              <w:rPr>
                <w:rFonts w:hint="eastAsia"/>
                <w:sz w:val="24"/>
                <w:szCs w:val="24"/>
              </w:rPr>
              <w:t>,</w:t>
            </w:r>
            <w:r>
              <w:rPr>
                <w:sz w:val="24"/>
                <w:szCs w:val="24"/>
              </w:rPr>
              <w:t xml:space="preserve"> 1.62]</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 xml:space="preserve">aseline stress mindset </w:t>
            </w:r>
          </w:p>
        </w:tc>
        <w:tc>
          <w:tcPr>
            <w:tcW w:w="0" w:type="auto"/>
            <w:tcBorders>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.21 (.11)*</w:t>
            </w:r>
          </w:p>
        </w:tc>
        <w:tc>
          <w:tcPr>
            <w:tcW w:w="0" w:type="auto"/>
            <w:tcBorders>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[.004</w:t>
            </w:r>
            <w:r>
              <w:rPr>
                <w:rFonts w:hint="eastAsia"/>
                <w:sz w:val="24"/>
                <w:szCs w:val="24"/>
              </w:rPr>
              <w:t>,</w:t>
            </w:r>
            <w:r>
              <w:rPr>
                <w:sz w:val="24"/>
                <w:szCs w:val="24"/>
              </w:rPr>
              <w:t xml:space="preserve"> .42]</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ondition </w:t>
            </w:r>
            <w:r>
              <w:rPr>
                <w:b w:val="0"/>
                <w:bCs w:val="0"/>
                <w:sz w:val="24"/>
                <w:szCs w:val="24"/>
              </w:rPr>
              <w:sym w:font="Symbol" w:char="F0B4"/>
            </w:r>
            <w:r>
              <w:rPr>
                <w:rFonts w:hint="eastAsia"/>
                <w:b w:val="0"/>
                <w:bCs w:val="0"/>
                <w:sz w:val="24"/>
                <w:szCs w:val="24"/>
              </w:rPr>
              <w:t xml:space="preserve"> B</w:t>
            </w:r>
            <w:r>
              <w:rPr>
                <w:b w:val="0"/>
                <w:bCs w:val="0"/>
                <w:sz w:val="24"/>
                <w:szCs w:val="24"/>
              </w:rPr>
              <w:t>aseline Stress Mindset</w:t>
            </w:r>
          </w:p>
        </w:tc>
        <w:tc>
          <w:tcPr>
            <w:tcW w:w="0" w:type="auto"/>
            <w:tcBorders>
              <w:top w:val="nil"/>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1.96 (.13)</w:t>
            </w:r>
          </w:p>
        </w:tc>
        <w:tc>
          <w:tcPr>
            <w:tcW w:w="0" w:type="auto"/>
            <w:tcBorders>
              <w:top w:val="nil"/>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[-.45</w:t>
            </w:r>
            <w:r>
              <w:rPr>
                <w:rFonts w:hint="eastAsia"/>
                <w:sz w:val="24"/>
                <w:szCs w:val="24"/>
              </w:rPr>
              <w:t>,</w:t>
            </w:r>
            <w:r>
              <w:rPr>
                <w:sz w:val="24"/>
                <w:szCs w:val="24"/>
              </w:rPr>
              <w:t xml:space="preserve"> .06]</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rsidR="00B41D15" w:rsidRDefault="00B41D15" w:rsidP="00D0086A">
            <w:pPr>
              <w:widowControl/>
              <w:jc w:val="left"/>
              <w:rPr>
                <w:sz w:val="24"/>
                <w:szCs w:val="24"/>
              </w:rPr>
            </w:pPr>
            <w:bookmarkStart w:id="2" w:name="_Hlk150505693"/>
            <w:bookmarkEnd w:id="1"/>
            <w:r>
              <w:rPr>
                <w:rFonts w:hint="eastAsia"/>
                <w:sz w:val="24"/>
                <w:szCs w:val="24"/>
              </w:rPr>
              <w:t>Anxiou</w:t>
            </w:r>
            <w:r>
              <w:rPr>
                <w:sz w:val="24"/>
                <w:szCs w:val="24"/>
              </w:rPr>
              <w:t>s Affect</w:t>
            </w:r>
          </w:p>
        </w:tc>
        <w:tc>
          <w:tcPr>
            <w:tcW w:w="0" w:type="auto"/>
            <w:tcBorders>
              <w:top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tcBorders>
              <w:top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onstant </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3</w:t>
            </w:r>
            <w:r>
              <w:rPr>
                <w:sz w:val="24"/>
                <w:szCs w:val="24"/>
              </w:rPr>
              <w:t>.23 (1.37)*</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[.53, 5.93]</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aseline anxious affect</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.24 (.05)***</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[.13, .35]</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b w:val="0"/>
                <w:bCs w:val="0"/>
                <w:sz w:val="24"/>
                <w:szCs w:val="24"/>
              </w:rPr>
              <w:t>Age</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.01 (.07)</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 .13]</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b w:val="0"/>
                <w:bCs w:val="0"/>
                <w:sz w:val="24"/>
                <w:szCs w:val="24"/>
              </w:rPr>
              <w:t xml:space="preserve">Gender </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.08 (.08)</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[-.08, .25]</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S</w:t>
            </w:r>
            <w:r>
              <w:rPr>
                <w:b w:val="0"/>
                <w:bCs w:val="0"/>
                <w:sz w:val="24"/>
                <w:szCs w:val="24"/>
              </w:rPr>
              <w:t>ES</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.02 (.02)</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[-.06, .03]</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ondition</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1.77 (.46)***</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[-2.68, -.86]</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 xml:space="preserve">aseline stress mindset </w:t>
            </w:r>
          </w:p>
        </w:tc>
        <w:tc>
          <w:tcPr>
            <w:tcW w:w="0" w:type="auto"/>
            <w:tcBorders>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w:t>
            </w:r>
            <w:r>
              <w:rPr>
                <w:sz w:val="24"/>
                <w:szCs w:val="24"/>
              </w:rPr>
              <w:t>.37 (.12)**</w:t>
            </w:r>
          </w:p>
        </w:tc>
        <w:tc>
          <w:tcPr>
            <w:tcW w:w="0" w:type="auto"/>
            <w:tcBorders>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[-.61, -.13]</w:t>
            </w:r>
          </w:p>
        </w:tc>
      </w:tr>
      <w:tr w:rsidR="00B41D15" w:rsidTr="002445D8">
        <w:trPr>
          <w:trHeight w:val="359"/>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ondition </w:t>
            </w:r>
            <w:r>
              <w:rPr>
                <w:b w:val="0"/>
                <w:bCs w:val="0"/>
                <w:sz w:val="24"/>
                <w:szCs w:val="24"/>
              </w:rPr>
              <w:sym w:font="Symbol" w:char="F0B4"/>
            </w:r>
            <w:r>
              <w:rPr>
                <w:rFonts w:hint="eastAsia"/>
                <w:b w:val="0"/>
                <w:bCs w:val="0"/>
                <w:sz w:val="24"/>
                <w:szCs w:val="24"/>
              </w:rPr>
              <w:t xml:space="preserve"> B</w:t>
            </w:r>
            <w:r>
              <w:rPr>
                <w:b w:val="0"/>
                <w:bCs w:val="0"/>
                <w:sz w:val="24"/>
                <w:szCs w:val="24"/>
              </w:rPr>
              <w:t>aseline Stress Mindset</w:t>
            </w:r>
          </w:p>
        </w:tc>
        <w:tc>
          <w:tcPr>
            <w:tcW w:w="0" w:type="auto"/>
            <w:tcBorders>
              <w:top w:val="nil"/>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 (.15)***</w:t>
            </w:r>
          </w:p>
        </w:tc>
        <w:tc>
          <w:tcPr>
            <w:tcW w:w="0" w:type="auto"/>
            <w:tcBorders>
              <w:top w:val="nil"/>
              <w:bottom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[.21, .79]</w:t>
            </w:r>
          </w:p>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rsidR="00B41D15" w:rsidRDefault="002445D8" w:rsidP="00D0086A">
            <w:pPr>
              <w:widowControl/>
              <w:jc w:val="left"/>
              <w:rPr>
                <w:sz w:val="24"/>
                <w:szCs w:val="24"/>
              </w:rPr>
            </w:pPr>
            <w:r>
              <w:rPr>
                <w:rFonts w:hint="eastAsia"/>
                <w:sz w:val="24"/>
                <w:szCs w:val="24"/>
              </w:rPr>
              <w:t>GPA</w:t>
            </w:r>
          </w:p>
        </w:tc>
        <w:tc>
          <w:tcPr>
            <w:tcW w:w="0" w:type="auto"/>
            <w:tcBorders>
              <w:top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tcBorders>
              <w:top w:val="nil"/>
            </w:tcBorders>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C</w:t>
            </w:r>
            <w:r>
              <w:rPr>
                <w:b w:val="0"/>
                <w:bCs w:val="0"/>
                <w:sz w:val="24"/>
                <w:szCs w:val="24"/>
              </w:rPr>
              <w:t xml:space="preserve">onstant </w:t>
            </w:r>
          </w:p>
        </w:tc>
        <w:tc>
          <w:tcPr>
            <w:tcW w:w="0" w:type="auto"/>
          </w:tcPr>
          <w:p w:rsidR="00B41D15" w:rsidRDefault="002445D8"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.46</w:t>
            </w:r>
            <w:r w:rsidR="00B41D15">
              <w:rPr>
                <w:sz w:val="24"/>
                <w:szCs w:val="24"/>
              </w:rPr>
              <w:t xml:space="preserve"> (1.</w:t>
            </w:r>
            <w:r>
              <w:rPr>
                <w:rFonts w:hint="eastAsia"/>
                <w:sz w:val="24"/>
                <w:szCs w:val="24"/>
              </w:rPr>
              <w:t>04</w:t>
            </w:r>
            <w:r w:rsidR="00B41D15">
              <w:rPr>
                <w:sz w:val="24"/>
                <w:szCs w:val="24"/>
              </w:rPr>
              <w:t>)</w:t>
            </w:r>
          </w:p>
        </w:tc>
        <w:tc>
          <w:tcPr>
            <w:tcW w:w="0" w:type="auto"/>
          </w:tcPr>
          <w:p w:rsidR="00B41D15" w:rsidRDefault="00B41D15"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sidR="002445D8">
              <w:rPr>
                <w:rFonts w:hint="eastAsia"/>
                <w:sz w:val="24"/>
                <w:szCs w:val="24"/>
              </w:rPr>
              <w:t>-1</w:t>
            </w:r>
            <w:r>
              <w:rPr>
                <w:sz w:val="24"/>
                <w:szCs w:val="24"/>
              </w:rPr>
              <w:t>.5</w:t>
            </w:r>
            <w:r w:rsidR="002445D8">
              <w:rPr>
                <w:rFonts w:hint="eastAsia"/>
                <w:sz w:val="24"/>
                <w:szCs w:val="24"/>
              </w:rPr>
              <w:t>9</w:t>
            </w:r>
            <w:r>
              <w:rPr>
                <w:sz w:val="24"/>
                <w:szCs w:val="24"/>
              </w:rPr>
              <w:t xml:space="preserve">, </w:t>
            </w:r>
            <w:r w:rsidR="002445D8">
              <w:rPr>
                <w:rFonts w:hint="eastAsia"/>
                <w:sz w:val="24"/>
                <w:szCs w:val="24"/>
              </w:rPr>
              <w:t>2.52</w:t>
            </w:r>
            <w:r>
              <w:rPr>
                <w:sz w:val="24"/>
                <w:szCs w:val="24"/>
              </w:rPr>
              <w:t>]</w:t>
            </w:r>
          </w:p>
        </w:tc>
      </w:tr>
      <w:tr w:rsidR="00B41D15"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B41D15" w:rsidRDefault="00B41D15" w:rsidP="00D0086A">
            <w:pPr>
              <w:widowControl/>
              <w:jc w:val="left"/>
              <w:rPr>
                <w:b w:val="0"/>
                <w:bCs w:val="0"/>
                <w:sz w:val="24"/>
                <w:szCs w:val="24"/>
              </w:rPr>
            </w:pPr>
            <w:r>
              <w:rPr>
                <w:rFonts w:hint="eastAsia"/>
                <w:b w:val="0"/>
                <w:bCs w:val="0"/>
                <w:sz w:val="24"/>
                <w:szCs w:val="24"/>
              </w:rPr>
              <w:t>B</w:t>
            </w:r>
            <w:r>
              <w:rPr>
                <w:b w:val="0"/>
                <w:bCs w:val="0"/>
                <w:sz w:val="24"/>
                <w:szCs w:val="24"/>
              </w:rPr>
              <w:t xml:space="preserve">aseline </w:t>
            </w:r>
            <w:r w:rsidR="002445D8">
              <w:rPr>
                <w:rFonts w:hint="eastAsia"/>
                <w:b w:val="0"/>
                <w:bCs w:val="0"/>
                <w:sz w:val="24"/>
                <w:szCs w:val="24"/>
              </w:rPr>
              <w:t>GPA</w:t>
            </w:r>
          </w:p>
        </w:tc>
        <w:tc>
          <w:tcPr>
            <w:tcW w:w="0" w:type="auto"/>
          </w:tcPr>
          <w:p w:rsidR="00B41D15" w:rsidRDefault="002445D8"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.73 (.03)***</w:t>
            </w:r>
          </w:p>
        </w:tc>
        <w:tc>
          <w:tcPr>
            <w:tcW w:w="0" w:type="auto"/>
          </w:tcPr>
          <w:p w:rsidR="00B41D15" w:rsidRDefault="002445D8" w:rsidP="00D0086A">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.66, .79</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2445D8" w:rsidRDefault="002445D8" w:rsidP="002445D8">
            <w:pPr>
              <w:widowControl/>
              <w:jc w:val="left"/>
              <w:rPr>
                <w:b w:val="0"/>
                <w:bCs w:val="0"/>
                <w:sz w:val="24"/>
                <w:szCs w:val="24"/>
              </w:rPr>
            </w:pPr>
            <w:r>
              <w:rPr>
                <w:b w:val="0"/>
                <w:bCs w:val="0"/>
                <w:sz w:val="24"/>
                <w:szCs w:val="24"/>
              </w:rPr>
              <w:lastRenderedPageBreak/>
              <w:t>Age</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-.06 (.06)</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-.17, .05</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2445D8" w:rsidRDefault="002445D8" w:rsidP="002445D8">
            <w:pPr>
              <w:widowControl/>
              <w:jc w:val="left"/>
              <w:rPr>
                <w:b w:val="0"/>
                <w:bCs w:val="0"/>
                <w:sz w:val="24"/>
                <w:szCs w:val="24"/>
              </w:rPr>
            </w:pPr>
            <w:r>
              <w:rPr>
                <w:b w:val="0"/>
                <w:bCs w:val="0"/>
                <w:sz w:val="24"/>
                <w:szCs w:val="24"/>
              </w:rPr>
              <w:t xml:space="preserve">Gender </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.06 (.07)</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-.07, .19</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2445D8" w:rsidRDefault="002445D8" w:rsidP="002445D8">
            <w:pPr>
              <w:widowControl/>
              <w:jc w:val="left"/>
              <w:rPr>
                <w:b w:val="0"/>
                <w:bCs w:val="0"/>
                <w:sz w:val="24"/>
                <w:szCs w:val="24"/>
              </w:rPr>
            </w:pPr>
            <w:r>
              <w:rPr>
                <w:rFonts w:hint="eastAsia"/>
                <w:b w:val="0"/>
                <w:bCs w:val="0"/>
                <w:sz w:val="24"/>
                <w:szCs w:val="24"/>
              </w:rPr>
              <w:t>S</w:t>
            </w:r>
            <w:r>
              <w:rPr>
                <w:b w:val="0"/>
                <w:bCs w:val="0"/>
                <w:sz w:val="24"/>
                <w:szCs w:val="24"/>
              </w:rPr>
              <w:t>ES</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-.01 (.02)</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-.05, .02</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Pr>
          <w:p w:rsidR="002445D8" w:rsidRDefault="002445D8" w:rsidP="002445D8">
            <w:pPr>
              <w:widowControl/>
              <w:jc w:val="left"/>
              <w:rPr>
                <w:b w:val="0"/>
                <w:bCs w:val="0"/>
                <w:sz w:val="24"/>
                <w:szCs w:val="24"/>
              </w:rPr>
            </w:pPr>
            <w:r>
              <w:rPr>
                <w:rFonts w:hint="eastAsia"/>
                <w:b w:val="0"/>
                <w:bCs w:val="0"/>
                <w:sz w:val="24"/>
                <w:szCs w:val="24"/>
              </w:rPr>
              <w:t>C</w:t>
            </w:r>
            <w:r>
              <w:rPr>
                <w:b w:val="0"/>
                <w:bCs w:val="0"/>
                <w:sz w:val="24"/>
                <w:szCs w:val="24"/>
              </w:rPr>
              <w:t>ondition</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1.14 (.35)***</w:t>
            </w:r>
          </w:p>
        </w:tc>
        <w:tc>
          <w:tcPr>
            <w:tcW w:w="0" w:type="auto"/>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.67, 2.04</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2445D8" w:rsidRDefault="002445D8" w:rsidP="002445D8">
            <w:pPr>
              <w:widowControl/>
              <w:jc w:val="left"/>
              <w:rPr>
                <w:b w:val="0"/>
                <w:bCs w:val="0"/>
                <w:sz w:val="24"/>
                <w:szCs w:val="24"/>
              </w:rPr>
            </w:pPr>
            <w:r>
              <w:rPr>
                <w:rFonts w:hint="eastAsia"/>
                <w:b w:val="0"/>
                <w:bCs w:val="0"/>
                <w:sz w:val="24"/>
                <w:szCs w:val="24"/>
              </w:rPr>
              <w:t>B</w:t>
            </w:r>
            <w:r>
              <w:rPr>
                <w:b w:val="0"/>
                <w:bCs w:val="0"/>
                <w:sz w:val="24"/>
                <w:szCs w:val="24"/>
              </w:rPr>
              <w:t xml:space="preserve">aseline stress mindset </w:t>
            </w:r>
          </w:p>
        </w:tc>
        <w:tc>
          <w:tcPr>
            <w:tcW w:w="0" w:type="auto"/>
            <w:tcBorders>
              <w:bottom w:val="nil"/>
            </w:tcBorders>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.73 (.03)</w:t>
            </w:r>
          </w:p>
        </w:tc>
        <w:tc>
          <w:tcPr>
            <w:tcW w:w="0" w:type="auto"/>
            <w:tcBorders>
              <w:bottom w:val="nil"/>
            </w:tcBorders>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.66, .19</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rsidR="002445D8" w:rsidRDefault="002445D8" w:rsidP="002445D8">
            <w:pPr>
              <w:widowControl/>
              <w:jc w:val="left"/>
              <w:rPr>
                <w:b w:val="0"/>
                <w:bCs w:val="0"/>
                <w:sz w:val="24"/>
                <w:szCs w:val="24"/>
              </w:rPr>
            </w:pPr>
            <w:r>
              <w:rPr>
                <w:rFonts w:hint="eastAsia"/>
                <w:b w:val="0"/>
                <w:bCs w:val="0"/>
                <w:sz w:val="24"/>
                <w:szCs w:val="24"/>
              </w:rPr>
              <w:t>C</w:t>
            </w:r>
            <w:r>
              <w:rPr>
                <w:b w:val="0"/>
                <w:bCs w:val="0"/>
                <w:sz w:val="24"/>
                <w:szCs w:val="24"/>
              </w:rPr>
              <w:t xml:space="preserve">ondition </w:t>
            </w:r>
            <w:r>
              <w:rPr>
                <w:b w:val="0"/>
                <w:bCs w:val="0"/>
                <w:sz w:val="24"/>
                <w:szCs w:val="24"/>
              </w:rPr>
              <w:sym w:font="Symbol" w:char="F0B4"/>
            </w:r>
            <w:r>
              <w:rPr>
                <w:rFonts w:hint="eastAsia"/>
                <w:b w:val="0"/>
                <w:bCs w:val="0"/>
                <w:sz w:val="24"/>
                <w:szCs w:val="24"/>
              </w:rPr>
              <w:t xml:space="preserve"> B</w:t>
            </w:r>
            <w:r>
              <w:rPr>
                <w:b w:val="0"/>
                <w:bCs w:val="0"/>
                <w:sz w:val="24"/>
                <w:szCs w:val="24"/>
              </w:rPr>
              <w:t xml:space="preserve">aseline </w:t>
            </w:r>
            <w:r>
              <w:rPr>
                <w:rFonts w:hint="eastAsia"/>
                <w:b w:val="0"/>
                <w:bCs w:val="0"/>
                <w:sz w:val="24"/>
                <w:szCs w:val="24"/>
              </w:rPr>
              <w:t>GPA</w:t>
            </w:r>
          </w:p>
        </w:tc>
        <w:tc>
          <w:tcPr>
            <w:tcW w:w="0" w:type="auto"/>
            <w:tcBorders>
              <w:top w:val="nil"/>
              <w:bottom w:val="single" w:sz="4" w:space="0" w:color="auto"/>
            </w:tcBorders>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rFonts w:hint="eastAsia"/>
                <w:sz w:val="24"/>
                <w:szCs w:val="24"/>
              </w:rPr>
              <w:t>-.40 (.11)***</w:t>
            </w:r>
          </w:p>
        </w:tc>
        <w:tc>
          <w:tcPr>
            <w:tcW w:w="0" w:type="auto"/>
            <w:tcBorders>
              <w:top w:val="nil"/>
              <w:bottom w:val="single" w:sz="4" w:space="0" w:color="auto"/>
            </w:tcBorders>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t>
            </w:r>
            <w:r>
              <w:rPr>
                <w:rFonts w:hint="eastAsia"/>
                <w:sz w:val="24"/>
                <w:szCs w:val="24"/>
              </w:rPr>
              <w:t>-.62, -.18</w:t>
            </w:r>
            <w:r>
              <w:rPr>
                <w:sz w:val="24"/>
                <w:szCs w:val="24"/>
              </w:rPr>
              <w:t>]</w:t>
            </w:r>
          </w:p>
        </w:tc>
      </w:tr>
      <w:tr w:rsidR="002445D8" w:rsidTr="00D0086A">
        <w:trPr>
          <w:trHeight w:val="367"/>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rsidR="002445D8" w:rsidRDefault="002445D8" w:rsidP="002445D8">
            <w:pPr>
              <w:widowControl/>
              <w:jc w:val="left"/>
              <w:rPr>
                <w:sz w:val="24"/>
                <w:szCs w:val="24"/>
              </w:rPr>
            </w:pPr>
          </w:p>
        </w:tc>
        <w:tc>
          <w:tcPr>
            <w:tcW w:w="0" w:type="auto"/>
            <w:tcBorders>
              <w:top w:val="nil"/>
              <w:bottom w:val="single" w:sz="4" w:space="0" w:color="auto"/>
            </w:tcBorders>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c>
          <w:tcPr>
            <w:tcW w:w="0" w:type="auto"/>
            <w:tcBorders>
              <w:top w:val="nil"/>
              <w:bottom w:val="single" w:sz="4" w:space="0" w:color="auto"/>
            </w:tcBorders>
          </w:tcPr>
          <w:p w:rsidR="002445D8" w:rsidRDefault="002445D8" w:rsidP="002445D8">
            <w:pPr>
              <w:widowControl/>
              <w:jc w:val="left"/>
              <w:cnfStyle w:val="000000000000" w:firstRow="0" w:lastRow="0" w:firstColumn="0" w:lastColumn="0" w:oddVBand="0" w:evenVBand="0" w:oddHBand="0" w:evenHBand="0" w:firstRowFirstColumn="0" w:firstRowLastColumn="0" w:lastRowFirstColumn="0" w:lastRowLastColumn="0"/>
              <w:rPr>
                <w:sz w:val="24"/>
                <w:szCs w:val="24"/>
              </w:rPr>
            </w:pPr>
          </w:p>
        </w:tc>
      </w:tr>
    </w:tbl>
    <w:p w:rsidR="00B41D15" w:rsidRDefault="00B41D15" w:rsidP="00B41D15">
      <w:pPr>
        <w:autoSpaceDE w:val="0"/>
        <w:autoSpaceDN w:val="0"/>
        <w:adjustRightInd w:val="0"/>
        <w:spacing w:line="480" w:lineRule="auto"/>
        <w:rPr>
          <w:rFonts w:ascii="Times New Roman" w:hAnsi="Times New Roman" w:cs="Times New Roman"/>
          <w:sz w:val="24"/>
          <w:szCs w:val="24"/>
        </w:rPr>
      </w:pPr>
      <w:bookmarkStart w:id="3" w:name="_Hlk150505707"/>
      <w:bookmarkEnd w:id="2"/>
      <w:r>
        <w:rPr>
          <w:rFonts w:ascii="Times New Roman" w:hAnsi="Times New Roman" w:cs="Times New Roman"/>
          <w:i/>
          <w:iCs/>
          <w:sz w:val="24"/>
          <w:szCs w:val="24"/>
        </w:rPr>
        <w:t>Notes.</w:t>
      </w:r>
      <w:r>
        <w:rPr>
          <w:rFonts w:ascii="Times New Roman" w:hAnsi="Times New Roman" w:cs="Times New Roman"/>
          <w:sz w:val="24"/>
          <w:szCs w:val="24"/>
        </w:rPr>
        <w:t xml:space="preserve"> The models were estimated after controlling for gender, age, SES, and baseline outcomes. Unstandardized coefficients are presented.</w:t>
      </w:r>
    </w:p>
    <w:p w:rsidR="00B41D15" w:rsidRDefault="00B41D15" w:rsidP="00B41D1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i/>
          <w:iCs/>
          <w:sz w:val="24"/>
          <w:szCs w:val="24"/>
        </w:rPr>
        <w:t>p</w:t>
      </w:r>
      <w:r>
        <w:rPr>
          <w:rFonts w:ascii="Times New Roman" w:hAnsi="Times New Roman" w:cs="Times New Roman"/>
          <w:sz w:val="24"/>
          <w:szCs w:val="24"/>
        </w:rPr>
        <w:t xml:space="preserve"> &lt; .05. </w:t>
      </w:r>
      <w:r>
        <w:rPr>
          <w:rFonts w:ascii="Times New Roman" w:hAnsi="Times New Roman" w:cs="Times New Roman"/>
          <w:sz w:val="24"/>
          <w:szCs w:val="24"/>
          <w:vertAlign w:val="superscript"/>
        </w:rPr>
        <w:t>**</w:t>
      </w:r>
      <w:r>
        <w:rPr>
          <w:rFonts w:ascii="Times New Roman" w:hAnsi="Times New Roman" w:cs="Times New Roman"/>
          <w:i/>
          <w:iCs/>
          <w:sz w:val="24"/>
          <w:szCs w:val="24"/>
        </w:rPr>
        <w:t>p</w:t>
      </w:r>
      <w:r>
        <w:rPr>
          <w:rFonts w:ascii="Times New Roman" w:hAnsi="Times New Roman" w:cs="Times New Roman"/>
          <w:sz w:val="24"/>
          <w:szCs w:val="24"/>
        </w:rPr>
        <w:t xml:space="preserve"> &lt; .01. </w:t>
      </w:r>
      <w:r>
        <w:rPr>
          <w:rFonts w:ascii="Times New Roman" w:hAnsi="Times New Roman" w:cs="Times New Roman"/>
          <w:sz w:val="24"/>
          <w:szCs w:val="24"/>
          <w:vertAlign w:val="superscript"/>
        </w:rPr>
        <w:t>***</w:t>
      </w:r>
      <w:r>
        <w:rPr>
          <w:rFonts w:ascii="Times New Roman" w:hAnsi="Times New Roman" w:cs="Times New Roman"/>
          <w:i/>
          <w:iCs/>
          <w:sz w:val="24"/>
          <w:szCs w:val="24"/>
        </w:rPr>
        <w:t>p</w:t>
      </w:r>
      <w:r>
        <w:rPr>
          <w:rFonts w:ascii="Times New Roman" w:hAnsi="Times New Roman" w:cs="Times New Roman"/>
          <w:sz w:val="24"/>
          <w:szCs w:val="24"/>
        </w:rPr>
        <w:t xml:space="preserve"> &lt; .001.</w:t>
      </w:r>
    </w:p>
    <w:bookmarkEnd w:id="3"/>
    <w:p w:rsidR="00746727" w:rsidRDefault="00746727">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746727" w:rsidRDefault="00746727" w:rsidP="00B41D15">
      <w:pPr>
        <w:widowControl/>
        <w:spacing w:line="480" w:lineRule="auto"/>
        <w:jc w:val="left"/>
        <w:rPr>
          <w:rFonts w:ascii="Times New Roman" w:hAnsi="Times New Roman" w:cs="Times New Roman"/>
          <w:sz w:val="24"/>
          <w:szCs w:val="24"/>
        </w:rPr>
        <w:sectPr w:rsidR="00746727" w:rsidSect="004F3B71">
          <w:footerReference w:type="default" r:id="rId7"/>
          <w:pgSz w:w="11906" w:h="16838"/>
          <w:pgMar w:top="1440" w:right="1800" w:bottom="1440" w:left="1800" w:header="851" w:footer="992" w:gutter="0"/>
          <w:cols w:space="425"/>
          <w:docGrid w:type="lines" w:linePitch="312"/>
        </w:sectPr>
      </w:pPr>
    </w:p>
    <w:p w:rsidR="00B41D15" w:rsidRPr="00746727" w:rsidRDefault="00746727" w:rsidP="00B41D15">
      <w:pPr>
        <w:widowControl/>
        <w:spacing w:line="480" w:lineRule="auto"/>
        <w:jc w:val="left"/>
        <w:rPr>
          <w:rFonts w:ascii="Times New Roman" w:hAnsi="Times New Roman" w:cs="Times New Roman"/>
          <w:b/>
          <w:bCs/>
          <w:sz w:val="24"/>
          <w:szCs w:val="24"/>
        </w:rPr>
      </w:pPr>
      <w:r w:rsidRPr="00746727">
        <w:rPr>
          <w:rFonts w:ascii="Times New Roman" w:hAnsi="Times New Roman" w:cs="Times New Roman" w:hint="eastAsia"/>
          <w:b/>
          <w:bCs/>
          <w:sz w:val="24"/>
          <w:szCs w:val="24"/>
        </w:rPr>
        <w:lastRenderedPageBreak/>
        <w:t xml:space="preserve">Figure </w:t>
      </w:r>
      <w:proofErr w:type="spellStart"/>
      <w:r w:rsidRPr="00746727">
        <w:rPr>
          <w:rFonts w:ascii="Times New Roman" w:hAnsi="Times New Roman" w:cs="Times New Roman" w:hint="eastAsia"/>
          <w:b/>
          <w:bCs/>
          <w:sz w:val="24"/>
          <w:szCs w:val="24"/>
        </w:rPr>
        <w:t>S1</w:t>
      </w:r>
      <w:proofErr w:type="spellEnd"/>
    </w:p>
    <w:p w:rsidR="00746727" w:rsidRDefault="00746727" w:rsidP="00B41D15">
      <w:pPr>
        <w:widowControl/>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The Main Intervention Effects on Stress Mindset and Emotional Well-Being at </w:t>
      </w:r>
      <w:proofErr w:type="spellStart"/>
      <w:r>
        <w:rPr>
          <w:rFonts w:ascii="Times New Roman" w:hAnsi="Times New Roman" w:cs="Times New Roman" w:hint="eastAsia"/>
          <w:sz w:val="24"/>
          <w:szCs w:val="24"/>
        </w:rPr>
        <w:t>T4</w:t>
      </w:r>
      <w:proofErr w:type="spellEnd"/>
    </w:p>
    <w:p w:rsidR="00746727" w:rsidRDefault="00746727" w:rsidP="00B41D15">
      <w:pPr>
        <w:widowControl/>
        <w:spacing w:line="480" w:lineRule="auto"/>
        <w:jc w:val="left"/>
        <w:rPr>
          <w:rFonts w:ascii="Times New Roman" w:hAnsi="Times New Roman" w:cs="Times New Roman"/>
          <w:sz w:val="24"/>
          <w:szCs w:val="24"/>
        </w:rPr>
      </w:pPr>
    </w:p>
    <w:p w:rsidR="00746727" w:rsidRDefault="00746727" w:rsidP="00B41D15">
      <w:pPr>
        <w:widowControl/>
        <w:spacing w:line="480"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9665E5">
            <wp:extent cx="7630886" cy="2907496"/>
            <wp:effectExtent l="0" t="0" r="0" b="0"/>
            <wp:docPr id="9845173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7021" cy="2909833"/>
                    </a:xfrm>
                    <a:prstGeom prst="rect">
                      <a:avLst/>
                    </a:prstGeom>
                    <a:noFill/>
                  </pic:spPr>
                </pic:pic>
              </a:graphicData>
            </a:graphic>
          </wp:inline>
        </w:drawing>
      </w:r>
    </w:p>
    <w:p w:rsidR="00FF3D6A" w:rsidRPr="00FF3D6A" w:rsidRDefault="00FF3D6A" w:rsidP="00FF3D6A">
      <w:pPr>
        <w:widowControl/>
        <w:spacing w:line="276" w:lineRule="auto"/>
        <w:jc w:val="left"/>
        <w:rPr>
          <w:rFonts w:ascii="Times New Roman" w:hAnsi="Times New Roman" w:cs="Times New Roman"/>
          <w:b/>
          <w:bCs/>
          <w:sz w:val="24"/>
          <w:szCs w:val="24"/>
        </w:rPr>
      </w:pPr>
      <w:r w:rsidRPr="00FF3D6A">
        <w:rPr>
          <w:rStyle w:val="aa"/>
          <w:rFonts w:ascii="Times New Roman" w:hAnsi="Times New Roman" w:cs="Times New Roman"/>
          <w:sz w:val="24"/>
          <w:szCs w:val="24"/>
        </w:rPr>
        <w:t>Note:</w:t>
      </w:r>
      <w:r w:rsidRPr="00FF3D6A">
        <w:rPr>
          <w:rFonts w:ascii="Times New Roman" w:hAnsi="Times New Roman" w:cs="Times New Roman"/>
          <w:sz w:val="24"/>
          <w:szCs w:val="24"/>
        </w:rPr>
        <w:t xml:space="preserve"> ATE = average treatment effects. Thick bands indicate the 10</w:t>
      </w:r>
      <w:r w:rsidRPr="00FF3D6A">
        <w:rPr>
          <w:rFonts w:ascii="Times New Roman" w:hAnsi="Times New Roman" w:cs="Times New Roman"/>
          <w:sz w:val="24"/>
          <w:szCs w:val="24"/>
          <w:vertAlign w:val="superscript"/>
        </w:rPr>
        <w:t>th</w:t>
      </w:r>
      <w:r w:rsidRPr="00FF3D6A">
        <w:rPr>
          <w:rFonts w:ascii="Times New Roman" w:hAnsi="Times New Roman" w:cs="Times New Roman"/>
          <w:sz w:val="24"/>
          <w:szCs w:val="24"/>
        </w:rPr>
        <w:t xml:space="preserve"> and 90</w:t>
      </w:r>
      <w:r w:rsidRPr="00FF3D6A">
        <w:rPr>
          <w:rFonts w:ascii="Times New Roman" w:hAnsi="Times New Roman" w:cs="Times New Roman"/>
          <w:sz w:val="24"/>
          <w:szCs w:val="24"/>
          <w:vertAlign w:val="superscript"/>
        </w:rPr>
        <w:t>th</w:t>
      </w:r>
      <w:r w:rsidRPr="00FF3D6A">
        <w:rPr>
          <w:rFonts w:ascii="Times New Roman" w:hAnsi="Times New Roman" w:cs="Times New Roman"/>
          <w:sz w:val="24"/>
          <w:szCs w:val="24"/>
        </w:rPr>
        <w:t xml:space="preserve"> percentiles of the posterior distribution; the grey lines indicate the </w:t>
      </w:r>
      <w:proofErr w:type="spellStart"/>
      <w:r w:rsidRPr="00FF3D6A">
        <w:rPr>
          <w:rFonts w:ascii="Times New Roman" w:hAnsi="Times New Roman" w:cs="Times New Roman"/>
          <w:sz w:val="24"/>
          <w:szCs w:val="24"/>
        </w:rPr>
        <w:t>2.5</w:t>
      </w:r>
      <w:r w:rsidRPr="00FF3D6A">
        <w:rPr>
          <w:rFonts w:ascii="Times New Roman" w:hAnsi="Times New Roman" w:cs="Times New Roman"/>
          <w:sz w:val="24"/>
          <w:szCs w:val="24"/>
          <w:vertAlign w:val="superscript"/>
        </w:rPr>
        <w:t>th</w:t>
      </w:r>
      <w:proofErr w:type="spellEnd"/>
      <w:r w:rsidRPr="00FF3D6A">
        <w:rPr>
          <w:rFonts w:ascii="Times New Roman" w:hAnsi="Times New Roman" w:cs="Times New Roman"/>
          <w:sz w:val="24"/>
          <w:szCs w:val="24"/>
        </w:rPr>
        <w:t xml:space="preserve"> to </w:t>
      </w:r>
      <w:proofErr w:type="spellStart"/>
      <w:r w:rsidRPr="00FF3D6A">
        <w:rPr>
          <w:rFonts w:ascii="Times New Roman" w:hAnsi="Times New Roman" w:cs="Times New Roman"/>
          <w:sz w:val="24"/>
          <w:szCs w:val="24"/>
        </w:rPr>
        <w:t>97.5</w:t>
      </w:r>
      <w:r w:rsidRPr="00FF3D6A">
        <w:rPr>
          <w:rFonts w:ascii="Times New Roman" w:hAnsi="Times New Roman" w:cs="Times New Roman"/>
          <w:sz w:val="24"/>
          <w:szCs w:val="24"/>
          <w:vertAlign w:val="superscript"/>
        </w:rPr>
        <w:t>th</w:t>
      </w:r>
      <w:proofErr w:type="spellEnd"/>
      <w:r w:rsidRPr="00FF3D6A">
        <w:rPr>
          <w:rFonts w:ascii="Times New Roman" w:hAnsi="Times New Roman" w:cs="Times New Roman"/>
          <w:sz w:val="24"/>
          <w:szCs w:val="24"/>
        </w:rPr>
        <w:t xml:space="preserve"> percentile.</w:t>
      </w:r>
      <w:r w:rsidRPr="00FF3D6A">
        <w:rPr>
          <w:rFonts w:ascii="Times New Roman" w:hAnsi="Times New Roman" w:cs="Times New Roman"/>
          <w:b/>
          <w:bCs/>
          <w:sz w:val="24"/>
          <w:szCs w:val="24"/>
        </w:rPr>
        <w:br w:type="page"/>
      </w:r>
    </w:p>
    <w:p w:rsidR="00746727" w:rsidRPr="00746727" w:rsidRDefault="00746727" w:rsidP="00746727">
      <w:pPr>
        <w:widowControl/>
        <w:spacing w:line="480" w:lineRule="auto"/>
        <w:jc w:val="left"/>
        <w:rPr>
          <w:rFonts w:ascii="Times New Roman" w:hAnsi="Times New Roman" w:cs="Times New Roman"/>
          <w:b/>
          <w:bCs/>
          <w:sz w:val="24"/>
          <w:szCs w:val="24"/>
        </w:rPr>
      </w:pPr>
      <w:r w:rsidRPr="00746727">
        <w:rPr>
          <w:rFonts w:ascii="Times New Roman" w:hAnsi="Times New Roman" w:cs="Times New Roman" w:hint="eastAsia"/>
          <w:b/>
          <w:bCs/>
          <w:sz w:val="24"/>
          <w:szCs w:val="24"/>
        </w:rPr>
        <w:lastRenderedPageBreak/>
        <w:t xml:space="preserve">Figure </w:t>
      </w:r>
      <w:proofErr w:type="spellStart"/>
      <w:r w:rsidRPr="00746727">
        <w:rPr>
          <w:rFonts w:ascii="Times New Roman" w:hAnsi="Times New Roman" w:cs="Times New Roman" w:hint="eastAsia"/>
          <w:b/>
          <w:bCs/>
          <w:sz w:val="24"/>
          <w:szCs w:val="24"/>
        </w:rPr>
        <w:t>S</w:t>
      </w:r>
      <w:r>
        <w:rPr>
          <w:rFonts w:ascii="Times New Roman" w:hAnsi="Times New Roman" w:cs="Times New Roman" w:hint="eastAsia"/>
          <w:b/>
          <w:bCs/>
          <w:sz w:val="24"/>
          <w:szCs w:val="24"/>
        </w:rPr>
        <w:t>2</w:t>
      </w:r>
      <w:proofErr w:type="spellEnd"/>
    </w:p>
    <w:p w:rsidR="00746727" w:rsidRDefault="00746727" w:rsidP="00746727">
      <w:pPr>
        <w:widowControl/>
        <w:spacing w:line="480" w:lineRule="auto"/>
        <w:jc w:val="left"/>
        <w:rPr>
          <w:rFonts w:ascii="Times New Roman" w:hAnsi="Times New Roman" w:cs="Times New Roman"/>
          <w:sz w:val="24"/>
          <w:szCs w:val="24"/>
        </w:rPr>
      </w:pPr>
      <w:r>
        <w:rPr>
          <w:rFonts w:ascii="Times New Roman" w:hAnsi="Times New Roman" w:cs="Times New Roman" w:hint="eastAsia"/>
          <w:sz w:val="24"/>
          <w:szCs w:val="24"/>
        </w:rPr>
        <w:t xml:space="preserve">The Main Intervention Effects on Academic Achievement at </w:t>
      </w:r>
      <w:proofErr w:type="spellStart"/>
      <w:r>
        <w:rPr>
          <w:rFonts w:ascii="Times New Roman" w:hAnsi="Times New Roman" w:cs="Times New Roman" w:hint="eastAsia"/>
          <w:sz w:val="24"/>
          <w:szCs w:val="24"/>
        </w:rPr>
        <w:t>T4</w:t>
      </w:r>
      <w:proofErr w:type="spellEnd"/>
    </w:p>
    <w:p w:rsidR="00746727" w:rsidRPr="00746727" w:rsidRDefault="00366A1A" w:rsidP="00B41D15">
      <w:pPr>
        <w:widowControl/>
        <w:spacing w:line="480" w:lineRule="auto"/>
        <w:jc w:val="left"/>
        <w:rPr>
          <w:rFonts w:ascii="Times New Roman" w:hAnsi="Times New Roman" w:cs="Times New Roman"/>
          <w:sz w:val="24"/>
          <w:szCs w:val="24"/>
        </w:rPr>
      </w:pPr>
      <w:r w:rsidRPr="00366A1A">
        <w:rPr>
          <w:rFonts w:ascii="Times New Roman" w:hAnsi="Times New Roman" w:cs="Times New Roman"/>
          <w:noProof/>
          <w:sz w:val="24"/>
          <w:szCs w:val="24"/>
        </w:rPr>
        <w:drawing>
          <wp:inline distT="0" distB="0" distL="0" distR="0" wp14:anchorId="458C0586" wp14:editId="0D8AF452">
            <wp:extent cx="6051861" cy="2451226"/>
            <wp:effectExtent l="0" t="0" r="6350" b="6350"/>
            <wp:docPr id="9" name="内容占位符 8">
              <a:extLst xmlns:a="http://schemas.openxmlformats.org/drawingml/2006/main">
                <a:ext uri="{FF2B5EF4-FFF2-40B4-BE49-F238E27FC236}">
                  <a16:creationId xmlns:a16="http://schemas.microsoft.com/office/drawing/2014/main" id="{DAE4722D-E779-DA09-0A71-16002873DB7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内容占位符 8">
                      <a:extLst>
                        <a:ext uri="{FF2B5EF4-FFF2-40B4-BE49-F238E27FC236}">
                          <a16:creationId xmlns:a16="http://schemas.microsoft.com/office/drawing/2014/main" id="{DAE4722D-E779-DA09-0A71-16002873DB70}"/>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051861" cy="2451226"/>
                    </a:xfrm>
                    <a:prstGeom prst="rect">
                      <a:avLst/>
                    </a:prstGeom>
                  </pic:spPr>
                </pic:pic>
              </a:graphicData>
            </a:graphic>
          </wp:inline>
        </w:drawing>
      </w:r>
    </w:p>
    <w:p w:rsidR="00746727" w:rsidRPr="00FF3D6A" w:rsidRDefault="00FF3D6A" w:rsidP="00FF3D6A">
      <w:pPr>
        <w:widowControl/>
        <w:spacing w:line="276" w:lineRule="auto"/>
        <w:jc w:val="left"/>
        <w:rPr>
          <w:rFonts w:ascii="Times New Roman" w:hAnsi="Times New Roman" w:cs="Times New Roman"/>
          <w:b/>
          <w:bCs/>
          <w:sz w:val="24"/>
          <w:szCs w:val="24"/>
        </w:rPr>
      </w:pPr>
      <w:r w:rsidRPr="00FF3D6A">
        <w:rPr>
          <w:rStyle w:val="aa"/>
          <w:rFonts w:ascii="Times New Roman" w:hAnsi="Times New Roman" w:cs="Times New Roman"/>
          <w:sz w:val="24"/>
          <w:szCs w:val="24"/>
        </w:rPr>
        <w:t>Note:</w:t>
      </w:r>
      <w:r w:rsidRPr="00FF3D6A">
        <w:rPr>
          <w:rFonts w:ascii="Times New Roman" w:hAnsi="Times New Roman" w:cs="Times New Roman"/>
          <w:sz w:val="24"/>
          <w:szCs w:val="24"/>
        </w:rPr>
        <w:t xml:space="preserve"> ATE = average treatment effects. Thick bands indicate the 10</w:t>
      </w:r>
      <w:r w:rsidRPr="00FF3D6A">
        <w:rPr>
          <w:rFonts w:ascii="Times New Roman" w:hAnsi="Times New Roman" w:cs="Times New Roman"/>
          <w:sz w:val="24"/>
          <w:szCs w:val="24"/>
          <w:vertAlign w:val="superscript"/>
        </w:rPr>
        <w:t>th</w:t>
      </w:r>
      <w:r w:rsidRPr="00FF3D6A">
        <w:rPr>
          <w:rFonts w:ascii="Times New Roman" w:hAnsi="Times New Roman" w:cs="Times New Roman"/>
          <w:sz w:val="24"/>
          <w:szCs w:val="24"/>
        </w:rPr>
        <w:t xml:space="preserve"> and 90</w:t>
      </w:r>
      <w:r w:rsidRPr="00FF3D6A">
        <w:rPr>
          <w:rFonts w:ascii="Times New Roman" w:hAnsi="Times New Roman" w:cs="Times New Roman"/>
          <w:sz w:val="24"/>
          <w:szCs w:val="24"/>
          <w:vertAlign w:val="superscript"/>
        </w:rPr>
        <w:t>th</w:t>
      </w:r>
      <w:r w:rsidRPr="00FF3D6A">
        <w:rPr>
          <w:rFonts w:ascii="Times New Roman" w:hAnsi="Times New Roman" w:cs="Times New Roman"/>
          <w:sz w:val="24"/>
          <w:szCs w:val="24"/>
        </w:rPr>
        <w:t xml:space="preserve"> percentiles of the posterior distribution; the grey lines indicate the </w:t>
      </w:r>
      <w:proofErr w:type="spellStart"/>
      <w:r w:rsidRPr="00FF3D6A">
        <w:rPr>
          <w:rFonts w:ascii="Times New Roman" w:hAnsi="Times New Roman" w:cs="Times New Roman"/>
          <w:sz w:val="24"/>
          <w:szCs w:val="24"/>
        </w:rPr>
        <w:t>2.5</w:t>
      </w:r>
      <w:r w:rsidRPr="00FF3D6A">
        <w:rPr>
          <w:rFonts w:ascii="Times New Roman" w:hAnsi="Times New Roman" w:cs="Times New Roman"/>
          <w:sz w:val="24"/>
          <w:szCs w:val="24"/>
          <w:vertAlign w:val="superscript"/>
        </w:rPr>
        <w:t>th</w:t>
      </w:r>
      <w:proofErr w:type="spellEnd"/>
      <w:r w:rsidRPr="00FF3D6A">
        <w:rPr>
          <w:rFonts w:ascii="Times New Roman" w:hAnsi="Times New Roman" w:cs="Times New Roman"/>
          <w:sz w:val="24"/>
          <w:szCs w:val="24"/>
        </w:rPr>
        <w:t xml:space="preserve"> to </w:t>
      </w:r>
      <w:proofErr w:type="spellStart"/>
      <w:r w:rsidRPr="00FF3D6A">
        <w:rPr>
          <w:rFonts w:ascii="Times New Roman" w:hAnsi="Times New Roman" w:cs="Times New Roman"/>
          <w:sz w:val="24"/>
          <w:szCs w:val="24"/>
        </w:rPr>
        <w:t>97.5</w:t>
      </w:r>
      <w:r w:rsidRPr="00FF3D6A">
        <w:rPr>
          <w:rFonts w:ascii="Times New Roman" w:hAnsi="Times New Roman" w:cs="Times New Roman"/>
          <w:sz w:val="24"/>
          <w:szCs w:val="24"/>
          <w:vertAlign w:val="superscript"/>
        </w:rPr>
        <w:t>th</w:t>
      </w:r>
      <w:proofErr w:type="spellEnd"/>
      <w:r w:rsidRPr="00FF3D6A">
        <w:rPr>
          <w:rFonts w:ascii="Times New Roman" w:hAnsi="Times New Roman" w:cs="Times New Roman"/>
          <w:sz w:val="24"/>
          <w:szCs w:val="24"/>
        </w:rPr>
        <w:t xml:space="preserve"> percentile.</w:t>
      </w:r>
      <w:r w:rsidR="00B41D15">
        <w:br w:type="page"/>
      </w:r>
    </w:p>
    <w:p w:rsidR="00746727" w:rsidRDefault="00746727" w:rsidP="002445D8">
      <w:pPr>
        <w:spacing w:line="480" w:lineRule="auto"/>
        <w:jc w:val="center"/>
        <w:rPr>
          <w:rFonts w:ascii="Times New Roman" w:hAnsi="Times New Roman" w:cs="Times New Roman"/>
          <w:b/>
          <w:bCs/>
          <w:sz w:val="24"/>
          <w:szCs w:val="24"/>
        </w:rPr>
        <w:sectPr w:rsidR="00746727" w:rsidSect="004F3B71">
          <w:pgSz w:w="16838" w:h="11906" w:orient="landscape"/>
          <w:pgMar w:top="1797" w:right="1440" w:bottom="1797" w:left="1440" w:header="851" w:footer="992" w:gutter="0"/>
          <w:cols w:space="425"/>
          <w:docGrid w:type="linesAndChars" w:linePitch="312"/>
        </w:sectPr>
      </w:pPr>
    </w:p>
    <w:p w:rsidR="006326DD" w:rsidRPr="002445D8" w:rsidRDefault="002445D8" w:rsidP="002445D8">
      <w:pPr>
        <w:spacing w:line="480" w:lineRule="auto"/>
        <w:jc w:val="center"/>
        <w:rPr>
          <w:rFonts w:ascii="Times New Roman" w:hAnsi="Times New Roman" w:cs="Times New Roman"/>
          <w:b/>
          <w:bCs/>
          <w:sz w:val="24"/>
          <w:szCs w:val="24"/>
        </w:rPr>
      </w:pPr>
      <w:r w:rsidRPr="002445D8">
        <w:rPr>
          <w:rFonts w:ascii="Times New Roman" w:hAnsi="Times New Roman" w:cs="Times New Roman"/>
          <w:b/>
          <w:bCs/>
          <w:sz w:val="24"/>
          <w:szCs w:val="24"/>
        </w:rPr>
        <w:lastRenderedPageBreak/>
        <w:t>References</w:t>
      </w:r>
    </w:p>
    <w:p w:rsidR="009F00F5" w:rsidRPr="009F00F5" w:rsidRDefault="006326DD" w:rsidP="009F00F5">
      <w:pPr>
        <w:pStyle w:val="EndNoteBibliography"/>
        <w:ind w:left="720" w:hanging="720"/>
        <w:rPr>
          <w:rFonts w:ascii="Times New Roman" w:hAnsi="Times New Roman" w:cs="Times New Roman"/>
          <w:sz w:val="24"/>
          <w:szCs w:val="24"/>
        </w:rPr>
      </w:pPr>
      <w:r w:rsidRPr="009F00F5">
        <w:rPr>
          <w:rFonts w:ascii="Times New Roman" w:hAnsi="Times New Roman" w:cs="Times New Roman"/>
          <w:sz w:val="24"/>
          <w:szCs w:val="24"/>
        </w:rPr>
        <w:fldChar w:fldCharType="begin"/>
      </w:r>
      <w:r w:rsidRPr="009F00F5">
        <w:rPr>
          <w:rFonts w:ascii="Times New Roman" w:hAnsi="Times New Roman" w:cs="Times New Roman"/>
          <w:sz w:val="24"/>
          <w:szCs w:val="24"/>
        </w:rPr>
        <w:instrText xml:space="preserve"> ADDIN EN.REFLIST </w:instrText>
      </w:r>
      <w:r w:rsidRPr="009F00F5">
        <w:rPr>
          <w:rFonts w:ascii="Times New Roman" w:hAnsi="Times New Roman" w:cs="Times New Roman"/>
          <w:sz w:val="24"/>
          <w:szCs w:val="24"/>
        </w:rPr>
        <w:fldChar w:fldCharType="separate"/>
      </w:r>
      <w:r w:rsidR="009F00F5" w:rsidRPr="009F00F5">
        <w:rPr>
          <w:rFonts w:ascii="Times New Roman" w:hAnsi="Times New Roman" w:cs="Times New Roman"/>
          <w:sz w:val="24"/>
          <w:szCs w:val="24"/>
        </w:rPr>
        <w:t xml:space="preserve">Bauer, D. J., &amp; Curran, P. J. (2005). Probing Interactions in Fixed and Multilevel Regression: Inferential and Graphical Techniques. </w:t>
      </w:r>
      <w:r w:rsidR="009F00F5" w:rsidRPr="009F00F5">
        <w:rPr>
          <w:rFonts w:ascii="Times New Roman" w:hAnsi="Times New Roman" w:cs="Times New Roman"/>
          <w:i/>
          <w:sz w:val="24"/>
          <w:szCs w:val="24"/>
        </w:rPr>
        <w:t>Multivariate Behavioral Research</w:t>
      </w:r>
      <w:r w:rsidR="009F00F5" w:rsidRPr="009F00F5">
        <w:rPr>
          <w:rFonts w:ascii="Times New Roman" w:hAnsi="Times New Roman" w:cs="Times New Roman"/>
          <w:sz w:val="24"/>
          <w:szCs w:val="24"/>
        </w:rPr>
        <w:t>,</w:t>
      </w:r>
      <w:r w:rsidR="009F00F5" w:rsidRPr="009F00F5">
        <w:rPr>
          <w:rFonts w:ascii="Times New Roman" w:hAnsi="Times New Roman" w:cs="Times New Roman"/>
          <w:i/>
          <w:sz w:val="24"/>
          <w:szCs w:val="24"/>
        </w:rPr>
        <w:t xml:space="preserve"> 40</w:t>
      </w:r>
      <w:r w:rsidR="009F00F5" w:rsidRPr="009F00F5">
        <w:rPr>
          <w:rFonts w:ascii="Times New Roman" w:hAnsi="Times New Roman" w:cs="Times New Roman"/>
          <w:sz w:val="24"/>
          <w:szCs w:val="24"/>
        </w:rPr>
        <w:t xml:space="preserve">(3), 373-400. </w:t>
      </w:r>
      <w:hyperlink r:id="rId10" w:history="1">
        <w:r w:rsidR="009F00F5" w:rsidRPr="009F00F5">
          <w:rPr>
            <w:rStyle w:val="a8"/>
            <w:rFonts w:ascii="Times New Roman" w:hAnsi="Times New Roman" w:cs="Times New Roman"/>
            <w:sz w:val="24"/>
            <w:szCs w:val="24"/>
          </w:rPr>
          <w:t>https://doi.org/10.1207/s15327906mbr4003_5</w:t>
        </w:r>
      </w:hyperlink>
      <w:r w:rsidR="009F00F5" w:rsidRPr="009F00F5">
        <w:rPr>
          <w:rFonts w:ascii="Times New Roman" w:hAnsi="Times New Roman" w:cs="Times New Roman"/>
          <w:sz w:val="24"/>
          <w:szCs w:val="24"/>
        </w:rPr>
        <w:t xml:space="preserve"> </w:t>
      </w:r>
    </w:p>
    <w:p w:rsidR="00615CE8" w:rsidRPr="00454D40" w:rsidRDefault="006326DD">
      <w:pPr>
        <w:rPr>
          <w:rFonts w:hint="eastAsia"/>
        </w:rPr>
      </w:pPr>
      <w:r w:rsidRPr="009F00F5">
        <w:rPr>
          <w:rFonts w:ascii="Times New Roman" w:hAnsi="Times New Roman" w:cs="Times New Roman"/>
          <w:sz w:val="24"/>
          <w:szCs w:val="24"/>
        </w:rPr>
        <w:fldChar w:fldCharType="end"/>
      </w:r>
    </w:p>
    <w:sectPr w:rsidR="00615CE8" w:rsidRPr="00454D40" w:rsidSect="004F3B7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6DA4" w:rsidRDefault="00EF6DA4" w:rsidP="006326DD">
      <w:pPr>
        <w:rPr>
          <w:rFonts w:hint="eastAsia"/>
        </w:rPr>
      </w:pPr>
      <w:r>
        <w:separator/>
      </w:r>
    </w:p>
  </w:endnote>
  <w:endnote w:type="continuationSeparator" w:id="0">
    <w:p w:rsidR="00EF6DA4" w:rsidRDefault="00EF6DA4" w:rsidP="006326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20AC5" w:rsidRDefault="00420AC5">
    <w:pPr>
      <w:pStyle w:val="a6"/>
      <w:jc w:val="center"/>
      <w:rPr>
        <w:rFonts w:hint="eastAsia"/>
      </w:rPr>
    </w:pPr>
  </w:p>
  <w:p w:rsidR="00420AC5" w:rsidRDefault="00420AC5">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6DA4" w:rsidRDefault="00EF6DA4" w:rsidP="006326DD">
      <w:pPr>
        <w:rPr>
          <w:rFonts w:hint="eastAsia"/>
        </w:rPr>
      </w:pPr>
      <w:r>
        <w:separator/>
      </w:r>
    </w:p>
  </w:footnote>
  <w:footnote w:type="continuationSeparator" w:id="0">
    <w:p w:rsidR="00EF6DA4" w:rsidRDefault="00EF6DA4" w:rsidP="006326D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peaeert92d25etxfzprasy5v5rfx0prpts&quot;&gt;My EndNote Library&lt;record-ids&gt;&lt;item&gt;114&lt;/item&gt;&lt;/record-ids&gt;&lt;/item&gt;&lt;/Libraries&gt;"/>
  </w:docVars>
  <w:rsids>
    <w:rsidRoot w:val="00454D40"/>
    <w:rsid w:val="00024869"/>
    <w:rsid w:val="000373E5"/>
    <w:rsid w:val="00200B6B"/>
    <w:rsid w:val="002445D8"/>
    <w:rsid w:val="00366A1A"/>
    <w:rsid w:val="003A403B"/>
    <w:rsid w:val="00420AC5"/>
    <w:rsid w:val="00454D40"/>
    <w:rsid w:val="004F3B71"/>
    <w:rsid w:val="00553B75"/>
    <w:rsid w:val="00600A1B"/>
    <w:rsid w:val="00615CE8"/>
    <w:rsid w:val="006326DD"/>
    <w:rsid w:val="006A0676"/>
    <w:rsid w:val="00746727"/>
    <w:rsid w:val="00776291"/>
    <w:rsid w:val="0086192F"/>
    <w:rsid w:val="009F00F5"/>
    <w:rsid w:val="00A90717"/>
    <w:rsid w:val="00AB5DF4"/>
    <w:rsid w:val="00B41D15"/>
    <w:rsid w:val="00BF0BDD"/>
    <w:rsid w:val="00C81346"/>
    <w:rsid w:val="00E163A6"/>
    <w:rsid w:val="00E328F5"/>
    <w:rsid w:val="00EF6DA4"/>
    <w:rsid w:val="00F70929"/>
    <w:rsid w:val="00FB5BCA"/>
    <w:rsid w:val="00FF3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CF8C0"/>
  <w15:chartTrackingRefBased/>
  <w15:docId w15:val="{74AB9C24-4F04-4393-AD09-506EC42E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D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4D40"/>
    <w:rPr>
      <w:b/>
      <w:bCs/>
    </w:rPr>
  </w:style>
  <w:style w:type="paragraph" w:styleId="a4">
    <w:name w:val="header"/>
    <w:basedOn w:val="a"/>
    <w:link w:val="a5"/>
    <w:uiPriority w:val="99"/>
    <w:unhideWhenUsed/>
    <w:rsid w:val="006326DD"/>
    <w:pPr>
      <w:tabs>
        <w:tab w:val="center" w:pos="4153"/>
        <w:tab w:val="right" w:pos="8306"/>
      </w:tabs>
      <w:snapToGrid w:val="0"/>
      <w:jc w:val="center"/>
    </w:pPr>
    <w:rPr>
      <w:sz w:val="18"/>
      <w:szCs w:val="18"/>
    </w:rPr>
  </w:style>
  <w:style w:type="character" w:customStyle="1" w:styleId="a5">
    <w:name w:val="页眉 字符"/>
    <w:basedOn w:val="a0"/>
    <w:link w:val="a4"/>
    <w:uiPriority w:val="99"/>
    <w:rsid w:val="006326DD"/>
    <w:rPr>
      <w:sz w:val="18"/>
      <w:szCs w:val="18"/>
    </w:rPr>
  </w:style>
  <w:style w:type="paragraph" w:styleId="a6">
    <w:name w:val="footer"/>
    <w:basedOn w:val="a"/>
    <w:link w:val="a7"/>
    <w:uiPriority w:val="99"/>
    <w:unhideWhenUsed/>
    <w:rsid w:val="006326DD"/>
    <w:pPr>
      <w:tabs>
        <w:tab w:val="center" w:pos="4153"/>
        <w:tab w:val="right" w:pos="8306"/>
      </w:tabs>
      <w:snapToGrid w:val="0"/>
      <w:jc w:val="left"/>
    </w:pPr>
    <w:rPr>
      <w:sz w:val="18"/>
      <w:szCs w:val="18"/>
    </w:rPr>
  </w:style>
  <w:style w:type="character" w:customStyle="1" w:styleId="a7">
    <w:name w:val="页脚 字符"/>
    <w:basedOn w:val="a0"/>
    <w:link w:val="a6"/>
    <w:uiPriority w:val="99"/>
    <w:rsid w:val="006326DD"/>
    <w:rPr>
      <w:sz w:val="18"/>
      <w:szCs w:val="18"/>
    </w:rPr>
  </w:style>
  <w:style w:type="paragraph" w:customStyle="1" w:styleId="EndNoteBibliographyTitle">
    <w:name w:val="EndNote Bibliography Title"/>
    <w:basedOn w:val="a"/>
    <w:link w:val="EndNoteBibliographyTitle0"/>
    <w:rsid w:val="006326D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326DD"/>
    <w:rPr>
      <w:rFonts w:ascii="等线" w:eastAsia="等线" w:hAnsi="等线"/>
      <w:noProof/>
      <w:sz w:val="20"/>
    </w:rPr>
  </w:style>
  <w:style w:type="paragraph" w:customStyle="1" w:styleId="EndNoteBibliography">
    <w:name w:val="EndNote Bibliography"/>
    <w:basedOn w:val="a"/>
    <w:link w:val="EndNoteBibliography0"/>
    <w:rsid w:val="006326DD"/>
    <w:rPr>
      <w:rFonts w:ascii="等线" w:eastAsia="等线" w:hAnsi="等线"/>
      <w:noProof/>
      <w:sz w:val="20"/>
    </w:rPr>
  </w:style>
  <w:style w:type="character" w:customStyle="1" w:styleId="EndNoteBibliography0">
    <w:name w:val="EndNote Bibliography 字符"/>
    <w:basedOn w:val="a0"/>
    <w:link w:val="EndNoteBibliography"/>
    <w:rsid w:val="006326DD"/>
    <w:rPr>
      <w:rFonts w:ascii="等线" w:eastAsia="等线" w:hAnsi="等线"/>
      <w:noProof/>
      <w:sz w:val="20"/>
    </w:rPr>
  </w:style>
  <w:style w:type="character" w:styleId="a8">
    <w:name w:val="Hyperlink"/>
    <w:basedOn w:val="a0"/>
    <w:uiPriority w:val="99"/>
    <w:unhideWhenUsed/>
    <w:rsid w:val="006326DD"/>
    <w:rPr>
      <w:color w:val="0563C1" w:themeColor="hyperlink"/>
      <w:u w:val="single"/>
    </w:rPr>
  </w:style>
  <w:style w:type="character" w:styleId="a9">
    <w:name w:val="Unresolved Mention"/>
    <w:basedOn w:val="a0"/>
    <w:uiPriority w:val="99"/>
    <w:semiHidden/>
    <w:unhideWhenUsed/>
    <w:rsid w:val="006326DD"/>
    <w:rPr>
      <w:color w:val="605E5C"/>
      <w:shd w:val="clear" w:color="auto" w:fill="E1DFDD"/>
    </w:rPr>
  </w:style>
  <w:style w:type="character" w:styleId="aa">
    <w:name w:val="Emphasis"/>
    <w:basedOn w:val="a0"/>
    <w:uiPriority w:val="20"/>
    <w:qFormat/>
    <w:rsid w:val="00BF0BDD"/>
    <w:rPr>
      <w:i/>
      <w:iCs/>
    </w:rPr>
  </w:style>
  <w:style w:type="table" w:customStyle="1" w:styleId="21">
    <w:name w:val="无格式表格 21"/>
    <w:basedOn w:val="a1"/>
    <w:uiPriority w:val="42"/>
    <w:qFormat/>
    <w:rsid w:val="00B41D15"/>
    <w:rPr>
      <w:rFonts w:ascii="Times New Roman" w:eastAsia="宋体" w:hAnsi="Times New Roman" w:cs="Times New Roman"/>
      <w:kern w:val="0"/>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207/s15327906mbr4003_5"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80157-DC56-4806-A683-395EBA941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938</Words>
  <Characters>5349</Characters>
  <Application>Microsoft Office Word</Application>
  <DocSecurity>0</DocSecurity>
  <Lines>44</Lines>
  <Paragraphs>12</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- 33</dc:creator>
  <cp:keywords/>
  <dc:description/>
  <cp:lastModifiedBy>- 33</cp:lastModifiedBy>
  <cp:revision>4</cp:revision>
  <dcterms:created xsi:type="dcterms:W3CDTF">2024-10-18T03:58:00Z</dcterms:created>
  <dcterms:modified xsi:type="dcterms:W3CDTF">2024-12-11T13:35:00Z</dcterms:modified>
</cp:coreProperties>
</file>