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C0F2C" w14:textId="580059A2" w:rsidR="002054F8" w:rsidRDefault="00CE4A90" w:rsidP="00CE4A9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070296">
        <w:rPr>
          <w:rFonts w:ascii="Times New Roman" w:hAnsi="Times New Roman" w:cs="Times New Roman"/>
          <w:b/>
          <w:sz w:val="24"/>
          <w:szCs w:val="24"/>
        </w:rPr>
        <w:t>S</w:t>
      </w:r>
      <w:r w:rsidR="002054F8">
        <w:rPr>
          <w:rFonts w:ascii="Times New Roman" w:hAnsi="Times New Roman" w:cs="Times New Roman"/>
          <w:b/>
          <w:sz w:val="24"/>
          <w:szCs w:val="24"/>
        </w:rPr>
        <w:t>upplementary</w:t>
      </w:r>
      <w:r w:rsidRPr="00070296">
        <w:rPr>
          <w:rFonts w:ascii="Times New Roman" w:hAnsi="Times New Roman" w:cs="Times New Roman"/>
          <w:b/>
          <w:sz w:val="24"/>
          <w:szCs w:val="24"/>
        </w:rPr>
        <w:t xml:space="preserve"> M</w:t>
      </w:r>
      <w:r w:rsidR="002054F8">
        <w:rPr>
          <w:rFonts w:ascii="Times New Roman" w:hAnsi="Times New Roman" w:cs="Times New Roman"/>
          <w:b/>
          <w:sz w:val="24"/>
          <w:szCs w:val="24"/>
        </w:rPr>
        <w:t>aterials</w:t>
      </w:r>
    </w:p>
    <w:p w14:paraId="3B5ED8F9" w14:textId="2C9BC536" w:rsidR="00D427E4" w:rsidRPr="00D427E4" w:rsidRDefault="00D427E4" w:rsidP="00D427E4">
      <w:pPr>
        <w:spacing w:line="480" w:lineRule="auto"/>
        <w:rPr>
          <w:rFonts w:ascii="Times New Roman" w:hAnsi="Times New Roman" w:cs="Times New Roman"/>
          <w:b/>
          <w:sz w:val="24"/>
        </w:rPr>
      </w:pPr>
      <w:r w:rsidRPr="00D427E4">
        <w:rPr>
          <w:rFonts w:ascii="Times New Roman" w:hAnsi="Times New Roman" w:cs="Times New Roman"/>
          <w:b/>
          <w:sz w:val="24"/>
        </w:rPr>
        <w:t xml:space="preserve">Affective control in adolescence: The influence of age and </w:t>
      </w:r>
      <w:r w:rsidR="00013695">
        <w:rPr>
          <w:rFonts w:ascii="Times New Roman" w:hAnsi="Times New Roman" w:cs="Times New Roman"/>
          <w:b/>
          <w:sz w:val="24"/>
        </w:rPr>
        <w:t xml:space="preserve">depressive </w:t>
      </w:r>
      <w:r w:rsidR="009C73D0">
        <w:rPr>
          <w:rFonts w:ascii="Times New Roman" w:hAnsi="Times New Roman" w:cs="Times New Roman"/>
          <w:b/>
          <w:sz w:val="24"/>
        </w:rPr>
        <w:t>symptomatology</w:t>
      </w:r>
      <w:r w:rsidR="00013695" w:rsidRPr="00D427E4">
        <w:rPr>
          <w:rFonts w:ascii="Times New Roman" w:hAnsi="Times New Roman" w:cs="Times New Roman"/>
          <w:b/>
          <w:sz w:val="24"/>
        </w:rPr>
        <w:t xml:space="preserve"> </w:t>
      </w:r>
      <w:r w:rsidRPr="00D427E4">
        <w:rPr>
          <w:rFonts w:ascii="Times New Roman" w:hAnsi="Times New Roman" w:cs="Times New Roman"/>
          <w:b/>
          <w:sz w:val="24"/>
        </w:rPr>
        <w:t>on working memory</w:t>
      </w:r>
      <w:r w:rsidR="00013695">
        <w:rPr>
          <w:rFonts w:ascii="Times New Roman" w:hAnsi="Times New Roman" w:cs="Times New Roman"/>
          <w:b/>
          <w:sz w:val="24"/>
        </w:rPr>
        <w:t>.</w:t>
      </w:r>
      <w:bookmarkStart w:id="0" w:name="_GoBack"/>
      <w:bookmarkEnd w:id="0"/>
    </w:p>
    <w:p w14:paraId="40B6A1D9" w14:textId="77777777" w:rsidR="00D427E4" w:rsidRPr="00076389" w:rsidRDefault="00D427E4" w:rsidP="00D427E4">
      <w:pPr>
        <w:spacing w:line="480" w:lineRule="auto"/>
        <w:jc w:val="both"/>
        <w:rPr>
          <w:rFonts w:ascii="Times New Roman" w:hAnsi="Times New Roman" w:cs="Times New Roman"/>
        </w:rPr>
      </w:pPr>
      <w:r w:rsidRPr="00076389">
        <w:rPr>
          <w:rFonts w:ascii="Times New Roman" w:hAnsi="Times New Roman" w:cs="Times New Roman"/>
        </w:rPr>
        <w:t>Griffiths.</w:t>
      </w:r>
      <w:r>
        <w:rPr>
          <w:rFonts w:ascii="Times New Roman" w:hAnsi="Times New Roman" w:cs="Times New Roman"/>
        </w:rPr>
        <w:t xml:space="preserve"> </w:t>
      </w:r>
      <w:proofErr w:type="spellStart"/>
      <w:r w:rsidRPr="00076389">
        <w:rPr>
          <w:rFonts w:ascii="Times New Roman" w:hAnsi="Times New Roman" w:cs="Times New Roman"/>
        </w:rPr>
        <w:t>K</w:t>
      </w:r>
      <w:r w:rsidRPr="00076389">
        <w:rPr>
          <w:rFonts w:ascii="Times New Roman" w:hAnsi="Times New Roman" w:cs="Times New Roman"/>
          <w:vertAlign w:val="superscript"/>
        </w:rPr>
        <w:t>a</w:t>
      </w:r>
      <w:proofErr w:type="spellEnd"/>
      <w:r w:rsidRPr="00076389">
        <w:rPr>
          <w:rFonts w:ascii="Times New Roman" w:hAnsi="Times New Roman" w:cs="Times New Roman"/>
          <w:vertAlign w:val="superscript"/>
        </w:rPr>
        <w:t>,</w:t>
      </w:r>
      <w:r w:rsidRPr="00076389" w:rsidDel="00146614">
        <w:rPr>
          <w:rFonts w:ascii="Times New Roman" w:hAnsi="Times New Roman" w:cs="Times New Roman"/>
          <w:vertAlign w:val="superscript"/>
        </w:rPr>
        <w:t xml:space="preserve"> </w:t>
      </w:r>
      <w:r w:rsidRPr="00076389">
        <w:rPr>
          <w:rFonts w:ascii="Times New Roman" w:hAnsi="Times New Roman" w:cs="Times New Roman"/>
          <w:vertAlign w:val="superscript"/>
        </w:rPr>
        <w:t>*</w:t>
      </w:r>
      <w:r w:rsidRPr="00076389">
        <w:rPr>
          <w:rFonts w:ascii="Times New Roman" w:hAnsi="Times New Roman" w:cs="Times New Roman"/>
        </w:rPr>
        <w:t>, Dunning. D. L</w:t>
      </w:r>
      <w:r w:rsidRPr="00076389">
        <w:rPr>
          <w:rFonts w:ascii="Times New Roman" w:hAnsi="Times New Roman" w:cs="Times New Roman"/>
          <w:vertAlign w:val="superscript"/>
        </w:rPr>
        <w:t xml:space="preserve"> a,*</w:t>
      </w:r>
      <w:proofErr w:type="gramStart"/>
      <w:r w:rsidRPr="00076389">
        <w:rPr>
          <w:rFonts w:ascii="Times New Roman" w:hAnsi="Times New Roman" w:cs="Times New Roman"/>
        </w:rPr>
        <w:t>.,</w:t>
      </w:r>
      <w:proofErr w:type="gramEnd"/>
      <w:r w:rsidRPr="00076389">
        <w:rPr>
          <w:rFonts w:ascii="Times New Roman" w:hAnsi="Times New Roman" w:cs="Times New Roman"/>
        </w:rPr>
        <w:t xml:space="preserve"> Parker. </w:t>
      </w:r>
      <w:proofErr w:type="spellStart"/>
      <w:r w:rsidRPr="00076389">
        <w:rPr>
          <w:rFonts w:ascii="Times New Roman" w:hAnsi="Times New Roman" w:cs="Times New Roman"/>
        </w:rPr>
        <w:t>J</w:t>
      </w:r>
      <w:r w:rsidRPr="00076389">
        <w:rPr>
          <w:rFonts w:ascii="Times New Roman" w:hAnsi="Times New Roman" w:cs="Times New Roman"/>
          <w:vertAlign w:val="superscript"/>
        </w:rPr>
        <w:t>a</w:t>
      </w:r>
      <w:proofErr w:type="spellEnd"/>
      <w:r w:rsidRPr="00076389">
        <w:rPr>
          <w:rFonts w:ascii="Times New Roman" w:hAnsi="Times New Roman" w:cs="Times New Roman"/>
        </w:rPr>
        <w:t xml:space="preserve">., Bennett. </w:t>
      </w:r>
      <w:proofErr w:type="gramStart"/>
      <w:r w:rsidRPr="00076389">
        <w:rPr>
          <w:rFonts w:ascii="Times New Roman" w:hAnsi="Times New Roman" w:cs="Times New Roman"/>
        </w:rPr>
        <w:t>M</w:t>
      </w:r>
      <w:r w:rsidRPr="00076389">
        <w:rPr>
          <w:rFonts w:ascii="Times New Roman" w:hAnsi="Times New Roman" w:cs="Times New Roman"/>
          <w:vertAlign w:val="superscript"/>
        </w:rPr>
        <w:t>a</w:t>
      </w:r>
      <w:r w:rsidRPr="00076389">
        <w:rPr>
          <w:rFonts w:ascii="Times New Roman" w:hAnsi="Times New Roman" w:cs="Times New Roman"/>
        </w:rPr>
        <w:t>.,</w:t>
      </w:r>
      <w:proofErr w:type="gramEnd"/>
      <w:r w:rsidRPr="00076389">
        <w:rPr>
          <w:rFonts w:ascii="Times New Roman" w:hAnsi="Times New Roman" w:cs="Times New Roman"/>
        </w:rPr>
        <w:t xml:space="preserve"> Schweizer. </w:t>
      </w:r>
      <w:proofErr w:type="spellStart"/>
      <w:r w:rsidRPr="00076389">
        <w:rPr>
          <w:rFonts w:ascii="Times New Roman" w:hAnsi="Times New Roman" w:cs="Times New Roman"/>
        </w:rPr>
        <w:t>S</w:t>
      </w:r>
      <w:r w:rsidRPr="00076389">
        <w:rPr>
          <w:rFonts w:ascii="Times New Roman" w:hAnsi="Times New Roman" w:cs="Times New Roman"/>
          <w:vertAlign w:val="superscript"/>
        </w:rPr>
        <w:t>a</w:t>
      </w:r>
      <w:proofErr w:type="gramStart"/>
      <w:r w:rsidRPr="00076389">
        <w:rPr>
          <w:rFonts w:ascii="Times New Roman" w:hAnsi="Times New Roman" w:cs="Times New Roman"/>
          <w:vertAlign w:val="superscript"/>
        </w:rPr>
        <w:t>,c,e</w:t>
      </w:r>
      <w:proofErr w:type="spellEnd"/>
      <w:proofErr w:type="gramEnd"/>
      <w:r w:rsidRPr="00076389">
        <w:rPr>
          <w:rFonts w:ascii="Times New Roman" w:hAnsi="Times New Roman" w:cs="Times New Roman"/>
        </w:rPr>
        <w:t>., Foulkes. L</w:t>
      </w:r>
      <w:r w:rsidRPr="00076389">
        <w:rPr>
          <w:rFonts w:ascii="Times New Roman" w:eastAsia="Times New Roman" w:hAnsi="Times New Roman" w:cs="Times New Roman"/>
          <w:vertAlign w:val="superscript"/>
          <w:lang w:eastAsia="en-GB"/>
        </w:rPr>
        <w:t>b</w:t>
      </w:r>
      <w:r w:rsidRPr="00076389">
        <w:rPr>
          <w:rFonts w:ascii="Times New Roman" w:hAnsi="Times New Roman" w:cs="Times New Roman"/>
        </w:rPr>
        <w:t>., Ahmed. S</w:t>
      </w:r>
      <w:r w:rsidRPr="00076389">
        <w:rPr>
          <w:rFonts w:ascii="Times New Roman" w:eastAsia="Times New Roman" w:hAnsi="Times New Roman" w:cs="Times New Roman"/>
          <w:vertAlign w:val="superscript"/>
          <w:lang w:eastAsia="en-GB"/>
        </w:rPr>
        <w:t>b</w:t>
      </w:r>
      <w:r w:rsidRPr="00076389">
        <w:rPr>
          <w:rFonts w:ascii="Times New Roman" w:hAnsi="Times New Roman" w:cs="Times New Roman"/>
        </w:rPr>
        <w:t>., Leung. J. T</w:t>
      </w:r>
      <w:r w:rsidRPr="00076389">
        <w:rPr>
          <w:rFonts w:ascii="Times New Roman" w:eastAsia="Times New Roman" w:hAnsi="Times New Roman" w:cs="Times New Roman"/>
          <w:vertAlign w:val="superscript"/>
          <w:lang w:eastAsia="en-GB"/>
        </w:rPr>
        <w:t>b</w:t>
      </w:r>
      <w:r w:rsidRPr="00076389">
        <w:rPr>
          <w:rFonts w:ascii="Times New Roman" w:hAnsi="Times New Roman" w:cs="Times New Roman"/>
        </w:rPr>
        <w:t xml:space="preserve">., Griffin. </w:t>
      </w:r>
      <w:proofErr w:type="spellStart"/>
      <w:proofErr w:type="gramStart"/>
      <w:r w:rsidRPr="00076389">
        <w:rPr>
          <w:rFonts w:ascii="Times New Roman" w:hAnsi="Times New Roman" w:cs="Times New Roman"/>
        </w:rPr>
        <w:t>C</w:t>
      </w:r>
      <w:r w:rsidRPr="00076389">
        <w:rPr>
          <w:rFonts w:ascii="Times New Roman" w:eastAsia="Times New Roman" w:hAnsi="Times New Roman" w:cs="Times New Roman"/>
          <w:vertAlign w:val="superscript"/>
          <w:lang w:eastAsia="en-GB"/>
        </w:rPr>
        <w:t>b</w:t>
      </w:r>
      <w:proofErr w:type="spellEnd"/>
      <w:r w:rsidRPr="00076389">
        <w:rPr>
          <w:rFonts w:ascii="Times New Roman" w:hAnsi="Times New Roman" w:cs="Times New Roman"/>
        </w:rPr>
        <w:t>.,</w:t>
      </w:r>
      <w:proofErr w:type="gramEnd"/>
      <w:r w:rsidRPr="00076389">
        <w:rPr>
          <w:rFonts w:ascii="Times New Roman" w:hAnsi="Times New Roman" w:cs="Times New Roman"/>
        </w:rPr>
        <w:t xml:space="preserve"> </w:t>
      </w:r>
      <w:proofErr w:type="spellStart"/>
      <w:r w:rsidRPr="00076389">
        <w:rPr>
          <w:rFonts w:ascii="Times New Roman" w:hAnsi="Times New Roman" w:cs="Times New Roman"/>
        </w:rPr>
        <w:t>Sakhardande</w:t>
      </w:r>
      <w:proofErr w:type="spellEnd"/>
      <w:r w:rsidRPr="00076389">
        <w:rPr>
          <w:rFonts w:ascii="Times New Roman" w:hAnsi="Times New Roman" w:cs="Times New Roman"/>
        </w:rPr>
        <w:t>. A</w:t>
      </w:r>
      <w:r w:rsidRPr="00076389">
        <w:rPr>
          <w:rFonts w:ascii="Times New Roman" w:eastAsia="Times New Roman" w:hAnsi="Times New Roman" w:cs="Times New Roman"/>
          <w:vertAlign w:val="superscript"/>
          <w:lang w:eastAsia="en-GB"/>
        </w:rPr>
        <w:t>b</w:t>
      </w:r>
      <w:r w:rsidRPr="00076389">
        <w:rPr>
          <w:rFonts w:ascii="Times New Roman" w:hAnsi="Times New Roman" w:cs="Times New Roman"/>
        </w:rPr>
        <w:t xml:space="preserve">., Kuyken. </w:t>
      </w:r>
      <w:proofErr w:type="spellStart"/>
      <w:r w:rsidRPr="00076389">
        <w:rPr>
          <w:rFonts w:ascii="Times New Roman" w:hAnsi="Times New Roman" w:cs="Times New Roman"/>
        </w:rPr>
        <w:t>W</w:t>
      </w:r>
      <w:r w:rsidRPr="00076389">
        <w:rPr>
          <w:rFonts w:ascii="Times New Roman" w:eastAsia="Times New Roman" w:hAnsi="Times New Roman" w:cs="Times New Roman"/>
          <w:vertAlign w:val="superscript"/>
          <w:lang w:eastAsia="en-GB"/>
        </w:rPr>
        <w:t>c</w:t>
      </w:r>
      <w:proofErr w:type="spellEnd"/>
      <w:r w:rsidRPr="00076389">
        <w:rPr>
          <w:rFonts w:ascii="Times New Roman" w:hAnsi="Times New Roman" w:cs="Times New Roman"/>
        </w:rPr>
        <w:t xml:space="preserve">., Williams. </w:t>
      </w:r>
      <w:proofErr w:type="spellStart"/>
      <w:r w:rsidRPr="00076389">
        <w:rPr>
          <w:rFonts w:ascii="Times New Roman" w:hAnsi="Times New Roman" w:cs="Times New Roman"/>
        </w:rPr>
        <w:t>J.M.G</w:t>
      </w:r>
      <w:r w:rsidRPr="00076389">
        <w:rPr>
          <w:rFonts w:ascii="Times New Roman" w:eastAsia="Times New Roman" w:hAnsi="Times New Roman" w:cs="Times New Roman"/>
          <w:vertAlign w:val="superscript"/>
          <w:lang w:eastAsia="en-GB"/>
        </w:rPr>
        <w:t>c</w:t>
      </w:r>
      <w:proofErr w:type="spellEnd"/>
      <w:r w:rsidRPr="00076389">
        <w:rPr>
          <w:rFonts w:ascii="Times New Roman" w:hAnsi="Times New Roman" w:cs="Times New Roman"/>
        </w:rPr>
        <w:t>., the MYRIAD team</w:t>
      </w:r>
      <w:r>
        <w:rPr>
          <w:rFonts w:ascii="Times New Roman" w:hAnsi="Times New Roman" w:cs="Times New Roman"/>
          <w:sz w:val="24"/>
        </w:rPr>
        <w:t>^</w:t>
      </w:r>
      <w:r w:rsidRPr="00076389">
        <w:rPr>
          <w:rFonts w:ascii="Times New Roman" w:hAnsi="Times New Roman" w:cs="Times New Roman"/>
        </w:rPr>
        <w:t>, Blakemore. S-</w:t>
      </w:r>
      <w:proofErr w:type="spellStart"/>
      <w:r w:rsidRPr="00076389">
        <w:rPr>
          <w:rFonts w:ascii="Times New Roman" w:hAnsi="Times New Roman" w:cs="Times New Roman"/>
        </w:rPr>
        <w:t>J</w:t>
      </w:r>
      <w:r w:rsidRPr="00076389">
        <w:rPr>
          <w:rFonts w:ascii="Times New Roman" w:eastAsia="Times New Roman" w:hAnsi="Times New Roman" w:cs="Times New Roman"/>
          <w:vertAlign w:val="superscript"/>
          <w:lang w:eastAsia="en-GB"/>
        </w:rPr>
        <w:t>b</w:t>
      </w:r>
      <w:proofErr w:type="spellEnd"/>
      <w:r w:rsidRPr="00076389">
        <w:rPr>
          <w:rFonts w:ascii="Times New Roman" w:eastAsia="Times New Roman" w:hAnsi="Times New Roman" w:cs="Times New Roman"/>
          <w:vertAlign w:val="superscript"/>
          <w:lang w:eastAsia="en-GB"/>
        </w:rPr>
        <w:t>, d</w:t>
      </w:r>
      <w:r w:rsidRPr="00076389">
        <w:rPr>
          <w:rFonts w:ascii="Times New Roman" w:hAnsi="Times New Roman" w:cs="Times New Roman"/>
        </w:rPr>
        <w:t>., Dalgleish. T</w:t>
      </w:r>
      <w:r w:rsidRPr="00076389">
        <w:rPr>
          <w:rFonts w:ascii="Times New Roman" w:hAnsi="Times New Roman" w:cs="Times New Roman"/>
          <w:vertAlign w:val="superscript"/>
        </w:rPr>
        <w:t xml:space="preserve"> </w:t>
      </w:r>
      <w:proofErr w:type="spellStart"/>
      <w:r w:rsidRPr="00076389">
        <w:rPr>
          <w:rFonts w:ascii="Times New Roman" w:hAnsi="Times New Roman" w:cs="Times New Roman"/>
          <w:vertAlign w:val="superscript"/>
        </w:rPr>
        <w:t>a</w:t>
      </w:r>
      <w:proofErr w:type="gramStart"/>
      <w:r w:rsidRPr="00076389">
        <w:rPr>
          <w:rFonts w:ascii="Times New Roman" w:hAnsi="Times New Roman" w:cs="Times New Roman"/>
          <w:vertAlign w:val="superscript"/>
        </w:rPr>
        <w:t>,f</w:t>
      </w:r>
      <w:proofErr w:type="spellEnd"/>
      <w:proofErr w:type="gramEnd"/>
      <w:r w:rsidRPr="00076389">
        <w:rPr>
          <w:rFonts w:ascii="Times New Roman" w:hAnsi="Times New Roman" w:cs="Times New Roman"/>
          <w:vertAlign w:val="superscript"/>
        </w:rPr>
        <w:t>,+</w:t>
      </w:r>
      <w:r>
        <w:rPr>
          <w:rFonts w:ascii="Times New Roman" w:hAnsi="Times New Roman" w:cs="Times New Roman"/>
        </w:rPr>
        <w:t xml:space="preserve"> &amp;</w:t>
      </w:r>
      <w:r w:rsidRPr="00FE1362">
        <w:rPr>
          <w:rFonts w:ascii="Times New Roman" w:hAnsi="Times New Roman" w:cs="Times New Roman"/>
        </w:rPr>
        <w:t xml:space="preserve"> </w:t>
      </w:r>
      <w:r w:rsidRPr="00076389">
        <w:rPr>
          <w:rFonts w:ascii="Times New Roman" w:hAnsi="Times New Roman" w:cs="Times New Roman"/>
        </w:rPr>
        <w:t>Stretton. J</w:t>
      </w:r>
      <w:r w:rsidRPr="00076389">
        <w:rPr>
          <w:rFonts w:ascii="Times New Roman" w:hAnsi="Times New Roman" w:cs="Times New Roman"/>
          <w:vertAlign w:val="superscript"/>
        </w:rPr>
        <w:t xml:space="preserve"> a+</w:t>
      </w:r>
      <w:r>
        <w:rPr>
          <w:rFonts w:ascii="Times New Roman" w:hAnsi="Times New Roman" w:cs="Times New Roman"/>
        </w:rPr>
        <w:t>.</w:t>
      </w:r>
    </w:p>
    <w:p w14:paraId="396BD00F" w14:textId="77777777" w:rsidR="00D427E4" w:rsidRPr="00076389" w:rsidRDefault="00D427E4" w:rsidP="00D427E4">
      <w:pPr>
        <w:spacing w:after="0" w:line="240" w:lineRule="auto"/>
        <w:jc w:val="both"/>
        <w:textAlignment w:val="top"/>
        <w:rPr>
          <w:rFonts w:ascii="Times New Roman" w:eastAsia="Times New Roman" w:hAnsi="Times New Roman" w:cs="Times New Roman"/>
          <w:lang w:eastAsia="en-GB"/>
        </w:rPr>
      </w:pPr>
      <w:proofErr w:type="gramStart"/>
      <w:r w:rsidRPr="00076389">
        <w:rPr>
          <w:rFonts w:ascii="Times New Roman" w:eastAsia="Times New Roman" w:hAnsi="Times New Roman" w:cs="Times New Roman"/>
          <w:vertAlign w:val="superscript"/>
          <w:lang w:eastAsia="en-GB"/>
        </w:rPr>
        <w:t>a</w:t>
      </w:r>
      <w:proofErr w:type="gramEnd"/>
      <w:r w:rsidRPr="00076389">
        <w:rPr>
          <w:rFonts w:ascii="Times New Roman" w:eastAsia="Times New Roman" w:hAnsi="Times New Roman" w:cs="Times New Roman"/>
          <w:lang w:eastAsia="en-GB"/>
        </w:rPr>
        <w:t xml:space="preserve"> Medical Research Council Cognition and Brain Sciences Unit, Cambridge University, Cambridge, CB2 7EF, UK</w:t>
      </w:r>
    </w:p>
    <w:p w14:paraId="78199B33" w14:textId="77777777" w:rsidR="00D427E4" w:rsidRPr="00076389" w:rsidRDefault="00D427E4" w:rsidP="00D427E4">
      <w:pPr>
        <w:spacing w:after="0" w:line="240" w:lineRule="auto"/>
        <w:jc w:val="both"/>
        <w:textAlignment w:val="top"/>
        <w:rPr>
          <w:rFonts w:ascii="Times New Roman" w:eastAsia="Times New Roman" w:hAnsi="Times New Roman" w:cs="Times New Roman"/>
          <w:vertAlign w:val="superscript"/>
          <w:lang w:eastAsia="en-GB"/>
        </w:rPr>
      </w:pPr>
    </w:p>
    <w:p w14:paraId="0963E5DF" w14:textId="77777777" w:rsidR="00D427E4" w:rsidRPr="00076389" w:rsidRDefault="00D427E4" w:rsidP="00D427E4">
      <w:pPr>
        <w:spacing w:after="0" w:line="240" w:lineRule="auto"/>
        <w:jc w:val="both"/>
        <w:textAlignment w:val="top"/>
        <w:rPr>
          <w:rFonts w:ascii="Times New Roman" w:eastAsia="Times New Roman" w:hAnsi="Times New Roman" w:cs="Times New Roman"/>
          <w:lang w:eastAsia="en-GB"/>
        </w:rPr>
      </w:pPr>
      <w:proofErr w:type="gramStart"/>
      <w:r w:rsidRPr="00076389">
        <w:rPr>
          <w:rFonts w:ascii="Times New Roman" w:eastAsia="Times New Roman" w:hAnsi="Times New Roman" w:cs="Times New Roman"/>
          <w:vertAlign w:val="superscript"/>
          <w:lang w:eastAsia="en-GB"/>
        </w:rPr>
        <w:t>b</w:t>
      </w:r>
      <w:proofErr w:type="gramEnd"/>
      <w:r w:rsidRPr="00076389">
        <w:rPr>
          <w:rFonts w:ascii="Times New Roman" w:eastAsia="Times New Roman" w:hAnsi="Times New Roman" w:cs="Times New Roman"/>
          <w:vertAlign w:val="superscript"/>
          <w:lang w:eastAsia="en-GB"/>
        </w:rPr>
        <w:t xml:space="preserve"> </w:t>
      </w:r>
      <w:r w:rsidRPr="00076389">
        <w:rPr>
          <w:rFonts w:ascii="Times New Roman" w:eastAsia="Times New Roman" w:hAnsi="Times New Roman" w:cs="Times New Roman"/>
          <w:lang w:eastAsia="en-GB"/>
        </w:rPr>
        <w:t>Institute of Cognitive Neuroscience, University College London, London, WC1N 3AR, UK</w:t>
      </w:r>
    </w:p>
    <w:p w14:paraId="587656AE" w14:textId="77777777" w:rsidR="00D427E4" w:rsidRPr="00076389" w:rsidRDefault="00D427E4" w:rsidP="00D427E4">
      <w:pPr>
        <w:spacing w:after="0" w:line="240" w:lineRule="auto"/>
        <w:jc w:val="both"/>
        <w:textAlignment w:val="top"/>
        <w:rPr>
          <w:rFonts w:ascii="Times New Roman" w:eastAsia="Times New Roman" w:hAnsi="Times New Roman" w:cs="Times New Roman"/>
          <w:lang w:eastAsia="en-GB"/>
        </w:rPr>
      </w:pPr>
    </w:p>
    <w:p w14:paraId="4EE833AB" w14:textId="77777777" w:rsidR="00D427E4" w:rsidRPr="00076389" w:rsidRDefault="00D427E4" w:rsidP="00D427E4">
      <w:pPr>
        <w:spacing w:after="0" w:line="240" w:lineRule="auto"/>
        <w:jc w:val="both"/>
        <w:textAlignment w:val="top"/>
        <w:rPr>
          <w:rFonts w:ascii="Times New Roman" w:eastAsia="Times New Roman" w:hAnsi="Times New Roman" w:cs="Times New Roman"/>
          <w:lang w:eastAsia="en-GB"/>
        </w:rPr>
      </w:pPr>
      <w:proofErr w:type="gramStart"/>
      <w:r w:rsidRPr="00076389">
        <w:rPr>
          <w:rFonts w:ascii="Times New Roman" w:eastAsia="Times New Roman" w:hAnsi="Times New Roman" w:cs="Times New Roman"/>
          <w:vertAlign w:val="superscript"/>
          <w:lang w:eastAsia="en-GB"/>
        </w:rPr>
        <w:t>c</w:t>
      </w:r>
      <w:proofErr w:type="gramEnd"/>
      <w:r w:rsidRPr="00076389">
        <w:rPr>
          <w:rFonts w:ascii="Times New Roman" w:eastAsia="Times New Roman" w:hAnsi="Times New Roman" w:cs="Times New Roman"/>
          <w:vertAlign w:val="superscript"/>
          <w:lang w:eastAsia="en-GB"/>
        </w:rPr>
        <w:t xml:space="preserve"> </w:t>
      </w:r>
      <w:r w:rsidRPr="00076389">
        <w:rPr>
          <w:rFonts w:ascii="Times New Roman" w:eastAsia="Times New Roman" w:hAnsi="Times New Roman" w:cs="Times New Roman"/>
          <w:lang w:eastAsia="en-GB"/>
        </w:rPr>
        <w:t>Department of Psychiatry, University of Oxford, Oxford, OX3 7JX, UK</w:t>
      </w:r>
    </w:p>
    <w:p w14:paraId="3D12F486" w14:textId="77777777" w:rsidR="00D427E4" w:rsidRPr="00076389" w:rsidRDefault="00D427E4" w:rsidP="00D427E4">
      <w:pPr>
        <w:spacing w:after="0" w:line="240" w:lineRule="auto"/>
        <w:jc w:val="both"/>
        <w:textAlignment w:val="top"/>
        <w:rPr>
          <w:rFonts w:ascii="Times New Roman" w:eastAsia="Times New Roman" w:hAnsi="Times New Roman" w:cs="Times New Roman"/>
          <w:lang w:eastAsia="en-GB"/>
        </w:rPr>
      </w:pPr>
    </w:p>
    <w:p w14:paraId="1B3B8482" w14:textId="77777777" w:rsidR="00D427E4" w:rsidRPr="00076389" w:rsidRDefault="00D427E4" w:rsidP="00D427E4">
      <w:pPr>
        <w:spacing w:after="0" w:line="240" w:lineRule="auto"/>
        <w:jc w:val="both"/>
        <w:textAlignment w:val="top"/>
        <w:rPr>
          <w:rFonts w:ascii="Times New Roman" w:eastAsia="Times New Roman" w:hAnsi="Times New Roman" w:cs="Times New Roman"/>
          <w:lang w:eastAsia="en-GB"/>
        </w:rPr>
      </w:pPr>
      <w:proofErr w:type="gramStart"/>
      <w:r w:rsidRPr="00076389">
        <w:rPr>
          <w:rFonts w:ascii="Times New Roman" w:eastAsia="Times New Roman" w:hAnsi="Times New Roman" w:cs="Times New Roman"/>
          <w:vertAlign w:val="superscript"/>
          <w:lang w:eastAsia="en-GB"/>
        </w:rPr>
        <w:t>d</w:t>
      </w:r>
      <w:proofErr w:type="gramEnd"/>
      <w:r w:rsidRPr="00076389">
        <w:rPr>
          <w:rFonts w:ascii="Times New Roman" w:eastAsia="Times New Roman" w:hAnsi="Times New Roman" w:cs="Times New Roman"/>
          <w:vertAlign w:val="superscript"/>
          <w:lang w:eastAsia="en-GB"/>
        </w:rPr>
        <w:t xml:space="preserve"> </w:t>
      </w:r>
      <w:r w:rsidRPr="00076389">
        <w:rPr>
          <w:rFonts w:ascii="Times New Roman" w:eastAsia="Times New Roman" w:hAnsi="Times New Roman" w:cs="Times New Roman"/>
          <w:lang w:eastAsia="en-GB"/>
        </w:rPr>
        <w:t>Department of Psychology, Downing Street, University of Cambridge, Cambridge, CB2 3EB, UK</w:t>
      </w:r>
    </w:p>
    <w:p w14:paraId="5557422C" w14:textId="77777777" w:rsidR="00D427E4" w:rsidRPr="00076389" w:rsidRDefault="00D427E4" w:rsidP="00D427E4">
      <w:pPr>
        <w:spacing w:after="0" w:line="240" w:lineRule="auto"/>
        <w:ind w:left="720"/>
        <w:jc w:val="both"/>
        <w:textAlignment w:val="top"/>
        <w:rPr>
          <w:rFonts w:ascii="Times New Roman" w:eastAsia="Times New Roman" w:hAnsi="Times New Roman" w:cs="Times New Roman"/>
          <w:lang w:eastAsia="en-GB"/>
        </w:rPr>
      </w:pPr>
    </w:p>
    <w:p w14:paraId="0F926EC0" w14:textId="77777777" w:rsidR="00D427E4" w:rsidRPr="00076389" w:rsidRDefault="00D427E4" w:rsidP="00D427E4">
      <w:pPr>
        <w:spacing w:after="0" w:line="240" w:lineRule="auto"/>
        <w:jc w:val="both"/>
        <w:textAlignment w:val="top"/>
        <w:rPr>
          <w:rFonts w:ascii="Times New Roman" w:hAnsi="Times New Roman" w:cs="Times New Roman"/>
        </w:rPr>
      </w:pPr>
      <w:proofErr w:type="gramStart"/>
      <w:r w:rsidRPr="00076389">
        <w:rPr>
          <w:rFonts w:ascii="Times New Roman" w:hAnsi="Times New Roman" w:cs="Times New Roman"/>
          <w:vertAlign w:val="superscript"/>
        </w:rPr>
        <w:t>e</w:t>
      </w:r>
      <w:proofErr w:type="gramEnd"/>
      <w:r w:rsidRPr="00076389">
        <w:rPr>
          <w:rFonts w:ascii="Times New Roman" w:hAnsi="Times New Roman" w:cs="Times New Roman"/>
          <w:vertAlign w:val="superscript"/>
        </w:rPr>
        <w:t xml:space="preserve"> </w:t>
      </w:r>
      <w:r w:rsidRPr="00076389">
        <w:rPr>
          <w:rFonts w:ascii="Times New Roman" w:hAnsi="Times New Roman" w:cs="Times New Roman"/>
        </w:rPr>
        <w:t>School of Psychology, University of New South Wales, Sydney, NSW 2052</w:t>
      </w:r>
    </w:p>
    <w:p w14:paraId="7FAF6A47" w14:textId="77777777" w:rsidR="00D427E4" w:rsidRPr="00076389" w:rsidRDefault="00D427E4" w:rsidP="00D427E4">
      <w:pPr>
        <w:spacing w:after="0" w:line="240" w:lineRule="auto"/>
        <w:ind w:left="720"/>
        <w:jc w:val="both"/>
        <w:textAlignment w:val="top"/>
        <w:rPr>
          <w:rFonts w:ascii="Times New Roman" w:hAnsi="Times New Roman" w:cs="Times New Roman"/>
        </w:rPr>
      </w:pPr>
    </w:p>
    <w:p w14:paraId="078D1E48" w14:textId="77777777" w:rsidR="00D427E4" w:rsidRPr="00076389" w:rsidRDefault="00D427E4" w:rsidP="00D427E4">
      <w:pPr>
        <w:spacing w:after="0" w:line="240" w:lineRule="auto"/>
        <w:jc w:val="both"/>
        <w:textAlignment w:val="top"/>
        <w:rPr>
          <w:rFonts w:ascii="Times New Roman" w:hAnsi="Times New Roman" w:cs="Times New Roman"/>
        </w:rPr>
      </w:pPr>
      <w:proofErr w:type="gramStart"/>
      <w:r w:rsidRPr="00076389">
        <w:rPr>
          <w:rFonts w:ascii="Times New Roman" w:hAnsi="Times New Roman" w:cs="Times New Roman"/>
          <w:vertAlign w:val="superscript"/>
        </w:rPr>
        <w:t>f</w:t>
      </w:r>
      <w:proofErr w:type="gramEnd"/>
      <w:r w:rsidRPr="00076389">
        <w:rPr>
          <w:rFonts w:ascii="Times New Roman" w:hAnsi="Times New Roman" w:cs="Times New Roman"/>
          <w:vertAlign w:val="superscript"/>
        </w:rPr>
        <w:t xml:space="preserve"> </w:t>
      </w:r>
      <w:r w:rsidRPr="00076389">
        <w:rPr>
          <w:rFonts w:ascii="Times New Roman" w:hAnsi="Times New Roman" w:cs="Times New Roman"/>
        </w:rPr>
        <w:t>Cambridgeshire and Peterborough NHS Foundation Trust</w:t>
      </w:r>
    </w:p>
    <w:p w14:paraId="4BCF66A1" w14:textId="77777777" w:rsidR="00D427E4" w:rsidRPr="00076389" w:rsidRDefault="00D427E4" w:rsidP="00D427E4">
      <w:pPr>
        <w:spacing w:after="0" w:line="240" w:lineRule="auto"/>
        <w:ind w:left="720"/>
        <w:jc w:val="both"/>
        <w:textAlignment w:val="top"/>
        <w:rPr>
          <w:rFonts w:ascii="Times New Roman" w:eastAsia="Times New Roman" w:hAnsi="Times New Roman" w:cs="Times New Roman"/>
          <w:lang w:eastAsia="en-GB"/>
        </w:rPr>
      </w:pPr>
    </w:p>
    <w:p w14:paraId="6EA10A59" w14:textId="77777777" w:rsidR="00D427E4" w:rsidRPr="00076389" w:rsidRDefault="00D427E4" w:rsidP="00D427E4">
      <w:pPr>
        <w:spacing w:after="0" w:line="240" w:lineRule="auto"/>
        <w:jc w:val="both"/>
        <w:textAlignment w:val="top"/>
        <w:rPr>
          <w:rFonts w:ascii="Times New Roman" w:eastAsia="Times New Roman" w:hAnsi="Times New Roman" w:cs="Times New Roman"/>
          <w:lang w:eastAsia="en-GB"/>
        </w:rPr>
      </w:pPr>
      <w:r w:rsidRPr="00076389">
        <w:rPr>
          <w:rFonts w:ascii="Times New Roman" w:eastAsia="Times New Roman" w:hAnsi="Times New Roman" w:cs="Times New Roman"/>
          <w:lang w:eastAsia="en-GB"/>
        </w:rPr>
        <w:t>*</w:t>
      </w:r>
      <w:r>
        <w:rPr>
          <w:rFonts w:ascii="Times New Roman" w:eastAsia="Times New Roman" w:hAnsi="Times New Roman" w:cs="Times New Roman"/>
          <w:lang w:eastAsia="en-GB"/>
        </w:rPr>
        <w:t xml:space="preserve"> </w:t>
      </w:r>
      <w:r w:rsidRPr="00076389">
        <w:rPr>
          <w:rFonts w:ascii="Times New Roman" w:eastAsia="Times New Roman" w:hAnsi="Times New Roman" w:cs="Times New Roman"/>
          <w:lang w:eastAsia="en-GB"/>
        </w:rPr>
        <w:t>Joint first authors</w:t>
      </w:r>
    </w:p>
    <w:p w14:paraId="3316ECB2" w14:textId="77777777" w:rsidR="00D427E4" w:rsidRPr="00076389" w:rsidRDefault="00D427E4" w:rsidP="00D427E4">
      <w:pPr>
        <w:spacing w:after="0" w:line="240" w:lineRule="auto"/>
        <w:ind w:left="720"/>
        <w:jc w:val="both"/>
        <w:textAlignment w:val="top"/>
        <w:rPr>
          <w:rFonts w:ascii="Times New Roman" w:eastAsia="Times New Roman" w:hAnsi="Times New Roman" w:cs="Times New Roman"/>
          <w:lang w:eastAsia="en-GB"/>
        </w:rPr>
      </w:pPr>
    </w:p>
    <w:p w14:paraId="118345F4" w14:textId="77777777" w:rsidR="00D427E4" w:rsidRDefault="00D427E4" w:rsidP="00D427E4">
      <w:pPr>
        <w:spacing w:after="0" w:line="240" w:lineRule="auto"/>
        <w:jc w:val="both"/>
        <w:textAlignment w:val="top"/>
        <w:rPr>
          <w:rFonts w:ascii="Times New Roman" w:eastAsia="Times New Roman" w:hAnsi="Times New Roman" w:cs="Times New Roman"/>
          <w:lang w:eastAsia="en-GB"/>
        </w:rPr>
      </w:pPr>
      <w:r w:rsidRPr="00076389">
        <w:rPr>
          <w:rFonts w:ascii="Times New Roman" w:eastAsia="Times New Roman" w:hAnsi="Times New Roman" w:cs="Times New Roman"/>
          <w:lang w:eastAsia="en-GB"/>
        </w:rPr>
        <w:t>+</w:t>
      </w:r>
      <w:r>
        <w:rPr>
          <w:rFonts w:ascii="Times New Roman" w:eastAsia="Times New Roman" w:hAnsi="Times New Roman" w:cs="Times New Roman"/>
          <w:lang w:eastAsia="en-GB"/>
        </w:rPr>
        <w:t xml:space="preserve"> </w:t>
      </w:r>
      <w:r w:rsidRPr="00076389">
        <w:rPr>
          <w:rFonts w:ascii="Times New Roman" w:eastAsia="Times New Roman" w:hAnsi="Times New Roman" w:cs="Times New Roman"/>
          <w:lang w:eastAsia="en-GB"/>
        </w:rPr>
        <w:t>Joint senior authors</w:t>
      </w:r>
    </w:p>
    <w:p w14:paraId="741F5A95" w14:textId="77777777" w:rsidR="00D427E4" w:rsidRDefault="00D427E4" w:rsidP="00D427E4">
      <w:pPr>
        <w:spacing w:after="0" w:line="240" w:lineRule="auto"/>
        <w:jc w:val="both"/>
        <w:textAlignment w:val="top"/>
        <w:rPr>
          <w:rFonts w:ascii="Times New Roman" w:eastAsia="Times New Roman" w:hAnsi="Times New Roman" w:cs="Times New Roman"/>
          <w:lang w:eastAsia="en-GB"/>
        </w:rPr>
      </w:pPr>
    </w:p>
    <w:p w14:paraId="71E30820" w14:textId="77777777" w:rsidR="00D427E4" w:rsidRPr="003435E1" w:rsidRDefault="00D427E4" w:rsidP="00D427E4">
      <w:pPr>
        <w:spacing w:after="0" w:line="240" w:lineRule="auto"/>
        <w:jc w:val="both"/>
        <w:textAlignment w:val="top"/>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 </w:t>
      </w:r>
      <w:r w:rsidRPr="003435E1">
        <w:rPr>
          <w:rFonts w:ascii="Times New Roman" w:hAnsi="Times New Roman" w:cs="Times New Roman"/>
        </w:rPr>
        <w:t xml:space="preserve">The MYRIAD Team comprises </w:t>
      </w:r>
      <w:proofErr w:type="spellStart"/>
      <w:r w:rsidRPr="003435E1">
        <w:rPr>
          <w:rFonts w:ascii="Times New Roman" w:hAnsi="Times New Roman" w:cs="Times New Roman"/>
        </w:rPr>
        <w:t>Saz</w:t>
      </w:r>
      <w:proofErr w:type="spellEnd"/>
      <w:r w:rsidRPr="003435E1">
        <w:rPr>
          <w:rFonts w:ascii="Times New Roman" w:hAnsi="Times New Roman" w:cs="Times New Roman"/>
        </w:rPr>
        <w:t xml:space="preserve"> Ahmed, PhD, of University College London, Susan Ball, MSc, of University of Exeter, Marc Bennett, </w:t>
      </w:r>
      <w:proofErr w:type="spellStart"/>
      <w:r w:rsidRPr="003435E1">
        <w:rPr>
          <w:rFonts w:ascii="Times New Roman" w:hAnsi="Times New Roman" w:cs="Times New Roman"/>
        </w:rPr>
        <w:t>PsyD</w:t>
      </w:r>
      <w:proofErr w:type="spellEnd"/>
      <w:r w:rsidRPr="003435E1">
        <w:rPr>
          <w:rFonts w:ascii="Times New Roman" w:hAnsi="Times New Roman" w:cs="Times New Roman"/>
        </w:rPr>
        <w:t xml:space="preserve">, of University of Cambridge, Nicola Dalrymple, MSc, of University of Oxford, Darren Dunning, PhD, of University of Cambridge, Katie Fletcher, HSD, of University of Oxford, Lucy Foulkes, PhD, of University College London, </w:t>
      </w:r>
      <w:proofErr w:type="spellStart"/>
      <w:r w:rsidRPr="003435E1">
        <w:rPr>
          <w:rFonts w:ascii="Times New Roman" w:hAnsi="Times New Roman" w:cs="Times New Roman"/>
        </w:rPr>
        <w:t>Poushali</w:t>
      </w:r>
      <w:proofErr w:type="spellEnd"/>
      <w:r w:rsidRPr="003435E1">
        <w:rPr>
          <w:rFonts w:ascii="Times New Roman" w:hAnsi="Times New Roman" w:cs="Times New Roman"/>
        </w:rPr>
        <w:t xml:space="preserve"> </w:t>
      </w:r>
      <w:proofErr w:type="spellStart"/>
      <w:r w:rsidRPr="003435E1">
        <w:rPr>
          <w:rFonts w:ascii="Times New Roman" w:hAnsi="Times New Roman" w:cs="Times New Roman"/>
        </w:rPr>
        <w:t>Ganguli</w:t>
      </w:r>
      <w:proofErr w:type="spellEnd"/>
      <w:r w:rsidRPr="003435E1">
        <w:rPr>
          <w:rFonts w:ascii="Times New Roman" w:hAnsi="Times New Roman" w:cs="Times New Roman"/>
        </w:rPr>
        <w:t>, MSc, of Kings Co</w:t>
      </w:r>
      <w:r>
        <w:rPr>
          <w:rFonts w:ascii="Times New Roman" w:hAnsi="Times New Roman" w:cs="Times New Roman"/>
        </w:rPr>
        <w:t xml:space="preserve">llege London, </w:t>
      </w:r>
      <w:proofErr w:type="spellStart"/>
      <w:r>
        <w:rPr>
          <w:rFonts w:ascii="Times New Roman" w:hAnsi="Times New Roman" w:cs="Times New Roman"/>
        </w:rPr>
        <w:t>Cait</w:t>
      </w:r>
      <w:proofErr w:type="spellEnd"/>
      <w:r>
        <w:rPr>
          <w:rFonts w:ascii="Times New Roman" w:hAnsi="Times New Roman" w:cs="Times New Roman"/>
        </w:rPr>
        <w:t xml:space="preserve"> Griffin, MSc</w:t>
      </w:r>
      <w:r w:rsidRPr="003435E1">
        <w:rPr>
          <w:rFonts w:ascii="Times New Roman" w:hAnsi="Times New Roman" w:cs="Times New Roman"/>
        </w:rPr>
        <w:t xml:space="preserve">, of University of Cambridge, </w:t>
      </w:r>
      <w:r>
        <w:rPr>
          <w:rFonts w:ascii="Times New Roman" w:hAnsi="Times New Roman" w:cs="Times New Roman"/>
        </w:rPr>
        <w:t xml:space="preserve">Kirsty Griffiths, MSc, of </w:t>
      </w:r>
      <w:r w:rsidRPr="00B83D53">
        <w:rPr>
          <w:rFonts w:ascii="Times New Roman" w:hAnsi="Times New Roman" w:cs="Times New Roman"/>
        </w:rPr>
        <w:t>University of Cambridge</w:t>
      </w:r>
      <w:r>
        <w:rPr>
          <w:rFonts w:ascii="Times New Roman" w:hAnsi="Times New Roman" w:cs="Times New Roman"/>
        </w:rPr>
        <w:t xml:space="preserve">, </w:t>
      </w:r>
      <w:r w:rsidRPr="003435E1">
        <w:rPr>
          <w:rFonts w:ascii="Times New Roman" w:hAnsi="Times New Roman" w:cs="Times New Roman"/>
        </w:rPr>
        <w:t xml:space="preserve">Konstantina </w:t>
      </w:r>
      <w:proofErr w:type="spellStart"/>
      <w:r w:rsidRPr="003435E1">
        <w:rPr>
          <w:rFonts w:ascii="Times New Roman" w:hAnsi="Times New Roman" w:cs="Times New Roman"/>
        </w:rPr>
        <w:t>Komninidou</w:t>
      </w:r>
      <w:proofErr w:type="spellEnd"/>
      <w:r w:rsidRPr="003435E1">
        <w:rPr>
          <w:rFonts w:ascii="Times New Roman" w:hAnsi="Times New Roman" w:cs="Times New Roman"/>
        </w:rPr>
        <w:t xml:space="preserve">, </w:t>
      </w:r>
      <w:proofErr w:type="spellStart"/>
      <w:r w:rsidRPr="003435E1">
        <w:rPr>
          <w:rFonts w:ascii="Times New Roman" w:hAnsi="Times New Roman" w:cs="Times New Roman"/>
        </w:rPr>
        <w:t>BEd</w:t>
      </w:r>
      <w:proofErr w:type="spellEnd"/>
      <w:r w:rsidRPr="003435E1">
        <w:rPr>
          <w:rFonts w:ascii="Times New Roman" w:hAnsi="Times New Roman" w:cs="Times New Roman"/>
        </w:rPr>
        <w:t xml:space="preserve">, of University of Oxford, Rachel Knight, MSc, of University of Cambridge, </w:t>
      </w:r>
      <w:proofErr w:type="spellStart"/>
      <w:r w:rsidRPr="003435E1">
        <w:rPr>
          <w:rFonts w:ascii="Times New Roman" w:hAnsi="Times New Roman" w:cs="Times New Roman"/>
        </w:rPr>
        <w:t>Suzannah</w:t>
      </w:r>
      <w:proofErr w:type="spellEnd"/>
      <w:r w:rsidRPr="003435E1">
        <w:rPr>
          <w:rFonts w:ascii="Times New Roman" w:hAnsi="Times New Roman" w:cs="Times New Roman"/>
        </w:rPr>
        <w:t xml:space="preserve"> Laws, BSc, of University of Oxford, Jovita Leung, MSc, of University College London, Jenna Parker, MSc, of University of East Anglia, Blanca Piera Pi-</w:t>
      </w:r>
      <w:proofErr w:type="spellStart"/>
      <w:r w:rsidRPr="003435E1">
        <w:rPr>
          <w:rFonts w:ascii="Times New Roman" w:hAnsi="Times New Roman" w:cs="Times New Roman"/>
        </w:rPr>
        <w:t>Sunyer</w:t>
      </w:r>
      <w:proofErr w:type="spellEnd"/>
      <w:r w:rsidRPr="003435E1">
        <w:rPr>
          <w:rFonts w:ascii="Times New Roman" w:hAnsi="Times New Roman" w:cs="Times New Roman"/>
        </w:rPr>
        <w:t xml:space="preserve">, MSc, of University College London, J. Ashok </w:t>
      </w:r>
      <w:proofErr w:type="spellStart"/>
      <w:r w:rsidRPr="003435E1">
        <w:rPr>
          <w:rFonts w:ascii="Times New Roman" w:hAnsi="Times New Roman" w:cs="Times New Roman"/>
        </w:rPr>
        <w:t>Sakhardande</w:t>
      </w:r>
      <w:proofErr w:type="spellEnd"/>
      <w:r w:rsidRPr="003435E1">
        <w:rPr>
          <w:rFonts w:ascii="Times New Roman" w:hAnsi="Times New Roman" w:cs="Times New Roman"/>
        </w:rPr>
        <w:t xml:space="preserve">, BSc Hons, Jem </w:t>
      </w:r>
      <w:proofErr w:type="spellStart"/>
      <w:r w:rsidRPr="003435E1">
        <w:rPr>
          <w:rFonts w:ascii="Times New Roman" w:hAnsi="Times New Roman" w:cs="Times New Roman"/>
        </w:rPr>
        <w:t>Shackleford</w:t>
      </w:r>
      <w:proofErr w:type="spellEnd"/>
      <w:r w:rsidRPr="003435E1">
        <w:rPr>
          <w:rFonts w:ascii="Times New Roman" w:hAnsi="Times New Roman" w:cs="Times New Roman"/>
        </w:rPr>
        <w:t xml:space="preserve">, MA, MSc, and Kate Tudor, PhD, of University of Oxford, Maris Vainre, MA, of University of Cambridge, and Brian </w:t>
      </w:r>
      <w:proofErr w:type="spellStart"/>
      <w:r w:rsidRPr="003435E1">
        <w:rPr>
          <w:rFonts w:ascii="Times New Roman" w:hAnsi="Times New Roman" w:cs="Times New Roman"/>
        </w:rPr>
        <w:t>Wainman</w:t>
      </w:r>
      <w:proofErr w:type="spellEnd"/>
      <w:r w:rsidRPr="003435E1">
        <w:rPr>
          <w:rFonts w:ascii="Times New Roman" w:hAnsi="Times New Roman" w:cs="Times New Roman"/>
        </w:rPr>
        <w:t>, BEng, of Plymouth University. These individuals have worked acr</w:t>
      </w:r>
      <w:r>
        <w:rPr>
          <w:rFonts w:ascii="Times New Roman" w:hAnsi="Times New Roman" w:cs="Times New Roman"/>
        </w:rPr>
        <w:t>oss the MYRIAD strategic award ‘</w:t>
      </w:r>
      <w:r w:rsidRPr="003435E1">
        <w:rPr>
          <w:rFonts w:ascii="Times New Roman" w:hAnsi="Times New Roman" w:cs="Times New Roman"/>
        </w:rPr>
        <w:t>Promoting Mental Health and Building Resilience in Adolescence: Investigating Mind</w:t>
      </w:r>
      <w:r>
        <w:rPr>
          <w:rFonts w:ascii="Times New Roman" w:hAnsi="Times New Roman" w:cs="Times New Roman"/>
        </w:rPr>
        <w:t>fulness and Attentional Control’</w:t>
      </w:r>
      <w:r w:rsidRPr="003435E1">
        <w:rPr>
          <w:rFonts w:ascii="Times New Roman" w:hAnsi="Times New Roman" w:cs="Times New Roman"/>
        </w:rPr>
        <w:t>; they are acknowledged as group authors in this article for their substantial contributions to the project development, in accordance with the MYRIAD Dissemination Protocol.</w:t>
      </w:r>
    </w:p>
    <w:p w14:paraId="2DBBB986" w14:textId="77777777" w:rsidR="00D427E4" w:rsidRPr="00076389" w:rsidRDefault="00D427E4" w:rsidP="00D427E4">
      <w:pPr>
        <w:spacing w:line="480" w:lineRule="auto"/>
      </w:pPr>
    </w:p>
    <w:p w14:paraId="15C913F0" w14:textId="77777777" w:rsidR="00D427E4" w:rsidRPr="00E6558A" w:rsidRDefault="00D427E4" w:rsidP="00D427E4">
      <w:pPr>
        <w:spacing w:line="480" w:lineRule="auto"/>
        <w:rPr>
          <w:rFonts w:ascii="Times New Roman" w:hAnsi="Times New Roman" w:cs="Times New Roman"/>
          <w:b/>
        </w:rPr>
      </w:pPr>
      <w:r w:rsidRPr="00E6558A">
        <w:rPr>
          <w:rFonts w:ascii="Times New Roman" w:hAnsi="Times New Roman" w:cs="Times New Roman"/>
          <w:b/>
        </w:rPr>
        <w:t>Funding Statement</w:t>
      </w:r>
    </w:p>
    <w:p w14:paraId="5E0E91E3" w14:textId="536E484E" w:rsidR="00D427E4" w:rsidRPr="00E6558A" w:rsidRDefault="00D427E4" w:rsidP="00D427E4">
      <w:pPr>
        <w:rPr>
          <w:rFonts w:ascii="Times New Roman" w:eastAsia="Times New Roman" w:hAnsi="Times New Roman" w:cs="Times New Roman"/>
          <w:bCs/>
          <w:color w:val="000000"/>
        </w:rPr>
        <w:sectPr w:rsidR="00D427E4" w:rsidRPr="00E6558A" w:rsidSect="00F121A0">
          <w:footerReference w:type="default" r:id="rId7"/>
          <w:pgSz w:w="11906" w:h="16838"/>
          <w:pgMar w:top="1440" w:right="1440" w:bottom="1440" w:left="1440" w:header="708" w:footer="708" w:gutter="0"/>
          <w:cols w:space="708"/>
          <w:docGrid w:linePitch="360"/>
        </w:sectPr>
      </w:pPr>
      <w:r w:rsidRPr="00076389">
        <w:rPr>
          <w:rFonts w:ascii="Times New Roman" w:hAnsi="Times New Roman" w:cs="Times New Roman"/>
        </w:rPr>
        <w:t xml:space="preserve">This work was supported by grants from the Wellcome [104908/Z/14/Z, 107496/Z/15/Z], the UK Medical Research Council (Grant Reference: SUAG/043 G101400) and </w:t>
      </w:r>
      <w:r w:rsidRPr="00076389">
        <w:rPr>
          <w:rFonts w:ascii="Times New Roman" w:eastAsia="Times New Roman" w:hAnsi="Times New Roman" w:cs="Times New Roman"/>
          <w:bCs/>
          <w:color w:val="000000"/>
        </w:rPr>
        <w:t>by the NIHR Cambridge Biomedical Rese</w:t>
      </w:r>
      <w:r>
        <w:rPr>
          <w:rFonts w:ascii="Times New Roman" w:eastAsia="Times New Roman" w:hAnsi="Times New Roman" w:cs="Times New Roman"/>
          <w:bCs/>
          <w:color w:val="000000"/>
        </w:rPr>
        <w:t>arch Centre (BRC-1215-20014).</w:t>
      </w:r>
    </w:p>
    <w:p w14:paraId="2910871C" w14:textId="4529170C" w:rsidR="00CA0262" w:rsidRPr="00070296" w:rsidRDefault="002B54BF" w:rsidP="00CA0262">
      <w:pPr>
        <w:rPr>
          <w:rFonts w:ascii="Times New Roman" w:hAnsi="Times New Roman" w:cs="Times New Roman"/>
          <w:sz w:val="24"/>
          <w:szCs w:val="24"/>
        </w:rPr>
      </w:pPr>
      <w:r>
        <w:rPr>
          <w:rFonts w:ascii="Times New Roman" w:hAnsi="Times New Roman" w:cs="Times New Roman"/>
          <w:b/>
          <w:sz w:val="24"/>
          <w:szCs w:val="24"/>
        </w:rPr>
        <w:lastRenderedPageBreak/>
        <w:t xml:space="preserve">Supplementary </w:t>
      </w:r>
      <w:r w:rsidR="00C96487" w:rsidRPr="00070296">
        <w:rPr>
          <w:rFonts w:ascii="Times New Roman" w:hAnsi="Times New Roman" w:cs="Times New Roman"/>
          <w:b/>
          <w:sz w:val="24"/>
          <w:szCs w:val="24"/>
        </w:rPr>
        <w:t>Table S1</w:t>
      </w:r>
      <w:r w:rsidR="00CA0262" w:rsidRPr="00070296">
        <w:rPr>
          <w:rFonts w:ascii="Times New Roman" w:hAnsi="Times New Roman" w:cs="Times New Roman"/>
          <w:b/>
          <w:sz w:val="24"/>
          <w:szCs w:val="24"/>
        </w:rPr>
        <w:t>.</w:t>
      </w:r>
      <w:r w:rsidR="00CA0262" w:rsidRPr="00070296">
        <w:rPr>
          <w:rFonts w:ascii="Times New Roman" w:hAnsi="Times New Roman" w:cs="Times New Roman"/>
          <w:sz w:val="24"/>
          <w:szCs w:val="24"/>
        </w:rPr>
        <w:t xml:space="preserve"> </w:t>
      </w:r>
      <w:r w:rsidR="00C96487" w:rsidRPr="00070296">
        <w:rPr>
          <w:rFonts w:ascii="Times New Roman" w:hAnsi="Times New Roman" w:cs="Times New Roman"/>
          <w:sz w:val="24"/>
          <w:szCs w:val="24"/>
        </w:rPr>
        <w:t xml:space="preserve">Words used in </w:t>
      </w:r>
      <w:r w:rsidR="00CA0262" w:rsidRPr="00070296">
        <w:rPr>
          <w:rFonts w:ascii="Times New Roman" w:hAnsi="Times New Roman" w:cs="Times New Roman"/>
          <w:sz w:val="24"/>
          <w:szCs w:val="24"/>
        </w:rPr>
        <w:t>the A</w:t>
      </w:r>
      <w:r w:rsidR="00CE4A90">
        <w:rPr>
          <w:rFonts w:ascii="Times New Roman" w:hAnsi="Times New Roman" w:cs="Times New Roman"/>
          <w:sz w:val="24"/>
          <w:szCs w:val="24"/>
        </w:rPr>
        <w:t xml:space="preserve">ffective </w:t>
      </w:r>
      <w:r w:rsidR="00CA0262" w:rsidRPr="00070296">
        <w:rPr>
          <w:rFonts w:ascii="Times New Roman" w:hAnsi="Times New Roman" w:cs="Times New Roman"/>
          <w:sz w:val="24"/>
          <w:szCs w:val="24"/>
        </w:rPr>
        <w:t>P</w:t>
      </w:r>
      <w:r w:rsidR="00CE4A90">
        <w:rPr>
          <w:rFonts w:ascii="Times New Roman" w:hAnsi="Times New Roman" w:cs="Times New Roman"/>
          <w:sz w:val="24"/>
          <w:szCs w:val="24"/>
        </w:rPr>
        <w:t xml:space="preserve">icture </w:t>
      </w:r>
      <w:r w:rsidR="00CA0262" w:rsidRPr="00070296">
        <w:rPr>
          <w:rFonts w:ascii="Times New Roman" w:hAnsi="Times New Roman" w:cs="Times New Roman"/>
          <w:sz w:val="24"/>
          <w:szCs w:val="24"/>
        </w:rPr>
        <w:t>S</w:t>
      </w:r>
      <w:r w:rsidR="00CE4A90">
        <w:rPr>
          <w:rFonts w:ascii="Times New Roman" w:hAnsi="Times New Roman" w:cs="Times New Roman"/>
          <w:sz w:val="24"/>
          <w:szCs w:val="24"/>
        </w:rPr>
        <w:t xml:space="preserve">pan </w:t>
      </w:r>
      <w:r w:rsidR="00CA0262" w:rsidRPr="00070296">
        <w:rPr>
          <w:rFonts w:ascii="Times New Roman" w:hAnsi="Times New Roman" w:cs="Times New Roman"/>
          <w:sz w:val="24"/>
          <w:szCs w:val="24"/>
        </w:rPr>
        <w:t>P</w:t>
      </w:r>
      <w:r w:rsidR="00CE4A90">
        <w:rPr>
          <w:rFonts w:ascii="Times New Roman" w:hAnsi="Times New Roman" w:cs="Times New Roman"/>
          <w:sz w:val="24"/>
          <w:szCs w:val="24"/>
        </w:rPr>
        <w:t>aradigm</w:t>
      </w:r>
      <w:r w:rsidR="00CA0262" w:rsidRPr="00070296">
        <w:rPr>
          <w:rFonts w:ascii="Times New Roman" w:hAnsi="Times New Roman" w:cs="Times New Roman"/>
          <w:sz w:val="24"/>
          <w:szCs w:val="24"/>
        </w:rPr>
        <w:t xml:space="preserve"> (word</w:t>
      </w:r>
      <w:r w:rsidR="00C96487" w:rsidRPr="00070296">
        <w:rPr>
          <w:rFonts w:ascii="Times New Roman" w:hAnsi="Times New Roman" w:cs="Times New Roman"/>
          <w:sz w:val="24"/>
          <w:szCs w:val="24"/>
        </w:rPr>
        <w:t xml:space="preserve"> </w:t>
      </w:r>
      <w:r w:rsidR="00CA0262" w:rsidRPr="00070296">
        <w:rPr>
          <w:rFonts w:ascii="Times New Roman" w:hAnsi="Times New Roman" w:cs="Times New Roman"/>
          <w:sz w:val="24"/>
          <w:szCs w:val="24"/>
        </w:rPr>
        <w:t>list</w:t>
      </w:r>
      <w:r w:rsidR="00C96487" w:rsidRPr="00070296">
        <w:rPr>
          <w:rFonts w:ascii="Times New Roman" w:hAnsi="Times New Roman" w:cs="Times New Roman"/>
          <w:sz w:val="24"/>
          <w:szCs w:val="24"/>
        </w:rPr>
        <w:t>s</w:t>
      </w:r>
      <w:r w:rsidR="00CA0262" w:rsidRPr="00070296">
        <w:rPr>
          <w:rFonts w:ascii="Times New Roman" w:hAnsi="Times New Roman" w:cs="Times New Roman"/>
          <w:sz w:val="24"/>
          <w:szCs w:val="24"/>
        </w:rPr>
        <w:t xml:space="preserve"> A and B). </w:t>
      </w:r>
    </w:p>
    <w:tbl>
      <w:tblPr>
        <w:tblStyle w:val="TableGrid"/>
        <w:tblW w:w="92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544"/>
        <w:gridCol w:w="3680"/>
      </w:tblGrid>
      <w:tr w:rsidR="00CA0262" w:rsidRPr="00070296" w14:paraId="2732E623" w14:textId="77777777" w:rsidTr="0071479D">
        <w:tc>
          <w:tcPr>
            <w:tcW w:w="1985" w:type="dxa"/>
            <w:tcBorders>
              <w:top w:val="single" w:sz="4" w:space="0" w:color="auto"/>
              <w:left w:val="nil"/>
              <w:bottom w:val="single" w:sz="4" w:space="0" w:color="auto"/>
              <w:right w:val="nil"/>
            </w:tcBorders>
            <w:hideMark/>
          </w:tcPr>
          <w:p w14:paraId="7A1C0088" w14:textId="77777777" w:rsidR="00CA0262" w:rsidRPr="00070296" w:rsidRDefault="00CA0262" w:rsidP="0071479D">
            <w:pPr>
              <w:rPr>
                <w:rFonts w:ascii="Times New Roman" w:hAnsi="Times New Roman" w:cs="Times New Roman"/>
                <w:b/>
                <w:sz w:val="24"/>
                <w:szCs w:val="24"/>
              </w:rPr>
            </w:pPr>
            <w:r w:rsidRPr="00070296">
              <w:rPr>
                <w:rFonts w:ascii="Times New Roman" w:hAnsi="Times New Roman" w:cs="Times New Roman"/>
                <w:b/>
                <w:sz w:val="24"/>
                <w:szCs w:val="24"/>
              </w:rPr>
              <w:t>Trial block</w:t>
            </w:r>
          </w:p>
        </w:tc>
        <w:tc>
          <w:tcPr>
            <w:tcW w:w="3544" w:type="dxa"/>
            <w:tcBorders>
              <w:top w:val="single" w:sz="4" w:space="0" w:color="auto"/>
              <w:left w:val="nil"/>
              <w:bottom w:val="single" w:sz="4" w:space="0" w:color="auto"/>
              <w:right w:val="nil"/>
            </w:tcBorders>
            <w:hideMark/>
          </w:tcPr>
          <w:p w14:paraId="1F4D5D91" w14:textId="0E165AC3" w:rsidR="00CA0262" w:rsidRPr="00070296" w:rsidRDefault="00CA0262" w:rsidP="0071479D">
            <w:pPr>
              <w:rPr>
                <w:rFonts w:ascii="Times New Roman" w:hAnsi="Times New Roman" w:cs="Times New Roman"/>
                <w:b/>
                <w:sz w:val="24"/>
                <w:szCs w:val="24"/>
              </w:rPr>
            </w:pPr>
            <w:r w:rsidRPr="00070296">
              <w:rPr>
                <w:rFonts w:ascii="Times New Roman" w:hAnsi="Times New Roman" w:cs="Times New Roman"/>
                <w:b/>
                <w:sz w:val="24"/>
                <w:szCs w:val="24"/>
              </w:rPr>
              <w:t>Word</w:t>
            </w:r>
            <w:r w:rsidR="00CE4A90">
              <w:rPr>
                <w:rFonts w:ascii="Times New Roman" w:hAnsi="Times New Roman" w:cs="Times New Roman"/>
                <w:b/>
                <w:sz w:val="24"/>
                <w:szCs w:val="24"/>
              </w:rPr>
              <w:t xml:space="preserve"> </w:t>
            </w:r>
            <w:r w:rsidRPr="00070296">
              <w:rPr>
                <w:rFonts w:ascii="Times New Roman" w:hAnsi="Times New Roman" w:cs="Times New Roman"/>
                <w:b/>
                <w:sz w:val="24"/>
                <w:szCs w:val="24"/>
              </w:rPr>
              <w:t>l</w:t>
            </w:r>
            <w:r w:rsidR="003454DB">
              <w:rPr>
                <w:rFonts w:ascii="Times New Roman" w:hAnsi="Times New Roman" w:cs="Times New Roman"/>
                <w:b/>
                <w:sz w:val="24"/>
                <w:szCs w:val="24"/>
              </w:rPr>
              <w:t>i</w:t>
            </w:r>
            <w:r w:rsidRPr="00070296">
              <w:rPr>
                <w:rFonts w:ascii="Times New Roman" w:hAnsi="Times New Roman" w:cs="Times New Roman"/>
                <w:b/>
                <w:sz w:val="24"/>
                <w:szCs w:val="24"/>
              </w:rPr>
              <w:t>st A</w:t>
            </w:r>
          </w:p>
        </w:tc>
        <w:tc>
          <w:tcPr>
            <w:tcW w:w="3680" w:type="dxa"/>
            <w:tcBorders>
              <w:top w:val="single" w:sz="4" w:space="0" w:color="auto"/>
              <w:left w:val="nil"/>
              <w:bottom w:val="single" w:sz="4" w:space="0" w:color="auto"/>
              <w:right w:val="nil"/>
            </w:tcBorders>
            <w:hideMark/>
          </w:tcPr>
          <w:p w14:paraId="760B3666" w14:textId="77777777" w:rsidR="00CA0262" w:rsidRPr="00070296" w:rsidRDefault="00CA0262" w:rsidP="0071479D">
            <w:pPr>
              <w:rPr>
                <w:rFonts w:ascii="Times New Roman" w:hAnsi="Times New Roman" w:cs="Times New Roman"/>
                <w:b/>
                <w:sz w:val="24"/>
                <w:szCs w:val="24"/>
              </w:rPr>
            </w:pPr>
            <w:r w:rsidRPr="00070296">
              <w:rPr>
                <w:rFonts w:ascii="Times New Roman" w:hAnsi="Times New Roman" w:cs="Times New Roman"/>
                <w:b/>
                <w:sz w:val="24"/>
                <w:szCs w:val="24"/>
              </w:rPr>
              <w:t>Word list B</w:t>
            </w:r>
          </w:p>
        </w:tc>
      </w:tr>
      <w:tr w:rsidR="00CA0262" w:rsidRPr="00070296" w14:paraId="71C20B0B" w14:textId="77777777" w:rsidTr="0071479D">
        <w:tc>
          <w:tcPr>
            <w:tcW w:w="1985" w:type="dxa"/>
            <w:tcBorders>
              <w:top w:val="single" w:sz="4" w:space="0" w:color="auto"/>
              <w:left w:val="nil"/>
              <w:bottom w:val="nil"/>
              <w:right w:val="nil"/>
            </w:tcBorders>
            <w:hideMark/>
          </w:tcPr>
          <w:p w14:paraId="66B38296" w14:textId="50644E9F" w:rsidR="00CA0262" w:rsidRPr="00070296" w:rsidRDefault="00597B10" w:rsidP="0071479D">
            <w:pPr>
              <w:rPr>
                <w:rFonts w:ascii="Times New Roman" w:hAnsi="Times New Roman" w:cs="Times New Roman"/>
                <w:sz w:val="24"/>
                <w:szCs w:val="24"/>
              </w:rPr>
            </w:pPr>
            <w:r>
              <w:rPr>
                <w:rFonts w:ascii="Times New Roman" w:hAnsi="Times New Roman" w:cs="Times New Roman"/>
                <w:sz w:val="24"/>
                <w:szCs w:val="24"/>
              </w:rPr>
              <w:t>Block 1</w:t>
            </w:r>
          </w:p>
        </w:tc>
        <w:tc>
          <w:tcPr>
            <w:tcW w:w="3544" w:type="dxa"/>
            <w:tcBorders>
              <w:top w:val="single" w:sz="4" w:space="0" w:color="auto"/>
              <w:left w:val="nil"/>
              <w:bottom w:val="nil"/>
              <w:right w:val="nil"/>
            </w:tcBorders>
            <w:hideMark/>
          </w:tcPr>
          <w:p w14:paraId="0FA5A556"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Meal; Coat; Sink; Land; String</w:t>
            </w:r>
          </w:p>
        </w:tc>
        <w:tc>
          <w:tcPr>
            <w:tcW w:w="3680" w:type="dxa"/>
            <w:tcBorders>
              <w:top w:val="single" w:sz="4" w:space="0" w:color="auto"/>
              <w:left w:val="nil"/>
              <w:bottom w:val="nil"/>
              <w:right w:val="nil"/>
            </w:tcBorders>
            <w:hideMark/>
          </w:tcPr>
          <w:p w14:paraId="60C49CD9"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Seat; Cook; Well; Step; Case</w:t>
            </w:r>
          </w:p>
        </w:tc>
      </w:tr>
      <w:tr w:rsidR="00CA0262" w:rsidRPr="00070296" w14:paraId="6CF4D7DA" w14:textId="77777777" w:rsidTr="0071479D">
        <w:tc>
          <w:tcPr>
            <w:tcW w:w="1985" w:type="dxa"/>
            <w:tcBorders>
              <w:top w:val="nil"/>
              <w:left w:val="nil"/>
              <w:bottom w:val="nil"/>
              <w:right w:val="nil"/>
            </w:tcBorders>
            <w:hideMark/>
          </w:tcPr>
          <w:p w14:paraId="3C2E9983" w14:textId="5DA438BA" w:rsidR="00CA0262" w:rsidRPr="00070296" w:rsidRDefault="00597B10" w:rsidP="00597B10">
            <w:pPr>
              <w:rPr>
                <w:rFonts w:ascii="Times New Roman" w:hAnsi="Times New Roman" w:cs="Times New Roman"/>
                <w:sz w:val="24"/>
                <w:szCs w:val="24"/>
              </w:rPr>
            </w:pPr>
            <w:r>
              <w:rPr>
                <w:rFonts w:ascii="Times New Roman" w:hAnsi="Times New Roman" w:cs="Times New Roman"/>
                <w:sz w:val="24"/>
                <w:szCs w:val="24"/>
              </w:rPr>
              <w:t>Block 2</w:t>
            </w:r>
          </w:p>
        </w:tc>
        <w:tc>
          <w:tcPr>
            <w:tcW w:w="3544" w:type="dxa"/>
            <w:tcBorders>
              <w:top w:val="nil"/>
              <w:left w:val="nil"/>
              <w:bottom w:val="nil"/>
              <w:right w:val="nil"/>
            </w:tcBorders>
            <w:hideMark/>
          </w:tcPr>
          <w:p w14:paraId="62C3FB72"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Dime; Stone</w:t>
            </w:r>
          </w:p>
        </w:tc>
        <w:tc>
          <w:tcPr>
            <w:tcW w:w="3680" w:type="dxa"/>
            <w:tcBorders>
              <w:top w:val="nil"/>
              <w:left w:val="nil"/>
              <w:bottom w:val="nil"/>
              <w:right w:val="nil"/>
            </w:tcBorders>
            <w:hideMark/>
          </w:tcPr>
          <w:p w14:paraId="139241D9"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Pear; Form</w:t>
            </w:r>
          </w:p>
        </w:tc>
      </w:tr>
      <w:tr w:rsidR="00CA0262" w:rsidRPr="00070296" w14:paraId="30C5D7E4" w14:textId="77777777" w:rsidTr="0071479D">
        <w:tc>
          <w:tcPr>
            <w:tcW w:w="1985" w:type="dxa"/>
            <w:tcBorders>
              <w:top w:val="nil"/>
              <w:left w:val="nil"/>
              <w:bottom w:val="nil"/>
              <w:right w:val="nil"/>
            </w:tcBorders>
            <w:hideMark/>
          </w:tcPr>
          <w:p w14:paraId="0809C4FA" w14:textId="6B793077" w:rsidR="00CA0262" w:rsidRPr="00070296" w:rsidRDefault="00597B10" w:rsidP="0071479D">
            <w:pPr>
              <w:rPr>
                <w:rFonts w:ascii="Times New Roman" w:hAnsi="Times New Roman" w:cs="Times New Roman"/>
                <w:sz w:val="24"/>
                <w:szCs w:val="24"/>
              </w:rPr>
            </w:pPr>
            <w:r>
              <w:rPr>
                <w:rFonts w:ascii="Times New Roman" w:hAnsi="Times New Roman" w:cs="Times New Roman"/>
                <w:sz w:val="24"/>
                <w:szCs w:val="24"/>
              </w:rPr>
              <w:t>Block 3</w:t>
            </w:r>
          </w:p>
        </w:tc>
        <w:tc>
          <w:tcPr>
            <w:tcW w:w="3544" w:type="dxa"/>
            <w:tcBorders>
              <w:top w:val="nil"/>
              <w:left w:val="nil"/>
              <w:bottom w:val="nil"/>
              <w:right w:val="nil"/>
            </w:tcBorders>
            <w:hideMark/>
          </w:tcPr>
          <w:p w14:paraId="79D66B2E"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Spoon; Back; Snow</w:t>
            </w:r>
          </w:p>
        </w:tc>
        <w:tc>
          <w:tcPr>
            <w:tcW w:w="3680" w:type="dxa"/>
            <w:tcBorders>
              <w:top w:val="nil"/>
              <w:left w:val="nil"/>
              <w:bottom w:val="nil"/>
              <w:right w:val="nil"/>
            </w:tcBorders>
            <w:hideMark/>
          </w:tcPr>
          <w:p w14:paraId="31DAC50A"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Inch; Spring; Tray</w:t>
            </w:r>
          </w:p>
        </w:tc>
      </w:tr>
      <w:tr w:rsidR="00CA0262" w:rsidRPr="00070296" w14:paraId="0B0EC6FA" w14:textId="77777777" w:rsidTr="0071479D">
        <w:tc>
          <w:tcPr>
            <w:tcW w:w="1985" w:type="dxa"/>
            <w:tcBorders>
              <w:top w:val="nil"/>
              <w:left w:val="nil"/>
              <w:bottom w:val="nil"/>
              <w:right w:val="nil"/>
            </w:tcBorders>
            <w:hideMark/>
          </w:tcPr>
          <w:p w14:paraId="30F815B4" w14:textId="77DB5728" w:rsidR="00CA0262" w:rsidRPr="00070296" w:rsidRDefault="00597B10" w:rsidP="0071479D">
            <w:pPr>
              <w:rPr>
                <w:rFonts w:ascii="Times New Roman" w:hAnsi="Times New Roman" w:cs="Times New Roman"/>
                <w:sz w:val="24"/>
                <w:szCs w:val="24"/>
              </w:rPr>
            </w:pPr>
            <w:r>
              <w:rPr>
                <w:rFonts w:ascii="Times New Roman" w:hAnsi="Times New Roman" w:cs="Times New Roman"/>
                <w:sz w:val="24"/>
                <w:szCs w:val="24"/>
              </w:rPr>
              <w:t>Block 4</w:t>
            </w:r>
          </w:p>
        </w:tc>
        <w:tc>
          <w:tcPr>
            <w:tcW w:w="3544" w:type="dxa"/>
            <w:tcBorders>
              <w:top w:val="nil"/>
              <w:left w:val="nil"/>
              <w:bottom w:val="nil"/>
              <w:right w:val="nil"/>
            </w:tcBorders>
            <w:hideMark/>
          </w:tcPr>
          <w:p w14:paraId="386565FE"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Watch; Drink; Wheel; Hair</w:t>
            </w:r>
          </w:p>
        </w:tc>
        <w:tc>
          <w:tcPr>
            <w:tcW w:w="3680" w:type="dxa"/>
            <w:tcBorders>
              <w:top w:val="nil"/>
              <w:left w:val="nil"/>
              <w:bottom w:val="nil"/>
              <w:right w:val="nil"/>
            </w:tcBorders>
            <w:hideMark/>
          </w:tcPr>
          <w:p w14:paraId="2506A5AE"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Tape; Wood; Stand; Plate</w:t>
            </w:r>
          </w:p>
        </w:tc>
      </w:tr>
      <w:tr w:rsidR="00CA0262" w:rsidRPr="00070296" w14:paraId="296BB4AA" w14:textId="77777777" w:rsidTr="0071479D">
        <w:tc>
          <w:tcPr>
            <w:tcW w:w="1985" w:type="dxa"/>
            <w:tcBorders>
              <w:top w:val="nil"/>
              <w:left w:val="nil"/>
              <w:bottom w:val="nil"/>
              <w:right w:val="nil"/>
            </w:tcBorders>
            <w:hideMark/>
          </w:tcPr>
          <w:p w14:paraId="50F4123A" w14:textId="4E239E3A" w:rsidR="00CA0262" w:rsidRPr="00070296" w:rsidRDefault="00597B10" w:rsidP="0071479D">
            <w:pPr>
              <w:rPr>
                <w:rFonts w:ascii="Times New Roman" w:hAnsi="Times New Roman" w:cs="Times New Roman"/>
                <w:sz w:val="24"/>
                <w:szCs w:val="24"/>
              </w:rPr>
            </w:pPr>
            <w:r>
              <w:rPr>
                <w:rFonts w:ascii="Times New Roman" w:hAnsi="Times New Roman" w:cs="Times New Roman"/>
                <w:sz w:val="24"/>
                <w:szCs w:val="24"/>
              </w:rPr>
              <w:t>Block 5</w:t>
            </w:r>
          </w:p>
        </w:tc>
        <w:tc>
          <w:tcPr>
            <w:tcW w:w="3544" w:type="dxa"/>
            <w:tcBorders>
              <w:top w:val="nil"/>
              <w:left w:val="nil"/>
              <w:bottom w:val="nil"/>
              <w:right w:val="nil"/>
            </w:tcBorders>
            <w:hideMark/>
          </w:tcPr>
          <w:p w14:paraId="3E6C17C2"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Paint; Group; Phone; Door</w:t>
            </w:r>
          </w:p>
        </w:tc>
        <w:tc>
          <w:tcPr>
            <w:tcW w:w="3680" w:type="dxa"/>
            <w:tcBorders>
              <w:top w:val="nil"/>
              <w:left w:val="nil"/>
              <w:bottom w:val="nil"/>
              <w:right w:val="nil"/>
            </w:tcBorders>
            <w:hideMark/>
          </w:tcPr>
          <w:p w14:paraId="53D83B67"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Shape; Stair; Farm; Glass</w:t>
            </w:r>
          </w:p>
        </w:tc>
      </w:tr>
      <w:tr w:rsidR="00CA0262" w:rsidRPr="00070296" w14:paraId="637FE8DE" w14:textId="77777777" w:rsidTr="0071479D">
        <w:tc>
          <w:tcPr>
            <w:tcW w:w="1985" w:type="dxa"/>
            <w:tcBorders>
              <w:top w:val="nil"/>
              <w:left w:val="nil"/>
              <w:bottom w:val="nil"/>
              <w:right w:val="nil"/>
            </w:tcBorders>
            <w:hideMark/>
          </w:tcPr>
          <w:p w14:paraId="23FE93DC" w14:textId="2256182C" w:rsidR="00CA0262" w:rsidRPr="00070296" w:rsidRDefault="00597B10" w:rsidP="0071479D">
            <w:pPr>
              <w:rPr>
                <w:rFonts w:ascii="Times New Roman" w:hAnsi="Times New Roman" w:cs="Times New Roman"/>
                <w:sz w:val="24"/>
                <w:szCs w:val="24"/>
              </w:rPr>
            </w:pPr>
            <w:r>
              <w:rPr>
                <w:rFonts w:ascii="Times New Roman" w:hAnsi="Times New Roman" w:cs="Times New Roman"/>
                <w:sz w:val="24"/>
                <w:szCs w:val="24"/>
              </w:rPr>
              <w:t>Block 6</w:t>
            </w:r>
          </w:p>
        </w:tc>
        <w:tc>
          <w:tcPr>
            <w:tcW w:w="3544" w:type="dxa"/>
            <w:tcBorders>
              <w:top w:val="nil"/>
              <w:left w:val="nil"/>
              <w:bottom w:val="nil"/>
              <w:right w:val="nil"/>
            </w:tcBorders>
            <w:hideMark/>
          </w:tcPr>
          <w:p w14:paraId="787B17F0"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Yawn; Plug; Juice; Note; Floor</w:t>
            </w:r>
          </w:p>
        </w:tc>
        <w:tc>
          <w:tcPr>
            <w:tcW w:w="3680" w:type="dxa"/>
            <w:tcBorders>
              <w:top w:val="nil"/>
              <w:left w:val="nil"/>
              <w:bottom w:val="nil"/>
              <w:right w:val="nil"/>
            </w:tcBorders>
            <w:hideMark/>
          </w:tcPr>
          <w:p w14:paraId="25525B29"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Dress; Plug; Juice; Float; Shape</w:t>
            </w:r>
          </w:p>
        </w:tc>
      </w:tr>
      <w:tr w:rsidR="00CA0262" w:rsidRPr="00070296" w14:paraId="59C83FA3" w14:textId="77777777" w:rsidTr="0071479D">
        <w:tc>
          <w:tcPr>
            <w:tcW w:w="1985" w:type="dxa"/>
            <w:tcBorders>
              <w:top w:val="nil"/>
              <w:left w:val="nil"/>
              <w:bottom w:val="nil"/>
              <w:right w:val="nil"/>
            </w:tcBorders>
            <w:hideMark/>
          </w:tcPr>
          <w:p w14:paraId="3D157699" w14:textId="16319234" w:rsidR="00CA0262" w:rsidRPr="00070296" w:rsidRDefault="00597B10" w:rsidP="0071479D">
            <w:pPr>
              <w:rPr>
                <w:rFonts w:ascii="Times New Roman" w:hAnsi="Times New Roman" w:cs="Times New Roman"/>
                <w:sz w:val="24"/>
                <w:szCs w:val="24"/>
              </w:rPr>
            </w:pPr>
            <w:r>
              <w:rPr>
                <w:rFonts w:ascii="Times New Roman" w:hAnsi="Times New Roman" w:cs="Times New Roman"/>
                <w:sz w:val="24"/>
                <w:szCs w:val="24"/>
              </w:rPr>
              <w:t>Block 7</w:t>
            </w:r>
          </w:p>
        </w:tc>
        <w:tc>
          <w:tcPr>
            <w:tcW w:w="3544" w:type="dxa"/>
            <w:tcBorders>
              <w:top w:val="nil"/>
              <w:left w:val="nil"/>
              <w:bottom w:val="nil"/>
              <w:right w:val="nil"/>
            </w:tcBorders>
            <w:hideMark/>
          </w:tcPr>
          <w:p w14:paraId="7B739F46"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Skirt; Toast; Page</w:t>
            </w:r>
          </w:p>
        </w:tc>
        <w:tc>
          <w:tcPr>
            <w:tcW w:w="3680" w:type="dxa"/>
            <w:tcBorders>
              <w:top w:val="nil"/>
              <w:left w:val="nil"/>
              <w:bottom w:val="nil"/>
              <w:right w:val="nil"/>
            </w:tcBorders>
            <w:hideMark/>
          </w:tcPr>
          <w:p w14:paraId="1DB23C83"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Lamp; Sock; Root</w:t>
            </w:r>
          </w:p>
        </w:tc>
      </w:tr>
      <w:tr w:rsidR="00CA0262" w:rsidRPr="00070296" w14:paraId="44FF42FF" w14:textId="77777777" w:rsidTr="0071479D">
        <w:tc>
          <w:tcPr>
            <w:tcW w:w="1985" w:type="dxa"/>
            <w:tcBorders>
              <w:top w:val="nil"/>
              <w:left w:val="nil"/>
              <w:bottom w:val="single" w:sz="4" w:space="0" w:color="auto"/>
              <w:right w:val="nil"/>
            </w:tcBorders>
            <w:hideMark/>
          </w:tcPr>
          <w:p w14:paraId="723E2614" w14:textId="2C140DFE" w:rsidR="00CA0262" w:rsidRPr="00070296" w:rsidRDefault="00597B10" w:rsidP="0071479D">
            <w:pPr>
              <w:rPr>
                <w:rFonts w:ascii="Times New Roman" w:hAnsi="Times New Roman" w:cs="Times New Roman"/>
                <w:sz w:val="24"/>
                <w:szCs w:val="24"/>
              </w:rPr>
            </w:pPr>
            <w:r>
              <w:rPr>
                <w:rFonts w:ascii="Times New Roman" w:hAnsi="Times New Roman" w:cs="Times New Roman"/>
                <w:sz w:val="24"/>
                <w:szCs w:val="24"/>
              </w:rPr>
              <w:t>Block 8</w:t>
            </w:r>
          </w:p>
        </w:tc>
        <w:tc>
          <w:tcPr>
            <w:tcW w:w="3544" w:type="dxa"/>
            <w:tcBorders>
              <w:top w:val="nil"/>
              <w:left w:val="nil"/>
              <w:bottom w:val="single" w:sz="4" w:space="0" w:color="auto"/>
              <w:right w:val="nil"/>
            </w:tcBorders>
            <w:hideMark/>
          </w:tcPr>
          <w:p w14:paraId="5547D39C"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Ounce; Light</w:t>
            </w:r>
          </w:p>
        </w:tc>
        <w:tc>
          <w:tcPr>
            <w:tcW w:w="3680" w:type="dxa"/>
            <w:tcBorders>
              <w:top w:val="nil"/>
              <w:left w:val="nil"/>
              <w:bottom w:val="single" w:sz="4" w:space="0" w:color="auto"/>
              <w:right w:val="nil"/>
            </w:tcBorders>
            <w:hideMark/>
          </w:tcPr>
          <w:p w14:paraId="3F8DFBBC"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Soap; Edge</w:t>
            </w:r>
          </w:p>
        </w:tc>
      </w:tr>
    </w:tbl>
    <w:p w14:paraId="0FBA1977" w14:textId="208E20A3" w:rsidR="00CA0262" w:rsidRPr="00070296" w:rsidRDefault="00D2399F" w:rsidP="00CA0262">
      <w:pPr>
        <w:rPr>
          <w:rFonts w:ascii="Times New Roman" w:hAnsi="Times New Roman" w:cs="Times New Roman"/>
          <w:sz w:val="24"/>
          <w:szCs w:val="24"/>
        </w:rPr>
      </w:pPr>
      <w:r w:rsidRPr="00070296">
        <w:rPr>
          <w:rFonts w:ascii="Times New Roman" w:hAnsi="Times New Roman" w:cs="Times New Roman"/>
          <w:b/>
          <w:sz w:val="24"/>
          <w:szCs w:val="24"/>
        </w:rPr>
        <w:t>Note.</w:t>
      </w:r>
      <w:r w:rsidRPr="00070296">
        <w:rPr>
          <w:rFonts w:ascii="Times New Roman" w:hAnsi="Times New Roman" w:cs="Times New Roman"/>
          <w:sz w:val="24"/>
          <w:szCs w:val="24"/>
        </w:rPr>
        <w:t xml:space="preserve"> Wordlist</w:t>
      </w:r>
      <w:r w:rsidR="00321A5C">
        <w:rPr>
          <w:rFonts w:ascii="Times New Roman" w:hAnsi="Times New Roman" w:cs="Times New Roman"/>
          <w:sz w:val="24"/>
          <w:szCs w:val="24"/>
        </w:rPr>
        <w:t>s</w:t>
      </w:r>
      <w:r w:rsidRPr="00070296">
        <w:rPr>
          <w:rFonts w:ascii="Times New Roman" w:hAnsi="Times New Roman" w:cs="Times New Roman"/>
          <w:sz w:val="24"/>
          <w:szCs w:val="24"/>
        </w:rPr>
        <w:t xml:space="preserve"> A and B are the list</w:t>
      </w:r>
      <w:r w:rsidR="00321A5C">
        <w:rPr>
          <w:rFonts w:ascii="Times New Roman" w:hAnsi="Times New Roman" w:cs="Times New Roman"/>
          <w:sz w:val="24"/>
          <w:szCs w:val="24"/>
        </w:rPr>
        <w:t>s</w:t>
      </w:r>
      <w:r w:rsidRPr="00070296">
        <w:rPr>
          <w:rFonts w:ascii="Times New Roman" w:hAnsi="Times New Roman" w:cs="Times New Roman"/>
          <w:sz w:val="24"/>
          <w:szCs w:val="24"/>
        </w:rPr>
        <w:t xml:space="preserve"> of target words in each counterbalanced version of the APSP task.</w:t>
      </w:r>
      <w:r w:rsidR="008A6B5F">
        <w:rPr>
          <w:rFonts w:ascii="Times New Roman" w:hAnsi="Times New Roman" w:cs="Times New Roman"/>
          <w:sz w:val="24"/>
          <w:szCs w:val="24"/>
        </w:rPr>
        <w:t xml:space="preserve"> For the first counterbalanced condition, two practice blocks with 3-item loadings (Kick, Belt, Dream; Brain, Aunt, Dance) were presented.</w:t>
      </w:r>
    </w:p>
    <w:p w14:paraId="716FA220" w14:textId="77777777" w:rsidR="00CA0262" w:rsidRPr="00070296" w:rsidRDefault="00CA0262" w:rsidP="00CA0262">
      <w:pPr>
        <w:rPr>
          <w:rFonts w:ascii="Times New Roman" w:hAnsi="Times New Roman" w:cs="Times New Roman"/>
          <w:b/>
          <w:sz w:val="24"/>
          <w:szCs w:val="24"/>
        </w:rPr>
      </w:pPr>
    </w:p>
    <w:p w14:paraId="6B2B689C" w14:textId="08D7E581" w:rsidR="00CA0262" w:rsidRPr="00070296" w:rsidRDefault="002B54BF" w:rsidP="00CA0262">
      <w:pPr>
        <w:rPr>
          <w:rFonts w:ascii="Times New Roman" w:hAnsi="Times New Roman" w:cs="Times New Roman"/>
          <w:sz w:val="24"/>
          <w:szCs w:val="24"/>
        </w:rPr>
      </w:pPr>
      <w:r>
        <w:rPr>
          <w:rFonts w:ascii="Times New Roman" w:hAnsi="Times New Roman" w:cs="Times New Roman"/>
          <w:b/>
          <w:sz w:val="24"/>
          <w:szCs w:val="24"/>
        </w:rPr>
        <w:t xml:space="preserve">Supplementary </w:t>
      </w:r>
      <w:r w:rsidR="00C96487" w:rsidRPr="00070296">
        <w:rPr>
          <w:rFonts w:ascii="Times New Roman" w:hAnsi="Times New Roman" w:cs="Times New Roman"/>
          <w:b/>
          <w:sz w:val="24"/>
          <w:szCs w:val="24"/>
        </w:rPr>
        <w:t>Table S2</w:t>
      </w:r>
      <w:r w:rsidR="00CA0262" w:rsidRPr="00070296">
        <w:rPr>
          <w:rFonts w:ascii="Times New Roman" w:hAnsi="Times New Roman" w:cs="Times New Roman"/>
          <w:b/>
          <w:sz w:val="24"/>
          <w:szCs w:val="24"/>
        </w:rPr>
        <w:t>.</w:t>
      </w:r>
      <w:r w:rsidR="00CA0262" w:rsidRPr="00070296">
        <w:rPr>
          <w:rFonts w:ascii="Times New Roman" w:hAnsi="Times New Roman" w:cs="Times New Roman"/>
          <w:sz w:val="24"/>
          <w:szCs w:val="24"/>
        </w:rPr>
        <w:t xml:space="preserve">  Background </w:t>
      </w:r>
      <w:r w:rsidR="001E27FA">
        <w:rPr>
          <w:rFonts w:ascii="Times New Roman" w:hAnsi="Times New Roman" w:cs="Times New Roman"/>
          <w:sz w:val="24"/>
          <w:szCs w:val="24"/>
        </w:rPr>
        <w:t xml:space="preserve">APSP </w:t>
      </w:r>
      <w:r w:rsidR="00CA0262" w:rsidRPr="00070296">
        <w:rPr>
          <w:rFonts w:ascii="Times New Roman" w:hAnsi="Times New Roman" w:cs="Times New Roman"/>
          <w:sz w:val="24"/>
          <w:szCs w:val="24"/>
        </w:rPr>
        <w:t>image ratings for</w:t>
      </w:r>
      <w:r w:rsidR="001E27FA">
        <w:rPr>
          <w:rFonts w:ascii="Times New Roman" w:hAnsi="Times New Roman" w:cs="Times New Roman"/>
          <w:sz w:val="24"/>
          <w:szCs w:val="24"/>
        </w:rPr>
        <w:t xml:space="preserve"> valence and pleasure.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1127"/>
        <w:gridCol w:w="1127"/>
        <w:gridCol w:w="1127"/>
        <w:gridCol w:w="1127"/>
        <w:gridCol w:w="1127"/>
        <w:gridCol w:w="1127"/>
        <w:gridCol w:w="1127"/>
      </w:tblGrid>
      <w:tr w:rsidR="00CA0262" w:rsidRPr="00070296" w14:paraId="48245257" w14:textId="77777777" w:rsidTr="0071479D">
        <w:tc>
          <w:tcPr>
            <w:tcW w:w="1127" w:type="dxa"/>
            <w:vMerge w:val="restart"/>
            <w:tcBorders>
              <w:top w:val="single" w:sz="4" w:space="0" w:color="auto"/>
              <w:left w:val="nil"/>
              <w:bottom w:val="single" w:sz="4" w:space="0" w:color="auto"/>
              <w:right w:val="nil"/>
            </w:tcBorders>
          </w:tcPr>
          <w:p w14:paraId="7B5913F7" w14:textId="77777777" w:rsidR="00CA0262" w:rsidRPr="00070296" w:rsidRDefault="00CA0262" w:rsidP="0071479D">
            <w:pPr>
              <w:rPr>
                <w:rFonts w:ascii="Times New Roman" w:hAnsi="Times New Roman" w:cs="Times New Roman"/>
                <w:sz w:val="24"/>
                <w:szCs w:val="24"/>
              </w:rPr>
            </w:pPr>
          </w:p>
        </w:tc>
        <w:tc>
          <w:tcPr>
            <w:tcW w:w="2254" w:type="dxa"/>
            <w:gridSpan w:val="2"/>
            <w:tcBorders>
              <w:top w:val="single" w:sz="4" w:space="0" w:color="auto"/>
              <w:left w:val="nil"/>
              <w:bottom w:val="single" w:sz="4" w:space="0" w:color="auto"/>
              <w:right w:val="nil"/>
            </w:tcBorders>
            <w:hideMark/>
          </w:tcPr>
          <w:p w14:paraId="235FEF21"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Neutral</w:t>
            </w:r>
          </w:p>
        </w:tc>
        <w:tc>
          <w:tcPr>
            <w:tcW w:w="2254" w:type="dxa"/>
            <w:gridSpan w:val="2"/>
            <w:tcBorders>
              <w:top w:val="single" w:sz="4" w:space="0" w:color="auto"/>
              <w:left w:val="nil"/>
              <w:bottom w:val="single" w:sz="4" w:space="0" w:color="auto"/>
              <w:right w:val="nil"/>
            </w:tcBorders>
            <w:hideMark/>
          </w:tcPr>
          <w:p w14:paraId="32659D54"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Negative</w:t>
            </w:r>
          </w:p>
        </w:tc>
        <w:tc>
          <w:tcPr>
            <w:tcW w:w="1127" w:type="dxa"/>
            <w:tcBorders>
              <w:top w:val="single" w:sz="4" w:space="0" w:color="auto"/>
              <w:left w:val="nil"/>
              <w:bottom w:val="nil"/>
              <w:right w:val="nil"/>
            </w:tcBorders>
          </w:tcPr>
          <w:p w14:paraId="7F517F45" w14:textId="77777777" w:rsidR="00CA0262" w:rsidRPr="00070296" w:rsidRDefault="00CA0262" w:rsidP="0071479D">
            <w:pPr>
              <w:rPr>
                <w:rFonts w:ascii="Times New Roman" w:hAnsi="Times New Roman" w:cs="Times New Roman"/>
                <w:sz w:val="24"/>
                <w:szCs w:val="24"/>
              </w:rPr>
            </w:pPr>
          </w:p>
        </w:tc>
        <w:tc>
          <w:tcPr>
            <w:tcW w:w="1127" w:type="dxa"/>
            <w:tcBorders>
              <w:top w:val="single" w:sz="4" w:space="0" w:color="auto"/>
              <w:left w:val="nil"/>
              <w:bottom w:val="nil"/>
              <w:right w:val="nil"/>
            </w:tcBorders>
          </w:tcPr>
          <w:p w14:paraId="748C7F83" w14:textId="77777777" w:rsidR="00CA0262" w:rsidRPr="00070296" w:rsidRDefault="00CA0262" w:rsidP="0071479D">
            <w:pPr>
              <w:rPr>
                <w:rFonts w:ascii="Times New Roman" w:hAnsi="Times New Roman" w:cs="Times New Roman"/>
                <w:sz w:val="24"/>
                <w:szCs w:val="24"/>
              </w:rPr>
            </w:pPr>
          </w:p>
        </w:tc>
        <w:tc>
          <w:tcPr>
            <w:tcW w:w="1127" w:type="dxa"/>
            <w:tcBorders>
              <w:top w:val="single" w:sz="4" w:space="0" w:color="auto"/>
              <w:left w:val="nil"/>
              <w:bottom w:val="nil"/>
              <w:right w:val="nil"/>
            </w:tcBorders>
          </w:tcPr>
          <w:p w14:paraId="4D04B1C3" w14:textId="77777777" w:rsidR="00CA0262" w:rsidRPr="00070296" w:rsidRDefault="00CA0262" w:rsidP="0071479D">
            <w:pPr>
              <w:rPr>
                <w:rFonts w:ascii="Times New Roman" w:hAnsi="Times New Roman" w:cs="Times New Roman"/>
                <w:sz w:val="24"/>
                <w:szCs w:val="24"/>
              </w:rPr>
            </w:pPr>
          </w:p>
        </w:tc>
      </w:tr>
      <w:tr w:rsidR="00CA0262" w:rsidRPr="00070296" w14:paraId="3FA2B5D4" w14:textId="77777777" w:rsidTr="0071479D">
        <w:tc>
          <w:tcPr>
            <w:tcW w:w="0" w:type="auto"/>
            <w:vMerge/>
            <w:tcBorders>
              <w:top w:val="single" w:sz="4" w:space="0" w:color="auto"/>
              <w:left w:val="nil"/>
              <w:bottom w:val="single" w:sz="4" w:space="0" w:color="auto"/>
              <w:right w:val="nil"/>
            </w:tcBorders>
            <w:vAlign w:val="center"/>
            <w:hideMark/>
          </w:tcPr>
          <w:p w14:paraId="3477BEE7" w14:textId="77777777" w:rsidR="00CA0262" w:rsidRPr="00070296" w:rsidRDefault="00CA0262" w:rsidP="0071479D">
            <w:pPr>
              <w:rPr>
                <w:rFonts w:ascii="Times New Roman" w:hAnsi="Times New Roman" w:cs="Times New Roman"/>
                <w:sz w:val="24"/>
                <w:szCs w:val="24"/>
              </w:rPr>
            </w:pPr>
          </w:p>
        </w:tc>
        <w:tc>
          <w:tcPr>
            <w:tcW w:w="1127" w:type="dxa"/>
            <w:tcBorders>
              <w:top w:val="single" w:sz="4" w:space="0" w:color="auto"/>
              <w:left w:val="nil"/>
              <w:bottom w:val="single" w:sz="4" w:space="0" w:color="auto"/>
              <w:right w:val="nil"/>
            </w:tcBorders>
            <w:hideMark/>
          </w:tcPr>
          <w:p w14:paraId="70E381F3"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M</w:t>
            </w:r>
          </w:p>
        </w:tc>
        <w:tc>
          <w:tcPr>
            <w:tcW w:w="1127" w:type="dxa"/>
            <w:tcBorders>
              <w:top w:val="single" w:sz="4" w:space="0" w:color="auto"/>
              <w:left w:val="nil"/>
              <w:bottom w:val="single" w:sz="4" w:space="0" w:color="auto"/>
              <w:right w:val="nil"/>
            </w:tcBorders>
            <w:hideMark/>
          </w:tcPr>
          <w:p w14:paraId="62FD45E8"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SD</w:t>
            </w:r>
          </w:p>
        </w:tc>
        <w:tc>
          <w:tcPr>
            <w:tcW w:w="1127" w:type="dxa"/>
            <w:tcBorders>
              <w:top w:val="single" w:sz="4" w:space="0" w:color="auto"/>
              <w:left w:val="nil"/>
              <w:bottom w:val="single" w:sz="4" w:space="0" w:color="auto"/>
              <w:right w:val="nil"/>
            </w:tcBorders>
            <w:hideMark/>
          </w:tcPr>
          <w:p w14:paraId="296FAE39"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M</w:t>
            </w:r>
          </w:p>
        </w:tc>
        <w:tc>
          <w:tcPr>
            <w:tcW w:w="1127" w:type="dxa"/>
            <w:tcBorders>
              <w:top w:val="single" w:sz="4" w:space="0" w:color="auto"/>
              <w:left w:val="nil"/>
              <w:bottom w:val="single" w:sz="4" w:space="0" w:color="auto"/>
              <w:right w:val="nil"/>
            </w:tcBorders>
            <w:hideMark/>
          </w:tcPr>
          <w:p w14:paraId="3C7B8B7C"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SD</w:t>
            </w:r>
          </w:p>
        </w:tc>
        <w:tc>
          <w:tcPr>
            <w:tcW w:w="1127" w:type="dxa"/>
            <w:tcBorders>
              <w:top w:val="nil"/>
              <w:left w:val="nil"/>
              <w:bottom w:val="single" w:sz="4" w:space="0" w:color="auto"/>
              <w:right w:val="nil"/>
            </w:tcBorders>
            <w:hideMark/>
          </w:tcPr>
          <w:p w14:paraId="6AA2F886"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t</w:t>
            </w:r>
          </w:p>
        </w:tc>
        <w:tc>
          <w:tcPr>
            <w:tcW w:w="1127" w:type="dxa"/>
            <w:tcBorders>
              <w:top w:val="nil"/>
              <w:left w:val="nil"/>
              <w:bottom w:val="single" w:sz="4" w:space="0" w:color="auto"/>
              <w:right w:val="nil"/>
            </w:tcBorders>
            <w:hideMark/>
          </w:tcPr>
          <w:p w14:paraId="09251CC7" w14:textId="77777777" w:rsidR="00CA0262" w:rsidRPr="00070296" w:rsidRDefault="00CA0262" w:rsidP="0071479D">
            <w:pPr>
              <w:rPr>
                <w:rFonts w:ascii="Times New Roman" w:hAnsi="Times New Roman" w:cs="Times New Roman"/>
                <w:i/>
                <w:sz w:val="24"/>
                <w:szCs w:val="24"/>
              </w:rPr>
            </w:pPr>
            <w:r w:rsidRPr="00070296">
              <w:rPr>
                <w:rFonts w:ascii="Times New Roman" w:hAnsi="Times New Roman" w:cs="Times New Roman"/>
                <w:i/>
                <w:sz w:val="24"/>
                <w:szCs w:val="24"/>
              </w:rPr>
              <w:t>p</w:t>
            </w:r>
          </w:p>
        </w:tc>
        <w:tc>
          <w:tcPr>
            <w:tcW w:w="1127" w:type="dxa"/>
            <w:tcBorders>
              <w:top w:val="nil"/>
              <w:left w:val="nil"/>
              <w:bottom w:val="single" w:sz="4" w:space="0" w:color="auto"/>
              <w:right w:val="nil"/>
            </w:tcBorders>
            <w:hideMark/>
          </w:tcPr>
          <w:p w14:paraId="6FCDA793" w14:textId="77777777" w:rsidR="00CA0262" w:rsidRPr="00070296" w:rsidRDefault="00CA0262" w:rsidP="0071479D">
            <w:pPr>
              <w:rPr>
                <w:rFonts w:ascii="Times New Roman" w:hAnsi="Times New Roman" w:cs="Times New Roman"/>
                <w:i/>
                <w:sz w:val="24"/>
                <w:szCs w:val="24"/>
              </w:rPr>
            </w:pPr>
            <w:r w:rsidRPr="00070296">
              <w:rPr>
                <w:rFonts w:ascii="Times New Roman" w:hAnsi="Times New Roman" w:cs="Times New Roman"/>
                <w:i/>
                <w:sz w:val="24"/>
                <w:szCs w:val="24"/>
              </w:rPr>
              <w:t>d</w:t>
            </w:r>
          </w:p>
        </w:tc>
      </w:tr>
      <w:tr w:rsidR="00CA0262" w:rsidRPr="00070296" w14:paraId="07190469" w14:textId="77777777" w:rsidTr="0071479D">
        <w:trPr>
          <w:trHeight w:val="373"/>
        </w:trPr>
        <w:tc>
          <w:tcPr>
            <w:tcW w:w="1127" w:type="dxa"/>
            <w:tcBorders>
              <w:top w:val="single" w:sz="4" w:space="0" w:color="auto"/>
              <w:left w:val="nil"/>
              <w:bottom w:val="nil"/>
              <w:right w:val="nil"/>
            </w:tcBorders>
            <w:hideMark/>
          </w:tcPr>
          <w:p w14:paraId="60265091"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Pleasure</w:t>
            </w:r>
          </w:p>
        </w:tc>
        <w:tc>
          <w:tcPr>
            <w:tcW w:w="1127" w:type="dxa"/>
            <w:tcBorders>
              <w:top w:val="single" w:sz="4" w:space="0" w:color="auto"/>
              <w:left w:val="nil"/>
              <w:bottom w:val="nil"/>
              <w:right w:val="nil"/>
            </w:tcBorders>
          </w:tcPr>
          <w:p w14:paraId="38EDC09D" w14:textId="77777777" w:rsidR="00CA0262" w:rsidRPr="00070296" w:rsidRDefault="00CA0262" w:rsidP="0071479D">
            <w:pPr>
              <w:rPr>
                <w:rFonts w:ascii="Times New Roman" w:hAnsi="Times New Roman" w:cs="Times New Roman"/>
                <w:color w:val="000000"/>
                <w:sz w:val="24"/>
                <w:szCs w:val="24"/>
              </w:rPr>
            </w:pPr>
            <w:r w:rsidRPr="00070296">
              <w:rPr>
                <w:rFonts w:ascii="Times New Roman" w:hAnsi="Times New Roman" w:cs="Times New Roman"/>
                <w:color w:val="000000"/>
                <w:sz w:val="24"/>
                <w:szCs w:val="24"/>
              </w:rPr>
              <w:t>5.50</w:t>
            </w:r>
          </w:p>
          <w:p w14:paraId="14031D21" w14:textId="77777777" w:rsidR="00CA0262" w:rsidRPr="00070296" w:rsidRDefault="00CA0262" w:rsidP="0071479D">
            <w:pPr>
              <w:rPr>
                <w:rFonts w:ascii="Times New Roman" w:hAnsi="Times New Roman" w:cs="Times New Roman"/>
                <w:sz w:val="24"/>
                <w:szCs w:val="24"/>
              </w:rPr>
            </w:pPr>
          </w:p>
        </w:tc>
        <w:tc>
          <w:tcPr>
            <w:tcW w:w="1127" w:type="dxa"/>
            <w:tcBorders>
              <w:top w:val="single" w:sz="4" w:space="0" w:color="auto"/>
              <w:left w:val="nil"/>
              <w:bottom w:val="nil"/>
              <w:right w:val="nil"/>
            </w:tcBorders>
          </w:tcPr>
          <w:p w14:paraId="56814983" w14:textId="77777777" w:rsidR="00CA0262" w:rsidRPr="00070296" w:rsidRDefault="00CA0262" w:rsidP="0071479D">
            <w:pPr>
              <w:rPr>
                <w:rFonts w:ascii="Times New Roman" w:hAnsi="Times New Roman" w:cs="Times New Roman"/>
                <w:color w:val="000000"/>
                <w:sz w:val="24"/>
                <w:szCs w:val="24"/>
              </w:rPr>
            </w:pPr>
            <w:r w:rsidRPr="00070296">
              <w:rPr>
                <w:rFonts w:ascii="Times New Roman" w:hAnsi="Times New Roman" w:cs="Times New Roman"/>
                <w:color w:val="000000"/>
                <w:sz w:val="24"/>
                <w:szCs w:val="24"/>
              </w:rPr>
              <w:t>0.31</w:t>
            </w:r>
          </w:p>
          <w:p w14:paraId="38EE0E37" w14:textId="77777777" w:rsidR="00CA0262" w:rsidRPr="00070296" w:rsidRDefault="00CA0262" w:rsidP="0071479D">
            <w:pPr>
              <w:rPr>
                <w:rFonts w:ascii="Times New Roman" w:hAnsi="Times New Roman" w:cs="Times New Roman"/>
                <w:sz w:val="24"/>
                <w:szCs w:val="24"/>
              </w:rPr>
            </w:pPr>
          </w:p>
        </w:tc>
        <w:tc>
          <w:tcPr>
            <w:tcW w:w="1127" w:type="dxa"/>
            <w:tcBorders>
              <w:top w:val="single" w:sz="4" w:space="0" w:color="auto"/>
              <w:left w:val="nil"/>
              <w:bottom w:val="nil"/>
              <w:right w:val="nil"/>
            </w:tcBorders>
          </w:tcPr>
          <w:p w14:paraId="1FA435D7" w14:textId="77777777" w:rsidR="00CA0262" w:rsidRPr="00070296" w:rsidRDefault="00CA0262" w:rsidP="0071479D">
            <w:pPr>
              <w:rPr>
                <w:rFonts w:ascii="Times New Roman" w:hAnsi="Times New Roman" w:cs="Times New Roman"/>
                <w:color w:val="000000"/>
                <w:sz w:val="24"/>
                <w:szCs w:val="24"/>
              </w:rPr>
            </w:pPr>
            <w:r w:rsidRPr="00070296">
              <w:rPr>
                <w:rFonts w:ascii="Times New Roman" w:hAnsi="Times New Roman" w:cs="Times New Roman"/>
                <w:color w:val="000000"/>
                <w:sz w:val="24"/>
                <w:szCs w:val="24"/>
              </w:rPr>
              <w:t>1.87</w:t>
            </w:r>
          </w:p>
          <w:p w14:paraId="79B2351F" w14:textId="77777777" w:rsidR="00CA0262" w:rsidRPr="00070296" w:rsidRDefault="00CA0262" w:rsidP="0071479D">
            <w:pPr>
              <w:rPr>
                <w:rFonts w:ascii="Times New Roman" w:hAnsi="Times New Roman" w:cs="Times New Roman"/>
                <w:sz w:val="24"/>
                <w:szCs w:val="24"/>
              </w:rPr>
            </w:pPr>
          </w:p>
        </w:tc>
        <w:tc>
          <w:tcPr>
            <w:tcW w:w="1127" w:type="dxa"/>
            <w:tcBorders>
              <w:top w:val="single" w:sz="4" w:space="0" w:color="auto"/>
              <w:left w:val="nil"/>
              <w:bottom w:val="nil"/>
              <w:right w:val="nil"/>
            </w:tcBorders>
          </w:tcPr>
          <w:p w14:paraId="44ACD30F" w14:textId="77777777" w:rsidR="00CA0262" w:rsidRPr="00070296" w:rsidRDefault="00CA0262" w:rsidP="0071479D">
            <w:pPr>
              <w:rPr>
                <w:rFonts w:ascii="Times New Roman" w:hAnsi="Times New Roman" w:cs="Times New Roman"/>
                <w:color w:val="000000"/>
                <w:sz w:val="24"/>
                <w:szCs w:val="24"/>
              </w:rPr>
            </w:pPr>
            <w:r w:rsidRPr="00070296">
              <w:rPr>
                <w:rFonts w:ascii="Times New Roman" w:hAnsi="Times New Roman" w:cs="Times New Roman"/>
                <w:color w:val="000000"/>
                <w:sz w:val="24"/>
                <w:szCs w:val="24"/>
              </w:rPr>
              <w:t>0.32</w:t>
            </w:r>
          </w:p>
          <w:p w14:paraId="3529B666" w14:textId="77777777" w:rsidR="00CA0262" w:rsidRPr="00070296" w:rsidRDefault="00CA0262" w:rsidP="0071479D">
            <w:pPr>
              <w:rPr>
                <w:rFonts w:ascii="Times New Roman" w:hAnsi="Times New Roman" w:cs="Times New Roman"/>
                <w:sz w:val="24"/>
                <w:szCs w:val="24"/>
              </w:rPr>
            </w:pPr>
          </w:p>
        </w:tc>
        <w:tc>
          <w:tcPr>
            <w:tcW w:w="1127" w:type="dxa"/>
            <w:tcBorders>
              <w:top w:val="single" w:sz="4" w:space="0" w:color="auto"/>
              <w:left w:val="nil"/>
              <w:bottom w:val="nil"/>
              <w:right w:val="nil"/>
            </w:tcBorders>
            <w:hideMark/>
          </w:tcPr>
          <w:p w14:paraId="1C4739A1"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30.39</w:t>
            </w:r>
          </w:p>
        </w:tc>
        <w:tc>
          <w:tcPr>
            <w:tcW w:w="1127" w:type="dxa"/>
            <w:tcBorders>
              <w:top w:val="single" w:sz="4" w:space="0" w:color="auto"/>
              <w:left w:val="nil"/>
              <w:bottom w:val="nil"/>
              <w:right w:val="nil"/>
            </w:tcBorders>
            <w:hideMark/>
          </w:tcPr>
          <w:p w14:paraId="737A8F68"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&lt;.001</w:t>
            </w:r>
          </w:p>
        </w:tc>
        <w:tc>
          <w:tcPr>
            <w:tcW w:w="1127" w:type="dxa"/>
            <w:tcBorders>
              <w:top w:val="single" w:sz="4" w:space="0" w:color="auto"/>
              <w:left w:val="nil"/>
              <w:bottom w:val="nil"/>
              <w:right w:val="nil"/>
            </w:tcBorders>
            <w:hideMark/>
          </w:tcPr>
          <w:p w14:paraId="3FDC7248"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11.52</w:t>
            </w:r>
          </w:p>
        </w:tc>
      </w:tr>
      <w:tr w:rsidR="00CA0262" w:rsidRPr="00070296" w14:paraId="0D43EB9E" w14:textId="77777777" w:rsidTr="0071479D">
        <w:tc>
          <w:tcPr>
            <w:tcW w:w="1127" w:type="dxa"/>
            <w:tcBorders>
              <w:top w:val="nil"/>
              <w:left w:val="nil"/>
              <w:bottom w:val="single" w:sz="4" w:space="0" w:color="auto"/>
              <w:right w:val="nil"/>
            </w:tcBorders>
            <w:hideMark/>
          </w:tcPr>
          <w:p w14:paraId="65CAD1DC"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Arousal</w:t>
            </w:r>
          </w:p>
        </w:tc>
        <w:tc>
          <w:tcPr>
            <w:tcW w:w="1127" w:type="dxa"/>
            <w:tcBorders>
              <w:top w:val="nil"/>
              <w:left w:val="nil"/>
              <w:bottom w:val="single" w:sz="4" w:space="0" w:color="auto"/>
              <w:right w:val="nil"/>
            </w:tcBorders>
          </w:tcPr>
          <w:p w14:paraId="30E1DB16" w14:textId="77777777" w:rsidR="00CA0262" w:rsidRPr="00070296" w:rsidRDefault="00CA0262" w:rsidP="0071479D">
            <w:pPr>
              <w:rPr>
                <w:rFonts w:ascii="Times New Roman" w:hAnsi="Times New Roman" w:cs="Times New Roman"/>
                <w:color w:val="000000"/>
                <w:sz w:val="24"/>
                <w:szCs w:val="24"/>
              </w:rPr>
            </w:pPr>
            <w:r w:rsidRPr="00070296">
              <w:rPr>
                <w:rFonts w:ascii="Times New Roman" w:hAnsi="Times New Roman" w:cs="Times New Roman"/>
                <w:color w:val="000000"/>
                <w:sz w:val="24"/>
                <w:szCs w:val="24"/>
              </w:rPr>
              <w:t>3.92</w:t>
            </w:r>
          </w:p>
          <w:p w14:paraId="639E9FA0" w14:textId="77777777" w:rsidR="00CA0262" w:rsidRPr="00070296" w:rsidRDefault="00CA0262" w:rsidP="0071479D">
            <w:pPr>
              <w:rPr>
                <w:rFonts w:ascii="Times New Roman" w:hAnsi="Times New Roman" w:cs="Times New Roman"/>
                <w:sz w:val="24"/>
                <w:szCs w:val="24"/>
              </w:rPr>
            </w:pPr>
          </w:p>
        </w:tc>
        <w:tc>
          <w:tcPr>
            <w:tcW w:w="1127" w:type="dxa"/>
            <w:tcBorders>
              <w:top w:val="nil"/>
              <w:left w:val="nil"/>
              <w:bottom w:val="single" w:sz="4" w:space="0" w:color="auto"/>
              <w:right w:val="nil"/>
            </w:tcBorders>
          </w:tcPr>
          <w:p w14:paraId="575EA5A6" w14:textId="77777777" w:rsidR="00CA0262" w:rsidRPr="00070296" w:rsidRDefault="00CA0262" w:rsidP="0071479D">
            <w:pPr>
              <w:rPr>
                <w:rFonts w:ascii="Times New Roman" w:hAnsi="Times New Roman" w:cs="Times New Roman"/>
                <w:color w:val="000000"/>
                <w:sz w:val="24"/>
                <w:szCs w:val="24"/>
              </w:rPr>
            </w:pPr>
            <w:r w:rsidRPr="00070296">
              <w:rPr>
                <w:rFonts w:ascii="Times New Roman" w:hAnsi="Times New Roman" w:cs="Times New Roman"/>
                <w:color w:val="000000"/>
                <w:sz w:val="24"/>
                <w:szCs w:val="24"/>
              </w:rPr>
              <w:t>0.57</w:t>
            </w:r>
          </w:p>
          <w:p w14:paraId="6505BA0D" w14:textId="77777777" w:rsidR="00CA0262" w:rsidRPr="00070296" w:rsidRDefault="00CA0262" w:rsidP="0071479D">
            <w:pPr>
              <w:rPr>
                <w:rFonts w:ascii="Times New Roman" w:hAnsi="Times New Roman" w:cs="Times New Roman"/>
                <w:sz w:val="24"/>
                <w:szCs w:val="24"/>
              </w:rPr>
            </w:pPr>
          </w:p>
        </w:tc>
        <w:tc>
          <w:tcPr>
            <w:tcW w:w="1127" w:type="dxa"/>
            <w:tcBorders>
              <w:top w:val="nil"/>
              <w:left w:val="nil"/>
              <w:bottom w:val="single" w:sz="4" w:space="0" w:color="auto"/>
              <w:right w:val="nil"/>
            </w:tcBorders>
          </w:tcPr>
          <w:p w14:paraId="27BF8261" w14:textId="77777777" w:rsidR="00CA0262" w:rsidRPr="00070296" w:rsidRDefault="00CA0262" w:rsidP="0071479D">
            <w:pPr>
              <w:rPr>
                <w:rFonts w:ascii="Times New Roman" w:hAnsi="Times New Roman" w:cs="Times New Roman"/>
                <w:color w:val="000000"/>
                <w:sz w:val="24"/>
                <w:szCs w:val="24"/>
              </w:rPr>
            </w:pPr>
            <w:r w:rsidRPr="00070296">
              <w:rPr>
                <w:rFonts w:ascii="Times New Roman" w:hAnsi="Times New Roman" w:cs="Times New Roman"/>
                <w:color w:val="000000"/>
                <w:sz w:val="24"/>
                <w:szCs w:val="24"/>
              </w:rPr>
              <w:t>5.68</w:t>
            </w:r>
          </w:p>
          <w:p w14:paraId="78F98E2A" w14:textId="77777777" w:rsidR="00CA0262" w:rsidRPr="00070296" w:rsidRDefault="00CA0262" w:rsidP="0071479D">
            <w:pPr>
              <w:rPr>
                <w:rFonts w:ascii="Times New Roman" w:hAnsi="Times New Roman" w:cs="Times New Roman"/>
                <w:sz w:val="24"/>
                <w:szCs w:val="24"/>
              </w:rPr>
            </w:pPr>
          </w:p>
        </w:tc>
        <w:tc>
          <w:tcPr>
            <w:tcW w:w="1127" w:type="dxa"/>
            <w:tcBorders>
              <w:top w:val="nil"/>
              <w:left w:val="nil"/>
              <w:bottom w:val="single" w:sz="4" w:space="0" w:color="auto"/>
              <w:right w:val="nil"/>
            </w:tcBorders>
          </w:tcPr>
          <w:p w14:paraId="18CFD3AD" w14:textId="77777777" w:rsidR="00CA0262" w:rsidRPr="00070296" w:rsidRDefault="00CA0262" w:rsidP="0071479D">
            <w:pPr>
              <w:rPr>
                <w:rFonts w:ascii="Times New Roman" w:hAnsi="Times New Roman" w:cs="Times New Roman"/>
                <w:color w:val="000000"/>
                <w:sz w:val="24"/>
                <w:szCs w:val="24"/>
              </w:rPr>
            </w:pPr>
            <w:r w:rsidRPr="00070296">
              <w:rPr>
                <w:rFonts w:ascii="Times New Roman" w:hAnsi="Times New Roman" w:cs="Times New Roman"/>
                <w:color w:val="000000"/>
                <w:sz w:val="24"/>
                <w:szCs w:val="24"/>
              </w:rPr>
              <w:t>0.47</w:t>
            </w:r>
          </w:p>
          <w:p w14:paraId="77F85568" w14:textId="77777777" w:rsidR="00CA0262" w:rsidRPr="00070296" w:rsidRDefault="00CA0262" w:rsidP="0071479D">
            <w:pPr>
              <w:rPr>
                <w:rFonts w:ascii="Times New Roman" w:hAnsi="Times New Roman" w:cs="Times New Roman"/>
                <w:sz w:val="24"/>
                <w:szCs w:val="24"/>
              </w:rPr>
            </w:pPr>
          </w:p>
        </w:tc>
        <w:tc>
          <w:tcPr>
            <w:tcW w:w="1127" w:type="dxa"/>
            <w:tcBorders>
              <w:top w:val="nil"/>
              <w:left w:val="nil"/>
              <w:bottom w:val="single" w:sz="4" w:space="0" w:color="auto"/>
              <w:right w:val="nil"/>
            </w:tcBorders>
            <w:hideMark/>
          </w:tcPr>
          <w:p w14:paraId="0CF17484"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8.97</w:t>
            </w:r>
          </w:p>
        </w:tc>
        <w:tc>
          <w:tcPr>
            <w:tcW w:w="1127" w:type="dxa"/>
            <w:tcBorders>
              <w:top w:val="nil"/>
              <w:left w:val="nil"/>
              <w:bottom w:val="single" w:sz="4" w:space="0" w:color="auto"/>
              <w:right w:val="nil"/>
            </w:tcBorders>
            <w:hideMark/>
          </w:tcPr>
          <w:p w14:paraId="260F97A3"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&lt;.001</w:t>
            </w:r>
          </w:p>
        </w:tc>
        <w:tc>
          <w:tcPr>
            <w:tcW w:w="1127" w:type="dxa"/>
            <w:tcBorders>
              <w:top w:val="nil"/>
              <w:left w:val="nil"/>
              <w:bottom w:val="single" w:sz="4" w:space="0" w:color="auto"/>
              <w:right w:val="nil"/>
            </w:tcBorders>
            <w:hideMark/>
          </w:tcPr>
          <w:p w14:paraId="3F391E15" w14:textId="77777777" w:rsidR="00CA0262" w:rsidRPr="00070296" w:rsidRDefault="00CA0262" w:rsidP="0071479D">
            <w:pPr>
              <w:rPr>
                <w:rFonts w:ascii="Times New Roman" w:hAnsi="Times New Roman" w:cs="Times New Roman"/>
                <w:sz w:val="24"/>
                <w:szCs w:val="24"/>
              </w:rPr>
            </w:pPr>
            <w:r w:rsidRPr="00070296">
              <w:rPr>
                <w:rFonts w:ascii="Times New Roman" w:hAnsi="Times New Roman" w:cs="Times New Roman"/>
                <w:sz w:val="24"/>
                <w:szCs w:val="24"/>
              </w:rPr>
              <w:t>3.37</w:t>
            </w:r>
          </w:p>
        </w:tc>
      </w:tr>
    </w:tbl>
    <w:p w14:paraId="01B2B3AA" w14:textId="67B9B125" w:rsidR="00C96487" w:rsidRPr="00070296" w:rsidRDefault="00CA0262" w:rsidP="00CA0262">
      <w:pPr>
        <w:rPr>
          <w:rFonts w:ascii="Times New Roman" w:hAnsi="Times New Roman" w:cs="Times New Roman"/>
          <w:sz w:val="24"/>
          <w:szCs w:val="24"/>
        </w:rPr>
      </w:pPr>
      <w:r w:rsidRPr="00070296">
        <w:rPr>
          <w:rFonts w:ascii="Times New Roman" w:hAnsi="Times New Roman" w:cs="Times New Roman"/>
          <w:b/>
          <w:sz w:val="24"/>
          <w:szCs w:val="24"/>
        </w:rPr>
        <w:t>Note</w:t>
      </w:r>
      <w:r w:rsidRPr="00070296">
        <w:rPr>
          <w:rFonts w:ascii="Times New Roman" w:hAnsi="Times New Roman" w:cs="Times New Roman"/>
          <w:sz w:val="24"/>
          <w:szCs w:val="24"/>
        </w:rPr>
        <w:t xml:space="preserve">. </w:t>
      </w:r>
      <w:r w:rsidR="00C96487" w:rsidRPr="00070296">
        <w:rPr>
          <w:rFonts w:ascii="Times New Roman" w:hAnsi="Times New Roman" w:cs="Times New Roman"/>
          <w:sz w:val="24"/>
          <w:szCs w:val="24"/>
        </w:rPr>
        <w:t xml:space="preserve">Ratings used </w:t>
      </w:r>
      <w:r w:rsidRPr="00070296">
        <w:rPr>
          <w:rFonts w:ascii="Times New Roman" w:hAnsi="Times New Roman" w:cs="Times New Roman"/>
          <w:sz w:val="24"/>
          <w:szCs w:val="24"/>
        </w:rPr>
        <w:t xml:space="preserve">7-point Likert scales </w:t>
      </w:r>
      <w:r w:rsidR="00C96487" w:rsidRPr="00070296">
        <w:rPr>
          <w:rFonts w:ascii="Times New Roman" w:hAnsi="Times New Roman" w:cs="Times New Roman"/>
          <w:sz w:val="24"/>
          <w:szCs w:val="24"/>
        </w:rPr>
        <w:t xml:space="preserve">completed by </w:t>
      </w:r>
      <w:r w:rsidRPr="00070296">
        <w:rPr>
          <w:rFonts w:ascii="Times New Roman" w:hAnsi="Times New Roman" w:cs="Times New Roman"/>
          <w:sz w:val="24"/>
          <w:szCs w:val="24"/>
        </w:rPr>
        <w:t xml:space="preserve">n=7 </w:t>
      </w:r>
      <w:proofErr w:type="spellStart"/>
      <w:r w:rsidRPr="00070296">
        <w:rPr>
          <w:rFonts w:ascii="Times New Roman" w:hAnsi="Times New Roman" w:cs="Times New Roman"/>
          <w:sz w:val="24"/>
          <w:szCs w:val="24"/>
        </w:rPr>
        <w:t>raters</w:t>
      </w:r>
      <w:proofErr w:type="spellEnd"/>
      <w:r w:rsidRPr="00070296">
        <w:rPr>
          <w:rFonts w:ascii="Times New Roman" w:hAnsi="Times New Roman" w:cs="Times New Roman"/>
          <w:sz w:val="24"/>
          <w:szCs w:val="24"/>
        </w:rPr>
        <w:t>. Pleasure ranged from 1 (Unpleasant) to 7 (Pleasant); Arousal ranged from 1 (Calm) to 7 (Excited).</w:t>
      </w:r>
      <w:r w:rsidR="00CE4A90">
        <w:rPr>
          <w:rFonts w:ascii="Times New Roman" w:hAnsi="Times New Roman" w:cs="Times New Roman"/>
          <w:sz w:val="24"/>
          <w:szCs w:val="24"/>
        </w:rPr>
        <w:t xml:space="preserve"> (M= mean; SD = Standard Deviation).</w:t>
      </w:r>
    </w:p>
    <w:p w14:paraId="3FA33B21" w14:textId="49A42BA2" w:rsidR="00CA0262" w:rsidRPr="00070296" w:rsidRDefault="00CA0262" w:rsidP="00CA0262">
      <w:pPr>
        <w:rPr>
          <w:rFonts w:ascii="Times New Roman" w:hAnsi="Times New Roman" w:cs="Times New Roman"/>
          <w:sz w:val="24"/>
          <w:szCs w:val="24"/>
        </w:rPr>
      </w:pPr>
    </w:p>
    <w:p w14:paraId="3A2ACEAD" w14:textId="1747A11C" w:rsidR="00D2399F" w:rsidRPr="00070296" w:rsidRDefault="00D2399F" w:rsidP="00CA0262">
      <w:pPr>
        <w:rPr>
          <w:rFonts w:ascii="Times New Roman" w:hAnsi="Times New Roman" w:cs="Times New Roman"/>
          <w:sz w:val="24"/>
          <w:szCs w:val="24"/>
        </w:rPr>
      </w:pPr>
    </w:p>
    <w:p w14:paraId="31FC75FB" w14:textId="3D46EA9C" w:rsidR="00D2399F" w:rsidRPr="00070296" w:rsidRDefault="00D2399F" w:rsidP="00CA0262">
      <w:pPr>
        <w:rPr>
          <w:rFonts w:ascii="Times New Roman" w:hAnsi="Times New Roman" w:cs="Times New Roman"/>
          <w:sz w:val="24"/>
          <w:szCs w:val="24"/>
        </w:rPr>
      </w:pPr>
    </w:p>
    <w:p w14:paraId="64A34700" w14:textId="66E7AD27" w:rsidR="00D2399F" w:rsidRPr="00070296" w:rsidRDefault="00D2399F" w:rsidP="00CA0262">
      <w:pPr>
        <w:rPr>
          <w:rFonts w:ascii="Times New Roman" w:hAnsi="Times New Roman" w:cs="Times New Roman"/>
          <w:sz w:val="24"/>
          <w:szCs w:val="24"/>
        </w:rPr>
      </w:pPr>
    </w:p>
    <w:p w14:paraId="60EAAF6C" w14:textId="26589E8C" w:rsidR="00D2399F" w:rsidRPr="00070296" w:rsidRDefault="00D2399F" w:rsidP="00CA0262">
      <w:pPr>
        <w:rPr>
          <w:rFonts w:ascii="Times New Roman" w:hAnsi="Times New Roman" w:cs="Times New Roman"/>
          <w:sz w:val="24"/>
          <w:szCs w:val="24"/>
        </w:rPr>
      </w:pPr>
    </w:p>
    <w:p w14:paraId="30C7324F" w14:textId="13160CE6" w:rsidR="00D2399F" w:rsidRPr="00070296" w:rsidRDefault="00D2399F" w:rsidP="00CA0262">
      <w:pPr>
        <w:rPr>
          <w:rFonts w:ascii="Times New Roman" w:hAnsi="Times New Roman" w:cs="Times New Roman"/>
          <w:sz w:val="24"/>
          <w:szCs w:val="24"/>
        </w:rPr>
      </w:pPr>
    </w:p>
    <w:p w14:paraId="4FF99E1C" w14:textId="36337EC0" w:rsidR="00E60396" w:rsidRPr="00070296" w:rsidRDefault="00E60396" w:rsidP="00CA0262">
      <w:pPr>
        <w:rPr>
          <w:rFonts w:ascii="Times New Roman" w:hAnsi="Times New Roman" w:cs="Times New Roman"/>
          <w:sz w:val="24"/>
          <w:szCs w:val="24"/>
        </w:rPr>
      </w:pPr>
    </w:p>
    <w:p w14:paraId="770F870F" w14:textId="77777777" w:rsidR="00CE4A90" w:rsidRDefault="00CE4A90" w:rsidP="00E60396">
      <w:pPr>
        <w:rPr>
          <w:rFonts w:ascii="Times New Roman" w:hAnsi="Times New Roman" w:cs="Times New Roman"/>
          <w:sz w:val="24"/>
          <w:szCs w:val="24"/>
        </w:rPr>
      </w:pPr>
    </w:p>
    <w:p w14:paraId="26F82A25" w14:textId="77777777" w:rsidR="002B54BF" w:rsidRDefault="002B54BF" w:rsidP="00E60396">
      <w:pPr>
        <w:rPr>
          <w:rFonts w:ascii="Times New Roman" w:hAnsi="Times New Roman" w:cs="Times New Roman"/>
          <w:b/>
          <w:sz w:val="24"/>
          <w:szCs w:val="24"/>
        </w:rPr>
      </w:pPr>
    </w:p>
    <w:p w14:paraId="501E1828" w14:textId="77777777" w:rsidR="002B54BF" w:rsidRDefault="002B54BF" w:rsidP="00E60396">
      <w:pPr>
        <w:rPr>
          <w:rFonts w:ascii="Times New Roman" w:hAnsi="Times New Roman" w:cs="Times New Roman"/>
          <w:b/>
          <w:sz w:val="24"/>
          <w:szCs w:val="24"/>
        </w:rPr>
      </w:pPr>
    </w:p>
    <w:p w14:paraId="468FC4D6" w14:textId="77777777" w:rsidR="002B54BF" w:rsidRDefault="002B54BF" w:rsidP="00E60396">
      <w:pPr>
        <w:rPr>
          <w:rFonts w:ascii="Times New Roman" w:hAnsi="Times New Roman" w:cs="Times New Roman"/>
          <w:b/>
          <w:sz w:val="24"/>
          <w:szCs w:val="24"/>
        </w:rPr>
      </w:pPr>
    </w:p>
    <w:p w14:paraId="6B89AD32" w14:textId="77777777" w:rsidR="002B54BF" w:rsidRDefault="002B54BF" w:rsidP="00E60396">
      <w:pPr>
        <w:rPr>
          <w:rFonts w:ascii="Times New Roman" w:hAnsi="Times New Roman" w:cs="Times New Roman"/>
          <w:b/>
          <w:sz w:val="24"/>
          <w:szCs w:val="24"/>
        </w:rPr>
      </w:pPr>
    </w:p>
    <w:p w14:paraId="5F9699A0" w14:textId="77777777" w:rsidR="0061743C" w:rsidRDefault="0061743C" w:rsidP="00E60396">
      <w:pPr>
        <w:rPr>
          <w:rFonts w:ascii="Times New Roman" w:hAnsi="Times New Roman" w:cs="Times New Roman"/>
          <w:b/>
          <w:sz w:val="24"/>
          <w:szCs w:val="24"/>
        </w:rPr>
      </w:pPr>
    </w:p>
    <w:p w14:paraId="31DBF0E7" w14:textId="7EF38733" w:rsidR="002B54BF" w:rsidRDefault="00F121A0" w:rsidP="00E60396">
      <w:pPr>
        <w:rPr>
          <w:rFonts w:ascii="Times New Roman" w:hAnsi="Times New Roman" w:cs="Times New Roman"/>
          <w:b/>
          <w:sz w:val="24"/>
          <w:szCs w:val="24"/>
        </w:rPr>
      </w:pPr>
      <w:r>
        <w:rPr>
          <w:rFonts w:ascii="Times New Roman" w:hAnsi="Times New Roman" w:cs="Times New Roman"/>
          <w:b/>
          <w:sz w:val="24"/>
          <w:szCs w:val="24"/>
        </w:rPr>
        <w:lastRenderedPageBreak/>
        <w:t>Supplementary Methods</w:t>
      </w:r>
    </w:p>
    <w:p w14:paraId="532CC8A2" w14:textId="77777777" w:rsidR="00F121A0" w:rsidRDefault="00F121A0" w:rsidP="00E60396">
      <w:pPr>
        <w:rPr>
          <w:rFonts w:ascii="Times New Roman" w:hAnsi="Times New Roman" w:cs="Times New Roman"/>
          <w:b/>
          <w:sz w:val="24"/>
          <w:szCs w:val="24"/>
        </w:rPr>
      </w:pPr>
    </w:p>
    <w:p w14:paraId="5FDB4D39" w14:textId="5C3FEC7F" w:rsidR="002B54BF" w:rsidRDefault="007E0433" w:rsidP="00E60396">
      <w:pPr>
        <w:rPr>
          <w:rFonts w:ascii="Times New Roman" w:hAnsi="Times New Roman" w:cs="Times New Roman"/>
          <w:b/>
          <w:sz w:val="24"/>
          <w:szCs w:val="24"/>
        </w:rPr>
      </w:pPr>
      <w:r>
        <w:rPr>
          <w:rFonts w:ascii="Times New Roman" w:hAnsi="Times New Roman" w:cs="Times New Roman"/>
          <w:b/>
          <w:sz w:val="24"/>
          <w:szCs w:val="24"/>
        </w:rPr>
        <w:t xml:space="preserve">Power Analysis for </w:t>
      </w:r>
      <w:r w:rsidR="00F121A0">
        <w:rPr>
          <w:rFonts w:ascii="Times New Roman" w:hAnsi="Times New Roman" w:cs="Times New Roman"/>
          <w:b/>
          <w:sz w:val="24"/>
          <w:szCs w:val="24"/>
        </w:rPr>
        <w:t>the</w:t>
      </w:r>
      <w:r>
        <w:rPr>
          <w:rFonts w:ascii="Times New Roman" w:hAnsi="Times New Roman" w:cs="Times New Roman"/>
          <w:b/>
          <w:sz w:val="24"/>
          <w:szCs w:val="24"/>
        </w:rPr>
        <w:t xml:space="preserve"> MYRIAD trial.</w:t>
      </w:r>
    </w:p>
    <w:p w14:paraId="6833119C" w14:textId="6CE9B9CF" w:rsidR="007E0433" w:rsidRDefault="007E0433" w:rsidP="00CA5A7A">
      <w:pPr>
        <w:spacing w:line="480" w:lineRule="auto"/>
        <w:jc w:val="both"/>
        <w:rPr>
          <w:rFonts w:ascii="Times New Roman" w:hAnsi="Times New Roman" w:cs="Times New Roman"/>
          <w:sz w:val="24"/>
          <w:szCs w:val="24"/>
        </w:rPr>
      </w:pPr>
      <w:r w:rsidRPr="007E0433">
        <w:rPr>
          <w:rFonts w:ascii="Times New Roman" w:hAnsi="Times New Roman" w:cs="Times New Roman"/>
          <w:sz w:val="24"/>
          <w:szCs w:val="24"/>
        </w:rPr>
        <w:t xml:space="preserve">The MYRIAD project studies are powered to detect differential effects of Mindfulness Training (MT) versus comparison conditions on tasks measuring the central components of executive control, based on an effect size (ES) of 0.6 derived from the extant literature. At 80% power, with a two-tailed alpha set at 0.05, and assuming 10% attrition from pre- to post-training, recruiting </w:t>
      </w:r>
      <w:r w:rsidRPr="007E0433">
        <w:rPr>
          <w:rFonts w:ascii="Times New Roman" w:hAnsi="Times New Roman" w:cs="Times New Roman"/>
          <w:i/>
          <w:sz w:val="24"/>
          <w:szCs w:val="24"/>
        </w:rPr>
        <w:t>n</w:t>
      </w:r>
      <w:r w:rsidRPr="007E0433">
        <w:rPr>
          <w:rFonts w:ascii="Times New Roman" w:hAnsi="Times New Roman" w:cs="Times New Roman"/>
          <w:sz w:val="24"/>
          <w:szCs w:val="24"/>
        </w:rPr>
        <w:t xml:space="preserve">=90 (Theme 1A), </w:t>
      </w:r>
      <w:r w:rsidRPr="007E0433">
        <w:rPr>
          <w:rFonts w:ascii="Times New Roman" w:hAnsi="Times New Roman" w:cs="Times New Roman"/>
          <w:i/>
          <w:sz w:val="24"/>
          <w:szCs w:val="24"/>
        </w:rPr>
        <w:t>n</w:t>
      </w:r>
      <w:r w:rsidRPr="007E0433">
        <w:rPr>
          <w:rFonts w:ascii="Times New Roman" w:hAnsi="Times New Roman" w:cs="Times New Roman"/>
          <w:sz w:val="24"/>
          <w:szCs w:val="24"/>
        </w:rPr>
        <w:t xml:space="preserve">=150 (Theme 1B), and </w:t>
      </w:r>
      <w:r w:rsidRPr="007E0433">
        <w:rPr>
          <w:rFonts w:ascii="Times New Roman" w:hAnsi="Times New Roman" w:cs="Times New Roman"/>
          <w:i/>
          <w:sz w:val="24"/>
          <w:szCs w:val="24"/>
        </w:rPr>
        <w:t>n</w:t>
      </w:r>
      <w:r w:rsidRPr="007E0433">
        <w:rPr>
          <w:rFonts w:ascii="Times New Roman" w:hAnsi="Times New Roman" w:cs="Times New Roman"/>
          <w:sz w:val="24"/>
          <w:szCs w:val="24"/>
        </w:rPr>
        <w:t>=60 (Theme 1C) participants per condition at pre-training to compare the effects of MT vs Psychosocial-Education on our experimental tasks at post-training, will allow us to detect ES’s of 0.44, 0.34 and 0.54, respectively, at post-training. Assuming 20% attrition at two months post-training, these sample sizes at recruitment will allow us to detect controlled ES’s across conditions on our self-report measures at follow-up of 0.47 (Theme 1A), 0.36 (Theme 1B) and 0.58 (Theme 1C). These sample sizes will also permit exploratory analyses of the moderating influence of age and pubertal status on training (1B) and the mediating influence of changes in cognitive task performance across training on subsequent self-report measures two months later (Themes 1A, 1B, 1C).</w:t>
      </w:r>
    </w:p>
    <w:p w14:paraId="277C80E7" w14:textId="77777777" w:rsidR="007E0433" w:rsidRPr="007E0433" w:rsidRDefault="007E0433" w:rsidP="007E0433">
      <w:pPr>
        <w:jc w:val="both"/>
        <w:rPr>
          <w:rFonts w:ascii="Times New Roman" w:hAnsi="Times New Roman" w:cs="Times New Roman"/>
          <w:sz w:val="24"/>
          <w:szCs w:val="24"/>
        </w:rPr>
      </w:pPr>
    </w:p>
    <w:p w14:paraId="74202792" w14:textId="1B47F057" w:rsidR="00CA0262" w:rsidRPr="00070296" w:rsidRDefault="00CA0262" w:rsidP="00E60396">
      <w:pPr>
        <w:rPr>
          <w:rFonts w:ascii="Times New Roman" w:hAnsi="Times New Roman" w:cs="Times New Roman"/>
          <w:b/>
          <w:sz w:val="24"/>
          <w:szCs w:val="24"/>
        </w:rPr>
      </w:pPr>
      <w:r w:rsidRPr="00070296">
        <w:rPr>
          <w:rFonts w:ascii="Times New Roman" w:hAnsi="Times New Roman" w:cs="Times New Roman"/>
          <w:b/>
          <w:sz w:val="24"/>
          <w:szCs w:val="24"/>
        </w:rPr>
        <w:t>Adapting the Attention Target Detection Rate (ATDR) to an adolescent cohort.</w:t>
      </w:r>
    </w:p>
    <w:p w14:paraId="15EF8DC5" w14:textId="77777777" w:rsidR="00E60396" w:rsidRPr="00070296" w:rsidRDefault="00E60396" w:rsidP="00E60396">
      <w:pPr>
        <w:rPr>
          <w:rFonts w:ascii="Times New Roman" w:hAnsi="Times New Roman" w:cs="Times New Roman"/>
          <w:b/>
          <w:sz w:val="24"/>
          <w:szCs w:val="24"/>
        </w:rPr>
      </w:pPr>
    </w:p>
    <w:p w14:paraId="109B00EE" w14:textId="2D0E1060" w:rsidR="00CA0262" w:rsidRPr="00070296" w:rsidRDefault="00C96487" w:rsidP="00F121A0">
      <w:pPr>
        <w:spacing w:line="480" w:lineRule="auto"/>
        <w:jc w:val="both"/>
        <w:rPr>
          <w:rFonts w:ascii="Times New Roman" w:hAnsi="Times New Roman" w:cs="Times New Roman"/>
          <w:sz w:val="24"/>
          <w:szCs w:val="24"/>
        </w:rPr>
      </w:pPr>
      <w:r w:rsidRPr="00070296">
        <w:rPr>
          <w:rFonts w:ascii="Times New Roman" w:hAnsi="Times New Roman" w:cs="Times New Roman"/>
          <w:sz w:val="24"/>
          <w:szCs w:val="24"/>
        </w:rPr>
        <w:t xml:space="preserve">The </w:t>
      </w:r>
      <w:r w:rsidR="00CA0262" w:rsidRPr="00070296">
        <w:rPr>
          <w:rFonts w:ascii="Times New Roman" w:hAnsi="Times New Roman" w:cs="Times New Roman"/>
          <w:sz w:val="24"/>
          <w:szCs w:val="24"/>
        </w:rPr>
        <w:t xml:space="preserve">ATDR </w:t>
      </w:r>
      <w:r w:rsidR="00FE7E8F">
        <w:rPr>
          <w:rFonts w:ascii="Times New Roman" w:hAnsi="Times New Roman" w:cs="Times New Roman"/>
          <w:sz w:val="24"/>
          <w:szCs w:val="24"/>
        </w:rPr>
        <w:t>is</w:t>
      </w:r>
      <w:r w:rsidRPr="00070296">
        <w:rPr>
          <w:rFonts w:ascii="Times New Roman" w:hAnsi="Times New Roman" w:cs="Times New Roman"/>
          <w:sz w:val="24"/>
          <w:szCs w:val="24"/>
        </w:rPr>
        <w:t xml:space="preserve"> </w:t>
      </w:r>
      <w:r w:rsidR="00CA0262" w:rsidRPr="00070296">
        <w:rPr>
          <w:rFonts w:ascii="Times New Roman" w:hAnsi="Times New Roman" w:cs="Times New Roman"/>
          <w:sz w:val="24"/>
          <w:szCs w:val="24"/>
        </w:rPr>
        <w:t xml:space="preserve">the degree to which an individual has sustained </w:t>
      </w:r>
      <w:r w:rsidRPr="00070296">
        <w:rPr>
          <w:rFonts w:ascii="Times New Roman" w:hAnsi="Times New Roman" w:cs="Times New Roman"/>
          <w:sz w:val="24"/>
          <w:szCs w:val="24"/>
        </w:rPr>
        <w:t xml:space="preserve">his or her </w:t>
      </w:r>
      <w:r w:rsidR="00CA0262" w:rsidRPr="00070296">
        <w:rPr>
          <w:rFonts w:ascii="Times New Roman" w:hAnsi="Times New Roman" w:cs="Times New Roman"/>
          <w:sz w:val="24"/>
          <w:szCs w:val="24"/>
        </w:rPr>
        <w:t xml:space="preserve">attention </w:t>
      </w:r>
      <w:r w:rsidR="00FE7E8F">
        <w:rPr>
          <w:rFonts w:ascii="Times New Roman" w:hAnsi="Times New Roman" w:cs="Times New Roman"/>
          <w:sz w:val="24"/>
          <w:szCs w:val="24"/>
        </w:rPr>
        <w:t>on the trial whilst also attending to the WM component of the task (i.e. the words presented and recalled). I</w:t>
      </w:r>
      <w:r w:rsidRPr="00070296">
        <w:rPr>
          <w:rFonts w:ascii="Times New Roman" w:hAnsi="Times New Roman" w:cs="Times New Roman"/>
          <w:sz w:val="24"/>
          <w:szCs w:val="24"/>
        </w:rPr>
        <w:t>n the APSP</w:t>
      </w:r>
      <w:r w:rsidR="00FE7E8F">
        <w:rPr>
          <w:rFonts w:ascii="Times New Roman" w:hAnsi="Times New Roman" w:cs="Times New Roman"/>
          <w:sz w:val="24"/>
          <w:szCs w:val="24"/>
        </w:rPr>
        <w:t xml:space="preserve"> task</w:t>
      </w:r>
      <w:r w:rsidRPr="00070296">
        <w:rPr>
          <w:rFonts w:ascii="Times New Roman" w:hAnsi="Times New Roman" w:cs="Times New Roman"/>
          <w:sz w:val="24"/>
          <w:szCs w:val="24"/>
        </w:rPr>
        <w:t xml:space="preserve">, the ATDR is the proportion of trials in which participants correctly report the number of shapes super-imposed on the background images. </w:t>
      </w:r>
      <w:r w:rsidR="00D773E8" w:rsidRPr="00D773E8">
        <w:rPr>
          <w:rFonts w:ascii="Times New Roman" w:hAnsi="Times New Roman" w:cs="Times New Roman"/>
          <w:sz w:val="24"/>
          <w:szCs w:val="24"/>
        </w:rPr>
        <w:t>Attention t</w:t>
      </w:r>
      <w:r w:rsidR="00D773E8">
        <w:rPr>
          <w:rFonts w:ascii="Times New Roman" w:hAnsi="Times New Roman" w:cs="Times New Roman"/>
          <w:sz w:val="24"/>
          <w:szCs w:val="24"/>
        </w:rPr>
        <w:t>o the shapes is critical as this</w:t>
      </w:r>
      <w:r w:rsidR="00D773E8" w:rsidRPr="00D773E8">
        <w:rPr>
          <w:rFonts w:ascii="Times New Roman" w:hAnsi="Times New Roman" w:cs="Times New Roman"/>
          <w:sz w:val="24"/>
          <w:szCs w:val="24"/>
        </w:rPr>
        <w:t xml:space="preserve"> represent</w:t>
      </w:r>
      <w:r w:rsidR="00D773E8">
        <w:rPr>
          <w:rFonts w:ascii="Times New Roman" w:hAnsi="Times New Roman" w:cs="Times New Roman"/>
          <w:sz w:val="24"/>
          <w:szCs w:val="24"/>
        </w:rPr>
        <w:t>s</w:t>
      </w:r>
      <w:r w:rsidR="00D773E8" w:rsidRPr="00D773E8">
        <w:rPr>
          <w:rFonts w:ascii="Times New Roman" w:hAnsi="Times New Roman" w:cs="Times New Roman"/>
          <w:sz w:val="24"/>
          <w:szCs w:val="24"/>
        </w:rPr>
        <w:t xml:space="preserve"> the operation component of the task</w:t>
      </w:r>
      <w:r w:rsidR="00D773E8">
        <w:rPr>
          <w:rFonts w:ascii="Times New Roman" w:hAnsi="Times New Roman" w:cs="Times New Roman"/>
          <w:sz w:val="24"/>
          <w:szCs w:val="24"/>
        </w:rPr>
        <w:t>, making</w:t>
      </w:r>
      <w:r w:rsidR="00D773E8" w:rsidRPr="00D773E8">
        <w:rPr>
          <w:rFonts w:ascii="Times New Roman" w:hAnsi="Times New Roman" w:cs="Times New Roman"/>
          <w:sz w:val="24"/>
          <w:szCs w:val="24"/>
        </w:rPr>
        <w:t xml:space="preserve"> </w:t>
      </w:r>
      <w:r w:rsidR="00D773E8">
        <w:rPr>
          <w:rFonts w:ascii="Times New Roman" w:hAnsi="Times New Roman" w:cs="Times New Roman"/>
          <w:sz w:val="24"/>
          <w:szCs w:val="24"/>
        </w:rPr>
        <w:t>it</w:t>
      </w:r>
      <w:r w:rsidR="00D773E8" w:rsidRPr="00D773E8">
        <w:rPr>
          <w:rFonts w:ascii="Times New Roman" w:hAnsi="Times New Roman" w:cs="Times New Roman"/>
          <w:sz w:val="24"/>
          <w:szCs w:val="24"/>
        </w:rPr>
        <w:t xml:space="preserve"> a complex span task. </w:t>
      </w:r>
      <w:r w:rsidRPr="00070296">
        <w:rPr>
          <w:rFonts w:ascii="Times New Roman" w:hAnsi="Times New Roman" w:cs="Times New Roman"/>
          <w:sz w:val="24"/>
          <w:szCs w:val="24"/>
        </w:rPr>
        <w:t>It is useful to set an ATDR cut-off</w:t>
      </w:r>
      <w:r w:rsidR="00D773E8">
        <w:rPr>
          <w:rFonts w:ascii="Times New Roman" w:hAnsi="Times New Roman" w:cs="Times New Roman"/>
          <w:sz w:val="24"/>
          <w:szCs w:val="24"/>
        </w:rPr>
        <w:t xml:space="preserve"> as it</w:t>
      </w:r>
      <w:r w:rsidRPr="00070296">
        <w:rPr>
          <w:rFonts w:ascii="Times New Roman" w:hAnsi="Times New Roman" w:cs="Times New Roman"/>
          <w:sz w:val="24"/>
          <w:szCs w:val="24"/>
        </w:rPr>
        <w:t xml:space="preserve"> exclude</w:t>
      </w:r>
      <w:r w:rsidR="00D773E8">
        <w:rPr>
          <w:rFonts w:ascii="Times New Roman" w:hAnsi="Times New Roman" w:cs="Times New Roman"/>
          <w:sz w:val="24"/>
          <w:szCs w:val="24"/>
        </w:rPr>
        <w:t>s</w:t>
      </w:r>
      <w:r w:rsidRPr="00070296">
        <w:rPr>
          <w:rFonts w:ascii="Times New Roman" w:hAnsi="Times New Roman" w:cs="Times New Roman"/>
          <w:sz w:val="24"/>
          <w:szCs w:val="24"/>
        </w:rPr>
        <w:t xml:space="preserve"> </w:t>
      </w:r>
      <w:r w:rsidR="00C632EE" w:rsidRPr="00070296">
        <w:rPr>
          <w:rFonts w:ascii="Times New Roman" w:hAnsi="Times New Roman" w:cs="Times New Roman"/>
          <w:sz w:val="24"/>
          <w:szCs w:val="24"/>
        </w:rPr>
        <w:t>participants</w:t>
      </w:r>
      <w:r w:rsidRPr="00070296">
        <w:rPr>
          <w:rFonts w:ascii="Times New Roman" w:hAnsi="Times New Roman" w:cs="Times New Roman"/>
          <w:sz w:val="24"/>
          <w:szCs w:val="24"/>
        </w:rPr>
        <w:t xml:space="preserve"> who </w:t>
      </w:r>
      <w:r w:rsidR="00D773E8">
        <w:rPr>
          <w:rFonts w:ascii="Times New Roman" w:hAnsi="Times New Roman" w:cs="Times New Roman"/>
          <w:sz w:val="24"/>
          <w:szCs w:val="24"/>
        </w:rPr>
        <w:t>are not</w:t>
      </w:r>
      <w:r w:rsidRPr="00070296">
        <w:rPr>
          <w:rFonts w:ascii="Times New Roman" w:hAnsi="Times New Roman" w:cs="Times New Roman"/>
          <w:sz w:val="24"/>
          <w:szCs w:val="24"/>
        </w:rPr>
        <w:t xml:space="preserve"> attend</w:t>
      </w:r>
      <w:r w:rsidR="00D773E8">
        <w:rPr>
          <w:rFonts w:ascii="Times New Roman" w:hAnsi="Times New Roman" w:cs="Times New Roman"/>
          <w:sz w:val="24"/>
          <w:szCs w:val="24"/>
        </w:rPr>
        <w:t>ing sufficiently</w:t>
      </w:r>
      <w:r w:rsidRPr="00070296">
        <w:rPr>
          <w:rFonts w:ascii="Times New Roman" w:hAnsi="Times New Roman" w:cs="Times New Roman"/>
          <w:sz w:val="24"/>
          <w:szCs w:val="24"/>
        </w:rPr>
        <w:t xml:space="preserve"> </w:t>
      </w:r>
      <w:r w:rsidRPr="00070296">
        <w:rPr>
          <w:rFonts w:ascii="Times New Roman" w:hAnsi="Times New Roman" w:cs="Times New Roman"/>
          <w:sz w:val="24"/>
          <w:szCs w:val="24"/>
        </w:rPr>
        <w:lastRenderedPageBreak/>
        <w:t xml:space="preserve">to the </w:t>
      </w:r>
      <w:r w:rsidR="00D773E8">
        <w:rPr>
          <w:rFonts w:ascii="Times New Roman" w:hAnsi="Times New Roman" w:cs="Times New Roman"/>
          <w:sz w:val="24"/>
          <w:szCs w:val="24"/>
        </w:rPr>
        <w:t>operation element of the task, but rather simply focussing on the storage aspect</w:t>
      </w:r>
      <w:r w:rsidR="00D773E8" w:rsidRPr="00070296">
        <w:rPr>
          <w:rFonts w:ascii="Times New Roman" w:hAnsi="Times New Roman" w:cs="Times New Roman"/>
          <w:sz w:val="24"/>
          <w:szCs w:val="24"/>
        </w:rPr>
        <w:t xml:space="preserve"> </w:t>
      </w:r>
      <w:r w:rsidR="00D773E8">
        <w:rPr>
          <w:rFonts w:ascii="Times New Roman" w:hAnsi="Times New Roman" w:cs="Times New Roman"/>
          <w:sz w:val="24"/>
          <w:szCs w:val="24"/>
        </w:rPr>
        <w:t>(</w:t>
      </w:r>
      <w:r w:rsidRPr="00070296">
        <w:rPr>
          <w:rFonts w:ascii="Times New Roman" w:hAnsi="Times New Roman" w:cs="Times New Roman"/>
          <w:sz w:val="24"/>
          <w:szCs w:val="24"/>
        </w:rPr>
        <w:t>encoding the words</w:t>
      </w:r>
      <w:r w:rsidR="00D773E8">
        <w:rPr>
          <w:rFonts w:ascii="Times New Roman" w:hAnsi="Times New Roman" w:cs="Times New Roman"/>
          <w:sz w:val="24"/>
          <w:szCs w:val="24"/>
        </w:rPr>
        <w:t>)</w:t>
      </w:r>
      <w:r w:rsidRPr="00070296">
        <w:rPr>
          <w:rFonts w:ascii="Times New Roman" w:hAnsi="Times New Roman" w:cs="Times New Roman"/>
          <w:sz w:val="24"/>
          <w:szCs w:val="24"/>
        </w:rPr>
        <w:t>. I</w:t>
      </w:r>
      <w:r w:rsidR="00CA0262" w:rsidRPr="00070296">
        <w:rPr>
          <w:rFonts w:ascii="Times New Roman" w:hAnsi="Times New Roman" w:cs="Times New Roman"/>
          <w:sz w:val="24"/>
          <w:szCs w:val="24"/>
        </w:rPr>
        <w:t>n adults</w:t>
      </w:r>
      <w:r w:rsidR="00FE7E8F">
        <w:rPr>
          <w:rFonts w:ascii="Times New Roman" w:hAnsi="Times New Roman" w:cs="Times New Roman"/>
          <w:sz w:val="24"/>
          <w:szCs w:val="24"/>
        </w:rPr>
        <w:t>,</w:t>
      </w:r>
      <w:r w:rsidR="00CA0262" w:rsidRPr="00070296">
        <w:rPr>
          <w:rFonts w:ascii="Times New Roman" w:hAnsi="Times New Roman" w:cs="Times New Roman"/>
          <w:sz w:val="24"/>
          <w:szCs w:val="24"/>
        </w:rPr>
        <w:t xml:space="preserve"> </w:t>
      </w:r>
      <w:r w:rsidRPr="00070296">
        <w:rPr>
          <w:rFonts w:ascii="Times New Roman" w:hAnsi="Times New Roman" w:cs="Times New Roman"/>
          <w:sz w:val="24"/>
          <w:szCs w:val="24"/>
        </w:rPr>
        <w:t>the ATDR cut-off is typically</w:t>
      </w:r>
      <w:r w:rsidR="00CA0262" w:rsidRPr="00070296">
        <w:rPr>
          <w:rFonts w:ascii="Times New Roman" w:hAnsi="Times New Roman" w:cs="Times New Roman"/>
          <w:sz w:val="24"/>
          <w:szCs w:val="24"/>
        </w:rPr>
        <w:t xml:space="preserve"> set </w:t>
      </w:r>
      <w:r w:rsidRPr="00070296">
        <w:rPr>
          <w:rFonts w:ascii="Times New Roman" w:hAnsi="Times New Roman" w:cs="Times New Roman"/>
          <w:sz w:val="24"/>
          <w:szCs w:val="24"/>
        </w:rPr>
        <w:t xml:space="preserve">at around </w:t>
      </w:r>
      <w:r w:rsidR="00CA0262" w:rsidRPr="00070296">
        <w:rPr>
          <w:rFonts w:ascii="Times New Roman" w:hAnsi="Times New Roman" w:cs="Times New Roman"/>
          <w:sz w:val="24"/>
          <w:szCs w:val="24"/>
        </w:rPr>
        <w:t xml:space="preserve">75% </w:t>
      </w:r>
      <w:r w:rsidR="00D427E4">
        <w:rPr>
          <w:rFonts w:ascii="Times New Roman" w:hAnsi="Times New Roman" w:cs="Times New Roman"/>
          <w:sz w:val="24"/>
          <w:szCs w:val="24"/>
        </w:rPr>
        <w:fldChar w:fldCharType="begin"/>
      </w:r>
      <w:r w:rsidR="00D427E4">
        <w:rPr>
          <w:rFonts w:ascii="Times New Roman" w:hAnsi="Times New Roman" w:cs="Times New Roman"/>
          <w:sz w:val="24"/>
          <w:szCs w:val="24"/>
        </w:rPr>
        <w:instrText xml:space="preserve"> ADDIN EN.CITE &lt;EndNote&gt;&lt;Cite&gt;&lt;Author&gt;Conway&lt;/Author&gt;&lt;Year&gt;2005&lt;/Year&gt;&lt;RecNum&gt;102&lt;/RecNum&gt;&lt;DisplayText&gt;(Conway et al., 2005)&lt;/DisplayText&gt;&lt;record&gt;&lt;rec-number&gt;102&lt;/rec-number&gt;&lt;foreign-keys&gt;&lt;key app="EN" db-id="wwzptdtwl0d59ved0pc5sefvv52avvvzewpv" timestamp="1652181284"&gt;102&lt;/key&gt;&lt;/foreign-keys&gt;&lt;ref-type name="Journal Article"&gt;17&lt;/ref-type&gt;&lt;contributors&gt;&lt;authors&gt;&lt;author&gt;Conway, A. R.&lt;/author&gt;&lt;author&gt;Kane, M. J.&lt;/author&gt;&lt;author&gt;Bunting, M. F.&lt;/author&gt;&lt;author&gt;Hambrick, D. Z.&lt;/author&gt;&lt;author&gt;Wilhelm, O.&lt;/author&gt;&lt;author&gt;Engle, R. W.&lt;/author&gt;&lt;/authors&gt;&lt;/contributors&gt;&lt;auth-address&gt;University of Illinois, Chicago, Illinois, USA. aconway@princeton.edu&lt;/auth-address&gt;&lt;titles&gt;&lt;title&gt;Working memory span tasks: A methodological review and user&amp;apos;s guide&lt;/title&gt;&lt;secondary-title&gt;Psychon Bull Rev&lt;/secondary-title&gt;&lt;/titles&gt;&lt;periodical&gt;&lt;full-title&gt;Psychon Bull Rev&lt;/full-title&gt;&lt;/periodical&gt;&lt;pages&gt;769-86&lt;/pages&gt;&lt;volume&gt;12&lt;/volume&gt;&lt;number&gt;5&lt;/number&gt;&lt;edition&gt;2006/03/10&lt;/edition&gt;&lt;keywords&gt;&lt;keyword&gt;Group Processes&lt;/keyword&gt;&lt;keyword&gt;Humans&lt;/keyword&gt;&lt;keyword&gt;*Memory&lt;/keyword&gt;&lt;keyword&gt;Psychological Theory&lt;/keyword&gt;&lt;keyword&gt;Reading&lt;/keyword&gt;&lt;/keywords&gt;&lt;dates&gt;&lt;year&gt;2005&lt;/year&gt;&lt;pub-dates&gt;&lt;date&gt;Oct&lt;/date&gt;&lt;/pub-dates&gt;&lt;/dates&gt;&lt;isbn&gt;1069-9384 (Print)&amp;#xD;1069-9384 (Linking)&lt;/isbn&gt;&lt;accession-num&gt;16523997&lt;/accession-num&gt;&lt;urls&gt;&lt;related-urls&gt;&lt;url&gt;https://www.ncbi.nlm.nih.gov/pubmed/16523997&lt;/url&gt;&lt;/related-urls&gt;&lt;/urls&gt;&lt;electronic-resource-num&gt;10.3758/bf03196772&lt;/electronic-resource-num&gt;&lt;/record&gt;&lt;/Cite&gt;&lt;/EndNote&gt;</w:instrText>
      </w:r>
      <w:r w:rsidR="00D427E4">
        <w:rPr>
          <w:rFonts w:ascii="Times New Roman" w:hAnsi="Times New Roman" w:cs="Times New Roman"/>
          <w:sz w:val="24"/>
          <w:szCs w:val="24"/>
        </w:rPr>
        <w:fldChar w:fldCharType="separate"/>
      </w:r>
      <w:r w:rsidR="00D427E4">
        <w:rPr>
          <w:rFonts w:ascii="Times New Roman" w:hAnsi="Times New Roman" w:cs="Times New Roman"/>
          <w:noProof/>
          <w:sz w:val="24"/>
          <w:szCs w:val="24"/>
        </w:rPr>
        <w:t>(Conway et al., 2005)</w:t>
      </w:r>
      <w:r w:rsidR="00D427E4">
        <w:rPr>
          <w:rFonts w:ascii="Times New Roman" w:hAnsi="Times New Roman" w:cs="Times New Roman"/>
          <w:sz w:val="24"/>
          <w:szCs w:val="24"/>
        </w:rPr>
        <w:fldChar w:fldCharType="end"/>
      </w:r>
      <w:r w:rsidR="00CA0262" w:rsidRPr="00070296">
        <w:rPr>
          <w:rFonts w:ascii="Times New Roman" w:hAnsi="Times New Roman" w:cs="Times New Roman"/>
          <w:sz w:val="24"/>
          <w:szCs w:val="24"/>
        </w:rPr>
        <w:t xml:space="preserve">. </w:t>
      </w:r>
      <w:r w:rsidR="00FE7E8F">
        <w:rPr>
          <w:rFonts w:ascii="Times New Roman" w:hAnsi="Times New Roman" w:cs="Times New Roman"/>
          <w:sz w:val="24"/>
          <w:szCs w:val="24"/>
        </w:rPr>
        <w:t>T</w:t>
      </w:r>
      <w:r w:rsidRPr="00070296">
        <w:rPr>
          <w:rFonts w:ascii="Times New Roman" w:hAnsi="Times New Roman" w:cs="Times New Roman"/>
          <w:sz w:val="24"/>
          <w:szCs w:val="24"/>
        </w:rPr>
        <w:t>he mean ATDR in the present study was lower than this (</w:t>
      </w:r>
      <w:r w:rsidR="00CA0262" w:rsidRPr="00070296">
        <w:rPr>
          <w:rFonts w:ascii="Times New Roman" w:hAnsi="Times New Roman" w:cs="Times New Roman"/>
          <w:sz w:val="24"/>
          <w:szCs w:val="24"/>
        </w:rPr>
        <w:t>M=7</w:t>
      </w:r>
      <w:r w:rsidR="00E069AA" w:rsidRPr="00070296">
        <w:rPr>
          <w:rFonts w:ascii="Times New Roman" w:hAnsi="Times New Roman" w:cs="Times New Roman"/>
          <w:sz w:val="24"/>
          <w:szCs w:val="24"/>
        </w:rPr>
        <w:t>1</w:t>
      </w:r>
      <w:r w:rsidR="00CA0262" w:rsidRPr="00070296">
        <w:rPr>
          <w:rFonts w:ascii="Times New Roman" w:hAnsi="Times New Roman" w:cs="Times New Roman"/>
          <w:sz w:val="24"/>
          <w:szCs w:val="24"/>
        </w:rPr>
        <w:t>.</w:t>
      </w:r>
      <w:r w:rsidR="00E069AA" w:rsidRPr="00070296">
        <w:rPr>
          <w:rFonts w:ascii="Times New Roman" w:hAnsi="Times New Roman" w:cs="Times New Roman"/>
          <w:sz w:val="24"/>
          <w:szCs w:val="24"/>
        </w:rPr>
        <w:t>62</w:t>
      </w:r>
      <w:r w:rsidR="00CA0262" w:rsidRPr="00070296">
        <w:rPr>
          <w:rFonts w:ascii="Times New Roman" w:hAnsi="Times New Roman" w:cs="Times New Roman"/>
          <w:sz w:val="24"/>
          <w:szCs w:val="24"/>
        </w:rPr>
        <w:t xml:space="preserve">%, SD= </w:t>
      </w:r>
      <w:r w:rsidR="00E069AA" w:rsidRPr="00070296">
        <w:rPr>
          <w:rFonts w:ascii="Times New Roman" w:hAnsi="Times New Roman" w:cs="Times New Roman"/>
          <w:sz w:val="24"/>
          <w:szCs w:val="24"/>
        </w:rPr>
        <w:t>15.48</w:t>
      </w:r>
      <w:r w:rsidR="00CA0262" w:rsidRPr="00070296">
        <w:rPr>
          <w:rFonts w:ascii="Times New Roman" w:hAnsi="Times New Roman" w:cs="Times New Roman"/>
          <w:sz w:val="24"/>
          <w:szCs w:val="24"/>
        </w:rPr>
        <w:t xml:space="preserve">), </w:t>
      </w:r>
      <w:r w:rsidRPr="00070296">
        <w:rPr>
          <w:rFonts w:ascii="Times New Roman" w:hAnsi="Times New Roman" w:cs="Times New Roman"/>
          <w:sz w:val="24"/>
          <w:szCs w:val="24"/>
        </w:rPr>
        <w:t>with</w:t>
      </w:r>
      <w:r w:rsidR="00CA0262" w:rsidRPr="00070296">
        <w:rPr>
          <w:rFonts w:ascii="Times New Roman" w:hAnsi="Times New Roman" w:cs="Times New Roman"/>
          <w:sz w:val="24"/>
          <w:szCs w:val="24"/>
        </w:rPr>
        <w:t xml:space="preserve"> 21</w:t>
      </w:r>
      <w:r w:rsidR="00E069AA" w:rsidRPr="00070296">
        <w:rPr>
          <w:rFonts w:ascii="Times New Roman" w:hAnsi="Times New Roman" w:cs="Times New Roman"/>
          <w:sz w:val="24"/>
          <w:szCs w:val="24"/>
        </w:rPr>
        <w:t>7</w:t>
      </w:r>
      <w:r w:rsidR="00CA0262" w:rsidRPr="00070296">
        <w:rPr>
          <w:rFonts w:ascii="Times New Roman" w:hAnsi="Times New Roman" w:cs="Times New Roman"/>
          <w:sz w:val="24"/>
          <w:szCs w:val="24"/>
        </w:rPr>
        <w:t xml:space="preserve"> adolescents </w:t>
      </w:r>
      <w:r w:rsidR="00C95AFE" w:rsidRPr="00070296">
        <w:rPr>
          <w:rFonts w:ascii="Times New Roman" w:hAnsi="Times New Roman" w:cs="Times New Roman"/>
          <w:sz w:val="24"/>
          <w:szCs w:val="24"/>
        </w:rPr>
        <w:t>scoring less than 75%</w:t>
      </w:r>
      <w:r w:rsidR="00CA0262" w:rsidRPr="00070296">
        <w:rPr>
          <w:rFonts w:ascii="Times New Roman" w:hAnsi="Times New Roman" w:cs="Times New Roman"/>
          <w:sz w:val="24"/>
          <w:szCs w:val="24"/>
        </w:rPr>
        <w:t xml:space="preserve">. </w:t>
      </w:r>
    </w:p>
    <w:p w14:paraId="257F6BBA" w14:textId="3D2579D7" w:rsidR="00CA0262" w:rsidRDefault="00FE7E8F" w:rsidP="0033729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We revised the ATDR for th</w:t>
      </w:r>
      <w:r w:rsidR="00337298">
        <w:rPr>
          <w:rFonts w:ascii="Times New Roman" w:hAnsi="Times New Roman" w:cs="Times New Roman"/>
          <w:sz w:val="24"/>
          <w:szCs w:val="24"/>
        </w:rPr>
        <w:t>e adapted APSP</w:t>
      </w:r>
      <w:r>
        <w:rPr>
          <w:rFonts w:ascii="Times New Roman" w:hAnsi="Times New Roman" w:cs="Times New Roman"/>
          <w:sz w:val="24"/>
          <w:szCs w:val="24"/>
        </w:rPr>
        <w:t xml:space="preserve">. </w:t>
      </w:r>
      <w:r w:rsidR="00C95AFE" w:rsidRPr="00070296">
        <w:rPr>
          <w:rFonts w:ascii="Times New Roman" w:hAnsi="Times New Roman" w:cs="Times New Roman"/>
          <w:sz w:val="24"/>
          <w:szCs w:val="24"/>
        </w:rPr>
        <w:t xml:space="preserve">We </w:t>
      </w:r>
      <w:r>
        <w:rPr>
          <w:rFonts w:ascii="Times New Roman" w:hAnsi="Times New Roman" w:cs="Times New Roman"/>
          <w:sz w:val="24"/>
          <w:szCs w:val="24"/>
        </w:rPr>
        <w:t>applied</w:t>
      </w:r>
      <w:r w:rsidR="00CA0262" w:rsidRPr="00070296">
        <w:rPr>
          <w:rFonts w:ascii="Times New Roman" w:hAnsi="Times New Roman" w:cs="Times New Roman"/>
          <w:sz w:val="24"/>
          <w:szCs w:val="24"/>
        </w:rPr>
        <w:t xml:space="preserve"> Tukey’s </w:t>
      </w:r>
      <w:r w:rsidR="00337298">
        <w:rPr>
          <w:rFonts w:ascii="Times New Roman" w:hAnsi="Times New Roman" w:cs="Times New Roman"/>
          <w:sz w:val="24"/>
          <w:szCs w:val="24"/>
        </w:rPr>
        <w:t xml:space="preserve">test </w:t>
      </w:r>
      <w:r w:rsidR="00874EC4" w:rsidRPr="00070296">
        <w:rPr>
          <w:rFonts w:ascii="Times New Roman" w:hAnsi="Times New Roman" w:cs="Times New Roman"/>
          <w:sz w:val="24"/>
          <w:szCs w:val="24"/>
        </w:rPr>
        <w:t>as a robust cut-off for identifying outlier</w:t>
      </w:r>
      <w:r w:rsidR="00874EC4">
        <w:rPr>
          <w:rFonts w:ascii="Times New Roman" w:hAnsi="Times New Roman" w:cs="Times New Roman"/>
          <w:sz w:val="24"/>
          <w:szCs w:val="24"/>
        </w:rPr>
        <w:t>s, which suggested</w:t>
      </w:r>
      <w:r w:rsidR="00C95AFE" w:rsidRPr="00070296">
        <w:rPr>
          <w:rFonts w:ascii="Times New Roman" w:hAnsi="Times New Roman" w:cs="Times New Roman"/>
          <w:sz w:val="24"/>
          <w:szCs w:val="24"/>
        </w:rPr>
        <w:t xml:space="preserve"> </w:t>
      </w:r>
      <w:r w:rsidR="00CA0262" w:rsidRPr="00070296">
        <w:rPr>
          <w:rFonts w:ascii="Times New Roman" w:hAnsi="Times New Roman" w:cs="Times New Roman"/>
          <w:sz w:val="24"/>
          <w:szCs w:val="24"/>
        </w:rPr>
        <w:t xml:space="preserve">1.5 </w:t>
      </w:r>
      <w:r w:rsidR="00C95AFE" w:rsidRPr="00070296">
        <w:rPr>
          <w:rFonts w:ascii="Times New Roman" w:hAnsi="Times New Roman" w:cs="Times New Roman"/>
          <w:sz w:val="24"/>
          <w:szCs w:val="24"/>
        </w:rPr>
        <w:t xml:space="preserve">times the inter-quartile range </w:t>
      </w:r>
      <w:r w:rsidR="00874EC4">
        <w:rPr>
          <w:rFonts w:ascii="Times New Roman" w:hAnsi="Times New Roman" w:cs="Times New Roman"/>
          <w:sz w:val="24"/>
          <w:szCs w:val="24"/>
        </w:rPr>
        <w:t xml:space="preserve">(IQR) </w:t>
      </w:r>
      <w:r w:rsidR="00C95AFE" w:rsidRPr="00070296">
        <w:rPr>
          <w:rFonts w:ascii="Times New Roman" w:hAnsi="Times New Roman" w:cs="Times New Roman"/>
          <w:sz w:val="24"/>
          <w:szCs w:val="24"/>
        </w:rPr>
        <w:t xml:space="preserve">below the first quartile </w:t>
      </w:r>
      <w:r w:rsidR="00874EC4">
        <w:rPr>
          <w:rFonts w:ascii="Times New Roman" w:hAnsi="Times New Roman" w:cs="Times New Roman"/>
          <w:sz w:val="24"/>
          <w:szCs w:val="24"/>
        </w:rPr>
        <w:t xml:space="preserve">the cut-off. </w:t>
      </w:r>
      <w:r w:rsidR="00CA0262" w:rsidRPr="00070296">
        <w:rPr>
          <w:rFonts w:ascii="Times New Roman" w:hAnsi="Times New Roman" w:cs="Times New Roman"/>
          <w:sz w:val="24"/>
          <w:szCs w:val="24"/>
        </w:rPr>
        <w:t xml:space="preserve">This </w:t>
      </w:r>
      <w:r w:rsidR="00C95AFE" w:rsidRPr="00070296">
        <w:rPr>
          <w:rFonts w:ascii="Times New Roman" w:hAnsi="Times New Roman" w:cs="Times New Roman"/>
          <w:sz w:val="24"/>
          <w:szCs w:val="24"/>
        </w:rPr>
        <w:t>generated an</w:t>
      </w:r>
      <w:r w:rsidR="00CA0262" w:rsidRPr="00070296">
        <w:rPr>
          <w:rFonts w:ascii="Times New Roman" w:hAnsi="Times New Roman" w:cs="Times New Roman"/>
          <w:sz w:val="24"/>
          <w:szCs w:val="24"/>
        </w:rPr>
        <w:t xml:space="preserve"> ATDR cut-off </w:t>
      </w:r>
      <w:r w:rsidR="00C95AFE" w:rsidRPr="00070296">
        <w:rPr>
          <w:rFonts w:ascii="Times New Roman" w:hAnsi="Times New Roman" w:cs="Times New Roman"/>
          <w:sz w:val="24"/>
          <w:szCs w:val="24"/>
        </w:rPr>
        <w:t xml:space="preserve">of </w:t>
      </w:r>
      <w:r w:rsidR="00CA0262" w:rsidRPr="00070296">
        <w:rPr>
          <w:rFonts w:ascii="Times New Roman" w:hAnsi="Times New Roman" w:cs="Times New Roman"/>
          <w:sz w:val="24"/>
          <w:szCs w:val="24"/>
        </w:rPr>
        <w:t>42.75%</w:t>
      </w:r>
      <w:r w:rsidR="00E069AA" w:rsidRPr="00070296">
        <w:rPr>
          <w:rFonts w:ascii="Times New Roman" w:hAnsi="Times New Roman" w:cs="Times New Roman"/>
          <w:sz w:val="24"/>
          <w:szCs w:val="24"/>
        </w:rPr>
        <w:t>,</w:t>
      </w:r>
      <w:r w:rsidR="00C95AFE" w:rsidRPr="00070296">
        <w:rPr>
          <w:rFonts w:ascii="Times New Roman" w:hAnsi="Times New Roman" w:cs="Times New Roman"/>
          <w:sz w:val="24"/>
          <w:szCs w:val="24"/>
        </w:rPr>
        <w:t xml:space="preserve"> </w:t>
      </w:r>
      <w:r w:rsidR="00874EC4">
        <w:rPr>
          <w:rFonts w:ascii="Times New Roman" w:hAnsi="Times New Roman" w:cs="Times New Roman"/>
          <w:sz w:val="24"/>
          <w:szCs w:val="24"/>
        </w:rPr>
        <w:t>with</w:t>
      </w:r>
      <w:r w:rsidR="00C95AFE" w:rsidRPr="00070296">
        <w:rPr>
          <w:rFonts w:ascii="Times New Roman" w:hAnsi="Times New Roman" w:cs="Times New Roman"/>
          <w:sz w:val="24"/>
          <w:szCs w:val="24"/>
        </w:rPr>
        <w:t xml:space="preserve"> participants scoring below </w:t>
      </w:r>
      <w:r w:rsidR="00874EC4">
        <w:rPr>
          <w:rFonts w:ascii="Times New Roman" w:hAnsi="Times New Roman" w:cs="Times New Roman"/>
          <w:sz w:val="24"/>
          <w:szCs w:val="24"/>
        </w:rPr>
        <w:t>this were set aside from analysi</w:t>
      </w:r>
      <w:r w:rsidR="00C95AFE" w:rsidRPr="00070296">
        <w:rPr>
          <w:rFonts w:ascii="Times New Roman" w:hAnsi="Times New Roman" w:cs="Times New Roman"/>
          <w:sz w:val="24"/>
          <w:szCs w:val="24"/>
        </w:rPr>
        <w:t>s</w:t>
      </w:r>
      <w:r w:rsidR="00E769AF" w:rsidRPr="00070296">
        <w:rPr>
          <w:rFonts w:ascii="Times New Roman" w:hAnsi="Times New Roman" w:cs="Times New Roman"/>
          <w:sz w:val="24"/>
          <w:szCs w:val="24"/>
        </w:rPr>
        <w:t>. T</w:t>
      </w:r>
      <w:r w:rsidR="00CA0262" w:rsidRPr="00070296">
        <w:rPr>
          <w:rFonts w:ascii="Times New Roman" w:hAnsi="Times New Roman" w:cs="Times New Roman"/>
          <w:sz w:val="24"/>
          <w:szCs w:val="24"/>
        </w:rPr>
        <w:t xml:space="preserve">o ensure attention </w:t>
      </w:r>
      <w:r w:rsidR="00D773E8">
        <w:rPr>
          <w:rFonts w:ascii="Times New Roman" w:hAnsi="Times New Roman" w:cs="Times New Roman"/>
          <w:sz w:val="24"/>
          <w:szCs w:val="24"/>
        </w:rPr>
        <w:t>wa</w:t>
      </w:r>
      <w:r w:rsidR="00CA0262" w:rsidRPr="00070296">
        <w:rPr>
          <w:rFonts w:ascii="Times New Roman" w:hAnsi="Times New Roman" w:cs="Times New Roman"/>
          <w:sz w:val="24"/>
          <w:szCs w:val="24"/>
        </w:rPr>
        <w:t xml:space="preserve">s maintained </w:t>
      </w:r>
      <w:r w:rsidR="00874EC4">
        <w:rPr>
          <w:rFonts w:ascii="Times New Roman" w:hAnsi="Times New Roman" w:cs="Times New Roman"/>
          <w:sz w:val="24"/>
          <w:szCs w:val="24"/>
        </w:rPr>
        <w:t xml:space="preserve">to </w:t>
      </w:r>
      <w:r w:rsidR="00D773E8">
        <w:rPr>
          <w:rFonts w:ascii="Times New Roman" w:hAnsi="Times New Roman" w:cs="Times New Roman"/>
          <w:sz w:val="24"/>
          <w:szCs w:val="24"/>
        </w:rPr>
        <w:t xml:space="preserve">both </w:t>
      </w:r>
      <w:r w:rsidR="00874EC4">
        <w:rPr>
          <w:rFonts w:ascii="Times New Roman" w:hAnsi="Times New Roman" w:cs="Times New Roman"/>
          <w:sz w:val="24"/>
          <w:szCs w:val="24"/>
        </w:rPr>
        <w:t xml:space="preserve">the </w:t>
      </w:r>
      <w:r w:rsidR="00D773E8">
        <w:rPr>
          <w:rFonts w:ascii="Times New Roman" w:hAnsi="Times New Roman" w:cs="Times New Roman"/>
          <w:sz w:val="24"/>
          <w:szCs w:val="24"/>
        </w:rPr>
        <w:t>operation</w:t>
      </w:r>
      <w:r w:rsidR="00337298">
        <w:rPr>
          <w:rFonts w:ascii="Times New Roman" w:hAnsi="Times New Roman" w:cs="Times New Roman"/>
          <w:sz w:val="24"/>
          <w:szCs w:val="24"/>
        </w:rPr>
        <w:t xml:space="preserve"> </w:t>
      </w:r>
      <w:r w:rsidR="00874EC4" w:rsidRPr="00874EC4">
        <w:rPr>
          <w:rFonts w:ascii="Times New Roman" w:hAnsi="Times New Roman" w:cs="Times New Roman"/>
          <w:i/>
          <w:sz w:val="24"/>
          <w:szCs w:val="24"/>
        </w:rPr>
        <w:t>and</w:t>
      </w:r>
      <w:r w:rsidR="00874EC4">
        <w:rPr>
          <w:rFonts w:ascii="Times New Roman" w:hAnsi="Times New Roman" w:cs="Times New Roman"/>
          <w:sz w:val="24"/>
          <w:szCs w:val="24"/>
        </w:rPr>
        <w:t xml:space="preserve"> the </w:t>
      </w:r>
      <w:r w:rsidR="00D773E8">
        <w:rPr>
          <w:rFonts w:ascii="Times New Roman" w:hAnsi="Times New Roman" w:cs="Times New Roman"/>
          <w:sz w:val="24"/>
          <w:szCs w:val="24"/>
        </w:rPr>
        <w:t xml:space="preserve">storage </w:t>
      </w:r>
      <w:r w:rsidR="00874EC4">
        <w:rPr>
          <w:rFonts w:ascii="Times New Roman" w:hAnsi="Times New Roman" w:cs="Times New Roman"/>
          <w:sz w:val="24"/>
          <w:szCs w:val="24"/>
        </w:rPr>
        <w:t>component</w:t>
      </w:r>
      <w:r w:rsidR="00D773E8">
        <w:rPr>
          <w:rFonts w:ascii="Times New Roman" w:hAnsi="Times New Roman" w:cs="Times New Roman"/>
          <w:sz w:val="24"/>
          <w:szCs w:val="24"/>
        </w:rPr>
        <w:t>s</w:t>
      </w:r>
      <w:r w:rsidR="00874EC4">
        <w:rPr>
          <w:rFonts w:ascii="Times New Roman" w:hAnsi="Times New Roman" w:cs="Times New Roman"/>
          <w:sz w:val="24"/>
          <w:szCs w:val="24"/>
        </w:rPr>
        <w:t xml:space="preserve"> of the task, we also applied a cut-off for participants that performed poorly on word recall</w:t>
      </w:r>
      <w:r w:rsidR="0081755E">
        <w:rPr>
          <w:rFonts w:ascii="Times New Roman" w:hAnsi="Times New Roman" w:cs="Times New Roman"/>
          <w:sz w:val="24"/>
          <w:szCs w:val="24"/>
        </w:rPr>
        <w:t xml:space="preserve">, with those that had </w:t>
      </w:r>
      <w:r w:rsidR="00874EC4" w:rsidRPr="00987616">
        <w:rPr>
          <w:rFonts w:ascii="Times New Roman" w:hAnsi="Times New Roman" w:cs="Times New Roman"/>
          <w:sz w:val="24"/>
          <w:szCs w:val="24"/>
        </w:rPr>
        <w:t xml:space="preserve">recall for target words in both WMC neutral and negative conditions </w:t>
      </w:r>
      <w:r w:rsidR="0081755E">
        <w:rPr>
          <w:rFonts w:ascii="Times New Roman" w:hAnsi="Times New Roman" w:cs="Times New Roman"/>
          <w:sz w:val="24"/>
          <w:szCs w:val="24"/>
        </w:rPr>
        <w:t>lower than</w:t>
      </w:r>
      <w:r w:rsidR="00874EC4" w:rsidRPr="00987616">
        <w:rPr>
          <w:rFonts w:ascii="Times New Roman" w:hAnsi="Times New Roman" w:cs="Times New Roman"/>
          <w:sz w:val="24"/>
          <w:szCs w:val="24"/>
        </w:rPr>
        <w:t xml:space="preserve"> 1.5</w:t>
      </w:r>
      <w:r w:rsidR="00337298">
        <w:rPr>
          <w:rFonts w:ascii="Times New Roman" w:hAnsi="Times New Roman" w:cs="Times New Roman"/>
          <w:sz w:val="24"/>
          <w:szCs w:val="24"/>
        </w:rPr>
        <w:t xml:space="preserve"> </w:t>
      </w:r>
      <w:r w:rsidR="00874EC4" w:rsidRPr="00987616">
        <w:rPr>
          <w:rFonts w:ascii="Times New Roman" w:hAnsi="Times New Roman" w:cs="Times New Roman"/>
          <w:sz w:val="24"/>
          <w:szCs w:val="24"/>
        </w:rPr>
        <w:t xml:space="preserve">IQR set </w:t>
      </w:r>
      <w:r w:rsidR="00987616">
        <w:rPr>
          <w:rFonts w:ascii="Times New Roman" w:hAnsi="Times New Roman" w:cs="Times New Roman"/>
          <w:sz w:val="24"/>
          <w:szCs w:val="24"/>
        </w:rPr>
        <w:t xml:space="preserve">aside from analysis; </w:t>
      </w:r>
      <w:r w:rsidR="00874EC4" w:rsidRPr="00987616">
        <w:rPr>
          <w:rFonts w:ascii="Times New Roman" w:hAnsi="Times New Roman" w:cs="Times New Roman"/>
          <w:sz w:val="24"/>
          <w:szCs w:val="24"/>
        </w:rPr>
        <w:t xml:space="preserve"> Participants that paid moderate attention to one condition and not the other</w:t>
      </w:r>
      <w:r w:rsidR="00987616" w:rsidRPr="00987616">
        <w:rPr>
          <w:rFonts w:ascii="Times New Roman" w:hAnsi="Times New Roman" w:cs="Times New Roman"/>
          <w:sz w:val="24"/>
          <w:szCs w:val="24"/>
        </w:rPr>
        <w:t xml:space="preserve"> (i.e., word recall for one WMC condition was within the 1.5</w:t>
      </w:r>
      <w:r w:rsidR="00CE4A90">
        <w:rPr>
          <w:rFonts w:ascii="Times New Roman" w:hAnsi="Times New Roman" w:cs="Times New Roman"/>
          <w:sz w:val="24"/>
          <w:szCs w:val="24"/>
        </w:rPr>
        <w:t xml:space="preserve"> </w:t>
      </w:r>
      <w:r w:rsidR="00987616" w:rsidRPr="00987616">
        <w:rPr>
          <w:rFonts w:ascii="Times New Roman" w:hAnsi="Times New Roman" w:cs="Times New Roman"/>
          <w:sz w:val="24"/>
          <w:szCs w:val="24"/>
        </w:rPr>
        <w:t>IQR range, but the other condition was below the 2.2 IQR) w</w:t>
      </w:r>
      <w:r w:rsidR="0081755E">
        <w:rPr>
          <w:rFonts w:ascii="Times New Roman" w:hAnsi="Times New Roman" w:cs="Times New Roman"/>
          <w:sz w:val="24"/>
          <w:szCs w:val="24"/>
        </w:rPr>
        <w:t>ere also</w:t>
      </w:r>
      <w:r w:rsidR="00CE4A90">
        <w:rPr>
          <w:rFonts w:ascii="Times New Roman" w:hAnsi="Times New Roman" w:cs="Times New Roman"/>
          <w:sz w:val="24"/>
          <w:szCs w:val="24"/>
        </w:rPr>
        <w:t xml:space="preserve"> </w:t>
      </w:r>
      <w:r w:rsidR="00987616" w:rsidRPr="00987616">
        <w:rPr>
          <w:rFonts w:ascii="Times New Roman" w:hAnsi="Times New Roman" w:cs="Times New Roman"/>
          <w:sz w:val="24"/>
          <w:szCs w:val="24"/>
        </w:rPr>
        <w:t>set aside from analysis.</w:t>
      </w:r>
    </w:p>
    <w:p w14:paraId="02D2308C" w14:textId="77777777" w:rsidR="002B54BF" w:rsidRDefault="002B54BF" w:rsidP="0012776E">
      <w:pPr>
        <w:spacing w:line="480" w:lineRule="auto"/>
        <w:rPr>
          <w:rFonts w:ascii="Times New Roman" w:hAnsi="Times New Roman" w:cs="Times New Roman"/>
          <w:sz w:val="24"/>
          <w:szCs w:val="24"/>
        </w:rPr>
      </w:pPr>
    </w:p>
    <w:p w14:paraId="4F889CB7" w14:textId="77777777" w:rsidR="000736F6" w:rsidRDefault="000736F6" w:rsidP="0012776E">
      <w:pPr>
        <w:spacing w:line="480" w:lineRule="auto"/>
        <w:rPr>
          <w:rFonts w:ascii="Times New Roman" w:hAnsi="Times New Roman" w:cs="Times New Roman"/>
          <w:b/>
        </w:rPr>
      </w:pPr>
    </w:p>
    <w:p w14:paraId="4E153C8D" w14:textId="77777777" w:rsidR="000736F6" w:rsidRDefault="000736F6" w:rsidP="0012776E">
      <w:pPr>
        <w:spacing w:line="480" w:lineRule="auto"/>
        <w:rPr>
          <w:rFonts w:ascii="Times New Roman" w:hAnsi="Times New Roman" w:cs="Times New Roman"/>
          <w:b/>
        </w:rPr>
      </w:pPr>
    </w:p>
    <w:p w14:paraId="2C2E587D" w14:textId="77777777" w:rsidR="000736F6" w:rsidRDefault="000736F6" w:rsidP="0012776E">
      <w:pPr>
        <w:spacing w:line="480" w:lineRule="auto"/>
        <w:rPr>
          <w:rFonts w:ascii="Times New Roman" w:hAnsi="Times New Roman" w:cs="Times New Roman"/>
          <w:b/>
        </w:rPr>
      </w:pPr>
    </w:p>
    <w:p w14:paraId="2F90EE0B" w14:textId="77777777" w:rsidR="000736F6" w:rsidRDefault="000736F6" w:rsidP="0012776E">
      <w:pPr>
        <w:spacing w:line="480" w:lineRule="auto"/>
        <w:rPr>
          <w:rFonts w:ascii="Times New Roman" w:hAnsi="Times New Roman" w:cs="Times New Roman"/>
          <w:b/>
        </w:rPr>
      </w:pPr>
    </w:p>
    <w:p w14:paraId="70D72B2E" w14:textId="77777777" w:rsidR="000736F6" w:rsidRDefault="000736F6" w:rsidP="0012776E">
      <w:pPr>
        <w:spacing w:line="480" w:lineRule="auto"/>
        <w:rPr>
          <w:rFonts w:ascii="Times New Roman" w:hAnsi="Times New Roman" w:cs="Times New Roman"/>
          <w:b/>
        </w:rPr>
      </w:pPr>
    </w:p>
    <w:p w14:paraId="12DFA486" w14:textId="77777777" w:rsidR="000736F6" w:rsidRDefault="000736F6" w:rsidP="0012776E">
      <w:pPr>
        <w:spacing w:line="480" w:lineRule="auto"/>
        <w:rPr>
          <w:rFonts w:ascii="Times New Roman" w:hAnsi="Times New Roman" w:cs="Times New Roman"/>
          <w:b/>
        </w:rPr>
      </w:pPr>
    </w:p>
    <w:p w14:paraId="466F28F2" w14:textId="77777777" w:rsidR="000736F6" w:rsidRDefault="000736F6" w:rsidP="0012776E">
      <w:pPr>
        <w:spacing w:line="480" w:lineRule="auto"/>
        <w:rPr>
          <w:rFonts w:ascii="Times New Roman" w:hAnsi="Times New Roman" w:cs="Times New Roman"/>
          <w:b/>
        </w:rPr>
      </w:pPr>
    </w:p>
    <w:p w14:paraId="2DCA3C9A" w14:textId="77777777" w:rsidR="000736F6" w:rsidRDefault="000736F6" w:rsidP="0012776E">
      <w:pPr>
        <w:spacing w:line="480" w:lineRule="auto"/>
        <w:rPr>
          <w:rFonts w:ascii="Times New Roman" w:hAnsi="Times New Roman" w:cs="Times New Roman"/>
          <w:b/>
        </w:rPr>
      </w:pPr>
    </w:p>
    <w:p w14:paraId="345C6B1B" w14:textId="44192B11" w:rsidR="0012776E" w:rsidRPr="00CE3B1A" w:rsidRDefault="002B54BF" w:rsidP="0012776E">
      <w:pPr>
        <w:spacing w:line="480" w:lineRule="auto"/>
        <w:rPr>
          <w:rFonts w:ascii="Times New Roman" w:hAnsi="Times New Roman" w:cs="Times New Roman"/>
          <w:b/>
        </w:rPr>
      </w:pPr>
      <w:r>
        <w:rPr>
          <w:rFonts w:ascii="Times New Roman" w:hAnsi="Times New Roman" w:cs="Times New Roman"/>
          <w:b/>
        </w:rPr>
        <w:lastRenderedPageBreak/>
        <w:t>Supplementary R</w:t>
      </w:r>
      <w:r w:rsidR="0012776E" w:rsidRPr="00CE3B1A">
        <w:rPr>
          <w:rFonts w:ascii="Times New Roman" w:hAnsi="Times New Roman" w:cs="Times New Roman"/>
          <w:b/>
        </w:rPr>
        <w:t>esults</w:t>
      </w:r>
    </w:p>
    <w:p w14:paraId="121482D2" w14:textId="37C6CA3D" w:rsidR="00980AD1" w:rsidRPr="00CE3B1A" w:rsidRDefault="008C27B3" w:rsidP="00337298">
      <w:pPr>
        <w:spacing w:line="480" w:lineRule="auto"/>
        <w:jc w:val="both"/>
        <w:rPr>
          <w:rFonts w:ascii="Times New Roman" w:hAnsi="Times New Roman" w:cs="Times New Roman"/>
          <w:b/>
        </w:rPr>
      </w:pPr>
      <w:r>
        <w:rPr>
          <w:rFonts w:ascii="Times New Roman" w:hAnsi="Times New Roman" w:cs="Times New Roman"/>
          <w:b/>
        </w:rPr>
        <w:t>Overall</w:t>
      </w:r>
      <w:r w:rsidR="0012776E">
        <w:rPr>
          <w:rFonts w:ascii="Times New Roman" w:hAnsi="Times New Roman" w:cs="Times New Roman"/>
          <w:b/>
        </w:rPr>
        <w:t xml:space="preserve"> WMC</w:t>
      </w:r>
      <w:r w:rsidR="00980AD1" w:rsidRPr="00CE3B1A">
        <w:rPr>
          <w:rFonts w:ascii="Times New Roman" w:hAnsi="Times New Roman" w:cs="Times New Roman"/>
          <w:b/>
        </w:rPr>
        <w:t xml:space="preserve"> performance </w:t>
      </w:r>
      <w:r w:rsidR="0012776E">
        <w:rPr>
          <w:rFonts w:ascii="Times New Roman" w:hAnsi="Times New Roman" w:cs="Times New Roman"/>
          <w:b/>
        </w:rPr>
        <w:t xml:space="preserve">between </w:t>
      </w:r>
      <w:r w:rsidR="001D0C2C" w:rsidRPr="001D0C2C">
        <w:rPr>
          <w:rFonts w:ascii="Times New Roman" w:hAnsi="Times New Roman" w:cs="Times New Roman"/>
          <w:b/>
        </w:rPr>
        <w:t>negative versus neutral</w:t>
      </w:r>
      <w:r w:rsidR="00337298">
        <w:rPr>
          <w:rFonts w:ascii="Times New Roman" w:hAnsi="Times New Roman" w:cs="Times New Roman"/>
          <w:b/>
        </w:rPr>
        <w:t xml:space="preserve"> conditions</w:t>
      </w:r>
      <w:r w:rsidR="0012776E">
        <w:rPr>
          <w:rFonts w:ascii="Times New Roman" w:hAnsi="Times New Roman" w:cs="Times New Roman"/>
          <w:b/>
        </w:rPr>
        <w:t xml:space="preserve">, </w:t>
      </w:r>
      <w:r w:rsidR="00BB0FA4" w:rsidRPr="00CE3B1A">
        <w:rPr>
          <w:rFonts w:ascii="Times New Roman" w:hAnsi="Times New Roman" w:cs="Times New Roman"/>
          <w:b/>
        </w:rPr>
        <w:t>with increasing</w:t>
      </w:r>
      <w:r w:rsidR="00980AD1" w:rsidRPr="00CE3B1A">
        <w:rPr>
          <w:rFonts w:ascii="Times New Roman" w:hAnsi="Times New Roman" w:cs="Times New Roman"/>
          <w:b/>
        </w:rPr>
        <w:t xml:space="preserve"> </w:t>
      </w:r>
      <w:r w:rsidR="00BB0FA4" w:rsidRPr="00CE3B1A">
        <w:rPr>
          <w:rFonts w:ascii="Times New Roman" w:hAnsi="Times New Roman" w:cs="Times New Roman"/>
          <w:b/>
        </w:rPr>
        <w:t xml:space="preserve">cognitive </w:t>
      </w:r>
      <w:r w:rsidR="00337298">
        <w:rPr>
          <w:rFonts w:ascii="Times New Roman" w:hAnsi="Times New Roman" w:cs="Times New Roman"/>
          <w:b/>
        </w:rPr>
        <w:t>load</w:t>
      </w:r>
      <w:r w:rsidR="004F0155">
        <w:rPr>
          <w:rFonts w:ascii="Times New Roman" w:hAnsi="Times New Roman" w:cs="Times New Roman"/>
          <w:b/>
        </w:rPr>
        <w:t xml:space="preserve"> (2-item; 3-item; 4-item and 5-item)</w:t>
      </w:r>
    </w:p>
    <w:p w14:paraId="416FCED2" w14:textId="62BF0ACF" w:rsidR="00757226" w:rsidRDefault="00980AD1" w:rsidP="00337298">
      <w:pPr>
        <w:spacing w:line="480" w:lineRule="auto"/>
        <w:jc w:val="both"/>
        <w:rPr>
          <w:rFonts w:ascii="Times New Roman" w:hAnsi="Times New Roman" w:cs="Times New Roman"/>
          <w:sz w:val="24"/>
        </w:rPr>
      </w:pPr>
      <w:r w:rsidRPr="00070296">
        <w:rPr>
          <w:rFonts w:ascii="Times New Roman" w:hAnsi="Times New Roman" w:cs="Times New Roman"/>
          <w:sz w:val="24"/>
        </w:rPr>
        <w:t xml:space="preserve">A </w:t>
      </w:r>
      <w:r w:rsidR="005A4C7D" w:rsidRPr="00070296">
        <w:rPr>
          <w:rFonts w:ascii="Times New Roman" w:hAnsi="Times New Roman" w:cs="Times New Roman"/>
          <w:sz w:val="24"/>
        </w:rPr>
        <w:t xml:space="preserve">one-way </w:t>
      </w:r>
      <w:r w:rsidRPr="00070296">
        <w:rPr>
          <w:rFonts w:ascii="Times New Roman" w:hAnsi="Times New Roman" w:cs="Times New Roman"/>
          <w:sz w:val="24"/>
        </w:rPr>
        <w:t xml:space="preserve">MANOVA </w:t>
      </w:r>
      <w:r w:rsidR="00FD2401" w:rsidRPr="00070296">
        <w:rPr>
          <w:rFonts w:ascii="Times New Roman" w:hAnsi="Times New Roman" w:cs="Times New Roman"/>
          <w:sz w:val="24"/>
        </w:rPr>
        <w:t xml:space="preserve">was run to determine the effect of condition </w:t>
      </w:r>
      <w:r w:rsidR="005A4C7D" w:rsidRPr="00070296">
        <w:rPr>
          <w:rFonts w:ascii="Times New Roman" w:hAnsi="Times New Roman" w:cs="Times New Roman"/>
          <w:sz w:val="24"/>
        </w:rPr>
        <w:t>with</w:t>
      </w:r>
      <w:r w:rsidR="00FD2401" w:rsidRPr="00070296">
        <w:rPr>
          <w:rFonts w:ascii="Times New Roman" w:hAnsi="Times New Roman" w:cs="Times New Roman"/>
          <w:sz w:val="24"/>
        </w:rPr>
        <w:t xml:space="preserve"> cognitive load (</w:t>
      </w:r>
      <w:r w:rsidR="005A4C7D" w:rsidRPr="00070296">
        <w:rPr>
          <w:rFonts w:ascii="Times New Roman" w:hAnsi="Times New Roman" w:cs="Times New Roman"/>
          <w:sz w:val="24"/>
        </w:rPr>
        <w:t>i.e.</w:t>
      </w:r>
      <w:r w:rsidR="00FD2401" w:rsidRPr="00070296">
        <w:rPr>
          <w:rFonts w:ascii="Times New Roman" w:hAnsi="Times New Roman" w:cs="Times New Roman"/>
          <w:sz w:val="24"/>
        </w:rPr>
        <w:t xml:space="preserve"> </w:t>
      </w:r>
      <w:r w:rsidR="005A4C7D" w:rsidRPr="00070296">
        <w:rPr>
          <w:rFonts w:ascii="Times New Roman" w:hAnsi="Times New Roman" w:cs="Times New Roman"/>
          <w:sz w:val="24"/>
        </w:rPr>
        <w:t xml:space="preserve">target word blocks containing </w:t>
      </w:r>
      <w:r w:rsidR="00FD2401" w:rsidRPr="00070296">
        <w:rPr>
          <w:rFonts w:ascii="Times New Roman" w:hAnsi="Times New Roman" w:cs="Times New Roman"/>
          <w:sz w:val="24"/>
        </w:rPr>
        <w:t>2</w:t>
      </w:r>
      <w:r w:rsidR="005A4C7D" w:rsidRPr="00070296">
        <w:rPr>
          <w:rFonts w:ascii="Times New Roman" w:hAnsi="Times New Roman" w:cs="Times New Roman"/>
          <w:sz w:val="24"/>
        </w:rPr>
        <w:t>-item,</w:t>
      </w:r>
      <w:r w:rsidR="00FD2401" w:rsidRPr="00070296">
        <w:rPr>
          <w:rFonts w:ascii="Times New Roman" w:hAnsi="Times New Roman" w:cs="Times New Roman"/>
          <w:sz w:val="24"/>
        </w:rPr>
        <w:t xml:space="preserve"> 3</w:t>
      </w:r>
      <w:r w:rsidR="005A4C7D" w:rsidRPr="00070296">
        <w:rPr>
          <w:rFonts w:ascii="Times New Roman" w:hAnsi="Times New Roman" w:cs="Times New Roman"/>
          <w:sz w:val="24"/>
        </w:rPr>
        <w:t>-item</w:t>
      </w:r>
      <w:r w:rsidR="00FD2401" w:rsidRPr="00070296">
        <w:rPr>
          <w:rFonts w:ascii="Times New Roman" w:hAnsi="Times New Roman" w:cs="Times New Roman"/>
          <w:sz w:val="24"/>
        </w:rPr>
        <w:t>, 4</w:t>
      </w:r>
      <w:r w:rsidR="005A4C7D" w:rsidRPr="00070296">
        <w:rPr>
          <w:rFonts w:ascii="Times New Roman" w:hAnsi="Times New Roman" w:cs="Times New Roman"/>
          <w:sz w:val="24"/>
        </w:rPr>
        <w:t>-item and 5-item loading</w:t>
      </w:r>
      <w:r w:rsidR="00FD2401" w:rsidRPr="00070296">
        <w:rPr>
          <w:rFonts w:ascii="Times New Roman" w:hAnsi="Times New Roman" w:cs="Times New Roman"/>
          <w:sz w:val="24"/>
        </w:rPr>
        <w:t xml:space="preserve">). </w:t>
      </w:r>
    </w:p>
    <w:p w14:paraId="4DFFF9BA" w14:textId="338AEE20" w:rsidR="002252BF" w:rsidRPr="002252BF" w:rsidRDefault="002252BF" w:rsidP="0061743C">
      <w:pPr>
        <w:spacing w:line="480" w:lineRule="auto"/>
        <w:jc w:val="both"/>
        <w:rPr>
          <w:rFonts w:ascii="Times New Roman" w:hAnsi="Times New Roman" w:cs="Times New Roman"/>
          <w:sz w:val="24"/>
        </w:rPr>
      </w:pPr>
      <w:r w:rsidRPr="0061743C">
        <w:rPr>
          <w:rFonts w:ascii="Times New Roman" w:hAnsi="Times New Roman" w:cs="Times New Roman"/>
          <w:sz w:val="24"/>
        </w:rPr>
        <w:t>Supplementary Table S3; Descriptive Statistics for Each Cognitive Load</w:t>
      </w:r>
    </w:p>
    <w:tbl>
      <w:tblPr>
        <w:tblW w:w="7578" w:type="dxa"/>
        <w:tblLayout w:type="fixed"/>
        <w:tblCellMar>
          <w:left w:w="0" w:type="dxa"/>
          <w:right w:w="0" w:type="dxa"/>
        </w:tblCellMar>
        <w:tblLook w:val="0000" w:firstRow="0" w:lastRow="0" w:firstColumn="0" w:lastColumn="0" w:noHBand="0" w:noVBand="0"/>
      </w:tblPr>
      <w:tblGrid>
        <w:gridCol w:w="769"/>
        <w:gridCol w:w="830"/>
        <w:gridCol w:w="2460"/>
        <w:gridCol w:w="1415"/>
        <w:gridCol w:w="1029"/>
        <w:gridCol w:w="1075"/>
      </w:tblGrid>
      <w:tr w:rsidR="0061743C" w:rsidRPr="002252BF" w14:paraId="04979F09" w14:textId="77777777" w:rsidTr="0061743C">
        <w:trPr>
          <w:cantSplit/>
        </w:trPr>
        <w:tc>
          <w:tcPr>
            <w:tcW w:w="7575" w:type="dxa"/>
            <w:gridSpan w:val="6"/>
            <w:tcBorders>
              <w:top w:val="nil"/>
              <w:left w:val="nil"/>
              <w:bottom w:val="nil"/>
              <w:right w:val="nil"/>
            </w:tcBorders>
            <w:shd w:val="clear" w:color="auto" w:fill="auto"/>
            <w:vAlign w:val="center"/>
          </w:tcPr>
          <w:p w14:paraId="701C312E" w14:textId="0E9F3423" w:rsidR="002252BF" w:rsidRPr="002252BF" w:rsidRDefault="002252BF" w:rsidP="002252BF">
            <w:pPr>
              <w:autoSpaceDE w:val="0"/>
              <w:autoSpaceDN w:val="0"/>
              <w:adjustRightInd w:val="0"/>
              <w:spacing w:after="0" w:line="320" w:lineRule="atLeast"/>
              <w:ind w:left="60" w:right="60"/>
              <w:rPr>
                <w:rFonts w:ascii="Times New Roman" w:hAnsi="Times New Roman" w:cs="Times New Roman"/>
              </w:rPr>
            </w:pPr>
          </w:p>
        </w:tc>
      </w:tr>
      <w:tr w:rsidR="0061743C" w:rsidRPr="002252BF" w14:paraId="1D767D96" w14:textId="77777777" w:rsidTr="0061743C">
        <w:trPr>
          <w:cantSplit/>
        </w:trPr>
        <w:tc>
          <w:tcPr>
            <w:tcW w:w="768" w:type="dxa"/>
            <w:tcBorders>
              <w:top w:val="nil"/>
              <w:left w:val="nil"/>
              <w:bottom w:val="nil"/>
              <w:right w:val="nil"/>
            </w:tcBorders>
            <w:shd w:val="clear" w:color="auto" w:fill="auto"/>
          </w:tcPr>
          <w:p w14:paraId="47BCD058" w14:textId="77777777" w:rsidR="002252BF" w:rsidRPr="002252BF" w:rsidRDefault="002252BF" w:rsidP="002252BF">
            <w:pPr>
              <w:autoSpaceDE w:val="0"/>
              <w:autoSpaceDN w:val="0"/>
              <w:adjustRightInd w:val="0"/>
              <w:spacing w:after="0" w:line="240" w:lineRule="auto"/>
              <w:rPr>
                <w:rFonts w:ascii="Times New Roman" w:hAnsi="Times New Roman" w:cs="Times New Roman"/>
              </w:rPr>
            </w:pPr>
          </w:p>
        </w:tc>
        <w:tc>
          <w:tcPr>
            <w:tcW w:w="4703" w:type="dxa"/>
            <w:gridSpan w:val="3"/>
            <w:tcBorders>
              <w:top w:val="nil"/>
              <w:left w:val="nil"/>
              <w:bottom w:val="single" w:sz="8" w:space="0" w:color="152935"/>
              <w:right w:val="nil"/>
            </w:tcBorders>
            <w:shd w:val="clear" w:color="auto" w:fill="auto"/>
            <w:vAlign w:val="bottom"/>
          </w:tcPr>
          <w:p w14:paraId="3191A306"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Load</w:t>
            </w:r>
          </w:p>
        </w:tc>
        <w:tc>
          <w:tcPr>
            <w:tcW w:w="1029" w:type="dxa"/>
            <w:tcBorders>
              <w:top w:val="nil"/>
              <w:left w:val="nil"/>
              <w:bottom w:val="single" w:sz="8" w:space="0" w:color="152935"/>
              <w:right w:val="single" w:sz="8" w:space="0" w:color="E0E0E0"/>
            </w:tcBorders>
            <w:shd w:val="clear" w:color="auto" w:fill="auto"/>
            <w:vAlign w:val="bottom"/>
          </w:tcPr>
          <w:p w14:paraId="3B27FBF7" w14:textId="77777777" w:rsidR="002252BF" w:rsidRPr="002252BF" w:rsidRDefault="002252BF" w:rsidP="002252BF">
            <w:pPr>
              <w:autoSpaceDE w:val="0"/>
              <w:autoSpaceDN w:val="0"/>
              <w:adjustRightInd w:val="0"/>
              <w:spacing w:after="0" w:line="320" w:lineRule="atLeast"/>
              <w:ind w:left="60" w:right="60"/>
              <w:jc w:val="center"/>
              <w:rPr>
                <w:rFonts w:ascii="Times New Roman" w:hAnsi="Times New Roman" w:cs="Times New Roman"/>
                <w:sz w:val="18"/>
                <w:szCs w:val="18"/>
              </w:rPr>
            </w:pPr>
            <w:r w:rsidRPr="002252BF">
              <w:rPr>
                <w:rFonts w:ascii="Times New Roman" w:hAnsi="Times New Roman" w:cs="Times New Roman"/>
                <w:sz w:val="18"/>
                <w:szCs w:val="18"/>
              </w:rPr>
              <w:t>Statistic</w:t>
            </w:r>
          </w:p>
        </w:tc>
        <w:tc>
          <w:tcPr>
            <w:tcW w:w="1075" w:type="dxa"/>
            <w:tcBorders>
              <w:top w:val="nil"/>
              <w:left w:val="single" w:sz="8" w:space="0" w:color="E0E0E0"/>
              <w:bottom w:val="single" w:sz="8" w:space="0" w:color="152935"/>
              <w:right w:val="nil"/>
            </w:tcBorders>
            <w:shd w:val="clear" w:color="auto" w:fill="auto"/>
            <w:vAlign w:val="bottom"/>
          </w:tcPr>
          <w:p w14:paraId="07FA03F5" w14:textId="77777777" w:rsidR="002252BF" w:rsidRPr="002252BF" w:rsidRDefault="002252BF" w:rsidP="002252BF">
            <w:pPr>
              <w:autoSpaceDE w:val="0"/>
              <w:autoSpaceDN w:val="0"/>
              <w:adjustRightInd w:val="0"/>
              <w:spacing w:after="0" w:line="320" w:lineRule="atLeast"/>
              <w:ind w:left="60" w:right="60"/>
              <w:jc w:val="center"/>
              <w:rPr>
                <w:rFonts w:ascii="Times New Roman" w:hAnsi="Times New Roman" w:cs="Times New Roman"/>
                <w:sz w:val="18"/>
                <w:szCs w:val="18"/>
              </w:rPr>
            </w:pPr>
            <w:r w:rsidRPr="002252BF">
              <w:rPr>
                <w:rFonts w:ascii="Times New Roman" w:hAnsi="Times New Roman" w:cs="Times New Roman"/>
                <w:sz w:val="18"/>
                <w:szCs w:val="18"/>
              </w:rPr>
              <w:t>Std. Error</w:t>
            </w:r>
          </w:p>
        </w:tc>
      </w:tr>
      <w:tr w:rsidR="0061743C" w:rsidRPr="002252BF" w14:paraId="1E499561" w14:textId="77777777" w:rsidTr="0061743C">
        <w:trPr>
          <w:cantSplit/>
        </w:trPr>
        <w:tc>
          <w:tcPr>
            <w:tcW w:w="768" w:type="dxa"/>
            <w:vMerge w:val="restart"/>
            <w:tcBorders>
              <w:top w:val="single" w:sz="8" w:space="0" w:color="152935"/>
              <w:left w:val="nil"/>
              <w:bottom w:val="single" w:sz="8" w:space="0" w:color="152935"/>
              <w:right w:val="nil"/>
            </w:tcBorders>
            <w:shd w:val="clear" w:color="auto" w:fill="auto"/>
          </w:tcPr>
          <w:p w14:paraId="65BCA414"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APSP</w:t>
            </w:r>
          </w:p>
        </w:tc>
        <w:tc>
          <w:tcPr>
            <w:tcW w:w="830" w:type="dxa"/>
            <w:vMerge w:val="restart"/>
            <w:tcBorders>
              <w:top w:val="single" w:sz="8" w:space="0" w:color="152935"/>
              <w:left w:val="nil"/>
              <w:bottom w:val="nil"/>
              <w:right w:val="nil"/>
            </w:tcBorders>
            <w:shd w:val="clear" w:color="auto" w:fill="auto"/>
          </w:tcPr>
          <w:p w14:paraId="10EF8323"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Load2</w:t>
            </w:r>
          </w:p>
        </w:tc>
        <w:tc>
          <w:tcPr>
            <w:tcW w:w="3873" w:type="dxa"/>
            <w:gridSpan w:val="2"/>
            <w:tcBorders>
              <w:top w:val="single" w:sz="8" w:space="0" w:color="152935"/>
              <w:left w:val="nil"/>
              <w:bottom w:val="nil"/>
              <w:right w:val="nil"/>
            </w:tcBorders>
            <w:shd w:val="clear" w:color="auto" w:fill="auto"/>
          </w:tcPr>
          <w:p w14:paraId="4F869075"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Mean</w:t>
            </w:r>
          </w:p>
        </w:tc>
        <w:tc>
          <w:tcPr>
            <w:tcW w:w="1029" w:type="dxa"/>
            <w:tcBorders>
              <w:top w:val="single" w:sz="8" w:space="0" w:color="152935"/>
              <w:left w:val="nil"/>
              <w:bottom w:val="nil"/>
              <w:right w:val="single" w:sz="8" w:space="0" w:color="E0E0E0"/>
            </w:tcBorders>
            <w:shd w:val="clear" w:color="auto" w:fill="auto"/>
          </w:tcPr>
          <w:p w14:paraId="7860C1ED"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.8979</w:t>
            </w:r>
          </w:p>
        </w:tc>
        <w:tc>
          <w:tcPr>
            <w:tcW w:w="1075" w:type="dxa"/>
            <w:tcBorders>
              <w:top w:val="single" w:sz="8" w:space="0" w:color="152935"/>
              <w:left w:val="single" w:sz="8" w:space="0" w:color="E0E0E0"/>
              <w:bottom w:val="nil"/>
              <w:right w:val="nil"/>
            </w:tcBorders>
            <w:shd w:val="clear" w:color="auto" w:fill="auto"/>
          </w:tcPr>
          <w:p w14:paraId="32FC90BE"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.00633</w:t>
            </w:r>
          </w:p>
        </w:tc>
      </w:tr>
      <w:tr w:rsidR="0061743C" w:rsidRPr="002252BF" w14:paraId="1BB72661"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07F4613D"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830" w:type="dxa"/>
            <w:vMerge/>
            <w:tcBorders>
              <w:top w:val="single" w:sz="8" w:space="0" w:color="152935"/>
              <w:left w:val="nil"/>
              <w:bottom w:val="nil"/>
              <w:right w:val="nil"/>
            </w:tcBorders>
            <w:shd w:val="clear" w:color="auto" w:fill="auto"/>
          </w:tcPr>
          <w:p w14:paraId="45432113"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2459" w:type="dxa"/>
            <w:vMerge w:val="restart"/>
            <w:tcBorders>
              <w:top w:val="single" w:sz="8" w:space="0" w:color="AEAEAE"/>
              <w:left w:val="nil"/>
              <w:bottom w:val="nil"/>
              <w:right w:val="nil"/>
            </w:tcBorders>
            <w:shd w:val="clear" w:color="auto" w:fill="auto"/>
          </w:tcPr>
          <w:p w14:paraId="3B58AD6B"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95% Confidence Interval for Mean</w:t>
            </w:r>
          </w:p>
        </w:tc>
        <w:tc>
          <w:tcPr>
            <w:tcW w:w="1414" w:type="dxa"/>
            <w:tcBorders>
              <w:top w:val="single" w:sz="8" w:space="0" w:color="AEAEAE"/>
              <w:left w:val="nil"/>
              <w:bottom w:val="single" w:sz="8" w:space="0" w:color="AEAEAE"/>
              <w:right w:val="nil"/>
            </w:tcBorders>
            <w:shd w:val="clear" w:color="auto" w:fill="auto"/>
          </w:tcPr>
          <w:p w14:paraId="5401C1B4"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Lower Bound</w:t>
            </w:r>
          </w:p>
        </w:tc>
        <w:tc>
          <w:tcPr>
            <w:tcW w:w="1029" w:type="dxa"/>
            <w:tcBorders>
              <w:top w:val="single" w:sz="8" w:space="0" w:color="AEAEAE"/>
              <w:left w:val="nil"/>
              <w:bottom w:val="single" w:sz="8" w:space="0" w:color="AEAEAE"/>
              <w:right w:val="single" w:sz="8" w:space="0" w:color="E0E0E0"/>
            </w:tcBorders>
            <w:shd w:val="clear" w:color="auto" w:fill="auto"/>
          </w:tcPr>
          <w:p w14:paraId="6270FC71"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.8855</w:t>
            </w:r>
          </w:p>
        </w:tc>
        <w:tc>
          <w:tcPr>
            <w:tcW w:w="1075" w:type="dxa"/>
            <w:tcBorders>
              <w:top w:val="single" w:sz="8" w:space="0" w:color="AEAEAE"/>
              <w:left w:val="single" w:sz="8" w:space="0" w:color="E0E0E0"/>
              <w:bottom w:val="single" w:sz="8" w:space="0" w:color="AEAEAE"/>
              <w:right w:val="nil"/>
            </w:tcBorders>
            <w:shd w:val="clear" w:color="auto" w:fill="auto"/>
            <w:vAlign w:val="center"/>
          </w:tcPr>
          <w:p w14:paraId="23916407"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44A2DAFA"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5C4815CD"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152935"/>
              <w:left w:val="nil"/>
              <w:bottom w:val="nil"/>
              <w:right w:val="nil"/>
            </w:tcBorders>
            <w:shd w:val="clear" w:color="auto" w:fill="auto"/>
          </w:tcPr>
          <w:p w14:paraId="54794D03"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2459" w:type="dxa"/>
            <w:vMerge/>
            <w:tcBorders>
              <w:top w:val="single" w:sz="8" w:space="0" w:color="AEAEAE"/>
              <w:left w:val="nil"/>
              <w:bottom w:val="nil"/>
              <w:right w:val="nil"/>
            </w:tcBorders>
            <w:shd w:val="clear" w:color="auto" w:fill="auto"/>
          </w:tcPr>
          <w:p w14:paraId="4C8C496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1414" w:type="dxa"/>
            <w:tcBorders>
              <w:top w:val="single" w:sz="8" w:space="0" w:color="AEAEAE"/>
              <w:left w:val="nil"/>
              <w:bottom w:val="nil"/>
              <w:right w:val="nil"/>
            </w:tcBorders>
            <w:shd w:val="clear" w:color="auto" w:fill="auto"/>
          </w:tcPr>
          <w:p w14:paraId="3CE7C72F"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Upper Bound</w:t>
            </w:r>
          </w:p>
        </w:tc>
        <w:tc>
          <w:tcPr>
            <w:tcW w:w="1029" w:type="dxa"/>
            <w:tcBorders>
              <w:top w:val="single" w:sz="8" w:space="0" w:color="AEAEAE"/>
              <w:left w:val="nil"/>
              <w:bottom w:val="nil"/>
              <w:right w:val="single" w:sz="8" w:space="0" w:color="E0E0E0"/>
            </w:tcBorders>
            <w:shd w:val="clear" w:color="auto" w:fill="auto"/>
          </w:tcPr>
          <w:p w14:paraId="22D131B7"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.9104</w:t>
            </w:r>
          </w:p>
        </w:tc>
        <w:tc>
          <w:tcPr>
            <w:tcW w:w="1075" w:type="dxa"/>
            <w:tcBorders>
              <w:top w:val="single" w:sz="8" w:space="0" w:color="AEAEAE"/>
              <w:left w:val="single" w:sz="8" w:space="0" w:color="E0E0E0"/>
              <w:bottom w:val="nil"/>
              <w:right w:val="nil"/>
            </w:tcBorders>
            <w:shd w:val="clear" w:color="auto" w:fill="auto"/>
            <w:vAlign w:val="center"/>
          </w:tcPr>
          <w:p w14:paraId="4E6CF293"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1B19C1AF"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36B7800A"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152935"/>
              <w:left w:val="nil"/>
              <w:bottom w:val="nil"/>
              <w:right w:val="nil"/>
            </w:tcBorders>
            <w:shd w:val="clear" w:color="auto" w:fill="auto"/>
          </w:tcPr>
          <w:p w14:paraId="38B7C398"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7CD76E63"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5% Trimmed Mean</w:t>
            </w:r>
          </w:p>
        </w:tc>
        <w:tc>
          <w:tcPr>
            <w:tcW w:w="1029" w:type="dxa"/>
            <w:tcBorders>
              <w:top w:val="single" w:sz="8" w:space="0" w:color="AEAEAE"/>
              <w:left w:val="nil"/>
              <w:bottom w:val="nil"/>
              <w:right w:val="single" w:sz="8" w:space="0" w:color="E0E0E0"/>
            </w:tcBorders>
            <w:shd w:val="clear" w:color="auto" w:fill="auto"/>
          </w:tcPr>
          <w:p w14:paraId="6FB2D9CD"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.9206</w:t>
            </w:r>
          </w:p>
        </w:tc>
        <w:tc>
          <w:tcPr>
            <w:tcW w:w="1075" w:type="dxa"/>
            <w:tcBorders>
              <w:top w:val="single" w:sz="8" w:space="0" w:color="AEAEAE"/>
              <w:left w:val="single" w:sz="8" w:space="0" w:color="E0E0E0"/>
              <w:bottom w:val="nil"/>
              <w:right w:val="nil"/>
            </w:tcBorders>
            <w:shd w:val="clear" w:color="auto" w:fill="auto"/>
            <w:vAlign w:val="center"/>
          </w:tcPr>
          <w:p w14:paraId="3B5A87D5"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51E43FC0"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46281F1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152935"/>
              <w:left w:val="nil"/>
              <w:bottom w:val="nil"/>
              <w:right w:val="nil"/>
            </w:tcBorders>
            <w:shd w:val="clear" w:color="auto" w:fill="auto"/>
          </w:tcPr>
          <w:p w14:paraId="0C3E220F"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46AD455B"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Median</w:t>
            </w:r>
          </w:p>
        </w:tc>
        <w:tc>
          <w:tcPr>
            <w:tcW w:w="1029" w:type="dxa"/>
            <w:tcBorders>
              <w:top w:val="single" w:sz="8" w:space="0" w:color="AEAEAE"/>
              <w:left w:val="nil"/>
              <w:bottom w:val="nil"/>
              <w:right w:val="single" w:sz="8" w:space="0" w:color="E0E0E0"/>
            </w:tcBorders>
            <w:shd w:val="clear" w:color="auto" w:fill="auto"/>
          </w:tcPr>
          <w:p w14:paraId="004A9ED6"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1.0000</w:t>
            </w:r>
          </w:p>
        </w:tc>
        <w:tc>
          <w:tcPr>
            <w:tcW w:w="1075" w:type="dxa"/>
            <w:tcBorders>
              <w:top w:val="single" w:sz="8" w:space="0" w:color="AEAEAE"/>
              <w:left w:val="single" w:sz="8" w:space="0" w:color="E0E0E0"/>
              <w:bottom w:val="nil"/>
              <w:right w:val="nil"/>
            </w:tcBorders>
            <w:shd w:val="clear" w:color="auto" w:fill="auto"/>
            <w:vAlign w:val="center"/>
          </w:tcPr>
          <w:p w14:paraId="49BC250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02531E6C"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3C6E8D4E"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152935"/>
              <w:left w:val="nil"/>
              <w:bottom w:val="nil"/>
              <w:right w:val="nil"/>
            </w:tcBorders>
            <w:shd w:val="clear" w:color="auto" w:fill="auto"/>
          </w:tcPr>
          <w:p w14:paraId="782FBA08"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5A00B6CC"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Variance</w:t>
            </w:r>
          </w:p>
        </w:tc>
        <w:tc>
          <w:tcPr>
            <w:tcW w:w="1029" w:type="dxa"/>
            <w:tcBorders>
              <w:top w:val="single" w:sz="8" w:space="0" w:color="AEAEAE"/>
              <w:left w:val="nil"/>
              <w:bottom w:val="nil"/>
              <w:right w:val="single" w:sz="8" w:space="0" w:color="E0E0E0"/>
            </w:tcBorders>
            <w:shd w:val="clear" w:color="auto" w:fill="auto"/>
          </w:tcPr>
          <w:p w14:paraId="68718D8B"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.034</w:t>
            </w:r>
          </w:p>
        </w:tc>
        <w:tc>
          <w:tcPr>
            <w:tcW w:w="1075" w:type="dxa"/>
            <w:tcBorders>
              <w:top w:val="single" w:sz="8" w:space="0" w:color="AEAEAE"/>
              <w:left w:val="single" w:sz="8" w:space="0" w:color="E0E0E0"/>
              <w:bottom w:val="nil"/>
              <w:right w:val="nil"/>
            </w:tcBorders>
            <w:shd w:val="clear" w:color="auto" w:fill="auto"/>
            <w:vAlign w:val="center"/>
          </w:tcPr>
          <w:p w14:paraId="674FFABD"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5241D2CB"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49C2CF14"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152935"/>
              <w:left w:val="nil"/>
              <w:bottom w:val="nil"/>
              <w:right w:val="nil"/>
            </w:tcBorders>
            <w:shd w:val="clear" w:color="auto" w:fill="auto"/>
          </w:tcPr>
          <w:p w14:paraId="518F14CC"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791DC17A"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Std. Deviation</w:t>
            </w:r>
          </w:p>
        </w:tc>
        <w:tc>
          <w:tcPr>
            <w:tcW w:w="1029" w:type="dxa"/>
            <w:tcBorders>
              <w:top w:val="single" w:sz="8" w:space="0" w:color="AEAEAE"/>
              <w:left w:val="nil"/>
              <w:bottom w:val="nil"/>
              <w:right w:val="single" w:sz="8" w:space="0" w:color="E0E0E0"/>
            </w:tcBorders>
            <w:shd w:val="clear" w:color="auto" w:fill="auto"/>
          </w:tcPr>
          <w:p w14:paraId="059470B1"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.18469</w:t>
            </w:r>
          </w:p>
        </w:tc>
        <w:tc>
          <w:tcPr>
            <w:tcW w:w="1075" w:type="dxa"/>
            <w:tcBorders>
              <w:top w:val="single" w:sz="8" w:space="0" w:color="AEAEAE"/>
              <w:left w:val="single" w:sz="8" w:space="0" w:color="E0E0E0"/>
              <w:bottom w:val="nil"/>
              <w:right w:val="nil"/>
            </w:tcBorders>
            <w:shd w:val="clear" w:color="auto" w:fill="auto"/>
            <w:vAlign w:val="center"/>
          </w:tcPr>
          <w:p w14:paraId="2AB3E415"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59AF6DA6"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4240956E"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152935"/>
              <w:left w:val="nil"/>
              <w:bottom w:val="nil"/>
              <w:right w:val="nil"/>
            </w:tcBorders>
            <w:shd w:val="clear" w:color="auto" w:fill="auto"/>
          </w:tcPr>
          <w:p w14:paraId="42B17514"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2CE54B1F"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Minimum</w:t>
            </w:r>
          </w:p>
        </w:tc>
        <w:tc>
          <w:tcPr>
            <w:tcW w:w="1029" w:type="dxa"/>
            <w:tcBorders>
              <w:top w:val="single" w:sz="8" w:space="0" w:color="AEAEAE"/>
              <w:left w:val="nil"/>
              <w:bottom w:val="nil"/>
              <w:right w:val="single" w:sz="8" w:space="0" w:color="E0E0E0"/>
            </w:tcBorders>
            <w:shd w:val="clear" w:color="auto" w:fill="auto"/>
          </w:tcPr>
          <w:p w14:paraId="737FA958"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.00</w:t>
            </w:r>
          </w:p>
        </w:tc>
        <w:tc>
          <w:tcPr>
            <w:tcW w:w="1075" w:type="dxa"/>
            <w:tcBorders>
              <w:top w:val="single" w:sz="8" w:space="0" w:color="AEAEAE"/>
              <w:left w:val="single" w:sz="8" w:space="0" w:color="E0E0E0"/>
              <w:bottom w:val="nil"/>
              <w:right w:val="nil"/>
            </w:tcBorders>
            <w:shd w:val="clear" w:color="auto" w:fill="auto"/>
            <w:vAlign w:val="center"/>
          </w:tcPr>
          <w:p w14:paraId="039080F2"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35615CEF"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3A0E59D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152935"/>
              <w:left w:val="nil"/>
              <w:bottom w:val="nil"/>
              <w:right w:val="nil"/>
            </w:tcBorders>
            <w:shd w:val="clear" w:color="auto" w:fill="auto"/>
          </w:tcPr>
          <w:p w14:paraId="5398589A"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168BF632"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Maximum</w:t>
            </w:r>
          </w:p>
        </w:tc>
        <w:tc>
          <w:tcPr>
            <w:tcW w:w="1029" w:type="dxa"/>
            <w:tcBorders>
              <w:top w:val="single" w:sz="8" w:space="0" w:color="AEAEAE"/>
              <w:left w:val="nil"/>
              <w:bottom w:val="nil"/>
              <w:right w:val="single" w:sz="8" w:space="0" w:color="E0E0E0"/>
            </w:tcBorders>
            <w:shd w:val="clear" w:color="auto" w:fill="auto"/>
          </w:tcPr>
          <w:p w14:paraId="1270A55F"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1.00</w:t>
            </w:r>
          </w:p>
        </w:tc>
        <w:tc>
          <w:tcPr>
            <w:tcW w:w="1075" w:type="dxa"/>
            <w:tcBorders>
              <w:top w:val="single" w:sz="8" w:space="0" w:color="AEAEAE"/>
              <w:left w:val="single" w:sz="8" w:space="0" w:color="E0E0E0"/>
              <w:bottom w:val="nil"/>
              <w:right w:val="nil"/>
            </w:tcBorders>
            <w:shd w:val="clear" w:color="auto" w:fill="auto"/>
            <w:vAlign w:val="center"/>
          </w:tcPr>
          <w:p w14:paraId="0684F2C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68941C23"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7337049A"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152935"/>
              <w:left w:val="nil"/>
              <w:bottom w:val="nil"/>
              <w:right w:val="nil"/>
            </w:tcBorders>
            <w:shd w:val="clear" w:color="auto" w:fill="auto"/>
          </w:tcPr>
          <w:p w14:paraId="20B88899"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625D2AC6"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Range</w:t>
            </w:r>
          </w:p>
        </w:tc>
        <w:tc>
          <w:tcPr>
            <w:tcW w:w="1029" w:type="dxa"/>
            <w:tcBorders>
              <w:top w:val="single" w:sz="8" w:space="0" w:color="AEAEAE"/>
              <w:left w:val="nil"/>
              <w:bottom w:val="nil"/>
              <w:right w:val="single" w:sz="8" w:space="0" w:color="E0E0E0"/>
            </w:tcBorders>
            <w:shd w:val="clear" w:color="auto" w:fill="auto"/>
          </w:tcPr>
          <w:p w14:paraId="2B3EDBED"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1.00</w:t>
            </w:r>
          </w:p>
        </w:tc>
        <w:tc>
          <w:tcPr>
            <w:tcW w:w="1075" w:type="dxa"/>
            <w:tcBorders>
              <w:top w:val="single" w:sz="8" w:space="0" w:color="AEAEAE"/>
              <w:left w:val="single" w:sz="8" w:space="0" w:color="E0E0E0"/>
              <w:bottom w:val="nil"/>
              <w:right w:val="nil"/>
            </w:tcBorders>
            <w:shd w:val="clear" w:color="auto" w:fill="auto"/>
            <w:vAlign w:val="center"/>
          </w:tcPr>
          <w:p w14:paraId="2587DF74"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6F7580D3"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150850FF"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152935"/>
              <w:left w:val="nil"/>
              <w:bottom w:val="nil"/>
              <w:right w:val="nil"/>
            </w:tcBorders>
            <w:shd w:val="clear" w:color="auto" w:fill="auto"/>
          </w:tcPr>
          <w:p w14:paraId="7B17F7C9"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6189E037"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Interquartile Range</w:t>
            </w:r>
          </w:p>
        </w:tc>
        <w:tc>
          <w:tcPr>
            <w:tcW w:w="1029" w:type="dxa"/>
            <w:tcBorders>
              <w:top w:val="single" w:sz="8" w:space="0" w:color="AEAEAE"/>
              <w:left w:val="nil"/>
              <w:bottom w:val="nil"/>
              <w:right w:val="single" w:sz="8" w:space="0" w:color="E0E0E0"/>
            </w:tcBorders>
            <w:shd w:val="clear" w:color="auto" w:fill="auto"/>
          </w:tcPr>
          <w:p w14:paraId="016B841D"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.25</w:t>
            </w:r>
          </w:p>
        </w:tc>
        <w:tc>
          <w:tcPr>
            <w:tcW w:w="1075" w:type="dxa"/>
            <w:tcBorders>
              <w:top w:val="single" w:sz="8" w:space="0" w:color="AEAEAE"/>
              <w:left w:val="single" w:sz="8" w:space="0" w:color="E0E0E0"/>
              <w:bottom w:val="nil"/>
              <w:right w:val="nil"/>
            </w:tcBorders>
            <w:shd w:val="clear" w:color="auto" w:fill="auto"/>
            <w:vAlign w:val="center"/>
          </w:tcPr>
          <w:p w14:paraId="14B7EFC1"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1DE1102A"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09DC0F76"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152935"/>
              <w:left w:val="nil"/>
              <w:bottom w:val="nil"/>
              <w:right w:val="nil"/>
            </w:tcBorders>
            <w:shd w:val="clear" w:color="auto" w:fill="auto"/>
          </w:tcPr>
          <w:p w14:paraId="5A49D3D8"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5D50E53A"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Skewness</w:t>
            </w:r>
          </w:p>
        </w:tc>
        <w:tc>
          <w:tcPr>
            <w:tcW w:w="1029" w:type="dxa"/>
            <w:tcBorders>
              <w:top w:val="single" w:sz="8" w:space="0" w:color="AEAEAE"/>
              <w:left w:val="nil"/>
              <w:bottom w:val="nil"/>
              <w:right w:val="single" w:sz="8" w:space="0" w:color="E0E0E0"/>
            </w:tcBorders>
            <w:shd w:val="clear" w:color="auto" w:fill="auto"/>
          </w:tcPr>
          <w:p w14:paraId="0376C129"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-1.856</w:t>
            </w:r>
          </w:p>
        </w:tc>
        <w:tc>
          <w:tcPr>
            <w:tcW w:w="1075" w:type="dxa"/>
            <w:tcBorders>
              <w:top w:val="single" w:sz="8" w:space="0" w:color="AEAEAE"/>
              <w:left w:val="single" w:sz="8" w:space="0" w:color="E0E0E0"/>
              <w:bottom w:val="nil"/>
              <w:right w:val="nil"/>
            </w:tcBorders>
            <w:shd w:val="clear" w:color="auto" w:fill="auto"/>
          </w:tcPr>
          <w:p w14:paraId="7DDCE243"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.084</w:t>
            </w:r>
          </w:p>
        </w:tc>
      </w:tr>
      <w:tr w:rsidR="0061743C" w:rsidRPr="002252BF" w14:paraId="4711A2CA"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5E35DD6B"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830" w:type="dxa"/>
            <w:vMerge/>
            <w:tcBorders>
              <w:top w:val="single" w:sz="8" w:space="0" w:color="152935"/>
              <w:left w:val="nil"/>
              <w:bottom w:val="nil"/>
              <w:right w:val="nil"/>
            </w:tcBorders>
            <w:shd w:val="clear" w:color="auto" w:fill="auto"/>
          </w:tcPr>
          <w:p w14:paraId="537C3A9F"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3873" w:type="dxa"/>
            <w:gridSpan w:val="2"/>
            <w:tcBorders>
              <w:top w:val="single" w:sz="8" w:space="0" w:color="AEAEAE"/>
              <w:left w:val="nil"/>
              <w:bottom w:val="nil"/>
              <w:right w:val="nil"/>
            </w:tcBorders>
            <w:shd w:val="clear" w:color="auto" w:fill="auto"/>
          </w:tcPr>
          <w:p w14:paraId="5FE1BD0D"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Kurtosis</w:t>
            </w:r>
          </w:p>
        </w:tc>
        <w:tc>
          <w:tcPr>
            <w:tcW w:w="1029" w:type="dxa"/>
            <w:tcBorders>
              <w:top w:val="single" w:sz="8" w:space="0" w:color="AEAEAE"/>
              <w:left w:val="nil"/>
              <w:bottom w:val="nil"/>
              <w:right w:val="single" w:sz="8" w:space="0" w:color="E0E0E0"/>
            </w:tcBorders>
            <w:shd w:val="clear" w:color="auto" w:fill="auto"/>
          </w:tcPr>
          <w:p w14:paraId="721E8D03"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2.992</w:t>
            </w:r>
          </w:p>
        </w:tc>
        <w:tc>
          <w:tcPr>
            <w:tcW w:w="1075" w:type="dxa"/>
            <w:tcBorders>
              <w:top w:val="single" w:sz="8" w:space="0" w:color="AEAEAE"/>
              <w:left w:val="single" w:sz="8" w:space="0" w:color="E0E0E0"/>
              <w:bottom w:val="nil"/>
              <w:right w:val="nil"/>
            </w:tcBorders>
            <w:shd w:val="clear" w:color="auto" w:fill="auto"/>
          </w:tcPr>
          <w:p w14:paraId="19149E82"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.168</w:t>
            </w:r>
          </w:p>
        </w:tc>
      </w:tr>
      <w:tr w:rsidR="0061743C" w:rsidRPr="002252BF" w14:paraId="7A1DEADC"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0A9EF6C1"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830" w:type="dxa"/>
            <w:vMerge w:val="restart"/>
            <w:tcBorders>
              <w:top w:val="single" w:sz="8" w:space="0" w:color="AEAEAE"/>
              <w:left w:val="nil"/>
              <w:bottom w:val="nil"/>
              <w:right w:val="nil"/>
            </w:tcBorders>
            <w:shd w:val="clear" w:color="auto" w:fill="auto"/>
          </w:tcPr>
          <w:p w14:paraId="0F6CF5A6"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Load3</w:t>
            </w:r>
          </w:p>
        </w:tc>
        <w:tc>
          <w:tcPr>
            <w:tcW w:w="3873" w:type="dxa"/>
            <w:gridSpan w:val="2"/>
            <w:tcBorders>
              <w:top w:val="single" w:sz="8" w:space="0" w:color="AEAEAE"/>
              <w:left w:val="nil"/>
              <w:bottom w:val="nil"/>
              <w:right w:val="nil"/>
            </w:tcBorders>
            <w:shd w:val="clear" w:color="auto" w:fill="auto"/>
          </w:tcPr>
          <w:p w14:paraId="6218A93C"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Mean</w:t>
            </w:r>
          </w:p>
        </w:tc>
        <w:tc>
          <w:tcPr>
            <w:tcW w:w="1029" w:type="dxa"/>
            <w:tcBorders>
              <w:top w:val="single" w:sz="8" w:space="0" w:color="AEAEAE"/>
              <w:left w:val="nil"/>
              <w:bottom w:val="nil"/>
              <w:right w:val="single" w:sz="8" w:space="0" w:color="E0E0E0"/>
            </w:tcBorders>
            <w:shd w:val="clear" w:color="auto" w:fill="auto"/>
          </w:tcPr>
          <w:p w14:paraId="67214B05"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.7981</w:t>
            </w:r>
          </w:p>
        </w:tc>
        <w:tc>
          <w:tcPr>
            <w:tcW w:w="1075" w:type="dxa"/>
            <w:tcBorders>
              <w:top w:val="single" w:sz="8" w:space="0" w:color="AEAEAE"/>
              <w:left w:val="single" w:sz="8" w:space="0" w:color="E0E0E0"/>
              <w:bottom w:val="nil"/>
              <w:right w:val="nil"/>
            </w:tcBorders>
            <w:shd w:val="clear" w:color="auto" w:fill="auto"/>
          </w:tcPr>
          <w:p w14:paraId="0347F20F"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.00827</w:t>
            </w:r>
          </w:p>
        </w:tc>
      </w:tr>
      <w:tr w:rsidR="0061743C" w:rsidRPr="002252BF" w14:paraId="257C92BB"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68C7E9B7"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830" w:type="dxa"/>
            <w:vMerge/>
            <w:tcBorders>
              <w:top w:val="single" w:sz="8" w:space="0" w:color="AEAEAE"/>
              <w:left w:val="nil"/>
              <w:bottom w:val="nil"/>
              <w:right w:val="nil"/>
            </w:tcBorders>
            <w:shd w:val="clear" w:color="auto" w:fill="auto"/>
          </w:tcPr>
          <w:p w14:paraId="585E02B2"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2459" w:type="dxa"/>
            <w:vMerge w:val="restart"/>
            <w:tcBorders>
              <w:top w:val="single" w:sz="8" w:space="0" w:color="AEAEAE"/>
              <w:left w:val="nil"/>
              <w:bottom w:val="nil"/>
              <w:right w:val="nil"/>
            </w:tcBorders>
            <w:shd w:val="clear" w:color="auto" w:fill="auto"/>
          </w:tcPr>
          <w:p w14:paraId="299A521D"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95% Confidence Interval for Mean</w:t>
            </w:r>
          </w:p>
        </w:tc>
        <w:tc>
          <w:tcPr>
            <w:tcW w:w="1414" w:type="dxa"/>
            <w:tcBorders>
              <w:top w:val="single" w:sz="8" w:space="0" w:color="AEAEAE"/>
              <w:left w:val="nil"/>
              <w:bottom w:val="single" w:sz="8" w:space="0" w:color="AEAEAE"/>
              <w:right w:val="nil"/>
            </w:tcBorders>
            <w:shd w:val="clear" w:color="auto" w:fill="auto"/>
          </w:tcPr>
          <w:p w14:paraId="204CE825"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Lower Bound</w:t>
            </w:r>
          </w:p>
        </w:tc>
        <w:tc>
          <w:tcPr>
            <w:tcW w:w="1029" w:type="dxa"/>
            <w:tcBorders>
              <w:top w:val="single" w:sz="8" w:space="0" w:color="AEAEAE"/>
              <w:left w:val="nil"/>
              <w:bottom w:val="single" w:sz="8" w:space="0" w:color="AEAEAE"/>
              <w:right w:val="single" w:sz="8" w:space="0" w:color="E0E0E0"/>
            </w:tcBorders>
            <w:shd w:val="clear" w:color="auto" w:fill="auto"/>
          </w:tcPr>
          <w:p w14:paraId="4172A377"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.7819</w:t>
            </w:r>
          </w:p>
        </w:tc>
        <w:tc>
          <w:tcPr>
            <w:tcW w:w="1075" w:type="dxa"/>
            <w:tcBorders>
              <w:top w:val="single" w:sz="8" w:space="0" w:color="AEAEAE"/>
              <w:left w:val="single" w:sz="8" w:space="0" w:color="E0E0E0"/>
              <w:bottom w:val="single" w:sz="8" w:space="0" w:color="AEAEAE"/>
              <w:right w:val="nil"/>
            </w:tcBorders>
            <w:shd w:val="clear" w:color="auto" w:fill="auto"/>
            <w:vAlign w:val="center"/>
          </w:tcPr>
          <w:p w14:paraId="65F5E5C5"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509E0E8D"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3715D372"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5B5D8924"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2459" w:type="dxa"/>
            <w:vMerge/>
            <w:tcBorders>
              <w:top w:val="single" w:sz="8" w:space="0" w:color="AEAEAE"/>
              <w:left w:val="nil"/>
              <w:bottom w:val="nil"/>
              <w:right w:val="nil"/>
            </w:tcBorders>
            <w:shd w:val="clear" w:color="auto" w:fill="auto"/>
          </w:tcPr>
          <w:p w14:paraId="2E6303E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1414" w:type="dxa"/>
            <w:tcBorders>
              <w:top w:val="single" w:sz="8" w:space="0" w:color="AEAEAE"/>
              <w:left w:val="nil"/>
              <w:bottom w:val="nil"/>
              <w:right w:val="nil"/>
            </w:tcBorders>
            <w:shd w:val="clear" w:color="auto" w:fill="auto"/>
          </w:tcPr>
          <w:p w14:paraId="279A200B"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Upper Bound</w:t>
            </w:r>
          </w:p>
        </w:tc>
        <w:tc>
          <w:tcPr>
            <w:tcW w:w="1029" w:type="dxa"/>
            <w:tcBorders>
              <w:top w:val="single" w:sz="8" w:space="0" w:color="AEAEAE"/>
              <w:left w:val="nil"/>
              <w:bottom w:val="nil"/>
              <w:right w:val="single" w:sz="8" w:space="0" w:color="E0E0E0"/>
            </w:tcBorders>
            <w:shd w:val="clear" w:color="auto" w:fill="auto"/>
          </w:tcPr>
          <w:p w14:paraId="5ECC1F62"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.8144</w:t>
            </w:r>
          </w:p>
        </w:tc>
        <w:tc>
          <w:tcPr>
            <w:tcW w:w="1075" w:type="dxa"/>
            <w:tcBorders>
              <w:top w:val="single" w:sz="8" w:space="0" w:color="AEAEAE"/>
              <w:left w:val="single" w:sz="8" w:space="0" w:color="E0E0E0"/>
              <w:bottom w:val="nil"/>
              <w:right w:val="nil"/>
            </w:tcBorders>
            <w:shd w:val="clear" w:color="auto" w:fill="auto"/>
            <w:vAlign w:val="center"/>
          </w:tcPr>
          <w:p w14:paraId="57DCE73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307FF760"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5AA1299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73C45A31"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4EC504AF"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5% Trimmed Mean</w:t>
            </w:r>
          </w:p>
        </w:tc>
        <w:tc>
          <w:tcPr>
            <w:tcW w:w="1029" w:type="dxa"/>
            <w:tcBorders>
              <w:top w:val="single" w:sz="8" w:space="0" w:color="AEAEAE"/>
              <w:left w:val="nil"/>
              <w:bottom w:val="nil"/>
              <w:right w:val="single" w:sz="8" w:space="0" w:color="E0E0E0"/>
            </w:tcBorders>
            <w:shd w:val="clear" w:color="auto" w:fill="auto"/>
          </w:tcPr>
          <w:p w14:paraId="77518337"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.8212</w:t>
            </w:r>
          </w:p>
        </w:tc>
        <w:tc>
          <w:tcPr>
            <w:tcW w:w="1075" w:type="dxa"/>
            <w:tcBorders>
              <w:top w:val="single" w:sz="8" w:space="0" w:color="AEAEAE"/>
              <w:left w:val="single" w:sz="8" w:space="0" w:color="E0E0E0"/>
              <w:bottom w:val="nil"/>
              <w:right w:val="nil"/>
            </w:tcBorders>
            <w:shd w:val="clear" w:color="auto" w:fill="auto"/>
            <w:vAlign w:val="center"/>
          </w:tcPr>
          <w:p w14:paraId="0D23C66D"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4E4399B8"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3841E50F"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52FD395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578E27C8"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Median</w:t>
            </w:r>
          </w:p>
        </w:tc>
        <w:tc>
          <w:tcPr>
            <w:tcW w:w="1029" w:type="dxa"/>
            <w:tcBorders>
              <w:top w:val="single" w:sz="8" w:space="0" w:color="AEAEAE"/>
              <w:left w:val="nil"/>
              <w:bottom w:val="nil"/>
              <w:right w:val="single" w:sz="8" w:space="0" w:color="E0E0E0"/>
            </w:tcBorders>
            <w:shd w:val="clear" w:color="auto" w:fill="auto"/>
          </w:tcPr>
          <w:p w14:paraId="039907B1"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.8300</w:t>
            </w:r>
          </w:p>
        </w:tc>
        <w:tc>
          <w:tcPr>
            <w:tcW w:w="1075" w:type="dxa"/>
            <w:tcBorders>
              <w:top w:val="single" w:sz="8" w:space="0" w:color="AEAEAE"/>
              <w:left w:val="single" w:sz="8" w:space="0" w:color="E0E0E0"/>
              <w:bottom w:val="nil"/>
              <w:right w:val="nil"/>
            </w:tcBorders>
            <w:shd w:val="clear" w:color="auto" w:fill="auto"/>
            <w:vAlign w:val="center"/>
          </w:tcPr>
          <w:p w14:paraId="20C8B139"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17334196"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126D02A9"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7B0BC69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0DCD72DC"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Variance</w:t>
            </w:r>
          </w:p>
        </w:tc>
        <w:tc>
          <w:tcPr>
            <w:tcW w:w="1029" w:type="dxa"/>
            <w:tcBorders>
              <w:top w:val="single" w:sz="8" w:space="0" w:color="AEAEAE"/>
              <w:left w:val="nil"/>
              <w:bottom w:val="nil"/>
              <w:right w:val="single" w:sz="8" w:space="0" w:color="E0E0E0"/>
            </w:tcBorders>
            <w:shd w:val="clear" w:color="auto" w:fill="auto"/>
          </w:tcPr>
          <w:p w14:paraId="1DBC0ECE"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.058</w:t>
            </w:r>
          </w:p>
        </w:tc>
        <w:tc>
          <w:tcPr>
            <w:tcW w:w="1075" w:type="dxa"/>
            <w:tcBorders>
              <w:top w:val="single" w:sz="8" w:space="0" w:color="AEAEAE"/>
              <w:left w:val="single" w:sz="8" w:space="0" w:color="E0E0E0"/>
              <w:bottom w:val="nil"/>
              <w:right w:val="nil"/>
            </w:tcBorders>
            <w:shd w:val="clear" w:color="auto" w:fill="auto"/>
            <w:vAlign w:val="center"/>
          </w:tcPr>
          <w:p w14:paraId="5290C71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3DE94B5D"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2467C4C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3BF3C88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125FACAC"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Std. Deviation</w:t>
            </w:r>
          </w:p>
        </w:tc>
        <w:tc>
          <w:tcPr>
            <w:tcW w:w="1029" w:type="dxa"/>
            <w:tcBorders>
              <w:top w:val="single" w:sz="8" w:space="0" w:color="AEAEAE"/>
              <w:left w:val="nil"/>
              <w:bottom w:val="nil"/>
              <w:right w:val="single" w:sz="8" w:space="0" w:color="E0E0E0"/>
            </w:tcBorders>
            <w:shd w:val="clear" w:color="auto" w:fill="auto"/>
          </w:tcPr>
          <w:p w14:paraId="7B6FF19C"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.24099</w:t>
            </w:r>
          </w:p>
        </w:tc>
        <w:tc>
          <w:tcPr>
            <w:tcW w:w="1075" w:type="dxa"/>
            <w:tcBorders>
              <w:top w:val="single" w:sz="8" w:space="0" w:color="AEAEAE"/>
              <w:left w:val="single" w:sz="8" w:space="0" w:color="E0E0E0"/>
              <w:bottom w:val="nil"/>
              <w:right w:val="nil"/>
            </w:tcBorders>
            <w:shd w:val="clear" w:color="auto" w:fill="auto"/>
            <w:vAlign w:val="center"/>
          </w:tcPr>
          <w:p w14:paraId="1094F78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4E75F3DC"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39FD0DA5"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3C014B22"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18AC292D"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Minimum</w:t>
            </w:r>
          </w:p>
        </w:tc>
        <w:tc>
          <w:tcPr>
            <w:tcW w:w="1029" w:type="dxa"/>
            <w:tcBorders>
              <w:top w:val="single" w:sz="8" w:space="0" w:color="AEAEAE"/>
              <w:left w:val="nil"/>
              <w:bottom w:val="nil"/>
              <w:right w:val="single" w:sz="8" w:space="0" w:color="E0E0E0"/>
            </w:tcBorders>
            <w:shd w:val="clear" w:color="auto" w:fill="auto"/>
          </w:tcPr>
          <w:p w14:paraId="1FB46450"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.00</w:t>
            </w:r>
          </w:p>
        </w:tc>
        <w:tc>
          <w:tcPr>
            <w:tcW w:w="1075" w:type="dxa"/>
            <w:tcBorders>
              <w:top w:val="single" w:sz="8" w:space="0" w:color="AEAEAE"/>
              <w:left w:val="single" w:sz="8" w:space="0" w:color="E0E0E0"/>
              <w:bottom w:val="nil"/>
              <w:right w:val="nil"/>
            </w:tcBorders>
            <w:shd w:val="clear" w:color="auto" w:fill="auto"/>
            <w:vAlign w:val="center"/>
          </w:tcPr>
          <w:p w14:paraId="6679170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6563FABB"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1E192A39"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46758461"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25645581"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Maximum</w:t>
            </w:r>
          </w:p>
        </w:tc>
        <w:tc>
          <w:tcPr>
            <w:tcW w:w="1029" w:type="dxa"/>
            <w:tcBorders>
              <w:top w:val="single" w:sz="8" w:space="0" w:color="AEAEAE"/>
              <w:left w:val="nil"/>
              <w:bottom w:val="nil"/>
              <w:right w:val="single" w:sz="8" w:space="0" w:color="E0E0E0"/>
            </w:tcBorders>
            <w:shd w:val="clear" w:color="auto" w:fill="auto"/>
          </w:tcPr>
          <w:p w14:paraId="15310EA8"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1.00</w:t>
            </w:r>
          </w:p>
        </w:tc>
        <w:tc>
          <w:tcPr>
            <w:tcW w:w="1075" w:type="dxa"/>
            <w:tcBorders>
              <w:top w:val="single" w:sz="8" w:space="0" w:color="AEAEAE"/>
              <w:left w:val="single" w:sz="8" w:space="0" w:color="E0E0E0"/>
              <w:bottom w:val="nil"/>
              <w:right w:val="nil"/>
            </w:tcBorders>
            <w:shd w:val="clear" w:color="auto" w:fill="auto"/>
            <w:vAlign w:val="center"/>
          </w:tcPr>
          <w:p w14:paraId="160BFFE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13A7D368"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4796C747"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7E67C57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6E1005F4"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Range</w:t>
            </w:r>
          </w:p>
        </w:tc>
        <w:tc>
          <w:tcPr>
            <w:tcW w:w="1029" w:type="dxa"/>
            <w:tcBorders>
              <w:top w:val="single" w:sz="8" w:space="0" w:color="AEAEAE"/>
              <w:left w:val="nil"/>
              <w:bottom w:val="nil"/>
              <w:right w:val="single" w:sz="8" w:space="0" w:color="E0E0E0"/>
            </w:tcBorders>
            <w:shd w:val="clear" w:color="auto" w:fill="auto"/>
          </w:tcPr>
          <w:p w14:paraId="77C14EA9"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1.00</w:t>
            </w:r>
          </w:p>
        </w:tc>
        <w:tc>
          <w:tcPr>
            <w:tcW w:w="1075" w:type="dxa"/>
            <w:tcBorders>
              <w:top w:val="single" w:sz="8" w:space="0" w:color="AEAEAE"/>
              <w:left w:val="single" w:sz="8" w:space="0" w:color="E0E0E0"/>
              <w:bottom w:val="nil"/>
              <w:right w:val="nil"/>
            </w:tcBorders>
            <w:shd w:val="clear" w:color="auto" w:fill="auto"/>
            <w:vAlign w:val="center"/>
          </w:tcPr>
          <w:p w14:paraId="4DF38E53"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7E8E2E19"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2865FAAC"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6B4E73A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3BB8697F"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Interquartile Range</w:t>
            </w:r>
          </w:p>
        </w:tc>
        <w:tc>
          <w:tcPr>
            <w:tcW w:w="1029" w:type="dxa"/>
            <w:tcBorders>
              <w:top w:val="single" w:sz="8" w:space="0" w:color="AEAEAE"/>
              <w:left w:val="nil"/>
              <w:bottom w:val="nil"/>
              <w:right w:val="single" w:sz="8" w:space="0" w:color="E0E0E0"/>
            </w:tcBorders>
            <w:shd w:val="clear" w:color="auto" w:fill="auto"/>
          </w:tcPr>
          <w:p w14:paraId="2CB40913"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.33</w:t>
            </w:r>
          </w:p>
        </w:tc>
        <w:tc>
          <w:tcPr>
            <w:tcW w:w="1075" w:type="dxa"/>
            <w:tcBorders>
              <w:top w:val="single" w:sz="8" w:space="0" w:color="AEAEAE"/>
              <w:left w:val="single" w:sz="8" w:space="0" w:color="E0E0E0"/>
              <w:bottom w:val="nil"/>
              <w:right w:val="nil"/>
            </w:tcBorders>
            <w:shd w:val="clear" w:color="auto" w:fill="auto"/>
            <w:vAlign w:val="center"/>
          </w:tcPr>
          <w:p w14:paraId="11CCF2E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4E3939FD"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2F8B7429"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13F42522"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184153D5"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Skewness</w:t>
            </w:r>
          </w:p>
        </w:tc>
        <w:tc>
          <w:tcPr>
            <w:tcW w:w="1029" w:type="dxa"/>
            <w:tcBorders>
              <w:top w:val="single" w:sz="8" w:space="0" w:color="AEAEAE"/>
              <w:left w:val="nil"/>
              <w:bottom w:val="nil"/>
              <w:right w:val="single" w:sz="8" w:space="0" w:color="E0E0E0"/>
            </w:tcBorders>
            <w:shd w:val="clear" w:color="auto" w:fill="auto"/>
          </w:tcPr>
          <w:p w14:paraId="1D39DAFD"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-1.153</w:t>
            </w:r>
          </w:p>
        </w:tc>
        <w:tc>
          <w:tcPr>
            <w:tcW w:w="1075" w:type="dxa"/>
            <w:tcBorders>
              <w:top w:val="single" w:sz="8" w:space="0" w:color="AEAEAE"/>
              <w:left w:val="single" w:sz="8" w:space="0" w:color="E0E0E0"/>
              <w:bottom w:val="nil"/>
              <w:right w:val="nil"/>
            </w:tcBorders>
            <w:shd w:val="clear" w:color="auto" w:fill="auto"/>
          </w:tcPr>
          <w:p w14:paraId="4F92CFC3"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.084</w:t>
            </w:r>
          </w:p>
        </w:tc>
      </w:tr>
      <w:tr w:rsidR="0061743C" w:rsidRPr="002252BF" w14:paraId="32C91E25"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04728A10"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830" w:type="dxa"/>
            <w:vMerge/>
            <w:tcBorders>
              <w:top w:val="single" w:sz="8" w:space="0" w:color="AEAEAE"/>
              <w:left w:val="nil"/>
              <w:bottom w:val="nil"/>
              <w:right w:val="nil"/>
            </w:tcBorders>
            <w:shd w:val="clear" w:color="auto" w:fill="auto"/>
          </w:tcPr>
          <w:p w14:paraId="3927318C"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3873" w:type="dxa"/>
            <w:gridSpan w:val="2"/>
            <w:tcBorders>
              <w:top w:val="single" w:sz="8" w:space="0" w:color="AEAEAE"/>
              <w:left w:val="nil"/>
              <w:bottom w:val="nil"/>
              <w:right w:val="nil"/>
            </w:tcBorders>
            <w:shd w:val="clear" w:color="auto" w:fill="auto"/>
          </w:tcPr>
          <w:p w14:paraId="2FA4A85E"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Kurtosis</w:t>
            </w:r>
          </w:p>
        </w:tc>
        <w:tc>
          <w:tcPr>
            <w:tcW w:w="1029" w:type="dxa"/>
            <w:tcBorders>
              <w:top w:val="single" w:sz="8" w:space="0" w:color="AEAEAE"/>
              <w:left w:val="nil"/>
              <w:bottom w:val="nil"/>
              <w:right w:val="single" w:sz="8" w:space="0" w:color="E0E0E0"/>
            </w:tcBorders>
            <w:shd w:val="clear" w:color="auto" w:fill="auto"/>
          </w:tcPr>
          <w:p w14:paraId="5ADBF630"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.636</w:t>
            </w:r>
          </w:p>
        </w:tc>
        <w:tc>
          <w:tcPr>
            <w:tcW w:w="1075" w:type="dxa"/>
            <w:tcBorders>
              <w:top w:val="single" w:sz="8" w:space="0" w:color="AEAEAE"/>
              <w:left w:val="single" w:sz="8" w:space="0" w:color="E0E0E0"/>
              <w:bottom w:val="nil"/>
              <w:right w:val="nil"/>
            </w:tcBorders>
            <w:shd w:val="clear" w:color="auto" w:fill="auto"/>
          </w:tcPr>
          <w:p w14:paraId="438079B0"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.168</w:t>
            </w:r>
          </w:p>
        </w:tc>
      </w:tr>
      <w:tr w:rsidR="0061743C" w:rsidRPr="002252BF" w14:paraId="3CDEA764"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689636AC"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830" w:type="dxa"/>
            <w:vMerge w:val="restart"/>
            <w:tcBorders>
              <w:top w:val="single" w:sz="8" w:space="0" w:color="AEAEAE"/>
              <w:left w:val="nil"/>
              <w:bottom w:val="nil"/>
              <w:right w:val="nil"/>
            </w:tcBorders>
            <w:shd w:val="clear" w:color="auto" w:fill="auto"/>
          </w:tcPr>
          <w:p w14:paraId="65BC5E64"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Load4</w:t>
            </w:r>
          </w:p>
        </w:tc>
        <w:tc>
          <w:tcPr>
            <w:tcW w:w="3873" w:type="dxa"/>
            <w:gridSpan w:val="2"/>
            <w:tcBorders>
              <w:top w:val="single" w:sz="8" w:space="0" w:color="AEAEAE"/>
              <w:left w:val="nil"/>
              <w:bottom w:val="nil"/>
              <w:right w:val="nil"/>
            </w:tcBorders>
            <w:shd w:val="clear" w:color="auto" w:fill="auto"/>
          </w:tcPr>
          <w:p w14:paraId="067E107A"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Mean</w:t>
            </w:r>
          </w:p>
        </w:tc>
        <w:tc>
          <w:tcPr>
            <w:tcW w:w="1029" w:type="dxa"/>
            <w:tcBorders>
              <w:top w:val="single" w:sz="8" w:space="0" w:color="AEAEAE"/>
              <w:left w:val="nil"/>
              <w:bottom w:val="nil"/>
              <w:right w:val="single" w:sz="8" w:space="0" w:color="E0E0E0"/>
            </w:tcBorders>
            <w:shd w:val="clear" w:color="auto" w:fill="auto"/>
          </w:tcPr>
          <w:p w14:paraId="2D4ACC3F"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.7132</w:t>
            </w:r>
          </w:p>
        </w:tc>
        <w:tc>
          <w:tcPr>
            <w:tcW w:w="1075" w:type="dxa"/>
            <w:tcBorders>
              <w:top w:val="single" w:sz="8" w:space="0" w:color="AEAEAE"/>
              <w:left w:val="single" w:sz="8" w:space="0" w:color="E0E0E0"/>
              <w:bottom w:val="nil"/>
              <w:right w:val="nil"/>
            </w:tcBorders>
            <w:shd w:val="clear" w:color="auto" w:fill="auto"/>
          </w:tcPr>
          <w:p w14:paraId="298A6202"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.00884</w:t>
            </w:r>
          </w:p>
        </w:tc>
      </w:tr>
      <w:tr w:rsidR="0061743C" w:rsidRPr="002252BF" w14:paraId="128FC237"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44C877CD"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830" w:type="dxa"/>
            <w:vMerge/>
            <w:tcBorders>
              <w:top w:val="single" w:sz="8" w:space="0" w:color="AEAEAE"/>
              <w:left w:val="nil"/>
              <w:bottom w:val="nil"/>
              <w:right w:val="nil"/>
            </w:tcBorders>
            <w:shd w:val="clear" w:color="auto" w:fill="auto"/>
          </w:tcPr>
          <w:p w14:paraId="59A8D075"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2459" w:type="dxa"/>
            <w:vMerge w:val="restart"/>
            <w:tcBorders>
              <w:top w:val="single" w:sz="8" w:space="0" w:color="AEAEAE"/>
              <w:left w:val="nil"/>
              <w:bottom w:val="nil"/>
              <w:right w:val="nil"/>
            </w:tcBorders>
            <w:shd w:val="clear" w:color="auto" w:fill="auto"/>
          </w:tcPr>
          <w:p w14:paraId="3C52024E"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95% Confidence Interval for Mean</w:t>
            </w:r>
          </w:p>
        </w:tc>
        <w:tc>
          <w:tcPr>
            <w:tcW w:w="1414" w:type="dxa"/>
            <w:tcBorders>
              <w:top w:val="single" w:sz="8" w:space="0" w:color="AEAEAE"/>
              <w:left w:val="nil"/>
              <w:bottom w:val="single" w:sz="8" w:space="0" w:color="AEAEAE"/>
              <w:right w:val="nil"/>
            </w:tcBorders>
            <w:shd w:val="clear" w:color="auto" w:fill="auto"/>
          </w:tcPr>
          <w:p w14:paraId="312F3018"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Lower Bound</w:t>
            </w:r>
          </w:p>
        </w:tc>
        <w:tc>
          <w:tcPr>
            <w:tcW w:w="1029" w:type="dxa"/>
            <w:tcBorders>
              <w:top w:val="single" w:sz="8" w:space="0" w:color="AEAEAE"/>
              <w:left w:val="nil"/>
              <w:bottom w:val="single" w:sz="8" w:space="0" w:color="AEAEAE"/>
              <w:right w:val="single" w:sz="8" w:space="0" w:color="E0E0E0"/>
            </w:tcBorders>
            <w:shd w:val="clear" w:color="auto" w:fill="auto"/>
          </w:tcPr>
          <w:p w14:paraId="7A54E6AD"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.6958</w:t>
            </w:r>
          </w:p>
        </w:tc>
        <w:tc>
          <w:tcPr>
            <w:tcW w:w="1075" w:type="dxa"/>
            <w:tcBorders>
              <w:top w:val="single" w:sz="8" w:space="0" w:color="AEAEAE"/>
              <w:left w:val="single" w:sz="8" w:space="0" w:color="E0E0E0"/>
              <w:bottom w:val="single" w:sz="8" w:space="0" w:color="AEAEAE"/>
              <w:right w:val="nil"/>
            </w:tcBorders>
            <w:shd w:val="clear" w:color="auto" w:fill="auto"/>
            <w:vAlign w:val="center"/>
          </w:tcPr>
          <w:p w14:paraId="26227283"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0C347402"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301A7B6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02FD7DA2"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2459" w:type="dxa"/>
            <w:vMerge/>
            <w:tcBorders>
              <w:top w:val="single" w:sz="8" w:space="0" w:color="AEAEAE"/>
              <w:left w:val="nil"/>
              <w:bottom w:val="nil"/>
              <w:right w:val="nil"/>
            </w:tcBorders>
            <w:shd w:val="clear" w:color="auto" w:fill="auto"/>
          </w:tcPr>
          <w:p w14:paraId="51C96773"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1414" w:type="dxa"/>
            <w:tcBorders>
              <w:top w:val="single" w:sz="8" w:space="0" w:color="AEAEAE"/>
              <w:left w:val="nil"/>
              <w:bottom w:val="nil"/>
              <w:right w:val="nil"/>
            </w:tcBorders>
            <w:shd w:val="clear" w:color="auto" w:fill="auto"/>
          </w:tcPr>
          <w:p w14:paraId="36927814"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Upper Bound</w:t>
            </w:r>
          </w:p>
        </w:tc>
        <w:tc>
          <w:tcPr>
            <w:tcW w:w="1029" w:type="dxa"/>
            <w:tcBorders>
              <w:top w:val="single" w:sz="8" w:space="0" w:color="AEAEAE"/>
              <w:left w:val="nil"/>
              <w:bottom w:val="nil"/>
              <w:right w:val="single" w:sz="8" w:space="0" w:color="E0E0E0"/>
            </w:tcBorders>
            <w:shd w:val="clear" w:color="auto" w:fill="auto"/>
          </w:tcPr>
          <w:p w14:paraId="2C1564D1"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.7305</w:t>
            </w:r>
          </w:p>
        </w:tc>
        <w:tc>
          <w:tcPr>
            <w:tcW w:w="1075" w:type="dxa"/>
            <w:tcBorders>
              <w:top w:val="single" w:sz="8" w:space="0" w:color="AEAEAE"/>
              <w:left w:val="single" w:sz="8" w:space="0" w:color="E0E0E0"/>
              <w:bottom w:val="nil"/>
              <w:right w:val="nil"/>
            </w:tcBorders>
            <w:shd w:val="clear" w:color="auto" w:fill="auto"/>
            <w:vAlign w:val="center"/>
          </w:tcPr>
          <w:p w14:paraId="4BC97FB1"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3AD57790"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535327DF"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382D8A3A"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461CA258"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5% Trimmed Mean</w:t>
            </w:r>
          </w:p>
        </w:tc>
        <w:tc>
          <w:tcPr>
            <w:tcW w:w="1029" w:type="dxa"/>
            <w:tcBorders>
              <w:top w:val="single" w:sz="8" w:space="0" w:color="AEAEAE"/>
              <w:left w:val="nil"/>
              <w:bottom w:val="nil"/>
              <w:right w:val="single" w:sz="8" w:space="0" w:color="E0E0E0"/>
            </w:tcBorders>
            <w:shd w:val="clear" w:color="auto" w:fill="auto"/>
          </w:tcPr>
          <w:p w14:paraId="538CEA8D"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.7314</w:t>
            </w:r>
          </w:p>
        </w:tc>
        <w:tc>
          <w:tcPr>
            <w:tcW w:w="1075" w:type="dxa"/>
            <w:tcBorders>
              <w:top w:val="single" w:sz="8" w:space="0" w:color="AEAEAE"/>
              <w:left w:val="single" w:sz="8" w:space="0" w:color="E0E0E0"/>
              <w:bottom w:val="nil"/>
              <w:right w:val="nil"/>
            </w:tcBorders>
            <w:shd w:val="clear" w:color="auto" w:fill="auto"/>
            <w:vAlign w:val="center"/>
          </w:tcPr>
          <w:p w14:paraId="600F023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2E7C7B6A"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2A5898E5"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23EE4AE8"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07BC653A"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Median</w:t>
            </w:r>
          </w:p>
        </w:tc>
        <w:tc>
          <w:tcPr>
            <w:tcW w:w="1029" w:type="dxa"/>
            <w:tcBorders>
              <w:top w:val="single" w:sz="8" w:space="0" w:color="AEAEAE"/>
              <w:left w:val="nil"/>
              <w:bottom w:val="nil"/>
              <w:right w:val="single" w:sz="8" w:space="0" w:color="E0E0E0"/>
            </w:tcBorders>
            <w:shd w:val="clear" w:color="auto" w:fill="auto"/>
          </w:tcPr>
          <w:p w14:paraId="6184055C"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.7500</w:t>
            </w:r>
          </w:p>
        </w:tc>
        <w:tc>
          <w:tcPr>
            <w:tcW w:w="1075" w:type="dxa"/>
            <w:tcBorders>
              <w:top w:val="single" w:sz="8" w:space="0" w:color="AEAEAE"/>
              <w:left w:val="single" w:sz="8" w:space="0" w:color="E0E0E0"/>
              <w:bottom w:val="nil"/>
              <w:right w:val="nil"/>
            </w:tcBorders>
            <w:shd w:val="clear" w:color="auto" w:fill="auto"/>
            <w:vAlign w:val="center"/>
          </w:tcPr>
          <w:p w14:paraId="20CE8978"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1AE0DD6C"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78975B89"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619F824A"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3F5643E6"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Variance</w:t>
            </w:r>
          </w:p>
        </w:tc>
        <w:tc>
          <w:tcPr>
            <w:tcW w:w="1029" w:type="dxa"/>
            <w:tcBorders>
              <w:top w:val="single" w:sz="8" w:space="0" w:color="AEAEAE"/>
              <w:left w:val="nil"/>
              <w:bottom w:val="nil"/>
              <w:right w:val="single" w:sz="8" w:space="0" w:color="E0E0E0"/>
            </w:tcBorders>
            <w:shd w:val="clear" w:color="auto" w:fill="auto"/>
          </w:tcPr>
          <w:p w14:paraId="6B77A16C"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.066</w:t>
            </w:r>
          </w:p>
        </w:tc>
        <w:tc>
          <w:tcPr>
            <w:tcW w:w="1075" w:type="dxa"/>
            <w:tcBorders>
              <w:top w:val="single" w:sz="8" w:space="0" w:color="AEAEAE"/>
              <w:left w:val="single" w:sz="8" w:space="0" w:color="E0E0E0"/>
              <w:bottom w:val="nil"/>
              <w:right w:val="nil"/>
            </w:tcBorders>
            <w:shd w:val="clear" w:color="auto" w:fill="auto"/>
            <w:vAlign w:val="center"/>
          </w:tcPr>
          <w:p w14:paraId="6778A863"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61D328E6"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3F9B2A96"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3EBD98B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0A99086A"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Std. Deviation</w:t>
            </w:r>
          </w:p>
        </w:tc>
        <w:tc>
          <w:tcPr>
            <w:tcW w:w="1029" w:type="dxa"/>
            <w:tcBorders>
              <w:top w:val="single" w:sz="8" w:space="0" w:color="AEAEAE"/>
              <w:left w:val="nil"/>
              <w:bottom w:val="nil"/>
              <w:right w:val="single" w:sz="8" w:space="0" w:color="E0E0E0"/>
            </w:tcBorders>
            <w:shd w:val="clear" w:color="auto" w:fill="auto"/>
          </w:tcPr>
          <w:p w14:paraId="2BE4931D"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.25764</w:t>
            </w:r>
          </w:p>
        </w:tc>
        <w:tc>
          <w:tcPr>
            <w:tcW w:w="1075" w:type="dxa"/>
            <w:tcBorders>
              <w:top w:val="single" w:sz="8" w:space="0" w:color="AEAEAE"/>
              <w:left w:val="single" w:sz="8" w:space="0" w:color="E0E0E0"/>
              <w:bottom w:val="nil"/>
              <w:right w:val="nil"/>
            </w:tcBorders>
            <w:shd w:val="clear" w:color="auto" w:fill="auto"/>
            <w:vAlign w:val="center"/>
          </w:tcPr>
          <w:p w14:paraId="7AEC99BF"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48FAA648"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7CD4EAC6"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0F3FAB5D"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189DC4F6"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Minimum</w:t>
            </w:r>
          </w:p>
        </w:tc>
        <w:tc>
          <w:tcPr>
            <w:tcW w:w="1029" w:type="dxa"/>
            <w:tcBorders>
              <w:top w:val="single" w:sz="8" w:space="0" w:color="AEAEAE"/>
              <w:left w:val="nil"/>
              <w:bottom w:val="nil"/>
              <w:right w:val="single" w:sz="8" w:space="0" w:color="E0E0E0"/>
            </w:tcBorders>
            <w:shd w:val="clear" w:color="auto" w:fill="auto"/>
          </w:tcPr>
          <w:p w14:paraId="7799D15A"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.00</w:t>
            </w:r>
          </w:p>
        </w:tc>
        <w:tc>
          <w:tcPr>
            <w:tcW w:w="1075" w:type="dxa"/>
            <w:tcBorders>
              <w:top w:val="single" w:sz="8" w:space="0" w:color="AEAEAE"/>
              <w:left w:val="single" w:sz="8" w:space="0" w:color="E0E0E0"/>
              <w:bottom w:val="nil"/>
              <w:right w:val="nil"/>
            </w:tcBorders>
            <w:shd w:val="clear" w:color="auto" w:fill="auto"/>
            <w:vAlign w:val="center"/>
          </w:tcPr>
          <w:p w14:paraId="63016E8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5A9C78A9"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52CA058D"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2B43D38E"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6417C68D"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Maximum</w:t>
            </w:r>
          </w:p>
        </w:tc>
        <w:tc>
          <w:tcPr>
            <w:tcW w:w="1029" w:type="dxa"/>
            <w:tcBorders>
              <w:top w:val="single" w:sz="8" w:space="0" w:color="AEAEAE"/>
              <w:left w:val="nil"/>
              <w:bottom w:val="nil"/>
              <w:right w:val="single" w:sz="8" w:space="0" w:color="E0E0E0"/>
            </w:tcBorders>
            <w:shd w:val="clear" w:color="auto" w:fill="auto"/>
          </w:tcPr>
          <w:p w14:paraId="7F28F280"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1.00</w:t>
            </w:r>
          </w:p>
        </w:tc>
        <w:tc>
          <w:tcPr>
            <w:tcW w:w="1075" w:type="dxa"/>
            <w:tcBorders>
              <w:top w:val="single" w:sz="8" w:space="0" w:color="AEAEAE"/>
              <w:left w:val="single" w:sz="8" w:space="0" w:color="E0E0E0"/>
              <w:bottom w:val="nil"/>
              <w:right w:val="nil"/>
            </w:tcBorders>
            <w:shd w:val="clear" w:color="auto" w:fill="auto"/>
            <w:vAlign w:val="center"/>
          </w:tcPr>
          <w:p w14:paraId="60EC0C3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5FB3F203"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3FCDC276"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53AA0541"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3C986707"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Range</w:t>
            </w:r>
          </w:p>
        </w:tc>
        <w:tc>
          <w:tcPr>
            <w:tcW w:w="1029" w:type="dxa"/>
            <w:tcBorders>
              <w:top w:val="single" w:sz="8" w:space="0" w:color="AEAEAE"/>
              <w:left w:val="nil"/>
              <w:bottom w:val="nil"/>
              <w:right w:val="single" w:sz="8" w:space="0" w:color="E0E0E0"/>
            </w:tcBorders>
            <w:shd w:val="clear" w:color="auto" w:fill="auto"/>
          </w:tcPr>
          <w:p w14:paraId="3DB55E45"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1.00</w:t>
            </w:r>
          </w:p>
        </w:tc>
        <w:tc>
          <w:tcPr>
            <w:tcW w:w="1075" w:type="dxa"/>
            <w:tcBorders>
              <w:top w:val="single" w:sz="8" w:space="0" w:color="AEAEAE"/>
              <w:left w:val="single" w:sz="8" w:space="0" w:color="E0E0E0"/>
              <w:bottom w:val="nil"/>
              <w:right w:val="nil"/>
            </w:tcBorders>
            <w:shd w:val="clear" w:color="auto" w:fill="auto"/>
            <w:vAlign w:val="center"/>
          </w:tcPr>
          <w:p w14:paraId="71EE5807"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77E994F3"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15584578"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766DC10A"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6B93A287"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Interquartile Range</w:t>
            </w:r>
          </w:p>
        </w:tc>
        <w:tc>
          <w:tcPr>
            <w:tcW w:w="1029" w:type="dxa"/>
            <w:tcBorders>
              <w:top w:val="single" w:sz="8" w:space="0" w:color="AEAEAE"/>
              <w:left w:val="nil"/>
              <w:bottom w:val="nil"/>
              <w:right w:val="single" w:sz="8" w:space="0" w:color="E0E0E0"/>
            </w:tcBorders>
            <w:shd w:val="clear" w:color="auto" w:fill="auto"/>
          </w:tcPr>
          <w:p w14:paraId="19CF05AA"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.38</w:t>
            </w:r>
          </w:p>
        </w:tc>
        <w:tc>
          <w:tcPr>
            <w:tcW w:w="1075" w:type="dxa"/>
            <w:tcBorders>
              <w:top w:val="single" w:sz="8" w:space="0" w:color="AEAEAE"/>
              <w:left w:val="single" w:sz="8" w:space="0" w:color="E0E0E0"/>
              <w:bottom w:val="nil"/>
              <w:right w:val="nil"/>
            </w:tcBorders>
            <w:shd w:val="clear" w:color="auto" w:fill="auto"/>
            <w:vAlign w:val="center"/>
          </w:tcPr>
          <w:p w14:paraId="3618FE89"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6D53F742"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57041D8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nil"/>
              <w:right w:val="nil"/>
            </w:tcBorders>
            <w:shd w:val="clear" w:color="auto" w:fill="auto"/>
          </w:tcPr>
          <w:p w14:paraId="53EE53A8"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790C3F07"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Skewness</w:t>
            </w:r>
          </w:p>
        </w:tc>
        <w:tc>
          <w:tcPr>
            <w:tcW w:w="1029" w:type="dxa"/>
            <w:tcBorders>
              <w:top w:val="single" w:sz="8" w:space="0" w:color="AEAEAE"/>
              <w:left w:val="nil"/>
              <w:bottom w:val="nil"/>
              <w:right w:val="single" w:sz="8" w:space="0" w:color="E0E0E0"/>
            </w:tcBorders>
            <w:shd w:val="clear" w:color="auto" w:fill="auto"/>
          </w:tcPr>
          <w:p w14:paraId="65DAD811"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-.760</w:t>
            </w:r>
          </w:p>
        </w:tc>
        <w:tc>
          <w:tcPr>
            <w:tcW w:w="1075" w:type="dxa"/>
            <w:tcBorders>
              <w:top w:val="single" w:sz="8" w:space="0" w:color="AEAEAE"/>
              <w:left w:val="single" w:sz="8" w:space="0" w:color="E0E0E0"/>
              <w:bottom w:val="nil"/>
              <w:right w:val="nil"/>
            </w:tcBorders>
            <w:shd w:val="clear" w:color="auto" w:fill="auto"/>
          </w:tcPr>
          <w:p w14:paraId="179FED01"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.084</w:t>
            </w:r>
          </w:p>
        </w:tc>
      </w:tr>
      <w:tr w:rsidR="0061743C" w:rsidRPr="002252BF" w14:paraId="70708FB9"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49418C26"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830" w:type="dxa"/>
            <w:vMerge/>
            <w:tcBorders>
              <w:top w:val="single" w:sz="8" w:space="0" w:color="AEAEAE"/>
              <w:left w:val="nil"/>
              <w:bottom w:val="nil"/>
              <w:right w:val="nil"/>
            </w:tcBorders>
            <w:shd w:val="clear" w:color="auto" w:fill="auto"/>
          </w:tcPr>
          <w:p w14:paraId="72AA5A4E"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3873" w:type="dxa"/>
            <w:gridSpan w:val="2"/>
            <w:tcBorders>
              <w:top w:val="single" w:sz="8" w:space="0" w:color="AEAEAE"/>
              <w:left w:val="nil"/>
              <w:bottom w:val="nil"/>
              <w:right w:val="nil"/>
            </w:tcBorders>
            <w:shd w:val="clear" w:color="auto" w:fill="auto"/>
          </w:tcPr>
          <w:p w14:paraId="0C574DA3"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Kurtosis</w:t>
            </w:r>
          </w:p>
        </w:tc>
        <w:tc>
          <w:tcPr>
            <w:tcW w:w="1029" w:type="dxa"/>
            <w:tcBorders>
              <w:top w:val="single" w:sz="8" w:space="0" w:color="AEAEAE"/>
              <w:left w:val="nil"/>
              <w:bottom w:val="nil"/>
              <w:right w:val="single" w:sz="8" w:space="0" w:color="E0E0E0"/>
            </w:tcBorders>
            <w:shd w:val="clear" w:color="auto" w:fill="auto"/>
          </w:tcPr>
          <w:p w14:paraId="0C4A1DE4"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-.200</w:t>
            </w:r>
          </w:p>
        </w:tc>
        <w:tc>
          <w:tcPr>
            <w:tcW w:w="1075" w:type="dxa"/>
            <w:tcBorders>
              <w:top w:val="single" w:sz="8" w:space="0" w:color="AEAEAE"/>
              <w:left w:val="single" w:sz="8" w:space="0" w:color="E0E0E0"/>
              <w:bottom w:val="nil"/>
              <w:right w:val="nil"/>
            </w:tcBorders>
            <w:shd w:val="clear" w:color="auto" w:fill="auto"/>
          </w:tcPr>
          <w:p w14:paraId="126965BC"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.168</w:t>
            </w:r>
          </w:p>
        </w:tc>
      </w:tr>
      <w:tr w:rsidR="0061743C" w:rsidRPr="002252BF" w14:paraId="602D896B"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29468F6A"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830" w:type="dxa"/>
            <w:vMerge w:val="restart"/>
            <w:tcBorders>
              <w:top w:val="single" w:sz="8" w:space="0" w:color="AEAEAE"/>
              <w:left w:val="nil"/>
              <w:bottom w:val="single" w:sz="8" w:space="0" w:color="152935"/>
              <w:right w:val="nil"/>
            </w:tcBorders>
            <w:shd w:val="clear" w:color="auto" w:fill="auto"/>
          </w:tcPr>
          <w:p w14:paraId="12F89BDE"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Load5</w:t>
            </w:r>
          </w:p>
        </w:tc>
        <w:tc>
          <w:tcPr>
            <w:tcW w:w="3873" w:type="dxa"/>
            <w:gridSpan w:val="2"/>
            <w:tcBorders>
              <w:top w:val="single" w:sz="8" w:space="0" w:color="AEAEAE"/>
              <w:left w:val="nil"/>
              <w:bottom w:val="nil"/>
              <w:right w:val="nil"/>
            </w:tcBorders>
            <w:shd w:val="clear" w:color="auto" w:fill="auto"/>
          </w:tcPr>
          <w:p w14:paraId="66805CA0"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Mean</w:t>
            </w:r>
          </w:p>
        </w:tc>
        <w:tc>
          <w:tcPr>
            <w:tcW w:w="1029" w:type="dxa"/>
            <w:tcBorders>
              <w:top w:val="single" w:sz="8" w:space="0" w:color="AEAEAE"/>
              <w:left w:val="nil"/>
              <w:bottom w:val="nil"/>
              <w:right w:val="single" w:sz="8" w:space="0" w:color="E0E0E0"/>
            </w:tcBorders>
            <w:shd w:val="clear" w:color="auto" w:fill="auto"/>
          </w:tcPr>
          <w:p w14:paraId="656E632E"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.5868</w:t>
            </w:r>
          </w:p>
        </w:tc>
        <w:tc>
          <w:tcPr>
            <w:tcW w:w="1075" w:type="dxa"/>
            <w:tcBorders>
              <w:top w:val="single" w:sz="8" w:space="0" w:color="AEAEAE"/>
              <w:left w:val="single" w:sz="8" w:space="0" w:color="E0E0E0"/>
              <w:bottom w:val="nil"/>
              <w:right w:val="nil"/>
            </w:tcBorders>
            <w:shd w:val="clear" w:color="auto" w:fill="auto"/>
          </w:tcPr>
          <w:p w14:paraId="56DFBB9E"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.00856</w:t>
            </w:r>
          </w:p>
        </w:tc>
      </w:tr>
      <w:tr w:rsidR="0061743C" w:rsidRPr="002252BF" w14:paraId="38549FBA"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4DFDB2B9"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830" w:type="dxa"/>
            <w:vMerge/>
            <w:tcBorders>
              <w:top w:val="single" w:sz="8" w:space="0" w:color="AEAEAE"/>
              <w:left w:val="nil"/>
              <w:bottom w:val="single" w:sz="8" w:space="0" w:color="152935"/>
              <w:right w:val="nil"/>
            </w:tcBorders>
            <w:shd w:val="clear" w:color="auto" w:fill="auto"/>
          </w:tcPr>
          <w:p w14:paraId="18BE4FC8"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2459" w:type="dxa"/>
            <w:vMerge w:val="restart"/>
            <w:tcBorders>
              <w:top w:val="single" w:sz="8" w:space="0" w:color="AEAEAE"/>
              <w:left w:val="nil"/>
              <w:bottom w:val="nil"/>
              <w:right w:val="nil"/>
            </w:tcBorders>
            <w:shd w:val="clear" w:color="auto" w:fill="auto"/>
          </w:tcPr>
          <w:p w14:paraId="580766B3"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95% Confidence Interval for Mean</w:t>
            </w:r>
          </w:p>
        </w:tc>
        <w:tc>
          <w:tcPr>
            <w:tcW w:w="1414" w:type="dxa"/>
            <w:tcBorders>
              <w:top w:val="single" w:sz="8" w:space="0" w:color="AEAEAE"/>
              <w:left w:val="nil"/>
              <w:bottom w:val="single" w:sz="8" w:space="0" w:color="AEAEAE"/>
              <w:right w:val="nil"/>
            </w:tcBorders>
            <w:shd w:val="clear" w:color="auto" w:fill="auto"/>
          </w:tcPr>
          <w:p w14:paraId="2EFBBFF6"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Lower Bound</w:t>
            </w:r>
          </w:p>
        </w:tc>
        <w:tc>
          <w:tcPr>
            <w:tcW w:w="1029" w:type="dxa"/>
            <w:tcBorders>
              <w:top w:val="single" w:sz="8" w:space="0" w:color="AEAEAE"/>
              <w:left w:val="nil"/>
              <w:bottom w:val="single" w:sz="8" w:space="0" w:color="AEAEAE"/>
              <w:right w:val="single" w:sz="8" w:space="0" w:color="E0E0E0"/>
            </w:tcBorders>
            <w:shd w:val="clear" w:color="auto" w:fill="auto"/>
          </w:tcPr>
          <w:p w14:paraId="0B001F88"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.5700</w:t>
            </w:r>
          </w:p>
        </w:tc>
        <w:tc>
          <w:tcPr>
            <w:tcW w:w="1075" w:type="dxa"/>
            <w:tcBorders>
              <w:top w:val="single" w:sz="8" w:space="0" w:color="AEAEAE"/>
              <w:left w:val="single" w:sz="8" w:space="0" w:color="E0E0E0"/>
              <w:bottom w:val="single" w:sz="8" w:space="0" w:color="AEAEAE"/>
              <w:right w:val="nil"/>
            </w:tcBorders>
            <w:shd w:val="clear" w:color="auto" w:fill="auto"/>
            <w:vAlign w:val="center"/>
          </w:tcPr>
          <w:p w14:paraId="1EC64BBF"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23B74E50"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21806509"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single" w:sz="8" w:space="0" w:color="152935"/>
              <w:right w:val="nil"/>
            </w:tcBorders>
            <w:shd w:val="clear" w:color="auto" w:fill="auto"/>
          </w:tcPr>
          <w:p w14:paraId="55B0C22A"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2459" w:type="dxa"/>
            <w:vMerge/>
            <w:tcBorders>
              <w:top w:val="single" w:sz="8" w:space="0" w:color="AEAEAE"/>
              <w:left w:val="nil"/>
              <w:bottom w:val="nil"/>
              <w:right w:val="nil"/>
            </w:tcBorders>
            <w:shd w:val="clear" w:color="auto" w:fill="auto"/>
          </w:tcPr>
          <w:p w14:paraId="7915B26D"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1414" w:type="dxa"/>
            <w:tcBorders>
              <w:top w:val="single" w:sz="8" w:space="0" w:color="AEAEAE"/>
              <w:left w:val="nil"/>
              <w:bottom w:val="nil"/>
              <w:right w:val="nil"/>
            </w:tcBorders>
            <w:shd w:val="clear" w:color="auto" w:fill="auto"/>
          </w:tcPr>
          <w:p w14:paraId="506AF263"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Upper Bound</w:t>
            </w:r>
          </w:p>
        </w:tc>
        <w:tc>
          <w:tcPr>
            <w:tcW w:w="1029" w:type="dxa"/>
            <w:tcBorders>
              <w:top w:val="single" w:sz="8" w:space="0" w:color="AEAEAE"/>
              <w:left w:val="nil"/>
              <w:bottom w:val="nil"/>
              <w:right w:val="single" w:sz="8" w:space="0" w:color="E0E0E0"/>
            </w:tcBorders>
            <w:shd w:val="clear" w:color="auto" w:fill="auto"/>
          </w:tcPr>
          <w:p w14:paraId="31E1A44C"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.6036</w:t>
            </w:r>
          </w:p>
        </w:tc>
        <w:tc>
          <w:tcPr>
            <w:tcW w:w="1075" w:type="dxa"/>
            <w:tcBorders>
              <w:top w:val="single" w:sz="8" w:space="0" w:color="AEAEAE"/>
              <w:left w:val="single" w:sz="8" w:space="0" w:color="E0E0E0"/>
              <w:bottom w:val="nil"/>
              <w:right w:val="nil"/>
            </w:tcBorders>
            <w:shd w:val="clear" w:color="auto" w:fill="auto"/>
            <w:vAlign w:val="center"/>
          </w:tcPr>
          <w:p w14:paraId="3868B367"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641DFAAC"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4A440903"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single" w:sz="8" w:space="0" w:color="152935"/>
              <w:right w:val="nil"/>
            </w:tcBorders>
            <w:shd w:val="clear" w:color="auto" w:fill="auto"/>
          </w:tcPr>
          <w:p w14:paraId="2F1A898A"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281B379E"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5% Trimmed Mean</w:t>
            </w:r>
          </w:p>
        </w:tc>
        <w:tc>
          <w:tcPr>
            <w:tcW w:w="1029" w:type="dxa"/>
            <w:tcBorders>
              <w:top w:val="single" w:sz="8" w:space="0" w:color="AEAEAE"/>
              <w:left w:val="nil"/>
              <w:bottom w:val="nil"/>
              <w:right w:val="single" w:sz="8" w:space="0" w:color="E0E0E0"/>
            </w:tcBorders>
            <w:shd w:val="clear" w:color="auto" w:fill="auto"/>
          </w:tcPr>
          <w:p w14:paraId="373182FD"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.5915</w:t>
            </w:r>
          </w:p>
        </w:tc>
        <w:tc>
          <w:tcPr>
            <w:tcW w:w="1075" w:type="dxa"/>
            <w:tcBorders>
              <w:top w:val="single" w:sz="8" w:space="0" w:color="AEAEAE"/>
              <w:left w:val="single" w:sz="8" w:space="0" w:color="E0E0E0"/>
              <w:bottom w:val="nil"/>
              <w:right w:val="nil"/>
            </w:tcBorders>
            <w:shd w:val="clear" w:color="auto" w:fill="auto"/>
            <w:vAlign w:val="center"/>
          </w:tcPr>
          <w:p w14:paraId="017AEE8B"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72E6E084"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6D2690D1"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single" w:sz="8" w:space="0" w:color="152935"/>
              <w:right w:val="nil"/>
            </w:tcBorders>
            <w:shd w:val="clear" w:color="auto" w:fill="auto"/>
          </w:tcPr>
          <w:p w14:paraId="7B8EA2A6"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2A02BCE8"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Median</w:t>
            </w:r>
          </w:p>
        </w:tc>
        <w:tc>
          <w:tcPr>
            <w:tcW w:w="1029" w:type="dxa"/>
            <w:tcBorders>
              <w:top w:val="single" w:sz="8" w:space="0" w:color="AEAEAE"/>
              <w:left w:val="nil"/>
              <w:bottom w:val="nil"/>
              <w:right w:val="single" w:sz="8" w:space="0" w:color="E0E0E0"/>
            </w:tcBorders>
            <w:shd w:val="clear" w:color="auto" w:fill="auto"/>
          </w:tcPr>
          <w:p w14:paraId="4615DAD6"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.6000</w:t>
            </w:r>
          </w:p>
        </w:tc>
        <w:tc>
          <w:tcPr>
            <w:tcW w:w="1075" w:type="dxa"/>
            <w:tcBorders>
              <w:top w:val="single" w:sz="8" w:space="0" w:color="AEAEAE"/>
              <w:left w:val="single" w:sz="8" w:space="0" w:color="E0E0E0"/>
              <w:bottom w:val="nil"/>
              <w:right w:val="nil"/>
            </w:tcBorders>
            <w:shd w:val="clear" w:color="auto" w:fill="auto"/>
            <w:vAlign w:val="center"/>
          </w:tcPr>
          <w:p w14:paraId="4F791351"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3B1D0B2A"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1E401CD8"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single" w:sz="8" w:space="0" w:color="152935"/>
              <w:right w:val="nil"/>
            </w:tcBorders>
            <w:shd w:val="clear" w:color="auto" w:fill="auto"/>
          </w:tcPr>
          <w:p w14:paraId="1C9F4BBC"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262926CB"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Variance</w:t>
            </w:r>
          </w:p>
        </w:tc>
        <w:tc>
          <w:tcPr>
            <w:tcW w:w="1029" w:type="dxa"/>
            <w:tcBorders>
              <w:top w:val="single" w:sz="8" w:space="0" w:color="AEAEAE"/>
              <w:left w:val="nil"/>
              <w:bottom w:val="nil"/>
              <w:right w:val="single" w:sz="8" w:space="0" w:color="E0E0E0"/>
            </w:tcBorders>
            <w:shd w:val="clear" w:color="auto" w:fill="auto"/>
          </w:tcPr>
          <w:p w14:paraId="13C1F5C4"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.062</w:t>
            </w:r>
          </w:p>
        </w:tc>
        <w:tc>
          <w:tcPr>
            <w:tcW w:w="1075" w:type="dxa"/>
            <w:tcBorders>
              <w:top w:val="single" w:sz="8" w:space="0" w:color="AEAEAE"/>
              <w:left w:val="single" w:sz="8" w:space="0" w:color="E0E0E0"/>
              <w:bottom w:val="nil"/>
              <w:right w:val="nil"/>
            </w:tcBorders>
            <w:shd w:val="clear" w:color="auto" w:fill="auto"/>
            <w:vAlign w:val="center"/>
          </w:tcPr>
          <w:p w14:paraId="12FE26A4"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3458623A"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64421CD4"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single" w:sz="8" w:space="0" w:color="152935"/>
              <w:right w:val="nil"/>
            </w:tcBorders>
            <w:shd w:val="clear" w:color="auto" w:fill="auto"/>
          </w:tcPr>
          <w:p w14:paraId="5758D14C"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05623A1D"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Std. Deviation</w:t>
            </w:r>
          </w:p>
        </w:tc>
        <w:tc>
          <w:tcPr>
            <w:tcW w:w="1029" w:type="dxa"/>
            <w:tcBorders>
              <w:top w:val="single" w:sz="8" w:space="0" w:color="AEAEAE"/>
              <w:left w:val="nil"/>
              <w:bottom w:val="nil"/>
              <w:right w:val="single" w:sz="8" w:space="0" w:color="E0E0E0"/>
            </w:tcBorders>
            <w:shd w:val="clear" w:color="auto" w:fill="auto"/>
          </w:tcPr>
          <w:p w14:paraId="245C146C"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.24960</w:t>
            </w:r>
          </w:p>
        </w:tc>
        <w:tc>
          <w:tcPr>
            <w:tcW w:w="1075" w:type="dxa"/>
            <w:tcBorders>
              <w:top w:val="single" w:sz="8" w:space="0" w:color="AEAEAE"/>
              <w:left w:val="single" w:sz="8" w:space="0" w:color="E0E0E0"/>
              <w:bottom w:val="nil"/>
              <w:right w:val="nil"/>
            </w:tcBorders>
            <w:shd w:val="clear" w:color="auto" w:fill="auto"/>
            <w:vAlign w:val="center"/>
          </w:tcPr>
          <w:p w14:paraId="7B883B50"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6B4A8918"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3DBD0FC8"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single" w:sz="8" w:space="0" w:color="152935"/>
              <w:right w:val="nil"/>
            </w:tcBorders>
            <w:shd w:val="clear" w:color="auto" w:fill="auto"/>
          </w:tcPr>
          <w:p w14:paraId="191334CA"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10DCE7A7"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Minimum</w:t>
            </w:r>
          </w:p>
        </w:tc>
        <w:tc>
          <w:tcPr>
            <w:tcW w:w="1029" w:type="dxa"/>
            <w:tcBorders>
              <w:top w:val="single" w:sz="8" w:space="0" w:color="AEAEAE"/>
              <w:left w:val="nil"/>
              <w:bottom w:val="nil"/>
              <w:right w:val="single" w:sz="8" w:space="0" w:color="E0E0E0"/>
            </w:tcBorders>
            <w:shd w:val="clear" w:color="auto" w:fill="auto"/>
          </w:tcPr>
          <w:p w14:paraId="05AFA2FA"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.00</w:t>
            </w:r>
          </w:p>
        </w:tc>
        <w:tc>
          <w:tcPr>
            <w:tcW w:w="1075" w:type="dxa"/>
            <w:tcBorders>
              <w:top w:val="single" w:sz="8" w:space="0" w:color="AEAEAE"/>
              <w:left w:val="single" w:sz="8" w:space="0" w:color="E0E0E0"/>
              <w:bottom w:val="nil"/>
              <w:right w:val="nil"/>
            </w:tcBorders>
            <w:shd w:val="clear" w:color="auto" w:fill="auto"/>
            <w:vAlign w:val="center"/>
          </w:tcPr>
          <w:p w14:paraId="3E0BF1DD"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5DD0A7ED"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257A4772"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single" w:sz="8" w:space="0" w:color="152935"/>
              <w:right w:val="nil"/>
            </w:tcBorders>
            <w:shd w:val="clear" w:color="auto" w:fill="auto"/>
          </w:tcPr>
          <w:p w14:paraId="5F139F47"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0ED24FD9"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Maximum</w:t>
            </w:r>
          </w:p>
        </w:tc>
        <w:tc>
          <w:tcPr>
            <w:tcW w:w="1029" w:type="dxa"/>
            <w:tcBorders>
              <w:top w:val="single" w:sz="8" w:space="0" w:color="AEAEAE"/>
              <w:left w:val="nil"/>
              <w:bottom w:val="nil"/>
              <w:right w:val="single" w:sz="8" w:space="0" w:color="E0E0E0"/>
            </w:tcBorders>
            <w:shd w:val="clear" w:color="auto" w:fill="auto"/>
          </w:tcPr>
          <w:p w14:paraId="354DDE45"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1.00</w:t>
            </w:r>
          </w:p>
        </w:tc>
        <w:tc>
          <w:tcPr>
            <w:tcW w:w="1075" w:type="dxa"/>
            <w:tcBorders>
              <w:top w:val="single" w:sz="8" w:space="0" w:color="AEAEAE"/>
              <w:left w:val="single" w:sz="8" w:space="0" w:color="E0E0E0"/>
              <w:bottom w:val="nil"/>
              <w:right w:val="nil"/>
            </w:tcBorders>
            <w:shd w:val="clear" w:color="auto" w:fill="auto"/>
            <w:vAlign w:val="center"/>
          </w:tcPr>
          <w:p w14:paraId="0754DDE1"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02E9384A"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28C708DD"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single" w:sz="8" w:space="0" w:color="152935"/>
              <w:right w:val="nil"/>
            </w:tcBorders>
            <w:shd w:val="clear" w:color="auto" w:fill="auto"/>
          </w:tcPr>
          <w:p w14:paraId="76ABD0FC"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387D576C"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Range</w:t>
            </w:r>
          </w:p>
        </w:tc>
        <w:tc>
          <w:tcPr>
            <w:tcW w:w="1029" w:type="dxa"/>
            <w:tcBorders>
              <w:top w:val="single" w:sz="8" w:space="0" w:color="AEAEAE"/>
              <w:left w:val="nil"/>
              <w:bottom w:val="nil"/>
              <w:right w:val="single" w:sz="8" w:space="0" w:color="E0E0E0"/>
            </w:tcBorders>
            <w:shd w:val="clear" w:color="auto" w:fill="auto"/>
          </w:tcPr>
          <w:p w14:paraId="3B8F9816"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1.00</w:t>
            </w:r>
          </w:p>
        </w:tc>
        <w:tc>
          <w:tcPr>
            <w:tcW w:w="1075" w:type="dxa"/>
            <w:tcBorders>
              <w:top w:val="single" w:sz="8" w:space="0" w:color="AEAEAE"/>
              <w:left w:val="single" w:sz="8" w:space="0" w:color="E0E0E0"/>
              <w:bottom w:val="nil"/>
              <w:right w:val="nil"/>
            </w:tcBorders>
            <w:shd w:val="clear" w:color="auto" w:fill="auto"/>
            <w:vAlign w:val="center"/>
          </w:tcPr>
          <w:p w14:paraId="0ECA5345"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27E08AF9"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48212787"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single" w:sz="8" w:space="0" w:color="152935"/>
              <w:right w:val="nil"/>
            </w:tcBorders>
            <w:shd w:val="clear" w:color="auto" w:fill="auto"/>
          </w:tcPr>
          <w:p w14:paraId="3AF64C2C"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15D51492"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Interquartile Range</w:t>
            </w:r>
          </w:p>
        </w:tc>
        <w:tc>
          <w:tcPr>
            <w:tcW w:w="1029" w:type="dxa"/>
            <w:tcBorders>
              <w:top w:val="single" w:sz="8" w:space="0" w:color="AEAEAE"/>
              <w:left w:val="nil"/>
              <w:bottom w:val="nil"/>
              <w:right w:val="single" w:sz="8" w:space="0" w:color="E0E0E0"/>
            </w:tcBorders>
            <w:shd w:val="clear" w:color="auto" w:fill="auto"/>
          </w:tcPr>
          <w:p w14:paraId="2A82DDB0"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.40</w:t>
            </w:r>
          </w:p>
        </w:tc>
        <w:tc>
          <w:tcPr>
            <w:tcW w:w="1075" w:type="dxa"/>
            <w:tcBorders>
              <w:top w:val="single" w:sz="8" w:space="0" w:color="AEAEAE"/>
              <w:left w:val="single" w:sz="8" w:space="0" w:color="E0E0E0"/>
              <w:bottom w:val="nil"/>
              <w:right w:val="nil"/>
            </w:tcBorders>
            <w:shd w:val="clear" w:color="auto" w:fill="auto"/>
            <w:vAlign w:val="center"/>
          </w:tcPr>
          <w:p w14:paraId="797F68B3"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r>
      <w:tr w:rsidR="0061743C" w:rsidRPr="002252BF" w14:paraId="699DCF99"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6C403451"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830" w:type="dxa"/>
            <w:vMerge/>
            <w:tcBorders>
              <w:top w:val="single" w:sz="8" w:space="0" w:color="AEAEAE"/>
              <w:left w:val="nil"/>
              <w:bottom w:val="single" w:sz="8" w:space="0" w:color="152935"/>
              <w:right w:val="nil"/>
            </w:tcBorders>
            <w:shd w:val="clear" w:color="auto" w:fill="auto"/>
          </w:tcPr>
          <w:p w14:paraId="7623FAAA" w14:textId="77777777" w:rsidR="002252BF" w:rsidRPr="002252BF" w:rsidRDefault="002252BF" w:rsidP="002252BF">
            <w:pPr>
              <w:autoSpaceDE w:val="0"/>
              <w:autoSpaceDN w:val="0"/>
              <w:adjustRightInd w:val="0"/>
              <w:spacing w:after="0" w:line="240" w:lineRule="auto"/>
              <w:rPr>
                <w:rFonts w:ascii="Times New Roman" w:hAnsi="Times New Roman" w:cs="Times New Roman"/>
                <w:sz w:val="24"/>
                <w:szCs w:val="24"/>
              </w:rPr>
            </w:pPr>
          </w:p>
        </w:tc>
        <w:tc>
          <w:tcPr>
            <w:tcW w:w="3873" w:type="dxa"/>
            <w:gridSpan w:val="2"/>
            <w:tcBorders>
              <w:top w:val="single" w:sz="8" w:space="0" w:color="AEAEAE"/>
              <w:left w:val="nil"/>
              <w:bottom w:val="nil"/>
              <w:right w:val="nil"/>
            </w:tcBorders>
            <w:shd w:val="clear" w:color="auto" w:fill="auto"/>
          </w:tcPr>
          <w:p w14:paraId="5D5433AF"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Skewness</w:t>
            </w:r>
          </w:p>
        </w:tc>
        <w:tc>
          <w:tcPr>
            <w:tcW w:w="1029" w:type="dxa"/>
            <w:tcBorders>
              <w:top w:val="single" w:sz="8" w:space="0" w:color="AEAEAE"/>
              <w:left w:val="nil"/>
              <w:bottom w:val="nil"/>
              <w:right w:val="single" w:sz="8" w:space="0" w:color="E0E0E0"/>
            </w:tcBorders>
            <w:shd w:val="clear" w:color="auto" w:fill="auto"/>
          </w:tcPr>
          <w:p w14:paraId="024F9805"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-.165</w:t>
            </w:r>
          </w:p>
        </w:tc>
        <w:tc>
          <w:tcPr>
            <w:tcW w:w="1075" w:type="dxa"/>
            <w:tcBorders>
              <w:top w:val="single" w:sz="8" w:space="0" w:color="AEAEAE"/>
              <w:left w:val="single" w:sz="8" w:space="0" w:color="E0E0E0"/>
              <w:bottom w:val="nil"/>
              <w:right w:val="nil"/>
            </w:tcBorders>
            <w:shd w:val="clear" w:color="auto" w:fill="auto"/>
          </w:tcPr>
          <w:p w14:paraId="4287AA51"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.084</w:t>
            </w:r>
          </w:p>
        </w:tc>
      </w:tr>
      <w:tr w:rsidR="0061743C" w:rsidRPr="002252BF" w14:paraId="5843D3D5" w14:textId="77777777" w:rsidTr="0061743C">
        <w:trPr>
          <w:cantSplit/>
        </w:trPr>
        <w:tc>
          <w:tcPr>
            <w:tcW w:w="768" w:type="dxa"/>
            <w:vMerge/>
            <w:tcBorders>
              <w:top w:val="single" w:sz="8" w:space="0" w:color="152935"/>
              <w:left w:val="nil"/>
              <w:bottom w:val="single" w:sz="8" w:space="0" w:color="152935"/>
              <w:right w:val="nil"/>
            </w:tcBorders>
            <w:shd w:val="clear" w:color="auto" w:fill="auto"/>
          </w:tcPr>
          <w:p w14:paraId="6632202F"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830" w:type="dxa"/>
            <w:vMerge/>
            <w:tcBorders>
              <w:top w:val="single" w:sz="8" w:space="0" w:color="AEAEAE"/>
              <w:left w:val="nil"/>
              <w:bottom w:val="single" w:sz="8" w:space="0" w:color="152935"/>
              <w:right w:val="nil"/>
            </w:tcBorders>
            <w:shd w:val="clear" w:color="auto" w:fill="auto"/>
          </w:tcPr>
          <w:p w14:paraId="2C0991BA" w14:textId="77777777" w:rsidR="002252BF" w:rsidRPr="002252BF" w:rsidRDefault="002252BF" w:rsidP="002252BF">
            <w:pPr>
              <w:autoSpaceDE w:val="0"/>
              <w:autoSpaceDN w:val="0"/>
              <w:adjustRightInd w:val="0"/>
              <w:spacing w:after="0" w:line="240" w:lineRule="auto"/>
              <w:rPr>
                <w:rFonts w:ascii="Times New Roman" w:hAnsi="Times New Roman" w:cs="Times New Roman"/>
                <w:sz w:val="18"/>
                <w:szCs w:val="18"/>
              </w:rPr>
            </w:pPr>
          </w:p>
        </w:tc>
        <w:tc>
          <w:tcPr>
            <w:tcW w:w="3873" w:type="dxa"/>
            <w:gridSpan w:val="2"/>
            <w:tcBorders>
              <w:top w:val="single" w:sz="8" w:space="0" w:color="AEAEAE"/>
              <w:left w:val="nil"/>
              <w:bottom w:val="single" w:sz="8" w:space="0" w:color="152935"/>
              <w:right w:val="nil"/>
            </w:tcBorders>
            <w:shd w:val="clear" w:color="auto" w:fill="auto"/>
          </w:tcPr>
          <w:p w14:paraId="06286092" w14:textId="77777777" w:rsidR="002252BF" w:rsidRPr="002252BF" w:rsidRDefault="002252BF" w:rsidP="002252BF">
            <w:pPr>
              <w:autoSpaceDE w:val="0"/>
              <w:autoSpaceDN w:val="0"/>
              <w:adjustRightInd w:val="0"/>
              <w:spacing w:after="0" w:line="320" w:lineRule="atLeast"/>
              <w:ind w:left="60" w:right="60"/>
              <w:rPr>
                <w:rFonts w:ascii="Times New Roman" w:hAnsi="Times New Roman" w:cs="Times New Roman"/>
                <w:sz w:val="18"/>
                <w:szCs w:val="18"/>
              </w:rPr>
            </w:pPr>
            <w:r w:rsidRPr="002252BF">
              <w:rPr>
                <w:rFonts w:ascii="Times New Roman" w:hAnsi="Times New Roman" w:cs="Times New Roman"/>
                <w:sz w:val="18"/>
                <w:szCs w:val="18"/>
              </w:rPr>
              <w:t>Kurtosis</w:t>
            </w:r>
          </w:p>
        </w:tc>
        <w:tc>
          <w:tcPr>
            <w:tcW w:w="1029" w:type="dxa"/>
            <w:tcBorders>
              <w:top w:val="single" w:sz="8" w:space="0" w:color="AEAEAE"/>
              <w:left w:val="nil"/>
              <w:bottom w:val="single" w:sz="8" w:space="0" w:color="152935"/>
              <w:right w:val="single" w:sz="8" w:space="0" w:color="E0E0E0"/>
            </w:tcBorders>
            <w:shd w:val="clear" w:color="auto" w:fill="auto"/>
          </w:tcPr>
          <w:p w14:paraId="560D65E7"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-.760</w:t>
            </w:r>
          </w:p>
        </w:tc>
        <w:tc>
          <w:tcPr>
            <w:tcW w:w="1075" w:type="dxa"/>
            <w:tcBorders>
              <w:top w:val="single" w:sz="8" w:space="0" w:color="AEAEAE"/>
              <w:left w:val="single" w:sz="8" w:space="0" w:color="E0E0E0"/>
              <w:bottom w:val="single" w:sz="8" w:space="0" w:color="152935"/>
              <w:right w:val="nil"/>
            </w:tcBorders>
            <w:shd w:val="clear" w:color="auto" w:fill="auto"/>
          </w:tcPr>
          <w:p w14:paraId="5B0B36D8" w14:textId="77777777" w:rsidR="002252BF" w:rsidRPr="002252BF" w:rsidRDefault="002252BF" w:rsidP="002252BF">
            <w:pPr>
              <w:autoSpaceDE w:val="0"/>
              <w:autoSpaceDN w:val="0"/>
              <w:adjustRightInd w:val="0"/>
              <w:spacing w:after="0" w:line="320" w:lineRule="atLeast"/>
              <w:ind w:left="60" w:right="60"/>
              <w:jc w:val="right"/>
              <w:rPr>
                <w:rFonts w:ascii="Times New Roman" w:hAnsi="Times New Roman" w:cs="Times New Roman"/>
                <w:sz w:val="18"/>
                <w:szCs w:val="18"/>
              </w:rPr>
            </w:pPr>
            <w:r w:rsidRPr="002252BF">
              <w:rPr>
                <w:rFonts w:ascii="Times New Roman" w:hAnsi="Times New Roman" w:cs="Times New Roman"/>
                <w:sz w:val="18"/>
                <w:szCs w:val="18"/>
              </w:rPr>
              <w:t>.168</w:t>
            </w:r>
          </w:p>
        </w:tc>
      </w:tr>
    </w:tbl>
    <w:p w14:paraId="3D228AA4" w14:textId="77777777" w:rsidR="002252BF" w:rsidRPr="002252BF" w:rsidRDefault="002252BF" w:rsidP="002252BF">
      <w:pPr>
        <w:autoSpaceDE w:val="0"/>
        <w:autoSpaceDN w:val="0"/>
        <w:adjustRightInd w:val="0"/>
        <w:spacing w:after="0" w:line="400" w:lineRule="atLeast"/>
        <w:rPr>
          <w:rFonts w:ascii="Times New Roman" w:hAnsi="Times New Roman" w:cs="Times New Roman"/>
          <w:sz w:val="24"/>
          <w:szCs w:val="24"/>
        </w:rPr>
      </w:pPr>
    </w:p>
    <w:p w14:paraId="7A0DAFEF" w14:textId="77777777" w:rsidR="002252BF" w:rsidRDefault="002252BF" w:rsidP="00337298">
      <w:pPr>
        <w:spacing w:line="480" w:lineRule="auto"/>
        <w:jc w:val="both"/>
        <w:rPr>
          <w:rFonts w:ascii="Times New Roman" w:hAnsi="Times New Roman" w:cs="Times New Roman"/>
          <w:sz w:val="24"/>
        </w:rPr>
      </w:pPr>
    </w:p>
    <w:p w14:paraId="592358AA" w14:textId="07E512C4" w:rsidR="00337298" w:rsidRDefault="00980AD1" w:rsidP="00337298">
      <w:pPr>
        <w:spacing w:line="480" w:lineRule="auto"/>
        <w:jc w:val="both"/>
        <w:rPr>
          <w:rFonts w:ascii="Times New Roman" w:hAnsi="Times New Roman" w:cs="Times New Roman"/>
          <w:color w:val="202124"/>
          <w:sz w:val="24"/>
          <w:shd w:val="clear" w:color="auto" w:fill="FFFFFF"/>
        </w:rPr>
      </w:pPr>
      <w:r w:rsidRPr="00070296">
        <w:rPr>
          <w:rFonts w:ascii="Times New Roman" w:hAnsi="Times New Roman" w:cs="Times New Roman"/>
          <w:sz w:val="24"/>
        </w:rPr>
        <w:t>There was a significant difference between conditions</w:t>
      </w:r>
      <w:r w:rsidR="004F0155" w:rsidRPr="00070296">
        <w:rPr>
          <w:rFonts w:ascii="Times New Roman" w:hAnsi="Times New Roman" w:cs="Times New Roman"/>
          <w:sz w:val="24"/>
        </w:rPr>
        <w:t xml:space="preserve"> on the combined cognitive loading</w:t>
      </w:r>
      <w:r w:rsidRPr="00070296">
        <w:rPr>
          <w:rFonts w:ascii="Times New Roman" w:hAnsi="Times New Roman" w:cs="Times New Roman"/>
          <w:sz w:val="24"/>
        </w:rPr>
        <w:t xml:space="preserve"> (</w:t>
      </w:r>
      <w:proofErr w:type="gramStart"/>
      <w:r w:rsidRPr="00A20047">
        <w:rPr>
          <w:rFonts w:ascii="Times New Roman" w:hAnsi="Times New Roman" w:cs="Times New Roman"/>
          <w:sz w:val="24"/>
        </w:rPr>
        <w:t>F</w:t>
      </w:r>
      <w:r w:rsidRPr="00070296">
        <w:rPr>
          <w:rFonts w:ascii="Times New Roman" w:hAnsi="Times New Roman" w:cs="Times New Roman"/>
          <w:sz w:val="24"/>
        </w:rPr>
        <w:t>(</w:t>
      </w:r>
      <w:proofErr w:type="gramEnd"/>
      <w:r w:rsidRPr="00070296">
        <w:rPr>
          <w:rFonts w:ascii="Times New Roman" w:hAnsi="Times New Roman" w:cs="Times New Roman"/>
          <w:sz w:val="24"/>
        </w:rPr>
        <w:t>4,421)=3.32,</w:t>
      </w:r>
      <w:r w:rsidR="00337298">
        <w:rPr>
          <w:rFonts w:ascii="Times New Roman" w:hAnsi="Times New Roman" w:cs="Times New Roman"/>
          <w:sz w:val="24"/>
        </w:rPr>
        <w:t xml:space="preserve"> </w:t>
      </w:r>
      <w:r w:rsidRPr="00070296">
        <w:rPr>
          <w:rFonts w:ascii="Times New Roman" w:hAnsi="Times New Roman" w:cs="Times New Roman"/>
          <w:sz w:val="24"/>
        </w:rPr>
        <w:t xml:space="preserve">p=.011, Wilks’ </w:t>
      </w:r>
      <w:r w:rsidRPr="00070296">
        <w:rPr>
          <w:rFonts w:ascii="Times New Roman" w:hAnsi="Times New Roman" w:cs="Times New Roman"/>
          <w:color w:val="202124"/>
          <w:sz w:val="24"/>
          <w:shd w:val="clear" w:color="auto" w:fill="FFFFFF"/>
        </w:rPr>
        <w:t>Λ =.97; partial eta</w:t>
      </w:r>
      <w:r w:rsidRPr="00337298">
        <w:rPr>
          <w:rFonts w:ascii="Times New Roman" w:hAnsi="Times New Roman" w:cs="Times New Roman"/>
          <w:color w:val="202124"/>
          <w:sz w:val="24"/>
          <w:shd w:val="clear" w:color="auto" w:fill="FFFFFF"/>
          <w:vertAlign w:val="superscript"/>
        </w:rPr>
        <w:t>2</w:t>
      </w:r>
      <w:r w:rsidRPr="00070296">
        <w:rPr>
          <w:rFonts w:ascii="Times New Roman" w:hAnsi="Times New Roman" w:cs="Times New Roman"/>
          <w:color w:val="202124"/>
          <w:sz w:val="24"/>
          <w:shd w:val="clear" w:color="auto" w:fill="FFFFFF"/>
        </w:rPr>
        <w:t>=.03)</w:t>
      </w:r>
      <w:r w:rsidR="00CE024C" w:rsidRPr="00070296">
        <w:rPr>
          <w:rFonts w:ascii="Times New Roman" w:hAnsi="Times New Roman" w:cs="Times New Roman"/>
          <w:color w:val="202124"/>
          <w:sz w:val="24"/>
          <w:shd w:val="clear" w:color="auto" w:fill="FFFFFF"/>
        </w:rPr>
        <w:t xml:space="preserve">. </w:t>
      </w:r>
      <w:r w:rsidR="00FD2401" w:rsidRPr="00070296">
        <w:rPr>
          <w:rFonts w:ascii="Times New Roman" w:hAnsi="Times New Roman" w:cs="Times New Roman"/>
          <w:color w:val="202124"/>
          <w:sz w:val="24"/>
          <w:shd w:val="clear" w:color="auto" w:fill="FFFFFF"/>
        </w:rPr>
        <w:t xml:space="preserve">Follow up univariate ANOVAs showed that </w:t>
      </w:r>
      <w:r w:rsidR="00A50956" w:rsidRPr="00070296">
        <w:rPr>
          <w:rFonts w:ascii="Times New Roman" w:hAnsi="Times New Roman" w:cs="Times New Roman"/>
          <w:color w:val="202124"/>
          <w:sz w:val="24"/>
          <w:shd w:val="clear" w:color="auto" w:fill="FFFFFF"/>
        </w:rPr>
        <w:t>a 3-item</w:t>
      </w:r>
      <w:r w:rsidR="00FD2401" w:rsidRPr="00070296">
        <w:rPr>
          <w:rFonts w:ascii="Times New Roman" w:hAnsi="Times New Roman" w:cs="Times New Roman"/>
          <w:color w:val="202124"/>
          <w:sz w:val="24"/>
          <w:shd w:val="clear" w:color="auto" w:fill="FFFFFF"/>
        </w:rPr>
        <w:t xml:space="preserve"> loading</w:t>
      </w:r>
      <w:r w:rsidR="00A50956" w:rsidRPr="00070296">
        <w:rPr>
          <w:rFonts w:ascii="Times New Roman" w:hAnsi="Times New Roman" w:cs="Times New Roman"/>
          <w:color w:val="202124"/>
          <w:sz w:val="24"/>
          <w:shd w:val="clear" w:color="auto" w:fill="FFFFFF"/>
        </w:rPr>
        <w:t>s</w:t>
      </w:r>
      <w:r w:rsidR="00FD2401" w:rsidRPr="00070296">
        <w:rPr>
          <w:rFonts w:ascii="Times New Roman" w:hAnsi="Times New Roman" w:cs="Times New Roman"/>
          <w:color w:val="202124"/>
          <w:sz w:val="24"/>
          <w:shd w:val="clear" w:color="auto" w:fill="FFFFFF"/>
        </w:rPr>
        <w:t xml:space="preserve"> (</w:t>
      </w:r>
      <w:proofErr w:type="gramStart"/>
      <w:r w:rsidR="005A4C7D" w:rsidRPr="00070296">
        <w:rPr>
          <w:rFonts w:ascii="Times New Roman" w:hAnsi="Times New Roman" w:cs="Times New Roman"/>
          <w:sz w:val="24"/>
        </w:rPr>
        <w:t>F(</w:t>
      </w:r>
      <w:proofErr w:type="gramEnd"/>
      <w:r w:rsidR="005A4C7D" w:rsidRPr="00070296">
        <w:rPr>
          <w:rFonts w:ascii="Times New Roman" w:hAnsi="Times New Roman" w:cs="Times New Roman"/>
          <w:sz w:val="24"/>
        </w:rPr>
        <w:t>1,424)=6.04,</w:t>
      </w:r>
      <w:r w:rsidR="00337298">
        <w:rPr>
          <w:rFonts w:ascii="Times New Roman" w:hAnsi="Times New Roman" w:cs="Times New Roman"/>
          <w:sz w:val="24"/>
        </w:rPr>
        <w:t xml:space="preserve"> </w:t>
      </w:r>
      <w:r w:rsidR="005A4C7D" w:rsidRPr="00070296">
        <w:rPr>
          <w:rFonts w:ascii="Times New Roman" w:hAnsi="Times New Roman" w:cs="Times New Roman"/>
          <w:sz w:val="24"/>
        </w:rPr>
        <w:t>p=.014; partial eta</w:t>
      </w:r>
      <w:r w:rsidR="005A4C7D" w:rsidRPr="00337298">
        <w:rPr>
          <w:rFonts w:ascii="Times New Roman" w:hAnsi="Times New Roman" w:cs="Times New Roman"/>
          <w:sz w:val="24"/>
          <w:vertAlign w:val="superscript"/>
        </w:rPr>
        <w:t>2</w:t>
      </w:r>
      <w:r w:rsidR="00337298">
        <w:rPr>
          <w:rFonts w:ascii="Times New Roman" w:hAnsi="Times New Roman" w:cs="Times New Roman"/>
          <w:sz w:val="24"/>
        </w:rPr>
        <w:t>=.01</w:t>
      </w:r>
      <w:r w:rsidR="00FD2401" w:rsidRPr="00070296">
        <w:rPr>
          <w:rFonts w:ascii="Times New Roman" w:hAnsi="Times New Roman" w:cs="Times New Roman"/>
          <w:color w:val="202124"/>
          <w:sz w:val="24"/>
          <w:shd w:val="clear" w:color="auto" w:fill="FFFFFF"/>
        </w:rPr>
        <w:t>) and 4</w:t>
      </w:r>
      <w:r w:rsidR="00A50956" w:rsidRPr="00070296">
        <w:rPr>
          <w:rFonts w:ascii="Times New Roman" w:hAnsi="Times New Roman" w:cs="Times New Roman"/>
          <w:color w:val="202124"/>
          <w:sz w:val="24"/>
          <w:shd w:val="clear" w:color="auto" w:fill="FFFFFF"/>
        </w:rPr>
        <w:t>-item loadings</w:t>
      </w:r>
      <w:r w:rsidR="00FD2401" w:rsidRPr="00070296">
        <w:rPr>
          <w:rFonts w:ascii="Times New Roman" w:hAnsi="Times New Roman" w:cs="Times New Roman"/>
          <w:color w:val="202124"/>
          <w:sz w:val="24"/>
          <w:shd w:val="clear" w:color="auto" w:fill="FFFFFF"/>
        </w:rPr>
        <w:t xml:space="preserve"> (</w:t>
      </w:r>
      <w:r w:rsidR="005A4C7D" w:rsidRPr="00070296">
        <w:rPr>
          <w:rFonts w:ascii="Times New Roman" w:hAnsi="Times New Roman" w:cs="Times New Roman"/>
          <w:sz w:val="24"/>
        </w:rPr>
        <w:t>F(1,424)=7.86,</w:t>
      </w:r>
      <w:r w:rsidR="00337298">
        <w:rPr>
          <w:rFonts w:ascii="Times New Roman" w:hAnsi="Times New Roman" w:cs="Times New Roman"/>
          <w:sz w:val="24"/>
        </w:rPr>
        <w:t xml:space="preserve"> </w:t>
      </w:r>
      <w:r w:rsidR="005A4C7D" w:rsidRPr="00070296">
        <w:rPr>
          <w:rFonts w:ascii="Times New Roman" w:hAnsi="Times New Roman" w:cs="Times New Roman"/>
          <w:sz w:val="24"/>
        </w:rPr>
        <w:t>p=.005; partial</w:t>
      </w:r>
      <w:r w:rsidR="00337298">
        <w:rPr>
          <w:rFonts w:ascii="Times New Roman" w:hAnsi="Times New Roman" w:cs="Times New Roman"/>
          <w:sz w:val="24"/>
        </w:rPr>
        <w:t xml:space="preserve"> </w:t>
      </w:r>
      <w:r w:rsidR="005A4C7D" w:rsidRPr="00070296">
        <w:rPr>
          <w:rFonts w:ascii="Times New Roman" w:hAnsi="Times New Roman" w:cs="Times New Roman"/>
          <w:sz w:val="24"/>
        </w:rPr>
        <w:t>eta</w:t>
      </w:r>
      <w:r w:rsidR="005A4C7D" w:rsidRPr="00337298">
        <w:rPr>
          <w:rFonts w:ascii="Times New Roman" w:hAnsi="Times New Roman" w:cs="Times New Roman"/>
          <w:sz w:val="24"/>
          <w:vertAlign w:val="superscript"/>
        </w:rPr>
        <w:t>2</w:t>
      </w:r>
      <w:r w:rsidR="005A4C7D" w:rsidRPr="00070296">
        <w:rPr>
          <w:rFonts w:ascii="Times New Roman" w:hAnsi="Times New Roman" w:cs="Times New Roman"/>
          <w:sz w:val="24"/>
        </w:rPr>
        <w:t>=.02</w:t>
      </w:r>
      <w:r w:rsidR="00FD2401" w:rsidRPr="00070296">
        <w:rPr>
          <w:rFonts w:ascii="Times New Roman" w:hAnsi="Times New Roman" w:cs="Times New Roman"/>
          <w:color w:val="202124"/>
          <w:sz w:val="24"/>
          <w:shd w:val="clear" w:color="auto" w:fill="FFFFFF"/>
        </w:rPr>
        <w:t>) were significantly differen</w:t>
      </w:r>
      <w:r w:rsidR="005A4C7D" w:rsidRPr="00070296">
        <w:rPr>
          <w:rFonts w:ascii="Times New Roman" w:hAnsi="Times New Roman" w:cs="Times New Roman"/>
          <w:color w:val="202124"/>
          <w:sz w:val="24"/>
          <w:shd w:val="clear" w:color="auto" w:fill="FFFFFF"/>
        </w:rPr>
        <w:t xml:space="preserve">t between affective conditions. </w:t>
      </w:r>
      <w:r w:rsidR="005A4C7D" w:rsidRPr="00070296">
        <w:rPr>
          <w:rFonts w:ascii="Times New Roman" w:hAnsi="Times New Roman" w:cs="Times New Roman"/>
          <w:sz w:val="24"/>
        </w:rPr>
        <w:t>Pairwise comparison found pa</w:t>
      </w:r>
      <w:r w:rsidR="00A50956" w:rsidRPr="00070296">
        <w:rPr>
          <w:rFonts w:ascii="Times New Roman" w:hAnsi="Times New Roman" w:cs="Times New Roman"/>
          <w:sz w:val="24"/>
        </w:rPr>
        <w:t>rticipant performance in the 3-item loading was w</w:t>
      </w:r>
      <w:r w:rsidR="005A4C7D" w:rsidRPr="00070296">
        <w:rPr>
          <w:rFonts w:ascii="Times New Roman" w:hAnsi="Times New Roman" w:cs="Times New Roman"/>
          <w:sz w:val="24"/>
        </w:rPr>
        <w:t>orse in the negative condition (M=.78, SE=.01; CI [.76 to .81]) than in the neutral condition (M=.82,</w:t>
      </w:r>
      <w:r w:rsidR="00A50956" w:rsidRPr="00070296">
        <w:rPr>
          <w:rFonts w:ascii="Times New Roman" w:hAnsi="Times New Roman" w:cs="Times New Roman"/>
          <w:sz w:val="24"/>
        </w:rPr>
        <w:t xml:space="preserve"> </w:t>
      </w:r>
      <w:r w:rsidR="005A4C7D" w:rsidRPr="00070296">
        <w:rPr>
          <w:rFonts w:ascii="Times New Roman" w:hAnsi="Times New Roman" w:cs="Times New Roman"/>
          <w:sz w:val="24"/>
        </w:rPr>
        <w:t xml:space="preserve">SE=.01; CI [.79 to .84]), </w:t>
      </w:r>
      <w:r w:rsidR="005A4C7D" w:rsidRPr="00337298">
        <w:rPr>
          <w:rFonts w:ascii="Times New Roman" w:hAnsi="Times New Roman" w:cs="Times New Roman"/>
          <w:sz w:val="24"/>
        </w:rPr>
        <w:t>p</w:t>
      </w:r>
      <w:r w:rsidR="005A4C7D" w:rsidRPr="00070296">
        <w:rPr>
          <w:rFonts w:ascii="Times New Roman" w:hAnsi="Times New Roman" w:cs="Times New Roman"/>
          <w:sz w:val="24"/>
        </w:rPr>
        <w:t xml:space="preserve">=.014, Cohen’s </w:t>
      </w:r>
      <w:r w:rsidR="005A4C7D" w:rsidRPr="00070296">
        <w:rPr>
          <w:rFonts w:ascii="Times New Roman" w:hAnsi="Times New Roman" w:cs="Times New Roman"/>
          <w:i/>
          <w:sz w:val="24"/>
        </w:rPr>
        <w:t>d</w:t>
      </w:r>
      <w:r w:rsidR="005A4C7D" w:rsidRPr="00070296">
        <w:rPr>
          <w:rFonts w:ascii="Times New Roman" w:hAnsi="Times New Roman" w:cs="Times New Roman"/>
          <w:sz w:val="24"/>
        </w:rPr>
        <w:t>=.14</w:t>
      </w:r>
      <w:r w:rsidR="004F0155" w:rsidRPr="00070296">
        <w:rPr>
          <w:rFonts w:ascii="Times New Roman" w:hAnsi="Times New Roman" w:cs="Times New Roman"/>
          <w:sz w:val="24"/>
        </w:rPr>
        <w:t>)</w:t>
      </w:r>
      <w:r w:rsidR="005A4C7D" w:rsidRPr="00070296">
        <w:rPr>
          <w:rFonts w:ascii="Times New Roman" w:hAnsi="Times New Roman" w:cs="Times New Roman"/>
          <w:sz w:val="24"/>
        </w:rPr>
        <w:t xml:space="preserve">. </w:t>
      </w:r>
      <w:r w:rsidR="00A50956" w:rsidRPr="00070296">
        <w:rPr>
          <w:rFonts w:ascii="Times New Roman" w:hAnsi="Times New Roman" w:cs="Times New Roman"/>
          <w:sz w:val="24"/>
        </w:rPr>
        <w:t xml:space="preserve">In addition, </w:t>
      </w:r>
      <w:r w:rsidR="004F0155" w:rsidRPr="00070296">
        <w:rPr>
          <w:rFonts w:ascii="Times New Roman" w:hAnsi="Times New Roman" w:cs="Times New Roman"/>
          <w:sz w:val="24"/>
        </w:rPr>
        <w:t xml:space="preserve">overall </w:t>
      </w:r>
      <w:r w:rsidR="00A50956" w:rsidRPr="00070296">
        <w:rPr>
          <w:rFonts w:ascii="Times New Roman" w:hAnsi="Times New Roman" w:cs="Times New Roman"/>
          <w:sz w:val="24"/>
        </w:rPr>
        <w:t>participant performance</w:t>
      </w:r>
      <w:r w:rsidR="005A4C7D" w:rsidRPr="00070296">
        <w:rPr>
          <w:rFonts w:ascii="Times New Roman" w:hAnsi="Times New Roman" w:cs="Times New Roman"/>
          <w:sz w:val="24"/>
        </w:rPr>
        <w:t xml:space="preserve"> in a 4-item loading</w:t>
      </w:r>
      <w:r w:rsidR="00A50956" w:rsidRPr="00070296">
        <w:rPr>
          <w:rFonts w:ascii="Times New Roman" w:hAnsi="Times New Roman" w:cs="Times New Roman"/>
          <w:sz w:val="24"/>
        </w:rPr>
        <w:t xml:space="preserve"> was wor</w:t>
      </w:r>
      <w:r w:rsidR="005A4C7D" w:rsidRPr="00070296">
        <w:rPr>
          <w:rFonts w:ascii="Times New Roman" w:hAnsi="Times New Roman" w:cs="Times New Roman"/>
          <w:sz w:val="24"/>
        </w:rPr>
        <w:t>se in the negative condition (M=.69,</w:t>
      </w:r>
      <w:r w:rsidR="00337298">
        <w:rPr>
          <w:rFonts w:ascii="Times New Roman" w:hAnsi="Times New Roman" w:cs="Times New Roman"/>
          <w:sz w:val="24"/>
        </w:rPr>
        <w:t xml:space="preserve"> </w:t>
      </w:r>
      <w:r w:rsidR="005A4C7D" w:rsidRPr="00070296">
        <w:rPr>
          <w:rFonts w:ascii="Times New Roman" w:hAnsi="Times New Roman" w:cs="Times New Roman"/>
          <w:sz w:val="24"/>
        </w:rPr>
        <w:t>SE=.01;</w:t>
      </w:r>
      <w:r w:rsidR="00337298">
        <w:rPr>
          <w:rFonts w:ascii="Times New Roman" w:hAnsi="Times New Roman" w:cs="Times New Roman"/>
          <w:sz w:val="24"/>
        </w:rPr>
        <w:t xml:space="preserve"> </w:t>
      </w:r>
      <w:r w:rsidR="005A4C7D" w:rsidRPr="00070296">
        <w:rPr>
          <w:rFonts w:ascii="Times New Roman" w:hAnsi="Times New Roman" w:cs="Times New Roman"/>
          <w:sz w:val="24"/>
        </w:rPr>
        <w:t xml:space="preserve">CI [.67 </w:t>
      </w:r>
      <w:r w:rsidR="005A4C7D" w:rsidRPr="00070296">
        <w:rPr>
          <w:rFonts w:ascii="Times New Roman" w:hAnsi="Times New Roman" w:cs="Times New Roman"/>
          <w:sz w:val="24"/>
        </w:rPr>
        <w:lastRenderedPageBreak/>
        <w:t>to .72]) than in the neutral condition (M=.73,</w:t>
      </w:r>
      <w:r w:rsidR="00337298">
        <w:rPr>
          <w:rFonts w:ascii="Times New Roman" w:hAnsi="Times New Roman" w:cs="Times New Roman"/>
          <w:sz w:val="24"/>
        </w:rPr>
        <w:t xml:space="preserve"> </w:t>
      </w:r>
      <w:r w:rsidR="005A4C7D" w:rsidRPr="00070296">
        <w:rPr>
          <w:rFonts w:ascii="Times New Roman" w:hAnsi="Times New Roman" w:cs="Times New Roman"/>
          <w:sz w:val="24"/>
        </w:rPr>
        <w:t>SE=.01; CI [.71 to .76]), p=.005, Cohen’s d=.16</w:t>
      </w:r>
      <w:r w:rsidR="00334DC0">
        <w:rPr>
          <w:rFonts w:ascii="Times New Roman" w:hAnsi="Times New Roman" w:cs="Times New Roman"/>
          <w:sz w:val="24"/>
        </w:rPr>
        <w:t>)</w:t>
      </w:r>
      <w:r w:rsidR="005A4C7D" w:rsidRPr="00070296">
        <w:rPr>
          <w:rFonts w:ascii="Times New Roman" w:hAnsi="Times New Roman" w:cs="Times New Roman"/>
          <w:sz w:val="24"/>
        </w:rPr>
        <w:t>.</w:t>
      </w:r>
      <w:r w:rsidR="002F3B6B">
        <w:rPr>
          <w:rFonts w:ascii="Times New Roman" w:hAnsi="Times New Roman" w:cs="Times New Roman"/>
          <w:sz w:val="24"/>
        </w:rPr>
        <w:t xml:space="preserve"> </w:t>
      </w:r>
      <w:r w:rsidR="002F3B6B" w:rsidRPr="00070296">
        <w:rPr>
          <w:rFonts w:ascii="Times New Roman" w:hAnsi="Times New Roman" w:cs="Times New Roman"/>
          <w:color w:val="202124"/>
          <w:sz w:val="24"/>
          <w:shd w:val="clear" w:color="auto" w:fill="FFFFFF"/>
        </w:rPr>
        <w:t>There was no statistically significant differences between affective conditions for the 2-item loadings (</w:t>
      </w:r>
      <w:proofErr w:type="gramStart"/>
      <w:r w:rsidR="002F3B6B" w:rsidRPr="00070296">
        <w:rPr>
          <w:rFonts w:ascii="Times New Roman" w:hAnsi="Times New Roman" w:cs="Times New Roman"/>
          <w:sz w:val="24"/>
        </w:rPr>
        <w:t>F(</w:t>
      </w:r>
      <w:proofErr w:type="gramEnd"/>
      <w:r w:rsidR="002F3B6B" w:rsidRPr="00070296">
        <w:rPr>
          <w:rFonts w:ascii="Times New Roman" w:hAnsi="Times New Roman" w:cs="Times New Roman"/>
          <w:sz w:val="24"/>
        </w:rPr>
        <w:t>1,424)=.21,</w:t>
      </w:r>
      <w:r w:rsidR="00337298">
        <w:rPr>
          <w:rFonts w:ascii="Times New Roman" w:hAnsi="Times New Roman" w:cs="Times New Roman"/>
          <w:sz w:val="24"/>
        </w:rPr>
        <w:t xml:space="preserve"> </w:t>
      </w:r>
      <w:r w:rsidR="002F3B6B" w:rsidRPr="00070296">
        <w:rPr>
          <w:rFonts w:ascii="Times New Roman" w:hAnsi="Times New Roman" w:cs="Times New Roman"/>
          <w:sz w:val="24"/>
        </w:rPr>
        <w:t>p=.65; partial eta</w:t>
      </w:r>
      <w:r w:rsidR="00337298" w:rsidRPr="00337298">
        <w:rPr>
          <w:rFonts w:ascii="Times New Roman" w:hAnsi="Times New Roman" w:cs="Times New Roman"/>
          <w:sz w:val="24"/>
          <w:vertAlign w:val="superscript"/>
        </w:rPr>
        <w:t>2</w:t>
      </w:r>
      <w:r w:rsidR="002F3B6B" w:rsidRPr="00070296">
        <w:rPr>
          <w:rFonts w:ascii="Times New Roman" w:hAnsi="Times New Roman" w:cs="Times New Roman"/>
          <w:sz w:val="24"/>
        </w:rPr>
        <w:t>&lt;.001</w:t>
      </w:r>
      <w:r w:rsidR="002F3B6B" w:rsidRPr="00070296">
        <w:rPr>
          <w:rFonts w:ascii="Times New Roman" w:hAnsi="Times New Roman" w:cs="Times New Roman"/>
          <w:color w:val="202124"/>
          <w:sz w:val="24"/>
          <w:shd w:val="clear" w:color="auto" w:fill="FFFFFF"/>
        </w:rPr>
        <w:t>) and 5-item loadings (</w:t>
      </w:r>
      <w:r w:rsidR="002F3B6B" w:rsidRPr="00070296">
        <w:rPr>
          <w:rFonts w:ascii="Times New Roman" w:hAnsi="Times New Roman" w:cs="Times New Roman"/>
          <w:sz w:val="24"/>
        </w:rPr>
        <w:t>F(1,424)=.84,</w:t>
      </w:r>
      <w:r w:rsidR="00337298">
        <w:rPr>
          <w:rFonts w:ascii="Times New Roman" w:hAnsi="Times New Roman" w:cs="Times New Roman"/>
          <w:sz w:val="24"/>
        </w:rPr>
        <w:t xml:space="preserve"> </w:t>
      </w:r>
      <w:r w:rsidR="002F3B6B" w:rsidRPr="00070296">
        <w:rPr>
          <w:rFonts w:ascii="Times New Roman" w:hAnsi="Times New Roman" w:cs="Times New Roman"/>
          <w:sz w:val="24"/>
        </w:rPr>
        <w:t>p=.360;</w:t>
      </w:r>
      <w:r w:rsidR="00337298">
        <w:rPr>
          <w:rFonts w:ascii="Times New Roman" w:hAnsi="Times New Roman" w:cs="Times New Roman"/>
          <w:sz w:val="24"/>
        </w:rPr>
        <w:t xml:space="preserve"> </w:t>
      </w:r>
      <w:r w:rsidR="002F3B6B" w:rsidRPr="00070296">
        <w:rPr>
          <w:rFonts w:ascii="Times New Roman" w:hAnsi="Times New Roman" w:cs="Times New Roman"/>
          <w:sz w:val="24"/>
        </w:rPr>
        <w:t>partial eta</w:t>
      </w:r>
      <w:r w:rsidR="002F3B6B" w:rsidRPr="00337298">
        <w:rPr>
          <w:rFonts w:ascii="Times New Roman" w:hAnsi="Times New Roman" w:cs="Times New Roman"/>
          <w:sz w:val="24"/>
          <w:vertAlign w:val="superscript"/>
        </w:rPr>
        <w:t>2</w:t>
      </w:r>
      <w:r w:rsidR="002F3B6B" w:rsidRPr="00070296">
        <w:rPr>
          <w:rFonts w:ascii="Times New Roman" w:hAnsi="Times New Roman" w:cs="Times New Roman"/>
          <w:sz w:val="24"/>
        </w:rPr>
        <w:t>=.002</w:t>
      </w:r>
      <w:r w:rsidR="002F3B6B" w:rsidRPr="00070296">
        <w:rPr>
          <w:rFonts w:ascii="Times New Roman" w:hAnsi="Times New Roman" w:cs="Times New Roman"/>
          <w:color w:val="202124"/>
          <w:sz w:val="24"/>
          <w:shd w:val="clear" w:color="auto" w:fill="FFFFFF"/>
        </w:rPr>
        <w:t>).</w:t>
      </w:r>
    </w:p>
    <w:p w14:paraId="60D07789" w14:textId="5E7A26B0" w:rsidR="00144190" w:rsidRPr="00337298" w:rsidRDefault="00144190" w:rsidP="00144190">
      <w:pPr>
        <w:pStyle w:val="NormalWeb"/>
        <w:spacing w:line="480" w:lineRule="auto"/>
        <w:jc w:val="both"/>
      </w:pPr>
      <w:r>
        <w:rPr>
          <w:b/>
        </w:rPr>
        <w:t xml:space="preserve">Supplementary </w:t>
      </w:r>
      <w:r w:rsidRPr="00070296">
        <w:rPr>
          <w:b/>
        </w:rPr>
        <w:t>Table S</w:t>
      </w:r>
      <w:r w:rsidR="002252BF">
        <w:rPr>
          <w:b/>
        </w:rPr>
        <w:t>4</w:t>
      </w:r>
      <w:r w:rsidRPr="00070296">
        <w:rPr>
          <w:b/>
        </w:rPr>
        <w:t xml:space="preserve">. </w:t>
      </w:r>
      <w:r w:rsidRPr="00070296">
        <w:t>Correlation</w:t>
      </w:r>
      <w:r>
        <w:t xml:space="preserve"> matrix</w:t>
      </w:r>
      <w:r w:rsidRPr="00070296">
        <w:t xml:space="preserve"> </w:t>
      </w:r>
      <w:r>
        <w:t>for</w:t>
      </w:r>
      <w:r w:rsidRPr="00070296">
        <w:t xml:space="preserve"> </w:t>
      </w:r>
      <w:r>
        <w:t xml:space="preserve">all </w:t>
      </w:r>
      <w:r w:rsidRPr="00070296">
        <w:t>variables</w:t>
      </w:r>
      <w:r>
        <w:t>.</w:t>
      </w:r>
    </w:p>
    <w:tbl>
      <w:tblPr>
        <w:tblW w:w="7230" w:type="dxa"/>
        <w:tblLayout w:type="fixed"/>
        <w:tblLook w:val="04A0" w:firstRow="1" w:lastRow="0" w:firstColumn="1" w:lastColumn="0" w:noHBand="0" w:noVBand="1"/>
      </w:tblPr>
      <w:tblGrid>
        <w:gridCol w:w="1844"/>
        <w:gridCol w:w="960"/>
        <w:gridCol w:w="960"/>
        <w:gridCol w:w="934"/>
        <w:gridCol w:w="972"/>
        <w:gridCol w:w="1052"/>
        <w:gridCol w:w="508"/>
      </w:tblGrid>
      <w:tr w:rsidR="00144190" w:rsidRPr="00070296" w14:paraId="790AADBC" w14:textId="77777777" w:rsidTr="0033799F">
        <w:trPr>
          <w:trHeight w:val="300"/>
        </w:trPr>
        <w:tc>
          <w:tcPr>
            <w:tcW w:w="1844" w:type="dxa"/>
            <w:tcBorders>
              <w:top w:val="single" w:sz="4" w:space="0" w:color="auto"/>
              <w:bottom w:val="single" w:sz="4" w:space="0" w:color="auto"/>
            </w:tcBorders>
            <w:shd w:val="clear" w:color="auto" w:fill="auto"/>
            <w:vAlign w:val="bottom"/>
            <w:hideMark/>
          </w:tcPr>
          <w:p w14:paraId="3886A959" w14:textId="77777777" w:rsidR="00144190" w:rsidRPr="00070296" w:rsidRDefault="00144190" w:rsidP="0033799F">
            <w:pPr>
              <w:spacing w:after="0" w:line="240" w:lineRule="auto"/>
              <w:rPr>
                <w:rFonts w:ascii="Times New Roman" w:eastAsia="Times New Roman" w:hAnsi="Times New Roman" w:cs="Times New Roman"/>
                <w:sz w:val="24"/>
                <w:szCs w:val="24"/>
                <w:lang w:eastAsia="en-GB"/>
              </w:rPr>
            </w:pPr>
            <w:r w:rsidRPr="00070296">
              <w:rPr>
                <w:rFonts w:ascii="Times New Roman" w:eastAsia="Times New Roman" w:hAnsi="Times New Roman" w:cs="Times New Roman"/>
                <w:sz w:val="24"/>
                <w:szCs w:val="24"/>
                <w:lang w:eastAsia="en-GB"/>
              </w:rPr>
              <w:t> </w:t>
            </w:r>
          </w:p>
        </w:tc>
        <w:tc>
          <w:tcPr>
            <w:tcW w:w="960" w:type="dxa"/>
            <w:tcBorders>
              <w:top w:val="single" w:sz="4" w:space="0" w:color="auto"/>
              <w:bottom w:val="single" w:sz="4" w:space="0" w:color="auto"/>
            </w:tcBorders>
            <w:shd w:val="clear" w:color="auto" w:fill="auto"/>
            <w:vAlign w:val="bottom"/>
            <w:hideMark/>
          </w:tcPr>
          <w:p w14:paraId="211B885C"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r w:rsidRPr="00070296">
              <w:rPr>
                <w:rFonts w:ascii="Times New Roman" w:eastAsia="Times New Roman" w:hAnsi="Times New Roman" w:cs="Times New Roman"/>
                <w:sz w:val="24"/>
                <w:szCs w:val="24"/>
                <w:lang w:eastAsia="en-GB"/>
              </w:rPr>
              <w:t>Age</w:t>
            </w:r>
          </w:p>
        </w:tc>
        <w:tc>
          <w:tcPr>
            <w:tcW w:w="960" w:type="dxa"/>
            <w:tcBorders>
              <w:top w:val="single" w:sz="4" w:space="0" w:color="auto"/>
              <w:bottom w:val="single" w:sz="4" w:space="0" w:color="auto"/>
            </w:tcBorders>
            <w:shd w:val="clear" w:color="auto" w:fill="auto"/>
            <w:vAlign w:val="bottom"/>
            <w:hideMark/>
          </w:tcPr>
          <w:p w14:paraId="384B00C6"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r w:rsidRPr="00070296">
              <w:rPr>
                <w:rFonts w:ascii="Times New Roman" w:eastAsia="Times New Roman" w:hAnsi="Times New Roman" w:cs="Times New Roman"/>
                <w:sz w:val="24"/>
                <w:szCs w:val="24"/>
                <w:lang w:eastAsia="en-GB"/>
              </w:rPr>
              <w:t>CES-D</w:t>
            </w:r>
          </w:p>
        </w:tc>
        <w:tc>
          <w:tcPr>
            <w:tcW w:w="934" w:type="dxa"/>
            <w:tcBorders>
              <w:top w:val="single" w:sz="4" w:space="0" w:color="auto"/>
              <w:bottom w:val="single" w:sz="4" w:space="0" w:color="auto"/>
            </w:tcBorders>
          </w:tcPr>
          <w:p w14:paraId="30696D1E" w14:textId="77777777" w:rsidR="00144190" w:rsidRDefault="00144190" w:rsidP="0033799F">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Gender</w:t>
            </w:r>
          </w:p>
        </w:tc>
        <w:tc>
          <w:tcPr>
            <w:tcW w:w="972" w:type="dxa"/>
            <w:tcBorders>
              <w:top w:val="single" w:sz="4" w:space="0" w:color="auto"/>
              <w:bottom w:val="single" w:sz="4" w:space="0" w:color="auto"/>
            </w:tcBorders>
          </w:tcPr>
          <w:p w14:paraId="578BF2C9" w14:textId="77777777" w:rsidR="00144190" w:rsidRPr="00070296" w:rsidRDefault="00144190" w:rsidP="0033799F">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APSP-Neutral</w:t>
            </w:r>
          </w:p>
        </w:tc>
        <w:tc>
          <w:tcPr>
            <w:tcW w:w="1560" w:type="dxa"/>
            <w:gridSpan w:val="2"/>
            <w:tcBorders>
              <w:top w:val="single" w:sz="4" w:space="0" w:color="auto"/>
              <w:bottom w:val="single" w:sz="4" w:space="0" w:color="auto"/>
            </w:tcBorders>
          </w:tcPr>
          <w:p w14:paraId="2EEDEF86" w14:textId="77777777" w:rsidR="00144190" w:rsidRDefault="00144190" w:rsidP="0033799F">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APSP-Negative</w:t>
            </w:r>
          </w:p>
        </w:tc>
      </w:tr>
      <w:tr w:rsidR="00144190" w:rsidRPr="00070296" w14:paraId="3FF2B452" w14:textId="77777777" w:rsidTr="0033799F">
        <w:trPr>
          <w:gridAfter w:val="1"/>
          <w:wAfter w:w="508" w:type="dxa"/>
          <w:trHeight w:val="300"/>
        </w:trPr>
        <w:tc>
          <w:tcPr>
            <w:tcW w:w="1844" w:type="dxa"/>
            <w:shd w:val="clear" w:color="auto" w:fill="auto"/>
            <w:vAlign w:val="bottom"/>
            <w:hideMark/>
          </w:tcPr>
          <w:p w14:paraId="29B7FF22" w14:textId="77777777" w:rsidR="00144190" w:rsidRPr="00070296" w:rsidRDefault="00144190" w:rsidP="0033799F">
            <w:pPr>
              <w:spacing w:after="0" w:line="240" w:lineRule="auto"/>
              <w:rPr>
                <w:rFonts w:ascii="Times New Roman" w:eastAsia="Times New Roman" w:hAnsi="Times New Roman" w:cs="Times New Roman"/>
                <w:sz w:val="24"/>
                <w:szCs w:val="24"/>
                <w:lang w:eastAsia="en-GB"/>
              </w:rPr>
            </w:pPr>
            <w:r w:rsidRPr="00070296">
              <w:rPr>
                <w:rFonts w:ascii="Times New Roman" w:eastAsia="Times New Roman" w:hAnsi="Times New Roman" w:cs="Times New Roman"/>
                <w:sz w:val="24"/>
                <w:szCs w:val="24"/>
                <w:lang w:eastAsia="en-GB"/>
              </w:rPr>
              <w:t>CES-D</w:t>
            </w:r>
          </w:p>
        </w:tc>
        <w:tc>
          <w:tcPr>
            <w:tcW w:w="960" w:type="dxa"/>
            <w:shd w:val="clear" w:color="auto" w:fill="auto"/>
            <w:noWrap/>
            <w:hideMark/>
          </w:tcPr>
          <w:p w14:paraId="12C37C51"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r w:rsidRPr="00070296">
              <w:rPr>
                <w:rFonts w:ascii="Times New Roman" w:eastAsia="Times New Roman" w:hAnsi="Times New Roman" w:cs="Times New Roman"/>
                <w:sz w:val="24"/>
                <w:szCs w:val="24"/>
                <w:lang w:eastAsia="en-GB"/>
              </w:rPr>
              <w:t>.17</w:t>
            </w:r>
            <w:r w:rsidRPr="00070296">
              <w:rPr>
                <w:rFonts w:ascii="Times New Roman" w:eastAsia="Times New Roman" w:hAnsi="Times New Roman" w:cs="Times New Roman"/>
                <w:sz w:val="24"/>
                <w:szCs w:val="24"/>
                <w:vertAlign w:val="superscript"/>
                <w:lang w:eastAsia="en-GB"/>
              </w:rPr>
              <w:t>**</w:t>
            </w:r>
          </w:p>
        </w:tc>
        <w:tc>
          <w:tcPr>
            <w:tcW w:w="960" w:type="dxa"/>
            <w:shd w:val="clear" w:color="auto" w:fill="auto"/>
            <w:noWrap/>
            <w:hideMark/>
          </w:tcPr>
          <w:p w14:paraId="7084F568"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p>
        </w:tc>
        <w:tc>
          <w:tcPr>
            <w:tcW w:w="934" w:type="dxa"/>
          </w:tcPr>
          <w:p w14:paraId="37C789A6"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p>
        </w:tc>
        <w:tc>
          <w:tcPr>
            <w:tcW w:w="972" w:type="dxa"/>
          </w:tcPr>
          <w:p w14:paraId="7CF86A4F"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p>
        </w:tc>
        <w:tc>
          <w:tcPr>
            <w:tcW w:w="1052" w:type="dxa"/>
          </w:tcPr>
          <w:p w14:paraId="61136410"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p>
        </w:tc>
      </w:tr>
      <w:tr w:rsidR="00144190" w:rsidRPr="00070296" w14:paraId="5D995594" w14:textId="77777777" w:rsidTr="0033799F">
        <w:trPr>
          <w:gridAfter w:val="1"/>
          <w:wAfter w:w="508" w:type="dxa"/>
          <w:trHeight w:val="300"/>
        </w:trPr>
        <w:tc>
          <w:tcPr>
            <w:tcW w:w="1844" w:type="dxa"/>
            <w:shd w:val="clear" w:color="auto" w:fill="auto"/>
            <w:hideMark/>
          </w:tcPr>
          <w:p w14:paraId="5CFC86F4" w14:textId="77777777" w:rsidR="00144190" w:rsidRPr="00070296" w:rsidRDefault="00144190" w:rsidP="0033799F">
            <w:pPr>
              <w:spacing w:after="0" w:line="240" w:lineRule="auto"/>
              <w:rPr>
                <w:rFonts w:ascii="Times New Roman" w:eastAsia="Times New Roman" w:hAnsi="Times New Roman" w:cs="Times New Roman"/>
                <w:sz w:val="24"/>
                <w:szCs w:val="24"/>
                <w:lang w:eastAsia="en-GB"/>
              </w:rPr>
            </w:pPr>
            <w:r w:rsidRPr="00070296">
              <w:rPr>
                <w:rFonts w:ascii="Times New Roman" w:eastAsia="Times New Roman" w:hAnsi="Times New Roman" w:cs="Times New Roman"/>
                <w:sz w:val="24"/>
                <w:szCs w:val="24"/>
                <w:lang w:eastAsia="en-GB"/>
              </w:rPr>
              <w:t>Gender</w:t>
            </w:r>
          </w:p>
        </w:tc>
        <w:tc>
          <w:tcPr>
            <w:tcW w:w="960" w:type="dxa"/>
            <w:shd w:val="clear" w:color="auto" w:fill="auto"/>
            <w:noWrap/>
            <w:hideMark/>
          </w:tcPr>
          <w:p w14:paraId="5ED21E53"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r w:rsidRPr="00070296">
              <w:rPr>
                <w:rFonts w:ascii="Times New Roman" w:eastAsia="Times New Roman" w:hAnsi="Times New Roman" w:cs="Times New Roman"/>
                <w:sz w:val="24"/>
                <w:szCs w:val="24"/>
                <w:lang w:eastAsia="en-GB"/>
              </w:rPr>
              <w:t>-.13</w:t>
            </w:r>
            <w:r w:rsidRPr="00070296">
              <w:rPr>
                <w:rFonts w:ascii="Times New Roman" w:eastAsia="Times New Roman" w:hAnsi="Times New Roman" w:cs="Times New Roman"/>
                <w:sz w:val="24"/>
                <w:szCs w:val="24"/>
                <w:vertAlign w:val="superscript"/>
                <w:lang w:eastAsia="en-GB"/>
              </w:rPr>
              <w:t>**</w:t>
            </w:r>
          </w:p>
        </w:tc>
        <w:tc>
          <w:tcPr>
            <w:tcW w:w="960" w:type="dxa"/>
            <w:shd w:val="clear" w:color="auto" w:fill="auto"/>
            <w:noWrap/>
            <w:hideMark/>
          </w:tcPr>
          <w:p w14:paraId="3DE22E45"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r w:rsidRPr="00070296">
              <w:rPr>
                <w:rFonts w:ascii="Times New Roman" w:eastAsia="Times New Roman" w:hAnsi="Times New Roman" w:cs="Times New Roman"/>
                <w:sz w:val="24"/>
                <w:szCs w:val="24"/>
                <w:lang w:eastAsia="en-GB"/>
              </w:rPr>
              <w:t>-.23</w:t>
            </w:r>
            <w:r w:rsidRPr="00070296">
              <w:rPr>
                <w:rFonts w:ascii="Times New Roman" w:eastAsia="Times New Roman" w:hAnsi="Times New Roman" w:cs="Times New Roman"/>
                <w:sz w:val="24"/>
                <w:szCs w:val="24"/>
                <w:vertAlign w:val="superscript"/>
                <w:lang w:eastAsia="en-GB"/>
              </w:rPr>
              <w:t>**</w:t>
            </w:r>
          </w:p>
        </w:tc>
        <w:tc>
          <w:tcPr>
            <w:tcW w:w="934" w:type="dxa"/>
          </w:tcPr>
          <w:p w14:paraId="2915D7EC"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p>
        </w:tc>
        <w:tc>
          <w:tcPr>
            <w:tcW w:w="972" w:type="dxa"/>
          </w:tcPr>
          <w:p w14:paraId="46093DD1"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p>
        </w:tc>
        <w:tc>
          <w:tcPr>
            <w:tcW w:w="1052" w:type="dxa"/>
          </w:tcPr>
          <w:p w14:paraId="6B9566E5"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p>
        </w:tc>
      </w:tr>
      <w:tr w:rsidR="00144190" w:rsidRPr="00070296" w14:paraId="52728EA2" w14:textId="77777777" w:rsidTr="0033799F">
        <w:trPr>
          <w:gridAfter w:val="1"/>
          <w:wAfter w:w="508" w:type="dxa"/>
          <w:trHeight w:val="300"/>
        </w:trPr>
        <w:tc>
          <w:tcPr>
            <w:tcW w:w="1844" w:type="dxa"/>
            <w:shd w:val="clear" w:color="auto" w:fill="auto"/>
          </w:tcPr>
          <w:p w14:paraId="5E74E84E" w14:textId="77777777" w:rsidR="00144190" w:rsidRPr="00070296" w:rsidRDefault="00144190" w:rsidP="0033799F">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APSP-Neutral</w:t>
            </w:r>
          </w:p>
        </w:tc>
        <w:tc>
          <w:tcPr>
            <w:tcW w:w="960" w:type="dxa"/>
            <w:shd w:val="clear" w:color="auto" w:fill="auto"/>
            <w:noWrap/>
          </w:tcPr>
          <w:p w14:paraId="4600D47F" w14:textId="77777777" w:rsidR="00144190" w:rsidRPr="001F44BC" w:rsidRDefault="00144190" w:rsidP="0033799F">
            <w:pPr>
              <w:spacing w:after="0" w:line="240" w:lineRule="auto"/>
              <w:jc w:val="center"/>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.16</w:t>
            </w:r>
            <w:r>
              <w:rPr>
                <w:rFonts w:ascii="Times New Roman" w:eastAsia="Times New Roman" w:hAnsi="Times New Roman" w:cs="Times New Roman"/>
                <w:sz w:val="24"/>
                <w:szCs w:val="24"/>
                <w:vertAlign w:val="superscript"/>
                <w:lang w:eastAsia="en-GB"/>
              </w:rPr>
              <w:t>**</w:t>
            </w:r>
          </w:p>
        </w:tc>
        <w:tc>
          <w:tcPr>
            <w:tcW w:w="960" w:type="dxa"/>
            <w:shd w:val="clear" w:color="auto" w:fill="auto"/>
            <w:noWrap/>
          </w:tcPr>
          <w:p w14:paraId="28E4F603"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.01</w:t>
            </w:r>
          </w:p>
        </w:tc>
        <w:tc>
          <w:tcPr>
            <w:tcW w:w="934" w:type="dxa"/>
          </w:tcPr>
          <w:p w14:paraId="72BE9DD0"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.00</w:t>
            </w:r>
          </w:p>
        </w:tc>
        <w:tc>
          <w:tcPr>
            <w:tcW w:w="972" w:type="dxa"/>
          </w:tcPr>
          <w:p w14:paraId="15B934C5" w14:textId="77777777" w:rsidR="00144190" w:rsidRPr="00070296" w:rsidRDefault="00144190" w:rsidP="0033799F">
            <w:pPr>
              <w:spacing w:after="0" w:line="240" w:lineRule="auto"/>
              <w:rPr>
                <w:rFonts w:ascii="Times New Roman" w:eastAsia="Times New Roman" w:hAnsi="Times New Roman" w:cs="Times New Roman"/>
                <w:sz w:val="24"/>
                <w:szCs w:val="24"/>
                <w:lang w:eastAsia="en-GB"/>
              </w:rPr>
            </w:pPr>
          </w:p>
        </w:tc>
        <w:tc>
          <w:tcPr>
            <w:tcW w:w="1052" w:type="dxa"/>
          </w:tcPr>
          <w:p w14:paraId="7D2A14F2" w14:textId="77777777" w:rsidR="00144190" w:rsidRPr="00070296" w:rsidRDefault="00144190" w:rsidP="0033799F">
            <w:pPr>
              <w:spacing w:after="0" w:line="240" w:lineRule="auto"/>
              <w:rPr>
                <w:rFonts w:ascii="Times New Roman" w:eastAsia="Times New Roman" w:hAnsi="Times New Roman" w:cs="Times New Roman"/>
                <w:sz w:val="24"/>
                <w:szCs w:val="24"/>
                <w:lang w:eastAsia="en-GB"/>
              </w:rPr>
            </w:pPr>
          </w:p>
        </w:tc>
      </w:tr>
      <w:tr w:rsidR="00144190" w:rsidRPr="00070296" w14:paraId="4C8D1AA2" w14:textId="77777777" w:rsidTr="0033799F">
        <w:trPr>
          <w:gridAfter w:val="1"/>
          <w:wAfter w:w="508" w:type="dxa"/>
          <w:trHeight w:val="300"/>
        </w:trPr>
        <w:tc>
          <w:tcPr>
            <w:tcW w:w="1844" w:type="dxa"/>
            <w:shd w:val="clear" w:color="auto" w:fill="auto"/>
          </w:tcPr>
          <w:p w14:paraId="0FD6CD79" w14:textId="77777777" w:rsidR="00144190" w:rsidRDefault="00144190" w:rsidP="0033799F">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APSP-Negative</w:t>
            </w:r>
          </w:p>
        </w:tc>
        <w:tc>
          <w:tcPr>
            <w:tcW w:w="960" w:type="dxa"/>
            <w:shd w:val="clear" w:color="auto" w:fill="auto"/>
            <w:noWrap/>
          </w:tcPr>
          <w:p w14:paraId="3E954EA8" w14:textId="77777777" w:rsidR="00144190" w:rsidRPr="001F44BC" w:rsidRDefault="00144190" w:rsidP="0033799F">
            <w:pPr>
              <w:spacing w:after="0" w:line="240" w:lineRule="auto"/>
              <w:jc w:val="center"/>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.18</w:t>
            </w:r>
            <w:r>
              <w:rPr>
                <w:rFonts w:ascii="Times New Roman" w:eastAsia="Times New Roman" w:hAnsi="Times New Roman" w:cs="Times New Roman"/>
                <w:sz w:val="24"/>
                <w:szCs w:val="24"/>
                <w:vertAlign w:val="superscript"/>
                <w:lang w:eastAsia="en-GB"/>
              </w:rPr>
              <w:t>**</w:t>
            </w:r>
          </w:p>
        </w:tc>
        <w:tc>
          <w:tcPr>
            <w:tcW w:w="960" w:type="dxa"/>
            <w:shd w:val="clear" w:color="auto" w:fill="auto"/>
            <w:noWrap/>
          </w:tcPr>
          <w:p w14:paraId="00F7699D"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-.01</w:t>
            </w:r>
          </w:p>
        </w:tc>
        <w:tc>
          <w:tcPr>
            <w:tcW w:w="934" w:type="dxa"/>
          </w:tcPr>
          <w:p w14:paraId="2E9B52B3" w14:textId="77777777" w:rsidR="00144190" w:rsidRPr="00070296" w:rsidRDefault="00144190" w:rsidP="0033799F">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-.01</w:t>
            </w:r>
          </w:p>
        </w:tc>
        <w:tc>
          <w:tcPr>
            <w:tcW w:w="972" w:type="dxa"/>
          </w:tcPr>
          <w:p w14:paraId="17C06C61" w14:textId="77777777" w:rsidR="00144190" w:rsidRPr="001F44BC" w:rsidRDefault="00144190" w:rsidP="0033799F">
            <w:pPr>
              <w:spacing w:after="0" w:line="240" w:lineRule="auto"/>
              <w:rPr>
                <w:rFonts w:ascii="Times New Roman" w:eastAsia="Times New Roman" w:hAnsi="Times New Roman" w:cs="Times New Roman"/>
                <w:sz w:val="24"/>
                <w:szCs w:val="24"/>
                <w:vertAlign w:val="superscript"/>
                <w:lang w:eastAsia="en-GB"/>
              </w:rPr>
            </w:pPr>
            <w:r>
              <w:rPr>
                <w:rFonts w:ascii="Times New Roman" w:eastAsia="Times New Roman" w:hAnsi="Times New Roman" w:cs="Times New Roman"/>
                <w:sz w:val="24"/>
                <w:szCs w:val="24"/>
                <w:lang w:eastAsia="en-GB"/>
              </w:rPr>
              <w:t>.55</w:t>
            </w:r>
            <w:r>
              <w:rPr>
                <w:rFonts w:ascii="Times New Roman" w:eastAsia="Times New Roman" w:hAnsi="Times New Roman" w:cs="Times New Roman"/>
                <w:sz w:val="24"/>
                <w:szCs w:val="24"/>
                <w:vertAlign w:val="superscript"/>
                <w:lang w:eastAsia="en-GB"/>
              </w:rPr>
              <w:t>**</w:t>
            </w:r>
          </w:p>
        </w:tc>
        <w:tc>
          <w:tcPr>
            <w:tcW w:w="1052" w:type="dxa"/>
          </w:tcPr>
          <w:p w14:paraId="4C0A91ED" w14:textId="77777777" w:rsidR="00144190" w:rsidRDefault="00144190" w:rsidP="0033799F">
            <w:pPr>
              <w:spacing w:after="0" w:line="240" w:lineRule="auto"/>
              <w:rPr>
                <w:rFonts w:ascii="Times New Roman" w:eastAsia="Times New Roman" w:hAnsi="Times New Roman" w:cs="Times New Roman"/>
                <w:sz w:val="24"/>
                <w:szCs w:val="24"/>
                <w:lang w:eastAsia="en-GB"/>
              </w:rPr>
            </w:pPr>
          </w:p>
        </w:tc>
      </w:tr>
      <w:tr w:rsidR="00144190" w:rsidRPr="00070296" w14:paraId="6906F099" w14:textId="77777777" w:rsidTr="0033799F">
        <w:trPr>
          <w:gridAfter w:val="1"/>
          <w:wAfter w:w="508" w:type="dxa"/>
          <w:trHeight w:val="300"/>
        </w:trPr>
        <w:tc>
          <w:tcPr>
            <w:tcW w:w="1844" w:type="dxa"/>
            <w:tcBorders>
              <w:bottom w:val="single" w:sz="4" w:space="0" w:color="auto"/>
            </w:tcBorders>
            <w:shd w:val="clear" w:color="auto" w:fill="auto"/>
          </w:tcPr>
          <w:p w14:paraId="5C439FCD" w14:textId="77777777" w:rsidR="00144190" w:rsidRDefault="00144190" w:rsidP="0033799F">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Risk Cut-Off</w:t>
            </w:r>
          </w:p>
        </w:tc>
        <w:tc>
          <w:tcPr>
            <w:tcW w:w="960" w:type="dxa"/>
            <w:tcBorders>
              <w:bottom w:val="single" w:sz="4" w:space="0" w:color="auto"/>
            </w:tcBorders>
            <w:shd w:val="clear" w:color="auto" w:fill="auto"/>
            <w:noWrap/>
          </w:tcPr>
          <w:p w14:paraId="29566B58" w14:textId="77777777" w:rsidR="00144190" w:rsidRDefault="00144190" w:rsidP="0033799F">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.15</w:t>
            </w:r>
            <w:r w:rsidRPr="005462DC">
              <w:rPr>
                <w:rFonts w:ascii="Times New Roman" w:eastAsia="Times New Roman" w:hAnsi="Times New Roman" w:cs="Times New Roman"/>
                <w:sz w:val="24"/>
                <w:szCs w:val="24"/>
                <w:vertAlign w:val="superscript"/>
                <w:lang w:eastAsia="en-GB"/>
              </w:rPr>
              <w:t>**</w:t>
            </w:r>
          </w:p>
        </w:tc>
        <w:tc>
          <w:tcPr>
            <w:tcW w:w="960" w:type="dxa"/>
            <w:tcBorders>
              <w:bottom w:val="single" w:sz="4" w:space="0" w:color="auto"/>
            </w:tcBorders>
            <w:shd w:val="clear" w:color="auto" w:fill="auto"/>
            <w:noWrap/>
          </w:tcPr>
          <w:p w14:paraId="7360C9B6" w14:textId="77777777" w:rsidR="00144190" w:rsidRDefault="00144190" w:rsidP="0033799F">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.77</w:t>
            </w:r>
            <w:r w:rsidRPr="005462DC">
              <w:rPr>
                <w:rFonts w:ascii="Times New Roman" w:eastAsia="Times New Roman" w:hAnsi="Times New Roman" w:cs="Times New Roman"/>
                <w:sz w:val="24"/>
                <w:szCs w:val="24"/>
                <w:vertAlign w:val="superscript"/>
                <w:lang w:eastAsia="en-GB"/>
              </w:rPr>
              <w:t>**</w:t>
            </w:r>
          </w:p>
        </w:tc>
        <w:tc>
          <w:tcPr>
            <w:tcW w:w="934" w:type="dxa"/>
            <w:tcBorders>
              <w:bottom w:val="single" w:sz="4" w:space="0" w:color="auto"/>
            </w:tcBorders>
          </w:tcPr>
          <w:p w14:paraId="6327348A" w14:textId="77777777" w:rsidR="00144190" w:rsidRDefault="00144190" w:rsidP="0033799F">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w:t>
            </w:r>
            <w:r w:rsidRPr="005462DC">
              <w:rPr>
                <w:rFonts w:ascii="Times New Roman" w:eastAsia="Times New Roman" w:hAnsi="Times New Roman" w:cs="Times New Roman"/>
                <w:sz w:val="24"/>
                <w:szCs w:val="24"/>
                <w:vertAlign w:val="superscript"/>
                <w:lang w:eastAsia="en-GB"/>
              </w:rPr>
              <w:t>**</w:t>
            </w:r>
          </w:p>
        </w:tc>
        <w:tc>
          <w:tcPr>
            <w:tcW w:w="972" w:type="dxa"/>
            <w:tcBorders>
              <w:bottom w:val="single" w:sz="4" w:space="0" w:color="auto"/>
            </w:tcBorders>
          </w:tcPr>
          <w:p w14:paraId="721781D9" w14:textId="77777777" w:rsidR="00144190" w:rsidRDefault="00144190" w:rsidP="0033799F">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-.01</w:t>
            </w:r>
          </w:p>
        </w:tc>
        <w:tc>
          <w:tcPr>
            <w:tcW w:w="1052" w:type="dxa"/>
            <w:tcBorders>
              <w:bottom w:val="single" w:sz="4" w:space="0" w:color="auto"/>
            </w:tcBorders>
          </w:tcPr>
          <w:p w14:paraId="0ADD5B5F" w14:textId="77777777" w:rsidR="00144190" w:rsidRDefault="00144190" w:rsidP="0033799F">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-.02</w:t>
            </w:r>
          </w:p>
        </w:tc>
      </w:tr>
    </w:tbl>
    <w:p w14:paraId="4A491A6A" w14:textId="77777777" w:rsidR="00144190" w:rsidRPr="00F121A0" w:rsidRDefault="00144190" w:rsidP="00144190">
      <w:pPr>
        <w:pStyle w:val="Heading2"/>
        <w:rPr>
          <w:rFonts w:ascii="Times New Roman" w:hAnsi="Times New Roman" w:cs="Times New Roman"/>
          <w:b w:val="0"/>
          <w:sz w:val="24"/>
          <w:szCs w:val="24"/>
        </w:rPr>
      </w:pPr>
      <w:r w:rsidRPr="00F121A0">
        <w:rPr>
          <w:rFonts w:ascii="Times New Roman" w:hAnsi="Times New Roman" w:cs="Times New Roman"/>
          <w:b w:val="0"/>
          <w:sz w:val="24"/>
          <w:szCs w:val="24"/>
        </w:rPr>
        <w:t>Note. Significance level</w:t>
      </w:r>
      <w:r>
        <w:rPr>
          <w:rFonts w:ascii="Times New Roman" w:hAnsi="Times New Roman" w:cs="Times New Roman"/>
          <w:b w:val="0"/>
          <w:i/>
          <w:sz w:val="24"/>
          <w:szCs w:val="24"/>
        </w:rPr>
        <w:t xml:space="preserve"> * = p&lt;0.05** = p&lt;0.01</w:t>
      </w:r>
      <w:r w:rsidRPr="00F121A0">
        <w:rPr>
          <w:rFonts w:ascii="Times New Roman" w:hAnsi="Times New Roman" w:cs="Times New Roman"/>
          <w:b w:val="0"/>
          <w:i/>
          <w:sz w:val="24"/>
          <w:szCs w:val="24"/>
        </w:rPr>
        <w:t xml:space="preserve">. </w:t>
      </w:r>
      <w:r w:rsidRPr="00F121A0">
        <w:rPr>
          <w:rFonts w:ascii="Times New Roman" w:hAnsi="Times New Roman" w:cs="Times New Roman"/>
          <w:b w:val="0"/>
          <w:sz w:val="24"/>
          <w:szCs w:val="24"/>
        </w:rPr>
        <w:t xml:space="preserve">Binary coding for gender = 0 (female); 1(male); </w:t>
      </w:r>
      <w:r>
        <w:rPr>
          <w:rFonts w:ascii="Times New Roman" w:hAnsi="Times New Roman" w:cs="Times New Roman"/>
          <w:b w:val="0"/>
          <w:sz w:val="24"/>
          <w:szCs w:val="24"/>
        </w:rPr>
        <w:t xml:space="preserve">Binary coding for Risk cut-off = 0 (low risk) 1 = at risk; </w:t>
      </w:r>
      <w:r w:rsidRPr="00F121A0">
        <w:rPr>
          <w:rFonts w:ascii="Times New Roman" w:hAnsi="Times New Roman" w:cs="Times New Roman"/>
          <w:b w:val="0"/>
          <w:sz w:val="24"/>
          <w:szCs w:val="24"/>
        </w:rPr>
        <w:t xml:space="preserve">CES-D = </w:t>
      </w:r>
      <w:proofErr w:type="spellStart"/>
      <w:r w:rsidRPr="00F121A0">
        <w:rPr>
          <w:rFonts w:ascii="Times New Roman" w:hAnsi="Times New Roman" w:cs="Times New Roman"/>
          <w:b w:val="0"/>
          <w:sz w:val="24"/>
          <w:szCs w:val="24"/>
        </w:rPr>
        <w:t>Center</w:t>
      </w:r>
      <w:proofErr w:type="spellEnd"/>
      <w:r w:rsidRPr="00F121A0">
        <w:rPr>
          <w:rFonts w:ascii="Times New Roman" w:hAnsi="Times New Roman" w:cs="Times New Roman"/>
          <w:b w:val="0"/>
          <w:sz w:val="24"/>
          <w:szCs w:val="24"/>
        </w:rPr>
        <w:t xml:space="preserve"> for Epidemiological Studies – Depression Scale. APSP = Affective Picture Span Paradigm. </w:t>
      </w:r>
    </w:p>
    <w:p w14:paraId="276CF5AD" w14:textId="77777777" w:rsidR="0061743C" w:rsidRDefault="0061743C" w:rsidP="001B69CE">
      <w:pPr>
        <w:pStyle w:val="Heading3"/>
        <w:rPr>
          <w:rFonts w:ascii="Times New Roman" w:hAnsi="Times New Roman" w:cs="Times New Roman"/>
          <w:b/>
          <w:color w:val="auto"/>
        </w:rPr>
      </w:pPr>
    </w:p>
    <w:p w14:paraId="4205176B" w14:textId="720A36F2" w:rsidR="0061743C" w:rsidRDefault="0061743C" w:rsidP="001B69CE">
      <w:pPr>
        <w:spacing w:line="480" w:lineRule="auto"/>
        <w:jc w:val="both"/>
        <w:rPr>
          <w:rFonts w:ascii="Times New Roman" w:hAnsi="Times New Roman" w:cs="Times New Roman"/>
          <w:szCs w:val="24"/>
        </w:rPr>
      </w:pPr>
    </w:p>
    <w:p w14:paraId="0CEACABE" w14:textId="48D2D72C" w:rsidR="0061743C" w:rsidRDefault="0061743C" w:rsidP="001B69CE">
      <w:pPr>
        <w:spacing w:line="480" w:lineRule="auto"/>
        <w:jc w:val="both"/>
        <w:rPr>
          <w:rFonts w:ascii="Times New Roman" w:hAnsi="Times New Roman" w:cs="Times New Roman"/>
          <w:szCs w:val="24"/>
        </w:rPr>
      </w:pPr>
    </w:p>
    <w:p w14:paraId="5B9594D7" w14:textId="2FBE8B4F" w:rsidR="0061743C" w:rsidRDefault="0061743C" w:rsidP="001B69CE">
      <w:pPr>
        <w:spacing w:line="480" w:lineRule="auto"/>
        <w:jc w:val="both"/>
        <w:rPr>
          <w:rFonts w:ascii="Times New Roman" w:hAnsi="Times New Roman" w:cs="Times New Roman"/>
          <w:szCs w:val="24"/>
        </w:rPr>
      </w:pPr>
    </w:p>
    <w:p w14:paraId="3BF334A2" w14:textId="56880AE8" w:rsidR="0061743C" w:rsidRDefault="0061743C" w:rsidP="001B69CE">
      <w:pPr>
        <w:spacing w:line="480" w:lineRule="auto"/>
        <w:jc w:val="both"/>
        <w:rPr>
          <w:rFonts w:ascii="Times New Roman" w:hAnsi="Times New Roman" w:cs="Times New Roman"/>
          <w:szCs w:val="24"/>
        </w:rPr>
      </w:pPr>
    </w:p>
    <w:p w14:paraId="3C175A1F" w14:textId="3E5FA5BF" w:rsidR="0061743C" w:rsidRDefault="0061743C" w:rsidP="001B69CE">
      <w:pPr>
        <w:spacing w:line="480" w:lineRule="auto"/>
        <w:jc w:val="both"/>
        <w:rPr>
          <w:rFonts w:ascii="Times New Roman" w:hAnsi="Times New Roman" w:cs="Times New Roman"/>
          <w:szCs w:val="24"/>
        </w:rPr>
      </w:pPr>
    </w:p>
    <w:p w14:paraId="76666FEB" w14:textId="69A62DE2" w:rsidR="0061743C" w:rsidRDefault="0061743C" w:rsidP="001B69CE">
      <w:pPr>
        <w:spacing w:line="480" w:lineRule="auto"/>
        <w:jc w:val="both"/>
        <w:rPr>
          <w:rFonts w:ascii="Times New Roman" w:hAnsi="Times New Roman" w:cs="Times New Roman"/>
          <w:szCs w:val="24"/>
        </w:rPr>
      </w:pPr>
    </w:p>
    <w:p w14:paraId="273B21E0" w14:textId="163B82F7" w:rsidR="0061743C" w:rsidRDefault="0061743C" w:rsidP="001B69CE">
      <w:pPr>
        <w:spacing w:line="480" w:lineRule="auto"/>
        <w:jc w:val="both"/>
        <w:rPr>
          <w:rFonts w:ascii="Times New Roman" w:hAnsi="Times New Roman" w:cs="Times New Roman"/>
          <w:szCs w:val="24"/>
        </w:rPr>
      </w:pPr>
    </w:p>
    <w:p w14:paraId="041C0B23" w14:textId="77777777" w:rsidR="0061743C" w:rsidRDefault="0061743C" w:rsidP="001B69CE">
      <w:pPr>
        <w:spacing w:line="480" w:lineRule="auto"/>
        <w:jc w:val="both"/>
        <w:rPr>
          <w:rFonts w:ascii="Times New Roman" w:hAnsi="Times New Roman" w:cs="Times New Roman"/>
          <w:szCs w:val="24"/>
        </w:rPr>
      </w:pPr>
    </w:p>
    <w:p w14:paraId="1A1938CC" w14:textId="77777777" w:rsidR="0061743C" w:rsidRDefault="0061743C" w:rsidP="0061743C">
      <w:pPr>
        <w:spacing w:line="240" w:lineRule="auto"/>
        <w:jc w:val="both"/>
        <w:rPr>
          <w:rFonts w:ascii="Times New Roman" w:hAnsi="Times New Roman" w:cs="Times New Roman"/>
          <w:b/>
          <w:szCs w:val="24"/>
        </w:rPr>
      </w:pPr>
    </w:p>
    <w:p w14:paraId="0FCCA19F" w14:textId="77777777" w:rsidR="0061743C" w:rsidRDefault="0061743C" w:rsidP="0061743C">
      <w:pPr>
        <w:spacing w:line="240" w:lineRule="auto"/>
        <w:jc w:val="both"/>
        <w:rPr>
          <w:rFonts w:ascii="Times New Roman" w:hAnsi="Times New Roman" w:cs="Times New Roman"/>
          <w:b/>
          <w:szCs w:val="24"/>
        </w:rPr>
      </w:pPr>
    </w:p>
    <w:p w14:paraId="2C25522F" w14:textId="77777777" w:rsidR="0061743C" w:rsidRDefault="0061743C" w:rsidP="0061743C">
      <w:pPr>
        <w:spacing w:line="240" w:lineRule="auto"/>
        <w:jc w:val="both"/>
        <w:rPr>
          <w:rFonts w:ascii="Times New Roman" w:hAnsi="Times New Roman" w:cs="Times New Roman"/>
          <w:b/>
          <w:szCs w:val="24"/>
        </w:rPr>
      </w:pPr>
    </w:p>
    <w:p w14:paraId="7C3F6B75" w14:textId="77777777" w:rsidR="0061743C" w:rsidRDefault="0061743C" w:rsidP="0061743C">
      <w:pPr>
        <w:spacing w:line="240" w:lineRule="auto"/>
        <w:jc w:val="both"/>
        <w:rPr>
          <w:rFonts w:ascii="Times New Roman" w:hAnsi="Times New Roman" w:cs="Times New Roman"/>
          <w:b/>
          <w:szCs w:val="24"/>
        </w:rPr>
      </w:pPr>
    </w:p>
    <w:p w14:paraId="63277EA3" w14:textId="77777777" w:rsidR="0061743C" w:rsidRDefault="0061743C" w:rsidP="0061743C">
      <w:pPr>
        <w:spacing w:line="240" w:lineRule="auto"/>
        <w:jc w:val="both"/>
        <w:rPr>
          <w:rFonts w:ascii="Times New Roman" w:hAnsi="Times New Roman" w:cs="Times New Roman"/>
          <w:b/>
          <w:szCs w:val="24"/>
        </w:rPr>
      </w:pPr>
    </w:p>
    <w:p w14:paraId="7338ADB3" w14:textId="77777777" w:rsidR="0061743C" w:rsidRDefault="0061743C" w:rsidP="0061743C">
      <w:pPr>
        <w:spacing w:line="240" w:lineRule="auto"/>
        <w:jc w:val="both"/>
        <w:rPr>
          <w:rFonts w:ascii="Times New Roman" w:hAnsi="Times New Roman" w:cs="Times New Roman"/>
          <w:b/>
          <w:szCs w:val="24"/>
        </w:rPr>
      </w:pPr>
    </w:p>
    <w:p w14:paraId="2DA838BB" w14:textId="77777777" w:rsidR="0061743C" w:rsidRPr="0061743C" w:rsidRDefault="0061743C" w:rsidP="0061743C">
      <w:pPr>
        <w:pStyle w:val="Heading3"/>
        <w:rPr>
          <w:rFonts w:ascii="Times New Roman" w:hAnsi="Times New Roman" w:cs="Times New Roman"/>
          <w:b/>
          <w:color w:val="auto"/>
        </w:rPr>
      </w:pPr>
      <w:r w:rsidRPr="0061743C">
        <w:rPr>
          <w:rFonts w:ascii="Times New Roman" w:hAnsi="Times New Roman" w:cs="Times New Roman"/>
          <w:b/>
          <w:color w:val="auto"/>
        </w:rPr>
        <w:t>Risk group comparison</w:t>
      </w:r>
    </w:p>
    <w:p w14:paraId="29953587" w14:textId="77777777" w:rsidR="0061743C" w:rsidRPr="00076389" w:rsidRDefault="0061743C" w:rsidP="0061743C"/>
    <w:p w14:paraId="5C333C7B" w14:textId="77777777" w:rsidR="0061743C" w:rsidRDefault="0061743C" w:rsidP="0061743C">
      <w:pPr>
        <w:spacing w:line="480" w:lineRule="auto"/>
        <w:jc w:val="both"/>
        <w:rPr>
          <w:rFonts w:ascii="Times New Roman" w:hAnsi="Times New Roman" w:cs="Times New Roman"/>
          <w:szCs w:val="24"/>
        </w:rPr>
      </w:pPr>
      <w:r>
        <w:rPr>
          <w:rFonts w:ascii="Times New Roman" w:hAnsi="Times New Roman" w:cs="Times New Roman"/>
          <w:szCs w:val="24"/>
        </w:rPr>
        <w:t xml:space="preserve">We used </w:t>
      </w:r>
      <w:r w:rsidRPr="00076389">
        <w:rPr>
          <w:rFonts w:ascii="Times New Roman" w:hAnsi="Times New Roman" w:cs="Times New Roman"/>
          <w:szCs w:val="24"/>
        </w:rPr>
        <w:t xml:space="preserve">a </w:t>
      </w:r>
      <w:r>
        <w:rPr>
          <w:rFonts w:ascii="Times New Roman" w:hAnsi="Times New Roman" w:cs="Times New Roman"/>
          <w:szCs w:val="24"/>
        </w:rPr>
        <w:t xml:space="preserve">clinically robust </w:t>
      </w:r>
      <w:r w:rsidRPr="00076389">
        <w:rPr>
          <w:rFonts w:ascii="Times New Roman" w:hAnsi="Times New Roman" w:cs="Times New Roman"/>
          <w:szCs w:val="24"/>
        </w:rPr>
        <w:t xml:space="preserve">cut-off of 16 on the CES-D to create ‘lower risk’ and ‘at risk’ of developing depression. </w:t>
      </w:r>
    </w:p>
    <w:p w14:paraId="51F742F1" w14:textId="77777777" w:rsidR="0061743C" w:rsidRDefault="0061743C" w:rsidP="0061743C">
      <w:pPr>
        <w:spacing w:line="240" w:lineRule="auto"/>
        <w:jc w:val="both"/>
        <w:rPr>
          <w:rFonts w:ascii="Times New Roman" w:hAnsi="Times New Roman" w:cs="Times New Roman"/>
          <w:b/>
          <w:szCs w:val="24"/>
        </w:rPr>
      </w:pPr>
    </w:p>
    <w:p w14:paraId="60BA05EA" w14:textId="7F288EB2" w:rsidR="002252BF" w:rsidRPr="0061743C" w:rsidRDefault="002252BF" w:rsidP="0061743C">
      <w:pPr>
        <w:spacing w:line="240" w:lineRule="auto"/>
        <w:jc w:val="both"/>
        <w:rPr>
          <w:rFonts w:ascii="Times New Roman" w:hAnsi="Times New Roman" w:cs="Times New Roman"/>
          <w:b/>
          <w:szCs w:val="24"/>
        </w:rPr>
      </w:pPr>
      <w:r w:rsidRPr="0061743C">
        <w:rPr>
          <w:rFonts w:ascii="Times New Roman" w:hAnsi="Times New Roman" w:cs="Times New Roman"/>
          <w:b/>
          <w:szCs w:val="24"/>
        </w:rPr>
        <w:t>Supplementary Table S5</w:t>
      </w:r>
      <w:r w:rsidRPr="00076389">
        <w:rPr>
          <w:rFonts w:ascii="Times New Roman" w:hAnsi="Times New Roman" w:cs="Times New Roman"/>
          <w:b/>
        </w:rPr>
        <w:t>.</w:t>
      </w:r>
      <w:r w:rsidRPr="00076389">
        <w:rPr>
          <w:rFonts w:ascii="Times New Roman" w:hAnsi="Times New Roman" w:cs="Times New Roman"/>
        </w:rPr>
        <w:t xml:space="preserve"> Demographic and mental health characteristics for the ‘lower risk’ and ‘at risk’ group</w:t>
      </w:r>
      <w:r>
        <w:rPr>
          <w:rFonts w:ascii="Times New Roman" w:hAnsi="Times New Roman" w:cs="Times New Roman"/>
        </w:rPr>
        <w:t>s</w:t>
      </w:r>
      <w:r w:rsidRPr="00076389">
        <w:rPr>
          <w:rFonts w:ascii="Times New Roman" w:hAnsi="Times New Roman" w:cs="Times New Roman"/>
        </w:rPr>
        <w:t xml:space="preserve">, based on the </w:t>
      </w:r>
      <w:r>
        <w:rPr>
          <w:rFonts w:ascii="Times New Roman" w:hAnsi="Times New Roman" w:cs="Times New Roman"/>
        </w:rPr>
        <w:t>CES-D</w:t>
      </w:r>
      <w:r w:rsidRPr="00076389">
        <w:rPr>
          <w:rFonts w:ascii="Times New Roman" w:hAnsi="Times New Roman" w:cs="Times New Roman"/>
        </w:rPr>
        <w:t xml:space="preserve"> cut-off score of 16.</w:t>
      </w:r>
      <w:r>
        <w:rPr>
          <w:rFonts w:ascii="Times New Roman" w:hAnsi="Times New Roman" w:cs="Times New Roman"/>
        </w:rPr>
        <w:t xml:space="preserve"> CES-D = </w:t>
      </w:r>
      <w:proofErr w:type="spellStart"/>
      <w:r w:rsidRPr="00076389">
        <w:rPr>
          <w:rFonts w:ascii="Times New Roman" w:hAnsi="Times New Roman" w:cs="Times New Roman"/>
        </w:rPr>
        <w:t>Cente</w:t>
      </w:r>
      <w:r>
        <w:rPr>
          <w:rFonts w:ascii="Times New Roman" w:hAnsi="Times New Roman" w:cs="Times New Roman"/>
        </w:rPr>
        <w:t>r</w:t>
      </w:r>
      <w:proofErr w:type="spellEnd"/>
      <w:r w:rsidRPr="00076389">
        <w:rPr>
          <w:rFonts w:ascii="Times New Roman" w:hAnsi="Times New Roman" w:cs="Times New Roman"/>
        </w:rPr>
        <w:t xml:space="preserve"> for Epidemiological Studies–Depression </w:t>
      </w:r>
      <w:r>
        <w:rPr>
          <w:rFonts w:ascii="Times New Roman" w:hAnsi="Times New Roman" w:cs="Times New Roman"/>
        </w:rPr>
        <w:t>Scale;</w:t>
      </w:r>
      <w:r w:rsidRPr="00076389">
        <w:rPr>
          <w:rFonts w:ascii="Times New Roman" w:hAnsi="Times New Roman" w:cs="Times New Roman"/>
        </w:rPr>
        <w:t xml:space="preserve"> </w:t>
      </w:r>
      <w:r>
        <w:rPr>
          <w:rFonts w:ascii="Times New Roman" w:hAnsi="Times New Roman" w:cs="Times New Roman"/>
        </w:rPr>
        <w:t xml:space="preserve">IQ = Intelligence Quotient; </w:t>
      </w:r>
      <w:proofErr w:type="gramStart"/>
      <w:r w:rsidRPr="00E14234">
        <w:rPr>
          <w:rFonts w:ascii="Times New Roman" w:hAnsi="Times New Roman" w:cs="Times New Roman"/>
          <w:i/>
        </w:rPr>
        <w:t>df</w:t>
      </w:r>
      <w:proofErr w:type="gramEnd"/>
      <w:r>
        <w:rPr>
          <w:rFonts w:ascii="Times New Roman" w:hAnsi="Times New Roman" w:cs="Times New Roman"/>
        </w:rPr>
        <w:t xml:space="preserve"> = degrees of freedom; APSP = Affective Picture Span Paradigm.</w:t>
      </w:r>
    </w:p>
    <w:tbl>
      <w:tblPr>
        <w:tblW w:w="9639"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426"/>
        <w:gridCol w:w="2409"/>
        <w:gridCol w:w="1560"/>
        <w:gridCol w:w="1559"/>
        <w:gridCol w:w="1417"/>
        <w:gridCol w:w="1134"/>
        <w:gridCol w:w="37"/>
        <w:gridCol w:w="484"/>
        <w:gridCol w:w="613"/>
      </w:tblGrid>
      <w:tr w:rsidR="001B69CE" w:rsidRPr="00076389" w14:paraId="47FE8684" w14:textId="77777777" w:rsidTr="0033799F">
        <w:trPr>
          <w:gridAfter w:val="1"/>
          <w:wAfter w:w="613" w:type="dxa"/>
          <w:trHeight w:val="834"/>
        </w:trPr>
        <w:tc>
          <w:tcPr>
            <w:tcW w:w="426" w:type="dxa"/>
            <w:tcMar>
              <w:top w:w="15" w:type="dxa"/>
              <w:left w:w="108" w:type="dxa"/>
              <w:bottom w:w="0" w:type="dxa"/>
              <w:right w:w="108" w:type="dxa"/>
            </w:tcMar>
            <w:hideMark/>
          </w:tcPr>
          <w:p w14:paraId="3E0DA797" w14:textId="77777777" w:rsidR="001B69CE" w:rsidRPr="00076389" w:rsidRDefault="001B69CE" w:rsidP="0033799F">
            <w:pPr>
              <w:spacing w:after="0" w:line="480" w:lineRule="auto"/>
              <w:rPr>
                <w:rFonts w:ascii="Times New Roman" w:hAnsi="Times New Roman" w:cs="Times New Roman"/>
              </w:rPr>
            </w:pPr>
            <w:r w:rsidRPr="00076389">
              <w:rPr>
                <w:rFonts w:ascii="Times New Roman" w:hAnsi="Times New Roman" w:cs="Times New Roman"/>
                <w:b/>
                <w:bCs/>
              </w:rPr>
              <w:tab/>
            </w:r>
          </w:p>
        </w:tc>
        <w:tc>
          <w:tcPr>
            <w:tcW w:w="2409" w:type="dxa"/>
          </w:tcPr>
          <w:p w14:paraId="2CE32C84" w14:textId="77777777" w:rsidR="001B69CE" w:rsidRPr="00D61F3A" w:rsidRDefault="001B69CE" w:rsidP="0033799F">
            <w:pPr>
              <w:rPr>
                <w:rFonts w:ascii="Times New Roman" w:hAnsi="Times New Roman" w:cs="Times New Roman"/>
              </w:rPr>
            </w:pPr>
          </w:p>
        </w:tc>
        <w:tc>
          <w:tcPr>
            <w:tcW w:w="1560" w:type="dxa"/>
            <w:tcMar>
              <w:top w:w="15" w:type="dxa"/>
              <w:left w:w="108" w:type="dxa"/>
              <w:bottom w:w="0" w:type="dxa"/>
              <w:right w:w="108" w:type="dxa"/>
            </w:tcMar>
          </w:tcPr>
          <w:p w14:paraId="222F8392" w14:textId="77777777" w:rsidR="001B69CE" w:rsidRPr="00197737" w:rsidRDefault="001B69CE" w:rsidP="0033799F">
            <w:pPr>
              <w:rPr>
                <w:rFonts w:ascii="Times New Roman" w:hAnsi="Times New Roman" w:cs="Times New Roman"/>
              </w:rPr>
            </w:pPr>
            <w:r w:rsidRPr="00197737">
              <w:rPr>
                <w:rFonts w:ascii="Times New Roman" w:hAnsi="Times New Roman" w:cs="Times New Roman"/>
              </w:rPr>
              <w:t xml:space="preserve">CES-D: </w:t>
            </w:r>
          </w:p>
          <w:p w14:paraId="13D733AF" w14:textId="77777777" w:rsidR="001B69CE" w:rsidRPr="00197737" w:rsidRDefault="001B69CE" w:rsidP="0033799F">
            <w:pPr>
              <w:rPr>
                <w:rFonts w:ascii="Times New Roman" w:hAnsi="Times New Roman" w:cs="Times New Roman"/>
              </w:rPr>
            </w:pPr>
            <w:r w:rsidRPr="00197737">
              <w:rPr>
                <w:rFonts w:ascii="Times New Roman" w:hAnsi="Times New Roman" w:cs="Times New Roman"/>
              </w:rPr>
              <w:t xml:space="preserve">‘lower risk’ </w:t>
            </w:r>
          </w:p>
          <w:p w14:paraId="41E68A87" w14:textId="77777777" w:rsidR="001B69CE" w:rsidRPr="00197737" w:rsidRDefault="001B69CE" w:rsidP="0033799F">
            <w:pPr>
              <w:rPr>
                <w:rFonts w:ascii="Times New Roman" w:hAnsi="Times New Roman" w:cs="Times New Roman"/>
              </w:rPr>
            </w:pPr>
            <w:r w:rsidRPr="00197737">
              <w:rPr>
                <w:rFonts w:ascii="Times New Roman" w:hAnsi="Times New Roman" w:cs="Times New Roman"/>
              </w:rPr>
              <w:t>(n=221)</w:t>
            </w:r>
          </w:p>
        </w:tc>
        <w:tc>
          <w:tcPr>
            <w:tcW w:w="1559" w:type="dxa"/>
            <w:tcMar>
              <w:top w:w="15" w:type="dxa"/>
              <w:left w:w="108" w:type="dxa"/>
              <w:bottom w:w="0" w:type="dxa"/>
              <w:right w:w="108" w:type="dxa"/>
            </w:tcMar>
          </w:tcPr>
          <w:p w14:paraId="445D4199" w14:textId="77777777" w:rsidR="001B69CE" w:rsidRPr="00197737" w:rsidRDefault="001B69CE" w:rsidP="0033799F">
            <w:pPr>
              <w:rPr>
                <w:rFonts w:ascii="Times New Roman" w:hAnsi="Times New Roman" w:cs="Times New Roman"/>
              </w:rPr>
            </w:pPr>
            <w:r w:rsidRPr="00197737">
              <w:rPr>
                <w:rFonts w:ascii="Times New Roman" w:hAnsi="Times New Roman" w:cs="Times New Roman"/>
              </w:rPr>
              <w:t>CES-D:</w:t>
            </w:r>
          </w:p>
          <w:p w14:paraId="48AA5B48" w14:textId="77777777" w:rsidR="001B69CE" w:rsidRPr="00197737" w:rsidRDefault="001B69CE" w:rsidP="0033799F">
            <w:pPr>
              <w:rPr>
                <w:rFonts w:ascii="Times New Roman" w:hAnsi="Times New Roman" w:cs="Times New Roman"/>
              </w:rPr>
            </w:pPr>
            <w:r w:rsidRPr="00197737">
              <w:rPr>
                <w:rFonts w:ascii="Times New Roman" w:hAnsi="Times New Roman" w:cs="Times New Roman"/>
              </w:rPr>
              <w:t>‘at risk’</w:t>
            </w:r>
          </w:p>
          <w:p w14:paraId="4A7CA4AF" w14:textId="77777777" w:rsidR="001B69CE" w:rsidRPr="00197737" w:rsidRDefault="001B69CE" w:rsidP="0033799F">
            <w:pPr>
              <w:rPr>
                <w:rFonts w:ascii="Times New Roman" w:hAnsi="Times New Roman" w:cs="Times New Roman"/>
              </w:rPr>
            </w:pPr>
            <w:r w:rsidRPr="00197737">
              <w:rPr>
                <w:rFonts w:ascii="Times New Roman" w:hAnsi="Times New Roman" w:cs="Times New Roman"/>
              </w:rPr>
              <w:t>(n=204)</w:t>
            </w:r>
          </w:p>
        </w:tc>
        <w:tc>
          <w:tcPr>
            <w:tcW w:w="1417" w:type="dxa"/>
            <w:tcMar>
              <w:top w:w="15" w:type="dxa"/>
              <w:left w:w="108" w:type="dxa"/>
              <w:bottom w:w="0" w:type="dxa"/>
              <w:right w:w="108" w:type="dxa"/>
            </w:tcMar>
          </w:tcPr>
          <w:p w14:paraId="2AC6AB03" w14:textId="77777777" w:rsidR="001B69CE" w:rsidRPr="00076389" w:rsidRDefault="001B69CE" w:rsidP="0033799F">
            <w:pPr>
              <w:spacing w:after="0" w:line="480" w:lineRule="auto"/>
              <w:rPr>
                <w:rFonts w:ascii="Times New Roman" w:hAnsi="Times New Roman" w:cs="Times New Roman"/>
                <w:b/>
                <w:bCs/>
                <w:i/>
                <w:iCs/>
              </w:rPr>
            </w:pPr>
          </w:p>
          <w:p w14:paraId="229B58F9" w14:textId="77777777" w:rsidR="001B69CE" w:rsidRPr="00076389" w:rsidRDefault="001B69CE" w:rsidP="0033799F">
            <w:pPr>
              <w:spacing w:after="0" w:line="480" w:lineRule="auto"/>
              <w:rPr>
                <w:rFonts w:ascii="Times New Roman" w:hAnsi="Times New Roman" w:cs="Times New Roman"/>
                <w:b/>
                <w:bCs/>
                <w:i/>
                <w:iCs/>
              </w:rPr>
            </w:pPr>
            <w:r w:rsidRPr="00076389">
              <w:rPr>
                <w:rFonts w:ascii="Times New Roman" w:hAnsi="Times New Roman" w:cs="Times New Roman"/>
                <w:bCs/>
                <w:i/>
                <w:iCs/>
              </w:rPr>
              <w:t>t (df)</w:t>
            </w:r>
          </w:p>
          <w:p w14:paraId="3CB11BDA" w14:textId="77777777" w:rsidR="001B69CE" w:rsidRPr="00076389" w:rsidRDefault="001B69CE" w:rsidP="0033799F">
            <w:pPr>
              <w:spacing w:after="0" w:line="480" w:lineRule="auto"/>
              <w:rPr>
                <w:rFonts w:ascii="Times New Roman" w:hAnsi="Times New Roman" w:cs="Times New Roman"/>
              </w:rPr>
            </w:pPr>
          </w:p>
        </w:tc>
        <w:tc>
          <w:tcPr>
            <w:tcW w:w="1134" w:type="dxa"/>
          </w:tcPr>
          <w:p w14:paraId="71865A67" w14:textId="77777777" w:rsidR="001B69CE" w:rsidRPr="00076389" w:rsidRDefault="001B69CE" w:rsidP="0033799F">
            <w:pPr>
              <w:spacing w:after="0" w:line="480" w:lineRule="auto"/>
              <w:rPr>
                <w:rFonts w:ascii="Times New Roman" w:hAnsi="Times New Roman" w:cs="Times New Roman"/>
                <w:bCs/>
                <w:i/>
                <w:iCs/>
              </w:rPr>
            </w:pPr>
          </w:p>
          <w:p w14:paraId="4A4703F3" w14:textId="77777777" w:rsidR="001B69CE" w:rsidRPr="00076389" w:rsidRDefault="001B69CE" w:rsidP="0033799F">
            <w:pPr>
              <w:spacing w:after="0" w:line="480" w:lineRule="auto"/>
              <w:rPr>
                <w:rFonts w:ascii="Times New Roman" w:hAnsi="Times New Roman" w:cs="Times New Roman"/>
                <w:bCs/>
                <w:i/>
                <w:iCs/>
              </w:rPr>
            </w:pPr>
            <w:r w:rsidRPr="00076389">
              <w:rPr>
                <w:rFonts w:ascii="Times New Roman" w:hAnsi="Times New Roman" w:cs="Times New Roman"/>
                <w:bCs/>
                <w:i/>
                <w:iCs/>
              </w:rPr>
              <w:t>X</w:t>
            </w:r>
            <w:r w:rsidRPr="00076389">
              <w:rPr>
                <w:rFonts w:ascii="Times New Roman" w:hAnsi="Times New Roman" w:cs="Times New Roman"/>
                <w:bCs/>
                <w:i/>
                <w:iCs/>
                <w:vertAlign w:val="superscript"/>
              </w:rPr>
              <w:t>2</w:t>
            </w:r>
            <w:r>
              <w:rPr>
                <w:rFonts w:ascii="Times New Roman" w:hAnsi="Times New Roman" w:cs="Times New Roman"/>
                <w:bCs/>
                <w:i/>
                <w:iCs/>
              </w:rPr>
              <w:t>(df)</w:t>
            </w:r>
          </w:p>
          <w:p w14:paraId="216F55B9" w14:textId="77777777" w:rsidR="001B69CE" w:rsidRPr="00197737" w:rsidRDefault="001B69CE" w:rsidP="0033799F">
            <w:pPr>
              <w:spacing w:after="0" w:line="480" w:lineRule="auto"/>
              <w:rPr>
                <w:rFonts w:ascii="Times New Roman" w:hAnsi="Times New Roman" w:cs="Times New Roman"/>
                <w:bCs/>
                <w:i/>
                <w:iCs/>
              </w:rPr>
            </w:pPr>
          </w:p>
        </w:tc>
        <w:tc>
          <w:tcPr>
            <w:tcW w:w="521" w:type="dxa"/>
            <w:gridSpan w:val="2"/>
          </w:tcPr>
          <w:p w14:paraId="473868E2" w14:textId="77777777" w:rsidR="001B69CE" w:rsidRPr="00076389" w:rsidRDefault="001B69CE" w:rsidP="0033799F">
            <w:pPr>
              <w:spacing w:after="0" w:line="480" w:lineRule="auto"/>
              <w:rPr>
                <w:rFonts w:ascii="Times New Roman" w:hAnsi="Times New Roman" w:cs="Times New Roman"/>
                <w:bCs/>
                <w:i/>
                <w:iCs/>
              </w:rPr>
            </w:pPr>
          </w:p>
          <w:p w14:paraId="5A1C754D" w14:textId="77777777" w:rsidR="001B69CE" w:rsidRPr="00197737" w:rsidRDefault="001B69CE" w:rsidP="0033799F">
            <w:pPr>
              <w:spacing w:after="0" w:line="480" w:lineRule="auto"/>
              <w:rPr>
                <w:rFonts w:ascii="Times New Roman" w:hAnsi="Times New Roman" w:cs="Times New Roman"/>
                <w:bCs/>
                <w:i/>
                <w:iCs/>
              </w:rPr>
            </w:pPr>
            <w:r>
              <w:rPr>
                <w:rFonts w:ascii="Times New Roman" w:hAnsi="Times New Roman" w:cs="Times New Roman"/>
                <w:bCs/>
                <w:i/>
                <w:iCs/>
              </w:rPr>
              <w:t>p</w:t>
            </w:r>
          </w:p>
          <w:p w14:paraId="10CCE497" w14:textId="77777777" w:rsidR="001B69CE" w:rsidRPr="00076389" w:rsidRDefault="001B69CE" w:rsidP="0033799F">
            <w:pPr>
              <w:spacing w:after="0" w:line="480" w:lineRule="auto"/>
              <w:rPr>
                <w:rFonts w:ascii="Times New Roman" w:hAnsi="Times New Roman" w:cs="Times New Roman"/>
                <w:bCs/>
                <w:i/>
                <w:iCs/>
              </w:rPr>
            </w:pPr>
          </w:p>
          <w:p w14:paraId="1F6A31A0" w14:textId="77777777" w:rsidR="001B69CE" w:rsidRPr="00076389" w:rsidRDefault="001B69CE" w:rsidP="0033799F">
            <w:pPr>
              <w:spacing w:after="0" w:line="480" w:lineRule="auto"/>
              <w:rPr>
                <w:rFonts w:ascii="Times New Roman" w:hAnsi="Times New Roman" w:cs="Times New Roman"/>
              </w:rPr>
            </w:pPr>
          </w:p>
        </w:tc>
      </w:tr>
      <w:tr w:rsidR="001B69CE" w:rsidRPr="00076389" w14:paraId="5F6508AE" w14:textId="77777777" w:rsidTr="0033799F">
        <w:trPr>
          <w:trHeight w:val="522"/>
        </w:trPr>
        <w:tc>
          <w:tcPr>
            <w:tcW w:w="2835" w:type="dxa"/>
            <w:gridSpan w:val="2"/>
            <w:tcMar>
              <w:top w:w="15" w:type="dxa"/>
              <w:left w:w="108" w:type="dxa"/>
              <w:bottom w:w="0" w:type="dxa"/>
              <w:right w:w="108" w:type="dxa"/>
            </w:tcMar>
            <w:hideMark/>
          </w:tcPr>
          <w:p w14:paraId="0A7B430F" w14:textId="77777777" w:rsidR="001B69CE" w:rsidRPr="00076389" w:rsidRDefault="001B69CE" w:rsidP="0033799F">
            <w:pPr>
              <w:spacing w:line="480" w:lineRule="auto"/>
              <w:rPr>
                <w:rFonts w:ascii="Times New Roman" w:hAnsi="Times New Roman" w:cs="Times New Roman"/>
              </w:rPr>
            </w:pPr>
            <w:r>
              <w:rPr>
                <w:rFonts w:ascii="Times New Roman" w:hAnsi="Times New Roman" w:cs="Times New Roman"/>
                <w:bCs/>
              </w:rPr>
              <w:t xml:space="preserve"> </w:t>
            </w:r>
            <w:r w:rsidRPr="00076389">
              <w:rPr>
                <w:rFonts w:ascii="Times New Roman" w:hAnsi="Times New Roman" w:cs="Times New Roman"/>
                <w:bCs/>
              </w:rPr>
              <w:t>Age (Mean, SD)</w:t>
            </w:r>
          </w:p>
        </w:tc>
        <w:tc>
          <w:tcPr>
            <w:tcW w:w="1560" w:type="dxa"/>
            <w:tcMar>
              <w:top w:w="15" w:type="dxa"/>
              <w:left w:w="108" w:type="dxa"/>
              <w:bottom w:w="0" w:type="dxa"/>
              <w:right w:w="108" w:type="dxa"/>
            </w:tcMar>
            <w:hideMark/>
          </w:tcPr>
          <w:p w14:paraId="35C84667"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14.18 (1.63)</w:t>
            </w:r>
          </w:p>
        </w:tc>
        <w:tc>
          <w:tcPr>
            <w:tcW w:w="1559" w:type="dxa"/>
            <w:tcMar>
              <w:top w:w="15" w:type="dxa"/>
              <w:left w:w="108" w:type="dxa"/>
              <w:bottom w:w="0" w:type="dxa"/>
              <w:right w:w="108" w:type="dxa"/>
            </w:tcMar>
            <w:hideMark/>
          </w:tcPr>
          <w:p w14:paraId="5F41C0D9"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14.69 (1.80)</w:t>
            </w:r>
          </w:p>
        </w:tc>
        <w:tc>
          <w:tcPr>
            <w:tcW w:w="1417" w:type="dxa"/>
            <w:tcMar>
              <w:top w:w="15" w:type="dxa"/>
              <w:left w:w="108" w:type="dxa"/>
              <w:bottom w:w="0" w:type="dxa"/>
              <w:right w:w="108" w:type="dxa"/>
            </w:tcMar>
            <w:hideMark/>
          </w:tcPr>
          <w:p w14:paraId="78902017"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-3.04 (423)</w:t>
            </w:r>
          </w:p>
        </w:tc>
        <w:tc>
          <w:tcPr>
            <w:tcW w:w="1171" w:type="dxa"/>
            <w:gridSpan w:val="2"/>
            <w:hideMark/>
          </w:tcPr>
          <w:p w14:paraId="4C2C1BB3"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w:t>
            </w:r>
          </w:p>
        </w:tc>
        <w:tc>
          <w:tcPr>
            <w:tcW w:w="1097" w:type="dxa"/>
            <w:gridSpan w:val="2"/>
            <w:hideMark/>
          </w:tcPr>
          <w:p w14:paraId="532F79EB"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.002</w:t>
            </w:r>
          </w:p>
        </w:tc>
      </w:tr>
      <w:tr w:rsidR="001B69CE" w:rsidRPr="00076389" w14:paraId="482C842B" w14:textId="77777777" w:rsidTr="0033799F">
        <w:trPr>
          <w:trHeight w:val="287"/>
        </w:trPr>
        <w:tc>
          <w:tcPr>
            <w:tcW w:w="2835" w:type="dxa"/>
            <w:gridSpan w:val="2"/>
            <w:tcMar>
              <w:top w:w="15" w:type="dxa"/>
              <w:left w:w="108" w:type="dxa"/>
              <w:bottom w:w="0" w:type="dxa"/>
              <w:right w:w="108" w:type="dxa"/>
            </w:tcMar>
            <w:hideMark/>
          </w:tcPr>
          <w:p w14:paraId="420AF305"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bCs/>
              </w:rPr>
              <w:t>Gender (n female, % )</w:t>
            </w:r>
          </w:p>
        </w:tc>
        <w:tc>
          <w:tcPr>
            <w:tcW w:w="1560" w:type="dxa"/>
            <w:tcMar>
              <w:top w:w="15" w:type="dxa"/>
              <w:left w:w="108" w:type="dxa"/>
              <w:bottom w:w="0" w:type="dxa"/>
              <w:right w:w="108" w:type="dxa"/>
            </w:tcMar>
            <w:hideMark/>
          </w:tcPr>
          <w:p w14:paraId="3919F1AA"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128 (57.9)</w:t>
            </w:r>
          </w:p>
        </w:tc>
        <w:tc>
          <w:tcPr>
            <w:tcW w:w="1559" w:type="dxa"/>
            <w:tcMar>
              <w:top w:w="15" w:type="dxa"/>
              <w:left w:w="108" w:type="dxa"/>
              <w:bottom w:w="0" w:type="dxa"/>
              <w:right w:w="108" w:type="dxa"/>
            </w:tcMar>
            <w:hideMark/>
          </w:tcPr>
          <w:p w14:paraId="3358E159"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156 (76.5)</w:t>
            </w:r>
          </w:p>
        </w:tc>
        <w:tc>
          <w:tcPr>
            <w:tcW w:w="1417" w:type="dxa"/>
            <w:tcMar>
              <w:top w:w="15" w:type="dxa"/>
              <w:left w:w="108" w:type="dxa"/>
              <w:bottom w:w="0" w:type="dxa"/>
              <w:right w:w="108" w:type="dxa"/>
            </w:tcMar>
            <w:hideMark/>
          </w:tcPr>
          <w:p w14:paraId="73C9DDF5"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w:t>
            </w:r>
          </w:p>
        </w:tc>
        <w:tc>
          <w:tcPr>
            <w:tcW w:w="1171" w:type="dxa"/>
            <w:gridSpan w:val="2"/>
            <w:hideMark/>
          </w:tcPr>
          <w:p w14:paraId="2254FCE9"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16.47 (1)</w:t>
            </w:r>
          </w:p>
        </w:tc>
        <w:tc>
          <w:tcPr>
            <w:tcW w:w="1097" w:type="dxa"/>
            <w:gridSpan w:val="2"/>
            <w:hideMark/>
          </w:tcPr>
          <w:p w14:paraId="317748B1"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&lt;.001</w:t>
            </w:r>
          </w:p>
        </w:tc>
      </w:tr>
      <w:tr w:rsidR="001B69CE" w:rsidRPr="00076389" w14:paraId="4F5BA76F" w14:textId="77777777" w:rsidTr="0033799F">
        <w:trPr>
          <w:trHeight w:val="311"/>
        </w:trPr>
        <w:tc>
          <w:tcPr>
            <w:tcW w:w="2835" w:type="dxa"/>
            <w:gridSpan w:val="2"/>
            <w:tcMar>
              <w:top w:w="15" w:type="dxa"/>
              <w:left w:w="108" w:type="dxa"/>
              <w:bottom w:w="0" w:type="dxa"/>
              <w:right w:w="108" w:type="dxa"/>
            </w:tcMar>
            <w:hideMark/>
          </w:tcPr>
          <w:p w14:paraId="6ED7459A"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bCs/>
              </w:rPr>
              <w:t>CES-D (Mean, SD)</w:t>
            </w:r>
          </w:p>
        </w:tc>
        <w:tc>
          <w:tcPr>
            <w:tcW w:w="1560" w:type="dxa"/>
            <w:tcMar>
              <w:top w:w="15" w:type="dxa"/>
              <w:left w:w="108" w:type="dxa"/>
              <w:bottom w:w="0" w:type="dxa"/>
              <w:right w:w="108" w:type="dxa"/>
            </w:tcMar>
            <w:hideMark/>
          </w:tcPr>
          <w:p w14:paraId="539618EF"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9.47 (3.96)</w:t>
            </w:r>
          </w:p>
        </w:tc>
        <w:tc>
          <w:tcPr>
            <w:tcW w:w="1559" w:type="dxa"/>
            <w:tcMar>
              <w:top w:w="15" w:type="dxa"/>
              <w:left w:w="108" w:type="dxa"/>
              <w:bottom w:w="0" w:type="dxa"/>
              <w:right w:w="108" w:type="dxa"/>
            </w:tcMar>
            <w:hideMark/>
          </w:tcPr>
          <w:p w14:paraId="4047698F"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26.08 (899)</w:t>
            </w:r>
          </w:p>
        </w:tc>
        <w:tc>
          <w:tcPr>
            <w:tcW w:w="1417" w:type="dxa"/>
            <w:tcMar>
              <w:top w:w="15" w:type="dxa"/>
              <w:left w:w="108" w:type="dxa"/>
              <w:bottom w:w="0" w:type="dxa"/>
              <w:right w:w="108" w:type="dxa"/>
            </w:tcMar>
            <w:hideMark/>
          </w:tcPr>
          <w:p w14:paraId="0EA95989"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-24.96 (423)</w:t>
            </w:r>
          </w:p>
        </w:tc>
        <w:tc>
          <w:tcPr>
            <w:tcW w:w="1171" w:type="dxa"/>
            <w:gridSpan w:val="2"/>
            <w:hideMark/>
          </w:tcPr>
          <w:p w14:paraId="11DC944B"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w:t>
            </w:r>
          </w:p>
        </w:tc>
        <w:tc>
          <w:tcPr>
            <w:tcW w:w="1097" w:type="dxa"/>
            <w:gridSpan w:val="2"/>
            <w:hideMark/>
          </w:tcPr>
          <w:p w14:paraId="5631CB93" w14:textId="77777777" w:rsidR="001B69CE" w:rsidRPr="00076389" w:rsidRDefault="001B69CE" w:rsidP="0033799F">
            <w:pPr>
              <w:spacing w:line="480" w:lineRule="auto"/>
              <w:rPr>
                <w:rFonts w:ascii="Times New Roman" w:hAnsi="Times New Roman" w:cs="Times New Roman"/>
              </w:rPr>
            </w:pPr>
            <w:r w:rsidRPr="00076389">
              <w:rPr>
                <w:rFonts w:ascii="Times New Roman" w:hAnsi="Times New Roman" w:cs="Times New Roman"/>
              </w:rPr>
              <w:t>&lt;0.001</w:t>
            </w:r>
          </w:p>
        </w:tc>
      </w:tr>
      <w:tr w:rsidR="001B69CE" w:rsidRPr="00076389" w14:paraId="626CD1BA" w14:textId="77777777" w:rsidTr="0033799F">
        <w:trPr>
          <w:trHeight w:val="311"/>
        </w:trPr>
        <w:tc>
          <w:tcPr>
            <w:tcW w:w="2835" w:type="dxa"/>
            <w:gridSpan w:val="2"/>
            <w:tcMar>
              <w:top w:w="15" w:type="dxa"/>
              <w:left w:w="108" w:type="dxa"/>
              <w:bottom w:w="0" w:type="dxa"/>
              <w:right w:w="108" w:type="dxa"/>
            </w:tcMar>
          </w:tcPr>
          <w:p w14:paraId="0A332FC9" w14:textId="77777777" w:rsidR="001B69CE" w:rsidRDefault="001B69CE" w:rsidP="0033799F">
            <w:pPr>
              <w:spacing w:line="480" w:lineRule="auto"/>
              <w:rPr>
                <w:rFonts w:ascii="Times New Roman" w:hAnsi="Times New Roman" w:cs="Times New Roman"/>
                <w:bCs/>
              </w:rPr>
            </w:pPr>
            <w:r>
              <w:rPr>
                <w:rFonts w:ascii="Times New Roman" w:hAnsi="Times New Roman" w:cs="Times New Roman"/>
                <w:bCs/>
              </w:rPr>
              <w:t xml:space="preserve">APSP-Neutral </w:t>
            </w:r>
            <w:r w:rsidRPr="00076389">
              <w:rPr>
                <w:rFonts w:ascii="Times New Roman" w:hAnsi="Times New Roman" w:cs="Times New Roman"/>
                <w:bCs/>
              </w:rPr>
              <w:t>(Mean, SD)</w:t>
            </w:r>
          </w:p>
          <w:p w14:paraId="68BCD90E" w14:textId="77777777" w:rsidR="001B69CE" w:rsidRPr="00076389" w:rsidRDefault="001B69CE" w:rsidP="0033799F">
            <w:pPr>
              <w:spacing w:line="480" w:lineRule="auto"/>
              <w:rPr>
                <w:rFonts w:ascii="Times New Roman" w:hAnsi="Times New Roman" w:cs="Times New Roman"/>
                <w:bCs/>
              </w:rPr>
            </w:pPr>
            <w:r>
              <w:rPr>
                <w:rFonts w:ascii="Times New Roman" w:hAnsi="Times New Roman" w:cs="Times New Roman"/>
                <w:bCs/>
              </w:rPr>
              <w:t xml:space="preserve">APSP-Negative </w:t>
            </w:r>
            <w:r w:rsidRPr="00076389">
              <w:rPr>
                <w:rFonts w:ascii="Times New Roman" w:hAnsi="Times New Roman" w:cs="Times New Roman"/>
                <w:bCs/>
              </w:rPr>
              <w:t>(Mean, SD)</w:t>
            </w:r>
          </w:p>
        </w:tc>
        <w:tc>
          <w:tcPr>
            <w:tcW w:w="1560" w:type="dxa"/>
            <w:tcMar>
              <w:top w:w="15" w:type="dxa"/>
              <w:left w:w="108" w:type="dxa"/>
              <w:bottom w:w="0" w:type="dxa"/>
              <w:right w:w="108" w:type="dxa"/>
            </w:tcMar>
          </w:tcPr>
          <w:p w14:paraId="2FDFE047" w14:textId="77777777" w:rsidR="001B69CE" w:rsidRDefault="001B69CE" w:rsidP="0033799F">
            <w:pPr>
              <w:spacing w:line="480" w:lineRule="auto"/>
              <w:rPr>
                <w:rFonts w:ascii="Times New Roman" w:hAnsi="Times New Roman" w:cs="Times New Roman"/>
              </w:rPr>
            </w:pPr>
            <w:r>
              <w:rPr>
                <w:rFonts w:ascii="Times New Roman" w:hAnsi="Times New Roman" w:cs="Times New Roman"/>
              </w:rPr>
              <w:t>0.76 (.16)</w:t>
            </w:r>
          </w:p>
          <w:p w14:paraId="3AABD6BD" w14:textId="77777777" w:rsidR="001B69CE" w:rsidRPr="004F2DF5" w:rsidRDefault="001B69CE" w:rsidP="0033799F">
            <w:pPr>
              <w:rPr>
                <w:rFonts w:ascii="Times New Roman" w:hAnsi="Times New Roman" w:cs="Times New Roman"/>
              </w:rPr>
            </w:pPr>
            <w:r>
              <w:rPr>
                <w:rFonts w:ascii="Times New Roman" w:hAnsi="Times New Roman" w:cs="Times New Roman"/>
              </w:rPr>
              <w:t>0.74 (.17)</w:t>
            </w:r>
          </w:p>
        </w:tc>
        <w:tc>
          <w:tcPr>
            <w:tcW w:w="1559" w:type="dxa"/>
            <w:tcMar>
              <w:top w:w="15" w:type="dxa"/>
              <w:left w:w="108" w:type="dxa"/>
              <w:bottom w:w="0" w:type="dxa"/>
              <w:right w:w="108" w:type="dxa"/>
            </w:tcMar>
          </w:tcPr>
          <w:p w14:paraId="6D59ED6B" w14:textId="77777777" w:rsidR="001B69CE" w:rsidRDefault="001B69CE" w:rsidP="0033799F">
            <w:pPr>
              <w:spacing w:line="480" w:lineRule="auto"/>
              <w:rPr>
                <w:rFonts w:ascii="Times New Roman" w:hAnsi="Times New Roman" w:cs="Times New Roman"/>
              </w:rPr>
            </w:pPr>
            <w:r>
              <w:rPr>
                <w:rFonts w:ascii="Times New Roman" w:hAnsi="Times New Roman" w:cs="Times New Roman"/>
              </w:rPr>
              <w:t>0.76 (.15)</w:t>
            </w:r>
          </w:p>
          <w:p w14:paraId="2DF61D21" w14:textId="77777777" w:rsidR="001B69CE" w:rsidRPr="004F2DF5" w:rsidRDefault="001B69CE" w:rsidP="0033799F">
            <w:pPr>
              <w:rPr>
                <w:rFonts w:ascii="Times New Roman" w:hAnsi="Times New Roman" w:cs="Times New Roman"/>
              </w:rPr>
            </w:pPr>
            <w:r>
              <w:rPr>
                <w:rFonts w:ascii="Times New Roman" w:hAnsi="Times New Roman" w:cs="Times New Roman"/>
              </w:rPr>
              <w:t>0.73 (.16)</w:t>
            </w:r>
          </w:p>
        </w:tc>
        <w:tc>
          <w:tcPr>
            <w:tcW w:w="1417" w:type="dxa"/>
            <w:tcMar>
              <w:top w:w="15" w:type="dxa"/>
              <w:left w:w="108" w:type="dxa"/>
              <w:bottom w:w="0" w:type="dxa"/>
              <w:right w:w="108" w:type="dxa"/>
            </w:tcMar>
          </w:tcPr>
          <w:p w14:paraId="55C84D2F" w14:textId="77777777" w:rsidR="001B69CE" w:rsidRDefault="001B69CE" w:rsidP="0033799F">
            <w:pPr>
              <w:spacing w:line="480" w:lineRule="auto"/>
              <w:rPr>
                <w:rFonts w:ascii="Times New Roman" w:hAnsi="Times New Roman" w:cs="Times New Roman"/>
              </w:rPr>
            </w:pPr>
            <w:r>
              <w:rPr>
                <w:rFonts w:ascii="Times New Roman" w:hAnsi="Times New Roman" w:cs="Times New Roman"/>
              </w:rPr>
              <w:t>0.27 (423)</w:t>
            </w:r>
          </w:p>
          <w:p w14:paraId="0045E7E2" w14:textId="77777777" w:rsidR="001B69CE" w:rsidRPr="004F2DF5" w:rsidRDefault="001B69CE" w:rsidP="0033799F">
            <w:pPr>
              <w:rPr>
                <w:rFonts w:ascii="Times New Roman" w:hAnsi="Times New Roman" w:cs="Times New Roman"/>
              </w:rPr>
            </w:pPr>
            <w:r>
              <w:rPr>
                <w:rFonts w:ascii="Times New Roman" w:hAnsi="Times New Roman" w:cs="Times New Roman"/>
              </w:rPr>
              <w:t>0.38 (423)</w:t>
            </w:r>
          </w:p>
        </w:tc>
        <w:tc>
          <w:tcPr>
            <w:tcW w:w="1171" w:type="dxa"/>
            <w:gridSpan w:val="2"/>
          </w:tcPr>
          <w:p w14:paraId="14DD7A7B" w14:textId="77777777" w:rsidR="001B69CE" w:rsidRDefault="001B69CE" w:rsidP="0033799F">
            <w:pPr>
              <w:spacing w:line="480" w:lineRule="auto"/>
              <w:rPr>
                <w:rFonts w:ascii="Times New Roman" w:hAnsi="Times New Roman" w:cs="Times New Roman"/>
              </w:rPr>
            </w:pPr>
            <w:r>
              <w:rPr>
                <w:rFonts w:ascii="Times New Roman" w:hAnsi="Times New Roman" w:cs="Times New Roman"/>
              </w:rPr>
              <w:t>-</w:t>
            </w:r>
          </w:p>
          <w:p w14:paraId="0FB08F10" w14:textId="77777777" w:rsidR="001B69CE" w:rsidRPr="004F2DF5" w:rsidRDefault="001B69CE" w:rsidP="0033799F">
            <w:pPr>
              <w:rPr>
                <w:rFonts w:ascii="Times New Roman" w:hAnsi="Times New Roman" w:cs="Times New Roman"/>
              </w:rPr>
            </w:pPr>
            <w:r>
              <w:rPr>
                <w:rFonts w:ascii="Times New Roman" w:hAnsi="Times New Roman" w:cs="Times New Roman"/>
              </w:rPr>
              <w:t>-</w:t>
            </w:r>
          </w:p>
        </w:tc>
        <w:tc>
          <w:tcPr>
            <w:tcW w:w="1097" w:type="dxa"/>
            <w:gridSpan w:val="2"/>
          </w:tcPr>
          <w:p w14:paraId="036D1A83" w14:textId="77777777" w:rsidR="001B69CE" w:rsidRDefault="001B69CE" w:rsidP="0033799F">
            <w:pPr>
              <w:spacing w:line="480" w:lineRule="auto"/>
              <w:rPr>
                <w:rFonts w:ascii="Times New Roman" w:hAnsi="Times New Roman" w:cs="Times New Roman"/>
              </w:rPr>
            </w:pPr>
            <w:r>
              <w:rPr>
                <w:rFonts w:ascii="Times New Roman" w:hAnsi="Times New Roman" w:cs="Times New Roman"/>
              </w:rPr>
              <w:t>0.79</w:t>
            </w:r>
          </w:p>
          <w:p w14:paraId="0B9EB405" w14:textId="77777777" w:rsidR="001B69CE" w:rsidRPr="004F2DF5" w:rsidRDefault="001B69CE" w:rsidP="0033799F">
            <w:pPr>
              <w:rPr>
                <w:rFonts w:ascii="Times New Roman" w:hAnsi="Times New Roman" w:cs="Times New Roman"/>
              </w:rPr>
            </w:pPr>
            <w:r>
              <w:rPr>
                <w:rFonts w:ascii="Times New Roman" w:hAnsi="Times New Roman" w:cs="Times New Roman"/>
              </w:rPr>
              <w:t>0.71</w:t>
            </w:r>
          </w:p>
        </w:tc>
      </w:tr>
    </w:tbl>
    <w:p w14:paraId="1444BF67" w14:textId="77777777" w:rsidR="001B69CE" w:rsidRPr="00076389" w:rsidRDefault="001B69CE" w:rsidP="001B69CE">
      <w:pPr>
        <w:spacing w:line="480" w:lineRule="auto"/>
        <w:rPr>
          <w:rFonts w:ascii="Times New Roman" w:hAnsi="Times New Roman" w:cs="Times New Roman"/>
          <w:szCs w:val="24"/>
        </w:rPr>
      </w:pPr>
    </w:p>
    <w:p w14:paraId="0996EEB2" w14:textId="087F026A" w:rsidR="007E1D8E" w:rsidRPr="007E1D8E" w:rsidRDefault="001B69CE" w:rsidP="001B69CE">
      <w:pPr>
        <w:spacing w:line="480" w:lineRule="auto"/>
        <w:jc w:val="both"/>
        <w:rPr>
          <w:rFonts w:ascii="Times New Roman" w:hAnsi="Times New Roman" w:cs="Times New Roman"/>
          <w:szCs w:val="24"/>
        </w:rPr>
      </w:pPr>
      <w:r w:rsidRPr="00076389">
        <w:rPr>
          <w:rFonts w:ascii="Times New Roman" w:hAnsi="Times New Roman" w:cs="Times New Roman"/>
          <w:szCs w:val="24"/>
        </w:rPr>
        <w:t xml:space="preserve">As expected, the groups significantly differed in terms of their CES-D score. There was also a significant difference in age, with participants in the </w:t>
      </w:r>
      <w:r>
        <w:rPr>
          <w:rFonts w:ascii="Times New Roman" w:hAnsi="Times New Roman" w:cs="Times New Roman"/>
          <w:szCs w:val="24"/>
        </w:rPr>
        <w:t>‘</w:t>
      </w:r>
      <w:r w:rsidRPr="00076389">
        <w:rPr>
          <w:rFonts w:ascii="Times New Roman" w:hAnsi="Times New Roman" w:cs="Times New Roman"/>
          <w:szCs w:val="24"/>
        </w:rPr>
        <w:t>at risk</w:t>
      </w:r>
      <w:r>
        <w:rPr>
          <w:rFonts w:ascii="Times New Roman" w:hAnsi="Times New Roman" w:cs="Times New Roman"/>
          <w:szCs w:val="24"/>
        </w:rPr>
        <w:t>’</w:t>
      </w:r>
      <w:r w:rsidRPr="00076389">
        <w:rPr>
          <w:rFonts w:ascii="Times New Roman" w:hAnsi="Times New Roman" w:cs="Times New Roman"/>
          <w:szCs w:val="24"/>
        </w:rPr>
        <w:t xml:space="preserve"> group being slightly older on average than the </w:t>
      </w:r>
      <w:r>
        <w:rPr>
          <w:rFonts w:ascii="Times New Roman" w:hAnsi="Times New Roman" w:cs="Times New Roman"/>
          <w:szCs w:val="24"/>
        </w:rPr>
        <w:t>‘</w:t>
      </w:r>
      <w:r w:rsidRPr="00076389">
        <w:rPr>
          <w:rFonts w:ascii="Times New Roman" w:hAnsi="Times New Roman" w:cs="Times New Roman"/>
          <w:szCs w:val="24"/>
        </w:rPr>
        <w:t>lower risk</w:t>
      </w:r>
      <w:r>
        <w:rPr>
          <w:rFonts w:ascii="Times New Roman" w:hAnsi="Times New Roman" w:cs="Times New Roman"/>
          <w:szCs w:val="24"/>
        </w:rPr>
        <w:t>’</w:t>
      </w:r>
      <w:r w:rsidRPr="00076389">
        <w:rPr>
          <w:rFonts w:ascii="Times New Roman" w:hAnsi="Times New Roman" w:cs="Times New Roman"/>
          <w:szCs w:val="24"/>
        </w:rPr>
        <w:t xml:space="preserve"> group, consistent with age-related increases in depression in adolescence </w:t>
      </w:r>
      <w:r>
        <w:rPr>
          <w:rFonts w:ascii="Times New Roman" w:hAnsi="Times New Roman" w:cs="Times New Roman"/>
          <w:szCs w:val="24"/>
        </w:rPr>
        <w:fldChar w:fldCharType="begin">
          <w:fldData xml:space="preserve">PEVuZE5vdGU+PENpdGU+PEF1dGhvcj5Ld29uZzwvQXV0aG9yPjxZZWFyPjIwMTk8L1llYXI+PFJl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</w:fldData>
        </w:fldChar>
      </w:r>
      <w:r>
        <w:rPr>
          <w:rFonts w:ascii="Times New Roman" w:hAnsi="Times New Roman" w:cs="Times New Roman"/>
          <w:szCs w:val="24"/>
        </w:rPr>
        <w:instrText xml:space="preserve"> ADDIN EN.CITE </w:instrText>
      </w:r>
      <w:r>
        <w:rPr>
          <w:rFonts w:ascii="Times New Roman" w:hAnsi="Times New Roman" w:cs="Times New Roman"/>
          <w:szCs w:val="24"/>
        </w:rPr>
        <w:fldChar w:fldCharType="begin">
          <w:fldData xml:space="preserve">PEVuZE5vdGU+PENpdGU+PEF1dGhvcj5Ld29uZzwvQXV0aG9yPjxZZWFyPjIwMTk8L1llYXI+PFJl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</w:fldData>
        </w:fldChar>
      </w:r>
      <w:r>
        <w:rPr>
          <w:rFonts w:ascii="Times New Roman" w:hAnsi="Times New Roman" w:cs="Times New Roman"/>
          <w:szCs w:val="24"/>
        </w:rPr>
        <w:instrText xml:space="preserve"> ADDIN EN.CITE.DATA </w:instrText>
      </w:r>
      <w:r>
        <w:rPr>
          <w:rFonts w:ascii="Times New Roman" w:hAnsi="Times New Roman" w:cs="Times New Roman"/>
          <w:szCs w:val="24"/>
        </w:rPr>
      </w:r>
      <w:r>
        <w:rPr>
          <w:rFonts w:ascii="Times New Roman" w:hAnsi="Times New Roman" w:cs="Times New Roman"/>
          <w:szCs w:val="24"/>
        </w:rPr>
        <w:fldChar w:fldCharType="end"/>
      </w:r>
      <w:r>
        <w:rPr>
          <w:rFonts w:ascii="Times New Roman" w:hAnsi="Times New Roman" w:cs="Times New Roman"/>
          <w:szCs w:val="24"/>
        </w:rPr>
      </w:r>
      <w:r>
        <w:rPr>
          <w:rFonts w:ascii="Times New Roman" w:hAnsi="Times New Roman" w:cs="Times New Roman"/>
          <w:szCs w:val="24"/>
        </w:rPr>
        <w:fldChar w:fldCharType="separate"/>
      </w:r>
      <w:r>
        <w:rPr>
          <w:rFonts w:ascii="Times New Roman" w:hAnsi="Times New Roman" w:cs="Times New Roman"/>
          <w:noProof/>
          <w:szCs w:val="24"/>
        </w:rPr>
        <w:t>(Kwong et al., 2019)</w:t>
      </w:r>
      <w:r>
        <w:rPr>
          <w:rFonts w:ascii="Times New Roman" w:hAnsi="Times New Roman" w:cs="Times New Roman"/>
          <w:szCs w:val="24"/>
        </w:rPr>
        <w:fldChar w:fldCharType="end"/>
      </w:r>
      <w:r w:rsidRPr="00076389">
        <w:rPr>
          <w:rFonts w:ascii="Times New Roman" w:hAnsi="Times New Roman" w:cs="Times New Roman"/>
          <w:szCs w:val="24"/>
        </w:rPr>
        <w:t xml:space="preserve">. Similarly, the </w:t>
      </w:r>
      <w:r>
        <w:rPr>
          <w:rFonts w:ascii="Times New Roman" w:hAnsi="Times New Roman" w:cs="Times New Roman"/>
          <w:szCs w:val="24"/>
        </w:rPr>
        <w:t>‘</w:t>
      </w:r>
      <w:r w:rsidRPr="00076389">
        <w:rPr>
          <w:rFonts w:ascii="Times New Roman" w:hAnsi="Times New Roman" w:cs="Times New Roman"/>
          <w:szCs w:val="24"/>
        </w:rPr>
        <w:t>at risk</w:t>
      </w:r>
      <w:r>
        <w:rPr>
          <w:rFonts w:ascii="Times New Roman" w:hAnsi="Times New Roman" w:cs="Times New Roman"/>
          <w:szCs w:val="24"/>
        </w:rPr>
        <w:t>’</w:t>
      </w:r>
      <w:r w:rsidRPr="00076389">
        <w:rPr>
          <w:rFonts w:ascii="Times New Roman" w:hAnsi="Times New Roman" w:cs="Times New Roman"/>
          <w:szCs w:val="24"/>
        </w:rPr>
        <w:t xml:space="preserve"> group contained a significantly larger proportion of females than the lower risk group. </w:t>
      </w:r>
      <w:r>
        <w:rPr>
          <w:rFonts w:ascii="Times New Roman" w:hAnsi="Times New Roman" w:cs="Times New Roman"/>
          <w:szCs w:val="24"/>
        </w:rPr>
        <w:t>There were no significant group differences in APSP performance for each condition (</w:t>
      </w:r>
      <w:r w:rsidR="002252BF">
        <w:rPr>
          <w:rFonts w:ascii="Times New Roman" w:hAnsi="Times New Roman" w:cs="Times New Roman"/>
          <w:szCs w:val="24"/>
        </w:rPr>
        <w:t xml:space="preserve">Supplementary </w:t>
      </w:r>
      <w:r>
        <w:rPr>
          <w:rFonts w:ascii="Times New Roman" w:hAnsi="Times New Roman" w:cs="Times New Roman"/>
          <w:szCs w:val="24"/>
        </w:rPr>
        <w:t>Table S</w:t>
      </w:r>
      <w:r w:rsidR="002252BF">
        <w:rPr>
          <w:rFonts w:ascii="Times New Roman" w:hAnsi="Times New Roman" w:cs="Times New Roman"/>
          <w:szCs w:val="24"/>
        </w:rPr>
        <w:t>5</w:t>
      </w:r>
      <w:r>
        <w:rPr>
          <w:rFonts w:ascii="Times New Roman" w:hAnsi="Times New Roman" w:cs="Times New Roman"/>
          <w:szCs w:val="24"/>
        </w:rPr>
        <w:t>)</w:t>
      </w:r>
      <w:r w:rsidR="007E1D8E">
        <w:rPr>
          <w:rFonts w:ascii="Times New Roman" w:hAnsi="Times New Roman" w:cs="Times New Roman"/>
          <w:szCs w:val="24"/>
        </w:rPr>
        <w:t>.</w:t>
      </w:r>
    </w:p>
    <w:p w14:paraId="2B5E85B0" w14:textId="77777777" w:rsidR="001B69CE" w:rsidRDefault="001B69CE" w:rsidP="001B69CE">
      <w:pPr>
        <w:spacing w:line="480" w:lineRule="auto"/>
        <w:jc w:val="both"/>
        <w:rPr>
          <w:rFonts w:ascii="Times New Roman" w:hAnsi="Times New Roman" w:cs="Times New Roman"/>
          <w:i/>
        </w:rPr>
      </w:pPr>
      <w:r>
        <w:rPr>
          <w:rFonts w:ascii="Times New Roman" w:hAnsi="Times New Roman" w:cs="Times New Roman"/>
          <w:i/>
        </w:rPr>
        <w:t>Linear Mixed-Effects Models;</w:t>
      </w:r>
    </w:p>
    <w:p w14:paraId="643B78F1" w14:textId="6873FE19" w:rsidR="001B69CE" w:rsidRDefault="001B69CE" w:rsidP="001B69CE">
      <w:pPr>
        <w:spacing w:line="480" w:lineRule="auto"/>
        <w:jc w:val="both"/>
        <w:rPr>
          <w:rFonts w:ascii="Times New Roman" w:hAnsi="Times New Roman" w:cs="Times New Roman"/>
        </w:rPr>
      </w:pPr>
      <w:r>
        <w:rPr>
          <w:rFonts w:ascii="Times New Roman" w:eastAsia="Times New Roman" w:hAnsi="Times New Roman" w:cs="Times New Roman"/>
          <w:color w:val="000000"/>
          <w:szCs w:val="24"/>
          <w:lang w:eastAsia="en-GB"/>
        </w:rPr>
        <w:lastRenderedPageBreak/>
        <w:t>Again, there was a significant effect of Age (</w:t>
      </w:r>
      <w:r w:rsidRPr="00076389">
        <w:rPr>
          <w:rFonts w:ascii="Times New Roman" w:hAnsi="Times New Roman" w:cs="Times New Roman"/>
          <w:szCs w:val="24"/>
        </w:rPr>
        <w:sym w:font="Symbol" w:char="F062"/>
      </w:r>
      <w:r>
        <w:rPr>
          <w:rFonts w:ascii="Times New Roman" w:hAnsi="Times New Roman" w:cs="Times New Roman"/>
          <w:szCs w:val="24"/>
        </w:rPr>
        <w:t xml:space="preserve"> =0.15, </w:t>
      </w:r>
      <w:r w:rsidRPr="008D3EFB">
        <w:rPr>
          <w:rFonts w:ascii="Times New Roman" w:hAnsi="Times New Roman" w:cs="Times New Roman"/>
          <w:i/>
          <w:szCs w:val="24"/>
        </w:rPr>
        <w:t>t</w:t>
      </w:r>
      <w:r>
        <w:rPr>
          <w:rFonts w:ascii="Times New Roman" w:hAnsi="Times New Roman" w:cs="Times New Roman"/>
          <w:szCs w:val="24"/>
        </w:rPr>
        <w:t xml:space="preserve"> =2.49</w:t>
      </w:r>
      <w:r w:rsidRPr="00076389">
        <w:rPr>
          <w:rFonts w:ascii="Times New Roman" w:hAnsi="Times New Roman" w:cs="Times New Roman"/>
          <w:szCs w:val="24"/>
        </w:rPr>
        <w:t xml:space="preserve">, </w:t>
      </w:r>
      <w:r w:rsidRPr="00076389">
        <w:rPr>
          <w:rFonts w:ascii="Times New Roman" w:hAnsi="Times New Roman" w:cs="Times New Roman"/>
          <w:i/>
          <w:szCs w:val="24"/>
        </w:rPr>
        <w:t>p=</w:t>
      </w:r>
      <w:r>
        <w:rPr>
          <w:rFonts w:ascii="Times New Roman" w:hAnsi="Times New Roman" w:cs="Times New Roman"/>
          <w:szCs w:val="24"/>
        </w:rPr>
        <w:t>0.013, CI [.003: .027]</w:t>
      </w:r>
      <w:r>
        <w:rPr>
          <w:rFonts w:ascii="Times New Roman" w:eastAsia="Times New Roman" w:hAnsi="Times New Roman" w:cs="Times New Roman"/>
          <w:color w:val="000000"/>
          <w:szCs w:val="24"/>
          <w:lang w:eastAsia="en-GB"/>
        </w:rPr>
        <w:t>). However,</w:t>
      </w:r>
      <w:r w:rsidRPr="000C56A5">
        <w:rPr>
          <w:rFonts w:ascii="Times New Roman" w:eastAsia="Times New Roman" w:hAnsi="Times New Roman" w:cs="Times New Roman"/>
          <w:color w:val="000000"/>
          <w:szCs w:val="24"/>
          <w:lang w:eastAsia="en-GB"/>
        </w:rPr>
        <w:t xml:space="preserve"> </w:t>
      </w:r>
      <w:r>
        <w:rPr>
          <w:rFonts w:ascii="Times New Roman" w:eastAsia="Times New Roman" w:hAnsi="Times New Roman" w:cs="Times New Roman"/>
          <w:color w:val="000000"/>
          <w:szCs w:val="24"/>
          <w:lang w:eastAsia="en-GB"/>
        </w:rPr>
        <w:t>risk status and the risk*age interaction were not significant predictors of performance (</w:t>
      </w:r>
      <w:r w:rsidR="002252BF">
        <w:rPr>
          <w:rFonts w:ascii="Times New Roman" w:eastAsia="Times New Roman" w:hAnsi="Times New Roman" w:cs="Times New Roman"/>
          <w:color w:val="000000"/>
          <w:szCs w:val="24"/>
          <w:lang w:eastAsia="en-GB"/>
        </w:rPr>
        <w:t xml:space="preserve">Supplementary </w:t>
      </w:r>
      <w:r>
        <w:rPr>
          <w:rFonts w:ascii="Times New Roman" w:eastAsia="Times New Roman" w:hAnsi="Times New Roman" w:cs="Times New Roman"/>
          <w:color w:val="000000"/>
          <w:szCs w:val="24"/>
          <w:lang w:eastAsia="en-GB"/>
        </w:rPr>
        <w:t>Table S</w:t>
      </w:r>
      <w:r w:rsidR="002252BF">
        <w:rPr>
          <w:rFonts w:ascii="Times New Roman" w:eastAsia="Times New Roman" w:hAnsi="Times New Roman" w:cs="Times New Roman"/>
          <w:color w:val="000000"/>
          <w:szCs w:val="24"/>
          <w:lang w:eastAsia="en-GB"/>
        </w:rPr>
        <w:t>6</w:t>
      </w:r>
      <w:r w:rsidR="00E9566D">
        <w:rPr>
          <w:rFonts w:ascii="Times New Roman" w:eastAsia="Times New Roman" w:hAnsi="Times New Roman" w:cs="Times New Roman"/>
          <w:color w:val="000000"/>
          <w:szCs w:val="24"/>
          <w:lang w:eastAsia="en-GB"/>
        </w:rPr>
        <w:t xml:space="preserve"> </w:t>
      </w:r>
      <w:proofErr w:type="spellStart"/>
      <w:r w:rsidR="007E1D8E">
        <w:rPr>
          <w:rFonts w:ascii="Times New Roman" w:eastAsia="Times New Roman" w:hAnsi="Times New Roman" w:cs="Times New Roman"/>
          <w:color w:val="000000"/>
          <w:szCs w:val="24"/>
          <w:lang w:eastAsia="en-GB"/>
        </w:rPr>
        <w:t>nb.</w:t>
      </w:r>
      <w:proofErr w:type="spellEnd"/>
      <w:r w:rsidR="007E1D8E">
        <w:rPr>
          <w:rFonts w:ascii="Times New Roman" w:eastAsia="Times New Roman" w:hAnsi="Times New Roman" w:cs="Times New Roman"/>
          <w:color w:val="000000"/>
          <w:szCs w:val="24"/>
          <w:lang w:eastAsia="en-GB"/>
        </w:rPr>
        <w:t xml:space="preserve"> See Table 3 in the manuscript for the restricted model</w:t>
      </w:r>
      <w:r>
        <w:rPr>
          <w:rFonts w:ascii="Times New Roman" w:eastAsia="Times New Roman" w:hAnsi="Times New Roman" w:cs="Times New Roman"/>
          <w:color w:val="000000"/>
          <w:szCs w:val="24"/>
          <w:lang w:eastAsia="en-GB"/>
        </w:rPr>
        <w:t>)</w:t>
      </w:r>
      <w:r>
        <w:rPr>
          <w:rFonts w:ascii="Times New Roman" w:hAnsi="Times New Roman" w:cs="Times New Roman"/>
        </w:rPr>
        <w:t>. The Likelihood Ratio</w:t>
      </w:r>
      <w:r w:rsidR="007E1D8E">
        <w:rPr>
          <w:rFonts w:ascii="Times New Roman" w:hAnsi="Times New Roman" w:cs="Times New Roman"/>
        </w:rPr>
        <w:t xml:space="preserve"> Test </w:t>
      </w:r>
      <w:r>
        <w:rPr>
          <w:rFonts w:ascii="Times New Roman" w:hAnsi="Times New Roman" w:cs="Times New Roman"/>
        </w:rPr>
        <w:t xml:space="preserve">of the </w:t>
      </w:r>
      <w:r w:rsidRPr="00436154">
        <w:rPr>
          <w:rFonts w:ascii="Times New Roman" w:hAnsi="Times New Roman" w:cs="Times New Roman"/>
          <w:i/>
        </w:rPr>
        <w:t>X</w:t>
      </w:r>
      <w:r w:rsidRPr="00436154">
        <w:rPr>
          <w:rFonts w:ascii="Times New Roman" w:hAnsi="Times New Roman" w:cs="Times New Roman"/>
          <w:vertAlign w:val="superscript"/>
        </w:rPr>
        <w:t>2</w:t>
      </w:r>
      <w:r>
        <w:rPr>
          <w:rFonts w:ascii="Times New Roman" w:hAnsi="Times New Roman" w:cs="Times New Roman"/>
        </w:rPr>
        <w:t xml:space="preserve"> distribution of the full</w:t>
      </w:r>
      <w:r w:rsidR="007E1D8E">
        <w:rPr>
          <w:rFonts w:ascii="Times New Roman" w:hAnsi="Times New Roman" w:cs="Times New Roman"/>
        </w:rPr>
        <w:t xml:space="preserve"> (-2 </w:t>
      </w:r>
      <w:proofErr w:type="gramStart"/>
      <w:r w:rsidR="007E1D8E">
        <w:rPr>
          <w:rFonts w:ascii="Times New Roman" w:hAnsi="Times New Roman" w:cs="Times New Roman"/>
        </w:rPr>
        <w:t>LL(</w:t>
      </w:r>
      <w:proofErr w:type="gramEnd"/>
      <w:r w:rsidR="007E1D8E">
        <w:rPr>
          <w:rFonts w:ascii="Times New Roman" w:hAnsi="Times New Roman" w:cs="Times New Roman"/>
        </w:rPr>
        <w:t>df) = 139.48(12))</w:t>
      </w:r>
      <w:r>
        <w:rPr>
          <w:rFonts w:ascii="Times New Roman" w:hAnsi="Times New Roman" w:cs="Times New Roman"/>
        </w:rPr>
        <w:t xml:space="preserve"> and restricted models was not significant (</w:t>
      </w:r>
      <w:r w:rsidRPr="00B5631C">
        <w:rPr>
          <w:rFonts w:ascii="Times New Roman" w:hAnsi="Times New Roman" w:cs="Times New Roman"/>
          <w:i/>
        </w:rPr>
        <w:t>p</w:t>
      </w:r>
      <w:r>
        <w:rPr>
          <w:rFonts w:ascii="Times New Roman" w:hAnsi="Times New Roman" w:cs="Times New Roman"/>
        </w:rPr>
        <w:t xml:space="preserve"> = 0.87, </w:t>
      </w:r>
      <w:r w:rsidRPr="00E9356D">
        <w:rPr>
          <w:rFonts w:ascii="Times New Roman" w:hAnsi="Times New Roman" w:cs="Times New Roman"/>
        </w:rPr>
        <w:t xml:space="preserve">Cohen’s </w:t>
      </w:r>
      <w:r w:rsidRPr="00E9356D">
        <w:rPr>
          <w:rFonts w:ascii="Times New Roman" w:hAnsi="Times New Roman" w:cs="Times New Roman"/>
          <w:i/>
        </w:rPr>
        <w:t>w</w:t>
      </w:r>
      <w:r w:rsidRPr="00E9356D">
        <w:rPr>
          <w:rFonts w:ascii="Times New Roman" w:hAnsi="Times New Roman" w:cs="Times New Roman"/>
        </w:rPr>
        <w:t xml:space="preserve"> = 0.0</w:t>
      </w:r>
      <w:r w:rsidRPr="004321C0">
        <w:rPr>
          <w:rFonts w:ascii="Times New Roman" w:hAnsi="Times New Roman" w:cs="Times New Roman"/>
        </w:rPr>
        <w:t>4</w:t>
      </w:r>
      <w:r>
        <w:rPr>
          <w:rFonts w:ascii="Times New Roman" w:hAnsi="Times New Roman" w:cs="Times New Roman"/>
        </w:rPr>
        <w:t>) indicating the addition of risk status and its interactions were not significant in predicting performance on the APSP (</w:t>
      </w:r>
      <w:r w:rsidR="002252BF">
        <w:rPr>
          <w:rFonts w:ascii="Times New Roman" w:hAnsi="Times New Roman" w:cs="Times New Roman"/>
        </w:rPr>
        <w:t xml:space="preserve">Supplementary </w:t>
      </w:r>
      <w:r>
        <w:rPr>
          <w:rFonts w:ascii="Times New Roman" w:hAnsi="Times New Roman" w:cs="Times New Roman"/>
        </w:rPr>
        <w:t>Table S</w:t>
      </w:r>
      <w:r w:rsidR="002252BF">
        <w:rPr>
          <w:rFonts w:ascii="Times New Roman" w:hAnsi="Times New Roman" w:cs="Times New Roman"/>
        </w:rPr>
        <w:t>6</w:t>
      </w:r>
      <w:r>
        <w:rPr>
          <w:rFonts w:ascii="Times New Roman" w:hAnsi="Times New Roman" w:cs="Times New Roman"/>
        </w:rPr>
        <w:t>).</w:t>
      </w:r>
    </w:p>
    <w:p w14:paraId="6AD2635F" w14:textId="137C69AE" w:rsidR="007E1D8E" w:rsidRPr="00747EF3" w:rsidRDefault="002252BF" w:rsidP="007E1D8E">
      <w:pPr>
        <w:spacing w:after="0" w:line="480" w:lineRule="auto"/>
        <w:rPr>
          <w:rFonts w:ascii="Times New Roman" w:hAnsi="Times New Roman" w:cs="Times New Roman"/>
          <w:b/>
        </w:rPr>
      </w:pPr>
      <w:r>
        <w:rPr>
          <w:rFonts w:ascii="Times New Roman" w:hAnsi="Times New Roman" w:cs="Times New Roman"/>
          <w:b/>
        </w:rPr>
        <w:t xml:space="preserve">Supplementary </w:t>
      </w:r>
      <w:r w:rsidR="007E1D8E">
        <w:rPr>
          <w:rFonts w:ascii="Times New Roman" w:hAnsi="Times New Roman" w:cs="Times New Roman"/>
          <w:b/>
        </w:rPr>
        <w:t>Table S</w:t>
      </w:r>
      <w:r>
        <w:rPr>
          <w:rFonts w:ascii="Times New Roman" w:hAnsi="Times New Roman" w:cs="Times New Roman"/>
          <w:b/>
        </w:rPr>
        <w:t>6</w:t>
      </w:r>
      <w:r w:rsidR="007E1D8E" w:rsidRPr="00747EF3">
        <w:rPr>
          <w:rFonts w:ascii="Times New Roman" w:eastAsia="Times New Roman" w:hAnsi="Times New Roman" w:cs="Times New Roman"/>
          <w:lang w:eastAsia="en-GB"/>
        </w:rPr>
        <w:t>. Full Linear Mixed-Effects Model including Age, Valence</w:t>
      </w:r>
      <w:r w:rsidR="007E1D8E">
        <w:rPr>
          <w:rFonts w:ascii="Times New Roman" w:eastAsia="Times New Roman" w:hAnsi="Times New Roman" w:cs="Times New Roman"/>
          <w:lang w:eastAsia="en-GB"/>
        </w:rPr>
        <w:t xml:space="preserve">, risk status </w:t>
      </w:r>
      <w:r w:rsidR="007E1D8E" w:rsidRPr="00747EF3">
        <w:rPr>
          <w:rFonts w:ascii="Times New Roman" w:eastAsia="Times New Roman" w:hAnsi="Times New Roman" w:cs="Times New Roman"/>
          <w:lang w:eastAsia="en-GB"/>
        </w:rPr>
        <w:t>and interactions for predicting APSP Performance (n = 425).</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1047"/>
        <w:gridCol w:w="843"/>
        <w:gridCol w:w="1414"/>
        <w:gridCol w:w="903"/>
        <w:gridCol w:w="971"/>
        <w:gridCol w:w="836"/>
      </w:tblGrid>
      <w:tr w:rsidR="007E1D8E" w:rsidRPr="00747EF3" w14:paraId="0E35E9D4" w14:textId="77777777" w:rsidTr="0033799F">
        <w:tc>
          <w:tcPr>
            <w:tcW w:w="3346" w:type="dxa"/>
            <w:vMerge w:val="restart"/>
            <w:tcBorders>
              <w:top w:val="single" w:sz="8" w:space="0" w:color="auto"/>
            </w:tcBorders>
          </w:tcPr>
          <w:p w14:paraId="243B2508"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Effect</w:t>
            </w:r>
          </w:p>
        </w:tc>
        <w:tc>
          <w:tcPr>
            <w:tcW w:w="1047" w:type="dxa"/>
            <w:vMerge w:val="restart"/>
            <w:tcBorders>
              <w:top w:val="single" w:sz="8" w:space="0" w:color="auto"/>
            </w:tcBorders>
          </w:tcPr>
          <w:p w14:paraId="0C085E94"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Estimate</w:t>
            </w:r>
          </w:p>
        </w:tc>
        <w:tc>
          <w:tcPr>
            <w:tcW w:w="843" w:type="dxa"/>
            <w:vMerge w:val="restart"/>
            <w:tcBorders>
              <w:top w:val="single" w:sz="8" w:space="0" w:color="auto"/>
            </w:tcBorders>
          </w:tcPr>
          <w:p w14:paraId="38210FDC" w14:textId="77777777" w:rsidR="007E1D8E" w:rsidRPr="00747EF3" w:rsidRDefault="007E1D8E" w:rsidP="0033799F">
            <w:pPr>
              <w:spacing w:line="360" w:lineRule="auto"/>
              <w:jc w:val="center"/>
              <w:rPr>
                <w:rFonts w:ascii="Times New Roman" w:hAnsi="Times New Roman" w:cs="Times New Roman"/>
                <w:i/>
              </w:rPr>
            </w:pPr>
            <w:r w:rsidRPr="00747EF3">
              <w:rPr>
                <w:rFonts w:ascii="Times New Roman" w:hAnsi="Times New Roman" w:cs="Times New Roman"/>
                <w:i/>
              </w:rPr>
              <w:t>SE</w:t>
            </w:r>
          </w:p>
        </w:tc>
        <w:tc>
          <w:tcPr>
            <w:tcW w:w="1414" w:type="dxa"/>
            <w:tcBorders>
              <w:top w:val="single" w:sz="8" w:space="0" w:color="auto"/>
            </w:tcBorders>
          </w:tcPr>
          <w:p w14:paraId="676A3852"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df</w:t>
            </w:r>
          </w:p>
        </w:tc>
        <w:tc>
          <w:tcPr>
            <w:tcW w:w="1874" w:type="dxa"/>
            <w:gridSpan w:val="2"/>
            <w:tcBorders>
              <w:top w:val="single" w:sz="8" w:space="0" w:color="auto"/>
              <w:bottom w:val="single" w:sz="8" w:space="0" w:color="auto"/>
            </w:tcBorders>
          </w:tcPr>
          <w:p w14:paraId="70FF93FA"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95% CI</w:t>
            </w:r>
          </w:p>
        </w:tc>
        <w:tc>
          <w:tcPr>
            <w:tcW w:w="836" w:type="dxa"/>
            <w:vMerge w:val="restart"/>
            <w:tcBorders>
              <w:top w:val="single" w:sz="8" w:space="0" w:color="auto"/>
            </w:tcBorders>
          </w:tcPr>
          <w:p w14:paraId="17DCD722"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i/>
              </w:rPr>
              <w:t>p</w:t>
            </w:r>
          </w:p>
        </w:tc>
      </w:tr>
      <w:tr w:rsidR="007E1D8E" w:rsidRPr="00747EF3" w14:paraId="163807F2" w14:textId="77777777" w:rsidTr="0033799F">
        <w:tc>
          <w:tcPr>
            <w:tcW w:w="3346" w:type="dxa"/>
            <w:vMerge/>
            <w:tcBorders>
              <w:bottom w:val="single" w:sz="8" w:space="0" w:color="auto"/>
            </w:tcBorders>
          </w:tcPr>
          <w:p w14:paraId="45581F84" w14:textId="77777777" w:rsidR="007E1D8E" w:rsidRPr="00747EF3" w:rsidRDefault="007E1D8E" w:rsidP="0033799F">
            <w:pPr>
              <w:spacing w:line="360" w:lineRule="auto"/>
              <w:rPr>
                <w:rFonts w:ascii="Times New Roman" w:hAnsi="Times New Roman" w:cs="Times New Roman"/>
              </w:rPr>
            </w:pPr>
          </w:p>
        </w:tc>
        <w:tc>
          <w:tcPr>
            <w:tcW w:w="1047" w:type="dxa"/>
            <w:vMerge/>
            <w:tcBorders>
              <w:bottom w:val="single" w:sz="8" w:space="0" w:color="auto"/>
            </w:tcBorders>
          </w:tcPr>
          <w:p w14:paraId="60BDD8F4" w14:textId="77777777" w:rsidR="007E1D8E" w:rsidRPr="00747EF3" w:rsidRDefault="007E1D8E" w:rsidP="0033799F">
            <w:pPr>
              <w:spacing w:line="360" w:lineRule="auto"/>
              <w:jc w:val="center"/>
              <w:rPr>
                <w:rFonts w:ascii="Times New Roman" w:hAnsi="Times New Roman" w:cs="Times New Roman"/>
              </w:rPr>
            </w:pPr>
          </w:p>
        </w:tc>
        <w:tc>
          <w:tcPr>
            <w:tcW w:w="843" w:type="dxa"/>
            <w:vMerge/>
            <w:tcBorders>
              <w:bottom w:val="single" w:sz="8" w:space="0" w:color="auto"/>
            </w:tcBorders>
          </w:tcPr>
          <w:p w14:paraId="6E38E5D9" w14:textId="77777777" w:rsidR="007E1D8E" w:rsidRPr="00747EF3" w:rsidRDefault="007E1D8E" w:rsidP="0033799F">
            <w:pPr>
              <w:spacing w:line="360" w:lineRule="auto"/>
              <w:jc w:val="center"/>
              <w:rPr>
                <w:rFonts w:ascii="Times New Roman" w:hAnsi="Times New Roman" w:cs="Times New Roman"/>
              </w:rPr>
            </w:pPr>
          </w:p>
        </w:tc>
        <w:tc>
          <w:tcPr>
            <w:tcW w:w="1414" w:type="dxa"/>
            <w:tcBorders>
              <w:bottom w:val="single" w:sz="8" w:space="0" w:color="auto"/>
            </w:tcBorders>
          </w:tcPr>
          <w:p w14:paraId="17D6B48A" w14:textId="77777777" w:rsidR="007E1D8E" w:rsidRPr="00747EF3" w:rsidRDefault="007E1D8E" w:rsidP="0033799F">
            <w:pPr>
              <w:spacing w:line="360" w:lineRule="auto"/>
              <w:jc w:val="center"/>
              <w:rPr>
                <w:rFonts w:ascii="Times New Roman" w:hAnsi="Times New Roman" w:cs="Times New Roman"/>
                <w:i/>
              </w:rPr>
            </w:pPr>
          </w:p>
        </w:tc>
        <w:tc>
          <w:tcPr>
            <w:tcW w:w="903" w:type="dxa"/>
            <w:tcBorders>
              <w:top w:val="single" w:sz="8" w:space="0" w:color="auto"/>
              <w:bottom w:val="single" w:sz="8" w:space="0" w:color="auto"/>
            </w:tcBorders>
          </w:tcPr>
          <w:p w14:paraId="22D8CB9B" w14:textId="77777777" w:rsidR="007E1D8E" w:rsidRPr="00747EF3" w:rsidRDefault="007E1D8E" w:rsidP="0033799F">
            <w:pPr>
              <w:spacing w:line="360" w:lineRule="auto"/>
              <w:jc w:val="center"/>
              <w:rPr>
                <w:rFonts w:ascii="Times New Roman" w:hAnsi="Times New Roman" w:cs="Times New Roman"/>
                <w:i/>
              </w:rPr>
            </w:pPr>
            <w:r w:rsidRPr="00747EF3">
              <w:rPr>
                <w:rFonts w:ascii="Times New Roman" w:hAnsi="Times New Roman" w:cs="Times New Roman"/>
                <w:i/>
              </w:rPr>
              <w:t>LL</w:t>
            </w:r>
          </w:p>
        </w:tc>
        <w:tc>
          <w:tcPr>
            <w:tcW w:w="971" w:type="dxa"/>
            <w:tcBorders>
              <w:top w:val="single" w:sz="8" w:space="0" w:color="auto"/>
              <w:bottom w:val="single" w:sz="8" w:space="0" w:color="auto"/>
            </w:tcBorders>
          </w:tcPr>
          <w:p w14:paraId="7207B8FF" w14:textId="77777777" w:rsidR="007E1D8E" w:rsidRPr="00747EF3" w:rsidRDefault="007E1D8E" w:rsidP="0033799F">
            <w:pPr>
              <w:spacing w:line="360" w:lineRule="auto"/>
              <w:jc w:val="center"/>
              <w:rPr>
                <w:rFonts w:ascii="Times New Roman" w:hAnsi="Times New Roman" w:cs="Times New Roman"/>
                <w:i/>
              </w:rPr>
            </w:pPr>
            <w:r w:rsidRPr="00747EF3">
              <w:rPr>
                <w:rFonts w:ascii="Times New Roman" w:hAnsi="Times New Roman" w:cs="Times New Roman"/>
                <w:i/>
              </w:rPr>
              <w:t>UL</w:t>
            </w:r>
          </w:p>
        </w:tc>
        <w:tc>
          <w:tcPr>
            <w:tcW w:w="836" w:type="dxa"/>
            <w:vMerge/>
            <w:tcBorders>
              <w:bottom w:val="single" w:sz="8" w:space="0" w:color="auto"/>
            </w:tcBorders>
          </w:tcPr>
          <w:p w14:paraId="2D50F79D" w14:textId="77777777" w:rsidR="007E1D8E" w:rsidRPr="00747EF3" w:rsidRDefault="007E1D8E" w:rsidP="0033799F">
            <w:pPr>
              <w:spacing w:line="360" w:lineRule="auto"/>
              <w:jc w:val="center"/>
              <w:rPr>
                <w:rFonts w:ascii="Times New Roman" w:hAnsi="Times New Roman" w:cs="Times New Roman"/>
                <w:i/>
              </w:rPr>
            </w:pPr>
          </w:p>
        </w:tc>
      </w:tr>
      <w:tr w:rsidR="007E1D8E" w:rsidRPr="00747EF3" w14:paraId="0798C8FD" w14:textId="77777777" w:rsidTr="0033799F">
        <w:tc>
          <w:tcPr>
            <w:tcW w:w="3346" w:type="dxa"/>
            <w:tcBorders>
              <w:top w:val="single" w:sz="8" w:space="0" w:color="auto"/>
            </w:tcBorders>
          </w:tcPr>
          <w:p w14:paraId="7E959472" w14:textId="77777777" w:rsidR="007E1D8E" w:rsidRPr="00747EF3" w:rsidRDefault="007E1D8E" w:rsidP="0033799F">
            <w:pPr>
              <w:spacing w:line="360" w:lineRule="auto"/>
              <w:rPr>
                <w:rFonts w:ascii="Times New Roman" w:hAnsi="Times New Roman" w:cs="Times New Roman"/>
              </w:rPr>
            </w:pPr>
            <w:r w:rsidRPr="00747EF3">
              <w:rPr>
                <w:rFonts w:ascii="Times New Roman" w:hAnsi="Times New Roman" w:cs="Times New Roman"/>
              </w:rPr>
              <w:t>Fixed effects</w:t>
            </w:r>
          </w:p>
        </w:tc>
        <w:tc>
          <w:tcPr>
            <w:tcW w:w="1047" w:type="dxa"/>
            <w:tcBorders>
              <w:top w:val="single" w:sz="8" w:space="0" w:color="auto"/>
            </w:tcBorders>
          </w:tcPr>
          <w:p w14:paraId="4B6CC8D5" w14:textId="77777777" w:rsidR="007E1D8E" w:rsidRPr="00747EF3" w:rsidRDefault="007E1D8E" w:rsidP="0033799F">
            <w:pPr>
              <w:spacing w:line="360" w:lineRule="auto"/>
              <w:jc w:val="center"/>
              <w:rPr>
                <w:rFonts w:ascii="Times New Roman" w:hAnsi="Times New Roman" w:cs="Times New Roman"/>
              </w:rPr>
            </w:pPr>
          </w:p>
        </w:tc>
        <w:tc>
          <w:tcPr>
            <w:tcW w:w="843" w:type="dxa"/>
            <w:tcBorders>
              <w:top w:val="single" w:sz="8" w:space="0" w:color="auto"/>
            </w:tcBorders>
          </w:tcPr>
          <w:p w14:paraId="2761711E" w14:textId="77777777" w:rsidR="007E1D8E" w:rsidRPr="00747EF3" w:rsidRDefault="007E1D8E" w:rsidP="0033799F">
            <w:pPr>
              <w:spacing w:line="360" w:lineRule="auto"/>
              <w:jc w:val="center"/>
              <w:rPr>
                <w:rFonts w:ascii="Times New Roman" w:hAnsi="Times New Roman" w:cs="Times New Roman"/>
              </w:rPr>
            </w:pPr>
          </w:p>
        </w:tc>
        <w:tc>
          <w:tcPr>
            <w:tcW w:w="1414" w:type="dxa"/>
            <w:tcBorders>
              <w:top w:val="single" w:sz="8" w:space="0" w:color="auto"/>
            </w:tcBorders>
          </w:tcPr>
          <w:p w14:paraId="603D484A" w14:textId="77777777" w:rsidR="007E1D8E" w:rsidRPr="00747EF3" w:rsidRDefault="007E1D8E" w:rsidP="0033799F">
            <w:pPr>
              <w:spacing w:line="360" w:lineRule="auto"/>
              <w:jc w:val="center"/>
              <w:rPr>
                <w:rFonts w:ascii="Times New Roman" w:hAnsi="Times New Roman" w:cs="Times New Roman"/>
              </w:rPr>
            </w:pPr>
          </w:p>
        </w:tc>
        <w:tc>
          <w:tcPr>
            <w:tcW w:w="903" w:type="dxa"/>
            <w:tcBorders>
              <w:top w:val="single" w:sz="8" w:space="0" w:color="auto"/>
            </w:tcBorders>
          </w:tcPr>
          <w:p w14:paraId="2A0B2829" w14:textId="77777777" w:rsidR="007E1D8E" w:rsidRPr="00747EF3" w:rsidRDefault="007E1D8E" w:rsidP="0033799F">
            <w:pPr>
              <w:spacing w:line="360" w:lineRule="auto"/>
              <w:jc w:val="center"/>
              <w:rPr>
                <w:rFonts w:ascii="Times New Roman" w:hAnsi="Times New Roman" w:cs="Times New Roman"/>
              </w:rPr>
            </w:pPr>
          </w:p>
        </w:tc>
        <w:tc>
          <w:tcPr>
            <w:tcW w:w="971" w:type="dxa"/>
            <w:tcBorders>
              <w:top w:val="single" w:sz="8" w:space="0" w:color="auto"/>
            </w:tcBorders>
          </w:tcPr>
          <w:p w14:paraId="0910683E" w14:textId="77777777" w:rsidR="007E1D8E" w:rsidRPr="00747EF3" w:rsidRDefault="007E1D8E" w:rsidP="0033799F">
            <w:pPr>
              <w:spacing w:line="360" w:lineRule="auto"/>
              <w:jc w:val="center"/>
              <w:rPr>
                <w:rFonts w:ascii="Times New Roman" w:hAnsi="Times New Roman" w:cs="Times New Roman"/>
              </w:rPr>
            </w:pPr>
          </w:p>
        </w:tc>
        <w:tc>
          <w:tcPr>
            <w:tcW w:w="836" w:type="dxa"/>
            <w:tcBorders>
              <w:top w:val="single" w:sz="8" w:space="0" w:color="auto"/>
            </w:tcBorders>
          </w:tcPr>
          <w:p w14:paraId="557BC09A" w14:textId="77777777" w:rsidR="007E1D8E" w:rsidRPr="00747EF3" w:rsidRDefault="007E1D8E" w:rsidP="0033799F">
            <w:pPr>
              <w:spacing w:line="360" w:lineRule="auto"/>
              <w:jc w:val="center"/>
              <w:rPr>
                <w:rFonts w:ascii="Times New Roman" w:hAnsi="Times New Roman" w:cs="Times New Roman"/>
              </w:rPr>
            </w:pPr>
          </w:p>
        </w:tc>
      </w:tr>
      <w:tr w:rsidR="007E1D8E" w:rsidRPr="00747EF3" w14:paraId="5BED57D0" w14:textId="77777777" w:rsidTr="0033799F">
        <w:tc>
          <w:tcPr>
            <w:tcW w:w="3346" w:type="dxa"/>
          </w:tcPr>
          <w:p w14:paraId="0B633AC0" w14:textId="77777777" w:rsidR="007E1D8E" w:rsidRPr="00747EF3" w:rsidRDefault="007E1D8E" w:rsidP="0033799F">
            <w:pPr>
              <w:spacing w:line="360" w:lineRule="auto"/>
              <w:ind w:firstLine="216"/>
              <w:rPr>
                <w:rFonts w:ascii="Times New Roman" w:hAnsi="Times New Roman" w:cs="Times New Roman"/>
              </w:rPr>
            </w:pPr>
            <w:r w:rsidRPr="00747EF3">
              <w:rPr>
                <w:rFonts w:ascii="Times New Roman" w:hAnsi="Times New Roman" w:cs="Times New Roman"/>
              </w:rPr>
              <w:t>Intercept</w:t>
            </w:r>
          </w:p>
        </w:tc>
        <w:tc>
          <w:tcPr>
            <w:tcW w:w="1047" w:type="dxa"/>
            <w:shd w:val="clear" w:color="auto" w:fill="auto"/>
            <w:vAlign w:val="center"/>
          </w:tcPr>
          <w:p w14:paraId="78D18AFF"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.56</w:t>
            </w:r>
          </w:p>
        </w:tc>
        <w:tc>
          <w:tcPr>
            <w:tcW w:w="843" w:type="dxa"/>
            <w:shd w:val="clear" w:color="auto" w:fill="auto"/>
            <w:vAlign w:val="center"/>
          </w:tcPr>
          <w:p w14:paraId="19CE6222"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.87</w:t>
            </w:r>
          </w:p>
        </w:tc>
        <w:tc>
          <w:tcPr>
            <w:tcW w:w="1414" w:type="dxa"/>
            <w:shd w:val="clear" w:color="auto" w:fill="auto"/>
            <w:vAlign w:val="center"/>
          </w:tcPr>
          <w:p w14:paraId="1D9771D1" w14:textId="77777777" w:rsidR="007E1D8E" w:rsidRPr="00747EF3" w:rsidRDefault="007E1D8E" w:rsidP="0033799F">
            <w:pPr>
              <w:spacing w:line="360" w:lineRule="auto"/>
              <w:jc w:val="center"/>
              <w:rPr>
                <w:rFonts w:ascii="Times New Roman" w:hAnsi="Times New Roman" w:cs="Times New Roman"/>
              </w:rPr>
            </w:pPr>
            <w:r>
              <w:rPr>
                <w:rFonts w:ascii="Times New Roman" w:hAnsi="Times New Roman" w:cs="Times New Roman"/>
              </w:rPr>
              <w:t>550.9</w:t>
            </w:r>
          </w:p>
        </w:tc>
        <w:tc>
          <w:tcPr>
            <w:tcW w:w="903" w:type="dxa"/>
            <w:shd w:val="clear" w:color="auto" w:fill="auto"/>
            <w:vAlign w:val="center"/>
          </w:tcPr>
          <w:p w14:paraId="55F632FF" w14:textId="77777777" w:rsidR="007E1D8E" w:rsidRPr="00747EF3" w:rsidRDefault="007E1D8E" w:rsidP="0033799F">
            <w:pPr>
              <w:spacing w:line="360" w:lineRule="auto"/>
              <w:jc w:val="center"/>
              <w:rPr>
                <w:rFonts w:ascii="Times New Roman" w:hAnsi="Times New Roman" w:cs="Times New Roman"/>
              </w:rPr>
            </w:pPr>
            <w:r w:rsidRPr="007C21CC">
              <w:rPr>
                <w:rFonts w:ascii="Times New Roman" w:eastAsia="Times New Roman" w:hAnsi="Times New Roman" w:cs="Times New Roman"/>
                <w:color w:val="000000"/>
                <w:lang w:eastAsia="en-GB"/>
              </w:rPr>
              <w:t>.3</w:t>
            </w:r>
            <w:r>
              <w:rPr>
                <w:rFonts w:ascii="Times New Roman" w:eastAsia="Times New Roman" w:hAnsi="Times New Roman" w:cs="Times New Roman"/>
                <w:color w:val="000000"/>
                <w:lang w:eastAsia="en-GB"/>
              </w:rPr>
              <w:t>9</w:t>
            </w:r>
            <w:r w:rsidRPr="007C21CC">
              <w:rPr>
                <w:rFonts w:ascii="Times New Roman" w:eastAsia="Times New Roman" w:hAnsi="Times New Roman" w:cs="Times New Roman"/>
                <w:color w:val="000000"/>
                <w:lang w:eastAsia="en-GB"/>
              </w:rPr>
              <w:t xml:space="preserve"> </w:t>
            </w:r>
          </w:p>
        </w:tc>
        <w:tc>
          <w:tcPr>
            <w:tcW w:w="971" w:type="dxa"/>
            <w:vAlign w:val="center"/>
          </w:tcPr>
          <w:p w14:paraId="610F32D5"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.74</w:t>
            </w:r>
          </w:p>
        </w:tc>
        <w:tc>
          <w:tcPr>
            <w:tcW w:w="836" w:type="dxa"/>
            <w:shd w:val="clear" w:color="auto" w:fill="auto"/>
            <w:vAlign w:val="center"/>
          </w:tcPr>
          <w:p w14:paraId="1F1DF930" w14:textId="77777777" w:rsidR="007E1D8E" w:rsidRPr="00747EF3" w:rsidRDefault="007E1D8E" w:rsidP="0033799F">
            <w:pPr>
              <w:spacing w:line="360" w:lineRule="auto"/>
              <w:jc w:val="center"/>
              <w:rPr>
                <w:rFonts w:ascii="Times New Roman" w:hAnsi="Times New Roman" w:cs="Times New Roman"/>
              </w:rPr>
            </w:pPr>
            <w:r w:rsidRPr="007C21CC">
              <w:rPr>
                <w:rFonts w:ascii="Times New Roman" w:eastAsia="Times New Roman" w:hAnsi="Times New Roman" w:cs="Times New Roman"/>
                <w:color w:val="000000"/>
                <w:lang w:eastAsia="en-GB"/>
              </w:rPr>
              <w:t>&lt;.001</w:t>
            </w:r>
          </w:p>
        </w:tc>
      </w:tr>
      <w:tr w:rsidR="007E1D8E" w:rsidRPr="00747EF3" w14:paraId="705E9E3F" w14:textId="77777777" w:rsidTr="0033799F">
        <w:tc>
          <w:tcPr>
            <w:tcW w:w="3346" w:type="dxa"/>
          </w:tcPr>
          <w:p w14:paraId="3B4EBB4D" w14:textId="77777777" w:rsidR="007E1D8E" w:rsidRPr="00747EF3" w:rsidRDefault="007E1D8E" w:rsidP="0033799F">
            <w:pPr>
              <w:spacing w:line="360" w:lineRule="auto"/>
              <w:ind w:firstLine="432"/>
              <w:rPr>
                <w:rFonts w:ascii="Times New Roman" w:hAnsi="Times New Roman" w:cs="Times New Roman"/>
              </w:rPr>
            </w:pPr>
            <w:r w:rsidRPr="00747EF3">
              <w:rPr>
                <w:rFonts w:ascii="Times New Roman" w:hAnsi="Times New Roman" w:cs="Times New Roman"/>
              </w:rPr>
              <w:t xml:space="preserve">Age </w:t>
            </w:r>
          </w:p>
        </w:tc>
        <w:tc>
          <w:tcPr>
            <w:tcW w:w="1047" w:type="dxa"/>
            <w:shd w:val="clear" w:color="auto" w:fill="auto"/>
            <w:vAlign w:val="center"/>
          </w:tcPr>
          <w:p w14:paraId="567452A9"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.01</w:t>
            </w:r>
          </w:p>
        </w:tc>
        <w:tc>
          <w:tcPr>
            <w:tcW w:w="843" w:type="dxa"/>
            <w:shd w:val="clear" w:color="auto" w:fill="auto"/>
            <w:vAlign w:val="center"/>
          </w:tcPr>
          <w:p w14:paraId="4794077E" w14:textId="77777777" w:rsidR="007E1D8E" w:rsidRPr="00747EF3" w:rsidRDefault="007E1D8E" w:rsidP="0033799F">
            <w:pPr>
              <w:spacing w:line="360" w:lineRule="auto"/>
              <w:jc w:val="center"/>
              <w:rPr>
                <w:rFonts w:ascii="Times New Roman" w:hAnsi="Times New Roman" w:cs="Times New Roman"/>
              </w:rPr>
            </w:pPr>
            <w:r w:rsidRPr="007C21CC">
              <w:rPr>
                <w:rFonts w:ascii="Times New Roman" w:eastAsia="Times New Roman" w:hAnsi="Times New Roman" w:cs="Times New Roman"/>
                <w:color w:val="000000"/>
                <w:lang w:eastAsia="en-GB"/>
              </w:rPr>
              <w:t>.00</w:t>
            </w:r>
          </w:p>
        </w:tc>
        <w:tc>
          <w:tcPr>
            <w:tcW w:w="1414" w:type="dxa"/>
            <w:shd w:val="clear" w:color="auto" w:fill="auto"/>
            <w:vAlign w:val="center"/>
          </w:tcPr>
          <w:p w14:paraId="14F04E68" w14:textId="77777777" w:rsidR="007E1D8E" w:rsidRPr="00747EF3" w:rsidRDefault="007E1D8E" w:rsidP="0033799F">
            <w:pPr>
              <w:spacing w:line="360" w:lineRule="auto"/>
              <w:jc w:val="center"/>
              <w:rPr>
                <w:rFonts w:ascii="Times New Roman" w:hAnsi="Times New Roman" w:cs="Times New Roman"/>
              </w:rPr>
            </w:pPr>
            <w:r>
              <w:rPr>
                <w:rFonts w:ascii="Times New Roman" w:hAnsi="Times New Roman" w:cs="Times New Roman"/>
              </w:rPr>
              <w:t>553.1</w:t>
            </w:r>
          </w:p>
        </w:tc>
        <w:tc>
          <w:tcPr>
            <w:tcW w:w="903" w:type="dxa"/>
            <w:shd w:val="clear" w:color="auto" w:fill="auto"/>
            <w:vAlign w:val="center"/>
          </w:tcPr>
          <w:p w14:paraId="61FCB941"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.01</w:t>
            </w:r>
            <w:r w:rsidRPr="007C21CC">
              <w:rPr>
                <w:rFonts w:ascii="Times New Roman" w:eastAsia="Times New Roman" w:hAnsi="Times New Roman" w:cs="Times New Roman"/>
                <w:color w:val="000000"/>
                <w:lang w:eastAsia="en-GB"/>
              </w:rPr>
              <w:t xml:space="preserve"> </w:t>
            </w:r>
          </w:p>
        </w:tc>
        <w:tc>
          <w:tcPr>
            <w:tcW w:w="971" w:type="dxa"/>
            <w:vAlign w:val="center"/>
          </w:tcPr>
          <w:p w14:paraId="375BEBC6"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.03</w:t>
            </w:r>
          </w:p>
        </w:tc>
        <w:tc>
          <w:tcPr>
            <w:tcW w:w="836" w:type="dxa"/>
            <w:shd w:val="clear" w:color="auto" w:fill="auto"/>
            <w:vAlign w:val="center"/>
          </w:tcPr>
          <w:p w14:paraId="5C70D9C1"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.013</w:t>
            </w:r>
            <w:r>
              <w:rPr>
                <w:rFonts w:ascii="Times New Roman" w:eastAsia="Times New Roman" w:hAnsi="Times New Roman" w:cs="Times New Roman"/>
                <w:color w:val="000000"/>
                <w:vertAlign w:val="superscript"/>
                <w:lang w:eastAsia="en-GB"/>
              </w:rPr>
              <w:t>*</w:t>
            </w:r>
          </w:p>
        </w:tc>
      </w:tr>
      <w:tr w:rsidR="007E1D8E" w:rsidRPr="00747EF3" w14:paraId="45A35A32" w14:textId="77777777" w:rsidTr="0033799F">
        <w:tc>
          <w:tcPr>
            <w:tcW w:w="3346" w:type="dxa"/>
          </w:tcPr>
          <w:p w14:paraId="78E9CE9E" w14:textId="77777777" w:rsidR="007E1D8E" w:rsidRPr="00747EF3" w:rsidRDefault="007E1D8E" w:rsidP="0033799F">
            <w:pPr>
              <w:spacing w:line="360" w:lineRule="auto"/>
              <w:ind w:left="648" w:hanging="216"/>
              <w:rPr>
                <w:rFonts w:ascii="Times New Roman" w:hAnsi="Times New Roman" w:cs="Times New Roman"/>
              </w:rPr>
            </w:pPr>
            <w:r w:rsidRPr="00747EF3">
              <w:rPr>
                <w:rFonts w:ascii="Times New Roman" w:hAnsi="Times New Roman" w:cs="Times New Roman"/>
              </w:rPr>
              <w:t xml:space="preserve">Valence </w:t>
            </w:r>
          </w:p>
        </w:tc>
        <w:tc>
          <w:tcPr>
            <w:tcW w:w="1047" w:type="dxa"/>
            <w:shd w:val="clear" w:color="auto" w:fill="auto"/>
            <w:vAlign w:val="center"/>
          </w:tcPr>
          <w:p w14:paraId="3CA88DCB"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-.07</w:t>
            </w:r>
          </w:p>
        </w:tc>
        <w:tc>
          <w:tcPr>
            <w:tcW w:w="843" w:type="dxa"/>
            <w:shd w:val="clear" w:color="auto" w:fill="auto"/>
            <w:vAlign w:val="center"/>
          </w:tcPr>
          <w:p w14:paraId="29546B1B" w14:textId="77777777" w:rsidR="007E1D8E" w:rsidRPr="00747EF3" w:rsidRDefault="007E1D8E" w:rsidP="0033799F">
            <w:pPr>
              <w:spacing w:line="360" w:lineRule="auto"/>
              <w:jc w:val="center"/>
              <w:rPr>
                <w:rFonts w:ascii="Times New Roman" w:hAnsi="Times New Roman" w:cs="Times New Roman"/>
              </w:rPr>
            </w:pPr>
            <w:r w:rsidRPr="007C21CC">
              <w:rPr>
                <w:rFonts w:ascii="Times New Roman" w:eastAsia="Times New Roman" w:hAnsi="Times New Roman" w:cs="Times New Roman"/>
                <w:color w:val="000000"/>
                <w:lang w:eastAsia="en-GB"/>
              </w:rPr>
              <w:t>.06</w:t>
            </w:r>
          </w:p>
        </w:tc>
        <w:tc>
          <w:tcPr>
            <w:tcW w:w="1414" w:type="dxa"/>
            <w:shd w:val="clear" w:color="auto" w:fill="auto"/>
            <w:vAlign w:val="center"/>
          </w:tcPr>
          <w:p w14:paraId="269DB3CA" w14:textId="77777777" w:rsidR="007E1D8E" w:rsidRPr="00747EF3" w:rsidRDefault="007E1D8E" w:rsidP="0033799F">
            <w:pPr>
              <w:spacing w:line="360" w:lineRule="auto"/>
              <w:jc w:val="center"/>
              <w:rPr>
                <w:rFonts w:ascii="Times New Roman" w:hAnsi="Times New Roman" w:cs="Times New Roman"/>
              </w:rPr>
            </w:pPr>
            <w:r>
              <w:rPr>
                <w:rFonts w:ascii="Times New Roman" w:hAnsi="Times New Roman" w:cs="Times New Roman"/>
              </w:rPr>
              <w:t>2769.4</w:t>
            </w:r>
          </w:p>
        </w:tc>
        <w:tc>
          <w:tcPr>
            <w:tcW w:w="903" w:type="dxa"/>
            <w:shd w:val="clear" w:color="auto" w:fill="auto"/>
            <w:vAlign w:val="center"/>
          </w:tcPr>
          <w:p w14:paraId="0B072314"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-.21</w:t>
            </w:r>
            <w:r w:rsidRPr="007C21CC">
              <w:rPr>
                <w:rFonts w:ascii="Times New Roman" w:eastAsia="Times New Roman" w:hAnsi="Times New Roman" w:cs="Times New Roman"/>
                <w:color w:val="000000"/>
                <w:lang w:eastAsia="en-GB"/>
              </w:rPr>
              <w:t xml:space="preserve"> </w:t>
            </w:r>
          </w:p>
        </w:tc>
        <w:tc>
          <w:tcPr>
            <w:tcW w:w="971" w:type="dxa"/>
            <w:vAlign w:val="center"/>
          </w:tcPr>
          <w:p w14:paraId="2BD96FD0"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.05</w:t>
            </w:r>
          </w:p>
        </w:tc>
        <w:tc>
          <w:tcPr>
            <w:tcW w:w="836" w:type="dxa"/>
            <w:shd w:val="clear" w:color="auto" w:fill="auto"/>
            <w:vAlign w:val="center"/>
          </w:tcPr>
          <w:p w14:paraId="4FA34538"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.25</w:t>
            </w:r>
          </w:p>
        </w:tc>
      </w:tr>
      <w:tr w:rsidR="007E1D8E" w:rsidRPr="00747EF3" w14:paraId="3A3E2D57" w14:textId="77777777" w:rsidTr="0033799F">
        <w:tc>
          <w:tcPr>
            <w:tcW w:w="3346" w:type="dxa"/>
          </w:tcPr>
          <w:p w14:paraId="26C81CBD" w14:textId="77777777" w:rsidR="007E1D8E" w:rsidRPr="00747EF3" w:rsidRDefault="007E1D8E" w:rsidP="0033799F">
            <w:pPr>
              <w:spacing w:line="360" w:lineRule="auto"/>
              <w:ind w:firstLine="432"/>
              <w:rPr>
                <w:rFonts w:ascii="Times New Roman" w:hAnsi="Times New Roman" w:cs="Times New Roman"/>
              </w:rPr>
            </w:pPr>
            <w:r>
              <w:rPr>
                <w:rFonts w:ascii="Times New Roman" w:hAnsi="Times New Roman" w:cs="Times New Roman"/>
              </w:rPr>
              <w:t>Risk</w:t>
            </w:r>
          </w:p>
        </w:tc>
        <w:tc>
          <w:tcPr>
            <w:tcW w:w="1047" w:type="dxa"/>
            <w:shd w:val="clear" w:color="auto" w:fill="auto"/>
            <w:vAlign w:val="center"/>
          </w:tcPr>
          <w:p w14:paraId="660339B4"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.03</w:t>
            </w:r>
          </w:p>
        </w:tc>
        <w:tc>
          <w:tcPr>
            <w:tcW w:w="843" w:type="dxa"/>
            <w:shd w:val="clear" w:color="auto" w:fill="auto"/>
            <w:vAlign w:val="center"/>
          </w:tcPr>
          <w:p w14:paraId="24C98D54"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.11</w:t>
            </w:r>
          </w:p>
        </w:tc>
        <w:tc>
          <w:tcPr>
            <w:tcW w:w="1414" w:type="dxa"/>
            <w:shd w:val="clear" w:color="auto" w:fill="auto"/>
            <w:vAlign w:val="center"/>
          </w:tcPr>
          <w:p w14:paraId="633F884F" w14:textId="77777777" w:rsidR="007E1D8E" w:rsidRPr="00747EF3" w:rsidRDefault="007E1D8E" w:rsidP="0033799F">
            <w:pPr>
              <w:spacing w:line="360" w:lineRule="auto"/>
              <w:jc w:val="center"/>
              <w:rPr>
                <w:rFonts w:ascii="Times New Roman" w:hAnsi="Times New Roman" w:cs="Times New Roman"/>
              </w:rPr>
            </w:pPr>
            <w:r>
              <w:rPr>
                <w:rFonts w:ascii="Times New Roman" w:hAnsi="Times New Roman" w:cs="Times New Roman"/>
              </w:rPr>
              <w:t>405.6</w:t>
            </w:r>
          </w:p>
        </w:tc>
        <w:tc>
          <w:tcPr>
            <w:tcW w:w="903" w:type="dxa"/>
            <w:shd w:val="clear" w:color="auto" w:fill="auto"/>
            <w:vAlign w:val="center"/>
          </w:tcPr>
          <w:p w14:paraId="175D32C4"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-.18</w:t>
            </w:r>
            <w:r w:rsidRPr="007C21CC">
              <w:rPr>
                <w:rFonts w:ascii="Times New Roman" w:eastAsia="Times New Roman" w:hAnsi="Times New Roman" w:cs="Times New Roman"/>
                <w:lang w:eastAsia="en-GB"/>
              </w:rPr>
              <w:t xml:space="preserve"> </w:t>
            </w:r>
          </w:p>
        </w:tc>
        <w:tc>
          <w:tcPr>
            <w:tcW w:w="971" w:type="dxa"/>
            <w:vAlign w:val="center"/>
          </w:tcPr>
          <w:p w14:paraId="6D714A8A"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.26</w:t>
            </w:r>
          </w:p>
        </w:tc>
        <w:tc>
          <w:tcPr>
            <w:tcW w:w="836" w:type="dxa"/>
            <w:shd w:val="clear" w:color="auto" w:fill="auto"/>
            <w:vAlign w:val="center"/>
          </w:tcPr>
          <w:p w14:paraId="2E4578F5" w14:textId="77777777" w:rsidR="007E1D8E" w:rsidRPr="00747EF3" w:rsidRDefault="007E1D8E" w:rsidP="0033799F">
            <w:pPr>
              <w:spacing w:line="360" w:lineRule="auto"/>
              <w:jc w:val="center"/>
              <w:rPr>
                <w:rFonts w:ascii="Times New Roman" w:hAnsi="Times New Roman" w:cs="Times New Roman"/>
              </w:rPr>
            </w:pPr>
            <w:r w:rsidRPr="007C21CC">
              <w:rPr>
                <w:rFonts w:ascii="Times New Roman" w:eastAsia="Times New Roman" w:hAnsi="Times New Roman" w:cs="Times New Roman"/>
                <w:lang w:eastAsia="en-GB"/>
              </w:rPr>
              <w:t>.46</w:t>
            </w:r>
          </w:p>
        </w:tc>
      </w:tr>
      <w:tr w:rsidR="007E1D8E" w:rsidRPr="00747EF3" w14:paraId="61808A5B" w14:textId="77777777" w:rsidTr="0033799F">
        <w:tc>
          <w:tcPr>
            <w:tcW w:w="3346" w:type="dxa"/>
          </w:tcPr>
          <w:p w14:paraId="7E5E3061" w14:textId="77777777" w:rsidR="007E1D8E" w:rsidRPr="00747EF3" w:rsidRDefault="007E1D8E" w:rsidP="0033799F">
            <w:pPr>
              <w:spacing w:line="360" w:lineRule="auto"/>
              <w:ind w:firstLine="432"/>
              <w:rPr>
                <w:rFonts w:ascii="Times New Roman" w:hAnsi="Times New Roman" w:cs="Times New Roman"/>
              </w:rPr>
            </w:pPr>
            <w:r w:rsidRPr="00747EF3">
              <w:rPr>
                <w:rFonts w:ascii="Times New Roman" w:hAnsi="Times New Roman" w:cs="Times New Roman"/>
              </w:rPr>
              <w:t>Valence*Age</w:t>
            </w:r>
          </w:p>
        </w:tc>
        <w:tc>
          <w:tcPr>
            <w:tcW w:w="1047" w:type="dxa"/>
            <w:shd w:val="clear" w:color="auto" w:fill="auto"/>
            <w:vAlign w:val="center"/>
          </w:tcPr>
          <w:p w14:paraId="7E72E7E7" w14:textId="77777777" w:rsidR="007E1D8E" w:rsidRPr="00747EF3" w:rsidRDefault="007E1D8E" w:rsidP="0033799F">
            <w:pPr>
              <w:spacing w:line="360" w:lineRule="auto"/>
              <w:jc w:val="center"/>
              <w:rPr>
                <w:rFonts w:ascii="Times New Roman" w:hAnsi="Times New Roman" w:cs="Times New Roman"/>
              </w:rPr>
            </w:pPr>
            <w:r w:rsidRPr="007C21CC">
              <w:rPr>
                <w:rFonts w:ascii="Times New Roman" w:eastAsia="Times New Roman" w:hAnsi="Times New Roman" w:cs="Times New Roman"/>
                <w:color w:val="000000"/>
                <w:lang w:eastAsia="en-GB"/>
              </w:rPr>
              <w:t>.00</w:t>
            </w:r>
            <w:r>
              <w:rPr>
                <w:rFonts w:ascii="Times New Roman" w:eastAsia="Times New Roman" w:hAnsi="Times New Roman" w:cs="Times New Roman"/>
                <w:color w:val="000000"/>
                <w:lang w:eastAsia="en-GB"/>
              </w:rPr>
              <w:t>3</w:t>
            </w:r>
          </w:p>
        </w:tc>
        <w:tc>
          <w:tcPr>
            <w:tcW w:w="843" w:type="dxa"/>
            <w:shd w:val="clear" w:color="auto" w:fill="auto"/>
            <w:vAlign w:val="center"/>
          </w:tcPr>
          <w:p w14:paraId="19379410" w14:textId="77777777" w:rsidR="007E1D8E" w:rsidRPr="00747EF3" w:rsidRDefault="007E1D8E" w:rsidP="0033799F">
            <w:pPr>
              <w:spacing w:line="360" w:lineRule="auto"/>
              <w:jc w:val="center"/>
              <w:rPr>
                <w:rFonts w:ascii="Times New Roman" w:hAnsi="Times New Roman" w:cs="Times New Roman"/>
              </w:rPr>
            </w:pPr>
            <w:r w:rsidRPr="007C21CC">
              <w:rPr>
                <w:rFonts w:ascii="Times New Roman" w:eastAsia="Times New Roman" w:hAnsi="Times New Roman" w:cs="Times New Roman"/>
                <w:lang w:eastAsia="en-GB"/>
              </w:rPr>
              <w:t>.00</w:t>
            </w:r>
          </w:p>
        </w:tc>
        <w:tc>
          <w:tcPr>
            <w:tcW w:w="1414" w:type="dxa"/>
            <w:shd w:val="clear" w:color="auto" w:fill="auto"/>
            <w:vAlign w:val="center"/>
          </w:tcPr>
          <w:p w14:paraId="0437E922" w14:textId="77777777" w:rsidR="007E1D8E" w:rsidRPr="00747EF3" w:rsidRDefault="007E1D8E" w:rsidP="0033799F">
            <w:pPr>
              <w:spacing w:line="360" w:lineRule="auto"/>
              <w:jc w:val="center"/>
              <w:rPr>
                <w:rFonts w:ascii="Times New Roman" w:hAnsi="Times New Roman" w:cs="Times New Roman"/>
              </w:rPr>
            </w:pPr>
            <w:r>
              <w:rPr>
                <w:rFonts w:ascii="Times New Roman" w:hAnsi="Times New Roman" w:cs="Times New Roman"/>
              </w:rPr>
              <w:t>2769.4</w:t>
            </w:r>
          </w:p>
        </w:tc>
        <w:tc>
          <w:tcPr>
            <w:tcW w:w="903" w:type="dxa"/>
            <w:shd w:val="clear" w:color="auto" w:fill="auto"/>
            <w:vAlign w:val="center"/>
          </w:tcPr>
          <w:p w14:paraId="6FF75D1E"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 xml:space="preserve">-.00 </w:t>
            </w:r>
          </w:p>
        </w:tc>
        <w:tc>
          <w:tcPr>
            <w:tcW w:w="971" w:type="dxa"/>
            <w:vAlign w:val="center"/>
          </w:tcPr>
          <w:p w14:paraId="7FBC48B2"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.01</w:t>
            </w:r>
          </w:p>
        </w:tc>
        <w:tc>
          <w:tcPr>
            <w:tcW w:w="836" w:type="dxa"/>
            <w:shd w:val="clear" w:color="auto" w:fill="auto"/>
            <w:vAlign w:val="center"/>
          </w:tcPr>
          <w:p w14:paraId="753DDE28"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.41</w:t>
            </w:r>
          </w:p>
        </w:tc>
      </w:tr>
      <w:tr w:rsidR="007E1D8E" w:rsidRPr="00747EF3" w14:paraId="0DE71CA4" w14:textId="77777777" w:rsidTr="0033799F">
        <w:tc>
          <w:tcPr>
            <w:tcW w:w="3346" w:type="dxa"/>
          </w:tcPr>
          <w:p w14:paraId="1B48BF92" w14:textId="77777777" w:rsidR="007E1D8E" w:rsidRPr="00747EF3" w:rsidRDefault="007E1D8E" w:rsidP="0033799F">
            <w:pPr>
              <w:spacing w:line="360" w:lineRule="auto"/>
              <w:ind w:firstLine="432"/>
              <w:rPr>
                <w:rFonts w:ascii="Times New Roman" w:hAnsi="Times New Roman" w:cs="Times New Roman"/>
              </w:rPr>
            </w:pPr>
            <w:r>
              <w:rPr>
                <w:rFonts w:ascii="Times New Roman" w:hAnsi="Times New Roman" w:cs="Times New Roman"/>
              </w:rPr>
              <w:t>Risk</w:t>
            </w:r>
            <w:r w:rsidRPr="00747EF3">
              <w:rPr>
                <w:rFonts w:ascii="Times New Roman" w:hAnsi="Times New Roman" w:cs="Times New Roman"/>
              </w:rPr>
              <w:t>*Age</w:t>
            </w:r>
          </w:p>
        </w:tc>
        <w:tc>
          <w:tcPr>
            <w:tcW w:w="1047" w:type="dxa"/>
            <w:shd w:val="clear" w:color="auto" w:fill="auto"/>
            <w:vAlign w:val="center"/>
          </w:tcPr>
          <w:p w14:paraId="50E9F6D7" w14:textId="77777777" w:rsidR="007E1D8E" w:rsidRPr="00747EF3" w:rsidRDefault="007E1D8E" w:rsidP="0033799F">
            <w:pPr>
              <w:spacing w:line="360" w:lineRule="auto"/>
              <w:jc w:val="center"/>
              <w:rPr>
                <w:rFonts w:ascii="Times New Roman" w:hAnsi="Times New Roman" w:cs="Times New Roman"/>
              </w:rPr>
            </w:pPr>
            <w:r w:rsidRPr="007C21CC">
              <w:rPr>
                <w:rFonts w:ascii="Times New Roman" w:eastAsia="Times New Roman" w:hAnsi="Times New Roman" w:cs="Times New Roman"/>
                <w:color w:val="000000"/>
                <w:lang w:eastAsia="en-GB"/>
              </w:rPr>
              <w:t>-.00</w:t>
            </w:r>
            <w:r>
              <w:rPr>
                <w:rFonts w:ascii="Times New Roman" w:eastAsia="Times New Roman" w:hAnsi="Times New Roman" w:cs="Times New Roman"/>
                <w:color w:val="000000"/>
                <w:lang w:eastAsia="en-GB"/>
              </w:rPr>
              <w:t>3</w:t>
            </w:r>
          </w:p>
        </w:tc>
        <w:tc>
          <w:tcPr>
            <w:tcW w:w="843" w:type="dxa"/>
            <w:shd w:val="clear" w:color="auto" w:fill="auto"/>
            <w:vAlign w:val="center"/>
          </w:tcPr>
          <w:p w14:paraId="3AAF75CA"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.01</w:t>
            </w:r>
          </w:p>
        </w:tc>
        <w:tc>
          <w:tcPr>
            <w:tcW w:w="1414" w:type="dxa"/>
            <w:shd w:val="clear" w:color="auto" w:fill="auto"/>
            <w:vAlign w:val="center"/>
          </w:tcPr>
          <w:p w14:paraId="78469E7F" w14:textId="77777777" w:rsidR="007E1D8E" w:rsidRPr="00747EF3" w:rsidRDefault="007E1D8E" w:rsidP="0033799F">
            <w:pPr>
              <w:spacing w:line="360" w:lineRule="auto"/>
              <w:jc w:val="center"/>
              <w:rPr>
                <w:rFonts w:ascii="Times New Roman" w:hAnsi="Times New Roman" w:cs="Times New Roman"/>
              </w:rPr>
            </w:pPr>
            <w:r>
              <w:rPr>
                <w:rFonts w:ascii="Times New Roman" w:hAnsi="Times New Roman" w:cs="Times New Roman"/>
              </w:rPr>
              <w:t>409.6</w:t>
            </w:r>
          </w:p>
        </w:tc>
        <w:tc>
          <w:tcPr>
            <w:tcW w:w="903" w:type="dxa"/>
            <w:shd w:val="clear" w:color="auto" w:fill="auto"/>
            <w:vAlign w:val="center"/>
          </w:tcPr>
          <w:p w14:paraId="483B5F5A"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 xml:space="preserve">-.02 </w:t>
            </w:r>
          </w:p>
        </w:tc>
        <w:tc>
          <w:tcPr>
            <w:tcW w:w="971" w:type="dxa"/>
            <w:vAlign w:val="center"/>
          </w:tcPr>
          <w:p w14:paraId="28C5EB38"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.01</w:t>
            </w:r>
          </w:p>
        </w:tc>
        <w:tc>
          <w:tcPr>
            <w:tcW w:w="836" w:type="dxa"/>
            <w:shd w:val="clear" w:color="auto" w:fill="auto"/>
            <w:vAlign w:val="center"/>
          </w:tcPr>
          <w:p w14:paraId="4BDD8FEC"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.69</w:t>
            </w:r>
          </w:p>
        </w:tc>
      </w:tr>
      <w:tr w:rsidR="007E1D8E" w:rsidRPr="00747EF3" w14:paraId="6DFBB6C0" w14:textId="77777777" w:rsidTr="0033799F">
        <w:tc>
          <w:tcPr>
            <w:tcW w:w="3346" w:type="dxa"/>
          </w:tcPr>
          <w:p w14:paraId="76427320" w14:textId="77777777" w:rsidR="007E1D8E" w:rsidRPr="00747EF3" w:rsidRDefault="007E1D8E" w:rsidP="0033799F">
            <w:pPr>
              <w:spacing w:line="360" w:lineRule="auto"/>
              <w:ind w:firstLine="432"/>
              <w:rPr>
                <w:rFonts w:ascii="Times New Roman" w:hAnsi="Times New Roman" w:cs="Times New Roman"/>
              </w:rPr>
            </w:pPr>
            <w:r>
              <w:rPr>
                <w:rFonts w:ascii="Times New Roman" w:hAnsi="Times New Roman" w:cs="Times New Roman"/>
              </w:rPr>
              <w:t>Risk</w:t>
            </w:r>
            <w:r w:rsidRPr="00747EF3">
              <w:rPr>
                <w:rFonts w:ascii="Times New Roman" w:hAnsi="Times New Roman" w:cs="Times New Roman"/>
              </w:rPr>
              <w:t>*Age*Valence</w:t>
            </w:r>
          </w:p>
        </w:tc>
        <w:tc>
          <w:tcPr>
            <w:tcW w:w="1047" w:type="dxa"/>
            <w:shd w:val="clear" w:color="auto" w:fill="auto"/>
            <w:vAlign w:val="center"/>
          </w:tcPr>
          <w:p w14:paraId="6E4791A0"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color w:val="000000"/>
                <w:lang w:eastAsia="en-GB"/>
              </w:rPr>
              <w:t>.00</w:t>
            </w:r>
          </w:p>
        </w:tc>
        <w:tc>
          <w:tcPr>
            <w:tcW w:w="843" w:type="dxa"/>
            <w:shd w:val="clear" w:color="auto" w:fill="auto"/>
            <w:vAlign w:val="center"/>
          </w:tcPr>
          <w:p w14:paraId="4AAAA2D5"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.0 01</w:t>
            </w:r>
          </w:p>
        </w:tc>
        <w:tc>
          <w:tcPr>
            <w:tcW w:w="1414" w:type="dxa"/>
            <w:shd w:val="clear" w:color="auto" w:fill="auto"/>
            <w:vAlign w:val="center"/>
          </w:tcPr>
          <w:p w14:paraId="0F359B06" w14:textId="77777777" w:rsidR="007E1D8E" w:rsidRPr="00747EF3" w:rsidRDefault="007E1D8E" w:rsidP="0033799F">
            <w:pPr>
              <w:spacing w:line="360" w:lineRule="auto"/>
              <w:jc w:val="center"/>
              <w:rPr>
                <w:rFonts w:ascii="Times New Roman" w:hAnsi="Times New Roman" w:cs="Times New Roman"/>
              </w:rPr>
            </w:pPr>
            <w:r>
              <w:rPr>
                <w:rFonts w:ascii="Times New Roman" w:hAnsi="Times New Roman" w:cs="Times New Roman"/>
              </w:rPr>
              <w:t>2769.4</w:t>
            </w:r>
          </w:p>
        </w:tc>
        <w:tc>
          <w:tcPr>
            <w:tcW w:w="903" w:type="dxa"/>
            <w:shd w:val="clear" w:color="auto" w:fill="auto"/>
            <w:vAlign w:val="center"/>
          </w:tcPr>
          <w:p w14:paraId="16890043"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-.01</w:t>
            </w:r>
            <w:r w:rsidRPr="007C21CC">
              <w:rPr>
                <w:rFonts w:ascii="Times New Roman" w:eastAsia="Times New Roman" w:hAnsi="Times New Roman" w:cs="Times New Roman"/>
                <w:lang w:eastAsia="en-GB"/>
              </w:rPr>
              <w:t xml:space="preserve"> </w:t>
            </w:r>
          </w:p>
        </w:tc>
        <w:tc>
          <w:tcPr>
            <w:tcW w:w="971" w:type="dxa"/>
            <w:vAlign w:val="center"/>
          </w:tcPr>
          <w:p w14:paraId="20DBBDF8"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.01</w:t>
            </w:r>
          </w:p>
        </w:tc>
        <w:tc>
          <w:tcPr>
            <w:tcW w:w="836" w:type="dxa"/>
            <w:shd w:val="clear" w:color="auto" w:fill="auto"/>
            <w:vAlign w:val="center"/>
          </w:tcPr>
          <w:p w14:paraId="29138C57" w14:textId="77777777" w:rsidR="007E1D8E" w:rsidRPr="00747EF3" w:rsidRDefault="007E1D8E" w:rsidP="0033799F">
            <w:pPr>
              <w:spacing w:line="360" w:lineRule="auto"/>
              <w:jc w:val="center"/>
              <w:rPr>
                <w:rFonts w:ascii="Times New Roman" w:hAnsi="Times New Roman" w:cs="Times New Roman"/>
              </w:rPr>
            </w:pPr>
            <w:r>
              <w:rPr>
                <w:rFonts w:ascii="Times New Roman" w:eastAsia="Times New Roman" w:hAnsi="Times New Roman" w:cs="Times New Roman"/>
                <w:lang w:eastAsia="en-GB"/>
              </w:rPr>
              <w:t>.96</w:t>
            </w:r>
          </w:p>
        </w:tc>
      </w:tr>
      <w:tr w:rsidR="007E1D8E" w:rsidRPr="00747EF3" w14:paraId="13FFFDCA" w14:textId="77777777" w:rsidTr="0033799F">
        <w:tc>
          <w:tcPr>
            <w:tcW w:w="3346" w:type="dxa"/>
          </w:tcPr>
          <w:p w14:paraId="6C9ED916" w14:textId="77777777" w:rsidR="007E1D8E" w:rsidRPr="00747EF3" w:rsidRDefault="007E1D8E" w:rsidP="0033799F">
            <w:pPr>
              <w:spacing w:line="360" w:lineRule="auto"/>
              <w:rPr>
                <w:rFonts w:ascii="Times New Roman" w:hAnsi="Times New Roman" w:cs="Times New Roman"/>
              </w:rPr>
            </w:pPr>
            <w:r w:rsidRPr="00747EF3">
              <w:rPr>
                <w:rFonts w:ascii="Times New Roman" w:hAnsi="Times New Roman" w:cs="Times New Roman"/>
              </w:rPr>
              <w:t>Random effects</w:t>
            </w:r>
          </w:p>
        </w:tc>
        <w:tc>
          <w:tcPr>
            <w:tcW w:w="1047" w:type="dxa"/>
          </w:tcPr>
          <w:p w14:paraId="24FB0C37" w14:textId="77777777" w:rsidR="007E1D8E" w:rsidRPr="00747EF3" w:rsidRDefault="007E1D8E" w:rsidP="0033799F">
            <w:pPr>
              <w:spacing w:line="360" w:lineRule="auto"/>
              <w:jc w:val="center"/>
              <w:rPr>
                <w:rFonts w:ascii="Times New Roman" w:hAnsi="Times New Roman" w:cs="Times New Roman"/>
              </w:rPr>
            </w:pPr>
          </w:p>
        </w:tc>
        <w:tc>
          <w:tcPr>
            <w:tcW w:w="843" w:type="dxa"/>
          </w:tcPr>
          <w:p w14:paraId="4E10711F" w14:textId="77777777" w:rsidR="007E1D8E" w:rsidRPr="00747EF3" w:rsidRDefault="007E1D8E" w:rsidP="0033799F">
            <w:pPr>
              <w:spacing w:line="360" w:lineRule="auto"/>
              <w:jc w:val="center"/>
              <w:rPr>
                <w:rFonts w:ascii="Times New Roman" w:hAnsi="Times New Roman" w:cs="Times New Roman"/>
              </w:rPr>
            </w:pPr>
          </w:p>
        </w:tc>
        <w:tc>
          <w:tcPr>
            <w:tcW w:w="1414" w:type="dxa"/>
          </w:tcPr>
          <w:p w14:paraId="67D0959D" w14:textId="77777777" w:rsidR="007E1D8E" w:rsidRPr="00747EF3" w:rsidRDefault="007E1D8E" w:rsidP="0033799F">
            <w:pPr>
              <w:spacing w:line="360" w:lineRule="auto"/>
              <w:jc w:val="center"/>
              <w:rPr>
                <w:rFonts w:ascii="Times New Roman" w:hAnsi="Times New Roman" w:cs="Times New Roman"/>
              </w:rPr>
            </w:pPr>
          </w:p>
        </w:tc>
        <w:tc>
          <w:tcPr>
            <w:tcW w:w="903" w:type="dxa"/>
          </w:tcPr>
          <w:p w14:paraId="4808A2B1" w14:textId="77777777" w:rsidR="007E1D8E" w:rsidRPr="00747EF3" w:rsidRDefault="007E1D8E" w:rsidP="0033799F">
            <w:pPr>
              <w:spacing w:line="360" w:lineRule="auto"/>
              <w:jc w:val="center"/>
              <w:rPr>
                <w:rFonts w:ascii="Times New Roman" w:hAnsi="Times New Roman" w:cs="Times New Roman"/>
              </w:rPr>
            </w:pPr>
          </w:p>
        </w:tc>
        <w:tc>
          <w:tcPr>
            <w:tcW w:w="971" w:type="dxa"/>
          </w:tcPr>
          <w:p w14:paraId="0E564768" w14:textId="77777777" w:rsidR="007E1D8E" w:rsidRPr="00747EF3" w:rsidRDefault="007E1D8E" w:rsidP="0033799F">
            <w:pPr>
              <w:spacing w:line="360" w:lineRule="auto"/>
              <w:jc w:val="center"/>
              <w:rPr>
                <w:rFonts w:ascii="Times New Roman" w:hAnsi="Times New Roman" w:cs="Times New Roman"/>
              </w:rPr>
            </w:pPr>
          </w:p>
        </w:tc>
        <w:tc>
          <w:tcPr>
            <w:tcW w:w="836" w:type="dxa"/>
          </w:tcPr>
          <w:p w14:paraId="1EFE11DD" w14:textId="77777777" w:rsidR="007E1D8E" w:rsidRPr="00747EF3" w:rsidRDefault="007E1D8E" w:rsidP="0033799F">
            <w:pPr>
              <w:spacing w:line="360" w:lineRule="auto"/>
              <w:jc w:val="center"/>
              <w:rPr>
                <w:rFonts w:ascii="Times New Roman" w:hAnsi="Times New Roman" w:cs="Times New Roman"/>
              </w:rPr>
            </w:pPr>
          </w:p>
        </w:tc>
      </w:tr>
      <w:tr w:rsidR="007E1D8E" w:rsidRPr="00747EF3" w14:paraId="7311D9B0" w14:textId="77777777" w:rsidTr="0033799F">
        <w:tc>
          <w:tcPr>
            <w:tcW w:w="3346" w:type="dxa"/>
          </w:tcPr>
          <w:p w14:paraId="5EB7F231" w14:textId="77777777" w:rsidR="007E1D8E" w:rsidRPr="00747EF3" w:rsidRDefault="007E1D8E" w:rsidP="0033799F">
            <w:pPr>
              <w:spacing w:line="360" w:lineRule="auto"/>
              <w:ind w:firstLine="216"/>
              <w:rPr>
                <w:rFonts w:ascii="Times New Roman" w:hAnsi="Times New Roman" w:cs="Times New Roman"/>
              </w:rPr>
            </w:pPr>
            <w:r w:rsidRPr="00747EF3">
              <w:rPr>
                <w:rFonts w:ascii="Times New Roman" w:hAnsi="Times New Roman" w:cs="Times New Roman"/>
              </w:rPr>
              <w:t>Subject</w:t>
            </w:r>
          </w:p>
        </w:tc>
        <w:tc>
          <w:tcPr>
            <w:tcW w:w="1047" w:type="dxa"/>
            <w:shd w:val="clear" w:color="auto" w:fill="auto"/>
            <w:vAlign w:val="center"/>
          </w:tcPr>
          <w:p w14:paraId="51D32A66"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eastAsia="Times New Roman" w:hAnsi="Times New Roman" w:cs="Times New Roman"/>
                <w:iCs/>
                <w:color w:val="000000"/>
                <w:lang w:eastAsia="en-GB"/>
              </w:rPr>
              <w:t>.01</w:t>
            </w:r>
            <w:r w:rsidRPr="00747EF3">
              <w:rPr>
                <w:rFonts w:ascii="Times New Roman" w:eastAsia="Times New Roman" w:hAnsi="Times New Roman" w:cs="Times New Roman"/>
                <w:iCs/>
                <w:lang w:eastAsia="en-GB"/>
              </w:rPr>
              <w:t>23</w:t>
            </w:r>
          </w:p>
        </w:tc>
        <w:tc>
          <w:tcPr>
            <w:tcW w:w="843" w:type="dxa"/>
            <w:shd w:val="clear" w:color="auto" w:fill="auto"/>
            <w:vAlign w:val="center"/>
          </w:tcPr>
          <w:p w14:paraId="2D0E7AC6"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eastAsia="Times New Roman" w:hAnsi="Times New Roman" w:cs="Times New Roman"/>
                <w:iCs/>
                <w:color w:val="000000"/>
                <w:lang w:eastAsia="en-GB"/>
              </w:rPr>
              <w:t>.001</w:t>
            </w:r>
            <w:r w:rsidRPr="00747EF3">
              <w:rPr>
                <w:rFonts w:ascii="Times New Roman" w:eastAsia="Times New Roman" w:hAnsi="Times New Roman" w:cs="Times New Roman"/>
                <w:iCs/>
                <w:lang w:eastAsia="en-GB"/>
              </w:rPr>
              <w:t>3</w:t>
            </w:r>
          </w:p>
        </w:tc>
        <w:tc>
          <w:tcPr>
            <w:tcW w:w="1414" w:type="dxa"/>
          </w:tcPr>
          <w:p w14:paraId="1F88D11A"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n/a</w:t>
            </w:r>
          </w:p>
        </w:tc>
        <w:tc>
          <w:tcPr>
            <w:tcW w:w="903" w:type="dxa"/>
          </w:tcPr>
          <w:p w14:paraId="5ECA9DBF"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.01</w:t>
            </w:r>
          </w:p>
        </w:tc>
        <w:tc>
          <w:tcPr>
            <w:tcW w:w="971" w:type="dxa"/>
          </w:tcPr>
          <w:p w14:paraId="1E129748"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.015</w:t>
            </w:r>
          </w:p>
        </w:tc>
        <w:tc>
          <w:tcPr>
            <w:tcW w:w="836" w:type="dxa"/>
          </w:tcPr>
          <w:p w14:paraId="4A427867"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&lt;0.001</w:t>
            </w:r>
          </w:p>
        </w:tc>
      </w:tr>
      <w:tr w:rsidR="007E1D8E" w:rsidRPr="00747EF3" w14:paraId="4D2A31F0" w14:textId="77777777" w:rsidTr="0033799F">
        <w:tc>
          <w:tcPr>
            <w:tcW w:w="3346" w:type="dxa"/>
          </w:tcPr>
          <w:p w14:paraId="0ED91FB7" w14:textId="77777777" w:rsidR="007E1D8E" w:rsidRPr="00747EF3" w:rsidRDefault="007E1D8E" w:rsidP="0033799F">
            <w:pPr>
              <w:spacing w:line="360" w:lineRule="auto"/>
              <w:rPr>
                <w:rFonts w:ascii="Times New Roman" w:hAnsi="Times New Roman" w:cs="Times New Roman"/>
              </w:rPr>
            </w:pPr>
            <w:r w:rsidRPr="00747EF3">
              <w:rPr>
                <w:rFonts w:ascii="Times New Roman" w:hAnsi="Times New Roman" w:cs="Times New Roman"/>
              </w:rPr>
              <w:t>Repeated effects</w:t>
            </w:r>
          </w:p>
        </w:tc>
        <w:tc>
          <w:tcPr>
            <w:tcW w:w="1047" w:type="dxa"/>
          </w:tcPr>
          <w:p w14:paraId="3AA25CD0" w14:textId="77777777" w:rsidR="007E1D8E" w:rsidRPr="00747EF3" w:rsidRDefault="007E1D8E" w:rsidP="0033799F">
            <w:pPr>
              <w:spacing w:line="360" w:lineRule="auto"/>
              <w:jc w:val="center"/>
              <w:rPr>
                <w:rFonts w:ascii="Times New Roman" w:hAnsi="Times New Roman" w:cs="Times New Roman"/>
              </w:rPr>
            </w:pPr>
          </w:p>
        </w:tc>
        <w:tc>
          <w:tcPr>
            <w:tcW w:w="843" w:type="dxa"/>
          </w:tcPr>
          <w:p w14:paraId="01CF6D49" w14:textId="77777777" w:rsidR="007E1D8E" w:rsidRPr="00747EF3" w:rsidRDefault="007E1D8E" w:rsidP="0033799F">
            <w:pPr>
              <w:spacing w:line="360" w:lineRule="auto"/>
              <w:jc w:val="center"/>
              <w:rPr>
                <w:rFonts w:ascii="Times New Roman" w:hAnsi="Times New Roman" w:cs="Times New Roman"/>
              </w:rPr>
            </w:pPr>
          </w:p>
        </w:tc>
        <w:tc>
          <w:tcPr>
            <w:tcW w:w="1414" w:type="dxa"/>
          </w:tcPr>
          <w:p w14:paraId="0DA03535" w14:textId="77777777" w:rsidR="007E1D8E" w:rsidRPr="00747EF3" w:rsidRDefault="007E1D8E" w:rsidP="0033799F">
            <w:pPr>
              <w:spacing w:line="360" w:lineRule="auto"/>
              <w:rPr>
                <w:rFonts w:ascii="Times New Roman" w:hAnsi="Times New Roman" w:cs="Times New Roman"/>
              </w:rPr>
            </w:pPr>
          </w:p>
        </w:tc>
        <w:tc>
          <w:tcPr>
            <w:tcW w:w="903" w:type="dxa"/>
          </w:tcPr>
          <w:p w14:paraId="5625E1C2" w14:textId="77777777" w:rsidR="007E1D8E" w:rsidRPr="00747EF3" w:rsidRDefault="007E1D8E" w:rsidP="0033799F">
            <w:pPr>
              <w:spacing w:line="360" w:lineRule="auto"/>
              <w:jc w:val="center"/>
              <w:rPr>
                <w:rFonts w:ascii="Times New Roman" w:hAnsi="Times New Roman" w:cs="Times New Roman"/>
              </w:rPr>
            </w:pPr>
          </w:p>
        </w:tc>
        <w:tc>
          <w:tcPr>
            <w:tcW w:w="971" w:type="dxa"/>
          </w:tcPr>
          <w:p w14:paraId="0652C677" w14:textId="77777777" w:rsidR="007E1D8E" w:rsidRPr="00747EF3" w:rsidRDefault="007E1D8E" w:rsidP="0033799F">
            <w:pPr>
              <w:spacing w:line="360" w:lineRule="auto"/>
              <w:jc w:val="center"/>
              <w:rPr>
                <w:rFonts w:ascii="Times New Roman" w:hAnsi="Times New Roman" w:cs="Times New Roman"/>
              </w:rPr>
            </w:pPr>
          </w:p>
        </w:tc>
        <w:tc>
          <w:tcPr>
            <w:tcW w:w="836" w:type="dxa"/>
          </w:tcPr>
          <w:p w14:paraId="309487CB" w14:textId="77777777" w:rsidR="007E1D8E" w:rsidRPr="00747EF3" w:rsidRDefault="007E1D8E" w:rsidP="0033799F">
            <w:pPr>
              <w:spacing w:line="360" w:lineRule="auto"/>
              <w:jc w:val="center"/>
              <w:rPr>
                <w:rFonts w:ascii="Times New Roman" w:hAnsi="Times New Roman" w:cs="Times New Roman"/>
              </w:rPr>
            </w:pPr>
          </w:p>
        </w:tc>
      </w:tr>
      <w:tr w:rsidR="007E1D8E" w:rsidRPr="00747EF3" w14:paraId="59A74956" w14:textId="77777777" w:rsidTr="0033799F">
        <w:tc>
          <w:tcPr>
            <w:tcW w:w="3346" w:type="dxa"/>
          </w:tcPr>
          <w:p w14:paraId="66CAB10E" w14:textId="77777777" w:rsidR="007E1D8E" w:rsidRPr="00747EF3" w:rsidRDefault="007E1D8E" w:rsidP="0033799F">
            <w:pPr>
              <w:spacing w:line="360" w:lineRule="auto"/>
              <w:ind w:firstLine="216"/>
              <w:rPr>
                <w:rFonts w:ascii="Times New Roman" w:hAnsi="Times New Roman" w:cs="Times New Roman"/>
              </w:rPr>
            </w:pPr>
            <w:r w:rsidRPr="00747EF3">
              <w:rPr>
                <w:rFonts w:ascii="Times New Roman" w:hAnsi="Times New Roman" w:cs="Times New Roman"/>
              </w:rPr>
              <w:t>Load 2</w:t>
            </w:r>
          </w:p>
        </w:tc>
        <w:tc>
          <w:tcPr>
            <w:tcW w:w="1047" w:type="dxa"/>
          </w:tcPr>
          <w:p w14:paraId="08F7635F"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.046</w:t>
            </w:r>
          </w:p>
        </w:tc>
        <w:tc>
          <w:tcPr>
            <w:tcW w:w="843" w:type="dxa"/>
          </w:tcPr>
          <w:p w14:paraId="15ABDB9A"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.0028</w:t>
            </w:r>
          </w:p>
        </w:tc>
        <w:tc>
          <w:tcPr>
            <w:tcW w:w="1414" w:type="dxa"/>
          </w:tcPr>
          <w:p w14:paraId="7D145D3C"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n/a</w:t>
            </w:r>
          </w:p>
        </w:tc>
        <w:tc>
          <w:tcPr>
            <w:tcW w:w="903" w:type="dxa"/>
          </w:tcPr>
          <w:p w14:paraId="1149D324"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.04</w:t>
            </w:r>
          </w:p>
        </w:tc>
        <w:tc>
          <w:tcPr>
            <w:tcW w:w="971" w:type="dxa"/>
          </w:tcPr>
          <w:p w14:paraId="5835C7CB"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.05</w:t>
            </w:r>
          </w:p>
        </w:tc>
        <w:tc>
          <w:tcPr>
            <w:tcW w:w="836" w:type="dxa"/>
          </w:tcPr>
          <w:p w14:paraId="223EAE09"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&lt;0.001</w:t>
            </w:r>
          </w:p>
        </w:tc>
      </w:tr>
      <w:tr w:rsidR="007E1D8E" w:rsidRPr="00747EF3" w14:paraId="18C52B0A" w14:textId="77777777" w:rsidTr="0033799F">
        <w:tc>
          <w:tcPr>
            <w:tcW w:w="3346" w:type="dxa"/>
          </w:tcPr>
          <w:p w14:paraId="01B55FAF" w14:textId="77777777" w:rsidR="007E1D8E" w:rsidRPr="00747EF3" w:rsidRDefault="007E1D8E" w:rsidP="0033799F">
            <w:pPr>
              <w:spacing w:line="360" w:lineRule="auto"/>
              <w:ind w:firstLine="216"/>
              <w:rPr>
                <w:rFonts w:ascii="Times New Roman" w:hAnsi="Times New Roman" w:cs="Times New Roman"/>
              </w:rPr>
            </w:pPr>
            <w:r w:rsidRPr="00747EF3">
              <w:rPr>
                <w:rFonts w:ascii="Times New Roman" w:hAnsi="Times New Roman" w:cs="Times New Roman"/>
              </w:rPr>
              <w:t>Load 3</w:t>
            </w:r>
          </w:p>
        </w:tc>
        <w:tc>
          <w:tcPr>
            <w:tcW w:w="1047" w:type="dxa"/>
          </w:tcPr>
          <w:p w14:paraId="26245E38"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.043</w:t>
            </w:r>
          </w:p>
        </w:tc>
        <w:tc>
          <w:tcPr>
            <w:tcW w:w="843" w:type="dxa"/>
          </w:tcPr>
          <w:p w14:paraId="5C3F532D"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.0023</w:t>
            </w:r>
          </w:p>
        </w:tc>
        <w:tc>
          <w:tcPr>
            <w:tcW w:w="1414" w:type="dxa"/>
          </w:tcPr>
          <w:p w14:paraId="0466C51C"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n/a</w:t>
            </w:r>
          </w:p>
        </w:tc>
        <w:tc>
          <w:tcPr>
            <w:tcW w:w="903" w:type="dxa"/>
          </w:tcPr>
          <w:p w14:paraId="75A47BE4"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.038</w:t>
            </w:r>
          </w:p>
        </w:tc>
        <w:tc>
          <w:tcPr>
            <w:tcW w:w="971" w:type="dxa"/>
          </w:tcPr>
          <w:p w14:paraId="4231C6ED"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.047</w:t>
            </w:r>
          </w:p>
        </w:tc>
        <w:tc>
          <w:tcPr>
            <w:tcW w:w="836" w:type="dxa"/>
          </w:tcPr>
          <w:p w14:paraId="0AA9378F"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&lt;0.001</w:t>
            </w:r>
          </w:p>
        </w:tc>
      </w:tr>
      <w:tr w:rsidR="007E1D8E" w:rsidRPr="00747EF3" w14:paraId="75A5A78C" w14:textId="77777777" w:rsidTr="0033799F">
        <w:tc>
          <w:tcPr>
            <w:tcW w:w="3346" w:type="dxa"/>
          </w:tcPr>
          <w:p w14:paraId="5F10DA0D" w14:textId="77777777" w:rsidR="007E1D8E" w:rsidRPr="00747EF3" w:rsidRDefault="007E1D8E" w:rsidP="0033799F">
            <w:pPr>
              <w:spacing w:line="360" w:lineRule="auto"/>
              <w:ind w:firstLine="216"/>
              <w:rPr>
                <w:rFonts w:ascii="Times New Roman" w:hAnsi="Times New Roman" w:cs="Times New Roman"/>
              </w:rPr>
            </w:pPr>
            <w:r w:rsidRPr="00747EF3">
              <w:rPr>
                <w:rFonts w:ascii="Times New Roman" w:hAnsi="Times New Roman" w:cs="Times New Roman"/>
              </w:rPr>
              <w:t>Load 4</w:t>
            </w:r>
          </w:p>
        </w:tc>
        <w:tc>
          <w:tcPr>
            <w:tcW w:w="1047" w:type="dxa"/>
          </w:tcPr>
          <w:p w14:paraId="248A0023"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.0504</w:t>
            </w:r>
          </w:p>
        </w:tc>
        <w:tc>
          <w:tcPr>
            <w:tcW w:w="843" w:type="dxa"/>
          </w:tcPr>
          <w:p w14:paraId="5D340944"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.0028</w:t>
            </w:r>
          </w:p>
        </w:tc>
        <w:tc>
          <w:tcPr>
            <w:tcW w:w="1414" w:type="dxa"/>
          </w:tcPr>
          <w:p w14:paraId="30546BA4"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n/a</w:t>
            </w:r>
          </w:p>
        </w:tc>
        <w:tc>
          <w:tcPr>
            <w:tcW w:w="903" w:type="dxa"/>
          </w:tcPr>
          <w:p w14:paraId="31B248AC"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.045</w:t>
            </w:r>
          </w:p>
        </w:tc>
        <w:tc>
          <w:tcPr>
            <w:tcW w:w="971" w:type="dxa"/>
          </w:tcPr>
          <w:p w14:paraId="1F9ABD03"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.05</w:t>
            </w:r>
          </w:p>
        </w:tc>
        <w:tc>
          <w:tcPr>
            <w:tcW w:w="836" w:type="dxa"/>
          </w:tcPr>
          <w:p w14:paraId="0E51DD5B"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&lt;0.001</w:t>
            </w:r>
          </w:p>
        </w:tc>
      </w:tr>
      <w:tr w:rsidR="007E1D8E" w:rsidRPr="00747EF3" w14:paraId="29BFC104" w14:textId="77777777" w:rsidTr="0033799F">
        <w:tc>
          <w:tcPr>
            <w:tcW w:w="3346" w:type="dxa"/>
            <w:tcBorders>
              <w:bottom w:val="single" w:sz="8" w:space="0" w:color="auto"/>
            </w:tcBorders>
          </w:tcPr>
          <w:p w14:paraId="6F19AE9A" w14:textId="77777777" w:rsidR="007E1D8E" w:rsidRPr="00747EF3" w:rsidRDefault="007E1D8E" w:rsidP="0033799F">
            <w:pPr>
              <w:spacing w:line="360" w:lineRule="auto"/>
              <w:ind w:firstLine="216"/>
              <w:rPr>
                <w:rFonts w:ascii="Times New Roman" w:hAnsi="Times New Roman" w:cs="Times New Roman"/>
              </w:rPr>
            </w:pPr>
            <w:r w:rsidRPr="00747EF3">
              <w:rPr>
                <w:rFonts w:ascii="Times New Roman" w:hAnsi="Times New Roman" w:cs="Times New Roman"/>
              </w:rPr>
              <w:t>Load 5</w:t>
            </w:r>
          </w:p>
        </w:tc>
        <w:tc>
          <w:tcPr>
            <w:tcW w:w="1047" w:type="dxa"/>
            <w:tcBorders>
              <w:bottom w:val="single" w:sz="8" w:space="0" w:color="auto"/>
            </w:tcBorders>
          </w:tcPr>
          <w:p w14:paraId="474C36D1"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.0812</w:t>
            </w:r>
          </w:p>
        </w:tc>
        <w:tc>
          <w:tcPr>
            <w:tcW w:w="843" w:type="dxa"/>
            <w:tcBorders>
              <w:bottom w:val="single" w:sz="8" w:space="0" w:color="auto"/>
            </w:tcBorders>
          </w:tcPr>
          <w:p w14:paraId="51DFC6EB"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.0046</w:t>
            </w:r>
          </w:p>
        </w:tc>
        <w:tc>
          <w:tcPr>
            <w:tcW w:w="1414" w:type="dxa"/>
            <w:tcBorders>
              <w:bottom w:val="single" w:sz="8" w:space="0" w:color="auto"/>
            </w:tcBorders>
          </w:tcPr>
          <w:p w14:paraId="10DEFACB"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n/a</w:t>
            </w:r>
          </w:p>
        </w:tc>
        <w:tc>
          <w:tcPr>
            <w:tcW w:w="903" w:type="dxa"/>
            <w:tcBorders>
              <w:bottom w:val="single" w:sz="8" w:space="0" w:color="auto"/>
            </w:tcBorders>
          </w:tcPr>
          <w:p w14:paraId="5547F3EB"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.072</w:t>
            </w:r>
          </w:p>
        </w:tc>
        <w:tc>
          <w:tcPr>
            <w:tcW w:w="971" w:type="dxa"/>
            <w:tcBorders>
              <w:bottom w:val="single" w:sz="8" w:space="0" w:color="auto"/>
            </w:tcBorders>
          </w:tcPr>
          <w:p w14:paraId="446564B9"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.09</w:t>
            </w:r>
          </w:p>
        </w:tc>
        <w:tc>
          <w:tcPr>
            <w:tcW w:w="836" w:type="dxa"/>
            <w:tcBorders>
              <w:bottom w:val="single" w:sz="8" w:space="0" w:color="auto"/>
            </w:tcBorders>
          </w:tcPr>
          <w:p w14:paraId="00D5EBB2" w14:textId="77777777" w:rsidR="007E1D8E" w:rsidRPr="00747EF3" w:rsidRDefault="007E1D8E" w:rsidP="0033799F">
            <w:pPr>
              <w:spacing w:line="360" w:lineRule="auto"/>
              <w:jc w:val="center"/>
              <w:rPr>
                <w:rFonts w:ascii="Times New Roman" w:hAnsi="Times New Roman" w:cs="Times New Roman"/>
              </w:rPr>
            </w:pPr>
            <w:r w:rsidRPr="00747EF3">
              <w:rPr>
                <w:rFonts w:ascii="Times New Roman" w:hAnsi="Times New Roman" w:cs="Times New Roman"/>
              </w:rPr>
              <w:t>&lt;0.001</w:t>
            </w:r>
          </w:p>
        </w:tc>
      </w:tr>
    </w:tbl>
    <w:p w14:paraId="3C5C7685" w14:textId="6223923C" w:rsidR="007E1D8E" w:rsidRDefault="007E1D8E" w:rsidP="007E1D8E">
      <w:pPr>
        <w:spacing w:after="0" w:line="480" w:lineRule="auto"/>
        <w:rPr>
          <w:rFonts w:ascii="Times New Roman" w:hAnsi="Times New Roman" w:cs="Times New Roman"/>
          <w:lang w:val="en-US"/>
        </w:rPr>
      </w:pPr>
      <w:r w:rsidRPr="00747EF3">
        <w:rPr>
          <w:rFonts w:ascii="Times New Roman" w:hAnsi="Times New Roman" w:cs="Times New Roman"/>
          <w:i/>
        </w:rPr>
        <w:t>Note.</w:t>
      </w:r>
      <w:r w:rsidRPr="00747EF3">
        <w:rPr>
          <w:rFonts w:ascii="Times New Roman" w:hAnsi="Times New Roman" w:cs="Times New Roman"/>
          <w:lang w:val="en-US"/>
        </w:rPr>
        <w:t xml:space="preserve"> SE = Standard Error; </w:t>
      </w:r>
      <w:proofErr w:type="gramStart"/>
      <w:r w:rsidRPr="00747EF3">
        <w:rPr>
          <w:rFonts w:ascii="Times New Roman" w:hAnsi="Times New Roman" w:cs="Times New Roman"/>
          <w:lang w:val="en-US"/>
        </w:rPr>
        <w:t>df</w:t>
      </w:r>
      <w:proofErr w:type="gramEnd"/>
      <w:r w:rsidRPr="00747EF3">
        <w:rPr>
          <w:rFonts w:ascii="Times New Roman" w:hAnsi="Times New Roman" w:cs="Times New Roman"/>
          <w:lang w:val="en-US"/>
        </w:rPr>
        <w:t xml:space="preserve"> = Degrees of Freedom;</w:t>
      </w:r>
      <w:r w:rsidRPr="00747EF3">
        <w:rPr>
          <w:rFonts w:ascii="Times New Roman" w:hAnsi="Times New Roman" w:cs="Times New Roman"/>
        </w:rPr>
        <w:t xml:space="preserve"> CI = confidence interval; LL = lower limit; UL = upper limit.</w:t>
      </w:r>
      <w:r w:rsidRPr="00747EF3">
        <w:rPr>
          <w:rFonts w:ascii="Times New Roman" w:hAnsi="Times New Roman" w:cs="Times New Roman"/>
          <w:lang w:val="en-US"/>
        </w:rPr>
        <w:t xml:space="preserve"> * Significant p&lt;0.05</w:t>
      </w:r>
    </w:p>
    <w:p w14:paraId="09ADEC0E" w14:textId="77777777" w:rsidR="0061743C" w:rsidRPr="00747EF3" w:rsidRDefault="0061743C" w:rsidP="007E1D8E">
      <w:pPr>
        <w:spacing w:after="0" w:line="480" w:lineRule="auto"/>
        <w:rPr>
          <w:rFonts w:ascii="Times New Roman" w:hAnsi="Times New Roman" w:cs="Times New Roman"/>
        </w:rPr>
      </w:pPr>
    </w:p>
    <w:p w14:paraId="6852F923" w14:textId="77A0A55D" w:rsidR="00337298" w:rsidRDefault="00091390" w:rsidP="00337298">
      <w:pPr>
        <w:spacing w:line="480" w:lineRule="auto"/>
        <w:jc w:val="both"/>
        <w:rPr>
          <w:rFonts w:ascii="Times New Roman" w:hAnsi="Times New Roman" w:cs="Times New Roman"/>
          <w:b/>
          <w:sz w:val="24"/>
        </w:rPr>
      </w:pPr>
      <w:r w:rsidRPr="00091390">
        <w:rPr>
          <w:rFonts w:ascii="Times New Roman" w:hAnsi="Times New Roman" w:cs="Times New Roman"/>
          <w:b/>
          <w:sz w:val="24"/>
        </w:rPr>
        <w:t xml:space="preserve">ATDR Performance. </w:t>
      </w:r>
    </w:p>
    <w:p w14:paraId="68F4DFA3" w14:textId="27C7A33E" w:rsidR="007E66C0" w:rsidRPr="00FF0B36" w:rsidRDefault="007E66C0" w:rsidP="00337298">
      <w:pPr>
        <w:spacing w:line="480" w:lineRule="auto"/>
        <w:jc w:val="both"/>
        <w:rPr>
          <w:rFonts w:ascii="Times New Roman" w:hAnsi="Times New Roman" w:cs="Times New Roman"/>
          <w:b/>
          <w:sz w:val="24"/>
          <w:szCs w:val="24"/>
        </w:rPr>
      </w:pPr>
      <w:r w:rsidRPr="00FF0B36">
        <w:rPr>
          <w:rFonts w:ascii="Times New Roman" w:hAnsi="Times New Roman" w:cs="Times New Roman"/>
          <w:sz w:val="24"/>
          <w:szCs w:val="24"/>
        </w:rPr>
        <w:t>A paired t-test revealed a significant difference in performance between the ATDR-Neutral and ATDR-Negative conditions across all participants (</w:t>
      </w:r>
      <w:proofErr w:type="gramStart"/>
      <w:r w:rsidRPr="00FF0B36">
        <w:rPr>
          <w:rFonts w:ascii="Times New Roman" w:hAnsi="Times New Roman" w:cs="Times New Roman"/>
          <w:i/>
          <w:sz w:val="24"/>
          <w:szCs w:val="24"/>
        </w:rPr>
        <w:t>t</w:t>
      </w:r>
      <w:r w:rsidRPr="00FF0B36">
        <w:rPr>
          <w:rFonts w:ascii="Times New Roman" w:hAnsi="Times New Roman" w:cs="Times New Roman"/>
          <w:sz w:val="24"/>
          <w:szCs w:val="24"/>
        </w:rPr>
        <w:t>(</w:t>
      </w:r>
      <w:proofErr w:type="gramEnd"/>
      <w:r w:rsidRPr="00FF0B36">
        <w:rPr>
          <w:rFonts w:ascii="Times New Roman" w:hAnsi="Times New Roman" w:cs="Times New Roman"/>
          <w:sz w:val="24"/>
          <w:szCs w:val="24"/>
        </w:rPr>
        <w:t xml:space="preserve">424)=2.99, </w:t>
      </w:r>
      <w:r w:rsidRPr="00FF0B36">
        <w:rPr>
          <w:rFonts w:ascii="Times New Roman" w:hAnsi="Times New Roman" w:cs="Times New Roman"/>
          <w:i/>
          <w:sz w:val="24"/>
          <w:szCs w:val="24"/>
        </w:rPr>
        <w:t>p</w:t>
      </w:r>
      <w:r w:rsidRPr="00FF0B36">
        <w:rPr>
          <w:rFonts w:ascii="Times New Roman" w:hAnsi="Times New Roman" w:cs="Times New Roman"/>
          <w:sz w:val="24"/>
          <w:szCs w:val="24"/>
        </w:rPr>
        <w:t xml:space="preserve">=.003, </w:t>
      </w:r>
      <w:r w:rsidRPr="00FF0B36">
        <w:rPr>
          <w:rFonts w:ascii="Times New Roman" w:hAnsi="Times New Roman" w:cs="Times New Roman"/>
          <w:i/>
          <w:sz w:val="24"/>
          <w:szCs w:val="24"/>
        </w:rPr>
        <w:t>d</w:t>
      </w:r>
      <w:r w:rsidRPr="00FF0B36">
        <w:rPr>
          <w:rFonts w:ascii="Times New Roman" w:hAnsi="Times New Roman" w:cs="Times New Roman"/>
          <w:sz w:val="24"/>
          <w:szCs w:val="24"/>
        </w:rPr>
        <w:t xml:space="preserve">=0.14), with </w:t>
      </w:r>
      <w:r w:rsidRPr="00FF0B36">
        <w:rPr>
          <w:rFonts w:ascii="Times New Roman" w:hAnsi="Times New Roman" w:cs="Times New Roman"/>
          <w:sz w:val="24"/>
          <w:szCs w:val="24"/>
        </w:rPr>
        <w:lastRenderedPageBreak/>
        <w:t xml:space="preserve">participants </w:t>
      </w:r>
      <w:r w:rsidR="00176942">
        <w:rPr>
          <w:rFonts w:ascii="Times New Roman" w:hAnsi="Times New Roman" w:cs="Times New Roman"/>
          <w:sz w:val="24"/>
          <w:szCs w:val="24"/>
        </w:rPr>
        <w:t>identifying the correct number of shapes more frequently</w:t>
      </w:r>
      <w:r w:rsidRPr="00FF0B36">
        <w:rPr>
          <w:rFonts w:ascii="Times New Roman" w:hAnsi="Times New Roman" w:cs="Times New Roman"/>
          <w:sz w:val="24"/>
          <w:szCs w:val="24"/>
        </w:rPr>
        <w:t xml:space="preserve"> in the ATDR-Neutral (M=75.38 SE=.59) condition relative to the ATDR-Negative (M=73.75, SE=.63) condition.</w:t>
      </w:r>
    </w:p>
    <w:p w14:paraId="4ABE6FCD" w14:textId="57DB2653" w:rsidR="002252BF" w:rsidRDefault="00A7592A" w:rsidP="00DA4BA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Pr>
          <w:rStyle w:val="CommentReference"/>
          <w:rFonts w:ascii="Times New Roman" w:hAnsi="Times New Roman" w:cs="Times New Roman"/>
          <w:sz w:val="24"/>
          <w:szCs w:val="24"/>
        </w:rPr>
        <w:t>Linear Mixed-Effects Model</w:t>
      </w:r>
      <w:r w:rsidR="00091390" w:rsidRPr="00FF0B36">
        <w:rPr>
          <w:rFonts w:ascii="Times New Roman" w:hAnsi="Times New Roman" w:cs="Times New Roman"/>
          <w:sz w:val="24"/>
          <w:szCs w:val="24"/>
        </w:rPr>
        <w:t xml:space="preserve"> showed ATDR performance in both conditions improved with age</w:t>
      </w:r>
      <w:r w:rsidR="00FD77A2">
        <w:rPr>
          <w:rFonts w:ascii="Times New Roman" w:hAnsi="Times New Roman" w:cs="Times New Roman"/>
          <w:sz w:val="24"/>
          <w:szCs w:val="24"/>
        </w:rPr>
        <w:t xml:space="preserve"> </w:t>
      </w:r>
      <w:r>
        <w:rPr>
          <w:rFonts w:ascii="Times New Roman" w:hAnsi="Times New Roman" w:cs="Times New Roman"/>
          <w:sz w:val="24"/>
          <w:szCs w:val="24"/>
        </w:rPr>
        <w:t>(</w:t>
      </w:r>
      <w:proofErr w:type="gramStart"/>
      <w:r w:rsidR="00091390" w:rsidRPr="00FF0B36">
        <w:rPr>
          <w:rFonts w:ascii="Times New Roman" w:hAnsi="Times New Roman" w:cs="Times New Roman"/>
          <w:i/>
          <w:sz w:val="24"/>
          <w:szCs w:val="24"/>
        </w:rPr>
        <w:t>F</w:t>
      </w:r>
      <w:r w:rsidR="00091390" w:rsidRPr="00FF0B36">
        <w:rPr>
          <w:rFonts w:ascii="Times New Roman" w:hAnsi="Times New Roman" w:cs="Times New Roman"/>
          <w:sz w:val="24"/>
          <w:szCs w:val="24"/>
        </w:rPr>
        <w:t>(</w:t>
      </w:r>
      <w:proofErr w:type="gramEnd"/>
      <w:r w:rsidR="00EA31E5">
        <w:rPr>
          <w:rFonts w:ascii="Times New Roman" w:hAnsi="Times New Roman" w:cs="Times New Roman"/>
          <w:sz w:val="24"/>
          <w:szCs w:val="24"/>
        </w:rPr>
        <w:t>1</w:t>
      </w:r>
      <w:r w:rsidR="00091390" w:rsidRPr="00FF0B36">
        <w:rPr>
          <w:rFonts w:ascii="Times New Roman" w:hAnsi="Times New Roman" w:cs="Times New Roman"/>
          <w:sz w:val="24"/>
          <w:szCs w:val="24"/>
        </w:rPr>
        <w:t>,4</w:t>
      </w:r>
      <w:r w:rsidR="00EA31E5">
        <w:rPr>
          <w:rFonts w:ascii="Times New Roman" w:hAnsi="Times New Roman" w:cs="Times New Roman"/>
          <w:sz w:val="24"/>
          <w:szCs w:val="24"/>
        </w:rPr>
        <w:t>05</w:t>
      </w:r>
      <w:r w:rsidR="00091390" w:rsidRPr="00FF0B36">
        <w:rPr>
          <w:rFonts w:ascii="Times New Roman" w:hAnsi="Times New Roman" w:cs="Times New Roman"/>
          <w:sz w:val="24"/>
          <w:szCs w:val="24"/>
        </w:rPr>
        <w:t>)=</w:t>
      </w:r>
      <w:r w:rsidR="005E4FDF" w:rsidRPr="00FF0B36">
        <w:rPr>
          <w:rFonts w:ascii="Times New Roman" w:hAnsi="Times New Roman" w:cs="Times New Roman"/>
          <w:sz w:val="24"/>
          <w:szCs w:val="24"/>
        </w:rPr>
        <w:t>7.</w:t>
      </w:r>
      <w:r w:rsidR="00EA31E5">
        <w:rPr>
          <w:rFonts w:ascii="Times New Roman" w:hAnsi="Times New Roman" w:cs="Times New Roman"/>
          <w:sz w:val="24"/>
          <w:szCs w:val="24"/>
        </w:rPr>
        <w:t>82</w:t>
      </w:r>
      <w:r w:rsidR="00091390" w:rsidRPr="00FF0B36">
        <w:rPr>
          <w:rFonts w:ascii="Times New Roman" w:hAnsi="Times New Roman" w:cs="Times New Roman"/>
          <w:sz w:val="24"/>
          <w:szCs w:val="24"/>
        </w:rPr>
        <w:t xml:space="preserve">, </w:t>
      </w:r>
      <w:r w:rsidR="00091390" w:rsidRPr="00FF0B36">
        <w:rPr>
          <w:rFonts w:ascii="Times New Roman" w:hAnsi="Times New Roman" w:cs="Times New Roman"/>
          <w:i/>
          <w:sz w:val="24"/>
          <w:szCs w:val="24"/>
        </w:rPr>
        <w:t>p</w:t>
      </w:r>
      <w:r w:rsidR="00EA31E5">
        <w:rPr>
          <w:rFonts w:ascii="Times New Roman" w:hAnsi="Times New Roman" w:cs="Times New Roman"/>
          <w:sz w:val="24"/>
          <w:szCs w:val="24"/>
        </w:rPr>
        <w:t>=</w:t>
      </w:r>
      <w:r w:rsidR="00091390" w:rsidRPr="00FF0B36">
        <w:rPr>
          <w:rFonts w:ascii="Times New Roman" w:hAnsi="Times New Roman" w:cs="Times New Roman"/>
          <w:sz w:val="24"/>
          <w:szCs w:val="24"/>
        </w:rPr>
        <w:t>0.00</w:t>
      </w:r>
      <w:r w:rsidR="00EA31E5">
        <w:rPr>
          <w:rFonts w:ascii="Times New Roman" w:hAnsi="Times New Roman" w:cs="Times New Roman"/>
          <w:sz w:val="24"/>
          <w:szCs w:val="24"/>
        </w:rPr>
        <w:t>5</w:t>
      </w:r>
      <w:r w:rsidR="005462DC">
        <w:rPr>
          <w:rFonts w:ascii="Times New Roman" w:hAnsi="Times New Roman" w:cs="Times New Roman"/>
          <w:sz w:val="24"/>
          <w:szCs w:val="24"/>
        </w:rPr>
        <w:t>)</w:t>
      </w:r>
      <w:r>
        <w:rPr>
          <w:rFonts w:ascii="Times New Roman" w:hAnsi="Times New Roman" w:cs="Times New Roman"/>
          <w:sz w:val="24"/>
          <w:szCs w:val="24"/>
        </w:rPr>
        <w:t>)</w:t>
      </w:r>
      <w:r w:rsidR="00091390" w:rsidRPr="00FF0B36">
        <w:rPr>
          <w:rFonts w:ascii="Times New Roman" w:hAnsi="Times New Roman" w:cs="Times New Roman"/>
          <w:sz w:val="24"/>
          <w:szCs w:val="24"/>
        </w:rPr>
        <w:t xml:space="preserve"> </w:t>
      </w:r>
      <w:r>
        <w:rPr>
          <w:rFonts w:ascii="Times New Roman" w:hAnsi="Times New Roman" w:cs="Times New Roman"/>
          <w:sz w:val="24"/>
          <w:szCs w:val="24"/>
        </w:rPr>
        <w:t>Similarly to the main analysis of APSP performance, there was no significant main effects of Valence or CESD nor any significant interactions.</w:t>
      </w:r>
      <w:r w:rsidR="00B633FD">
        <w:rPr>
          <w:rFonts w:ascii="Times New Roman" w:hAnsi="Times New Roman" w:cs="Times New Roman"/>
          <w:sz w:val="24"/>
          <w:szCs w:val="24"/>
        </w:rPr>
        <w:t xml:space="preserve"> The restricted model again fit the data well and showed a sole significant main effect of age (</w:t>
      </w:r>
      <w:proofErr w:type="gramStart"/>
      <w:r w:rsidR="00B633FD" w:rsidRPr="00FF0B36">
        <w:rPr>
          <w:rFonts w:ascii="Times New Roman" w:hAnsi="Times New Roman" w:cs="Times New Roman"/>
          <w:i/>
          <w:sz w:val="24"/>
          <w:szCs w:val="24"/>
        </w:rPr>
        <w:t>F</w:t>
      </w:r>
      <w:r w:rsidR="00B633FD" w:rsidRPr="00FF0B36">
        <w:rPr>
          <w:rFonts w:ascii="Times New Roman" w:hAnsi="Times New Roman" w:cs="Times New Roman"/>
          <w:sz w:val="24"/>
          <w:szCs w:val="24"/>
        </w:rPr>
        <w:t>(</w:t>
      </w:r>
      <w:proofErr w:type="gramEnd"/>
      <w:r w:rsidR="00B633FD">
        <w:rPr>
          <w:rFonts w:ascii="Times New Roman" w:hAnsi="Times New Roman" w:cs="Times New Roman"/>
          <w:sz w:val="24"/>
          <w:szCs w:val="24"/>
        </w:rPr>
        <w:t>1</w:t>
      </w:r>
      <w:r w:rsidR="00B633FD" w:rsidRPr="00FF0B36">
        <w:rPr>
          <w:rFonts w:ascii="Times New Roman" w:hAnsi="Times New Roman" w:cs="Times New Roman"/>
          <w:sz w:val="24"/>
          <w:szCs w:val="24"/>
        </w:rPr>
        <w:t>,4</w:t>
      </w:r>
      <w:r w:rsidR="00B633FD">
        <w:rPr>
          <w:rFonts w:ascii="Times New Roman" w:hAnsi="Times New Roman" w:cs="Times New Roman"/>
          <w:sz w:val="24"/>
          <w:szCs w:val="24"/>
        </w:rPr>
        <w:t>25</w:t>
      </w:r>
      <w:r w:rsidR="00B633FD" w:rsidRPr="00FF0B36">
        <w:rPr>
          <w:rFonts w:ascii="Times New Roman" w:hAnsi="Times New Roman" w:cs="Times New Roman"/>
          <w:sz w:val="24"/>
          <w:szCs w:val="24"/>
        </w:rPr>
        <w:t>)=</w:t>
      </w:r>
      <w:r w:rsidR="00B633FD">
        <w:rPr>
          <w:rFonts w:ascii="Times New Roman" w:hAnsi="Times New Roman" w:cs="Times New Roman"/>
          <w:sz w:val="24"/>
          <w:szCs w:val="24"/>
        </w:rPr>
        <w:t>36.9</w:t>
      </w:r>
      <w:r w:rsidR="00B633FD" w:rsidRPr="00FF0B36">
        <w:rPr>
          <w:rFonts w:ascii="Times New Roman" w:hAnsi="Times New Roman" w:cs="Times New Roman"/>
          <w:sz w:val="24"/>
          <w:szCs w:val="24"/>
        </w:rPr>
        <w:t xml:space="preserve">, </w:t>
      </w:r>
      <w:r w:rsidR="00B633FD" w:rsidRPr="00FF0B36">
        <w:rPr>
          <w:rFonts w:ascii="Times New Roman" w:hAnsi="Times New Roman" w:cs="Times New Roman"/>
          <w:i/>
          <w:sz w:val="24"/>
          <w:szCs w:val="24"/>
        </w:rPr>
        <w:t>p</w:t>
      </w:r>
      <w:r w:rsidR="00B633FD">
        <w:rPr>
          <w:rFonts w:ascii="Times New Roman" w:hAnsi="Times New Roman" w:cs="Times New Roman"/>
          <w:sz w:val="24"/>
          <w:szCs w:val="24"/>
        </w:rPr>
        <w:t>&lt;</w:t>
      </w:r>
      <w:r w:rsidR="00B633FD" w:rsidRPr="00FF0B36">
        <w:rPr>
          <w:rFonts w:ascii="Times New Roman" w:hAnsi="Times New Roman" w:cs="Times New Roman"/>
          <w:sz w:val="24"/>
          <w:szCs w:val="24"/>
        </w:rPr>
        <w:t>0.00</w:t>
      </w:r>
      <w:r w:rsidR="00B633FD">
        <w:rPr>
          <w:rFonts w:ascii="Times New Roman" w:hAnsi="Times New Roman" w:cs="Times New Roman"/>
          <w:sz w:val="24"/>
          <w:szCs w:val="24"/>
        </w:rPr>
        <w:t>1). A Likelihood Ratio Test showed no significant difference (</w:t>
      </w:r>
      <w:r w:rsidR="001305FE">
        <w:rPr>
          <w:rFonts w:ascii="Times New Roman" w:hAnsi="Times New Roman" w:cs="Times New Roman"/>
          <w:i/>
          <w:sz w:val="24"/>
          <w:szCs w:val="24"/>
        </w:rPr>
        <w:t>p</w:t>
      </w:r>
      <w:r w:rsidR="00B633FD">
        <w:rPr>
          <w:rFonts w:ascii="Times New Roman" w:hAnsi="Times New Roman" w:cs="Times New Roman"/>
          <w:sz w:val="24"/>
          <w:szCs w:val="24"/>
        </w:rPr>
        <w:t>=</w:t>
      </w:r>
      <w:r w:rsidR="004321C0">
        <w:rPr>
          <w:rFonts w:ascii="Times New Roman" w:hAnsi="Times New Roman" w:cs="Times New Roman"/>
          <w:sz w:val="24"/>
          <w:szCs w:val="24"/>
        </w:rPr>
        <w:t>0.57</w:t>
      </w:r>
      <w:r w:rsidR="001305FE">
        <w:rPr>
          <w:rFonts w:ascii="Times New Roman" w:hAnsi="Times New Roman" w:cs="Times New Roman"/>
          <w:sz w:val="24"/>
          <w:szCs w:val="24"/>
        </w:rPr>
        <w:t xml:space="preserve">, </w:t>
      </w:r>
      <w:r w:rsidR="001305FE" w:rsidRPr="00E9356D">
        <w:rPr>
          <w:rFonts w:ascii="Times New Roman" w:hAnsi="Times New Roman" w:cs="Times New Roman"/>
          <w:sz w:val="24"/>
          <w:szCs w:val="24"/>
        </w:rPr>
        <w:t xml:space="preserve">Cohen’s </w:t>
      </w:r>
      <w:r w:rsidR="001305FE" w:rsidRPr="00E9356D">
        <w:rPr>
          <w:rFonts w:ascii="Times New Roman" w:hAnsi="Times New Roman" w:cs="Times New Roman"/>
          <w:i/>
          <w:sz w:val="24"/>
          <w:szCs w:val="24"/>
        </w:rPr>
        <w:t>w</w:t>
      </w:r>
      <w:r w:rsidR="001305FE" w:rsidRPr="004321C0">
        <w:rPr>
          <w:rFonts w:ascii="Times New Roman" w:hAnsi="Times New Roman" w:cs="Times New Roman"/>
          <w:sz w:val="24"/>
          <w:szCs w:val="24"/>
        </w:rPr>
        <w:t xml:space="preserve"> = 0.0</w:t>
      </w:r>
      <w:r w:rsidR="00E9356D" w:rsidRPr="0061743C">
        <w:rPr>
          <w:rFonts w:ascii="Times New Roman" w:hAnsi="Times New Roman" w:cs="Times New Roman"/>
          <w:sz w:val="24"/>
          <w:szCs w:val="24"/>
        </w:rPr>
        <w:t>5</w:t>
      </w:r>
      <w:r w:rsidR="00B633FD" w:rsidRPr="00E9356D">
        <w:rPr>
          <w:rFonts w:ascii="Times New Roman" w:hAnsi="Times New Roman" w:cs="Times New Roman"/>
          <w:sz w:val="24"/>
          <w:szCs w:val="24"/>
        </w:rPr>
        <w:t>)</w:t>
      </w:r>
      <w:r w:rsidR="00B633FD">
        <w:rPr>
          <w:rFonts w:ascii="Times New Roman" w:hAnsi="Times New Roman" w:cs="Times New Roman"/>
          <w:sz w:val="24"/>
          <w:szCs w:val="24"/>
        </w:rPr>
        <w:t xml:space="preserve"> between the models indicating the addition of CESD and its interaction d</w:t>
      </w:r>
      <w:r w:rsidR="00FD77A2">
        <w:rPr>
          <w:rFonts w:ascii="Times New Roman" w:hAnsi="Times New Roman" w:cs="Times New Roman"/>
          <w:sz w:val="24"/>
          <w:szCs w:val="24"/>
        </w:rPr>
        <w:t>id not affect ATDR performance</w:t>
      </w:r>
      <w:r w:rsidR="00091390" w:rsidRPr="00FF0B36">
        <w:rPr>
          <w:rFonts w:ascii="Times New Roman" w:hAnsi="Times New Roman" w:cs="Times New Roman"/>
          <w:sz w:val="24"/>
          <w:szCs w:val="24"/>
        </w:rPr>
        <w:t xml:space="preserve">. </w:t>
      </w:r>
    </w:p>
    <w:p w14:paraId="64CA792A" w14:textId="218A1E70" w:rsidR="00DA4BAF" w:rsidRPr="00DA4BAF" w:rsidRDefault="002252BF" w:rsidP="00DA4BAF">
      <w:pPr>
        <w:spacing w:line="480" w:lineRule="auto"/>
        <w:jc w:val="both"/>
        <w:rPr>
          <w:rFonts w:ascii="Times New Roman" w:hAnsi="Times New Roman" w:cs="Times New Roman"/>
          <w:sz w:val="24"/>
          <w:szCs w:val="24"/>
        </w:rPr>
      </w:pPr>
      <w:r>
        <w:rPr>
          <w:rFonts w:ascii="Times New Roman" w:hAnsi="Times New Roman" w:cs="Times New Roman"/>
          <w:b/>
          <w:sz w:val="24"/>
          <w:szCs w:val="24"/>
        </w:rPr>
        <w:t>Supplementary</w:t>
      </w:r>
      <w:r w:rsidR="00DA4BAF" w:rsidRPr="0061743C">
        <w:rPr>
          <w:rFonts w:ascii="Times New Roman" w:hAnsi="Times New Roman" w:cs="Times New Roman"/>
          <w:b/>
          <w:sz w:val="24"/>
          <w:szCs w:val="24"/>
        </w:rPr>
        <w:t xml:space="preserve"> Table S</w:t>
      </w:r>
      <w:r w:rsidRPr="002252BF">
        <w:rPr>
          <w:rFonts w:ascii="Times New Roman" w:hAnsi="Times New Roman" w:cs="Times New Roman"/>
          <w:b/>
          <w:sz w:val="24"/>
          <w:szCs w:val="24"/>
        </w:rPr>
        <w:t>7</w:t>
      </w:r>
      <w:r w:rsidR="00DA4BAF" w:rsidRPr="0061743C">
        <w:rPr>
          <w:rFonts w:ascii="Times New Roman" w:hAnsi="Times New Roman" w:cs="Times New Roman"/>
          <w:b/>
          <w:sz w:val="24"/>
          <w:szCs w:val="24"/>
        </w:rPr>
        <w:t xml:space="preserve">. </w:t>
      </w:r>
      <w:r w:rsidR="00DA4BAF">
        <w:rPr>
          <w:rFonts w:ascii="Times New Roman" w:hAnsi="Times New Roman" w:cs="Times New Roman"/>
          <w:b/>
          <w:sz w:val="24"/>
          <w:szCs w:val="24"/>
        </w:rPr>
        <w:t>CES-D Descriptive and Distribution Statistics</w:t>
      </w:r>
    </w:p>
    <w:tbl>
      <w:tblPr>
        <w:tblW w:w="3686" w:type="dxa"/>
        <w:tblLayout w:type="fixed"/>
        <w:tblCellMar>
          <w:left w:w="0" w:type="dxa"/>
          <w:right w:w="0" w:type="dxa"/>
        </w:tblCellMar>
        <w:tblLook w:val="0000" w:firstRow="0" w:lastRow="0" w:firstColumn="0" w:lastColumn="0" w:noHBand="0" w:noVBand="0"/>
      </w:tblPr>
      <w:tblGrid>
        <w:gridCol w:w="1418"/>
        <w:gridCol w:w="847"/>
        <w:gridCol w:w="1421"/>
      </w:tblGrid>
      <w:tr w:rsidR="0061743C" w:rsidRPr="0061743C" w14:paraId="2B039980" w14:textId="77777777" w:rsidTr="0061743C">
        <w:trPr>
          <w:cantSplit/>
        </w:trPr>
        <w:tc>
          <w:tcPr>
            <w:tcW w:w="1418" w:type="dxa"/>
            <w:vMerge w:val="restart"/>
            <w:tcBorders>
              <w:top w:val="nil"/>
              <w:left w:val="nil"/>
              <w:bottom w:val="single" w:sz="8" w:space="0" w:color="AEAEAE"/>
              <w:right w:val="nil"/>
            </w:tcBorders>
            <w:shd w:val="clear" w:color="auto" w:fill="auto"/>
          </w:tcPr>
          <w:p w14:paraId="64CC206C"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N</w:t>
            </w:r>
          </w:p>
        </w:tc>
        <w:tc>
          <w:tcPr>
            <w:tcW w:w="847" w:type="dxa"/>
            <w:tcBorders>
              <w:top w:val="nil"/>
              <w:left w:val="nil"/>
              <w:bottom w:val="single" w:sz="8" w:space="0" w:color="AEAEAE"/>
              <w:right w:val="nil"/>
            </w:tcBorders>
            <w:shd w:val="clear" w:color="auto" w:fill="auto"/>
          </w:tcPr>
          <w:p w14:paraId="0604CB8B" w14:textId="53A539C7" w:rsidR="00DA4BAF" w:rsidRPr="0061743C" w:rsidRDefault="00DA4BAF" w:rsidP="0061743C">
            <w:pPr>
              <w:spacing w:line="480" w:lineRule="auto"/>
              <w:jc w:val="both"/>
              <w:rPr>
                <w:rFonts w:ascii="Times New Roman" w:hAnsi="Times New Roman" w:cs="Times New Roman"/>
                <w:sz w:val="24"/>
                <w:szCs w:val="24"/>
              </w:rPr>
            </w:pPr>
          </w:p>
        </w:tc>
        <w:tc>
          <w:tcPr>
            <w:tcW w:w="1421" w:type="dxa"/>
            <w:tcBorders>
              <w:top w:val="nil"/>
              <w:left w:val="nil"/>
              <w:bottom w:val="single" w:sz="8" w:space="0" w:color="AEAEAE"/>
              <w:right w:val="nil"/>
            </w:tcBorders>
            <w:shd w:val="clear" w:color="auto" w:fill="auto"/>
          </w:tcPr>
          <w:p w14:paraId="01015417"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425</w:t>
            </w:r>
          </w:p>
        </w:tc>
      </w:tr>
      <w:tr w:rsidR="0061743C" w:rsidRPr="0061743C" w14:paraId="4F09304E" w14:textId="77777777" w:rsidTr="0061743C">
        <w:trPr>
          <w:cantSplit/>
        </w:trPr>
        <w:tc>
          <w:tcPr>
            <w:tcW w:w="1418" w:type="dxa"/>
            <w:vMerge/>
            <w:tcBorders>
              <w:top w:val="nil"/>
              <w:left w:val="nil"/>
              <w:bottom w:val="single" w:sz="8" w:space="0" w:color="AEAEAE"/>
              <w:right w:val="nil"/>
            </w:tcBorders>
            <w:shd w:val="clear" w:color="auto" w:fill="auto"/>
          </w:tcPr>
          <w:p w14:paraId="44247E3F" w14:textId="77777777" w:rsidR="00DA4BAF" w:rsidRPr="0061743C" w:rsidRDefault="00DA4BAF" w:rsidP="0061743C">
            <w:pPr>
              <w:spacing w:line="480" w:lineRule="auto"/>
              <w:jc w:val="both"/>
              <w:rPr>
                <w:rFonts w:ascii="Times New Roman" w:hAnsi="Times New Roman" w:cs="Times New Roman"/>
                <w:sz w:val="24"/>
                <w:szCs w:val="24"/>
              </w:rPr>
            </w:pPr>
          </w:p>
        </w:tc>
        <w:tc>
          <w:tcPr>
            <w:tcW w:w="847" w:type="dxa"/>
            <w:tcBorders>
              <w:top w:val="single" w:sz="8" w:space="0" w:color="AEAEAE"/>
              <w:left w:val="nil"/>
              <w:bottom w:val="single" w:sz="8" w:space="0" w:color="AEAEAE"/>
              <w:right w:val="nil"/>
            </w:tcBorders>
            <w:shd w:val="clear" w:color="auto" w:fill="auto"/>
          </w:tcPr>
          <w:p w14:paraId="470C0573" w14:textId="0DF3112C" w:rsidR="00DA4BAF" w:rsidRPr="0061743C" w:rsidRDefault="00DA4BAF" w:rsidP="0061743C">
            <w:pPr>
              <w:spacing w:line="480" w:lineRule="auto"/>
              <w:ind w:right="60"/>
              <w:jc w:val="both"/>
              <w:rPr>
                <w:rFonts w:ascii="Times New Roman" w:hAnsi="Times New Roman" w:cs="Times New Roman"/>
                <w:sz w:val="24"/>
                <w:szCs w:val="24"/>
              </w:rPr>
            </w:pPr>
          </w:p>
        </w:tc>
        <w:tc>
          <w:tcPr>
            <w:tcW w:w="1421" w:type="dxa"/>
            <w:tcBorders>
              <w:top w:val="single" w:sz="8" w:space="0" w:color="AEAEAE"/>
              <w:left w:val="nil"/>
              <w:bottom w:val="single" w:sz="8" w:space="0" w:color="AEAEAE"/>
              <w:right w:val="nil"/>
            </w:tcBorders>
            <w:shd w:val="clear" w:color="auto" w:fill="auto"/>
          </w:tcPr>
          <w:p w14:paraId="3339E4BF" w14:textId="78A8E614" w:rsidR="00DA4BAF" w:rsidRPr="0061743C" w:rsidRDefault="00DA4BAF" w:rsidP="0061743C">
            <w:pPr>
              <w:spacing w:line="480" w:lineRule="auto"/>
              <w:ind w:left="60" w:right="60"/>
              <w:jc w:val="both"/>
              <w:rPr>
                <w:rFonts w:ascii="Times New Roman" w:hAnsi="Times New Roman" w:cs="Times New Roman"/>
                <w:sz w:val="24"/>
                <w:szCs w:val="24"/>
              </w:rPr>
            </w:pPr>
          </w:p>
        </w:tc>
      </w:tr>
      <w:tr w:rsidR="0061743C" w:rsidRPr="0061743C" w14:paraId="0B6E1F78" w14:textId="77777777" w:rsidTr="0061743C">
        <w:trPr>
          <w:cantSplit/>
        </w:trPr>
        <w:tc>
          <w:tcPr>
            <w:tcW w:w="2265" w:type="dxa"/>
            <w:gridSpan w:val="2"/>
            <w:tcBorders>
              <w:top w:val="single" w:sz="8" w:space="0" w:color="AEAEAE"/>
              <w:left w:val="nil"/>
              <w:bottom w:val="single" w:sz="8" w:space="0" w:color="AEAEAE"/>
              <w:right w:val="nil"/>
            </w:tcBorders>
            <w:shd w:val="clear" w:color="auto" w:fill="auto"/>
          </w:tcPr>
          <w:p w14:paraId="2E8EEDAA"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Mean</w:t>
            </w:r>
          </w:p>
        </w:tc>
        <w:tc>
          <w:tcPr>
            <w:tcW w:w="1421" w:type="dxa"/>
            <w:tcBorders>
              <w:top w:val="single" w:sz="8" w:space="0" w:color="AEAEAE"/>
              <w:left w:val="nil"/>
              <w:bottom w:val="single" w:sz="8" w:space="0" w:color="AEAEAE"/>
              <w:right w:val="nil"/>
            </w:tcBorders>
            <w:shd w:val="clear" w:color="auto" w:fill="auto"/>
          </w:tcPr>
          <w:p w14:paraId="3C40579E"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17.4411</w:t>
            </w:r>
          </w:p>
        </w:tc>
      </w:tr>
      <w:tr w:rsidR="0061743C" w:rsidRPr="0061743C" w14:paraId="3452F74A" w14:textId="77777777" w:rsidTr="0061743C">
        <w:trPr>
          <w:cantSplit/>
        </w:trPr>
        <w:tc>
          <w:tcPr>
            <w:tcW w:w="2265" w:type="dxa"/>
            <w:gridSpan w:val="2"/>
            <w:tcBorders>
              <w:top w:val="single" w:sz="8" w:space="0" w:color="AEAEAE"/>
              <w:left w:val="nil"/>
              <w:bottom w:val="single" w:sz="8" w:space="0" w:color="AEAEAE"/>
              <w:right w:val="nil"/>
            </w:tcBorders>
            <w:shd w:val="clear" w:color="auto" w:fill="auto"/>
          </w:tcPr>
          <w:p w14:paraId="1AB9F49F"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Median</w:t>
            </w:r>
          </w:p>
        </w:tc>
        <w:tc>
          <w:tcPr>
            <w:tcW w:w="1421" w:type="dxa"/>
            <w:tcBorders>
              <w:top w:val="single" w:sz="8" w:space="0" w:color="AEAEAE"/>
              <w:left w:val="nil"/>
              <w:bottom w:val="single" w:sz="8" w:space="0" w:color="AEAEAE"/>
              <w:right w:val="nil"/>
            </w:tcBorders>
            <w:shd w:val="clear" w:color="auto" w:fill="auto"/>
          </w:tcPr>
          <w:p w14:paraId="6AEA29D0" w14:textId="1DFCE62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15</w:t>
            </w:r>
          </w:p>
        </w:tc>
      </w:tr>
      <w:tr w:rsidR="0061743C" w:rsidRPr="0061743C" w14:paraId="4F5D9487" w14:textId="77777777" w:rsidTr="0061743C">
        <w:trPr>
          <w:cantSplit/>
        </w:trPr>
        <w:tc>
          <w:tcPr>
            <w:tcW w:w="2265" w:type="dxa"/>
            <w:gridSpan w:val="2"/>
            <w:tcBorders>
              <w:top w:val="single" w:sz="8" w:space="0" w:color="AEAEAE"/>
              <w:left w:val="nil"/>
              <w:bottom w:val="single" w:sz="8" w:space="0" w:color="AEAEAE"/>
              <w:right w:val="nil"/>
            </w:tcBorders>
            <w:shd w:val="clear" w:color="auto" w:fill="auto"/>
          </w:tcPr>
          <w:p w14:paraId="6DE5ACEB"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Skewness</w:t>
            </w:r>
          </w:p>
        </w:tc>
        <w:tc>
          <w:tcPr>
            <w:tcW w:w="1421" w:type="dxa"/>
            <w:tcBorders>
              <w:top w:val="single" w:sz="8" w:space="0" w:color="AEAEAE"/>
              <w:left w:val="nil"/>
              <w:bottom w:val="single" w:sz="8" w:space="0" w:color="AEAEAE"/>
              <w:right w:val="nil"/>
            </w:tcBorders>
            <w:shd w:val="clear" w:color="auto" w:fill="auto"/>
          </w:tcPr>
          <w:p w14:paraId="1F27A7D0"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.993</w:t>
            </w:r>
          </w:p>
        </w:tc>
      </w:tr>
      <w:tr w:rsidR="0061743C" w:rsidRPr="0061743C" w14:paraId="02D29A30" w14:textId="77777777" w:rsidTr="0061743C">
        <w:trPr>
          <w:cantSplit/>
        </w:trPr>
        <w:tc>
          <w:tcPr>
            <w:tcW w:w="2265" w:type="dxa"/>
            <w:gridSpan w:val="2"/>
            <w:tcBorders>
              <w:top w:val="single" w:sz="8" w:space="0" w:color="AEAEAE"/>
              <w:left w:val="nil"/>
              <w:bottom w:val="single" w:sz="8" w:space="0" w:color="AEAEAE"/>
              <w:right w:val="nil"/>
            </w:tcBorders>
            <w:shd w:val="clear" w:color="auto" w:fill="auto"/>
          </w:tcPr>
          <w:p w14:paraId="5417E133" w14:textId="77777777" w:rsidR="00DA4BAF" w:rsidRPr="0061743C" w:rsidRDefault="00DA4BAF" w:rsidP="0061743C">
            <w:pPr>
              <w:spacing w:line="480" w:lineRule="auto"/>
              <w:rPr>
                <w:rFonts w:ascii="Times New Roman" w:hAnsi="Times New Roman" w:cs="Times New Roman"/>
                <w:sz w:val="24"/>
                <w:szCs w:val="24"/>
              </w:rPr>
            </w:pPr>
            <w:r w:rsidRPr="0061743C">
              <w:rPr>
                <w:rFonts w:ascii="Times New Roman" w:hAnsi="Times New Roman" w:cs="Times New Roman"/>
                <w:sz w:val="24"/>
                <w:szCs w:val="24"/>
              </w:rPr>
              <w:t>Std. Error of Skewness</w:t>
            </w:r>
          </w:p>
        </w:tc>
        <w:tc>
          <w:tcPr>
            <w:tcW w:w="1421" w:type="dxa"/>
            <w:tcBorders>
              <w:top w:val="single" w:sz="8" w:space="0" w:color="AEAEAE"/>
              <w:left w:val="nil"/>
              <w:bottom w:val="single" w:sz="8" w:space="0" w:color="AEAEAE"/>
              <w:right w:val="nil"/>
            </w:tcBorders>
            <w:shd w:val="clear" w:color="auto" w:fill="auto"/>
          </w:tcPr>
          <w:p w14:paraId="3327396B"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.118</w:t>
            </w:r>
          </w:p>
        </w:tc>
      </w:tr>
      <w:tr w:rsidR="0061743C" w:rsidRPr="0061743C" w14:paraId="6AA8CFD9" w14:textId="77777777" w:rsidTr="0061743C">
        <w:trPr>
          <w:cantSplit/>
        </w:trPr>
        <w:tc>
          <w:tcPr>
            <w:tcW w:w="2265" w:type="dxa"/>
            <w:gridSpan w:val="2"/>
            <w:tcBorders>
              <w:top w:val="single" w:sz="8" w:space="0" w:color="AEAEAE"/>
              <w:left w:val="nil"/>
              <w:bottom w:val="single" w:sz="8" w:space="0" w:color="AEAEAE"/>
              <w:right w:val="nil"/>
            </w:tcBorders>
            <w:shd w:val="clear" w:color="auto" w:fill="auto"/>
          </w:tcPr>
          <w:p w14:paraId="6471CE85"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Kurtosis</w:t>
            </w:r>
          </w:p>
        </w:tc>
        <w:tc>
          <w:tcPr>
            <w:tcW w:w="1421" w:type="dxa"/>
            <w:tcBorders>
              <w:top w:val="single" w:sz="8" w:space="0" w:color="AEAEAE"/>
              <w:left w:val="nil"/>
              <w:bottom w:val="single" w:sz="8" w:space="0" w:color="AEAEAE"/>
              <w:right w:val="nil"/>
            </w:tcBorders>
            <w:shd w:val="clear" w:color="auto" w:fill="auto"/>
          </w:tcPr>
          <w:p w14:paraId="7D0CAF2A"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.807</w:t>
            </w:r>
          </w:p>
        </w:tc>
      </w:tr>
      <w:tr w:rsidR="0061743C" w:rsidRPr="0061743C" w14:paraId="3966AC5E" w14:textId="77777777" w:rsidTr="0061743C">
        <w:trPr>
          <w:cantSplit/>
        </w:trPr>
        <w:tc>
          <w:tcPr>
            <w:tcW w:w="2265" w:type="dxa"/>
            <w:gridSpan w:val="2"/>
            <w:tcBorders>
              <w:top w:val="single" w:sz="8" w:space="0" w:color="AEAEAE"/>
              <w:left w:val="nil"/>
              <w:bottom w:val="single" w:sz="8" w:space="0" w:color="AEAEAE"/>
              <w:right w:val="nil"/>
            </w:tcBorders>
            <w:shd w:val="clear" w:color="auto" w:fill="auto"/>
          </w:tcPr>
          <w:p w14:paraId="693A9FC1" w14:textId="0E9883B6" w:rsidR="00DA4BAF" w:rsidRPr="0061743C" w:rsidRDefault="00DA4BAF" w:rsidP="0061743C">
            <w:pPr>
              <w:spacing w:line="480" w:lineRule="auto"/>
              <w:rPr>
                <w:rFonts w:ascii="Times New Roman" w:hAnsi="Times New Roman" w:cs="Times New Roman"/>
                <w:sz w:val="24"/>
                <w:szCs w:val="24"/>
              </w:rPr>
            </w:pPr>
            <w:r w:rsidRPr="0061743C">
              <w:rPr>
                <w:rFonts w:ascii="Times New Roman" w:hAnsi="Times New Roman" w:cs="Times New Roman"/>
                <w:sz w:val="24"/>
                <w:szCs w:val="24"/>
              </w:rPr>
              <w:t>Std. Error of  Kurtosis</w:t>
            </w:r>
          </w:p>
        </w:tc>
        <w:tc>
          <w:tcPr>
            <w:tcW w:w="1421" w:type="dxa"/>
            <w:tcBorders>
              <w:top w:val="single" w:sz="8" w:space="0" w:color="AEAEAE"/>
              <w:left w:val="nil"/>
              <w:bottom w:val="single" w:sz="8" w:space="0" w:color="AEAEAE"/>
              <w:right w:val="nil"/>
            </w:tcBorders>
            <w:shd w:val="clear" w:color="auto" w:fill="auto"/>
          </w:tcPr>
          <w:p w14:paraId="090FACD9"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.236</w:t>
            </w:r>
          </w:p>
        </w:tc>
      </w:tr>
      <w:tr w:rsidR="0061743C" w:rsidRPr="0061743C" w14:paraId="259043A7" w14:textId="77777777" w:rsidTr="0061743C">
        <w:trPr>
          <w:cantSplit/>
        </w:trPr>
        <w:tc>
          <w:tcPr>
            <w:tcW w:w="2265" w:type="dxa"/>
            <w:gridSpan w:val="2"/>
            <w:tcBorders>
              <w:top w:val="single" w:sz="8" w:space="0" w:color="AEAEAE"/>
              <w:left w:val="nil"/>
              <w:bottom w:val="single" w:sz="8" w:space="0" w:color="AEAEAE"/>
              <w:right w:val="nil"/>
            </w:tcBorders>
            <w:shd w:val="clear" w:color="auto" w:fill="auto"/>
          </w:tcPr>
          <w:p w14:paraId="32EF5A15"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Minimum</w:t>
            </w:r>
          </w:p>
        </w:tc>
        <w:tc>
          <w:tcPr>
            <w:tcW w:w="1421" w:type="dxa"/>
            <w:tcBorders>
              <w:top w:val="single" w:sz="8" w:space="0" w:color="AEAEAE"/>
              <w:left w:val="nil"/>
              <w:bottom w:val="single" w:sz="8" w:space="0" w:color="AEAEAE"/>
              <w:right w:val="nil"/>
            </w:tcBorders>
            <w:shd w:val="clear" w:color="auto" w:fill="auto"/>
          </w:tcPr>
          <w:p w14:paraId="235F997E"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.00</w:t>
            </w:r>
          </w:p>
        </w:tc>
      </w:tr>
      <w:tr w:rsidR="0061743C" w:rsidRPr="0061743C" w14:paraId="63CE4396" w14:textId="77777777" w:rsidTr="0061743C">
        <w:trPr>
          <w:cantSplit/>
        </w:trPr>
        <w:tc>
          <w:tcPr>
            <w:tcW w:w="2265" w:type="dxa"/>
            <w:gridSpan w:val="2"/>
            <w:tcBorders>
              <w:top w:val="single" w:sz="8" w:space="0" w:color="AEAEAE"/>
              <w:left w:val="nil"/>
              <w:bottom w:val="single" w:sz="8" w:space="0" w:color="152935"/>
              <w:right w:val="nil"/>
            </w:tcBorders>
            <w:shd w:val="clear" w:color="auto" w:fill="auto"/>
          </w:tcPr>
          <w:p w14:paraId="2A801F15"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Maximum</w:t>
            </w:r>
          </w:p>
        </w:tc>
        <w:tc>
          <w:tcPr>
            <w:tcW w:w="1421" w:type="dxa"/>
            <w:tcBorders>
              <w:top w:val="single" w:sz="8" w:space="0" w:color="AEAEAE"/>
              <w:left w:val="nil"/>
              <w:bottom w:val="single" w:sz="8" w:space="0" w:color="152935"/>
              <w:right w:val="nil"/>
            </w:tcBorders>
            <w:shd w:val="clear" w:color="auto" w:fill="auto"/>
          </w:tcPr>
          <w:p w14:paraId="10353210" w14:textId="77777777" w:rsidR="00DA4BAF" w:rsidRPr="0061743C"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56.00</w:t>
            </w:r>
          </w:p>
        </w:tc>
      </w:tr>
    </w:tbl>
    <w:p w14:paraId="531B8599" w14:textId="77777777" w:rsidR="0061743C" w:rsidRDefault="0061743C" w:rsidP="00FD77A2">
      <w:pPr>
        <w:spacing w:line="480" w:lineRule="auto"/>
        <w:jc w:val="both"/>
        <w:rPr>
          <w:rFonts w:ascii="Times New Roman" w:hAnsi="Times New Roman" w:cs="Times New Roman"/>
          <w:b/>
          <w:sz w:val="24"/>
          <w:szCs w:val="24"/>
        </w:rPr>
      </w:pPr>
    </w:p>
    <w:p w14:paraId="76E700DE" w14:textId="4EB6BA72" w:rsidR="00FD77A2" w:rsidRDefault="00DA4BAF" w:rsidP="00FD77A2">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Re</w:t>
      </w:r>
      <w:r w:rsidRPr="0061743C">
        <w:rPr>
          <w:rFonts w:ascii="Times New Roman" w:hAnsi="Times New Roman" w:cs="Times New Roman"/>
          <w:b/>
          <w:sz w:val="24"/>
          <w:szCs w:val="24"/>
        </w:rPr>
        <w:t>liability analysis</w:t>
      </w:r>
      <w:r>
        <w:rPr>
          <w:rFonts w:ascii="Times New Roman" w:hAnsi="Times New Roman" w:cs="Times New Roman"/>
          <w:sz w:val="24"/>
          <w:szCs w:val="24"/>
        </w:rPr>
        <w:t>;</w:t>
      </w:r>
    </w:p>
    <w:p w14:paraId="217EC55D" w14:textId="145C98C5" w:rsidR="002252BF" w:rsidRDefault="00DA4BAF" w:rsidP="0061743C">
      <w:pPr>
        <w:spacing w:line="480" w:lineRule="auto"/>
        <w:jc w:val="both"/>
        <w:rPr>
          <w:rFonts w:ascii="Times New Roman" w:hAnsi="Times New Roman" w:cs="Times New Roman"/>
          <w:sz w:val="24"/>
          <w:szCs w:val="24"/>
        </w:rPr>
      </w:pPr>
      <w:r w:rsidRPr="0061743C">
        <w:rPr>
          <w:rFonts w:ascii="Times New Roman" w:hAnsi="Times New Roman" w:cs="Times New Roman"/>
          <w:sz w:val="24"/>
          <w:szCs w:val="24"/>
        </w:rPr>
        <w:t>We conducted a split-half reliability analysis to assess the internal consistency of our APSP scores in each condition. For APSP Neutral scores, we obtained a split-half reliability coefficient of 0.58 and for APSP Negative, 0.61</w:t>
      </w:r>
      <w:r>
        <w:rPr>
          <w:rFonts w:ascii="Times New Roman" w:hAnsi="Times New Roman" w:cs="Times New Roman"/>
          <w:sz w:val="24"/>
          <w:szCs w:val="24"/>
        </w:rPr>
        <w:t xml:space="preserve"> indicating questionable reliability in our dependent measure</w:t>
      </w:r>
      <w:r w:rsidRPr="0061743C">
        <w:rPr>
          <w:rFonts w:ascii="Times New Roman" w:hAnsi="Times New Roman" w:cs="Times New Roman"/>
          <w:sz w:val="24"/>
          <w:szCs w:val="24"/>
        </w:rPr>
        <w:t xml:space="preserve">. </w:t>
      </w:r>
    </w:p>
    <w:p w14:paraId="3F5D8AAB" w14:textId="77777777" w:rsidR="0061743C" w:rsidRDefault="0061743C" w:rsidP="0061743C">
      <w:pPr>
        <w:spacing w:line="480" w:lineRule="auto"/>
        <w:jc w:val="both"/>
        <w:rPr>
          <w:rFonts w:ascii="Times New Roman" w:hAnsi="Times New Roman" w:cs="Times New Roman"/>
          <w:sz w:val="24"/>
          <w:szCs w:val="24"/>
        </w:rPr>
      </w:pPr>
    </w:p>
    <w:p w14:paraId="620D4BB4" w14:textId="577AEA63" w:rsidR="001F44BC" w:rsidRPr="001F44BC" w:rsidRDefault="001F44BC" w:rsidP="001F44BC">
      <w:pPr>
        <w:spacing w:line="480" w:lineRule="auto"/>
        <w:rPr>
          <w:rFonts w:ascii="Times New Roman" w:hAnsi="Times New Roman" w:cs="Times New Roman"/>
        </w:rPr>
      </w:pPr>
      <w:r w:rsidRPr="001F44BC">
        <w:rPr>
          <w:rFonts w:ascii="Times New Roman" w:hAnsi="Times New Roman" w:cs="Times New Roman"/>
          <w:b/>
        </w:rPr>
        <w:t xml:space="preserve">Supplementary Figure 1. </w:t>
      </w:r>
      <w:r w:rsidRPr="001F44BC">
        <w:rPr>
          <w:rFonts w:ascii="Times New Roman" w:hAnsi="Times New Roman" w:cs="Times New Roman"/>
        </w:rPr>
        <w:t>Histogram of Age Distribution</w:t>
      </w:r>
    </w:p>
    <w:p w14:paraId="3FA80FB6" w14:textId="3969DA0B" w:rsidR="000736F6" w:rsidRDefault="001F44BC" w:rsidP="008B1C64">
      <w:pPr>
        <w:spacing w:line="480" w:lineRule="auto"/>
        <w:jc w:val="both"/>
        <w:rPr>
          <w:rFonts w:ascii="Times New Roman" w:eastAsia="Times New Roman" w:hAnsi="Times New Roman" w:cs="Times New Roman"/>
          <w:color w:val="000000"/>
          <w:sz w:val="24"/>
          <w:szCs w:val="24"/>
          <w:lang w:eastAsia="en-GB"/>
        </w:rPr>
      </w:pPr>
      <w:r w:rsidRPr="00FE4A12">
        <w:rPr>
          <w:rFonts w:ascii="Times New Roman" w:hAnsi="Times New Roman" w:cs="Times New Roman"/>
          <w:noProof/>
          <w:lang w:eastAsia="en-GB"/>
        </w:rPr>
        <w:drawing>
          <wp:inline distT="0" distB="0" distL="0" distR="0" wp14:anchorId="17DFDFBA" wp14:editId="035A93F0">
            <wp:extent cx="5731510" cy="35439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543935"/>
                    </a:xfrm>
                    <a:prstGeom prst="rect">
                      <a:avLst/>
                    </a:prstGeom>
                  </pic:spPr>
                </pic:pic>
              </a:graphicData>
            </a:graphic>
          </wp:inline>
        </w:drawing>
      </w:r>
    </w:p>
    <w:p w14:paraId="18E7543F" w14:textId="77777777" w:rsidR="0061743C" w:rsidRDefault="0061743C" w:rsidP="00DA4BAF">
      <w:pPr>
        <w:spacing w:line="480" w:lineRule="auto"/>
        <w:rPr>
          <w:rFonts w:ascii="Times New Roman" w:hAnsi="Times New Roman" w:cs="Times New Roman"/>
          <w:b/>
        </w:rPr>
      </w:pPr>
    </w:p>
    <w:p w14:paraId="459CB9D0" w14:textId="77777777" w:rsidR="0061743C" w:rsidRDefault="0061743C" w:rsidP="00DA4BAF">
      <w:pPr>
        <w:spacing w:line="480" w:lineRule="auto"/>
        <w:rPr>
          <w:rFonts w:ascii="Times New Roman" w:hAnsi="Times New Roman" w:cs="Times New Roman"/>
          <w:b/>
        </w:rPr>
      </w:pPr>
    </w:p>
    <w:p w14:paraId="6C91F6B2" w14:textId="77777777" w:rsidR="0061743C" w:rsidRDefault="0061743C" w:rsidP="00DA4BAF">
      <w:pPr>
        <w:spacing w:line="480" w:lineRule="auto"/>
        <w:rPr>
          <w:rFonts w:ascii="Times New Roman" w:hAnsi="Times New Roman" w:cs="Times New Roman"/>
          <w:b/>
        </w:rPr>
      </w:pPr>
    </w:p>
    <w:p w14:paraId="45E80C9C" w14:textId="77777777" w:rsidR="0061743C" w:rsidRDefault="0061743C" w:rsidP="00DA4BAF">
      <w:pPr>
        <w:spacing w:line="480" w:lineRule="auto"/>
        <w:rPr>
          <w:rFonts w:ascii="Times New Roman" w:hAnsi="Times New Roman" w:cs="Times New Roman"/>
          <w:b/>
        </w:rPr>
      </w:pPr>
    </w:p>
    <w:p w14:paraId="59A9430A" w14:textId="77777777" w:rsidR="0061743C" w:rsidRDefault="0061743C" w:rsidP="00DA4BAF">
      <w:pPr>
        <w:spacing w:line="480" w:lineRule="auto"/>
        <w:rPr>
          <w:rFonts w:ascii="Times New Roman" w:hAnsi="Times New Roman" w:cs="Times New Roman"/>
          <w:b/>
        </w:rPr>
      </w:pPr>
    </w:p>
    <w:p w14:paraId="67E14302" w14:textId="181F2F11" w:rsidR="00DA4BAF" w:rsidRPr="001F44BC" w:rsidRDefault="00DA4BAF" w:rsidP="00DA4BAF">
      <w:pPr>
        <w:spacing w:line="480" w:lineRule="auto"/>
        <w:rPr>
          <w:rFonts w:ascii="Times New Roman" w:hAnsi="Times New Roman" w:cs="Times New Roman"/>
        </w:rPr>
      </w:pPr>
      <w:r>
        <w:rPr>
          <w:rFonts w:ascii="Times New Roman" w:hAnsi="Times New Roman" w:cs="Times New Roman"/>
          <w:b/>
        </w:rPr>
        <w:lastRenderedPageBreak/>
        <w:t>Supplementary Figure 2</w:t>
      </w:r>
      <w:r w:rsidRPr="001F44BC">
        <w:rPr>
          <w:rFonts w:ascii="Times New Roman" w:hAnsi="Times New Roman" w:cs="Times New Roman"/>
          <w:b/>
        </w:rPr>
        <w:t xml:space="preserve">. </w:t>
      </w:r>
      <w:r w:rsidRPr="001F44BC">
        <w:rPr>
          <w:rFonts w:ascii="Times New Roman" w:hAnsi="Times New Roman" w:cs="Times New Roman"/>
        </w:rPr>
        <w:t xml:space="preserve">Histogram of </w:t>
      </w:r>
      <w:r>
        <w:rPr>
          <w:rFonts w:ascii="Times New Roman" w:hAnsi="Times New Roman" w:cs="Times New Roman"/>
        </w:rPr>
        <w:t>CES-D</w:t>
      </w:r>
      <w:r w:rsidRPr="001F44BC">
        <w:rPr>
          <w:rFonts w:ascii="Times New Roman" w:hAnsi="Times New Roman" w:cs="Times New Roman"/>
        </w:rPr>
        <w:t xml:space="preserve"> Distribution</w:t>
      </w:r>
    </w:p>
    <w:p w14:paraId="48D02AA4" w14:textId="5FCEBA39" w:rsidR="00DA4BAF" w:rsidRDefault="00DA4BAF" w:rsidP="00DA4B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39A34D10" wp14:editId="17638414">
            <wp:extent cx="5975350" cy="35115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5350" cy="3511550"/>
                    </a:xfrm>
                    <a:prstGeom prst="rect">
                      <a:avLst/>
                    </a:prstGeom>
                    <a:noFill/>
                    <a:ln>
                      <a:noFill/>
                    </a:ln>
                  </pic:spPr>
                </pic:pic>
              </a:graphicData>
            </a:graphic>
          </wp:inline>
        </w:drawing>
      </w:r>
    </w:p>
    <w:p w14:paraId="7500A885" w14:textId="77777777" w:rsidR="00DA4BAF" w:rsidRDefault="00DA4BAF" w:rsidP="00DA4BAF">
      <w:pPr>
        <w:autoSpaceDE w:val="0"/>
        <w:autoSpaceDN w:val="0"/>
        <w:adjustRightInd w:val="0"/>
        <w:spacing w:after="0" w:line="240" w:lineRule="auto"/>
        <w:rPr>
          <w:rFonts w:ascii="Times New Roman" w:hAnsi="Times New Roman" w:cs="Times New Roman"/>
          <w:sz w:val="24"/>
          <w:szCs w:val="24"/>
        </w:rPr>
      </w:pPr>
    </w:p>
    <w:p w14:paraId="354DF971" w14:textId="77777777" w:rsidR="00DA4BAF" w:rsidRDefault="00DA4BAF" w:rsidP="00DA4BAF">
      <w:pPr>
        <w:autoSpaceDE w:val="0"/>
        <w:autoSpaceDN w:val="0"/>
        <w:adjustRightInd w:val="0"/>
        <w:spacing w:after="0" w:line="400" w:lineRule="atLeast"/>
        <w:rPr>
          <w:rFonts w:ascii="Times New Roman" w:hAnsi="Times New Roman" w:cs="Times New Roman"/>
          <w:sz w:val="24"/>
          <w:szCs w:val="24"/>
        </w:rPr>
      </w:pPr>
    </w:p>
    <w:p w14:paraId="18FC8D3C" w14:textId="77777777" w:rsidR="002252BF" w:rsidRDefault="002252BF" w:rsidP="00EF2745">
      <w:pPr>
        <w:spacing w:line="480" w:lineRule="auto"/>
        <w:rPr>
          <w:rFonts w:ascii="Times New Roman" w:eastAsia="Times New Roman" w:hAnsi="Times New Roman" w:cs="Times New Roman"/>
          <w:b/>
          <w:color w:val="000000"/>
          <w:sz w:val="24"/>
          <w:szCs w:val="24"/>
          <w:lang w:eastAsia="en-GB"/>
        </w:rPr>
      </w:pPr>
    </w:p>
    <w:p w14:paraId="7BF4377A" w14:textId="47A17B1B" w:rsidR="00D427E4" w:rsidRPr="00D427E4" w:rsidRDefault="00D427E4" w:rsidP="00EF2745">
      <w:pPr>
        <w:spacing w:line="480" w:lineRule="auto"/>
        <w:rPr>
          <w:rFonts w:ascii="Times New Roman" w:hAnsi="Times New Roman" w:cs="Times New Roman"/>
          <w:b/>
        </w:rPr>
      </w:pPr>
      <w:r w:rsidRPr="00D427E4">
        <w:rPr>
          <w:rFonts w:ascii="Times New Roman" w:eastAsia="Times New Roman" w:hAnsi="Times New Roman" w:cs="Times New Roman"/>
          <w:b/>
          <w:color w:val="000000"/>
          <w:sz w:val="24"/>
          <w:szCs w:val="24"/>
          <w:lang w:eastAsia="en-GB"/>
        </w:rPr>
        <w:t>Supplementary Reference</w:t>
      </w:r>
      <w:r w:rsidR="000736F6">
        <w:rPr>
          <w:rFonts w:ascii="Times New Roman" w:eastAsia="Times New Roman" w:hAnsi="Times New Roman" w:cs="Times New Roman"/>
          <w:b/>
          <w:color w:val="000000"/>
          <w:sz w:val="24"/>
          <w:szCs w:val="24"/>
          <w:lang w:eastAsia="en-GB"/>
        </w:rPr>
        <w:t>s</w:t>
      </w:r>
    </w:p>
    <w:p w14:paraId="60CE5D67" w14:textId="2B81F425" w:rsidR="00D427E4" w:rsidRDefault="00D427E4" w:rsidP="00D427E4">
      <w:pPr>
        <w:pStyle w:val="EndNoteBibliography"/>
        <w:ind w:left="720" w:hanging="720"/>
        <w:rPr>
          <w:noProof/>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Pr="00D427E4">
        <w:rPr>
          <w:noProof/>
        </w:rPr>
        <w:t xml:space="preserve">Conway, A. R., Kane, M. J., Bunting, M. F., Hambrick, D. Z., Wilhelm, O., &amp; Engle, R. W. (2005). Working memory span tasks: A methodological review and user's guide. </w:t>
      </w:r>
      <w:r w:rsidRPr="00D427E4">
        <w:rPr>
          <w:i/>
          <w:noProof/>
        </w:rPr>
        <w:t>Psychon Bull Rev, 12</w:t>
      </w:r>
      <w:r w:rsidRPr="00D427E4">
        <w:rPr>
          <w:noProof/>
        </w:rPr>
        <w:t>(5), 769-786. doi:10.3758/bf03196772</w:t>
      </w:r>
    </w:p>
    <w:p w14:paraId="52B1FB58" w14:textId="77777777" w:rsidR="002252BF" w:rsidRPr="00B55DEE" w:rsidRDefault="002252BF" w:rsidP="002252BF">
      <w:pPr>
        <w:pStyle w:val="EndNoteBibliography"/>
        <w:spacing w:after="0"/>
        <w:ind w:left="720" w:hanging="720"/>
        <w:rPr>
          <w:noProof/>
        </w:rPr>
      </w:pPr>
      <w:r w:rsidRPr="00B55DEE">
        <w:rPr>
          <w:noProof/>
        </w:rPr>
        <w:t xml:space="preserve">Kwong, A. S. F., Lopez-Lopez, J. A., Hammerton, G., Manley, D., Timpson, N. J., Leckie, G., &amp; Pearson, R. M. (2019). Genetic and Environmental Risk Factors Associated With Trajectories of Depression Symptoms From Adolescence to Young Adulthood. </w:t>
      </w:r>
      <w:r w:rsidRPr="00B55DEE">
        <w:rPr>
          <w:i/>
          <w:noProof/>
        </w:rPr>
        <w:t>JAMA Netw Open, 2</w:t>
      </w:r>
      <w:r w:rsidRPr="00B55DEE">
        <w:rPr>
          <w:noProof/>
        </w:rPr>
        <w:t>(6), e196587. doi:10.1001/jamanetworkopen.2019.6587</w:t>
      </w:r>
    </w:p>
    <w:p w14:paraId="337FE94A" w14:textId="77777777" w:rsidR="002252BF" w:rsidRPr="00D427E4" w:rsidRDefault="002252BF" w:rsidP="00D427E4">
      <w:pPr>
        <w:pStyle w:val="EndNoteBibliography"/>
        <w:ind w:left="720" w:hanging="720"/>
        <w:rPr>
          <w:noProof/>
        </w:rPr>
      </w:pPr>
    </w:p>
    <w:p w14:paraId="71ED2558" w14:textId="5E0579D2" w:rsidR="00FE4A12" w:rsidRDefault="00D427E4" w:rsidP="00EF2745">
      <w:pPr>
        <w:spacing w:line="480" w:lineRule="auto"/>
        <w:rPr>
          <w:rFonts w:ascii="Times New Roman" w:hAnsi="Times New Roman" w:cs="Times New Roman"/>
        </w:rPr>
      </w:pPr>
      <w:r>
        <w:rPr>
          <w:rFonts w:ascii="Times New Roman" w:hAnsi="Times New Roman" w:cs="Times New Roman"/>
        </w:rPr>
        <w:fldChar w:fldCharType="end"/>
      </w:r>
    </w:p>
    <w:sectPr w:rsidR="00FE4A12" w:rsidSect="00D05E5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BF7BB" w14:textId="77777777" w:rsidR="006D565E" w:rsidRDefault="006D565E" w:rsidP="007F2359">
      <w:pPr>
        <w:spacing w:after="0" w:line="240" w:lineRule="auto"/>
      </w:pPr>
      <w:r>
        <w:separator/>
      </w:r>
    </w:p>
  </w:endnote>
  <w:endnote w:type="continuationSeparator" w:id="0">
    <w:p w14:paraId="3C069C26" w14:textId="77777777" w:rsidR="006D565E" w:rsidRDefault="006D565E" w:rsidP="007F2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35012"/>
      <w:docPartObj>
        <w:docPartGallery w:val="Page Numbers (Bottom of Page)"/>
        <w:docPartUnique/>
      </w:docPartObj>
    </w:sdtPr>
    <w:sdtEndPr>
      <w:rPr>
        <w:noProof/>
      </w:rPr>
    </w:sdtEndPr>
    <w:sdtContent>
      <w:p w14:paraId="6FFF980A" w14:textId="4CB83E23" w:rsidR="00EA31E5" w:rsidRDefault="00EA31E5">
        <w:pPr>
          <w:pStyle w:val="Footer"/>
          <w:jc w:val="right"/>
        </w:pPr>
        <w:r>
          <w:fldChar w:fldCharType="begin"/>
        </w:r>
        <w:r>
          <w:instrText xml:space="preserve"> PAGE   \* MERGEFORMAT </w:instrText>
        </w:r>
        <w:r>
          <w:fldChar w:fldCharType="separate"/>
        </w:r>
        <w:r w:rsidR="009C73D0">
          <w:rPr>
            <w:noProof/>
          </w:rPr>
          <w:t>12</w:t>
        </w:r>
        <w:r>
          <w:rPr>
            <w:noProof/>
          </w:rPr>
          <w:fldChar w:fldCharType="end"/>
        </w:r>
      </w:p>
    </w:sdtContent>
  </w:sdt>
  <w:p w14:paraId="3B78AB06" w14:textId="77777777" w:rsidR="00EA31E5" w:rsidRDefault="00EA3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7747D" w14:textId="77777777" w:rsidR="006D565E" w:rsidRDefault="006D565E" w:rsidP="007F2359">
      <w:pPr>
        <w:spacing w:after="0" w:line="240" w:lineRule="auto"/>
      </w:pPr>
      <w:r>
        <w:separator/>
      </w:r>
    </w:p>
  </w:footnote>
  <w:footnote w:type="continuationSeparator" w:id="0">
    <w:p w14:paraId="0FBF724D" w14:textId="77777777" w:rsidR="006D565E" w:rsidRDefault="006D565E" w:rsidP="007F23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77391"/>
    <w:multiLevelType w:val="hybridMultilevel"/>
    <w:tmpl w:val="3E88396A"/>
    <w:lvl w:ilvl="0" w:tplc="FCEC9C86">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62A4050D"/>
    <w:multiLevelType w:val="hybridMultilevel"/>
    <w:tmpl w:val="CEAE9E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yMTQ2NzQ3ARLGZko6SsGpxcWZ+XkgBWa1AFBw8yAs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zptdtwl0d59ved0pc5sefvv52avvvzewpv&quot;&gt;WMpaper&lt;record-ids&gt;&lt;item&gt;102&lt;/item&gt;&lt;/record-ids&gt;&lt;/item&gt;&lt;/Libraries&gt;"/>
  </w:docVars>
  <w:rsids>
    <w:rsidRoot w:val="007F2359"/>
    <w:rsid w:val="00002EAC"/>
    <w:rsid w:val="00006E44"/>
    <w:rsid w:val="00013695"/>
    <w:rsid w:val="00015D93"/>
    <w:rsid w:val="00016F15"/>
    <w:rsid w:val="00034D1A"/>
    <w:rsid w:val="000356C3"/>
    <w:rsid w:val="00040947"/>
    <w:rsid w:val="000410A5"/>
    <w:rsid w:val="00046739"/>
    <w:rsid w:val="00054D30"/>
    <w:rsid w:val="0005626E"/>
    <w:rsid w:val="00070296"/>
    <w:rsid w:val="000720D8"/>
    <w:rsid w:val="000736F6"/>
    <w:rsid w:val="00091390"/>
    <w:rsid w:val="000924FD"/>
    <w:rsid w:val="00094DF1"/>
    <w:rsid w:val="000A06AD"/>
    <w:rsid w:val="000A261C"/>
    <w:rsid w:val="000B2F5D"/>
    <w:rsid w:val="000C7DBF"/>
    <w:rsid w:val="000D39B2"/>
    <w:rsid w:val="000D609B"/>
    <w:rsid w:val="000D731B"/>
    <w:rsid w:val="000F677A"/>
    <w:rsid w:val="00103B48"/>
    <w:rsid w:val="00113B27"/>
    <w:rsid w:val="00114203"/>
    <w:rsid w:val="00120D11"/>
    <w:rsid w:val="00121A38"/>
    <w:rsid w:val="0012776E"/>
    <w:rsid w:val="001305FE"/>
    <w:rsid w:val="00137380"/>
    <w:rsid w:val="001420D3"/>
    <w:rsid w:val="00142382"/>
    <w:rsid w:val="00144190"/>
    <w:rsid w:val="0015054B"/>
    <w:rsid w:val="00173CB6"/>
    <w:rsid w:val="00176942"/>
    <w:rsid w:val="0018730B"/>
    <w:rsid w:val="001924E5"/>
    <w:rsid w:val="001B3261"/>
    <w:rsid w:val="001B3340"/>
    <w:rsid w:val="001B34AA"/>
    <w:rsid w:val="001B69CE"/>
    <w:rsid w:val="001C51B7"/>
    <w:rsid w:val="001D0C2C"/>
    <w:rsid w:val="001D0F6F"/>
    <w:rsid w:val="001E131C"/>
    <w:rsid w:val="001E27FA"/>
    <w:rsid w:val="001E2A99"/>
    <w:rsid w:val="001F44BC"/>
    <w:rsid w:val="002054F8"/>
    <w:rsid w:val="002162B4"/>
    <w:rsid w:val="002252BF"/>
    <w:rsid w:val="0023294B"/>
    <w:rsid w:val="00244DFE"/>
    <w:rsid w:val="00262089"/>
    <w:rsid w:val="002B54BF"/>
    <w:rsid w:val="002D012F"/>
    <w:rsid w:val="002D1FD1"/>
    <w:rsid w:val="002D4856"/>
    <w:rsid w:val="002F206B"/>
    <w:rsid w:val="002F3B6B"/>
    <w:rsid w:val="002F6BA2"/>
    <w:rsid w:val="003202B2"/>
    <w:rsid w:val="00321A5C"/>
    <w:rsid w:val="00334DC0"/>
    <w:rsid w:val="00335DE4"/>
    <w:rsid w:val="00337298"/>
    <w:rsid w:val="003454DB"/>
    <w:rsid w:val="00361C66"/>
    <w:rsid w:val="003844FD"/>
    <w:rsid w:val="003849D1"/>
    <w:rsid w:val="003875E3"/>
    <w:rsid w:val="00391B85"/>
    <w:rsid w:val="00396B72"/>
    <w:rsid w:val="003B5D69"/>
    <w:rsid w:val="003C178F"/>
    <w:rsid w:val="003C623A"/>
    <w:rsid w:val="003D1CA2"/>
    <w:rsid w:val="003F4760"/>
    <w:rsid w:val="00400272"/>
    <w:rsid w:val="0040458F"/>
    <w:rsid w:val="004321C0"/>
    <w:rsid w:val="00432404"/>
    <w:rsid w:val="00435013"/>
    <w:rsid w:val="00446E70"/>
    <w:rsid w:val="004564EF"/>
    <w:rsid w:val="00463A6C"/>
    <w:rsid w:val="00487F6B"/>
    <w:rsid w:val="004A77B6"/>
    <w:rsid w:val="004B3E28"/>
    <w:rsid w:val="004D013D"/>
    <w:rsid w:val="004D0E14"/>
    <w:rsid w:val="004F0155"/>
    <w:rsid w:val="00516300"/>
    <w:rsid w:val="00516613"/>
    <w:rsid w:val="005217CA"/>
    <w:rsid w:val="00523588"/>
    <w:rsid w:val="005267A3"/>
    <w:rsid w:val="00526EE8"/>
    <w:rsid w:val="0052701A"/>
    <w:rsid w:val="00527C44"/>
    <w:rsid w:val="005335F2"/>
    <w:rsid w:val="005462DC"/>
    <w:rsid w:val="00551258"/>
    <w:rsid w:val="00555183"/>
    <w:rsid w:val="00557E84"/>
    <w:rsid w:val="0056120D"/>
    <w:rsid w:val="005647A5"/>
    <w:rsid w:val="00574B1D"/>
    <w:rsid w:val="005977AA"/>
    <w:rsid w:val="00597B10"/>
    <w:rsid w:val="005A4C7D"/>
    <w:rsid w:val="005B426D"/>
    <w:rsid w:val="005C2756"/>
    <w:rsid w:val="005C3132"/>
    <w:rsid w:val="005D2F76"/>
    <w:rsid w:val="005E4FDF"/>
    <w:rsid w:val="005E6110"/>
    <w:rsid w:val="00613778"/>
    <w:rsid w:val="0061743C"/>
    <w:rsid w:val="00626B67"/>
    <w:rsid w:val="00637830"/>
    <w:rsid w:val="006564F5"/>
    <w:rsid w:val="00680840"/>
    <w:rsid w:val="00682850"/>
    <w:rsid w:val="006830A6"/>
    <w:rsid w:val="00687B60"/>
    <w:rsid w:val="006965CB"/>
    <w:rsid w:val="006B722F"/>
    <w:rsid w:val="006C5C45"/>
    <w:rsid w:val="006D490D"/>
    <w:rsid w:val="006D4E0D"/>
    <w:rsid w:val="006D565E"/>
    <w:rsid w:val="00703971"/>
    <w:rsid w:val="0071479D"/>
    <w:rsid w:val="007205A8"/>
    <w:rsid w:val="00722064"/>
    <w:rsid w:val="007226D5"/>
    <w:rsid w:val="00727DE9"/>
    <w:rsid w:val="00732BE0"/>
    <w:rsid w:val="00753640"/>
    <w:rsid w:val="00757226"/>
    <w:rsid w:val="0077162D"/>
    <w:rsid w:val="00772A88"/>
    <w:rsid w:val="00776AA8"/>
    <w:rsid w:val="0078751E"/>
    <w:rsid w:val="007934C8"/>
    <w:rsid w:val="007D038B"/>
    <w:rsid w:val="007D2A77"/>
    <w:rsid w:val="007E0433"/>
    <w:rsid w:val="007E1D8E"/>
    <w:rsid w:val="007E5A5C"/>
    <w:rsid w:val="007E66C0"/>
    <w:rsid w:val="007E7894"/>
    <w:rsid w:val="007F2359"/>
    <w:rsid w:val="00803A7D"/>
    <w:rsid w:val="00806989"/>
    <w:rsid w:val="0081755E"/>
    <w:rsid w:val="0083643E"/>
    <w:rsid w:val="00847051"/>
    <w:rsid w:val="00874EC4"/>
    <w:rsid w:val="008821CD"/>
    <w:rsid w:val="00896BAB"/>
    <w:rsid w:val="008A4AA7"/>
    <w:rsid w:val="008A6B5F"/>
    <w:rsid w:val="008B1C64"/>
    <w:rsid w:val="008C27B3"/>
    <w:rsid w:val="008E1229"/>
    <w:rsid w:val="008E1B43"/>
    <w:rsid w:val="008E388C"/>
    <w:rsid w:val="008E5FEA"/>
    <w:rsid w:val="008E7203"/>
    <w:rsid w:val="0091562B"/>
    <w:rsid w:val="00916775"/>
    <w:rsid w:val="00950F59"/>
    <w:rsid w:val="00955674"/>
    <w:rsid w:val="0096481A"/>
    <w:rsid w:val="00970475"/>
    <w:rsid w:val="009722FD"/>
    <w:rsid w:val="00980AD1"/>
    <w:rsid w:val="00987616"/>
    <w:rsid w:val="009924B3"/>
    <w:rsid w:val="009968AF"/>
    <w:rsid w:val="009B2473"/>
    <w:rsid w:val="009C0CCC"/>
    <w:rsid w:val="009C73D0"/>
    <w:rsid w:val="009E3D67"/>
    <w:rsid w:val="00A04CB9"/>
    <w:rsid w:val="00A10667"/>
    <w:rsid w:val="00A20047"/>
    <w:rsid w:val="00A2181A"/>
    <w:rsid w:val="00A32206"/>
    <w:rsid w:val="00A44804"/>
    <w:rsid w:val="00A50956"/>
    <w:rsid w:val="00A7592A"/>
    <w:rsid w:val="00A75B74"/>
    <w:rsid w:val="00A76137"/>
    <w:rsid w:val="00A966D3"/>
    <w:rsid w:val="00AA18B4"/>
    <w:rsid w:val="00AC576C"/>
    <w:rsid w:val="00AF0518"/>
    <w:rsid w:val="00AF17C3"/>
    <w:rsid w:val="00B05BEF"/>
    <w:rsid w:val="00B06E90"/>
    <w:rsid w:val="00B32776"/>
    <w:rsid w:val="00B409D0"/>
    <w:rsid w:val="00B44A82"/>
    <w:rsid w:val="00B633FD"/>
    <w:rsid w:val="00B6426D"/>
    <w:rsid w:val="00B64574"/>
    <w:rsid w:val="00BA3811"/>
    <w:rsid w:val="00BA4DD2"/>
    <w:rsid w:val="00BB0FA4"/>
    <w:rsid w:val="00BB4B84"/>
    <w:rsid w:val="00BF4080"/>
    <w:rsid w:val="00BF78A2"/>
    <w:rsid w:val="00C00B21"/>
    <w:rsid w:val="00C00C9E"/>
    <w:rsid w:val="00C03754"/>
    <w:rsid w:val="00C12580"/>
    <w:rsid w:val="00C25D85"/>
    <w:rsid w:val="00C337B5"/>
    <w:rsid w:val="00C36FD0"/>
    <w:rsid w:val="00C47A0A"/>
    <w:rsid w:val="00C530F4"/>
    <w:rsid w:val="00C607A8"/>
    <w:rsid w:val="00C632EE"/>
    <w:rsid w:val="00C66B09"/>
    <w:rsid w:val="00C771C5"/>
    <w:rsid w:val="00C77A56"/>
    <w:rsid w:val="00C827D3"/>
    <w:rsid w:val="00C901B9"/>
    <w:rsid w:val="00C945E0"/>
    <w:rsid w:val="00C95AFE"/>
    <w:rsid w:val="00C96487"/>
    <w:rsid w:val="00CA0262"/>
    <w:rsid w:val="00CA4BB3"/>
    <w:rsid w:val="00CA5A7A"/>
    <w:rsid w:val="00CA65B2"/>
    <w:rsid w:val="00CB58B9"/>
    <w:rsid w:val="00CC0310"/>
    <w:rsid w:val="00CE024C"/>
    <w:rsid w:val="00CE3B1A"/>
    <w:rsid w:val="00CE4A90"/>
    <w:rsid w:val="00D026DF"/>
    <w:rsid w:val="00D0397B"/>
    <w:rsid w:val="00D05E51"/>
    <w:rsid w:val="00D21117"/>
    <w:rsid w:val="00D2399F"/>
    <w:rsid w:val="00D34AE7"/>
    <w:rsid w:val="00D427E4"/>
    <w:rsid w:val="00D459CA"/>
    <w:rsid w:val="00D47E9C"/>
    <w:rsid w:val="00D5254D"/>
    <w:rsid w:val="00D55C2F"/>
    <w:rsid w:val="00D66C62"/>
    <w:rsid w:val="00D773E8"/>
    <w:rsid w:val="00D80E60"/>
    <w:rsid w:val="00D94E70"/>
    <w:rsid w:val="00DA4BAF"/>
    <w:rsid w:val="00DB1B22"/>
    <w:rsid w:val="00DB3828"/>
    <w:rsid w:val="00DC68E4"/>
    <w:rsid w:val="00DC7306"/>
    <w:rsid w:val="00DD3806"/>
    <w:rsid w:val="00E027B6"/>
    <w:rsid w:val="00E02CB3"/>
    <w:rsid w:val="00E05D19"/>
    <w:rsid w:val="00E069AA"/>
    <w:rsid w:val="00E132EA"/>
    <w:rsid w:val="00E15D7A"/>
    <w:rsid w:val="00E214FA"/>
    <w:rsid w:val="00E41B1C"/>
    <w:rsid w:val="00E60396"/>
    <w:rsid w:val="00E709BD"/>
    <w:rsid w:val="00E769AF"/>
    <w:rsid w:val="00E85AE3"/>
    <w:rsid w:val="00E9356D"/>
    <w:rsid w:val="00E9566D"/>
    <w:rsid w:val="00EA31E5"/>
    <w:rsid w:val="00EE4899"/>
    <w:rsid w:val="00EF2745"/>
    <w:rsid w:val="00EF4818"/>
    <w:rsid w:val="00F121A0"/>
    <w:rsid w:val="00F173BB"/>
    <w:rsid w:val="00F20C0C"/>
    <w:rsid w:val="00F20DA6"/>
    <w:rsid w:val="00F32C82"/>
    <w:rsid w:val="00F37673"/>
    <w:rsid w:val="00F46114"/>
    <w:rsid w:val="00F51C31"/>
    <w:rsid w:val="00F54F0D"/>
    <w:rsid w:val="00F6450C"/>
    <w:rsid w:val="00F726E8"/>
    <w:rsid w:val="00F82A39"/>
    <w:rsid w:val="00F953AA"/>
    <w:rsid w:val="00FA0C85"/>
    <w:rsid w:val="00FB55B7"/>
    <w:rsid w:val="00FB6FA6"/>
    <w:rsid w:val="00FD2401"/>
    <w:rsid w:val="00FD4AED"/>
    <w:rsid w:val="00FD77A2"/>
    <w:rsid w:val="00FE4A12"/>
    <w:rsid w:val="00FE7E8F"/>
    <w:rsid w:val="00FF0B36"/>
    <w:rsid w:val="00FF2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D2C4C"/>
  <w15:chartTrackingRefBased/>
  <w15:docId w15:val="{B0DBEE64-E808-4AE5-BDB2-A42DBDFC4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CA65B2"/>
    <w:pPr>
      <w:keepNext/>
      <w:keepLines/>
      <w:spacing w:before="40" w:after="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semiHidden/>
    <w:unhideWhenUsed/>
    <w:qFormat/>
    <w:rsid w:val="001B69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3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359"/>
  </w:style>
  <w:style w:type="paragraph" w:styleId="Footer">
    <w:name w:val="footer"/>
    <w:basedOn w:val="Normal"/>
    <w:link w:val="FooterChar"/>
    <w:uiPriority w:val="99"/>
    <w:unhideWhenUsed/>
    <w:rsid w:val="007F23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359"/>
  </w:style>
  <w:style w:type="paragraph" w:customStyle="1" w:styleId="Default">
    <w:name w:val="Default"/>
    <w:rsid w:val="003D1CA2"/>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F953AA"/>
    <w:rPr>
      <w:sz w:val="16"/>
      <w:szCs w:val="16"/>
    </w:rPr>
  </w:style>
  <w:style w:type="paragraph" w:styleId="CommentText">
    <w:name w:val="annotation text"/>
    <w:basedOn w:val="Normal"/>
    <w:link w:val="CommentTextChar"/>
    <w:uiPriority w:val="99"/>
    <w:unhideWhenUsed/>
    <w:rsid w:val="00F953AA"/>
    <w:pPr>
      <w:spacing w:line="240" w:lineRule="auto"/>
    </w:pPr>
    <w:rPr>
      <w:sz w:val="20"/>
      <w:szCs w:val="20"/>
    </w:rPr>
  </w:style>
  <w:style w:type="character" w:customStyle="1" w:styleId="CommentTextChar">
    <w:name w:val="Comment Text Char"/>
    <w:basedOn w:val="DefaultParagraphFont"/>
    <w:link w:val="CommentText"/>
    <w:uiPriority w:val="99"/>
    <w:rsid w:val="00F953AA"/>
    <w:rPr>
      <w:sz w:val="20"/>
      <w:szCs w:val="20"/>
    </w:rPr>
  </w:style>
  <w:style w:type="paragraph" w:styleId="BalloonText">
    <w:name w:val="Balloon Text"/>
    <w:basedOn w:val="Normal"/>
    <w:link w:val="BalloonTextChar"/>
    <w:uiPriority w:val="99"/>
    <w:semiHidden/>
    <w:unhideWhenUsed/>
    <w:rsid w:val="00F953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3AA"/>
    <w:rPr>
      <w:rFonts w:ascii="Segoe UI" w:hAnsi="Segoe UI" w:cs="Segoe UI"/>
      <w:sz w:val="18"/>
      <w:szCs w:val="18"/>
    </w:rPr>
  </w:style>
  <w:style w:type="table" w:styleId="TableGrid">
    <w:name w:val="Table Grid"/>
    <w:basedOn w:val="TableNormal"/>
    <w:uiPriority w:val="39"/>
    <w:rsid w:val="00F95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rsid w:val="00120D11"/>
    <w:pPr>
      <w:spacing w:after="200" w:line="240" w:lineRule="auto"/>
      <w:jc w:val="both"/>
    </w:pPr>
    <w:rPr>
      <w:rFonts w:ascii="Calibri" w:eastAsiaTheme="minorEastAsia" w:hAnsi="Calibri" w:cs="Calibri"/>
      <w:lang w:eastAsia="en-GB"/>
    </w:rPr>
  </w:style>
  <w:style w:type="character" w:styleId="Hyperlink">
    <w:name w:val="Hyperlink"/>
    <w:basedOn w:val="DefaultParagraphFont"/>
    <w:uiPriority w:val="99"/>
    <w:unhideWhenUsed/>
    <w:rsid w:val="00335DE4"/>
    <w:rPr>
      <w:color w:val="0000FF"/>
      <w:u w:val="single"/>
    </w:rPr>
  </w:style>
  <w:style w:type="character" w:customStyle="1" w:styleId="ref-title">
    <w:name w:val="ref-title"/>
    <w:basedOn w:val="DefaultParagraphFont"/>
    <w:rsid w:val="00A76137"/>
  </w:style>
  <w:style w:type="character" w:customStyle="1" w:styleId="ref-journal">
    <w:name w:val="ref-journal"/>
    <w:basedOn w:val="DefaultParagraphFont"/>
    <w:rsid w:val="00A76137"/>
  </w:style>
  <w:style w:type="character" w:styleId="Emphasis">
    <w:name w:val="Emphasis"/>
    <w:basedOn w:val="DefaultParagraphFont"/>
    <w:uiPriority w:val="20"/>
    <w:qFormat/>
    <w:rsid w:val="00A76137"/>
    <w:rPr>
      <w:i/>
      <w:iCs/>
    </w:rPr>
  </w:style>
  <w:style w:type="character" w:customStyle="1" w:styleId="ref-vol">
    <w:name w:val="ref-vol"/>
    <w:basedOn w:val="DefaultParagraphFont"/>
    <w:rsid w:val="00A76137"/>
  </w:style>
  <w:style w:type="paragraph" w:styleId="z-TopofForm">
    <w:name w:val="HTML Top of Form"/>
    <w:basedOn w:val="Normal"/>
    <w:next w:val="Normal"/>
    <w:link w:val="z-TopofFormChar"/>
    <w:hidden/>
    <w:uiPriority w:val="99"/>
    <w:semiHidden/>
    <w:unhideWhenUsed/>
    <w:rsid w:val="00DC7306"/>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DC7306"/>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DC7306"/>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DC7306"/>
    <w:rPr>
      <w:rFonts w:ascii="Arial" w:eastAsia="Times New Roman" w:hAnsi="Arial" w:cs="Arial"/>
      <w:vanish/>
      <w:sz w:val="16"/>
      <w:szCs w:val="16"/>
      <w:lang w:eastAsia="en-GB"/>
    </w:rPr>
  </w:style>
  <w:style w:type="character" w:customStyle="1" w:styleId="ff2">
    <w:name w:val="ff2"/>
    <w:basedOn w:val="DefaultParagraphFont"/>
    <w:rsid w:val="00D0397B"/>
  </w:style>
  <w:style w:type="paragraph" w:styleId="HTMLPreformatted">
    <w:name w:val="HTML Preformatted"/>
    <w:basedOn w:val="Normal"/>
    <w:link w:val="HTMLPreformattedChar"/>
    <w:uiPriority w:val="99"/>
    <w:semiHidden/>
    <w:unhideWhenUsed/>
    <w:rsid w:val="000B2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B2F5D"/>
    <w:rPr>
      <w:rFonts w:ascii="Courier New" w:eastAsia="Times New Roman" w:hAnsi="Courier New" w:cs="Courier New"/>
      <w:sz w:val="20"/>
      <w:szCs w:val="20"/>
      <w:lang w:eastAsia="en-GB"/>
    </w:rPr>
  </w:style>
  <w:style w:type="character" w:customStyle="1" w:styleId="gd15mcfceub">
    <w:name w:val="gd15mcfceub"/>
    <w:basedOn w:val="DefaultParagraphFont"/>
    <w:rsid w:val="000B2F5D"/>
  </w:style>
  <w:style w:type="paragraph" w:styleId="CommentSubject">
    <w:name w:val="annotation subject"/>
    <w:basedOn w:val="CommentText"/>
    <w:next w:val="CommentText"/>
    <w:link w:val="CommentSubjectChar"/>
    <w:uiPriority w:val="99"/>
    <w:semiHidden/>
    <w:unhideWhenUsed/>
    <w:rsid w:val="000B2F5D"/>
    <w:rPr>
      <w:b/>
      <w:bCs/>
    </w:rPr>
  </w:style>
  <w:style w:type="character" w:customStyle="1" w:styleId="CommentSubjectChar">
    <w:name w:val="Comment Subject Char"/>
    <w:basedOn w:val="CommentTextChar"/>
    <w:link w:val="CommentSubject"/>
    <w:uiPriority w:val="99"/>
    <w:semiHidden/>
    <w:rsid w:val="000B2F5D"/>
    <w:rPr>
      <w:b/>
      <w:bCs/>
      <w:sz w:val="20"/>
      <w:szCs w:val="20"/>
    </w:rPr>
  </w:style>
  <w:style w:type="paragraph" w:styleId="NoSpacing">
    <w:name w:val="No Spacing"/>
    <w:uiPriority w:val="1"/>
    <w:qFormat/>
    <w:rsid w:val="00C00B21"/>
    <w:pPr>
      <w:spacing w:after="0" w:line="240" w:lineRule="auto"/>
    </w:pPr>
  </w:style>
  <w:style w:type="character" w:customStyle="1" w:styleId="Heading2Char">
    <w:name w:val="Heading 2 Char"/>
    <w:basedOn w:val="DefaultParagraphFont"/>
    <w:link w:val="Heading2"/>
    <w:uiPriority w:val="9"/>
    <w:rsid w:val="00CA65B2"/>
    <w:rPr>
      <w:rFonts w:asciiTheme="majorHAnsi" w:eastAsiaTheme="majorEastAsia" w:hAnsiTheme="majorHAnsi" w:cstheme="majorBidi"/>
      <w:b/>
      <w:color w:val="000000" w:themeColor="text1"/>
      <w:sz w:val="26"/>
      <w:szCs w:val="26"/>
    </w:rPr>
  </w:style>
  <w:style w:type="paragraph" w:styleId="ListParagraph">
    <w:name w:val="List Paragraph"/>
    <w:basedOn w:val="Normal"/>
    <w:uiPriority w:val="34"/>
    <w:qFormat/>
    <w:rsid w:val="00732BE0"/>
    <w:pPr>
      <w:ind w:left="720"/>
      <w:contextualSpacing/>
    </w:pPr>
  </w:style>
  <w:style w:type="paragraph" w:customStyle="1" w:styleId="EndNoteBibliographyTitle">
    <w:name w:val="EndNote Bibliography Title"/>
    <w:basedOn w:val="Normal"/>
    <w:link w:val="EndNoteBibliographyTitleChar"/>
    <w:rsid w:val="00D427E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427E4"/>
    <w:rPr>
      <w:rFonts w:ascii="Calibri" w:hAnsi="Calibri" w:cs="Calibri"/>
      <w:noProof/>
      <w:lang w:val="en-US"/>
    </w:rPr>
  </w:style>
  <w:style w:type="paragraph" w:styleId="NormalWeb">
    <w:name w:val="Normal (Web)"/>
    <w:basedOn w:val="Normal"/>
    <w:uiPriority w:val="99"/>
    <w:unhideWhenUsed/>
    <w:rsid w:val="00A44804"/>
    <w:pPr>
      <w:spacing w:before="100" w:beforeAutospacing="1" w:after="100" w:afterAutospacing="1" w:line="240" w:lineRule="auto"/>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1B69C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37275">
      <w:bodyDiv w:val="1"/>
      <w:marLeft w:val="0"/>
      <w:marRight w:val="0"/>
      <w:marTop w:val="0"/>
      <w:marBottom w:val="0"/>
      <w:divBdr>
        <w:top w:val="none" w:sz="0" w:space="0" w:color="auto"/>
        <w:left w:val="none" w:sz="0" w:space="0" w:color="auto"/>
        <w:bottom w:val="none" w:sz="0" w:space="0" w:color="auto"/>
        <w:right w:val="none" w:sz="0" w:space="0" w:color="auto"/>
      </w:divBdr>
    </w:div>
    <w:div w:id="101338294">
      <w:bodyDiv w:val="1"/>
      <w:marLeft w:val="0"/>
      <w:marRight w:val="0"/>
      <w:marTop w:val="0"/>
      <w:marBottom w:val="0"/>
      <w:divBdr>
        <w:top w:val="none" w:sz="0" w:space="0" w:color="auto"/>
        <w:left w:val="none" w:sz="0" w:space="0" w:color="auto"/>
        <w:bottom w:val="none" w:sz="0" w:space="0" w:color="auto"/>
        <w:right w:val="none" w:sz="0" w:space="0" w:color="auto"/>
      </w:divBdr>
    </w:div>
    <w:div w:id="146940020">
      <w:bodyDiv w:val="1"/>
      <w:marLeft w:val="0"/>
      <w:marRight w:val="0"/>
      <w:marTop w:val="0"/>
      <w:marBottom w:val="0"/>
      <w:divBdr>
        <w:top w:val="none" w:sz="0" w:space="0" w:color="auto"/>
        <w:left w:val="none" w:sz="0" w:space="0" w:color="auto"/>
        <w:bottom w:val="none" w:sz="0" w:space="0" w:color="auto"/>
        <w:right w:val="none" w:sz="0" w:space="0" w:color="auto"/>
      </w:divBdr>
    </w:div>
    <w:div w:id="160199399">
      <w:bodyDiv w:val="1"/>
      <w:marLeft w:val="0"/>
      <w:marRight w:val="0"/>
      <w:marTop w:val="0"/>
      <w:marBottom w:val="0"/>
      <w:divBdr>
        <w:top w:val="none" w:sz="0" w:space="0" w:color="auto"/>
        <w:left w:val="none" w:sz="0" w:space="0" w:color="auto"/>
        <w:bottom w:val="none" w:sz="0" w:space="0" w:color="auto"/>
        <w:right w:val="none" w:sz="0" w:space="0" w:color="auto"/>
      </w:divBdr>
    </w:div>
    <w:div w:id="262687560">
      <w:bodyDiv w:val="1"/>
      <w:marLeft w:val="0"/>
      <w:marRight w:val="0"/>
      <w:marTop w:val="0"/>
      <w:marBottom w:val="0"/>
      <w:divBdr>
        <w:top w:val="none" w:sz="0" w:space="0" w:color="auto"/>
        <w:left w:val="none" w:sz="0" w:space="0" w:color="auto"/>
        <w:bottom w:val="none" w:sz="0" w:space="0" w:color="auto"/>
        <w:right w:val="none" w:sz="0" w:space="0" w:color="auto"/>
      </w:divBdr>
    </w:div>
    <w:div w:id="348603528">
      <w:bodyDiv w:val="1"/>
      <w:marLeft w:val="0"/>
      <w:marRight w:val="0"/>
      <w:marTop w:val="0"/>
      <w:marBottom w:val="0"/>
      <w:divBdr>
        <w:top w:val="none" w:sz="0" w:space="0" w:color="auto"/>
        <w:left w:val="none" w:sz="0" w:space="0" w:color="auto"/>
        <w:bottom w:val="none" w:sz="0" w:space="0" w:color="auto"/>
        <w:right w:val="none" w:sz="0" w:space="0" w:color="auto"/>
      </w:divBdr>
    </w:div>
    <w:div w:id="396830673">
      <w:bodyDiv w:val="1"/>
      <w:marLeft w:val="0"/>
      <w:marRight w:val="0"/>
      <w:marTop w:val="0"/>
      <w:marBottom w:val="0"/>
      <w:divBdr>
        <w:top w:val="none" w:sz="0" w:space="0" w:color="auto"/>
        <w:left w:val="none" w:sz="0" w:space="0" w:color="auto"/>
        <w:bottom w:val="none" w:sz="0" w:space="0" w:color="auto"/>
        <w:right w:val="none" w:sz="0" w:space="0" w:color="auto"/>
      </w:divBdr>
    </w:div>
    <w:div w:id="838081369">
      <w:bodyDiv w:val="1"/>
      <w:marLeft w:val="0"/>
      <w:marRight w:val="0"/>
      <w:marTop w:val="0"/>
      <w:marBottom w:val="0"/>
      <w:divBdr>
        <w:top w:val="none" w:sz="0" w:space="0" w:color="auto"/>
        <w:left w:val="none" w:sz="0" w:space="0" w:color="auto"/>
        <w:bottom w:val="none" w:sz="0" w:space="0" w:color="auto"/>
        <w:right w:val="none" w:sz="0" w:space="0" w:color="auto"/>
      </w:divBdr>
    </w:div>
    <w:div w:id="1137257621">
      <w:bodyDiv w:val="1"/>
      <w:marLeft w:val="0"/>
      <w:marRight w:val="0"/>
      <w:marTop w:val="0"/>
      <w:marBottom w:val="0"/>
      <w:divBdr>
        <w:top w:val="none" w:sz="0" w:space="0" w:color="auto"/>
        <w:left w:val="none" w:sz="0" w:space="0" w:color="auto"/>
        <w:bottom w:val="none" w:sz="0" w:space="0" w:color="auto"/>
        <w:right w:val="none" w:sz="0" w:space="0" w:color="auto"/>
      </w:divBdr>
      <w:divsChild>
        <w:div w:id="527717744">
          <w:marLeft w:val="0"/>
          <w:marRight w:val="0"/>
          <w:marTop w:val="0"/>
          <w:marBottom w:val="0"/>
          <w:divBdr>
            <w:top w:val="none" w:sz="0" w:space="0" w:color="auto"/>
            <w:left w:val="none" w:sz="0" w:space="0" w:color="auto"/>
            <w:bottom w:val="none" w:sz="0" w:space="0" w:color="auto"/>
            <w:right w:val="none" w:sz="0" w:space="0" w:color="auto"/>
          </w:divBdr>
        </w:div>
        <w:div w:id="1421758277">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319574588">
      <w:bodyDiv w:val="1"/>
      <w:marLeft w:val="0"/>
      <w:marRight w:val="0"/>
      <w:marTop w:val="0"/>
      <w:marBottom w:val="0"/>
      <w:divBdr>
        <w:top w:val="none" w:sz="0" w:space="0" w:color="auto"/>
        <w:left w:val="none" w:sz="0" w:space="0" w:color="auto"/>
        <w:bottom w:val="none" w:sz="0" w:space="0" w:color="auto"/>
        <w:right w:val="none" w:sz="0" w:space="0" w:color="auto"/>
      </w:divBdr>
    </w:div>
    <w:div w:id="1624310776">
      <w:bodyDiv w:val="1"/>
      <w:marLeft w:val="0"/>
      <w:marRight w:val="0"/>
      <w:marTop w:val="0"/>
      <w:marBottom w:val="0"/>
      <w:divBdr>
        <w:top w:val="none" w:sz="0" w:space="0" w:color="auto"/>
        <w:left w:val="none" w:sz="0" w:space="0" w:color="auto"/>
        <w:bottom w:val="none" w:sz="0" w:space="0" w:color="auto"/>
        <w:right w:val="none" w:sz="0" w:space="0" w:color="auto"/>
      </w:divBdr>
    </w:div>
    <w:div w:id="207265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2491</Words>
  <Characters>14203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Griffiths</dc:creator>
  <cp:keywords/>
  <dc:description/>
  <cp:lastModifiedBy>Jason Stretton</cp:lastModifiedBy>
  <cp:revision>3</cp:revision>
  <dcterms:created xsi:type="dcterms:W3CDTF">2024-03-15T17:13:00Z</dcterms:created>
  <dcterms:modified xsi:type="dcterms:W3CDTF">2024-03-15T17:44:00Z</dcterms:modified>
</cp:coreProperties>
</file>