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5F880" w14:textId="1002665C" w:rsidR="00800C37" w:rsidRPr="00287D84" w:rsidRDefault="00F9392F" w:rsidP="00F9392F">
      <w:pPr>
        <w:spacing w:line="480" w:lineRule="auto"/>
        <w:jc w:val="center"/>
        <w:rPr>
          <w:rFonts w:asciiTheme="majorBidi" w:hAnsiTheme="majorBidi" w:cstheme="majorBidi"/>
          <w:b/>
          <w:bCs/>
        </w:rPr>
      </w:pPr>
      <w:r w:rsidRPr="00287D84">
        <w:rPr>
          <w:rFonts w:asciiTheme="majorBidi" w:hAnsiTheme="majorBidi" w:cstheme="majorBidi"/>
          <w:b/>
          <w:bCs/>
        </w:rPr>
        <w:t>Supplementary Materials</w:t>
      </w:r>
    </w:p>
    <w:p w14:paraId="6D2CDFFB" w14:textId="1A16B2C4" w:rsidR="00D06B9A" w:rsidRPr="00287D84" w:rsidRDefault="00D06B9A" w:rsidP="00BC7BF3">
      <w:pPr>
        <w:spacing w:line="480" w:lineRule="auto"/>
        <w:jc w:val="center"/>
        <w:rPr>
          <w:rFonts w:asciiTheme="majorBidi" w:hAnsiTheme="majorBidi" w:cstheme="majorBidi"/>
          <w:b/>
          <w:bCs/>
          <w:lang w:val="en-US"/>
        </w:rPr>
      </w:pPr>
      <w:r w:rsidRPr="00287D84">
        <w:rPr>
          <w:rFonts w:asciiTheme="majorBidi" w:hAnsiTheme="majorBidi" w:cstheme="majorBidi"/>
          <w:b/>
          <w:bCs/>
          <w:lang w:val="en-US"/>
        </w:rPr>
        <w:t>Bayesian Estimation for the Multinomial Logit Model</w:t>
      </w:r>
    </w:p>
    <w:p w14:paraId="6D999944" w14:textId="21AAA708" w:rsidR="00D06B9A" w:rsidRPr="00287D84" w:rsidRDefault="00D06B9A" w:rsidP="00D06B9A">
      <w:pPr>
        <w:spacing w:line="480" w:lineRule="auto"/>
      </w:pPr>
      <w:r w:rsidRPr="00287D84">
        <w:rPr>
          <w:rFonts w:asciiTheme="majorBidi" w:hAnsiTheme="majorBidi" w:cstheme="majorBidi"/>
          <w:lang w:val="en-US"/>
        </w:rPr>
        <w:tab/>
      </w:r>
      <w:r w:rsidR="007D5A06" w:rsidRPr="00287D84">
        <w:rPr>
          <w:rFonts w:asciiTheme="majorBidi" w:hAnsiTheme="majorBidi" w:cstheme="majorBidi"/>
          <w:lang w:val="en-US"/>
        </w:rPr>
        <w:t>Here we</w:t>
      </w:r>
      <w:r w:rsidRPr="00287D84">
        <w:rPr>
          <w:rFonts w:asciiTheme="majorBidi" w:hAnsiTheme="majorBidi" w:cstheme="majorBidi"/>
          <w:lang w:val="en-US"/>
        </w:rPr>
        <w:t xml:space="preserve"> describe the multinomial logit (MNL) model used to analyze the choices in </w:t>
      </w:r>
      <w:r w:rsidR="00036AB3" w:rsidRPr="00287D84">
        <w:rPr>
          <w:rFonts w:asciiTheme="majorBidi" w:hAnsiTheme="majorBidi" w:cstheme="majorBidi"/>
          <w:lang w:val="en-US"/>
        </w:rPr>
        <w:t>Experiments</w:t>
      </w:r>
      <w:r w:rsidRPr="00287D84">
        <w:rPr>
          <w:rFonts w:asciiTheme="majorBidi" w:hAnsiTheme="majorBidi" w:cstheme="majorBidi"/>
          <w:lang w:val="en-US"/>
        </w:rPr>
        <w:t xml:space="preserve"> 1</w:t>
      </w:r>
      <w:r w:rsidR="00D0062F">
        <w:rPr>
          <w:rFonts w:asciiTheme="majorBidi" w:hAnsiTheme="majorBidi" w:cstheme="majorBidi"/>
          <w:lang w:val="en-US"/>
        </w:rPr>
        <w:t>a</w:t>
      </w:r>
      <w:r w:rsidR="00036AB3" w:rsidRPr="00287D84">
        <w:rPr>
          <w:rFonts w:asciiTheme="majorBidi" w:hAnsiTheme="majorBidi" w:cstheme="majorBidi"/>
          <w:lang w:val="en-US"/>
        </w:rPr>
        <w:t>–</w:t>
      </w:r>
      <w:r w:rsidRPr="00287D84">
        <w:rPr>
          <w:rFonts w:asciiTheme="majorBidi" w:hAnsiTheme="majorBidi" w:cstheme="majorBidi"/>
          <w:lang w:val="en-US"/>
        </w:rPr>
        <w:t>3</w:t>
      </w:r>
      <w:r w:rsidR="00D0062F">
        <w:rPr>
          <w:rFonts w:asciiTheme="majorBidi" w:hAnsiTheme="majorBidi" w:cstheme="majorBidi"/>
          <w:lang w:val="en-US"/>
        </w:rPr>
        <w:t>b</w:t>
      </w:r>
      <w:r w:rsidRPr="00287D84">
        <w:rPr>
          <w:rFonts w:asciiTheme="majorBidi" w:hAnsiTheme="majorBidi" w:cstheme="majorBidi"/>
          <w:lang w:val="en-US"/>
        </w:rPr>
        <w:t xml:space="preserve">. Data and code to reproduce the analyses is available </w:t>
      </w:r>
      <w:r w:rsidR="007D134E" w:rsidRPr="00287D84">
        <w:rPr>
          <w:rFonts w:asciiTheme="majorBidi" w:hAnsiTheme="majorBidi" w:cstheme="majorBidi"/>
          <w:lang w:val="en-US"/>
        </w:rPr>
        <w:t xml:space="preserve">on </w:t>
      </w:r>
      <w:hyperlink r:id="rId5" w:history="1">
        <w:r w:rsidR="00851669" w:rsidRPr="00F86450">
          <w:rPr>
            <w:rStyle w:val="Hyperlink"/>
          </w:rPr>
          <w:t>OSF</w:t>
        </w:r>
      </w:hyperlink>
      <w:r w:rsidRPr="00287D84">
        <w:rPr>
          <w:rFonts w:asciiTheme="majorBidi" w:hAnsiTheme="majorBidi" w:cstheme="majorBidi"/>
          <w:lang w:val="en-US"/>
        </w:rPr>
        <w:t xml:space="preserve">. We assume </w:t>
      </w:r>
      <w:r w:rsidRPr="00287D84">
        <w:t xml:space="preserve">choices are probabilistic and follow the MNL model, also known as Luce’s choice rule or the </w:t>
      </w:r>
      <w:proofErr w:type="spellStart"/>
      <w:r w:rsidRPr="00287D84">
        <w:t>softmax</w:t>
      </w:r>
      <w:proofErr w:type="spellEnd"/>
      <w:r w:rsidRPr="00287D84">
        <w:t xml:space="preserve"> function. The core idea is that each of the presented options has an associated </w:t>
      </w:r>
      <w:r w:rsidRPr="00287D84">
        <w:rPr>
          <w:i/>
          <w:iCs/>
        </w:rPr>
        <w:t>utility</w:t>
      </w:r>
      <w:r w:rsidRPr="00287D84">
        <w:t xml:space="preserve"> that influences the probability of choosing that option, via the MNL model. We then infer which utility parameters were most likely to have generated the observed choices. We first describe the MNL model for the single-choice tasks in </w:t>
      </w:r>
      <w:r w:rsidR="00BC7BF3" w:rsidRPr="00287D84">
        <w:rPr>
          <w:rFonts w:asciiTheme="majorBidi" w:hAnsiTheme="majorBidi" w:cstheme="majorBidi"/>
          <w:lang w:val="en-US"/>
        </w:rPr>
        <w:t xml:space="preserve">Experiments </w:t>
      </w:r>
      <w:r w:rsidRPr="00287D84">
        <w:t>1</w:t>
      </w:r>
      <w:r w:rsidR="00FA46E9">
        <w:t>a to 2b</w:t>
      </w:r>
      <w:r w:rsidRPr="00287D84">
        <w:t xml:space="preserve">, which is simpler than the MNL model for the repeated-choice task in </w:t>
      </w:r>
      <w:r w:rsidR="00BC7BF3" w:rsidRPr="00287D84">
        <w:t>Experiment</w:t>
      </w:r>
      <w:r w:rsidR="00FA46E9">
        <w:t>s</w:t>
      </w:r>
      <w:r w:rsidRPr="00287D84">
        <w:t xml:space="preserve"> 3</w:t>
      </w:r>
      <w:r w:rsidR="00FA46E9">
        <w:t>a and 3b</w:t>
      </w:r>
      <w:r w:rsidRPr="00287D84">
        <w:t xml:space="preserve">. </w:t>
      </w:r>
    </w:p>
    <w:p w14:paraId="3899B3EC" w14:textId="1766D03C" w:rsidR="00D06B9A" w:rsidRPr="00287D84" w:rsidRDefault="00BC7BF3" w:rsidP="00D06B9A">
      <w:pPr>
        <w:spacing w:line="480" w:lineRule="auto"/>
        <w:rPr>
          <w:b/>
          <w:bCs/>
        </w:rPr>
      </w:pPr>
      <w:r w:rsidRPr="00287D84">
        <w:rPr>
          <w:b/>
          <w:bCs/>
        </w:rPr>
        <w:t>Experiments</w:t>
      </w:r>
      <w:r w:rsidR="00D06B9A" w:rsidRPr="00287D84">
        <w:rPr>
          <w:b/>
          <w:bCs/>
        </w:rPr>
        <w:t xml:space="preserve"> 1</w:t>
      </w:r>
      <w:r w:rsidR="00FA46E9">
        <w:rPr>
          <w:b/>
          <w:bCs/>
        </w:rPr>
        <w:t>a–</w:t>
      </w:r>
      <w:r w:rsidR="00D06B9A" w:rsidRPr="00287D84">
        <w:rPr>
          <w:b/>
          <w:bCs/>
        </w:rPr>
        <w:t>2</w:t>
      </w:r>
      <w:r w:rsidR="00FA46E9">
        <w:rPr>
          <w:b/>
          <w:bCs/>
        </w:rPr>
        <w:t>b</w:t>
      </w:r>
    </w:p>
    <w:p w14:paraId="7B984610" w14:textId="77777777" w:rsidR="00D06B9A" w:rsidRPr="00287D84" w:rsidRDefault="00D06B9A" w:rsidP="00D06B9A">
      <w:pPr>
        <w:spacing w:line="480" w:lineRule="auto"/>
        <w:ind w:firstLine="720"/>
      </w:pPr>
      <w:r w:rsidRPr="00287D84">
        <w:t xml:space="preserve">Each participant selected a single option (emotion regulation strategy) from the set of 6 options. Let the probability of choosing option </w:t>
      </w:r>
      <w:r w:rsidRPr="00287D84">
        <w:rPr>
          <w:i/>
          <w:iCs/>
        </w:rPr>
        <w:t xml:space="preserve">x </w:t>
      </w:r>
      <w:r w:rsidRPr="00287D84">
        <w:t xml:space="preserve">be </w:t>
      </w:r>
      <w:r w:rsidRPr="00287D84">
        <w:rPr>
          <w:i/>
          <w:iCs/>
        </w:rPr>
        <w:t>p</w:t>
      </w:r>
      <w:r w:rsidRPr="00287D84">
        <w:t>(</w:t>
      </w:r>
      <w:r w:rsidRPr="00287D84">
        <w:rPr>
          <w:i/>
          <w:iCs/>
        </w:rPr>
        <w:t>x</w:t>
      </w:r>
      <w:r w:rsidRPr="00287D84">
        <w:t xml:space="preserve">), the utility of option </w:t>
      </w:r>
      <w:r w:rsidRPr="00287D84">
        <w:rPr>
          <w:i/>
          <w:iCs/>
        </w:rPr>
        <w:t>x</w:t>
      </w:r>
      <w:r w:rsidRPr="00287D84">
        <w:t xml:space="preserve"> be </w:t>
      </w:r>
      <w:r w:rsidRPr="00287D84">
        <w:rPr>
          <w:i/>
          <w:iCs/>
        </w:rPr>
        <w:t>u</w:t>
      </w:r>
      <w:r w:rsidRPr="00287D84">
        <w:t>(</w:t>
      </w:r>
      <w:r w:rsidRPr="00287D84">
        <w:rPr>
          <w:i/>
          <w:iCs/>
        </w:rPr>
        <w:t>x</w:t>
      </w:r>
      <w:r w:rsidRPr="00287D84">
        <w:t xml:space="preserve">), and </w:t>
      </w:r>
      <w:r w:rsidRPr="00287D84">
        <w:rPr>
          <w:i/>
          <w:iCs/>
        </w:rPr>
        <w:t>S</w:t>
      </w:r>
      <w:r w:rsidRPr="00287D84">
        <w:t xml:space="preserve"> be the set of available choice options; that is </w:t>
      </w:r>
      <w:r w:rsidRPr="00287D84">
        <w:rPr>
          <w:i/>
          <w:iCs/>
        </w:rPr>
        <w:t>S</w:t>
      </w:r>
      <w:r w:rsidRPr="00287D84">
        <w:t xml:space="preserve"> </w:t>
      </w:r>
      <w:r w:rsidRPr="00287D84">
        <w:sym w:font="Symbol" w:char="F0CE"/>
      </w:r>
      <w:r w:rsidRPr="00287D84">
        <w:t xml:space="preserve"> {</w:t>
      </w:r>
      <w:r w:rsidRPr="00287D84">
        <w:rPr>
          <w:rFonts w:asciiTheme="majorBidi" w:hAnsiTheme="majorBidi" w:cstheme="majorBidi"/>
          <w:lang w:val="en-US"/>
        </w:rPr>
        <w:t>reappraisal, rumination, expressive suppression, distraction, experiential suppression, amplification}</w:t>
      </w:r>
      <w:r w:rsidRPr="00287D84">
        <w:t xml:space="preserve">. The MNL model is </w:t>
      </w:r>
    </w:p>
    <w:p w14:paraId="1BC4D225" w14:textId="77777777" w:rsidR="00D06B9A" w:rsidRPr="00287D84" w:rsidRDefault="00F86450" w:rsidP="00D06B9A">
      <w:pPr>
        <w:spacing w:line="480" w:lineRule="auto"/>
        <w:jc w:val="center"/>
        <w:rPr>
          <w:iCs/>
          <w:sz w:val="28"/>
          <w:szCs w:val="28"/>
        </w:rPr>
      </w:pPr>
      <m:oMathPara>
        <m:oMath>
          <m:eqArr>
            <m:eqArrPr>
              <m:maxDist m:val="1"/>
              <m:ctrlPr>
                <w:rPr>
                  <w:rFonts w:ascii="Cambria Math" w:hAnsi="Cambria Math"/>
                  <w:i/>
                </w:rPr>
              </m:ctrlPr>
            </m:eqArrPr>
            <m:e>
              <m:r>
                <w:rPr>
                  <w:rFonts w:ascii="Cambria Math" w:hAnsi="Cambria Math"/>
                  <w:sz w:val="28"/>
                  <w:szCs w:val="28"/>
                </w:rPr>
                <m:t>p</m:t>
              </m:r>
              <m:d>
                <m:dPr>
                  <m:ctrlPr>
                    <w:rPr>
                      <w:rFonts w:ascii="Cambria Math" w:hAnsi="Cambria Math"/>
                      <w:i/>
                      <w:iCs/>
                      <w:sz w:val="28"/>
                      <w:szCs w:val="28"/>
                    </w:rPr>
                  </m:ctrlPr>
                </m:dPr>
                <m:e>
                  <m:r>
                    <w:rPr>
                      <w:rFonts w:ascii="Cambria Math" w:hAnsi="Cambria Math"/>
                      <w:sz w:val="28"/>
                      <w:szCs w:val="28"/>
                    </w:rPr>
                    <m:t>x</m:t>
                  </m:r>
                </m:e>
              </m:d>
              <m:r>
                <w:rPr>
                  <w:rFonts w:ascii="Cambria Math" w:hAnsi="Cambria Math"/>
                  <w:sz w:val="28"/>
                  <w:szCs w:val="28"/>
                </w:rPr>
                <m:t>=</m:t>
              </m:r>
              <m:f>
                <m:fPr>
                  <m:ctrlPr>
                    <w:rPr>
                      <w:rFonts w:ascii="Cambria Math" w:hAnsi="Cambria Math"/>
                      <w:i/>
                      <w:iCs/>
                      <w:sz w:val="28"/>
                      <w:szCs w:val="28"/>
                    </w:rPr>
                  </m:ctrlPr>
                </m:fPr>
                <m:num>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u</m:t>
                      </m:r>
                      <m:d>
                        <m:dPr>
                          <m:ctrlPr>
                            <w:rPr>
                              <w:rFonts w:ascii="Cambria Math" w:hAnsi="Cambria Math"/>
                              <w:i/>
                              <w:iCs/>
                              <w:sz w:val="28"/>
                              <w:szCs w:val="28"/>
                            </w:rPr>
                          </m:ctrlPr>
                        </m:dPr>
                        <m:e>
                          <m:r>
                            <w:rPr>
                              <w:rFonts w:ascii="Cambria Math" w:hAnsi="Cambria Math"/>
                              <w:sz w:val="28"/>
                              <w:szCs w:val="28"/>
                            </w:rPr>
                            <m:t>x</m:t>
                          </m:r>
                        </m:e>
                      </m:d>
                    </m:sup>
                  </m:sSup>
                </m:num>
                <m:den>
                  <m:nary>
                    <m:naryPr>
                      <m:chr m:val="∑"/>
                      <m:limLoc m:val="subSup"/>
                      <m:supHide m:val="1"/>
                      <m:ctrlPr>
                        <w:rPr>
                          <w:rFonts w:ascii="Cambria Math" w:hAnsi="Cambria Math"/>
                          <w:i/>
                          <w:iCs/>
                          <w:sz w:val="28"/>
                          <w:szCs w:val="28"/>
                        </w:rPr>
                      </m:ctrlPr>
                    </m:naryPr>
                    <m:sub>
                      <m:r>
                        <w:rPr>
                          <w:rFonts w:ascii="Cambria Math" w:hAnsi="Cambria Math"/>
                          <w:sz w:val="28"/>
                          <w:szCs w:val="28"/>
                        </w:rPr>
                        <m:t>r∈S</m:t>
                      </m:r>
                    </m:sub>
                    <m:sup/>
                    <m:e>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u</m:t>
                          </m:r>
                          <m:d>
                            <m:dPr>
                              <m:ctrlPr>
                                <w:rPr>
                                  <w:rFonts w:ascii="Cambria Math" w:hAnsi="Cambria Math"/>
                                  <w:i/>
                                  <w:iCs/>
                                  <w:sz w:val="28"/>
                                  <w:szCs w:val="28"/>
                                </w:rPr>
                              </m:ctrlPr>
                            </m:dPr>
                            <m:e>
                              <m:r>
                                <w:rPr>
                                  <w:rFonts w:ascii="Cambria Math" w:hAnsi="Cambria Math"/>
                                  <w:sz w:val="28"/>
                                  <w:szCs w:val="28"/>
                                </w:rPr>
                                <m:t>r</m:t>
                              </m:r>
                            </m:e>
                          </m:d>
                        </m:sup>
                      </m:sSup>
                    </m:e>
                  </m:nary>
                </m:den>
              </m:f>
              <m:r>
                <w:rPr>
                  <w:rFonts w:ascii="Cambria Math" w:hAnsi="Cambria Math"/>
                </w:rPr>
                <m:t xml:space="preserve">. </m:t>
              </m:r>
              <m:r>
                <w:rPr>
                  <w:rFonts w:ascii="Cambria Math" w:hAnsi="Cambria Math"/>
                  <w:sz w:val="28"/>
                  <w:szCs w:val="28"/>
                </w:rPr>
                <m:t>#</m:t>
              </m:r>
              <m:d>
                <m:dPr>
                  <m:ctrlPr>
                    <w:rPr>
                      <w:rFonts w:ascii="Cambria Math" w:hAnsi="Cambria Math"/>
                      <w:i/>
                    </w:rPr>
                  </m:ctrlPr>
                </m:dPr>
                <m:e>
                  <m:r>
                    <w:rPr>
                      <w:rFonts w:ascii="Cambria Math" w:hAnsi="Cambria Math"/>
                    </w:rPr>
                    <m:t>1</m:t>
                  </m:r>
                </m:e>
              </m:d>
              <m:ctrlPr>
                <w:rPr>
                  <w:rFonts w:ascii="Cambria Math" w:hAnsi="Cambria Math"/>
                  <w:i/>
                  <w:iCs/>
                  <w:sz w:val="28"/>
                  <w:szCs w:val="28"/>
                </w:rPr>
              </m:ctrlPr>
            </m:e>
          </m:eqArr>
        </m:oMath>
      </m:oMathPara>
    </w:p>
    <w:p w14:paraId="68BE9281" w14:textId="017A35CE" w:rsidR="00D06B9A" w:rsidRPr="00287D84" w:rsidRDefault="00D06B9A" w:rsidP="00D06B9A">
      <w:pPr>
        <w:spacing w:line="480" w:lineRule="auto"/>
        <w:rPr>
          <w:rFonts w:asciiTheme="majorBidi" w:hAnsiTheme="majorBidi" w:cstheme="majorBidi"/>
          <w:lang w:val="en-US"/>
        </w:rPr>
      </w:pPr>
      <w:r w:rsidRPr="00287D84">
        <w:rPr>
          <w:rFonts w:asciiTheme="majorBidi" w:hAnsiTheme="majorBidi" w:cstheme="majorBidi"/>
          <w:lang w:val="en-US"/>
        </w:rPr>
        <w:t xml:space="preserve">We estimated a separate set of 6 utility parameters for each of the 4 goal conditions for a total of 24 utility parameters. The prior distribution for each utility parameter was normally distributed with mean </w:t>
      </w:r>
      <w:r w:rsidRPr="00287D84">
        <w:rPr>
          <w:rFonts w:asciiTheme="majorBidi" w:hAnsiTheme="majorBidi" w:cstheme="majorBidi"/>
          <w:lang w:val="en-US"/>
        </w:rPr>
        <w:sym w:font="Symbol" w:char="F06D"/>
      </w:r>
      <w:r w:rsidRPr="00287D84">
        <w:rPr>
          <w:rFonts w:asciiTheme="majorBidi" w:hAnsiTheme="majorBidi" w:cstheme="majorBidi"/>
          <w:lang w:val="en-US"/>
        </w:rPr>
        <w:t xml:space="preserve">=0 and variance </w:t>
      </w:r>
      <w:r w:rsidRPr="00287D84">
        <w:rPr>
          <w:rFonts w:asciiTheme="majorBidi" w:hAnsiTheme="majorBidi" w:cstheme="majorBidi"/>
          <w:lang w:val="en-US"/>
        </w:rPr>
        <w:sym w:font="Symbol" w:char="F073"/>
      </w:r>
      <w:r w:rsidRPr="00287D84">
        <w:rPr>
          <w:rFonts w:asciiTheme="majorBidi" w:hAnsiTheme="majorBidi" w:cstheme="majorBidi"/>
          <w:vertAlign w:val="superscript"/>
          <w:lang w:val="en-US"/>
        </w:rPr>
        <w:t>2</w:t>
      </w:r>
      <w:r w:rsidRPr="00287D84">
        <w:rPr>
          <w:rFonts w:asciiTheme="majorBidi" w:hAnsiTheme="majorBidi" w:cstheme="majorBidi"/>
          <w:lang w:val="en-US"/>
        </w:rPr>
        <w:t>=10. The parameters of MNL models are unique up to an additive constant and thus require an additional constraint for identifiability. This is sometimes achieved by setting one of the parameters as a reference level, typically to the origin. Following Hawkins, Islam and Marley (2019), we instead mean-</w:t>
      </w:r>
      <w:r w:rsidR="00BE05E7" w:rsidRPr="00287D84">
        <w:rPr>
          <w:rFonts w:asciiTheme="majorBidi" w:hAnsiTheme="majorBidi" w:cstheme="majorBidi"/>
          <w:lang w:val="en-US"/>
        </w:rPr>
        <w:t>centered</w:t>
      </w:r>
      <w:r w:rsidRPr="00287D84">
        <w:rPr>
          <w:rFonts w:asciiTheme="majorBidi" w:hAnsiTheme="majorBidi" w:cstheme="majorBidi"/>
          <w:lang w:val="en-US"/>
        </w:rPr>
        <w:t xml:space="preserve"> the set of 6 utility parameters separately for each goal condition. Compared to a reference-level constraint, the mean-</w:t>
      </w:r>
      <w:r w:rsidR="00BE05E7" w:rsidRPr="00287D84">
        <w:rPr>
          <w:rFonts w:asciiTheme="majorBidi" w:hAnsiTheme="majorBidi" w:cstheme="majorBidi"/>
          <w:lang w:val="en-US"/>
        </w:rPr>
        <w:t>centering</w:t>
      </w:r>
      <w:r w:rsidRPr="00287D84">
        <w:rPr>
          <w:rFonts w:asciiTheme="majorBidi" w:hAnsiTheme="majorBidi" w:cstheme="majorBidi"/>
          <w:lang w:val="en-US"/>
        </w:rPr>
        <w:t xml:space="preserve"> constraint has the advantage that we obtain a posterior </w:t>
      </w:r>
      <w:r w:rsidRPr="00287D84">
        <w:rPr>
          <w:rFonts w:asciiTheme="majorBidi" w:hAnsiTheme="majorBidi" w:cstheme="majorBidi"/>
          <w:lang w:val="en-US"/>
        </w:rPr>
        <w:lastRenderedPageBreak/>
        <w:t xml:space="preserve">distribution for all 6 utility parameters (as in Figures </w:t>
      </w:r>
      <w:r w:rsidR="00E22D58" w:rsidRPr="00287D84">
        <w:rPr>
          <w:rFonts w:asciiTheme="majorBidi" w:hAnsiTheme="majorBidi" w:cstheme="majorBidi"/>
          <w:lang w:val="en-US"/>
        </w:rPr>
        <w:t>2</w:t>
      </w:r>
      <w:r w:rsidRPr="00287D84">
        <w:rPr>
          <w:rFonts w:asciiTheme="majorBidi" w:hAnsiTheme="majorBidi" w:cstheme="majorBidi"/>
          <w:lang w:val="en-US"/>
        </w:rPr>
        <w:t xml:space="preserve"> of the main text) which permits more straightforward comparison of utility parameters across the 4 goal conditions. We obtained samples from the posterior distribution of the parameters using R and Just Another Gibbs Samplers (JAGS; Plummer, 2003). We took 5500 samples from each of 3 independent chains. We discarded the first 500 iterations as burn-in and thinned the remaining samples to every 2</w:t>
      </w:r>
      <w:r w:rsidRPr="00287D84">
        <w:rPr>
          <w:rFonts w:asciiTheme="majorBidi" w:hAnsiTheme="majorBidi" w:cstheme="majorBidi"/>
          <w:vertAlign w:val="superscript"/>
          <w:lang w:val="en-US"/>
        </w:rPr>
        <w:t>nd</w:t>
      </w:r>
      <w:r w:rsidRPr="00287D84">
        <w:rPr>
          <w:rFonts w:asciiTheme="majorBidi" w:hAnsiTheme="majorBidi" w:cstheme="majorBidi"/>
          <w:lang w:val="en-US"/>
        </w:rPr>
        <w:t xml:space="preserve"> iteration for a total of 7500 samples from the posterior distribution. All chains in all analyses converged to the posterior distribution with </w:t>
      </w:r>
      <m:oMath>
        <m:acc>
          <m:accPr>
            <m:ctrlPr>
              <w:rPr>
                <w:rFonts w:ascii="Cambria Math" w:hAnsi="Cambria Math" w:cstheme="majorBidi"/>
                <w:i/>
                <w:lang w:val="en-US"/>
              </w:rPr>
            </m:ctrlPr>
          </m:accPr>
          <m:e>
            <m:r>
              <w:rPr>
                <w:rFonts w:ascii="Cambria Math" w:hAnsi="Cambria Math" w:cstheme="majorBidi"/>
                <w:lang w:val="en-US"/>
              </w:rPr>
              <m:t>R</m:t>
            </m:r>
          </m:e>
        </m:acc>
      </m:oMath>
      <w:r w:rsidRPr="00287D84">
        <w:rPr>
          <w:rFonts w:asciiTheme="majorBidi" w:hAnsiTheme="majorBidi" w:cstheme="majorBidi"/>
          <w:lang w:val="en-US"/>
        </w:rPr>
        <w:t xml:space="preserve"> &lt; 1.1. </w:t>
      </w:r>
    </w:p>
    <w:p w14:paraId="7207607D" w14:textId="66CB5C68" w:rsidR="00D06B9A" w:rsidRPr="00287D84" w:rsidRDefault="00BC7BF3" w:rsidP="00D06B9A">
      <w:pPr>
        <w:spacing w:line="480" w:lineRule="auto"/>
        <w:rPr>
          <w:b/>
          <w:bCs/>
        </w:rPr>
      </w:pPr>
      <w:r w:rsidRPr="00287D84">
        <w:rPr>
          <w:b/>
          <w:bCs/>
        </w:rPr>
        <w:t>Experiment</w:t>
      </w:r>
      <w:r w:rsidRPr="00287D84">
        <w:t xml:space="preserve"> </w:t>
      </w:r>
      <w:r w:rsidR="00D06B9A" w:rsidRPr="00287D84">
        <w:rPr>
          <w:b/>
          <w:bCs/>
        </w:rPr>
        <w:t>3</w:t>
      </w:r>
    </w:p>
    <w:p w14:paraId="200D7E65" w14:textId="245CBEE2" w:rsidR="00D06B9A" w:rsidRPr="00287D84" w:rsidRDefault="00D06B9A" w:rsidP="00D06B9A">
      <w:pPr>
        <w:spacing w:line="480" w:lineRule="auto"/>
        <w:rPr>
          <w:rFonts w:asciiTheme="majorBidi" w:hAnsiTheme="majorBidi" w:cstheme="majorBidi"/>
          <w:lang w:val="en-US"/>
        </w:rPr>
      </w:pPr>
      <w:r w:rsidRPr="00287D84">
        <w:rPr>
          <w:rFonts w:asciiTheme="majorBidi" w:hAnsiTheme="majorBidi" w:cstheme="majorBidi"/>
          <w:lang w:val="en-US"/>
        </w:rPr>
        <w:tab/>
      </w:r>
      <w:r w:rsidRPr="00287D84">
        <w:rPr>
          <w:rFonts w:asciiTheme="majorBidi" w:hAnsiTheme="majorBidi" w:cstheme="majorBidi"/>
          <w:b/>
          <w:bCs/>
          <w:lang w:val="en-US"/>
        </w:rPr>
        <w:t xml:space="preserve">Task design. </w:t>
      </w:r>
      <w:r w:rsidRPr="00287D84">
        <w:rPr>
          <w:rFonts w:asciiTheme="majorBidi" w:hAnsiTheme="majorBidi" w:cstheme="majorBidi"/>
          <w:lang w:val="en-US"/>
        </w:rPr>
        <w:t xml:space="preserve">Each participant completed 10 trials in </w:t>
      </w:r>
      <w:r w:rsidR="00BC7BF3" w:rsidRPr="00287D84">
        <w:t xml:space="preserve">Experiment </w:t>
      </w:r>
      <w:r w:rsidRPr="00287D84">
        <w:rPr>
          <w:rFonts w:asciiTheme="majorBidi" w:hAnsiTheme="majorBidi" w:cstheme="majorBidi"/>
          <w:lang w:val="en-US"/>
        </w:rPr>
        <w:t xml:space="preserve">3. Each trial presented 3 of the 6 strategies and participants were asked to choose the strategy that was most </w:t>
      </w:r>
      <w:r w:rsidRPr="00287D84">
        <w:rPr>
          <w:rFonts w:asciiTheme="majorBidi" w:hAnsiTheme="majorBidi" w:cstheme="majorBidi"/>
          <w:i/>
          <w:iCs/>
          <w:lang w:val="en-US"/>
        </w:rPr>
        <w:t>and</w:t>
      </w:r>
      <w:r w:rsidRPr="00287D84">
        <w:rPr>
          <w:rFonts w:asciiTheme="majorBidi" w:hAnsiTheme="majorBidi" w:cstheme="majorBidi"/>
          <w:lang w:val="en-US"/>
        </w:rPr>
        <w:t xml:space="preserve"> least likely to achieve their goal. This is a best-worst scaling task, which is a generalization of a discrete choice experiment (see Louviere, Flynn, &amp; Marley, 2015 for an introduction to theory and methods for best-worst scaling). For consistency with the best-worst scaling literature, in this </w:t>
      </w:r>
      <w:r w:rsidR="0092744A" w:rsidRPr="00287D84">
        <w:rPr>
          <w:rFonts w:asciiTheme="majorBidi" w:hAnsiTheme="majorBidi" w:cstheme="majorBidi"/>
          <w:lang w:val="en-US"/>
        </w:rPr>
        <w:t>section</w:t>
      </w:r>
      <w:r w:rsidRPr="00287D84">
        <w:rPr>
          <w:rFonts w:asciiTheme="majorBidi" w:hAnsiTheme="majorBidi" w:cstheme="majorBidi"/>
          <w:lang w:val="en-US"/>
        </w:rPr>
        <w:t xml:space="preserve"> we refer to the strategies chosen as </w:t>
      </w:r>
      <w:r w:rsidRPr="00287D84">
        <w:rPr>
          <w:rFonts w:asciiTheme="majorBidi" w:hAnsiTheme="majorBidi" w:cstheme="majorBidi"/>
          <w:i/>
          <w:iCs/>
          <w:lang w:val="en-US"/>
        </w:rPr>
        <w:t>most</w:t>
      </w:r>
      <w:r w:rsidRPr="00287D84">
        <w:rPr>
          <w:rFonts w:asciiTheme="majorBidi" w:hAnsiTheme="majorBidi" w:cstheme="majorBidi"/>
          <w:lang w:val="en-US"/>
        </w:rPr>
        <w:t xml:space="preserve"> and </w:t>
      </w:r>
      <w:r w:rsidRPr="00287D84">
        <w:rPr>
          <w:rFonts w:asciiTheme="majorBidi" w:hAnsiTheme="majorBidi" w:cstheme="majorBidi"/>
          <w:i/>
          <w:iCs/>
          <w:lang w:val="en-US"/>
        </w:rPr>
        <w:t>least</w:t>
      </w:r>
      <w:r w:rsidRPr="00287D84">
        <w:rPr>
          <w:rFonts w:asciiTheme="majorBidi" w:hAnsiTheme="majorBidi" w:cstheme="majorBidi"/>
          <w:lang w:val="en-US"/>
        </w:rPr>
        <w:t xml:space="preserve"> likely to achieve a goal as the </w:t>
      </w:r>
      <w:r w:rsidRPr="00287D84">
        <w:rPr>
          <w:rFonts w:asciiTheme="majorBidi" w:hAnsiTheme="majorBidi" w:cstheme="majorBidi"/>
          <w:i/>
          <w:iCs/>
          <w:lang w:val="en-US"/>
        </w:rPr>
        <w:t>best</w:t>
      </w:r>
      <w:r w:rsidRPr="00287D84">
        <w:rPr>
          <w:rFonts w:asciiTheme="majorBidi" w:hAnsiTheme="majorBidi" w:cstheme="majorBidi"/>
          <w:lang w:val="en-US"/>
        </w:rPr>
        <w:t xml:space="preserve"> and </w:t>
      </w:r>
      <w:r w:rsidRPr="00287D84">
        <w:rPr>
          <w:rFonts w:asciiTheme="majorBidi" w:hAnsiTheme="majorBidi" w:cstheme="majorBidi"/>
          <w:i/>
          <w:iCs/>
          <w:lang w:val="en-US"/>
        </w:rPr>
        <w:t>worst</w:t>
      </w:r>
      <w:r w:rsidRPr="00287D84">
        <w:rPr>
          <w:rFonts w:asciiTheme="majorBidi" w:hAnsiTheme="majorBidi" w:cstheme="majorBidi"/>
          <w:lang w:val="en-US"/>
        </w:rPr>
        <w:t xml:space="preserve"> options, respectively. </w:t>
      </w:r>
    </w:p>
    <w:p w14:paraId="40B69A38" w14:textId="648A4003" w:rsidR="00D06B9A" w:rsidRPr="00287D84" w:rsidRDefault="00D06B9A" w:rsidP="00D06B9A">
      <w:pPr>
        <w:spacing w:line="480" w:lineRule="auto"/>
        <w:ind w:firstLine="720"/>
        <w:rPr>
          <w:rFonts w:asciiTheme="majorBidi" w:hAnsiTheme="majorBidi" w:cstheme="majorBidi"/>
          <w:lang w:val="en-US"/>
        </w:rPr>
      </w:pPr>
      <w:r w:rsidRPr="00287D84">
        <w:rPr>
          <w:rFonts w:asciiTheme="majorBidi" w:hAnsiTheme="majorBidi" w:cstheme="majorBidi"/>
          <w:lang w:val="en-US"/>
        </w:rPr>
        <w:t xml:space="preserve">As in </w:t>
      </w:r>
      <w:r w:rsidR="00BC7BF3" w:rsidRPr="00287D84">
        <w:rPr>
          <w:rFonts w:asciiTheme="majorBidi" w:hAnsiTheme="majorBidi" w:cstheme="majorBidi"/>
          <w:lang w:val="en-US"/>
        </w:rPr>
        <w:t xml:space="preserve">Experiments </w:t>
      </w:r>
      <w:r w:rsidRPr="00287D84">
        <w:rPr>
          <w:rFonts w:asciiTheme="majorBidi" w:hAnsiTheme="majorBidi" w:cstheme="majorBidi"/>
          <w:lang w:val="en-US"/>
        </w:rPr>
        <w:t xml:space="preserve">1 and 2, </w:t>
      </w:r>
      <w:r w:rsidRPr="00287D84">
        <w:rPr>
          <w:rFonts w:asciiTheme="majorBidi" w:hAnsiTheme="majorBidi" w:cstheme="majorBidi"/>
          <w:i/>
          <w:iCs/>
          <w:lang w:val="en-US"/>
        </w:rPr>
        <w:t xml:space="preserve">S </w:t>
      </w:r>
      <w:r w:rsidRPr="00287D84">
        <w:rPr>
          <w:rFonts w:asciiTheme="majorBidi" w:hAnsiTheme="majorBidi" w:cstheme="majorBidi"/>
          <w:lang w:val="en-US"/>
        </w:rPr>
        <w:t xml:space="preserve">represents the set of 6 emotion strategies. Let </w:t>
      </w:r>
      <w:r w:rsidRPr="00287D84">
        <w:rPr>
          <w:rFonts w:asciiTheme="majorBidi" w:hAnsiTheme="majorBidi" w:cstheme="majorBidi"/>
          <w:i/>
          <w:iCs/>
          <w:lang w:val="en-US"/>
        </w:rPr>
        <w:t>D</w:t>
      </w:r>
      <w:r w:rsidRPr="00287D84">
        <w:rPr>
          <w:rFonts w:asciiTheme="majorBidi" w:hAnsiTheme="majorBidi" w:cstheme="majorBidi"/>
          <w:lang w:val="en-US"/>
        </w:rPr>
        <w:t>(</w:t>
      </w:r>
      <w:r w:rsidRPr="00287D84">
        <w:rPr>
          <w:rFonts w:asciiTheme="majorBidi" w:hAnsiTheme="majorBidi" w:cstheme="majorBidi"/>
          <w:i/>
          <w:iCs/>
          <w:lang w:val="en-US"/>
        </w:rPr>
        <w:t>S</w:t>
      </w:r>
      <w:r w:rsidRPr="00287D84">
        <w:rPr>
          <w:rFonts w:asciiTheme="majorBidi" w:hAnsiTheme="majorBidi" w:cstheme="majorBidi"/>
          <w:lang w:val="en-US"/>
        </w:rPr>
        <w:t xml:space="preserve">) be the design of the study, where each element of the set </w:t>
      </w:r>
      <w:r w:rsidRPr="00287D84">
        <w:rPr>
          <w:rFonts w:asciiTheme="majorBidi" w:hAnsiTheme="majorBidi" w:cstheme="majorBidi"/>
          <w:i/>
          <w:iCs/>
          <w:lang w:val="en-US"/>
        </w:rPr>
        <w:t>D</w:t>
      </w:r>
      <w:r w:rsidRPr="00287D84">
        <w:rPr>
          <w:rFonts w:asciiTheme="majorBidi" w:hAnsiTheme="majorBidi" w:cstheme="majorBidi"/>
          <w:lang w:val="en-US"/>
        </w:rPr>
        <w:t>(</w:t>
      </w:r>
      <w:r w:rsidRPr="00287D84">
        <w:rPr>
          <w:rFonts w:asciiTheme="majorBidi" w:hAnsiTheme="majorBidi" w:cstheme="majorBidi"/>
          <w:i/>
          <w:iCs/>
          <w:lang w:val="en-US"/>
        </w:rPr>
        <w:t>S</w:t>
      </w:r>
      <w:r w:rsidRPr="00287D84">
        <w:rPr>
          <w:rFonts w:asciiTheme="majorBidi" w:hAnsiTheme="majorBidi" w:cstheme="majorBidi"/>
          <w:lang w:val="en-US"/>
        </w:rPr>
        <w:t xml:space="preserve">) represents the set of 3 options presented on a single trial. The design in this study was a balanced incomplete block design (BIBD). A BIBD ensures that each option appears an equal number of times across trials, and that each option co-occurs with every other option an equal number of times. In </w:t>
      </w:r>
      <w:r w:rsidR="00BC7BF3" w:rsidRPr="00287D84">
        <w:t xml:space="preserve">Experiment </w:t>
      </w:r>
      <w:r w:rsidRPr="00287D84">
        <w:rPr>
          <w:rFonts w:asciiTheme="majorBidi" w:hAnsiTheme="majorBidi" w:cstheme="majorBidi"/>
          <w:lang w:val="en-US"/>
        </w:rPr>
        <w:t xml:space="preserve">3, each of the 6 options appeared in 5 trials and appeared with each other option in 2 trials. Table </w:t>
      </w:r>
      <w:r w:rsidR="000B4A90" w:rsidRPr="00287D84">
        <w:rPr>
          <w:rFonts w:asciiTheme="majorBidi" w:hAnsiTheme="majorBidi" w:cstheme="majorBidi"/>
          <w:lang w:val="en-US"/>
        </w:rPr>
        <w:t>S</w:t>
      </w:r>
      <w:r w:rsidR="004A0BF2" w:rsidRPr="00287D84">
        <w:rPr>
          <w:rFonts w:asciiTheme="majorBidi" w:hAnsiTheme="majorBidi" w:cstheme="majorBidi"/>
          <w:lang w:val="en-US"/>
        </w:rPr>
        <w:t>1</w:t>
      </w:r>
      <w:r w:rsidRPr="00287D84">
        <w:rPr>
          <w:rFonts w:asciiTheme="majorBidi" w:hAnsiTheme="majorBidi" w:cstheme="majorBidi"/>
          <w:lang w:val="en-US"/>
        </w:rPr>
        <w:t xml:space="preserve"> gives the set of 10 trials presented to each participant. The order of the 10 trials was randomized across participants and the position of each option in the display (1</w:t>
      </w:r>
      <w:r w:rsidRPr="00287D84">
        <w:rPr>
          <w:rFonts w:asciiTheme="majorBidi" w:hAnsiTheme="majorBidi" w:cstheme="majorBidi"/>
          <w:vertAlign w:val="superscript"/>
          <w:lang w:val="en-US"/>
        </w:rPr>
        <w:t>st</w:t>
      </w:r>
      <w:r w:rsidRPr="00287D84">
        <w:rPr>
          <w:rFonts w:asciiTheme="majorBidi" w:hAnsiTheme="majorBidi" w:cstheme="majorBidi"/>
          <w:lang w:val="en-US"/>
        </w:rPr>
        <w:t>, 2</w:t>
      </w:r>
      <w:r w:rsidRPr="00287D84">
        <w:rPr>
          <w:rFonts w:asciiTheme="majorBidi" w:hAnsiTheme="majorBidi" w:cstheme="majorBidi"/>
          <w:vertAlign w:val="superscript"/>
          <w:lang w:val="en-US"/>
        </w:rPr>
        <w:t>nd</w:t>
      </w:r>
      <w:r w:rsidRPr="00287D84">
        <w:rPr>
          <w:rFonts w:asciiTheme="majorBidi" w:hAnsiTheme="majorBidi" w:cstheme="majorBidi"/>
          <w:lang w:val="en-US"/>
        </w:rPr>
        <w:t>, 3</w:t>
      </w:r>
      <w:r w:rsidRPr="00287D84">
        <w:rPr>
          <w:rFonts w:asciiTheme="majorBidi" w:hAnsiTheme="majorBidi" w:cstheme="majorBidi"/>
          <w:vertAlign w:val="superscript"/>
          <w:lang w:val="en-US"/>
        </w:rPr>
        <w:t>rd</w:t>
      </w:r>
      <w:r w:rsidRPr="00287D84">
        <w:rPr>
          <w:rFonts w:asciiTheme="majorBidi" w:hAnsiTheme="majorBidi" w:cstheme="majorBidi"/>
          <w:lang w:val="en-US"/>
        </w:rPr>
        <w:t xml:space="preserve">) was randomized across trials. </w:t>
      </w:r>
    </w:p>
    <w:p w14:paraId="2970BB2B" w14:textId="2C1A7103" w:rsidR="00D06B9A" w:rsidRPr="00287D84" w:rsidRDefault="00D06B9A" w:rsidP="00D06B9A">
      <w:pPr>
        <w:spacing w:line="480" w:lineRule="auto"/>
        <w:rPr>
          <w:rFonts w:asciiTheme="majorBidi" w:hAnsiTheme="majorBidi" w:cstheme="majorBidi"/>
          <w:i/>
          <w:iCs/>
          <w:lang w:val="en-US"/>
        </w:rPr>
      </w:pPr>
      <w:r w:rsidRPr="00287D84">
        <w:rPr>
          <w:rFonts w:asciiTheme="majorBidi" w:hAnsiTheme="majorBidi" w:cstheme="majorBidi"/>
          <w:i/>
          <w:iCs/>
          <w:lang w:val="en-US"/>
        </w:rPr>
        <w:lastRenderedPageBreak/>
        <w:t xml:space="preserve">Table </w:t>
      </w:r>
      <w:r w:rsidR="000B4A90" w:rsidRPr="00287D84">
        <w:rPr>
          <w:rFonts w:asciiTheme="majorBidi" w:hAnsiTheme="majorBidi" w:cstheme="majorBidi"/>
          <w:i/>
          <w:iCs/>
          <w:lang w:val="en-US"/>
        </w:rPr>
        <w:t>S</w:t>
      </w:r>
      <w:r w:rsidR="004A0BF2" w:rsidRPr="00287D84">
        <w:rPr>
          <w:rFonts w:asciiTheme="majorBidi" w:hAnsiTheme="majorBidi" w:cstheme="majorBidi"/>
          <w:i/>
          <w:iCs/>
          <w:lang w:val="en-US"/>
        </w:rPr>
        <w:t>1</w:t>
      </w:r>
      <w:r w:rsidRPr="00287D84">
        <w:rPr>
          <w:rFonts w:asciiTheme="majorBidi" w:hAnsiTheme="majorBidi" w:cstheme="majorBidi"/>
          <w:i/>
          <w:iCs/>
          <w:lang w:val="en-US"/>
        </w:rPr>
        <w:t xml:space="preserve">. The balanced incomplete block design (BIBD) for </w:t>
      </w:r>
      <w:r w:rsidR="00BC7BF3" w:rsidRPr="00287D84">
        <w:rPr>
          <w:i/>
          <w:iCs/>
        </w:rPr>
        <w:t>Experiment</w:t>
      </w:r>
      <w:r w:rsidR="00BC7BF3" w:rsidRPr="00287D84">
        <w:t xml:space="preserve"> </w:t>
      </w:r>
      <w:r w:rsidRPr="00287D84">
        <w:rPr>
          <w:rFonts w:asciiTheme="majorBidi" w:hAnsiTheme="majorBidi" w:cstheme="majorBidi"/>
          <w:i/>
          <w:iCs/>
          <w:lang w:val="en-US"/>
        </w:rPr>
        <w:t>3. Rows represent trials.</w:t>
      </w:r>
    </w:p>
    <w:tbl>
      <w:tblPr>
        <w:tblStyle w:val="TableGrid"/>
        <w:tblW w:w="0" w:type="auto"/>
        <w:tblLook w:val="04A0" w:firstRow="1" w:lastRow="0" w:firstColumn="1" w:lastColumn="0" w:noHBand="0" w:noVBand="1"/>
      </w:tblPr>
      <w:tblGrid>
        <w:gridCol w:w="3003"/>
        <w:gridCol w:w="3003"/>
        <w:gridCol w:w="3004"/>
      </w:tblGrid>
      <w:tr w:rsidR="00D06B9A" w:rsidRPr="00287D84" w14:paraId="5C04B1EE" w14:textId="77777777" w:rsidTr="00224D73">
        <w:tc>
          <w:tcPr>
            <w:tcW w:w="3003" w:type="dxa"/>
            <w:tcBorders>
              <w:top w:val="nil"/>
              <w:left w:val="nil"/>
              <w:bottom w:val="single" w:sz="4" w:space="0" w:color="auto"/>
              <w:right w:val="nil"/>
            </w:tcBorders>
          </w:tcPr>
          <w:p w14:paraId="64C93B35" w14:textId="77777777" w:rsidR="00D06B9A" w:rsidRPr="00287D84" w:rsidRDefault="00D06B9A" w:rsidP="00224D73">
            <w:pPr>
              <w:spacing w:line="480" w:lineRule="auto"/>
              <w:rPr>
                <w:i/>
                <w:iCs/>
                <w:lang w:val="en-US"/>
              </w:rPr>
            </w:pPr>
            <w:r w:rsidRPr="00287D84">
              <w:rPr>
                <w:i/>
                <w:iCs/>
                <w:lang w:val="en-US"/>
              </w:rPr>
              <w:t>Option 1</w:t>
            </w:r>
          </w:p>
        </w:tc>
        <w:tc>
          <w:tcPr>
            <w:tcW w:w="3003" w:type="dxa"/>
            <w:tcBorders>
              <w:top w:val="nil"/>
              <w:left w:val="nil"/>
              <w:bottom w:val="single" w:sz="4" w:space="0" w:color="auto"/>
              <w:right w:val="nil"/>
            </w:tcBorders>
          </w:tcPr>
          <w:p w14:paraId="16F15140" w14:textId="77777777" w:rsidR="00D06B9A" w:rsidRPr="00287D84" w:rsidRDefault="00D06B9A" w:rsidP="00224D73">
            <w:pPr>
              <w:spacing w:line="480" w:lineRule="auto"/>
              <w:rPr>
                <w:i/>
                <w:iCs/>
                <w:lang w:val="en-US"/>
              </w:rPr>
            </w:pPr>
            <w:r w:rsidRPr="00287D84">
              <w:rPr>
                <w:i/>
                <w:iCs/>
                <w:lang w:val="en-US"/>
              </w:rPr>
              <w:t>Option 2</w:t>
            </w:r>
          </w:p>
        </w:tc>
        <w:tc>
          <w:tcPr>
            <w:tcW w:w="3004" w:type="dxa"/>
            <w:tcBorders>
              <w:top w:val="nil"/>
              <w:left w:val="nil"/>
              <w:bottom w:val="single" w:sz="4" w:space="0" w:color="auto"/>
              <w:right w:val="nil"/>
            </w:tcBorders>
          </w:tcPr>
          <w:p w14:paraId="42C6B46E" w14:textId="77777777" w:rsidR="00D06B9A" w:rsidRPr="00287D84" w:rsidRDefault="00D06B9A" w:rsidP="00224D73">
            <w:pPr>
              <w:spacing w:line="480" w:lineRule="auto"/>
              <w:rPr>
                <w:i/>
                <w:iCs/>
                <w:lang w:val="en-US"/>
              </w:rPr>
            </w:pPr>
            <w:r w:rsidRPr="00287D84">
              <w:rPr>
                <w:i/>
                <w:iCs/>
                <w:lang w:val="en-US"/>
              </w:rPr>
              <w:t>Option 3</w:t>
            </w:r>
          </w:p>
        </w:tc>
      </w:tr>
      <w:tr w:rsidR="00D06B9A" w:rsidRPr="00287D84" w14:paraId="47192464" w14:textId="77777777" w:rsidTr="00224D73">
        <w:tc>
          <w:tcPr>
            <w:tcW w:w="3003" w:type="dxa"/>
            <w:tcBorders>
              <w:left w:val="nil"/>
              <w:bottom w:val="nil"/>
              <w:right w:val="nil"/>
            </w:tcBorders>
          </w:tcPr>
          <w:p w14:paraId="3B2AECB9" w14:textId="77777777" w:rsidR="00D06B9A" w:rsidRPr="00287D84" w:rsidRDefault="00D06B9A" w:rsidP="00224D73">
            <w:pPr>
              <w:spacing w:line="480" w:lineRule="auto"/>
              <w:rPr>
                <w:lang w:val="en-US"/>
              </w:rPr>
            </w:pPr>
            <w:r w:rsidRPr="00287D84">
              <w:rPr>
                <w:lang w:val="en-US"/>
              </w:rPr>
              <w:t>Reappraisal</w:t>
            </w:r>
          </w:p>
        </w:tc>
        <w:tc>
          <w:tcPr>
            <w:tcW w:w="3003" w:type="dxa"/>
            <w:tcBorders>
              <w:left w:val="nil"/>
              <w:bottom w:val="nil"/>
              <w:right w:val="nil"/>
            </w:tcBorders>
          </w:tcPr>
          <w:p w14:paraId="78C8594F" w14:textId="77777777" w:rsidR="00D06B9A" w:rsidRPr="00287D84" w:rsidRDefault="00D06B9A" w:rsidP="00224D73">
            <w:pPr>
              <w:spacing w:line="480" w:lineRule="auto"/>
              <w:rPr>
                <w:lang w:val="en-US"/>
              </w:rPr>
            </w:pPr>
            <w:r w:rsidRPr="00287D84">
              <w:rPr>
                <w:lang w:val="en-GB"/>
              </w:rPr>
              <w:t>Rumination</w:t>
            </w:r>
          </w:p>
        </w:tc>
        <w:tc>
          <w:tcPr>
            <w:tcW w:w="3004" w:type="dxa"/>
            <w:tcBorders>
              <w:left w:val="nil"/>
              <w:bottom w:val="nil"/>
              <w:right w:val="nil"/>
            </w:tcBorders>
          </w:tcPr>
          <w:p w14:paraId="39171F50" w14:textId="77777777" w:rsidR="00D06B9A" w:rsidRPr="00287D84" w:rsidRDefault="00D06B9A" w:rsidP="00224D73">
            <w:pPr>
              <w:spacing w:line="480" w:lineRule="auto"/>
              <w:rPr>
                <w:lang w:val="en-US"/>
              </w:rPr>
            </w:pPr>
            <w:r w:rsidRPr="00287D84">
              <w:rPr>
                <w:lang w:val="en-GB"/>
              </w:rPr>
              <w:t>Experiential suppression</w:t>
            </w:r>
          </w:p>
        </w:tc>
      </w:tr>
      <w:tr w:rsidR="00D06B9A" w:rsidRPr="00287D84" w14:paraId="3D942CF3" w14:textId="77777777" w:rsidTr="00224D73">
        <w:tc>
          <w:tcPr>
            <w:tcW w:w="3003" w:type="dxa"/>
            <w:tcBorders>
              <w:top w:val="nil"/>
              <w:left w:val="nil"/>
              <w:bottom w:val="nil"/>
              <w:right w:val="nil"/>
            </w:tcBorders>
          </w:tcPr>
          <w:p w14:paraId="2A95F27C" w14:textId="77777777" w:rsidR="00D06B9A" w:rsidRPr="00287D84" w:rsidRDefault="00D06B9A" w:rsidP="00224D73">
            <w:pPr>
              <w:spacing w:line="480" w:lineRule="auto"/>
              <w:rPr>
                <w:lang w:val="en-US"/>
              </w:rPr>
            </w:pPr>
            <w:r w:rsidRPr="00287D84">
              <w:rPr>
                <w:lang w:val="en-GB"/>
              </w:rPr>
              <w:t>Expressive suppression</w:t>
            </w:r>
          </w:p>
        </w:tc>
        <w:tc>
          <w:tcPr>
            <w:tcW w:w="3003" w:type="dxa"/>
            <w:tcBorders>
              <w:top w:val="nil"/>
              <w:left w:val="nil"/>
              <w:bottom w:val="nil"/>
              <w:right w:val="nil"/>
            </w:tcBorders>
          </w:tcPr>
          <w:p w14:paraId="558456F0" w14:textId="77777777" w:rsidR="00D06B9A" w:rsidRPr="00287D84" w:rsidRDefault="00D06B9A" w:rsidP="00224D73">
            <w:pPr>
              <w:spacing w:line="480" w:lineRule="auto"/>
              <w:rPr>
                <w:lang w:val="en-US"/>
              </w:rPr>
            </w:pPr>
            <w:r w:rsidRPr="00287D84">
              <w:rPr>
                <w:lang w:val="en-GB"/>
              </w:rPr>
              <w:t>Experiential suppression</w:t>
            </w:r>
          </w:p>
        </w:tc>
        <w:tc>
          <w:tcPr>
            <w:tcW w:w="3004" w:type="dxa"/>
            <w:tcBorders>
              <w:top w:val="nil"/>
              <w:left w:val="nil"/>
              <w:bottom w:val="nil"/>
              <w:right w:val="nil"/>
            </w:tcBorders>
          </w:tcPr>
          <w:p w14:paraId="51081180" w14:textId="77777777" w:rsidR="00D06B9A" w:rsidRPr="00287D84" w:rsidRDefault="00D06B9A" w:rsidP="00224D73">
            <w:pPr>
              <w:spacing w:line="480" w:lineRule="auto"/>
              <w:rPr>
                <w:lang w:val="en-US"/>
              </w:rPr>
            </w:pPr>
            <w:r w:rsidRPr="00287D84">
              <w:rPr>
                <w:lang w:val="en-GB"/>
              </w:rPr>
              <w:t>Amplification</w:t>
            </w:r>
          </w:p>
        </w:tc>
      </w:tr>
      <w:tr w:rsidR="00D06B9A" w:rsidRPr="00287D84" w14:paraId="1FCE8245" w14:textId="77777777" w:rsidTr="00224D73">
        <w:tc>
          <w:tcPr>
            <w:tcW w:w="3003" w:type="dxa"/>
            <w:tcBorders>
              <w:top w:val="nil"/>
              <w:left w:val="nil"/>
              <w:bottom w:val="nil"/>
              <w:right w:val="nil"/>
            </w:tcBorders>
          </w:tcPr>
          <w:p w14:paraId="788D2AC2" w14:textId="77777777" w:rsidR="00D06B9A" w:rsidRPr="00287D84" w:rsidRDefault="00D06B9A" w:rsidP="00224D73">
            <w:pPr>
              <w:spacing w:line="480" w:lineRule="auto"/>
              <w:rPr>
                <w:lang w:val="en-US"/>
              </w:rPr>
            </w:pPr>
            <w:r w:rsidRPr="00287D84">
              <w:rPr>
                <w:lang w:val="en-GB"/>
              </w:rPr>
              <w:t>Reappraisal</w:t>
            </w:r>
          </w:p>
        </w:tc>
        <w:tc>
          <w:tcPr>
            <w:tcW w:w="3003" w:type="dxa"/>
            <w:tcBorders>
              <w:top w:val="nil"/>
              <w:left w:val="nil"/>
              <w:bottom w:val="nil"/>
              <w:right w:val="nil"/>
            </w:tcBorders>
          </w:tcPr>
          <w:p w14:paraId="5AAE556D" w14:textId="77777777" w:rsidR="00D06B9A" w:rsidRPr="00287D84" w:rsidRDefault="00D06B9A" w:rsidP="00224D73">
            <w:pPr>
              <w:spacing w:line="480" w:lineRule="auto"/>
              <w:rPr>
                <w:lang w:val="en-US"/>
              </w:rPr>
            </w:pPr>
            <w:r w:rsidRPr="00287D84">
              <w:rPr>
                <w:lang w:val="en-GB"/>
              </w:rPr>
              <w:t>Expressive suppression</w:t>
            </w:r>
          </w:p>
        </w:tc>
        <w:tc>
          <w:tcPr>
            <w:tcW w:w="3004" w:type="dxa"/>
            <w:tcBorders>
              <w:top w:val="nil"/>
              <w:left w:val="nil"/>
              <w:bottom w:val="nil"/>
              <w:right w:val="nil"/>
            </w:tcBorders>
          </w:tcPr>
          <w:p w14:paraId="6D1027A9" w14:textId="77777777" w:rsidR="00D06B9A" w:rsidRPr="00287D84" w:rsidRDefault="00D06B9A" w:rsidP="00224D73">
            <w:pPr>
              <w:spacing w:line="480" w:lineRule="auto"/>
              <w:rPr>
                <w:lang w:val="en-US"/>
              </w:rPr>
            </w:pPr>
            <w:r w:rsidRPr="00287D84">
              <w:rPr>
                <w:lang w:val="en-GB"/>
              </w:rPr>
              <w:t>Distraction</w:t>
            </w:r>
          </w:p>
        </w:tc>
      </w:tr>
      <w:tr w:rsidR="00D06B9A" w:rsidRPr="00287D84" w14:paraId="694271B0" w14:textId="77777777" w:rsidTr="00224D73">
        <w:tc>
          <w:tcPr>
            <w:tcW w:w="3003" w:type="dxa"/>
            <w:tcBorders>
              <w:top w:val="nil"/>
              <w:left w:val="nil"/>
              <w:bottom w:val="nil"/>
              <w:right w:val="nil"/>
            </w:tcBorders>
          </w:tcPr>
          <w:p w14:paraId="50685EEB" w14:textId="77777777" w:rsidR="00D06B9A" w:rsidRPr="00287D84" w:rsidRDefault="00D06B9A" w:rsidP="00224D73">
            <w:pPr>
              <w:spacing w:line="480" w:lineRule="auto"/>
              <w:rPr>
                <w:lang w:val="en-US"/>
              </w:rPr>
            </w:pPr>
            <w:r w:rsidRPr="00287D84">
              <w:rPr>
                <w:lang w:val="en-GB"/>
              </w:rPr>
              <w:t>Reappraisal</w:t>
            </w:r>
          </w:p>
        </w:tc>
        <w:tc>
          <w:tcPr>
            <w:tcW w:w="3003" w:type="dxa"/>
            <w:tcBorders>
              <w:top w:val="nil"/>
              <w:left w:val="nil"/>
              <w:bottom w:val="nil"/>
              <w:right w:val="nil"/>
            </w:tcBorders>
          </w:tcPr>
          <w:p w14:paraId="4F0E2CA5" w14:textId="77777777" w:rsidR="00D06B9A" w:rsidRPr="00287D84" w:rsidRDefault="00D06B9A" w:rsidP="00224D73">
            <w:pPr>
              <w:spacing w:line="480" w:lineRule="auto"/>
              <w:rPr>
                <w:lang w:val="en-US"/>
              </w:rPr>
            </w:pPr>
            <w:r w:rsidRPr="00287D84">
              <w:rPr>
                <w:lang w:val="en-GB"/>
              </w:rPr>
              <w:t>Rumination</w:t>
            </w:r>
          </w:p>
        </w:tc>
        <w:tc>
          <w:tcPr>
            <w:tcW w:w="3004" w:type="dxa"/>
            <w:tcBorders>
              <w:top w:val="nil"/>
              <w:left w:val="nil"/>
              <w:bottom w:val="nil"/>
              <w:right w:val="nil"/>
            </w:tcBorders>
          </w:tcPr>
          <w:p w14:paraId="6DD39686" w14:textId="77777777" w:rsidR="00D06B9A" w:rsidRPr="00287D84" w:rsidRDefault="00D06B9A" w:rsidP="00224D73">
            <w:pPr>
              <w:spacing w:line="480" w:lineRule="auto"/>
              <w:rPr>
                <w:lang w:val="en-US"/>
              </w:rPr>
            </w:pPr>
            <w:r w:rsidRPr="00287D84">
              <w:rPr>
                <w:lang w:val="en-GB"/>
              </w:rPr>
              <w:t>Amplification</w:t>
            </w:r>
          </w:p>
        </w:tc>
      </w:tr>
      <w:tr w:rsidR="00D06B9A" w:rsidRPr="00287D84" w14:paraId="5DB276BD" w14:textId="77777777" w:rsidTr="00224D73">
        <w:tc>
          <w:tcPr>
            <w:tcW w:w="3003" w:type="dxa"/>
            <w:tcBorders>
              <w:top w:val="nil"/>
              <w:left w:val="nil"/>
              <w:bottom w:val="nil"/>
              <w:right w:val="nil"/>
            </w:tcBorders>
          </w:tcPr>
          <w:p w14:paraId="35105311" w14:textId="77777777" w:rsidR="00D06B9A" w:rsidRPr="00287D84" w:rsidRDefault="00D06B9A" w:rsidP="00224D73">
            <w:pPr>
              <w:spacing w:line="480" w:lineRule="auto"/>
              <w:rPr>
                <w:lang w:val="en-US"/>
              </w:rPr>
            </w:pPr>
            <w:r w:rsidRPr="00287D84">
              <w:rPr>
                <w:lang w:val="en-GB"/>
              </w:rPr>
              <w:t>Rumination</w:t>
            </w:r>
          </w:p>
        </w:tc>
        <w:tc>
          <w:tcPr>
            <w:tcW w:w="3003" w:type="dxa"/>
            <w:tcBorders>
              <w:top w:val="nil"/>
              <w:left w:val="nil"/>
              <w:bottom w:val="nil"/>
              <w:right w:val="nil"/>
            </w:tcBorders>
          </w:tcPr>
          <w:p w14:paraId="4E4F7CC1" w14:textId="77777777" w:rsidR="00D06B9A" w:rsidRPr="00287D84" w:rsidRDefault="00D06B9A" w:rsidP="00224D73">
            <w:pPr>
              <w:spacing w:line="480" w:lineRule="auto"/>
              <w:rPr>
                <w:lang w:val="en-US"/>
              </w:rPr>
            </w:pPr>
            <w:r w:rsidRPr="00287D84">
              <w:rPr>
                <w:lang w:val="en-GB"/>
              </w:rPr>
              <w:t>Expressive suppression</w:t>
            </w:r>
          </w:p>
        </w:tc>
        <w:tc>
          <w:tcPr>
            <w:tcW w:w="3004" w:type="dxa"/>
            <w:tcBorders>
              <w:top w:val="nil"/>
              <w:left w:val="nil"/>
              <w:bottom w:val="nil"/>
              <w:right w:val="nil"/>
            </w:tcBorders>
          </w:tcPr>
          <w:p w14:paraId="5A71E030" w14:textId="77777777" w:rsidR="00D06B9A" w:rsidRPr="00287D84" w:rsidRDefault="00D06B9A" w:rsidP="00224D73">
            <w:pPr>
              <w:spacing w:line="480" w:lineRule="auto"/>
              <w:rPr>
                <w:lang w:val="en-US"/>
              </w:rPr>
            </w:pPr>
            <w:r w:rsidRPr="00287D84">
              <w:rPr>
                <w:lang w:val="en-GB"/>
              </w:rPr>
              <w:t>Distraction</w:t>
            </w:r>
          </w:p>
        </w:tc>
      </w:tr>
      <w:tr w:rsidR="00D06B9A" w:rsidRPr="00287D84" w14:paraId="12A82C32" w14:textId="77777777" w:rsidTr="00224D73">
        <w:tc>
          <w:tcPr>
            <w:tcW w:w="3003" w:type="dxa"/>
            <w:tcBorders>
              <w:top w:val="nil"/>
              <w:left w:val="nil"/>
              <w:bottom w:val="nil"/>
              <w:right w:val="nil"/>
            </w:tcBorders>
          </w:tcPr>
          <w:p w14:paraId="228220AE" w14:textId="77777777" w:rsidR="00D06B9A" w:rsidRPr="00287D84" w:rsidRDefault="00D06B9A" w:rsidP="00224D73">
            <w:pPr>
              <w:spacing w:line="480" w:lineRule="auto"/>
              <w:rPr>
                <w:lang w:val="en-US"/>
              </w:rPr>
            </w:pPr>
            <w:r w:rsidRPr="00287D84">
              <w:rPr>
                <w:lang w:val="en-GB"/>
              </w:rPr>
              <w:t>Reappraisal</w:t>
            </w:r>
          </w:p>
        </w:tc>
        <w:tc>
          <w:tcPr>
            <w:tcW w:w="3003" w:type="dxa"/>
            <w:tcBorders>
              <w:top w:val="nil"/>
              <w:left w:val="nil"/>
              <w:bottom w:val="nil"/>
              <w:right w:val="nil"/>
            </w:tcBorders>
          </w:tcPr>
          <w:p w14:paraId="752C7BE3" w14:textId="77777777" w:rsidR="00D06B9A" w:rsidRPr="00287D84" w:rsidRDefault="00D06B9A" w:rsidP="00224D73">
            <w:pPr>
              <w:spacing w:line="480" w:lineRule="auto"/>
              <w:rPr>
                <w:lang w:val="en-US"/>
              </w:rPr>
            </w:pPr>
            <w:r w:rsidRPr="00287D84">
              <w:rPr>
                <w:lang w:val="en-GB"/>
              </w:rPr>
              <w:t>Expressive suppression</w:t>
            </w:r>
          </w:p>
        </w:tc>
        <w:tc>
          <w:tcPr>
            <w:tcW w:w="3004" w:type="dxa"/>
            <w:tcBorders>
              <w:top w:val="nil"/>
              <w:left w:val="nil"/>
              <w:bottom w:val="nil"/>
              <w:right w:val="nil"/>
            </w:tcBorders>
          </w:tcPr>
          <w:p w14:paraId="4699BB03" w14:textId="77777777" w:rsidR="00D06B9A" w:rsidRPr="00287D84" w:rsidRDefault="00D06B9A" w:rsidP="00224D73">
            <w:pPr>
              <w:spacing w:line="480" w:lineRule="auto"/>
              <w:rPr>
                <w:lang w:val="en-US"/>
              </w:rPr>
            </w:pPr>
            <w:r w:rsidRPr="00287D84">
              <w:rPr>
                <w:lang w:val="en-GB"/>
              </w:rPr>
              <w:t>Amplification</w:t>
            </w:r>
          </w:p>
        </w:tc>
      </w:tr>
      <w:tr w:rsidR="00D06B9A" w:rsidRPr="00287D84" w14:paraId="60995283" w14:textId="77777777" w:rsidTr="00224D73">
        <w:tc>
          <w:tcPr>
            <w:tcW w:w="3003" w:type="dxa"/>
            <w:tcBorders>
              <w:top w:val="nil"/>
              <w:left w:val="nil"/>
              <w:bottom w:val="nil"/>
              <w:right w:val="nil"/>
            </w:tcBorders>
          </w:tcPr>
          <w:p w14:paraId="58B4464A" w14:textId="77777777" w:rsidR="00D06B9A" w:rsidRPr="00287D84" w:rsidRDefault="00D06B9A" w:rsidP="00224D73">
            <w:pPr>
              <w:spacing w:line="480" w:lineRule="auto"/>
              <w:rPr>
                <w:lang w:val="en-US"/>
              </w:rPr>
            </w:pPr>
            <w:r w:rsidRPr="00287D84">
              <w:rPr>
                <w:lang w:val="en-GB"/>
              </w:rPr>
              <w:t>Experiential suppression</w:t>
            </w:r>
          </w:p>
        </w:tc>
        <w:tc>
          <w:tcPr>
            <w:tcW w:w="3003" w:type="dxa"/>
            <w:tcBorders>
              <w:top w:val="nil"/>
              <w:left w:val="nil"/>
              <w:bottom w:val="nil"/>
              <w:right w:val="nil"/>
            </w:tcBorders>
          </w:tcPr>
          <w:p w14:paraId="16F973B4" w14:textId="77777777" w:rsidR="00D06B9A" w:rsidRPr="00287D84" w:rsidRDefault="00D06B9A" w:rsidP="00224D73">
            <w:pPr>
              <w:spacing w:line="480" w:lineRule="auto"/>
              <w:rPr>
                <w:lang w:val="en-US"/>
              </w:rPr>
            </w:pPr>
            <w:r w:rsidRPr="00287D84">
              <w:rPr>
                <w:lang w:val="en-GB"/>
              </w:rPr>
              <w:t>Distraction</w:t>
            </w:r>
          </w:p>
        </w:tc>
        <w:tc>
          <w:tcPr>
            <w:tcW w:w="3004" w:type="dxa"/>
            <w:tcBorders>
              <w:top w:val="nil"/>
              <w:left w:val="nil"/>
              <w:bottom w:val="nil"/>
              <w:right w:val="nil"/>
            </w:tcBorders>
          </w:tcPr>
          <w:p w14:paraId="7AD88CAA" w14:textId="77777777" w:rsidR="00D06B9A" w:rsidRPr="00287D84" w:rsidRDefault="00D06B9A" w:rsidP="00224D73">
            <w:pPr>
              <w:spacing w:line="480" w:lineRule="auto"/>
              <w:rPr>
                <w:lang w:val="en-US"/>
              </w:rPr>
            </w:pPr>
            <w:r w:rsidRPr="00287D84">
              <w:rPr>
                <w:lang w:val="en-GB"/>
              </w:rPr>
              <w:t>Amplification</w:t>
            </w:r>
          </w:p>
        </w:tc>
      </w:tr>
      <w:tr w:rsidR="00D06B9A" w:rsidRPr="00287D84" w14:paraId="4B3F13C4" w14:textId="77777777" w:rsidTr="00224D73">
        <w:tc>
          <w:tcPr>
            <w:tcW w:w="3003" w:type="dxa"/>
            <w:tcBorders>
              <w:top w:val="nil"/>
              <w:left w:val="nil"/>
              <w:bottom w:val="nil"/>
              <w:right w:val="nil"/>
            </w:tcBorders>
          </w:tcPr>
          <w:p w14:paraId="74FF560F" w14:textId="77777777" w:rsidR="00D06B9A" w:rsidRPr="00287D84" w:rsidRDefault="00D06B9A" w:rsidP="00224D73">
            <w:pPr>
              <w:spacing w:line="480" w:lineRule="auto"/>
              <w:rPr>
                <w:lang w:val="en-US"/>
              </w:rPr>
            </w:pPr>
            <w:r w:rsidRPr="00287D84">
              <w:rPr>
                <w:lang w:val="en-GB"/>
              </w:rPr>
              <w:t>Rumination</w:t>
            </w:r>
          </w:p>
        </w:tc>
        <w:tc>
          <w:tcPr>
            <w:tcW w:w="3003" w:type="dxa"/>
            <w:tcBorders>
              <w:top w:val="nil"/>
              <w:left w:val="nil"/>
              <w:bottom w:val="nil"/>
              <w:right w:val="nil"/>
            </w:tcBorders>
          </w:tcPr>
          <w:p w14:paraId="029581ED" w14:textId="77777777" w:rsidR="00D06B9A" w:rsidRPr="00287D84" w:rsidRDefault="00D06B9A" w:rsidP="00224D73">
            <w:pPr>
              <w:spacing w:line="480" w:lineRule="auto"/>
              <w:rPr>
                <w:lang w:val="en-US"/>
              </w:rPr>
            </w:pPr>
            <w:r w:rsidRPr="00287D84">
              <w:rPr>
                <w:lang w:val="en-GB"/>
              </w:rPr>
              <w:t>Expressive suppression</w:t>
            </w:r>
          </w:p>
        </w:tc>
        <w:tc>
          <w:tcPr>
            <w:tcW w:w="3004" w:type="dxa"/>
            <w:tcBorders>
              <w:top w:val="nil"/>
              <w:left w:val="nil"/>
              <w:bottom w:val="nil"/>
              <w:right w:val="nil"/>
            </w:tcBorders>
          </w:tcPr>
          <w:p w14:paraId="3CA619F8" w14:textId="77777777" w:rsidR="00D06B9A" w:rsidRPr="00287D84" w:rsidRDefault="00D06B9A" w:rsidP="00224D73">
            <w:pPr>
              <w:spacing w:line="480" w:lineRule="auto"/>
              <w:rPr>
                <w:lang w:val="en-US"/>
              </w:rPr>
            </w:pPr>
            <w:r w:rsidRPr="00287D84">
              <w:rPr>
                <w:lang w:val="en-GB"/>
              </w:rPr>
              <w:t>Experiential suppression</w:t>
            </w:r>
          </w:p>
        </w:tc>
      </w:tr>
      <w:tr w:rsidR="00D06B9A" w:rsidRPr="00287D84" w14:paraId="1A69F49C" w14:textId="77777777" w:rsidTr="00224D73">
        <w:tc>
          <w:tcPr>
            <w:tcW w:w="3003" w:type="dxa"/>
            <w:tcBorders>
              <w:top w:val="nil"/>
              <w:left w:val="nil"/>
              <w:bottom w:val="nil"/>
              <w:right w:val="nil"/>
            </w:tcBorders>
          </w:tcPr>
          <w:p w14:paraId="4DE61A6C" w14:textId="77777777" w:rsidR="00D06B9A" w:rsidRPr="00287D84" w:rsidRDefault="00D06B9A" w:rsidP="00224D73">
            <w:pPr>
              <w:spacing w:line="480" w:lineRule="auto"/>
              <w:rPr>
                <w:lang w:val="en-US"/>
              </w:rPr>
            </w:pPr>
            <w:r w:rsidRPr="00287D84">
              <w:rPr>
                <w:lang w:val="en-GB"/>
              </w:rPr>
              <w:t>Reappraisal</w:t>
            </w:r>
          </w:p>
        </w:tc>
        <w:tc>
          <w:tcPr>
            <w:tcW w:w="3003" w:type="dxa"/>
            <w:tcBorders>
              <w:top w:val="nil"/>
              <w:left w:val="nil"/>
              <w:bottom w:val="nil"/>
              <w:right w:val="nil"/>
            </w:tcBorders>
          </w:tcPr>
          <w:p w14:paraId="0F90815F" w14:textId="77777777" w:rsidR="00D06B9A" w:rsidRPr="00287D84" w:rsidRDefault="00D06B9A" w:rsidP="00224D73">
            <w:pPr>
              <w:spacing w:line="480" w:lineRule="auto"/>
              <w:rPr>
                <w:lang w:val="en-US"/>
              </w:rPr>
            </w:pPr>
            <w:r w:rsidRPr="00287D84">
              <w:rPr>
                <w:lang w:val="en-GB"/>
              </w:rPr>
              <w:t>Experiential suppression</w:t>
            </w:r>
          </w:p>
        </w:tc>
        <w:tc>
          <w:tcPr>
            <w:tcW w:w="3004" w:type="dxa"/>
            <w:tcBorders>
              <w:top w:val="nil"/>
              <w:left w:val="nil"/>
              <w:bottom w:val="nil"/>
              <w:right w:val="nil"/>
            </w:tcBorders>
          </w:tcPr>
          <w:p w14:paraId="35BFCEB6" w14:textId="77777777" w:rsidR="00D06B9A" w:rsidRPr="00287D84" w:rsidRDefault="00D06B9A" w:rsidP="00224D73">
            <w:pPr>
              <w:spacing w:line="480" w:lineRule="auto"/>
              <w:rPr>
                <w:lang w:val="en-US"/>
              </w:rPr>
            </w:pPr>
            <w:r w:rsidRPr="00287D84">
              <w:rPr>
                <w:lang w:val="en-GB"/>
              </w:rPr>
              <w:t>Distraction</w:t>
            </w:r>
          </w:p>
        </w:tc>
      </w:tr>
      <w:tr w:rsidR="00D06B9A" w:rsidRPr="00287D84" w14:paraId="0C9F69F3" w14:textId="77777777" w:rsidTr="00224D73">
        <w:tc>
          <w:tcPr>
            <w:tcW w:w="3003" w:type="dxa"/>
            <w:tcBorders>
              <w:top w:val="nil"/>
              <w:left w:val="nil"/>
              <w:bottom w:val="single" w:sz="4" w:space="0" w:color="auto"/>
              <w:right w:val="nil"/>
            </w:tcBorders>
          </w:tcPr>
          <w:p w14:paraId="6DD9CC00" w14:textId="77777777" w:rsidR="00D06B9A" w:rsidRPr="00287D84" w:rsidRDefault="00D06B9A" w:rsidP="00224D73">
            <w:pPr>
              <w:spacing w:line="480" w:lineRule="auto"/>
              <w:rPr>
                <w:lang w:val="en-US"/>
              </w:rPr>
            </w:pPr>
            <w:r w:rsidRPr="00287D84">
              <w:rPr>
                <w:lang w:val="en-GB"/>
              </w:rPr>
              <w:t>Rumination</w:t>
            </w:r>
          </w:p>
        </w:tc>
        <w:tc>
          <w:tcPr>
            <w:tcW w:w="3003" w:type="dxa"/>
            <w:tcBorders>
              <w:top w:val="nil"/>
              <w:left w:val="nil"/>
              <w:bottom w:val="single" w:sz="4" w:space="0" w:color="auto"/>
              <w:right w:val="nil"/>
            </w:tcBorders>
          </w:tcPr>
          <w:p w14:paraId="57741934" w14:textId="77777777" w:rsidR="00D06B9A" w:rsidRPr="00287D84" w:rsidRDefault="00D06B9A" w:rsidP="00224D73">
            <w:pPr>
              <w:spacing w:line="480" w:lineRule="auto"/>
              <w:rPr>
                <w:lang w:val="en-US"/>
              </w:rPr>
            </w:pPr>
            <w:r w:rsidRPr="00287D84">
              <w:rPr>
                <w:lang w:val="en-GB"/>
              </w:rPr>
              <w:t>Distraction</w:t>
            </w:r>
          </w:p>
        </w:tc>
        <w:tc>
          <w:tcPr>
            <w:tcW w:w="3004" w:type="dxa"/>
            <w:tcBorders>
              <w:top w:val="nil"/>
              <w:left w:val="nil"/>
              <w:bottom w:val="single" w:sz="4" w:space="0" w:color="auto"/>
              <w:right w:val="nil"/>
            </w:tcBorders>
          </w:tcPr>
          <w:p w14:paraId="1BF7CDD0" w14:textId="77777777" w:rsidR="00D06B9A" w:rsidRPr="00287D84" w:rsidRDefault="00D06B9A" w:rsidP="00224D73">
            <w:pPr>
              <w:spacing w:line="480" w:lineRule="auto"/>
              <w:rPr>
                <w:lang w:val="en-US"/>
              </w:rPr>
            </w:pPr>
            <w:r w:rsidRPr="00287D84">
              <w:rPr>
                <w:lang w:val="en-GB"/>
              </w:rPr>
              <w:t>Amplification</w:t>
            </w:r>
          </w:p>
        </w:tc>
      </w:tr>
    </w:tbl>
    <w:p w14:paraId="5AB04A65" w14:textId="77777777" w:rsidR="00D06B9A" w:rsidRPr="00287D84" w:rsidRDefault="00D06B9A" w:rsidP="00D06B9A">
      <w:pPr>
        <w:spacing w:line="480" w:lineRule="auto"/>
        <w:rPr>
          <w:rFonts w:asciiTheme="majorBidi" w:hAnsiTheme="majorBidi" w:cstheme="majorBidi"/>
          <w:lang w:val="en-US"/>
        </w:rPr>
      </w:pPr>
    </w:p>
    <w:p w14:paraId="63DDE769" w14:textId="7194EFCA" w:rsidR="006B5522" w:rsidRPr="00287D84" w:rsidRDefault="00D06B9A" w:rsidP="00D06B9A">
      <w:pPr>
        <w:spacing w:line="480" w:lineRule="auto"/>
        <w:ind w:firstLine="720"/>
        <w:rPr>
          <w:rFonts w:asciiTheme="majorBidi" w:hAnsiTheme="majorBidi" w:cstheme="majorBidi"/>
          <w:lang w:val="en-US"/>
        </w:rPr>
      </w:pPr>
      <w:r w:rsidRPr="00287D84">
        <w:rPr>
          <w:rFonts w:asciiTheme="majorBidi" w:hAnsiTheme="majorBidi" w:cstheme="majorBidi"/>
          <w:b/>
          <w:bCs/>
          <w:lang w:val="en-US"/>
        </w:rPr>
        <w:t>MNL Model.</w:t>
      </w:r>
      <w:r w:rsidRPr="00287D84">
        <w:rPr>
          <w:rFonts w:asciiTheme="majorBidi" w:hAnsiTheme="majorBidi" w:cstheme="majorBidi"/>
          <w:lang w:val="en-US"/>
        </w:rPr>
        <w:t xml:space="preserve"> The repeated-choice task in </w:t>
      </w:r>
      <w:r w:rsidR="00BC7BF3" w:rsidRPr="00287D84">
        <w:t xml:space="preserve">Experiment </w:t>
      </w:r>
      <w:r w:rsidRPr="00287D84">
        <w:rPr>
          <w:rFonts w:asciiTheme="majorBidi" w:hAnsiTheme="majorBidi" w:cstheme="majorBidi"/>
          <w:lang w:val="en-US"/>
        </w:rPr>
        <w:t xml:space="preserve">3 afforded two views on the cognitive processes participants used to make their choices: (1) bias for the </w:t>
      </w:r>
      <w:r w:rsidRPr="00287D84">
        <w:rPr>
          <w:rFonts w:asciiTheme="majorBidi" w:hAnsiTheme="majorBidi" w:cstheme="majorBidi"/>
          <w:i/>
          <w:iCs/>
          <w:lang w:val="en-US"/>
        </w:rPr>
        <w:t>position</w:t>
      </w:r>
      <w:r w:rsidRPr="00287D84">
        <w:rPr>
          <w:rFonts w:asciiTheme="majorBidi" w:hAnsiTheme="majorBidi" w:cstheme="majorBidi"/>
          <w:lang w:val="en-US"/>
        </w:rPr>
        <w:t xml:space="preserve"> of an option in the display, and (2) bias for the </w:t>
      </w:r>
      <w:r w:rsidRPr="00287D84">
        <w:rPr>
          <w:rFonts w:asciiTheme="majorBidi" w:hAnsiTheme="majorBidi" w:cstheme="majorBidi"/>
          <w:i/>
          <w:iCs/>
          <w:lang w:val="en-US"/>
        </w:rPr>
        <w:t>order</w:t>
      </w:r>
      <w:r w:rsidRPr="00287D84">
        <w:rPr>
          <w:rFonts w:asciiTheme="majorBidi" w:hAnsiTheme="majorBidi" w:cstheme="majorBidi"/>
          <w:lang w:val="en-US"/>
        </w:rPr>
        <w:t xml:space="preserve"> in which they respond. Bias (1) was relevant in </w:t>
      </w:r>
      <w:r w:rsidR="00BC7BF3" w:rsidRPr="00287D84">
        <w:rPr>
          <w:rFonts w:asciiTheme="majorBidi" w:hAnsiTheme="majorBidi" w:cstheme="majorBidi"/>
          <w:lang w:val="en-US"/>
        </w:rPr>
        <w:t xml:space="preserve">Experiments </w:t>
      </w:r>
      <w:r w:rsidRPr="00287D84">
        <w:rPr>
          <w:rFonts w:asciiTheme="majorBidi" w:hAnsiTheme="majorBidi" w:cstheme="majorBidi"/>
          <w:lang w:val="en-US"/>
        </w:rPr>
        <w:t>1 and 2 but it could not be identified from data since each participant made a single choice</w:t>
      </w:r>
      <w:r w:rsidR="00592A0E" w:rsidRPr="00287D84">
        <w:rPr>
          <w:rFonts w:asciiTheme="majorBidi" w:hAnsiTheme="majorBidi" w:cstheme="majorBidi"/>
          <w:lang w:val="en-US"/>
        </w:rPr>
        <w:t xml:space="preserve">. This means that </w:t>
      </w:r>
      <w:r w:rsidRPr="00287D84">
        <w:rPr>
          <w:rFonts w:asciiTheme="majorBidi" w:hAnsiTheme="majorBidi" w:cstheme="majorBidi"/>
          <w:lang w:val="en-US"/>
        </w:rPr>
        <w:t xml:space="preserve">a participant choosing the option that appeared in position 1 of the display may truly prefer that option </w:t>
      </w:r>
      <w:r w:rsidRPr="00287D84">
        <w:rPr>
          <w:rFonts w:asciiTheme="majorBidi" w:hAnsiTheme="majorBidi" w:cstheme="majorBidi"/>
          <w:i/>
          <w:iCs/>
          <w:lang w:val="en-US"/>
        </w:rPr>
        <w:t>or</w:t>
      </w:r>
      <w:r w:rsidRPr="00287D84">
        <w:rPr>
          <w:rFonts w:asciiTheme="majorBidi" w:hAnsiTheme="majorBidi" w:cstheme="majorBidi"/>
          <w:lang w:val="en-US"/>
        </w:rPr>
        <w:t xml:space="preserve"> they may be responding to the first option they see. The repeated-choice task of </w:t>
      </w:r>
      <w:r w:rsidR="00BC7BF3" w:rsidRPr="00287D84">
        <w:t xml:space="preserve">Experiment </w:t>
      </w:r>
      <w:r w:rsidRPr="00287D84">
        <w:rPr>
          <w:rFonts w:asciiTheme="majorBidi" w:hAnsiTheme="majorBidi" w:cstheme="majorBidi"/>
          <w:lang w:val="en-US"/>
        </w:rPr>
        <w:t>3 allowed us to separate participants’ preferences for particular options vs. their bias to respond toward options that appear in particular positions of the display. Bias (</w:t>
      </w:r>
      <w:r w:rsidR="006B5522" w:rsidRPr="00287D84">
        <w:rPr>
          <w:rFonts w:asciiTheme="majorBidi" w:hAnsiTheme="majorBidi" w:cstheme="majorBidi"/>
          <w:lang w:val="en-US"/>
        </w:rPr>
        <w:t>2</w:t>
      </w:r>
      <w:r w:rsidRPr="00287D84">
        <w:rPr>
          <w:rFonts w:asciiTheme="majorBidi" w:hAnsiTheme="majorBidi" w:cstheme="majorBidi"/>
          <w:lang w:val="en-US"/>
        </w:rPr>
        <w:t xml:space="preserve">) was not relevant for </w:t>
      </w:r>
      <w:r w:rsidR="00BC7BF3" w:rsidRPr="00287D84">
        <w:rPr>
          <w:rFonts w:asciiTheme="majorBidi" w:hAnsiTheme="majorBidi" w:cstheme="majorBidi"/>
          <w:lang w:val="en-US"/>
        </w:rPr>
        <w:t xml:space="preserve">Experiments </w:t>
      </w:r>
      <w:r w:rsidRPr="00287D84">
        <w:rPr>
          <w:rFonts w:asciiTheme="majorBidi" w:hAnsiTheme="majorBidi" w:cstheme="majorBidi"/>
          <w:lang w:val="en-US"/>
        </w:rPr>
        <w:t xml:space="preserve">1 and 2 as participants only selected the best option. </w:t>
      </w:r>
    </w:p>
    <w:p w14:paraId="2E8EA442" w14:textId="60E24D8C" w:rsidR="00D06B9A" w:rsidRPr="00287D84" w:rsidRDefault="00D06B9A" w:rsidP="006B5522">
      <w:pPr>
        <w:spacing w:line="480" w:lineRule="auto"/>
        <w:ind w:firstLine="720"/>
        <w:rPr>
          <w:rFonts w:asciiTheme="majorBidi" w:hAnsiTheme="majorBidi" w:cstheme="majorBidi"/>
          <w:lang w:val="en-US"/>
        </w:rPr>
      </w:pPr>
      <w:r w:rsidRPr="00287D84">
        <w:rPr>
          <w:rFonts w:asciiTheme="majorBidi" w:hAnsiTheme="majorBidi" w:cstheme="majorBidi"/>
          <w:lang w:val="en-US"/>
        </w:rPr>
        <w:lastRenderedPageBreak/>
        <w:t>We controlled for both biases in our analysis</w:t>
      </w:r>
      <w:r w:rsidR="006B5522" w:rsidRPr="00287D84">
        <w:rPr>
          <w:rFonts w:asciiTheme="majorBidi" w:hAnsiTheme="majorBidi" w:cstheme="majorBidi"/>
          <w:lang w:val="en-US"/>
        </w:rPr>
        <w:t xml:space="preserve"> of Experiment 3</w:t>
      </w:r>
      <w:r w:rsidRPr="00287D84">
        <w:rPr>
          <w:rFonts w:asciiTheme="majorBidi" w:hAnsiTheme="majorBidi" w:cstheme="majorBidi"/>
          <w:lang w:val="en-US"/>
        </w:rPr>
        <w:t>. For bias (1), we included alternative-specific constants in the MNL model to estimate the preference to respond toward particular positions in the display that is independent of the underlying utility of the options; this approach is standard in repeated-choice tasks</w:t>
      </w:r>
      <w:r w:rsidR="00DE2A47" w:rsidRPr="00287D84">
        <w:rPr>
          <w:rFonts w:asciiTheme="majorBidi" w:hAnsiTheme="majorBidi" w:cstheme="majorBidi"/>
          <w:lang w:val="en-US"/>
        </w:rPr>
        <w:t xml:space="preserve"> (Train, 2009)</w:t>
      </w:r>
      <w:r w:rsidRPr="00287D84">
        <w:rPr>
          <w:rFonts w:asciiTheme="majorBidi" w:hAnsiTheme="majorBidi" w:cstheme="majorBidi"/>
          <w:lang w:val="en-US"/>
        </w:rPr>
        <w:t xml:space="preserve">. Let </w:t>
      </w:r>
      <w:r w:rsidRPr="00287D84">
        <w:rPr>
          <w:rFonts w:asciiTheme="majorBidi" w:hAnsiTheme="majorBidi" w:cstheme="majorBidi"/>
          <w:lang w:val="en-US"/>
        </w:rPr>
        <w:sym w:font="Symbol" w:char="F061"/>
      </w:r>
      <w:proofErr w:type="spellStart"/>
      <w:r w:rsidRPr="00287D84">
        <w:rPr>
          <w:rFonts w:asciiTheme="majorBidi" w:hAnsiTheme="majorBidi" w:cstheme="majorBidi"/>
          <w:i/>
          <w:iCs/>
          <w:vertAlign w:val="subscript"/>
          <w:lang w:val="en-US"/>
        </w:rPr>
        <w:t>ijk</w:t>
      </w:r>
      <w:proofErr w:type="spellEnd"/>
      <w:r w:rsidRPr="00287D84">
        <w:rPr>
          <w:rFonts w:asciiTheme="majorBidi" w:hAnsiTheme="majorBidi" w:cstheme="majorBidi"/>
          <w:lang w:val="en-US"/>
        </w:rPr>
        <w:t xml:space="preserve"> be the alternative-specific constant for participant </w:t>
      </w:r>
      <w:proofErr w:type="spellStart"/>
      <w:r w:rsidRPr="00287D84">
        <w:rPr>
          <w:rFonts w:asciiTheme="majorBidi" w:hAnsiTheme="majorBidi" w:cstheme="majorBidi"/>
          <w:i/>
          <w:iCs/>
          <w:lang w:val="en-US"/>
        </w:rPr>
        <w:t>i</w:t>
      </w:r>
      <w:proofErr w:type="spellEnd"/>
      <w:r w:rsidRPr="00287D84">
        <w:rPr>
          <w:rFonts w:asciiTheme="majorBidi" w:hAnsiTheme="majorBidi" w:cstheme="majorBidi"/>
          <w:lang w:val="en-US"/>
        </w:rPr>
        <w:t xml:space="preserve"> = {1,</w:t>
      </w:r>
      <w:r w:rsidR="00194F61" w:rsidRPr="00287D84">
        <w:rPr>
          <w:rFonts w:asciiTheme="majorBidi" w:hAnsiTheme="majorBidi" w:cstheme="majorBidi"/>
          <w:lang w:val="en-US"/>
        </w:rPr>
        <w:t xml:space="preserve">2, </w:t>
      </w:r>
      <w:r w:rsidRPr="00287D84">
        <w:rPr>
          <w:rFonts w:asciiTheme="majorBidi" w:hAnsiTheme="majorBidi" w:cstheme="majorBidi"/>
          <w:lang w:val="en-US"/>
        </w:rPr>
        <w:t>…</w:t>
      </w:r>
      <w:r w:rsidR="00194F61" w:rsidRPr="00287D84">
        <w:rPr>
          <w:rFonts w:asciiTheme="majorBidi" w:hAnsiTheme="majorBidi" w:cstheme="majorBidi"/>
          <w:lang w:val="en-US"/>
        </w:rPr>
        <w:t>,</w:t>
      </w:r>
      <w:r w:rsidRPr="00287D84">
        <w:rPr>
          <w:rFonts w:asciiTheme="majorBidi" w:hAnsiTheme="majorBidi" w:cstheme="majorBidi"/>
          <w:i/>
          <w:iCs/>
          <w:lang w:val="en-US"/>
        </w:rPr>
        <w:t>N</w:t>
      </w:r>
      <w:r w:rsidRPr="00287D84">
        <w:rPr>
          <w:rFonts w:asciiTheme="majorBidi" w:hAnsiTheme="majorBidi" w:cstheme="majorBidi"/>
          <w:lang w:val="en-US"/>
        </w:rPr>
        <w:t xml:space="preserve">}, choice type </w:t>
      </w:r>
      <w:r w:rsidRPr="00287D84">
        <w:rPr>
          <w:rFonts w:asciiTheme="majorBidi" w:hAnsiTheme="majorBidi" w:cstheme="majorBidi"/>
          <w:i/>
          <w:iCs/>
          <w:lang w:val="en-US"/>
        </w:rPr>
        <w:t xml:space="preserve">j </w:t>
      </w:r>
      <w:r w:rsidRPr="00287D84">
        <w:rPr>
          <w:rFonts w:asciiTheme="majorBidi" w:hAnsiTheme="majorBidi" w:cstheme="majorBidi"/>
          <w:lang w:val="en-US"/>
        </w:rPr>
        <w:t xml:space="preserve">= {best, worst}, and position in the display </w:t>
      </w:r>
      <w:r w:rsidR="00DE2A47" w:rsidRPr="00287D84">
        <w:rPr>
          <w:rFonts w:asciiTheme="majorBidi" w:hAnsiTheme="majorBidi" w:cstheme="majorBidi"/>
          <w:i/>
          <w:iCs/>
          <w:lang w:val="en-US"/>
        </w:rPr>
        <w:t>k</w:t>
      </w:r>
      <w:r w:rsidRPr="00287D84">
        <w:rPr>
          <w:rFonts w:asciiTheme="majorBidi" w:hAnsiTheme="majorBidi" w:cstheme="majorBidi"/>
          <w:lang w:val="en-US"/>
        </w:rPr>
        <w:t xml:space="preserve"> = {1,2,3}. For identifiability, we set </w:t>
      </w:r>
      <w:r w:rsidRPr="00287D84">
        <w:rPr>
          <w:rFonts w:asciiTheme="majorBidi" w:hAnsiTheme="majorBidi" w:cstheme="majorBidi"/>
          <w:lang w:val="en-US"/>
        </w:rPr>
        <w:sym w:font="Symbol" w:char="F061"/>
      </w:r>
      <w:r w:rsidRPr="00287D84">
        <w:rPr>
          <w:rFonts w:asciiTheme="majorBidi" w:hAnsiTheme="majorBidi" w:cstheme="majorBidi"/>
          <w:i/>
          <w:iCs/>
          <w:vertAlign w:val="subscript"/>
          <w:lang w:val="en-US"/>
        </w:rPr>
        <w:t>ij1</w:t>
      </w:r>
      <w:r w:rsidRPr="00287D84">
        <w:rPr>
          <w:rFonts w:asciiTheme="majorBidi" w:hAnsiTheme="majorBidi" w:cstheme="majorBidi"/>
          <w:lang w:val="en-US"/>
        </w:rPr>
        <w:t xml:space="preserve"> = 0 for all </w:t>
      </w:r>
      <w:proofErr w:type="spellStart"/>
      <w:r w:rsidRPr="00287D84">
        <w:rPr>
          <w:rFonts w:asciiTheme="majorBidi" w:hAnsiTheme="majorBidi" w:cstheme="majorBidi"/>
          <w:i/>
          <w:iCs/>
          <w:lang w:val="en-US"/>
        </w:rPr>
        <w:t>i</w:t>
      </w:r>
      <w:proofErr w:type="spellEnd"/>
      <w:r w:rsidRPr="00287D84">
        <w:rPr>
          <w:rFonts w:asciiTheme="majorBidi" w:hAnsiTheme="majorBidi" w:cstheme="majorBidi"/>
          <w:lang w:val="en-US"/>
        </w:rPr>
        <w:t xml:space="preserve"> and </w:t>
      </w:r>
      <w:r w:rsidRPr="00287D84">
        <w:rPr>
          <w:rFonts w:asciiTheme="majorBidi" w:hAnsiTheme="majorBidi" w:cstheme="majorBidi"/>
          <w:i/>
          <w:iCs/>
          <w:lang w:val="en-US"/>
        </w:rPr>
        <w:t>j</w:t>
      </w:r>
      <w:r w:rsidRPr="00287D84">
        <w:rPr>
          <w:rFonts w:asciiTheme="majorBidi" w:hAnsiTheme="majorBidi" w:cstheme="majorBidi"/>
          <w:lang w:val="en-US"/>
        </w:rPr>
        <w:t>.</w:t>
      </w:r>
    </w:p>
    <w:p w14:paraId="3140460E" w14:textId="2BE62D2B" w:rsidR="00D06B9A" w:rsidRPr="00287D84" w:rsidRDefault="00D06B9A" w:rsidP="00D06B9A">
      <w:pPr>
        <w:spacing w:line="480" w:lineRule="auto"/>
        <w:ind w:firstLine="720"/>
        <w:rPr>
          <w:rFonts w:asciiTheme="majorBidi" w:hAnsiTheme="majorBidi" w:cstheme="majorBidi"/>
          <w:lang w:val="en-US"/>
        </w:rPr>
      </w:pPr>
      <w:r w:rsidRPr="00287D84">
        <w:rPr>
          <w:rFonts w:asciiTheme="majorBidi" w:hAnsiTheme="majorBidi" w:cstheme="majorBidi"/>
          <w:lang w:val="en-US"/>
        </w:rPr>
        <w:t xml:space="preserve">For bias (2), we take advantage of the fact that participants could respond on each trial in one of two orders: choose the best option and then the worst option </w:t>
      </w:r>
      <w:r w:rsidRPr="00287D84">
        <w:rPr>
          <w:rFonts w:asciiTheme="majorBidi" w:hAnsiTheme="majorBidi" w:cstheme="majorBidi"/>
          <w:i/>
          <w:iCs/>
          <w:lang w:val="en-US"/>
        </w:rPr>
        <w:t>or</w:t>
      </w:r>
      <w:r w:rsidRPr="00287D84">
        <w:rPr>
          <w:rFonts w:asciiTheme="majorBidi" w:hAnsiTheme="majorBidi" w:cstheme="majorBidi"/>
          <w:lang w:val="en-US"/>
        </w:rPr>
        <w:t xml:space="preserve"> choose the worst option and then the best option. The choice order forces dependence of the second choice on the first, altering the likelihood function. Consider a trial with the set of options {1,2,3} and suppose a participant’s first choice was for option 1. The second choice is made from the reduced set of 2 available options {2,3} since option 1 is no longer available for choice; the options that appear in the reduced set for the second choice are dependent on the option that was chosen first. This is not an artefact of the experiment’s implementation: even if the experiment forced participants to respond best then worst (or worst then best), it does not guarantee that the participant’s cognitive process also operated in the same order. This leads to a two-component likelihood function that depends on whether participants make choices best then worst, or worst then best. Let </w:t>
      </w:r>
      <w:r w:rsidRPr="00287D84">
        <w:rPr>
          <w:rFonts w:asciiTheme="majorBidi" w:hAnsiTheme="majorBidi" w:cstheme="majorBidi"/>
          <w:lang w:val="en-US"/>
        </w:rPr>
        <w:sym w:font="Symbol" w:char="F066"/>
      </w:r>
      <w:proofErr w:type="spellStart"/>
      <w:r w:rsidRPr="00287D84">
        <w:rPr>
          <w:rFonts w:asciiTheme="majorBidi" w:hAnsiTheme="majorBidi" w:cstheme="majorBidi"/>
          <w:i/>
          <w:iCs/>
          <w:vertAlign w:val="subscript"/>
          <w:lang w:val="en-US"/>
        </w:rPr>
        <w:t>i</w:t>
      </w:r>
      <w:proofErr w:type="spellEnd"/>
      <w:r w:rsidRPr="00287D84">
        <w:rPr>
          <w:rFonts w:asciiTheme="majorBidi" w:hAnsiTheme="majorBidi" w:cstheme="majorBidi"/>
          <w:lang w:val="en-US"/>
        </w:rPr>
        <w:t xml:space="preserve"> be the probability that participant </w:t>
      </w:r>
      <w:proofErr w:type="spellStart"/>
      <w:r w:rsidRPr="00287D84">
        <w:rPr>
          <w:rFonts w:asciiTheme="majorBidi" w:hAnsiTheme="majorBidi" w:cstheme="majorBidi"/>
          <w:i/>
          <w:iCs/>
          <w:lang w:val="en-US"/>
        </w:rPr>
        <w:t>i</w:t>
      </w:r>
      <w:proofErr w:type="spellEnd"/>
      <w:r w:rsidRPr="00287D84">
        <w:rPr>
          <w:rFonts w:asciiTheme="majorBidi" w:hAnsiTheme="majorBidi" w:cstheme="majorBidi"/>
          <w:lang w:val="en-US"/>
        </w:rPr>
        <w:t xml:space="preserve"> = {1,</w:t>
      </w:r>
      <w:r w:rsidR="00E353B2" w:rsidRPr="00287D84">
        <w:rPr>
          <w:rFonts w:asciiTheme="majorBidi" w:hAnsiTheme="majorBidi" w:cstheme="majorBidi"/>
          <w:lang w:val="en-US"/>
        </w:rPr>
        <w:t>2,</w:t>
      </w:r>
      <w:r w:rsidRPr="00287D84">
        <w:rPr>
          <w:rFonts w:asciiTheme="majorBidi" w:hAnsiTheme="majorBidi" w:cstheme="majorBidi"/>
          <w:lang w:val="en-US"/>
        </w:rPr>
        <w:t>…</w:t>
      </w:r>
      <w:r w:rsidR="00E353B2" w:rsidRPr="00287D84">
        <w:rPr>
          <w:rFonts w:asciiTheme="majorBidi" w:hAnsiTheme="majorBidi" w:cstheme="majorBidi"/>
          <w:lang w:val="en-US"/>
        </w:rPr>
        <w:t>,</w:t>
      </w:r>
      <w:r w:rsidRPr="00287D84">
        <w:rPr>
          <w:rFonts w:asciiTheme="majorBidi" w:hAnsiTheme="majorBidi" w:cstheme="majorBidi"/>
          <w:i/>
          <w:iCs/>
          <w:lang w:val="en-US"/>
        </w:rPr>
        <w:t>N</w:t>
      </w:r>
      <w:r w:rsidRPr="00287D84">
        <w:rPr>
          <w:rFonts w:asciiTheme="majorBidi" w:hAnsiTheme="majorBidi" w:cstheme="majorBidi"/>
          <w:lang w:val="en-US"/>
        </w:rPr>
        <w:t xml:space="preserve">} responded in the order best then worst; the probability of responding worst then best is 1 – </w:t>
      </w:r>
      <w:r w:rsidRPr="00287D84">
        <w:rPr>
          <w:rFonts w:asciiTheme="majorBidi" w:hAnsiTheme="majorBidi" w:cstheme="majorBidi"/>
          <w:lang w:val="en-US"/>
        </w:rPr>
        <w:sym w:font="Symbol" w:char="F066"/>
      </w:r>
      <w:r w:rsidRPr="00287D84">
        <w:rPr>
          <w:rFonts w:asciiTheme="majorBidi" w:hAnsiTheme="majorBidi" w:cstheme="majorBidi"/>
          <w:lang w:val="en-US"/>
        </w:rPr>
        <w:t xml:space="preserve">. </w:t>
      </w:r>
    </w:p>
    <w:p w14:paraId="09CC44E8" w14:textId="2FC6D5AE" w:rsidR="00D06B9A" w:rsidRPr="00287D84" w:rsidRDefault="00D06B9A" w:rsidP="00D06B9A">
      <w:pPr>
        <w:spacing w:line="480" w:lineRule="auto"/>
        <w:ind w:firstLine="720"/>
        <w:rPr>
          <w:rFonts w:asciiTheme="majorBidi" w:hAnsiTheme="majorBidi" w:cstheme="majorBidi"/>
          <w:lang w:val="en-US"/>
        </w:rPr>
      </w:pPr>
      <w:r w:rsidRPr="00287D84">
        <w:rPr>
          <w:rFonts w:asciiTheme="majorBidi" w:hAnsiTheme="majorBidi" w:cstheme="majorBidi"/>
          <w:lang w:val="en-US"/>
        </w:rPr>
        <w:t xml:space="preserve">Expanding the notation from </w:t>
      </w:r>
      <w:r w:rsidR="00BC7BF3" w:rsidRPr="00287D84">
        <w:rPr>
          <w:rFonts w:asciiTheme="majorBidi" w:hAnsiTheme="majorBidi" w:cstheme="majorBidi"/>
          <w:lang w:val="en-US"/>
        </w:rPr>
        <w:t xml:space="preserve">Experiments </w:t>
      </w:r>
      <w:r w:rsidRPr="00287D84">
        <w:rPr>
          <w:rFonts w:asciiTheme="majorBidi" w:hAnsiTheme="majorBidi" w:cstheme="majorBidi"/>
          <w:lang w:val="en-US"/>
        </w:rPr>
        <w:t xml:space="preserve">1 and 2, for each trial </w:t>
      </w:r>
      <w:r w:rsidRPr="00287D84">
        <w:rPr>
          <w:rFonts w:asciiTheme="majorBidi" w:hAnsiTheme="majorBidi" w:cstheme="majorBidi"/>
          <w:i/>
          <w:iCs/>
          <w:lang w:val="en-US"/>
        </w:rPr>
        <w:t>X</w:t>
      </w:r>
      <w:r w:rsidRPr="00287D84">
        <w:rPr>
          <w:rFonts w:asciiTheme="majorBidi" w:hAnsiTheme="majorBidi" w:cstheme="majorBidi"/>
          <w:lang w:val="en-US"/>
        </w:rPr>
        <w:t xml:space="preserve"> </w:t>
      </w:r>
      <w:r w:rsidRPr="00287D84">
        <w:sym w:font="Symbol" w:char="F0CE"/>
      </w:r>
      <w:r w:rsidRPr="00287D84">
        <w:t xml:space="preserve"> </w:t>
      </w:r>
      <w:r w:rsidRPr="00287D84">
        <w:rPr>
          <w:i/>
          <w:iCs/>
        </w:rPr>
        <w:t>D</w:t>
      </w:r>
      <w:r w:rsidRPr="00287D84">
        <w:t>(</w:t>
      </w:r>
      <w:r w:rsidRPr="00287D84">
        <w:rPr>
          <w:i/>
          <w:iCs/>
        </w:rPr>
        <w:t>S</w:t>
      </w:r>
      <w:r w:rsidRPr="00287D84">
        <w:t xml:space="preserve">), let </w:t>
      </w:r>
      <w:r w:rsidRPr="00287D84">
        <w:rPr>
          <w:i/>
          <w:iCs/>
        </w:rPr>
        <w:t>B</w:t>
      </w:r>
      <w:r w:rsidRPr="00287D84">
        <w:rPr>
          <w:i/>
          <w:iCs/>
          <w:vertAlign w:val="subscript"/>
        </w:rPr>
        <w:t>X</w:t>
      </w:r>
      <w:r w:rsidRPr="00287D84">
        <w:t>(</w:t>
      </w:r>
      <w:r w:rsidRPr="00287D84">
        <w:rPr>
          <w:i/>
          <w:iCs/>
        </w:rPr>
        <w:t>x</w:t>
      </w:r>
      <w:r w:rsidRPr="00287D84">
        <w:t xml:space="preserve">) be the probability that option </w:t>
      </w:r>
      <w:r w:rsidRPr="00287D84">
        <w:rPr>
          <w:i/>
          <w:iCs/>
        </w:rPr>
        <w:t>x</w:t>
      </w:r>
      <w:r w:rsidRPr="00287D84">
        <w:t xml:space="preserve"> is chosen as best in </w:t>
      </w:r>
      <w:r w:rsidRPr="00287D84">
        <w:rPr>
          <w:i/>
          <w:iCs/>
        </w:rPr>
        <w:t>X</w:t>
      </w:r>
      <w:r w:rsidRPr="00287D84">
        <w:t xml:space="preserve">, </w:t>
      </w:r>
      <w:r w:rsidRPr="00287D84">
        <w:rPr>
          <w:i/>
          <w:iCs/>
        </w:rPr>
        <w:t>W</w:t>
      </w:r>
      <w:r w:rsidRPr="00287D84">
        <w:rPr>
          <w:i/>
          <w:iCs/>
          <w:vertAlign w:val="subscript"/>
        </w:rPr>
        <w:t>X</w:t>
      </w:r>
      <w:r w:rsidRPr="00287D84">
        <w:t>(</w:t>
      </w:r>
      <w:r w:rsidRPr="00287D84">
        <w:rPr>
          <w:i/>
          <w:iCs/>
        </w:rPr>
        <w:t>y</w:t>
      </w:r>
      <w:r w:rsidRPr="00287D84">
        <w:t xml:space="preserve">) be the probability that option </w:t>
      </w:r>
      <w:r w:rsidRPr="00287D84">
        <w:rPr>
          <w:i/>
          <w:iCs/>
        </w:rPr>
        <w:t>y</w:t>
      </w:r>
      <w:r w:rsidRPr="00287D84">
        <w:t xml:space="preserve"> is chosen as worst in </w:t>
      </w:r>
      <w:r w:rsidRPr="00287D84">
        <w:rPr>
          <w:i/>
          <w:iCs/>
        </w:rPr>
        <w:t>X</w:t>
      </w:r>
      <w:r w:rsidRPr="00287D84">
        <w:t xml:space="preserve">, and </w:t>
      </w:r>
      <w:r w:rsidRPr="00287D84">
        <w:rPr>
          <w:i/>
          <w:iCs/>
        </w:rPr>
        <w:t>BW</w:t>
      </w:r>
      <w:r w:rsidRPr="00287D84">
        <w:rPr>
          <w:i/>
          <w:iCs/>
          <w:vertAlign w:val="subscript"/>
        </w:rPr>
        <w:t>X</w:t>
      </w:r>
      <w:r w:rsidRPr="00287D84">
        <w:t>(</w:t>
      </w:r>
      <w:proofErr w:type="spellStart"/>
      <w:r w:rsidRPr="00287D84">
        <w:rPr>
          <w:i/>
          <w:iCs/>
        </w:rPr>
        <w:t>x</w:t>
      </w:r>
      <w:r w:rsidRPr="00287D84">
        <w:t>,</w:t>
      </w:r>
      <w:r w:rsidRPr="00287D84">
        <w:rPr>
          <w:i/>
          <w:iCs/>
        </w:rPr>
        <w:t>y</w:t>
      </w:r>
      <w:proofErr w:type="spellEnd"/>
      <w:r w:rsidRPr="00287D84">
        <w:t xml:space="preserve">) be the joint probability that option </w:t>
      </w:r>
      <w:r w:rsidRPr="00287D84">
        <w:rPr>
          <w:i/>
          <w:iCs/>
        </w:rPr>
        <w:t>x</w:t>
      </w:r>
      <w:r w:rsidRPr="00287D84">
        <w:t xml:space="preserve"> is chosen as best in </w:t>
      </w:r>
      <w:r w:rsidRPr="00287D84">
        <w:rPr>
          <w:i/>
          <w:iCs/>
        </w:rPr>
        <w:t>X</w:t>
      </w:r>
      <w:r w:rsidRPr="00287D84">
        <w:t xml:space="preserve"> and option </w:t>
      </w:r>
      <w:r w:rsidRPr="00287D84">
        <w:rPr>
          <w:i/>
          <w:iCs/>
        </w:rPr>
        <w:t>y</w:t>
      </w:r>
      <w:r w:rsidRPr="00287D84">
        <w:t xml:space="preserve"> </w:t>
      </w:r>
      <w:r w:rsidRPr="00287D84">
        <w:sym w:font="Symbol" w:char="F0B9"/>
      </w:r>
      <w:r w:rsidRPr="00287D84">
        <w:t xml:space="preserve"> </w:t>
      </w:r>
      <w:r w:rsidRPr="00287D84">
        <w:rPr>
          <w:i/>
          <w:iCs/>
        </w:rPr>
        <w:t>x</w:t>
      </w:r>
      <w:r w:rsidRPr="00287D84">
        <w:t xml:space="preserve"> is chosen as worst in </w:t>
      </w:r>
      <w:r w:rsidRPr="00287D84">
        <w:rPr>
          <w:i/>
          <w:iCs/>
        </w:rPr>
        <w:t>X</w:t>
      </w:r>
      <w:r w:rsidRPr="00287D84">
        <w:t xml:space="preserve">. Additionally, let the utility of option </w:t>
      </w:r>
      <w:r w:rsidRPr="00287D84">
        <w:rPr>
          <w:i/>
          <w:iCs/>
        </w:rPr>
        <w:t xml:space="preserve">x </w:t>
      </w:r>
      <w:r w:rsidRPr="00287D84">
        <w:t xml:space="preserve">as best be </w:t>
      </w:r>
      <w:r w:rsidRPr="00287D84">
        <w:rPr>
          <w:i/>
          <w:iCs/>
        </w:rPr>
        <w:t>b</w:t>
      </w:r>
      <w:r w:rsidRPr="00287D84">
        <w:t>(</w:t>
      </w:r>
      <w:r w:rsidRPr="00287D84">
        <w:rPr>
          <w:i/>
          <w:iCs/>
        </w:rPr>
        <w:t>x</w:t>
      </w:r>
      <w:r w:rsidRPr="00287D84">
        <w:t xml:space="preserve">) and the utility of option </w:t>
      </w:r>
      <w:r w:rsidRPr="00287D84">
        <w:rPr>
          <w:i/>
          <w:iCs/>
        </w:rPr>
        <w:t>x</w:t>
      </w:r>
      <w:r w:rsidRPr="00287D84">
        <w:t xml:space="preserve"> as worst be </w:t>
      </w:r>
      <w:r w:rsidRPr="00287D84">
        <w:rPr>
          <w:i/>
          <w:iCs/>
        </w:rPr>
        <w:t>w</w:t>
      </w:r>
      <w:r w:rsidRPr="00287D84">
        <w:t>(</w:t>
      </w:r>
      <w:r w:rsidRPr="00287D84">
        <w:rPr>
          <w:i/>
          <w:iCs/>
        </w:rPr>
        <w:t>x</w:t>
      </w:r>
      <w:r w:rsidRPr="00287D84">
        <w:t xml:space="preserve">) = 1 – </w:t>
      </w:r>
      <w:r w:rsidRPr="00287D84">
        <w:rPr>
          <w:i/>
          <w:iCs/>
        </w:rPr>
        <w:t>b</w:t>
      </w:r>
      <w:r w:rsidRPr="00287D84">
        <w:t>(</w:t>
      </w:r>
      <w:r w:rsidRPr="00287D84">
        <w:rPr>
          <w:i/>
          <w:iCs/>
        </w:rPr>
        <w:t>x</w:t>
      </w:r>
      <w:r w:rsidRPr="00287D84">
        <w:t xml:space="preserve">); the latter assumption is common to </w:t>
      </w:r>
      <w:r w:rsidRPr="00287D84">
        <w:lastRenderedPageBreak/>
        <w:t>many MNL-based models of best-worst choice (</w:t>
      </w:r>
      <w:r w:rsidRPr="00287D84">
        <w:rPr>
          <w:rFonts w:asciiTheme="majorBidi" w:hAnsiTheme="majorBidi" w:cstheme="majorBidi"/>
          <w:lang w:val="en-US"/>
        </w:rPr>
        <w:t xml:space="preserve">Louviere et al., 2015). The model for </w:t>
      </w:r>
      <w:r w:rsidR="00BC7BF3" w:rsidRPr="00287D84">
        <w:t xml:space="preserve">Experiment </w:t>
      </w:r>
      <w:r w:rsidRPr="00287D84">
        <w:rPr>
          <w:rFonts w:asciiTheme="majorBidi" w:hAnsiTheme="majorBidi" w:cstheme="majorBidi"/>
          <w:lang w:val="en-US"/>
        </w:rPr>
        <w:t>3 is then</w:t>
      </w:r>
    </w:p>
    <w:p w14:paraId="7C7C2622" w14:textId="77777777" w:rsidR="00D06B9A" w:rsidRPr="00287D84" w:rsidRDefault="00F86450" w:rsidP="00D06B9A">
      <w:pPr>
        <w:spacing w:line="480" w:lineRule="auto"/>
        <w:rPr>
          <w:rFonts w:asciiTheme="majorBidi" w:hAnsiTheme="majorBidi" w:cstheme="majorBidi"/>
          <w:lang w:val="en-US"/>
        </w:rPr>
      </w:pPr>
      <m:oMathPara>
        <m:oMath>
          <m:eqArr>
            <m:eqArrPr>
              <m:maxDist m:val="1"/>
              <m:ctrlPr>
                <w:rPr>
                  <w:rFonts w:ascii="Cambria Math" w:hAnsi="Cambria Math" w:cstheme="majorBidi"/>
                  <w:i/>
                  <w:lang w:val="en-US"/>
                </w:rPr>
              </m:ctrlPr>
            </m:eqArrPr>
            <m:e>
              <m:sSub>
                <m:sSubPr>
                  <m:ctrlPr>
                    <w:rPr>
                      <w:rFonts w:ascii="Cambria Math" w:hAnsi="Cambria Math" w:cstheme="majorBidi"/>
                      <w:i/>
                      <w:lang w:val="en-US"/>
                    </w:rPr>
                  </m:ctrlPr>
                </m:sSubPr>
                <m:e>
                  <m:r>
                    <w:rPr>
                      <w:rFonts w:ascii="Cambria Math" w:hAnsi="Cambria Math" w:cstheme="majorBidi"/>
                      <w:lang w:val="en-US"/>
                    </w:rPr>
                    <m:t>BW</m:t>
                  </m:r>
                </m:e>
                <m:sub>
                  <m:r>
                    <w:rPr>
                      <w:rFonts w:ascii="Cambria Math" w:hAnsi="Cambria Math" w:cstheme="majorBidi"/>
                      <w:lang w:val="en-US"/>
                    </w:rPr>
                    <m:t>X</m:t>
                  </m:r>
                </m:sub>
              </m:sSub>
              <m:d>
                <m:dPr>
                  <m:ctrlPr>
                    <w:rPr>
                      <w:rFonts w:ascii="Cambria Math" w:hAnsi="Cambria Math" w:cstheme="majorBidi"/>
                      <w:i/>
                      <w:lang w:val="en-US"/>
                    </w:rPr>
                  </m:ctrlPr>
                </m:dPr>
                <m:e>
                  <m:r>
                    <w:rPr>
                      <w:rFonts w:ascii="Cambria Math" w:hAnsi="Cambria Math" w:cstheme="majorBidi"/>
                      <w:lang w:val="en-US"/>
                    </w:rPr>
                    <m:t>x,y</m:t>
                  </m:r>
                </m:e>
              </m:d>
              <m:r>
                <w:rPr>
                  <w:rFonts w:ascii="Cambria Math" w:hAnsi="Cambria Math" w:cstheme="majorBidi"/>
                  <w:lang w:val="en-US"/>
                </w:rPr>
                <m:t>=ϕ</m:t>
              </m:r>
              <m:d>
                <m:dPr>
                  <m:ctrlPr>
                    <w:rPr>
                      <w:rFonts w:ascii="Cambria Math" w:hAnsi="Cambria Math" w:cstheme="majorBidi"/>
                      <w:i/>
                      <w:lang w:val="en-US"/>
                    </w:rPr>
                  </m:ctrlPr>
                </m:dPr>
                <m:e>
                  <m:sSub>
                    <m:sSubPr>
                      <m:ctrlPr>
                        <w:rPr>
                          <w:rFonts w:ascii="Cambria Math" w:hAnsi="Cambria Math" w:cstheme="majorBidi"/>
                          <w:i/>
                          <w:lang w:val="en-US"/>
                        </w:rPr>
                      </m:ctrlPr>
                    </m:sSubPr>
                    <m:e>
                      <m:r>
                        <w:rPr>
                          <w:rFonts w:ascii="Cambria Math" w:hAnsi="Cambria Math" w:cstheme="majorBidi"/>
                          <w:lang w:val="en-US"/>
                        </w:rPr>
                        <m:t>B</m:t>
                      </m:r>
                    </m:e>
                    <m:sub>
                      <m:r>
                        <w:rPr>
                          <w:rFonts w:ascii="Cambria Math" w:hAnsi="Cambria Math" w:cstheme="majorBidi"/>
                          <w:lang w:val="en-US"/>
                        </w:rPr>
                        <m:t>X</m:t>
                      </m:r>
                    </m:sub>
                  </m:sSub>
                  <m:d>
                    <m:dPr>
                      <m:ctrlPr>
                        <w:rPr>
                          <w:rFonts w:ascii="Cambria Math" w:hAnsi="Cambria Math" w:cstheme="majorBidi"/>
                          <w:i/>
                          <w:lang w:val="en-US"/>
                        </w:rPr>
                      </m:ctrlPr>
                    </m:dPr>
                    <m:e>
                      <m:r>
                        <w:rPr>
                          <w:rFonts w:ascii="Cambria Math" w:hAnsi="Cambria Math" w:cstheme="majorBidi"/>
                          <w:lang w:val="en-US"/>
                        </w:rPr>
                        <m:t>x</m:t>
                      </m:r>
                    </m:e>
                  </m:d>
                  <m:r>
                    <w:rPr>
                      <w:rFonts w:ascii="Cambria Math" w:hAnsi="Cambria Math" w:cstheme="majorBidi"/>
                      <w:lang w:val="en-US"/>
                    </w:rPr>
                    <m:t>∙</m:t>
                  </m:r>
                  <m:sSub>
                    <m:sSubPr>
                      <m:ctrlPr>
                        <w:rPr>
                          <w:rFonts w:ascii="Cambria Math" w:hAnsi="Cambria Math" w:cstheme="majorBidi"/>
                          <w:i/>
                          <w:lang w:val="en-US"/>
                        </w:rPr>
                      </m:ctrlPr>
                    </m:sSubPr>
                    <m:e>
                      <m:r>
                        <w:rPr>
                          <w:rFonts w:ascii="Cambria Math" w:hAnsi="Cambria Math" w:cstheme="majorBidi"/>
                          <w:lang w:val="en-US"/>
                        </w:rPr>
                        <m:t>W</m:t>
                      </m:r>
                    </m:e>
                    <m:sub>
                      <m:r>
                        <w:rPr>
                          <w:rFonts w:ascii="Cambria Math" w:hAnsi="Cambria Math" w:cstheme="majorBidi"/>
                          <w:lang w:val="en-US"/>
                        </w:rPr>
                        <m:t>X-</m:t>
                      </m:r>
                      <m:d>
                        <m:dPr>
                          <m:begChr m:val="{"/>
                          <m:endChr m:val="}"/>
                          <m:ctrlPr>
                            <w:rPr>
                              <w:rFonts w:ascii="Cambria Math" w:hAnsi="Cambria Math" w:cstheme="majorBidi"/>
                              <w:i/>
                              <w:lang w:val="en-US"/>
                            </w:rPr>
                          </m:ctrlPr>
                        </m:dPr>
                        <m:e>
                          <m:r>
                            <w:rPr>
                              <w:rFonts w:ascii="Cambria Math" w:hAnsi="Cambria Math" w:cstheme="majorBidi"/>
                              <w:lang w:val="en-US"/>
                            </w:rPr>
                            <m:t>x</m:t>
                          </m:r>
                        </m:e>
                      </m:d>
                    </m:sub>
                  </m:sSub>
                  <m:d>
                    <m:dPr>
                      <m:ctrlPr>
                        <w:rPr>
                          <w:rFonts w:ascii="Cambria Math" w:hAnsi="Cambria Math" w:cstheme="majorBidi"/>
                          <w:i/>
                          <w:lang w:val="en-US"/>
                        </w:rPr>
                      </m:ctrlPr>
                    </m:dPr>
                    <m:e>
                      <m:r>
                        <w:rPr>
                          <w:rFonts w:ascii="Cambria Math" w:hAnsi="Cambria Math" w:cstheme="majorBidi"/>
                          <w:lang w:val="en-US"/>
                        </w:rPr>
                        <m:t>y</m:t>
                      </m:r>
                    </m:e>
                  </m:d>
                </m:e>
              </m:d>
              <m:r>
                <w:rPr>
                  <w:rFonts w:ascii="Cambria Math" w:hAnsi="Cambria Math" w:cstheme="majorBidi"/>
                  <w:lang w:val="en-US"/>
                </w:rPr>
                <m:t>+</m:t>
              </m:r>
              <m:d>
                <m:dPr>
                  <m:ctrlPr>
                    <w:rPr>
                      <w:rFonts w:ascii="Cambria Math" w:hAnsi="Cambria Math" w:cstheme="majorBidi"/>
                      <w:i/>
                      <w:lang w:val="en-US"/>
                    </w:rPr>
                  </m:ctrlPr>
                </m:dPr>
                <m:e>
                  <m:r>
                    <w:rPr>
                      <w:rFonts w:ascii="Cambria Math" w:hAnsi="Cambria Math" w:cstheme="majorBidi"/>
                      <w:lang w:val="en-US"/>
                    </w:rPr>
                    <m:t>1-ϕ</m:t>
                  </m:r>
                </m:e>
              </m:d>
              <m:d>
                <m:dPr>
                  <m:ctrlPr>
                    <w:rPr>
                      <w:rFonts w:ascii="Cambria Math" w:hAnsi="Cambria Math" w:cstheme="majorBidi"/>
                      <w:i/>
                      <w:lang w:val="en-US"/>
                    </w:rPr>
                  </m:ctrlPr>
                </m:dPr>
                <m:e>
                  <m:sSub>
                    <m:sSubPr>
                      <m:ctrlPr>
                        <w:rPr>
                          <w:rFonts w:ascii="Cambria Math" w:hAnsi="Cambria Math" w:cstheme="majorBidi"/>
                          <w:i/>
                          <w:lang w:val="en-US"/>
                        </w:rPr>
                      </m:ctrlPr>
                    </m:sSubPr>
                    <m:e>
                      <m:r>
                        <w:rPr>
                          <w:rFonts w:ascii="Cambria Math" w:hAnsi="Cambria Math" w:cstheme="majorBidi"/>
                          <w:lang w:val="en-US"/>
                        </w:rPr>
                        <m:t>W</m:t>
                      </m:r>
                    </m:e>
                    <m:sub>
                      <m:r>
                        <w:rPr>
                          <w:rFonts w:ascii="Cambria Math" w:hAnsi="Cambria Math" w:cstheme="majorBidi"/>
                          <w:lang w:val="en-US"/>
                        </w:rPr>
                        <m:t>X</m:t>
                      </m:r>
                    </m:sub>
                  </m:sSub>
                  <m:d>
                    <m:dPr>
                      <m:ctrlPr>
                        <w:rPr>
                          <w:rFonts w:ascii="Cambria Math" w:hAnsi="Cambria Math" w:cstheme="majorBidi"/>
                          <w:i/>
                          <w:lang w:val="en-US"/>
                        </w:rPr>
                      </m:ctrlPr>
                    </m:dPr>
                    <m:e>
                      <m:r>
                        <w:rPr>
                          <w:rFonts w:ascii="Cambria Math" w:hAnsi="Cambria Math" w:cstheme="majorBidi"/>
                          <w:lang w:val="en-US"/>
                        </w:rPr>
                        <m:t>y</m:t>
                      </m:r>
                    </m:e>
                  </m:d>
                  <m:r>
                    <w:rPr>
                      <w:rFonts w:ascii="Cambria Math" w:hAnsi="Cambria Math" w:cstheme="majorBidi"/>
                      <w:lang w:val="en-US"/>
                    </w:rPr>
                    <m:t>∙</m:t>
                  </m:r>
                  <m:sSub>
                    <m:sSubPr>
                      <m:ctrlPr>
                        <w:rPr>
                          <w:rFonts w:ascii="Cambria Math" w:hAnsi="Cambria Math" w:cstheme="majorBidi"/>
                          <w:i/>
                          <w:lang w:val="en-US"/>
                        </w:rPr>
                      </m:ctrlPr>
                    </m:sSubPr>
                    <m:e>
                      <m:r>
                        <w:rPr>
                          <w:rFonts w:ascii="Cambria Math" w:hAnsi="Cambria Math" w:cstheme="majorBidi"/>
                          <w:lang w:val="en-US"/>
                        </w:rPr>
                        <m:t>B</m:t>
                      </m:r>
                    </m:e>
                    <m:sub>
                      <m:r>
                        <w:rPr>
                          <w:rFonts w:ascii="Cambria Math" w:hAnsi="Cambria Math" w:cstheme="majorBidi"/>
                          <w:lang w:val="en-US"/>
                        </w:rPr>
                        <m:t>X-</m:t>
                      </m:r>
                      <m:d>
                        <m:dPr>
                          <m:begChr m:val="{"/>
                          <m:endChr m:val="}"/>
                          <m:ctrlPr>
                            <w:rPr>
                              <w:rFonts w:ascii="Cambria Math" w:hAnsi="Cambria Math" w:cstheme="majorBidi"/>
                              <w:i/>
                              <w:lang w:val="en-US"/>
                            </w:rPr>
                          </m:ctrlPr>
                        </m:dPr>
                        <m:e>
                          <m:r>
                            <w:rPr>
                              <w:rFonts w:ascii="Cambria Math" w:hAnsi="Cambria Math" w:cstheme="majorBidi"/>
                              <w:lang w:val="en-US"/>
                            </w:rPr>
                            <m:t>y</m:t>
                          </m:r>
                        </m:e>
                      </m:d>
                    </m:sub>
                  </m:sSub>
                  <m:d>
                    <m:dPr>
                      <m:ctrlPr>
                        <w:rPr>
                          <w:rFonts w:ascii="Cambria Math" w:hAnsi="Cambria Math" w:cstheme="majorBidi"/>
                          <w:i/>
                          <w:lang w:val="en-US"/>
                        </w:rPr>
                      </m:ctrlPr>
                    </m:dPr>
                    <m:e>
                      <m:r>
                        <w:rPr>
                          <w:rFonts w:ascii="Cambria Math" w:hAnsi="Cambria Math" w:cstheme="majorBidi"/>
                          <w:lang w:val="en-US"/>
                        </w:rPr>
                        <m:t>x</m:t>
                      </m:r>
                    </m:e>
                  </m:d>
                </m:e>
              </m:d>
              <m:r>
                <w:rPr>
                  <w:rFonts w:ascii="Cambria Math" w:hAnsi="Cambria Math" w:cstheme="majorBidi"/>
                  <w:lang w:val="en-US"/>
                </w:rPr>
                <m:t>#</m:t>
              </m:r>
              <m:d>
                <m:dPr>
                  <m:ctrlPr>
                    <w:rPr>
                      <w:rFonts w:ascii="Cambria Math" w:hAnsi="Cambria Math" w:cstheme="majorBidi"/>
                      <w:i/>
                      <w:lang w:val="en-US"/>
                    </w:rPr>
                  </m:ctrlPr>
                </m:dPr>
                <m:e>
                  <m:r>
                    <w:rPr>
                      <w:rFonts w:ascii="Cambria Math" w:hAnsi="Cambria Math" w:cstheme="majorBidi"/>
                      <w:lang w:val="en-US"/>
                    </w:rPr>
                    <m:t>2</m:t>
                  </m:r>
                </m:e>
              </m:d>
            </m:e>
          </m:eqArr>
        </m:oMath>
      </m:oMathPara>
    </w:p>
    <w:p w14:paraId="41CFECD9" w14:textId="77777777" w:rsidR="00D06B9A" w:rsidRPr="00287D84" w:rsidRDefault="00D06B9A" w:rsidP="00D06B9A">
      <w:pPr>
        <w:spacing w:line="480" w:lineRule="auto"/>
        <w:rPr>
          <w:rFonts w:asciiTheme="majorBidi" w:hAnsiTheme="majorBidi" w:cstheme="majorBidi"/>
          <w:lang w:val="en-US"/>
        </w:rPr>
      </w:pPr>
    </w:p>
    <w:p w14:paraId="60BE1C78" w14:textId="73CAF250" w:rsidR="00D06B9A" w:rsidRPr="00287D84" w:rsidRDefault="00D06B9A" w:rsidP="00D06B9A">
      <w:pPr>
        <w:spacing w:line="480" w:lineRule="auto"/>
        <w:rPr>
          <w:rFonts w:asciiTheme="majorBidi" w:hAnsiTheme="majorBidi" w:cstheme="majorBidi"/>
          <w:lang w:val="en-US"/>
        </w:rPr>
      </w:pPr>
      <w:r w:rsidRPr="00287D84">
        <w:rPr>
          <w:rFonts w:asciiTheme="majorBidi" w:hAnsiTheme="majorBidi" w:cstheme="majorBidi"/>
          <w:lang w:val="en-US"/>
        </w:rPr>
        <w:t xml:space="preserve">with notation for individuals and trials suppressed for clarity. Substituting the MNL form of Equation (1) into Equation (2) and adding alternative-specific constants </w:t>
      </w:r>
      <w:r w:rsidR="000B5A7A" w:rsidRPr="00287D84">
        <w:rPr>
          <w:rFonts w:asciiTheme="majorBidi" w:hAnsiTheme="majorBidi" w:cstheme="majorBidi"/>
          <w:lang w:val="en-US"/>
        </w:rPr>
        <w:t>we have</w:t>
      </w:r>
    </w:p>
    <w:p w14:paraId="7857070D" w14:textId="77777777" w:rsidR="00D06B9A" w:rsidRPr="00287D84" w:rsidRDefault="00D06B9A" w:rsidP="00D06B9A">
      <w:pPr>
        <w:spacing w:line="480" w:lineRule="auto"/>
        <w:rPr>
          <w:rFonts w:asciiTheme="majorBidi" w:hAnsiTheme="majorBidi" w:cstheme="majorBidi"/>
          <w:lang w:val="en-US"/>
        </w:rPr>
      </w:pPr>
    </w:p>
    <w:p w14:paraId="3DB6674C" w14:textId="77777777" w:rsidR="00D06B9A" w:rsidRPr="00287D84" w:rsidRDefault="00F86450" w:rsidP="00D06B9A">
      <w:pPr>
        <w:spacing w:line="480" w:lineRule="auto"/>
        <w:rPr>
          <w:rFonts w:asciiTheme="majorBidi" w:hAnsiTheme="majorBidi" w:cstheme="majorBidi"/>
          <w:lang w:val="en-US"/>
        </w:rPr>
      </w:pPr>
      <m:oMathPara>
        <m:oMath>
          <m:eqArr>
            <m:eqArrPr>
              <m:maxDist m:val="1"/>
              <m:ctrlPr>
                <w:rPr>
                  <w:rFonts w:ascii="Cambria Math" w:hAnsi="Cambria Math" w:cstheme="majorBidi"/>
                  <w:i/>
                  <w:lang w:val="en-US"/>
                </w:rPr>
              </m:ctrlPr>
            </m:eqArrPr>
            <m:e>
              <m:sSub>
                <m:sSubPr>
                  <m:ctrlPr>
                    <w:rPr>
                      <w:rFonts w:ascii="Cambria Math" w:hAnsi="Cambria Math" w:cstheme="majorBidi"/>
                      <w:i/>
                      <w:lang w:val="en-US"/>
                    </w:rPr>
                  </m:ctrlPr>
                </m:sSubPr>
                <m:e>
                  <m:r>
                    <w:rPr>
                      <w:rFonts w:ascii="Cambria Math" w:hAnsi="Cambria Math" w:cstheme="majorBidi"/>
                      <w:lang w:val="en-US"/>
                    </w:rPr>
                    <m:t>BW</m:t>
                  </m:r>
                </m:e>
                <m:sub>
                  <m:r>
                    <w:rPr>
                      <w:rFonts w:ascii="Cambria Math" w:hAnsi="Cambria Math" w:cstheme="majorBidi"/>
                      <w:lang w:val="en-US"/>
                    </w:rPr>
                    <m:t>X</m:t>
                  </m:r>
                </m:sub>
              </m:sSub>
              <m:d>
                <m:dPr>
                  <m:ctrlPr>
                    <w:rPr>
                      <w:rFonts w:ascii="Cambria Math" w:hAnsi="Cambria Math" w:cstheme="majorBidi"/>
                      <w:i/>
                      <w:lang w:val="en-US"/>
                    </w:rPr>
                  </m:ctrlPr>
                </m:dPr>
                <m:e>
                  <m:r>
                    <w:rPr>
                      <w:rFonts w:ascii="Cambria Math" w:hAnsi="Cambria Math" w:cstheme="majorBidi"/>
                      <w:lang w:val="en-US"/>
                    </w:rPr>
                    <m:t>x,y</m:t>
                  </m:r>
                </m:e>
              </m:d>
              <m:r>
                <w:rPr>
                  <w:rFonts w:ascii="Cambria Math" w:eastAsia="Cambria Math" w:hAnsi="Cambria Math" w:cs="Cambria Math"/>
                  <w:lang w:val="en-US"/>
                </w:rPr>
                <m:t>=</m:t>
              </m:r>
              <m:r>
                <w:rPr>
                  <w:rFonts w:ascii="Cambria Math" w:hAnsi="Cambria Math"/>
                  <w:sz w:val="28"/>
                  <w:szCs w:val="28"/>
                </w:rPr>
                <m:t>ϕ</m:t>
              </m:r>
              <m:d>
                <m:dPr>
                  <m:ctrlPr>
                    <w:rPr>
                      <w:rFonts w:ascii="Cambria Math" w:hAnsi="Cambria Math"/>
                      <w:i/>
                      <w:iCs/>
                      <w:sz w:val="28"/>
                      <w:szCs w:val="28"/>
                    </w:rPr>
                  </m:ctrlPr>
                </m:dPr>
                <m:e>
                  <m:f>
                    <m:fPr>
                      <m:ctrlPr>
                        <w:rPr>
                          <w:rFonts w:ascii="Cambria Math" w:hAnsi="Cambria Math"/>
                          <w:i/>
                          <w:iCs/>
                          <w:sz w:val="28"/>
                          <w:szCs w:val="28"/>
                        </w:rPr>
                      </m:ctrlPr>
                    </m:fPr>
                    <m:num>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αb</m:t>
                          </m:r>
                          <m:d>
                            <m:dPr>
                              <m:ctrlPr>
                                <w:rPr>
                                  <w:rFonts w:ascii="Cambria Math" w:hAnsi="Cambria Math"/>
                                  <w:i/>
                                  <w:iCs/>
                                  <w:sz w:val="28"/>
                                  <w:szCs w:val="28"/>
                                </w:rPr>
                              </m:ctrlPr>
                            </m:dPr>
                            <m:e>
                              <m:r>
                                <w:rPr>
                                  <w:rFonts w:ascii="Cambria Math" w:hAnsi="Cambria Math"/>
                                  <w:sz w:val="28"/>
                                  <w:szCs w:val="28"/>
                                </w:rPr>
                                <m:t>x</m:t>
                              </m:r>
                            </m:e>
                          </m:d>
                        </m:sup>
                      </m:sSup>
                    </m:num>
                    <m:den>
                      <m:nary>
                        <m:naryPr>
                          <m:chr m:val="∑"/>
                          <m:limLoc m:val="subSup"/>
                          <m:supHide m:val="1"/>
                          <m:ctrlPr>
                            <w:rPr>
                              <w:rFonts w:ascii="Cambria Math" w:hAnsi="Cambria Math"/>
                              <w:i/>
                              <w:iCs/>
                              <w:sz w:val="28"/>
                              <w:szCs w:val="28"/>
                            </w:rPr>
                          </m:ctrlPr>
                        </m:naryPr>
                        <m:sub>
                          <m:r>
                            <w:rPr>
                              <w:rFonts w:ascii="Cambria Math" w:hAnsi="Cambria Math"/>
                              <w:sz w:val="28"/>
                              <w:szCs w:val="28"/>
                            </w:rPr>
                            <m:t>r∈X</m:t>
                          </m:r>
                        </m:sub>
                        <m:sup/>
                        <m:e>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αb</m:t>
                              </m:r>
                              <m:d>
                                <m:dPr>
                                  <m:ctrlPr>
                                    <w:rPr>
                                      <w:rFonts w:ascii="Cambria Math" w:hAnsi="Cambria Math"/>
                                      <w:i/>
                                      <w:iCs/>
                                      <w:sz w:val="28"/>
                                      <w:szCs w:val="28"/>
                                    </w:rPr>
                                  </m:ctrlPr>
                                </m:dPr>
                                <m:e>
                                  <m:r>
                                    <w:rPr>
                                      <w:rFonts w:ascii="Cambria Math" w:hAnsi="Cambria Math"/>
                                      <w:sz w:val="28"/>
                                      <w:szCs w:val="28"/>
                                    </w:rPr>
                                    <m:t>r</m:t>
                                  </m:r>
                                </m:e>
                              </m:d>
                            </m:sup>
                          </m:sSup>
                        </m:e>
                      </m:nary>
                    </m:den>
                  </m:f>
                  <m:r>
                    <w:rPr>
                      <w:rFonts w:ascii="Cambria Math" w:hAnsi="Cambria Math"/>
                      <w:sz w:val="28"/>
                      <w:szCs w:val="28"/>
                    </w:rPr>
                    <m:t>∙</m:t>
                  </m:r>
                  <m:f>
                    <m:fPr>
                      <m:ctrlPr>
                        <w:rPr>
                          <w:rFonts w:ascii="Cambria Math" w:hAnsi="Cambria Math"/>
                          <w:i/>
                          <w:iCs/>
                          <w:sz w:val="28"/>
                          <w:szCs w:val="28"/>
                        </w:rPr>
                      </m:ctrlPr>
                    </m:fPr>
                    <m:num>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αw</m:t>
                          </m:r>
                          <m:d>
                            <m:dPr>
                              <m:ctrlPr>
                                <w:rPr>
                                  <w:rFonts w:ascii="Cambria Math" w:hAnsi="Cambria Math"/>
                                  <w:i/>
                                  <w:iCs/>
                                  <w:sz w:val="28"/>
                                  <w:szCs w:val="28"/>
                                </w:rPr>
                              </m:ctrlPr>
                            </m:dPr>
                            <m:e>
                              <m:r>
                                <w:rPr>
                                  <w:rFonts w:ascii="Cambria Math" w:hAnsi="Cambria Math"/>
                                  <w:sz w:val="28"/>
                                  <w:szCs w:val="28"/>
                                </w:rPr>
                                <m:t>y</m:t>
                              </m:r>
                            </m:e>
                          </m:d>
                        </m:sup>
                      </m:sSup>
                    </m:num>
                    <m:den>
                      <m:nary>
                        <m:naryPr>
                          <m:chr m:val="∑"/>
                          <m:limLoc m:val="subSup"/>
                          <m:supHide m:val="1"/>
                          <m:ctrlPr>
                            <w:rPr>
                              <w:rFonts w:ascii="Cambria Math" w:hAnsi="Cambria Math"/>
                              <w:i/>
                              <w:iCs/>
                              <w:sz w:val="28"/>
                              <w:szCs w:val="28"/>
                            </w:rPr>
                          </m:ctrlPr>
                        </m:naryPr>
                        <m:sub>
                          <m:r>
                            <w:rPr>
                              <w:rFonts w:ascii="Cambria Math" w:hAnsi="Cambria Math"/>
                              <w:sz w:val="28"/>
                              <w:szCs w:val="28"/>
                            </w:rPr>
                            <m:t>s∈X-</m:t>
                          </m:r>
                          <m:d>
                            <m:dPr>
                              <m:begChr m:val="{"/>
                              <m:endChr m:val="}"/>
                              <m:ctrlPr>
                                <w:rPr>
                                  <w:rFonts w:ascii="Cambria Math" w:hAnsi="Cambria Math"/>
                                  <w:i/>
                                  <w:iCs/>
                                  <w:sz w:val="28"/>
                                  <w:szCs w:val="28"/>
                                </w:rPr>
                              </m:ctrlPr>
                            </m:dPr>
                            <m:e>
                              <m:r>
                                <w:rPr>
                                  <w:rFonts w:ascii="Cambria Math" w:hAnsi="Cambria Math"/>
                                  <w:sz w:val="28"/>
                                  <w:szCs w:val="28"/>
                                </w:rPr>
                                <m:t>x</m:t>
                              </m:r>
                            </m:e>
                          </m:d>
                        </m:sub>
                        <m:sup/>
                        <m:e>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αw</m:t>
                              </m:r>
                              <m:d>
                                <m:dPr>
                                  <m:ctrlPr>
                                    <w:rPr>
                                      <w:rFonts w:ascii="Cambria Math" w:hAnsi="Cambria Math"/>
                                      <w:i/>
                                      <w:iCs/>
                                      <w:sz w:val="28"/>
                                      <w:szCs w:val="28"/>
                                    </w:rPr>
                                  </m:ctrlPr>
                                </m:dPr>
                                <m:e>
                                  <m:r>
                                    <w:rPr>
                                      <w:rFonts w:ascii="Cambria Math" w:hAnsi="Cambria Math"/>
                                      <w:sz w:val="28"/>
                                      <w:szCs w:val="28"/>
                                    </w:rPr>
                                    <m:t>s</m:t>
                                  </m:r>
                                </m:e>
                              </m:d>
                            </m:sup>
                          </m:sSup>
                        </m:e>
                      </m:nary>
                    </m:den>
                  </m:f>
                </m:e>
              </m:d>
              <m:r>
                <w:rPr>
                  <w:rFonts w:ascii="Cambria Math" w:hAnsi="Cambria Math"/>
                  <w:sz w:val="28"/>
                  <w:szCs w:val="28"/>
                </w:rPr>
                <m:t>+</m:t>
              </m:r>
              <m:d>
                <m:dPr>
                  <m:ctrlPr>
                    <w:rPr>
                      <w:rFonts w:ascii="Cambria Math" w:hAnsi="Cambria Math"/>
                      <w:i/>
                      <w:iCs/>
                      <w:sz w:val="28"/>
                      <w:szCs w:val="28"/>
                    </w:rPr>
                  </m:ctrlPr>
                </m:dPr>
                <m:e>
                  <m:r>
                    <w:rPr>
                      <w:rFonts w:ascii="Cambria Math" w:hAnsi="Cambria Math"/>
                      <w:sz w:val="28"/>
                      <w:szCs w:val="28"/>
                    </w:rPr>
                    <m:t>1-ϕ</m:t>
                  </m:r>
                </m:e>
              </m:d>
              <m:d>
                <m:dPr>
                  <m:ctrlPr>
                    <w:rPr>
                      <w:rFonts w:ascii="Cambria Math" w:hAnsi="Cambria Math"/>
                      <w:i/>
                      <w:iCs/>
                      <w:sz w:val="28"/>
                      <w:szCs w:val="28"/>
                    </w:rPr>
                  </m:ctrlPr>
                </m:dPr>
                <m:e>
                  <m:f>
                    <m:fPr>
                      <m:ctrlPr>
                        <w:rPr>
                          <w:rFonts w:ascii="Cambria Math" w:hAnsi="Cambria Math"/>
                          <w:i/>
                          <w:iCs/>
                          <w:sz w:val="28"/>
                          <w:szCs w:val="28"/>
                        </w:rPr>
                      </m:ctrlPr>
                    </m:fPr>
                    <m:num>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αw</m:t>
                          </m:r>
                          <m:d>
                            <m:dPr>
                              <m:ctrlPr>
                                <w:rPr>
                                  <w:rFonts w:ascii="Cambria Math" w:hAnsi="Cambria Math"/>
                                  <w:i/>
                                  <w:iCs/>
                                  <w:sz w:val="28"/>
                                  <w:szCs w:val="28"/>
                                </w:rPr>
                              </m:ctrlPr>
                            </m:dPr>
                            <m:e>
                              <m:r>
                                <w:rPr>
                                  <w:rFonts w:ascii="Cambria Math" w:hAnsi="Cambria Math"/>
                                  <w:sz w:val="28"/>
                                  <w:szCs w:val="28"/>
                                </w:rPr>
                                <m:t>y</m:t>
                              </m:r>
                            </m:e>
                          </m:d>
                        </m:sup>
                      </m:sSup>
                    </m:num>
                    <m:den>
                      <m:nary>
                        <m:naryPr>
                          <m:chr m:val="∑"/>
                          <m:limLoc m:val="subSup"/>
                          <m:supHide m:val="1"/>
                          <m:ctrlPr>
                            <w:rPr>
                              <w:rFonts w:ascii="Cambria Math" w:hAnsi="Cambria Math"/>
                              <w:i/>
                              <w:iCs/>
                              <w:sz w:val="28"/>
                              <w:szCs w:val="28"/>
                            </w:rPr>
                          </m:ctrlPr>
                        </m:naryPr>
                        <m:sub>
                          <m:r>
                            <w:rPr>
                              <w:rFonts w:ascii="Cambria Math" w:hAnsi="Cambria Math"/>
                              <w:sz w:val="28"/>
                              <w:szCs w:val="28"/>
                            </w:rPr>
                            <m:t>s∈X</m:t>
                          </m:r>
                        </m:sub>
                        <m:sup/>
                        <m:e>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αw</m:t>
                              </m:r>
                              <m:d>
                                <m:dPr>
                                  <m:ctrlPr>
                                    <w:rPr>
                                      <w:rFonts w:ascii="Cambria Math" w:hAnsi="Cambria Math"/>
                                      <w:i/>
                                      <w:iCs/>
                                      <w:sz w:val="28"/>
                                      <w:szCs w:val="28"/>
                                    </w:rPr>
                                  </m:ctrlPr>
                                </m:dPr>
                                <m:e>
                                  <m:r>
                                    <w:rPr>
                                      <w:rFonts w:ascii="Cambria Math" w:hAnsi="Cambria Math"/>
                                      <w:sz w:val="28"/>
                                      <w:szCs w:val="28"/>
                                    </w:rPr>
                                    <m:t>s</m:t>
                                  </m:r>
                                </m:e>
                              </m:d>
                            </m:sup>
                          </m:sSup>
                        </m:e>
                      </m:nary>
                    </m:den>
                  </m:f>
                  <m:r>
                    <w:rPr>
                      <w:rFonts w:ascii="Cambria Math" w:hAnsi="Cambria Math"/>
                      <w:sz w:val="28"/>
                      <w:szCs w:val="28"/>
                    </w:rPr>
                    <m:t>∙</m:t>
                  </m:r>
                  <m:f>
                    <m:fPr>
                      <m:ctrlPr>
                        <w:rPr>
                          <w:rFonts w:ascii="Cambria Math" w:hAnsi="Cambria Math"/>
                          <w:i/>
                          <w:iCs/>
                          <w:sz w:val="28"/>
                          <w:szCs w:val="28"/>
                        </w:rPr>
                      </m:ctrlPr>
                    </m:fPr>
                    <m:num>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αb</m:t>
                          </m:r>
                          <m:d>
                            <m:dPr>
                              <m:ctrlPr>
                                <w:rPr>
                                  <w:rFonts w:ascii="Cambria Math" w:hAnsi="Cambria Math"/>
                                  <w:i/>
                                  <w:iCs/>
                                  <w:sz w:val="28"/>
                                  <w:szCs w:val="28"/>
                                </w:rPr>
                              </m:ctrlPr>
                            </m:dPr>
                            <m:e>
                              <m:r>
                                <w:rPr>
                                  <w:rFonts w:ascii="Cambria Math" w:hAnsi="Cambria Math"/>
                                  <w:sz w:val="28"/>
                                  <w:szCs w:val="28"/>
                                </w:rPr>
                                <m:t>x</m:t>
                              </m:r>
                            </m:e>
                          </m:d>
                        </m:sup>
                      </m:sSup>
                    </m:num>
                    <m:den>
                      <m:nary>
                        <m:naryPr>
                          <m:chr m:val="∑"/>
                          <m:limLoc m:val="subSup"/>
                          <m:supHide m:val="1"/>
                          <m:ctrlPr>
                            <w:rPr>
                              <w:rFonts w:ascii="Cambria Math" w:hAnsi="Cambria Math"/>
                              <w:i/>
                              <w:iCs/>
                              <w:sz w:val="28"/>
                              <w:szCs w:val="28"/>
                            </w:rPr>
                          </m:ctrlPr>
                        </m:naryPr>
                        <m:sub>
                          <m:r>
                            <w:rPr>
                              <w:rFonts w:ascii="Cambria Math" w:hAnsi="Cambria Math"/>
                              <w:sz w:val="28"/>
                              <w:szCs w:val="28"/>
                            </w:rPr>
                            <m:t>r∈X-</m:t>
                          </m:r>
                          <m:d>
                            <m:dPr>
                              <m:begChr m:val="{"/>
                              <m:endChr m:val="}"/>
                              <m:ctrlPr>
                                <w:rPr>
                                  <w:rFonts w:ascii="Cambria Math" w:hAnsi="Cambria Math"/>
                                  <w:i/>
                                  <w:iCs/>
                                  <w:sz w:val="28"/>
                                  <w:szCs w:val="28"/>
                                </w:rPr>
                              </m:ctrlPr>
                            </m:dPr>
                            <m:e>
                              <m:r>
                                <w:rPr>
                                  <w:rFonts w:ascii="Cambria Math" w:hAnsi="Cambria Math"/>
                                  <w:sz w:val="28"/>
                                  <w:szCs w:val="28"/>
                                </w:rPr>
                                <m:t>y</m:t>
                              </m:r>
                            </m:e>
                          </m:d>
                        </m:sub>
                        <m:sup/>
                        <m:e>
                          <m:sSup>
                            <m:sSupPr>
                              <m:ctrlPr>
                                <w:rPr>
                                  <w:rFonts w:ascii="Cambria Math" w:hAnsi="Cambria Math"/>
                                  <w:i/>
                                  <w:iCs/>
                                  <w:sz w:val="28"/>
                                  <w:szCs w:val="28"/>
                                </w:rPr>
                              </m:ctrlPr>
                            </m:sSupPr>
                            <m:e>
                              <m:r>
                                <w:rPr>
                                  <w:rFonts w:ascii="Cambria Math" w:hAnsi="Cambria Math"/>
                                  <w:sz w:val="28"/>
                                  <w:szCs w:val="28"/>
                                </w:rPr>
                                <m:t>e</m:t>
                              </m:r>
                            </m:e>
                            <m:sup>
                              <m:r>
                                <w:rPr>
                                  <w:rFonts w:ascii="Cambria Math" w:hAnsi="Cambria Math"/>
                                  <w:sz w:val="28"/>
                                  <w:szCs w:val="28"/>
                                </w:rPr>
                                <m:t>αb</m:t>
                              </m:r>
                              <m:d>
                                <m:dPr>
                                  <m:ctrlPr>
                                    <w:rPr>
                                      <w:rFonts w:ascii="Cambria Math" w:hAnsi="Cambria Math"/>
                                      <w:i/>
                                      <w:iCs/>
                                      <w:sz w:val="28"/>
                                      <w:szCs w:val="28"/>
                                    </w:rPr>
                                  </m:ctrlPr>
                                </m:dPr>
                                <m:e>
                                  <m:r>
                                    <w:rPr>
                                      <w:rFonts w:ascii="Cambria Math" w:hAnsi="Cambria Math"/>
                                      <w:sz w:val="28"/>
                                      <w:szCs w:val="28"/>
                                    </w:rPr>
                                    <m:t>r</m:t>
                                  </m:r>
                                </m:e>
                              </m:d>
                            </m:sup>
                          </m:sSup>
                        </m:e>
                      </m:nary>
                    </m:den>
                  </m:f>
                </m:e>
              </m:d>
              <m:r>
                <w:rPr>
                  <w:rFonts w:ascii="Cambria Math" w:hAnsi="Cambria Math" w:cstheme="majorBidi"/>
                  <w:lang w:val="en-US"/>
                </w:rPr>
                <m:t>#.</m:t>
              </m:r>
            </m:e>
          </m:eqArr>
        </m:oMath>
      </m:oMathPara>
    </w:p>
    <w:p w14:paraId="19A5A5E7" w14:textId="77777777" w:rsidR="00D06B9A" w:rsidRPr="00287D84" w:rsidRDefault="00D06B9A" w:rsidP="00D06B9A">
      <w:pPr>
        <w:spacing w:line="480" w:lineRule="auto"/>
        <w:ind w:firstLine="720"/>
        <w:rPr>
          <w:rFonts w:asciiTheme="majorBidi" w:hAnsiTheme="majorBidi" w:cstheme="majorBidi"/>
          <w:lang w:val="en-US"/>
        </w:rPr>
      </w:pPr>
    </w:p>
    <w:p w14:paraId="02DA59DA" w14:textId="77777777" w:rsidR="00D06B9A" w:rsidRPr="00287D84" w:rsidRDefault="00D06B9A" w:rsidP="00D06B9A">
      <w:pPr>
        <w:spacing w:line="480" w:lineRule="auto"/>
        <w:rPr>
          <w:rFonts w:asciiTheme="majorBidi" w:hAnsiTheme="majorBidi" w:cstheme="majorBidi"/>
          <w:lang w:val="en-US"/>
        </w:rPr>
      </w:pPr>
      <w:r w:rsidRPr="00287D84">
        <w:rPr>
          <w:rFonts w:asciiTheme="majorBidi" w:hAnsiTheme="majorBidi" w:cstheme="majorBidi"/>
          <w:lang w:val="en-US"/>
        </w:rPr>
        <w:t xml:space="preserve">For each participant we estimated 11 parameters: 6 utilities (one for each emotion-regulation strategy), 4 alternative-specific constants (for display positions 2 and 3, for best and worst choices), and 1 probability (for responding in the order best then worst). The prior distribution for the utility and alternative-specific constant parameters were normally distributed with mean </w:t>
      </w:r>
      <w:r w:rsidRPr="00287D84">
        <w:rPr>
          <w:rFonts w:asciiTheme="majorBidi" w:hAnsiTheme="majorBidi" w:cstheme="majorBidi"/>
          <w:lang w:val="en-US"/>
        </w:rPr>
        <w:sym w:font="Symbol" w:char="F06D"/>
      </w:r>
      <w:r w:rsidRPr="00287D84">
        <w:rPr>
          <w:rFonts w:asciiTheme="majorBidi" w:hAnsiTheme="majorBidi" w:cstheme="majorBidi"/>
          <w:lang w:val="en-US"/>
        </w:rPr>
        <w:t xml:space="preserve">=0 and variance </w:t>
      </w:r>
      <w:r w:rsidRPr="00287D84">
        <w:rPr>
          <w:rFonts w:asciiTheme="majorBidi" w:hAnsiTheme="majorBidi" w:cstheme="majorBidi"/>
          <w:lang w:val="en-US"/>
        </w:rPr>
        <w:sym w:font="Symbol" w:char="F073"/>
      </w:r>
      <w:r w:rsidRPr="00287D84">
        <w:rPr>
          <w:rFonts w:asciiTheme="majorBidi" w:hAnsiTheme="majorBidi" w:cstheme="majorBidi"/>
          <w:vertAlign w:val="superscript"/>
          <w:lang w:val="en-US"/>
        </w:rPr>
        <w:t>2</w:t>
      </w:r>
      <w:r w:rsidRPr="00287D84">
        <w:rPr>
          <w:rFonts w:asciiTheme="majorBidi" w:hAnsiTheme="majorBidi" w:cstheme="majorBidi"/>
          <w:lang w:val="en-US"/>
        </w:rPr>
        <w:t>=10, and the probability parameter for response order was uniformly distributed between 0 and 1. We took 6500 samples from each of 3 independent chains. We discarded the first 2500 iterations as burn-in and thinned the remaining samples to every 2</w:t>
      </w:r>
      <w:r w:rsidRPr="00287D84">
        <w:rPr>
          <w:rFonts w:asciiTheme="majorBidi" w:hAnsiTheme="majorBidi" w:cstheme="majorBidi"/>
          <w:vertAlign w:val="superscript"/>
          <w:lang w:val="en-US"/>
        </w:rPr>
        <w:t>nd</w:t>
      </w:r>
      <w:r w:rsidRPr="00287D84">
        <w:rPr>
          <w:rFonts w:asciiTheme="majorBidi" w:hAnsiTheme="majorBidi" w:cstheme="majorBidi"/>
          <w:lang w:val="en-US"/>
        </w:rPr>
        <w:t xml:space="preserve"> iteration for a total of 6000 samples from the posterior distribution. All chains in all analyses converged to the posterior distribution with </w:t>
      </w:r>
      <m:oMath>
        <m:acc>
          <m:accPr>
            <m:ctrlPr>
              <w:rPr>
                <w:rFonts w:ascii="Cambria Math" w:hAnsi="Cambria Math" w:cstheme="majorBidi"/>
                <w:i/>
                <w:lang w:val="en-US"/>
              </w:rPr>
            </m:ctrlPr>
          </m:accPr>
          <m:e>
            <m:r>
              <w:rPr>
                <w:rFonts w:ascii="Cambria Math" w:hAnsi="Cambria Math" w:cstheme="majorBidi"/>
                <w:lang w:val="en-US"/>
              </w:rPr>
              <m:t>R</m:t>
            </m:r>
          </m:e>
        </m:acc>
      </m:oMath>
      <w:r w:rsidRPr="00287D84">
        <w:rPr>
          <w:rFonts w:asciiTheme="majorBidi" w:hAnsiTheme="majorBidi" w:cstheme="majorBidi"/>
          <w:lang w:val="en-US"/>
        </w:rPr>
        <w:t xml:space="preserve"> &lt; 1.1. </w:t>
      </w:r>
    </w:p>
    <w:p w14:paraId="7C4C8E0B" w14:textId="5CEA15F8" w:rsidR="005D600C" w:rsidRDefault="00D06B9A" w:rsidP="005D600C">
      <w:pPr>
        <w:spacing w:line="480" w:lineRule="auto"/>
      </w:pPr>
      <w:r w:rsidRPr="00287D84">
        <w:tab/>
        <w:t>The main text reports the estimated utility parameters. The bias parameters (alternative-specific constants, response order probability) are not of primary concern to the hypotheses so they are not reported further. Rather, the flexibility afforded by these bias parameters increases confidence that the utility estimates that our primary results are based on are not unduly influenced if a researcher was to make different assumptions for the hypothesized cognitive processes in which participants made choices.</w:t>
      </w:r>
    </w:p>
    <w:p w14:paraId="1B59A922" w14:textId="734B7B4D" w:rsidR="007262E0" w:rsidRPr="007262E0" w:rsidRDefault="007262E0" w:rsidP="007262E0">
      <w:pPr>
        <w:spacing w:line="480" w:lineRule="auto"/>
        <w:jc w:val="center"/>
        <w:rPr>
          <w:b/>
          <w:bCs/>
        </w:rPr>
      </w:pPr>
      <w:r>
        <w:rPr>
          <w:b/>
          <w:bCs/>
        </w:rPr>
        <w:lastRenderedPageBreak/>
        <w:t>Experiments 2a and 2b</w:t>
      </w:r>
    </w:p>
    <w:p w14:paraId="766F3B7B" w14:textId="00AE7D33" w:rsidR="007262E0" w:rsidRPr="007262E0" w:rsidRDefault="007262E0" w:rsidP="007262E0">
      <w:pPr>
        <w:spacing w:line="480" w:lineRule="auto"/>
        <w:jc w:val="center"/>
        <w:rPr>
          <w:b/>
          <w:bCs/>
        </w:rPr>
      </w:pPr>
      <w:r>
        <w:rPr>
          <w:b/>
          <w:bCs/>
        </w:rPr>
        <w:t>Effects of Goal Manipulation on Self-reported Emotion Expression</w:t>
      </w:r>
    </w:p>
    <w:p w14:paraId="45545F26" w14:textId="7E10CF29" w:rsidR="007262E0" w:rsidRDefault="007262E0" w:rsidP="007262E0">
      <w:pPr>
        <w:spacing w:line="480" w:lineRule="auto"/>
        <w:ind w:firstLine="720"/>
        <w:rPr>
          <w:rFonts w:ascii="Times" w:hAnsi="Times"/>
          <w:lang w:val="en-US"/>
        </w:rPr>
      </w:pPr>
      <w:r>
        <w:rPr>
          <w:b/>
          <w:bCs/>
          <w:i/>
          <w:iCs/>
          <w:lang w:val="en-US"/>
        </w:rPr>
        <w:t>Experiment 2a</w:t>
      </w:r>
      <w:r w:rsidRPr="001E577C">
        <w:rPr>
          <w:b/>
          <w:bCs/>
          <w:i/>
          <w:iCs/>
          <w:lang w:val="en-US"/>
        </w:rPr>
        <w:t>.</w:t>
      </w:r>
      <w:r>
        <w:rPr>
          <w:rFonts w:ascii="Times" w:hAnsi="Times"/>
          <w:i/>
          <w:iCs/>
          <w:lang w:val="en-US"/>
        </w:rPr>
        <w:t xml:space="preserve"> </w:t>
      </w:r>
      <w:r>
        <w:rPr>
          <w:rFonts w:ascii="Times" w:hAnsi="Times"/>
          <w:lang w:val="en-US"/>
        </w:rPr>
        <w:t xml:space="preserve">There was a significant main effect of express goal on positive emotion expression during video recording, </w:t>
      </w:r>
      <w:r>
        <w:rPr>
          <w:rFonts w:ascii="Times" w:hAnsi="Times"/>
          <w:i/>
          <w:iCs/>
          <w:lang w:val="en-US"/>
        </w:rPr>
        <w:t>F</w:t>
      </w:r>
      <w:r>
        <w:rPr>
          <w:rFonts w:ascii="Times" w:hAnsi="Times"/>
          <w:lang w:val="en-US"/>
        </w:rPr>
        <w:t xml:space="preserve">(1,196) = 85.19, </w:t>
      </w:r>
      <w:r>
        <w:rPr>
          <w:rFonts w:ascii="Times" w:hAnsi="Times"/>
          <w:i/>
          <w:iCs/>
          <w:lang w:val="en-US"/>
        </w:rPr>
        <w:t>p</w:t>
      </w:r>
      <w:r>
        <w:rPr>
          <w:rFonts w:ascii="Times" w:hAnsi="Times"/>
          <w:lang w:val="en-US"/>
        </w:rPr>
        <w:t xml:space="preserve"> &lt; .001, </w:t>
      </w:r>
      <w:r>
        <w:rPr>
          <w:rFonts w:ascii="Times" w:hAnsi="Times"/>
          <w:i/>
          <w:iCs/>
          <w:lang w:val="en-US"/>
        </w:rPr>
        <w:t>d</w:t>
      </w:r>
      <w:r>
        <w:rPr>
          <w:rFonts w:ascii="Times" w:hAnsi="Times"/>
          <w:lang w:val="en-US"/>
        </w:rPr>
        <w:t xml:space="preserve"> = 1.30, such that participants reported expressing more positive emotion in the </w:t>
      </w:r>
      <w:r>
        <w:rPr>
          <w:rFonts w:ascii="Times" w:hAnsi="Times"/>
          <w:i/>
          <w:iCs/>
          <w:lang w:val="en-US"/>
        </w:rPr>
        <w:t>express</w:t>
      </w:r>
      <w:r>
        <w:rPr>
          <w:rFonts w:ascii="Times" w:hAnsi="Times"/>
          <w:lang w:val="en-US"/>
        </w:rPr>
        <w:t xml:space="preserve"> condition (</w:t>
      </w:r>
      <w:r>
        <w:rPr>
          <w:rFonts w:ascii="Times" w:hAnsi="Times"/>
          <w:i/>
          <w:iCs/>
          <w:lang w:val="en-US"/>
        </w:rPr>
        <w:t>M</w:t>
      </w:r>
      <w:r>
        <w:rPr>
          <w:rFonts w:ascii="Times" w:hAnsi="Times"/>
          <w:lang w:val="en-US"/>
        </w:rPr>
        <w:t xml:space="preserve"> = 3.88, </w:t>
      </w:r>
      <w:r>
        <w:rPr>
          <w:rFonts w:ascii="Times" w:hAnsi="Times"/>
          <w:i/>
          <w:iCs/>
          <w:lang w:val="en-US"/>
        </w:rPr>
        <w:t>SD</w:t>
      </w:r>
      <w:r>
        <w:rPr>
          <w:rFonts w:ascii="Times" w:hAnsi="Times"/>
          <w:lang w:val="en-US"/>
        </w:rPr>
        <w:t xml:space="preserve"> = 1.26) compared to the </w:t>
      </w:r>
      <w:r w:rsidRPr="00E20B8B">
        <w:rPr>
          <w:rFonts w:ascii="Times" w:hAnsi="Times"/>
          <w:i/>
          <w:iCs/>
          <w:lang w:val="en-US"/>
        </w:rPr>
        <w:t xml:space="preserve">do not </w:t>
      </w:r>
      <w:r>
        <w:rPr>
          <w:rFonts w:ascii="Times" w:hAnsi="Times"/>
          <w:i/>
          <w:iCs/>
          <w:lang w:val="en-US"/>
        </w:rPr>
        <w:t>express</w:t>
      </w:r>
      <w:r>
        <w:rPr>
          <w:rFonts w:ascii="Times" w:hAnsi="Times"/>
          <w:lang w:val="en-US"/>
        </w:rPr>
        <w:t xml:space="preserve"> condition (</w:t>
      </w:r>
      <w:r>
        <w:rPr>
          <w:rFonts w:ascii="Times" w:hAnsi="Times"/>
          <w:i/>
          <w:iCs/>
          <w:lang w:val="en-US"/>
        </w:rPr>
        <w:t>M</w:t>
      </w:r>
      <w:r>
        <w:rPr>
          <w:rFonts w:ascii="Times" w:hAnsi="Times"/>
          <w:lang w:val="en-US"/>
        </w:rPr>
        <w:t xml:space="preserve"> = 2.31, </w:t>
      </w:r>
      <w:r>
        <w:rPr>
          <w:rFonts w:ascii="Times" w:hAnsi="Times"/>
          <w:i/>
          <w:iCs/>
          <w:lang w:val="en-US"/>
        </w:rPr>
        <w:t>SD</w:t>
      </w:r>
      <w:r>
        <w:rPr>
          <w:rFonts w:ascii="Times" w:hAnsi="Times"/>
          <w:lang w:val="en-US"/>
        </w:rPr>
        <w:t xml:space="preserve"> = 1.14). There was no significant main effect of experience goal on positive emotion expression, </w:t>
      </w:r>
      <w:r>
        <w:rPr>
          <w:rFonts w:ascii="Times" w:hAnsi="Times"/>
          <w:i/>
          <w:iCs/>
          <w:lang w:val="en-US"/>
        </w:rPr>
        <w:t>F</w:t>
      </w:r>
      <w:r>
        <w:rPr>
          <w:rFonts w:ascii="Times" w:hAnsi="Times"/>
          <w:lang w:val="en-US"/>
        </w:rPr>
        <w:t xml:space="preserve">(1,196) = 2.48, </w:t>
      </w:r>
      <w:r>
        <w:rPr>
          <w:rFonts w:ascii="Times" w:hAnsi="Times"/>
          <w:i/>
          <w:iCs/>
          <w:lang w:val="en-US"/>
        </w:rPr>
        <w:t>p</w:t>
      </w:r>
      <w:r>
        <w:rPr>
          <w:rFonts w:ascii="Times" w:hAnsi="Times"/>
          <w:lang w:val="en-US"/>
        </w:rPr>
        <w:t xml:space="preserve"> = .117, and no significant interaction, </w:t>
      </w:r>
      <w:r>
        <w:rPr>
          <w:rFonts w:ascii="Times" w:hAnsi="Times"/>
          <w:i/>
          <w:iCs/>
          <w:lang w:val="en-US"/>
        </w:rPr>
        <w:t>F</w:t>
      </w:r>
      <w:r>
        <w:rPr>
          <w:rFonts w:ascii="Times" w:hAnsi="Times"/>
          <w:lang w:val="en-US"/>
        </w:rPr>
        <w:t xml:space="preserve">(1,196) = 0.76, </w:t>
      </w:r>
      <w:r>
        <w:rPr>
          <w:rFonts w:ascii="Times" w:hAnsi="Times"/>
          <w:i/>
          <w:iCs/>
          <w:lang w:val="en-US"/>
        </w:rPr>
        <w:t>p</w:t>
      </w:r>
      <w:r>
        <w:rPr>
          <w:rFonts w:ascii="Times" w:hAnsi="Times"/>
          <w:lang w:val="en-US"/>
        </w:rPr>
        <w:t xml:space="preserve"> = .385.</w:t>
      </w:r>
    </w:p>
    <w:p w14:paraId="63617B18" w14:textId="66AD7B1F" w:rsidR="00F00EA5" w:rsidRPr="00E20B8B" w:rsidRDefault="00F00EA5" w:rsidP="00F00EA5">
      <w:pPr>
        <w:spacing w:line="480" w:lineRule="auto"/>
        <w:ind w:firstLine="720"/>
        <w:rPr>
          <w:rFonts w:asciiTheme="majorBidi" w:hAnsiTheme="majorBidi" w:cstheme="majorBidi"/>
          <w:lang w:val="en-US"/>
        </w:rPr>
      </w:pPr>
      <w:r>
        <w:rPr>
          <w:rFonts w:ascii="Times" w:hAnsi="Times"/>
          <w:b/>
          <w:bCs/>
          <w:i/>
          <w:iCs/>
          <w:lang w:val="en-US"/>
        </w:rPr>
        <w:t>Experiment 2b</w:t>
      </w:r>
      <w:r w:rsidRPr="00E20B8B">
        <w:rPr>
          <w:rFonts w:ascii="Times" w:hAnsi="Times"/>
          <w:b/>
          <w:bCs/>
          <w:i/>
          <w:iCs/>
          <w:lang w:val="en-US"/>
        </w:rPr>
        <w:t>.</w:t>
      </w:r>
      <w:r>
        <w:rPr>
          <w:rFonts w:ascii="Times" w:hAnsi="Times"/>
          <w:i/>
          <w:iCs/>
          <w:lang w:val="en-US"/>
        </w:rPr>
        <w:t xml:space="preserve"> </w:t>
      </w:r>
      <w:r>
        <w:rPr>
          <w:rFonts w:ascii="Times" w:hAnsi="Times"/>
          <w:lang w:val="en-US"/>
        </w:rPr>
        <w:t xml:space="preserve">There was a significant main effect of express goal on negative emotion expression during video recording, </w:t>
      </w:r>
      <w:r>
        <w:rPr>
          <w:rFonts w:ascii="Times" w:hAnsi="Times"/>
          <w:i/>
          <w:iCs/>
          <w:lang w:val="en-US"/>
        </w:rPr>
        <w:t>F</w:t>
      </w:r>
      <w:r>
        <w:rPr>
          <w:rFonts w:ascii="Times" w:hAnsi="Times"/>
          <w:lang w:val="en-US"/>
        </w:rPr>
        <w:t xml:space="preserve">(1,196) = 10.64, </w:t>
      </w:r>
      <w:r>
        <w:rPr>
          <w:rFonts w:ascii="Times" w:hAnsi="Times"/>
          <w:i/>
          <w:iCs/>
          <w:lang w:val="en-US"/>
        </w:rPr>
        <w:t>p</w:t>
      </w:r>
      <w:r>
        <w:rPr>
          <w:rFonts w:ascii="Times" w:hAnsi="Times"/>
          <w:lang w:val="en-US"/>
        </w:rPr>
        <w:t xml:space="preserve"> &lt; .001, </w:t>
      </w:r>
      <w:r>
        <w:rPr>
          <w:rFonts w:ascii="Times" w:hAnsi="Times"/>
          <w:i/>
          <w:iCs/>
          <w:lang w:val="en-US"/>
        </w:rPr>
        <w:t>d</w:t>
      </w:r>
      <w:r>
        <w:rPr>
          <w:rFonts w:ascii="Times" w:hAnsi="Times"/>
          <w:lang w:val="en-US"/>
        </w:rPr>
        <w:t xml:space="preserve"> = 0.36, such that participants reported expressing more negative emotion in the </w:t>
      </w:r>
      <w:r>
        <w:rPr>
          <w:rFonts w:ascii="Times" w:hAnsi="Times"/>
          <w:i/>
          <w:iCs/>
          <w:lang w:val="en-US"/>
        </w:rPr>
        <w:t>express</w:t>
      </w:r>
      <w:r>
        <w:rPr>
          <w:rFonts w:ascii="Times" w:hAnsi="Times"/>
          <w:lang w:val="en-US"/>
        </w:rPr>
        <w:t xml:space="preserve"> condition (</w:t>
      </w:r>
      <w:r>
        <w:rPr>
          <w:rFonts w:ascii="Times" w:hAnsi="Times"/>
          <w:i/>
          <w:iCs/>
          <w:lang w:val="en-US"/>
        </w:rPr>
        <w:t>M</w:t>
      </w:r>
      <w:r>
        <w:rPr>
          <w:rFonts w:ascii="Times" w:hAnsi="Times"/>
          <w:lang w:val="en-US"/>
        </w:rPr>
        <w:t xml:space="preserve"> = 2.76, </w:t>
      </w:r>
      <w:r>
        <w:rPr>
          <w:rFonts w:ascii="Times" w:hAnsi="Times"/>
          <w:i/>
          <w:iCs/>
          <w:lang w:val="en-US"/>
        </w:rPr>
        <w:t>SD</w:t>
      </w:r>
      <w:r>
        <w:rPr>
          <w:rFonts w:ascii="Times" w:hAnsi="Times"/>
          <w:lang w:val="en-US"/>
        </w:rPr>
        <w:t xml:space="preserve"> = 1.10) compared to the </w:t>
      </w:r>
      <w:r w:rsidRPr="00E20B8B">
        <w:rPr>
          <w:rFonts w:ascii="Times" w:hAnsi="Times"/>
          <w:i/>
          <w:iCs/>
          <w:lang w:val="en-US"/>
        </w:rPr>
        <w:t xml:space="preserve">do not </w:t>
      </w:r>
      <w:r>
        <w:rPr>
          <w:rFonts w:ascii="Times" w:hAnsi="Times"/>
          <w:i/>
          <w:iCs/>
          <w:lang w:val="en-US"/>
        </w:rPr>
        <w:t>express</w:t>
      </w:r>
      <w:r>
        <w:rPr>
          <w:rFonts w:ascii="Times" w:hAnsi="Times"/>
          <w:lang w:val="en-US"/>
        </w:rPr>
        <w:t xml:space="preserve"> condition (</w:t>
      </w:r>
      <w:r>
        <w:rPr>
          <w:rFonts w:ascii="Times" w:hAnsi="Times"/>
          <w:i/>
          <w:iCs/>
          <w:lang w:val="en-US"/>
        </w:rPr>
        <w:t>M</w:t>
      </w:r>
      <w:r>
        <w:rPr>
          <w:rFonts w:ascii="Times" w:hAnsi="Times"/>
          <w:lang w:val="en-US"/>
        </w:rPr>
        <w:t xml:space="preserve"> = 2.27, </w:t>
      </w:r>
      <w:r>
        <w:rPr>
          <w:rFonts w:ascii="Times" w:hAnsi="Times"/>
          <w:i/>
          <w:iCs/>
          <w:lang w:val="en-US"/>
        </w:rPr>
        <w:t>SD</w:t>
      </w:r>
      <w:r>
        <w:rPr>
          <w:rFonts w:ascii="Times" w:hAnsi="Times"/>
          <w:lang w:val="en-US"/>
        </w:rPr>
        <w:t xml:space="preserve"> = 1.01). There was no significant main effect of experience goal on negative emotion expression, </w:t>
      </w:r>
      <w:r>
        <w:rPr>
          <w:rFonts w:ascii="Times" w:hAnsi="Times"/>
          <w:i/>
          <w:iCs/>
          <w:lang w:val="en-US"/>
        </w:rPr>
        <w:t>F</w:t>
      </w:r>
      <w:r>
        <w:rPr>
          <w:rFonts w:ascii="Times" w:hAnsi="Times"/>
          <w:lang w:val="en-US"/>
        </w:rPr>
        <w:t xml:space="preserve">(1,196) = 0.05, </w:t>
      </w:r>
      <w:r>
        <w:rPr>
          <w:rFonts w:ascii="Times" w:hAnsi="Times"/>
          <w:i/>
          <w:iCs/>
          <w:lang w:val="en-US"/>
        </w:rPr>
        <w:t>p</w:t>
      </w:r>
      <w:r>
        <w:rPr>
          <w:rFonts w:ascii="Times" w:hAnsi="Times"/>
          <w:lang w:val="en-US"/>
        </w:rPr>
        <w:t xml:space="preserve"> = .815, and no significant interaction, </w:t>
      </w:r>
      <w:r>
        <w:rPr>
          <w:rFonts w:ascii="Times" w:hAnsi="Times"/>
          <w:i/>
          <w:iCs/>
          <w:lang w:val="en-US"/>
        </w:rPr>
        <w:t>F</w:t>
      </w:r>
      <w:r>
        <w:rPr>
          <w:rFonts w:ascii="Times" w:hAnsi="Times"/>
          <w:lang w:val="en-US"/>
        </w:rPr>
        <w:t xml:space="preserve">(1,196) = 0.90, </w:t>
      </w:r>
      <w:r>
        <w:rPr>
          <w:rFonts w:ascii="Times" w:hAnsi="Times"/>
          <w:i/>
          <w:iCs/>
          <w:lang w:val="en-US"/>
        </w:rPr>
        <w:t>p</w:t>
      </w:r>
      <w:r>
        <w:rPr>
          <w:rFonts w:ascii="Times" w:hAnsi="Times"/>
          <w:lang w:val="en-US"/>
        </w:rPr>
        <w:t xml:space="preserve"> = .345.</w:t>
      </w:r>
    </w:p>
    <w:p w14:paraId="65E84836" w14:textId="77777777" w:rsidR="00F00EA5" w:rsidRPr="00C93583" w:rsidRDefault="00F00EA5" w:rsidP="007262E0">
      <w:pPr>
        <w:spacing w:line="480" w:lineRule="auto"/>
        <w:ind w:firstLine="720"/>
        <w:rPr>
          <w:rFonts w:asciiTheme="majorBidi" w:hAnsiTheme="majorBidi" w:cstheme="majorBidi"/>
          <w:lang w:val="en-US"/>
        </w:rPr>
      </w:pPr>
    </w:p>
    <w:p w14:paraId="138DE344" w14:textId="77777777" w:rsidR="007262E0" w:rsidRPr="00287D84" w:rsidRDefault="007262E0" w:rsidP="005D600C">
      <w:pPr>
        <w:spacing w:line="480" w:lineRule="auto"/>
      </w:pPr>
    </w:p>
    <w:p w14:paraId="56B3A967" w14:textId="77777777" w:rsidR="007262E0" w:rsidRDefault="007262E0">
      <w:pPr>
        <w:rPr>
          <w:b/>
          <w:bCs/>
        </w:rPr>
      </w:pPr>
      <w:r>
        <w:rPr>
          <w:b/>
          <w:bCs/>
        </w:rPr>
        <w:br w:type="page"/>
      </w:r>
    </w:p>
    <w:p w14:paraId="78E0E843" w14:textId="59BA2F41" w:rsidR="0074295B" w:rsidRPr="00287D84" w:rsidRDefault="0074295B" w:rsidP="0074295B">
      <w:pPr>
        <w:spacing w:line="480" w:lineRule="auto"/>
        <w:jc w:val="center"/>
      </w:pPr>
      <w:r w:rsidRPr="00287D84">
        <w:rPr>
          <w:b/>
          <w:bCs/>
        </w:rPr>
        <w:lastRenderedPageBreak/>
        <w:t>References</w:t>
      </w:r>
    </w:p>
    <w:p w14:paraId="1DD774ED" w14:textId="542576E1" w:rsidR="0074295B" w:rsidRPr="00287D84" w:rsidRDefault="0074295B" w:rsidP="007D304F">
      <w:pPr>
        <w:spacing w:line="480" w:lineRule="auto"/>
        <w:ind w:left="567" w:hanging="567"/>
      </w:pPr>
      <w:r w:rsidRPr="00287D84">
        <w:t xml:space="preserve">Hawkins, G. E., Islam, T., &amp; Marley, A. A. J. (2019). Like it or not, you are using one value representation. </w:t>
      </w:r>
      <w:r w:rsidRPr="00287D84">
        <w:rPr>
          <w:i/>
          <w:iCs/>
        </w:rPr>
        <w:t>Decision, 6</w:t>
      </w:r>
      <w:r w:rsidRPr="00287D84">
        <w:t>, 237–260.</w:t>
      </w:r>
    </w:p>
    <w:p w14:paraId="3C4E71E7" w14:textId="28746E6E" w:rsidR="00DA50F0" w:rsidRPr="00287D84" w:rsidRDefault="00DA50F0" w:rsidP="007D304F">
      <w:pPr>
        <w:spacing w:line="480" w:lineRule="auto"/>
        <w:ind w:left="567" w:hanging="567"/>
      </w:pPr>
      <w:r w:rsidRPr="00287D84">
        <w:t>Louviere, J. J., Flynn, T. N., &amp; Marley, A. A. J. (2015). </w:t>
      </w:r>
      <w:r w:rsidRPr="00287D84">
        <w:rPr>
          <w:i/>
          <w:iCs/>
        </w:rPr>
        <w:t>Best-worst scaling: Theory, methods and applications</w:t>
      </w:r>
      <w:r w:rsidRPr="00287D84">
        <w:t>. Cambridge University Press.</w:t>
      </w:r>
    </w:p>
    <w:p w14:paraId="09E9951F" w14:textId="57D051BB" w:rsidR="0074295B" w:rsidRPr="00287D84" w:rsidRDefault="0074295B" w:rsidP="007D304F">
      <w:pPr>
        <w:spacing w:line="480" w:lineRule="auto"/>
        <w:ind w:left="567" w:hanging="567"/>
      </w:pPr>
      <w:r w:rsidRPr="00287D84">
        <w:t>Plummer, M. (2003). JAGS: A program for analysis of Bayesian graphical models using Gibbs sampling. In </w:t>
      </w:r>
      <w:r w:rsidRPr="00287D84">
        <w:rPr>
          <w:i/>
          <w:iCs/>
        </w:rPr>
        <w:t>Proceedings of the 3rd international workshop on distributed statistical computing</w:t>
      </w:r>
      <w:r w:rsidRPr="00287D84">
        <w:t> (Vol. 124, No. 125.10, pp. 1-10).</w:t>
      </w:r>
    </w:p>
    <w:p w14:paraId="6DDC4893" w14:textId="36D920D8" w:rsidR="00E3198B" w:rsidRPr="0074295B" w:rsidRDefault="00E3198B" w:rsidP="007D304F">
      <w:pPr>
        <w:spacing w:line="480" w:lineRule="auto"/>
        <w:ind w:left="567" w:hanging="567"/>
        <w:rPr>
          <w:rFonts w:asciiTheme="majorBidi" w:hAnsiTheme="majorBidi" w:cstheme="majorBidi"/>
        </w:rPr>
      </w:pPr>
      <w:r w:rsidRPr="00287D84">
        <w:t>Train, K. E. (2009). </w:t>
      </w:r>
      <w:r w:rsidRPr="00287D84">
        <w:rPr>
          <w:i/>
          <w:iCs/>
        </w:rPr>
        <w:t>Discrete choice methods with simulation</w:t>
      </w:r>
      <w:r w:rsidRPr="00287D84">
        <w:t>. Cambridge university press.</w:t>
      </w:r>
    </w:p>
    <w:sectPr w:rsidR="00E3198B" w:rsidRPr="0074295B" w:rsidSect="0068700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w:altName w:val="﷽﷽﷽﷽﷽﷽﷽﷽l"/>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7F4927"/>
    <w:multiLevelType w:val="hybridMultilevel"/>
    <w:tmpl w:val="4B4C2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0C"/>
    <w:rsid w:val="00036AB3"/>
    <w:rsid w:val="00053FB9"/>
    <w:rsid w:val="000B4A90"/>
    <w:rsid w:val="000B5A7A"/>
    <w:rsid w:val="00194F61"/>
    <w:rsid w:val="00287D84"/>
    <w:rsid w:val="004A0BF2"/>
    <w:rsid w:val="00592A0E"/>
    <w:rsid w:val="005D600C"/>
    <w:rsid w:val="00687005"/>
    <w:rsid w:val="006B5522"/>
    <w:rsid w:val="007262E0"/>
    <w:rsid w:val="0074295B"/>
    <w:rsid w:val="0075009E"/>
    <w:rsid w:val="007D134E"/>
    <w:rsid w:val="007D304F"/>
    <w:rsid w:val="007D5A06"/>
    <w:rsid w:val="00800C37"/>
    <w:rsid w:val="00816976"/>
    <w:rsid w:val="00851669"/>
    <w:rsid w:val="008A1634"/>
    <w:rsid w:val="0092744A"/>
    <w:rsid w:val="00996047"/>
    <w:rsid w:val="009E3E34"/>
    <w:rsid w:val="00A7715B"/>
    <w:rsid w:val="00A922DB"/>
    <w:rsid w:val="00AC7200"/>
    <w:rsid w:val="00B57DED"/>
    <w:rsid w:val="00BA573B"/>
    <w:rsid w:val="00BC7BF3"/>
    <w:rsid w:val="00BE05E7"/>
    <w:rsid w:val="00C80B47"/>
    <w:rsid w:val="00CA7AC8"/>
    <w:rsid w:val="00D0062F"/>
    <w:rsid w:val="00D06B9A"/>
    <w:rsid w:val="00DA50F0"/>
    <w:rsid w:val="00DE2A47"/>
    <w:rsid w:val="00E1450E"/>
    <w:rsid w:val="00E22D58"/>
    <w:rsid w:val="00E3198B"/>
    <w:rsid w:val="00E353B2"/>
    <w:rsid w:val="00F00EA5"/>
    <w:rsid w:val="00F86450"/>
    <w:rsid w:val="00F9392F"/>
    <w:rsid w:val="00FA46E9"/>
    <w:rsid w:val="00FF760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50C9A42"/>
  <w15:chartTrackingRefBased/>
  <w15:docId w15:val="{A04E9ADE-40E5-3B42-B421-02E89FCB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92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392F"/>
    <w:rPr>
      <w:rFonts w:eastAsiaTheme="minorEastAsia"/>
      <w:sz w:val="18"/>
      <w:szCs w:val="18"/>
    </w:rPr>
  </w:style>
  <w:style w:type="character" w:customStyle="1" w:styleId="BalloonTextChar">
    <w:name w:val="Balloon Text Char"/>
    <w:basedOn w:val="DefaultParagraphFont"/>
    <w:link w:val="BalloonText"/>
    <w:uiPriority w:val="99"/>
    <w:semiHidden/>
    <w:rsid w:val="00F9392F"/>
    <w:rPr>
      <w:rFonts w:ascii="Times New Roman" w:hAnsi="Times New Roman" w:cs="Times New Roman"/>
      <w:sz w:val="18"/>
      <w:szCs w:val="18"/>
    </w:rPr>
  </w:style>
  <w:style w:type="paragraph" w:styleId="ListParagraph">
    <w:name w:val="List Paragraph"/>
    <w:basedOn w:val="Normal"/>
    <w:uiPriority w:val="34"/>
    <w:qFormat/>
    <w:rsid w:val="00816976"/>
    <w:pPr>
      <w:ind w:left="720"/>
      <w:contextualSpacing/>
    </w:pPr>
  </w:style>
  <w:style w:type="character" w:styleId="CommentReference">
    <w:name w:val="annotation reference"/>
    <w:basedOn w:val="DefaultParagraphFont"/>
    <w:uiPriority w:val="99"/>
    <w:semiHidden/>
    <w:unhideWhenUsed/>
    <w:rsid w:val="00D06B9A"/>
    <w:rPr>
      <w:sz w:val="16"/>
      <w:szCs w:val="16"/>
    </w:rPr>
  </w:style>
  <w:style w:type="paragraph" w:styleId="CommentText">
    <w:name w:val="annotation text"/>
    <w:basedOn w:val="Normal"/>
    <w:link w:val="CommentTextChar"/>
    <w:uiPriority w:val="99"/>
    <w:semiHidden/>
    <w:unhideWhenUsed/>
    <w:rsid w:val="00D06B9A"/>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D06B9A"/>
    <w:rPr>
      <w:sz w:val="20"/>
      <w:szCs w:val="20"/>
    </w:rPr>
  </w:style>
  <w:style w:type="table" w:styleId="TableGrid">
    <w:name w:val="Table Grid"/>
    <w:basedOn w:val="TableNormal"/>
    <w:uiPriority w:val="39"/>
    <w:rsid w:val="00D06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B9A"/>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22D58"/>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E22D58"/>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22D58"/>
  </w:style>
  <w:style w:type="character" w:styleId="FollowedHyperlink">
    <w:name w:val="FollowedHyperlink"/>
    <w:basedOn w:val="DefaultParagraphFont"/>
    <w:uiPriority w:val="99"/>
    <w:semiHidden/>
    <w:unhideWhenUsed/>
    <w:rsid w:val="0074295B"/>
    <w:rPr>
      <w:color w:val="954F72" w:themeColor="followedHyperlink"/>
      <w:u w:val="single"/>
    </w:rPr>
  </w:style>
  <w:style w:type="character" w:styleId="UnresolvedMention">
    <w:name w:val="Unresolved Mention"/>
    <w:basedOn w:val="DefaultParagraphFont"/>
    <w:uiPriority w:val="99"/>
    <w:semiHidden/>
    <w:unhideWhenUsed/>
    <w:rsid w:val="00F86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654853">
      <w:bodyDiv w:val="1"/>
      <w:marLeft w:val="0"/>
      <w:marRight w:val="0"/>
      <w:marTop w:val="0"/>
      <w:marBottom w:val="0"/>
      <w:divBdr>
        <w:top w:val="none" w:sz="0" w:space="0" w:color="auto"/>
        <w:left w:val="none" w:sz="0" w:space="0" w:color="auto"/>
        <w:bottom w:val="none" w:sz="0" w:space="0" w:color="auto"/>
        <w:right w:val="none" w:sz="0" w:space="0" w:color="auto"/>
      </w:divBdr>
      <w:divsChild>
        <w:div w:id="1891502364">
          <w:marLeft w:val="0"/>
          <w:marRight w:val="0"/>
          <w:marTop w:val="0"/>
          <w:marBottom w:val="0"/>
          <w:divBdr>
            <w:top w:val="none" w:sz="0" w:space="0" w:color="auto"/>
            <w:left w:val="none" w:sz="0" w:space="0" w:color="auto"/>
            <w:bottom w:val="none" w:sz="0" w:space="0" w:color="auto"/>
            <w:right w:val="none" w:sz="0" w:space="0" w:color="auto"/>
          </w:divBdr>
          <w:divsChild>
            <w:div w:id="2105420385">
              <w:marLeft w:val="0"/>
              <w:marRight w:val="0"/>
              <w:marTop w:val="0"/>
              <w:marBottom w:val="0"/>
              <w:divBdr>
                <w:top w:val="none" w:sz="0" w:space="0" w:color="auto"/>
                <w:left w:val="none" w:sz="0" w:space="0" w:color="auto"/>
                <w:bottom w:val="none" w:sz="0" w:space="0" w:color="auto"/>
                <w:right w:val="none" w:sz="0" w:space="0" w:color="auto"/>
              </w:divBdr>
              <w:divsChild>
                <w:div w:id="88526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62890">
      <w:bodyDiv w:val="1"/>
      <w:marLeft w:val="0"/>
      <w:marRight w:val="0"/>
      <w:marTop w:val="0"/>
      <w:marBottom w:val="0"/>
      <w:divBdr>
        <w:top w:val="none" w:sz="0" w:space="0" w:color="auto"/>
        <w:left w:val="none" w:sz="0" w:space="0" w:color="auto"/>
        <w:bottom w:val="none" w:sz="0" w:space="0" w:color="auto"/>
        <w:right w:val="none" w:sz="0" w:space="0" w:color="auto"/>
      </w:divBdr>
      <w:divsChild>
        <w:div w:id="510414573">
          <w:marLeft w:val="0"/>
          <w:marRight w:val="0"/>
          <w:marTop w:val="0"/>
          <w:marBottom w:val="0"/>
          <w:divBdr>
            <w:top w:val="none" w:sz="0" w:space="0" w:color="auto"/>
            <w:left w:val="none" w:sz="0" w:space="0" w:color="auto"/>
            <w:bottom w:val="none" w:sz="0" w:space="0" w:color="auto"/>
            <w:right w:val="none" w:sz="0" w:space="0" w:color="auto"/>
          </w:divBdr>
          <w:divsChild>
            <w:div w:id="1704669405">
              <w:marLeft w:val="0"/>
              <w:marRight w:val="0"/>
              <w:marTop w:val="0"/>
              <w:marBottom w:val="0"/>
              <w:divBdr>
                <w:top w:val="none" w:sz="0" w:space="0" w:color="auto"/>
                <w:left w:val="none" w:sz="0" w:space="0" w:color="auto"/>
                <w:bottom w:val="none" w:sz="0" w:space="0" w:color="auto"/>
                <w:right w:val="none" w:sz="0" w:space="0" w:color="auto"/>
              </w:divBdr>
              <w:divsChild>
                <w:div w:id="29028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205754">
      <w:bodyDiv w:val="1"/>
      <w:marLeft w:val="0"/>
      <w:marRight w:val="0"/>
      <w:marTop w:val="0"/>
      <w:marBottom w:val="0"/>
      <w:divBdr>
        <w:top w:val="none" w:sz="0" w:space="0" w:color="auto"/>
        <w:left w:val="none" w:sz="0" w:space="0" w:color="auto"/>
        <w:bottom w:val="none" w:sz="0" w:space="0" w:color="auto"/>
        <w:right w:val="none" w:sz="0" w:space="0" w:color="auto"/>
      </w:divBdr>
    </w:div>
    <w:div w:id="859778364">
      <w:bodyDiv w:val="1"/>
      <w:marLeft w:val="0"/>
      <w:marRight w:val="0"/>
      <w:marTop w:val="0"/>
      <w:marBottom w:val="0"/>
      <w:divBdr>
        <w:top w:val="none" w:sz="0" w:space="0" w:color="auto"/>
        <w:left w:val="none" w:sz="0" w:space="0" w:color="auto"/>
        <w:bottom w:val="none" w:sz="0" w:space="0" w:color="auto"/>
        <w:right w:val="none" w:sz="0" w:space="0" w:color="auto"/>
      </w:divBdr>
    </w:div>
    <w:div w:id="925652419">
      <w:bodyDiv w:val="1"/>
      <w:marLeft w:val="0"/>
      <w:marRight w:val="0"/>
      <w:marTop w:val="0"/>
      <w:marBottom w:val="0"/>
      <w:divBdr>
        <w:top w:val="none" w:sz="0" w:space="0" w:color="auto"/>
        <w:left w:val="none" w:sz="0" w:space="0" w:color="auto"/>
        <w:bottom w:val="none" w:sz="0" w:space="0" w:color="auto"/>
        <w:right w:val="none" w:sz="0" w:space="0" w:color="auto"/>
      </w:divBdr>
    </w:div>
    <w:div w:id="130897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f.io/ndkrq/?view_only=2bd567afa7d74e6088dcd1a96e650b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1691</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Greenaway</dc:creator>
  <cp:keywords/>
  <dc:description/>
  <cp:lastModifiedBy>Katie Greenaway</cp:lastModifiedBy>
  <cp:revision>13</cp:revision>
  <dcterms:created xsi:type="dcterms:W3CDTF">2021-02-04T02:56:00Z</dcterms:created>
  <dcterms:modified xsi:type="dcterms:W3CDTF">2021-05-26T01:28:00Z</dcterms:modified>
</cp:coreProperties>
</file>