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C643" w14:textId="77777777" w:rsidR="00DC4BDE" w:rsidRDefault="00DC4BDE" w:rsidP="00E501B1">
      <w:pPr>
        <w:spacing w:line="480" w:lineRule="auto"/>
        <w:contextualSpacing/>
        <w:jc w:val="center"/>
        <w:rPr>
          <w:rFonts w:ascii="Arial" w:hAnsi="Arial" w:cs="Arial"/>
          <w:b/>
          <w:sz w:val="28"/>
        </w:rPr>
      </w:pPr>
      <w:r w:rsidRPr="00B958C4">
        <w:rPr>
          <w:rFonts w:ascii="Arial" w:hAnsi="Arial" w:cs="Arial"/>
          <w:b/>
          <w:sz w:val="28"/>
        </w:rPr>
        <w:t>Supplementary Materials</w:t>
      </w:r>
    </w:p>
    <w:p w14:paraId="36CF068E" w14:textId="77777777" w:rsidR="00DC4BDE" w:rsidRDefault="00DC4BDE" w:rsidP="00E501B1">
      <w:pPr>
        <w:spacing w:line="480" w:lineRule="auto"/>
        <w:contextualSpacing/>
        <w:jc w:val="center"/>
        <w:rPr>
          <w:rFonts w:ascii="Arial" w:hAnsi="Arial" w:cs="Arial"/>
          <w:b/>
          <w:sz w:val="28"/>
        </w:rPr>
      </w:pPr>
    </w:p>
    <w:p w14:paraId="3F3B4622" w14:textId="77777777" w:rsidR="00DC4BDE" w:rsidRDefault="00DC4BDE" w:rsidP="00DC4BDE">
      <w:pPr>
        <w:spacing w:line="480" w:lineRule="auto"/>
        <w:contextualSpacing/>
        <w:jc w:val="center"/>
        <w:rPr>
          <w:rFonts w:ascii="Arial" w:hAnsi="Arial" w:cs="Arial"/>
          <w:b/>
        </w:rPr>
      </w:pPr>
      <w:r w:rsidRPr="00240585">
        <w:rPr>
          <w:rFonts w:ascii="Arial" w:hAnsi="Arial" w:cs="Arial"/>
          <w:b/>
        </w:rPr>
        <w:t xml:space="preserve">Does facial action modulate neural responses of emotion? </w:t>
      </w:r>
    </w:p>
    <w:p w14:paraId="5FFE6A4E" w14:textId="77777777" w:rsidR="00DC4BDE" w:rsidRDefault="00DC4BDE" w:rsidP="00DC4BDE">
      <w:pPr>
        <w:spacing w:line="480" w:lineRule="auto"/>
        <w:contextualSpacing/>
        <w:jc w:val="center"/>
        <w:rPr>
          <w:rFonts w:ascii="Arial" w:hAnsi="Arial" w:cs="Arial"/>
          <w:b/>
          <w:sz w:val="28"/>
        </w:rPr>
      </w:pPr>
      <w:r w:rsidRPr="00240585">
        <w:rPr>
          <w:rFonts w:ascii="Arial" w:hAnsi="Arial" w:cs="Arial"/>
          <w:b/>
        </w:rPr>
        <w:t>An examination with the late</w:t>
      </w:r>
      <w:r>
        <w:rPr>
          <w:rFonts w:ascii="Arial" w:hAnsi="Arial" w:cs="Arial"/>
          <w:b/>
        </w:rPr>
        <w:t xml:space="preserve"> </w:t>
      </w:r>
      <w:r w:rsidRPr="00240585">
        <w:rPr>
          <w:rFonts w:ascii="Arial" w:hAnsi="Arial" w:cs="Arial"/>
          <w:b/>
        </w:rPr>
        <w:t>positive potential (LPP)</w:t>
      </w:r>
    </w:p>
    <w:p w14:paraId="3E411804" w14:textId="77777777" w:rsidR="00DC4BDE" w:rsidRDefault="00DC4BDE">
      <w:pPr>
        <w:rPr>
          <w:rFonts w:ascii="Arial" w:hAnsi="Arial" w:cs="Arial"/>
          <w:b/>
          <w:sz w:val="28"/>
        </w:rPr>
      </w:pPr>
      <w:r>
        <w:rPr>
          <w:rFonts w:ascii="Arial" w:hAnsi="Arial" w:cs="Arial"/>
          <w:b/>
          <w:sz w:val="28"/>
        </w:rPr>
        <w:br w:type="page"/>
      </w:r>
    </w:p>
    <w:p w14:paraId="62431796" w14:textId="77777777" w:rsidR="00E501B1" w:rsidRDefault="00DC4BDE" w:rsidP="00E501B1">
      <w:pPr>
        <w:spacing w:line="480" w:lineRule="auto"/>
        <w:contextualSpacing/>
        <w:jc w:val="center"/>
        <w:rPr>
          <w:rFonts w:ascii="Arial" w:hAnsi="Arial" w:cs="Arial"/>
        </w:rPr>
      </w:pPr>
      <w:r>
        <w:rPr>
          <w:rFonts w:ascii="Arial" w:hAnsi="Arial" w:cs="Arial"/>
          <w:b/>
          <w:sz w:val="28"/>
        </w:rPr>
        <w:lastRenderedPageBreak/>
        <w:t>A. Trial Level Correlation Between LPP Amplitude and Subjective Rating of Pictures</w:t>
      </w:r>
    </w:p>
    <w:p w14:paraId="42ECAFEE" w14:textId="5F18AFDC" w:rsidR="00E501B1" w:rsidRDefault="00E501B1" w:rsidP="00E501B1">
      <w:pPr>
        <w:spacing w:line="480" w:lineRule="auto"/>
        <w:ind w:firstLine="720"/>
        <w:contextualSpacing/>
        <w:rPr>
          <w:rFonts w:ascii="Arial" w:hAnsi="Arial" w:cs="Arial"/>
        </w:rPr>
      </w:pPr>
      <w:r>
        <w:rPr>
          <w:rFonts w:ascii="Arial" w:hAnsi="Arial" w:cs="Arial"/>
        </w:rPr>
        <w:t xml:space="preserve">We </w:t>
      </w:r>
      <w:r w:rsidR="00911F82">
        <w:rPr>
          <w:rFonts w:ascii="Arial" w:hAnsi="Arial" w:cs="Arial"/>
        </w:rPr>
        <w:t>tested whether</w:t>
      </w:r>
      <w:r>
        <w:rPr>
          <w:rFonts w:ascii="Arial" w:hAnsi="Arial" w:cs="Arial"/>
        </w:rPr>
        <w:t xml:space="preserve"> the subjective rating of </w:t>
      </w:r>
      <w:r w:rsidR="009F6588">
        <w:rPr>
          <w:rFonts w:ascii="Arial" w:hAnsi="Arial" w:cs="Arial"/>
        </w:rPr>
        <w:t xml:space="preserve">the </w:t>
      </w:r>
      <w:r>
        <w:rPr>
          <w:rFonts w:ascii="Arial" w:hAnsi="Arial" w:cs="Arial"/>
        </w:rPr>
        <w:t xml:space="preserve">pictures and the LPP amplitude </w:t>
      </w:r>
      <w:r w:rsidR="00911F82">
        <w:rPr>
          <w:rFonts w:ascii="Arial" w:hAnsi="Arial" w:cs="Arial"/>
        </w:rPr>
        <w:t xml:space="preserve">were </w:t>
      </w:r>
      <w:r>
        <w:rPr>
          <w:rFonts w:ascii="Arial" w:hAnsi="Arial" w:cs="Arial"/>
        </w:rPr>
        <w:t xml:space="preserve">correlated. </w:t>
      </w:r>
      <w:r w:rsidR="00911F82">
        <w:rPr>
          <w:rFonts w:ascii="Arial" w:hAnsi="Arial" w:cs="Arial"/>
        </w:rPr>
        <w:t>We used</w:t>
      </w:r>
      <w:r>
        <w:rPr>
          <w:rFonts w:ascii="Arial" w:hAnsi="Arial" w:cs="Arial"/>
        </w:rPr>
        <w:t xml:space="preserve"> </w:t>
      </w:r>
      <w:r w:rsidR="00911F82">
        <w:rPr>
          <w:rFonts w:ascii="Arial" w:hAnsi="Arial" w:cs="Arial"/>
        </w:rPr>
        <w:t xml:space="preserve">a </w:t>
      </w:r>
      <w:r>
        <w:rPr>
          <w:rFonts w:ascii="Arial" w:hAnsi="Arial" w:cs="Arial"/>
        </w:rPr>
        <w:t xml:space="preserve">linear mixed model implemented in the lme4 package in </w:t>
      </w:r>
      <w:r>
        <w:rPr>
          <w:rFonts w:ascii="Arial" w:hAnsi="Arial" w:cs="Arial"/>
          <w:i/>
        </w:rPr>
        <w:t>R</w:t>
      </w:r>
      <w:r w:rsidR="009C2F67">
        <w:rPr>
          <w:rFonts w:ascii="Arial" w:hAnsi="Arial" w:cs="Arial"/>
        </w:rPr>
        <w:t xml:space="preserve"> </w:t>
      </w:r>
      <w:r w:rsidR="009C2F67">
        <w:rPr>
          <w:rFonts w:ascii="Arial" w:hAnsi="Arial" w:cs="Arial"/>
        </w:rPr>
        <w:fldChar w:fldCharType="begin"/>
      </w:r>
      <w:r w:rsidR="009C2F67">
        <w:rPr>
          <w:rFonts w:ascii="Arial" w:hAnsi="Arial" w:cs="Arial"/>
        </w:rPr>
        <w:instrText xml:space="preserve"> ADDIN ZOTERO_ITEM CSL_CITATION {"citationID":"Vqg0qIuf","properties":{"formattedCitation":"(Bates, M\\uc0\\u228{}chler, Bolker, &amp; Walker, 2015)","plainCitation":"(Bates, Mächler, Bolker, &amp; Walker, 2015)","noteIndex":0},"citationItems":[{"id":1208,"uris":["http://zotero.org/groups/2350646/items/FRTY6LFA"],"uri":["http://zotero.org/groups/2350646/items/FRTY6LFA"],"itemData":{"id":1208,"type":"article-journal","title":"Fitting Linear Mixed-Effects Models Using lme4","container-title":"Journal of Statistical Software","page":"1-48","volume":"67","issue":"1","source":"www.jstatsoft.org","DOI":"10.18637/jss.v067.i01","ISSN":"1548-7660","language":"en","author":[{"family":"Bates","given":"Douglas"},{"family":"Mächler","given":"Martin"},{"family":"Bolker","given":"Ben"},{"family":"Walker","given":"Steve"}],"issued":{"date-parts":[["2015",10,7]]}}}],"schema":"https://github.com/citation-style-language/schema/raw/master/csl-citation.json"} </w:instrText>
      </w:r>
      <w:r w:rsidR="009C2F67">
        <w:rPr>
          <w:rFonts w:ascii="Arial" w:hAnsi="Arial" w:cs="Arial"/>
        </w:rPr>
        <w:fldChar w:fldCharType="separate"/>
      </w:r>
      <w:r w:rsidR="009C2F67" w:rsidRPr="009C2F67">
        <w:rPr>
          <w:rFonts w:ascii="Arial" w:hAnsi="Arial" w:cs="Arial"/>
          <w:szCs w:val="24"/>
        </w:rPr>
        <w:t>(Bates, Mächler, Bolker, &amp; Walker, 2015)</w:t>
      </w:r>
      <w:r w:rsidR="009C2F67">
        <w:rPr>
          <w:rFonts w:ascii="Arial" w:hAnsi="Arial" w:cs="Arial"/>
        </w:rPr>
        <w:fldChar w:fldCharType="end"/>
      </w:r>
      <w:r w:rsidR="00734EDD">
        <w:rPr>
          <w:rFonts w:ascii="Arial" w:hAnsi="Arial" w:cs="Arial"/>
        </w:rPr>
        <w:t xml:space="preserve">, to model the correlation at the trial level </w:t>
      </w:r>
      <w:r w:rsidR="00734EDD">
        <w:rPr>
          <w:rFonts w:ascii="Arial" w:hAnsi="Arial" w:cs="Arial"/>
        </w:rPr>
        <w:fldChar w:fldCharType="begin"/>
      </w:r>
      <w:r w:rsidR="00734EDD">
        <w:rPr>
          <w:rFonts w:ascii="Arial" w:hAnsi="Arial" w:cs="Arial"/>
        </w:rPr>
        <w:instrText xml:space="preserve"> ADDIN ZOTERO_ITEM CSL_CITATION {"citationID":"XdHFJ0eO","properties":{"formattedCitation":"(Bakdash &amp; Marusich, 2017)","plainCitation":"(Bakdash &amp; Marusich, 2017)","noteIndex":0},"citationItems":[{"id":1205,"uris":["http://zotero.org/groups/2350646/items/AU4D9XUH"],"uri":["http://zotero.org/groups/2350646/items/AU4D9XUH"],"itemData":{"id":1205,"type":"article-journal","title":"Repeated Measures Correlation","container-title":"Frontiers in Psychology","page":"456","volume":"8","source":"PubMed Central","abstract":"Repeated measures correlation (rmcorr) is a statistical technique for determining the common within-individual association for paired measures assessed on two or more occasions for multiple individuals. Simple regression/correlation is often applied to non-independent observations or aggregated data; this may produce biased, specious results due to violation of independence and/or differing patterns between-participants versus within-participants. Unlike simple regression/correlation, rmcorr does not violate the assumption of independence of observations. Also, rmcorr tends to have much greater statistical power because neither averaging nor aggregation is necessary for an intra-individual research question. Rmcorr estimates the common regression slope, the association shared among individuals. To make rmcorr accessible, we provide background information for its assumptions and equations, visualization, power, and tradeoffs with rmcorr compared to multilevel modeling. We introduce the R package (rmcorr) and demonstrate its use for inferential statistics and visualization with two example datasets. The examples are used to illustrate research questions at different levels of analysis, intra-individual, and inter-individual. Rmcorr is well-suited for research questions regarding the common linear association in paired repeated measures data. All results are fully reproducible.","DOI":"10.3389/fpsyg.2017.00456","ISSN":"1664-1078","note":"PMID: 28439244\nPMCID: PMC5383908","journalAbbreviation":"Front Psychol","author":[{"family":"Bakdash","given":"Jonathan Z."},{"family":"Marusich","given":"Laura R."}],"issued":{"date-parts":[["2017",4,7]]}}}],"schema":"https://github.com/citation-style-language/schema/raw/master/csl-citation.json"} </w:instrText>
      </w:r>
      <w:r w:rsidR="00734EDD">
        <w:rPr>
          <w:rFonts w:ascii="Arial" w:hAnsi="Arial" w:cs="Arial"/>
        </w:rPr>
        <w:fldChar w:fldCharType="separate"/>
      </w:r>
      <w:r w:rsidR="00734EDD" w:rsidRPr="009C2F67">
        <w:rPr>
          <w:rFonts w:ascii="Arial" w:hAnsi="Arial" w:cs="Arial"/>
        </w:rPr>
        <w:t>(Bakdash &amp; Marusich, 2017)</w:t>
      </w:r>
      <w:r w:rsidR="00734EDD">
        <w:rPr>
          <w:rFonts w:ascii="Arial" w:hAnsi="Arial" w:cs="Arial"/>
        </w:rPr>
        <w:fldChar w:fldCharType="end"/>
      </w:r>
      <w:r w:rsidRPr="00CC75C4">
        <w:rPr>
          <w:rFonts w:ascii="Arial" w:hAnsi="Arial" w:cs="Arial"/>
        </w:rPr>
        <w:t>.</w:t>
      </w:r>
      <w:r>
        <w:rPr>
          <w:rFonts w:ascii="Arial" w:hAnsi="Arial" w:cs="Arial"/>
        </w:rPr>
        <w:t xml:space="preserve"> Both rating of pictures and LPP amplitude were ex</w:t>
      </w:r>
      <w:bookmarkStart w:id="0" w:name="_GoBack"/>
      <w:bookmarkEnd w:id="0"/>
      <w:r>
        <w:rPr>
          <w:rFonts w:ascii="Arial" w:hAnsi="Arial" w:cs="Arial"/>
        </w:rPr>
        <w:t>tracted from each valid trial for each participant. Because LPP amplitude is greater in response to more arousing stimuli (i.e., positive and negative pictures</w:t>
      </w:r>
      <w:r w:rsidR="00911F82">
        <w:rPr>
          <w:rFonts w:ascii="Arial" w:hAnsi="Arial" w:cs="Arial"/>
        </w:rPr>
        <w:t xml:space="preserve"> vs. neutral pictures</w:t>
      </w:r>
      <w:r>
        <w:rPr>
          <w:rFonts w:ascii="Arial" w:hAnsi="Arial" w:cs="Arial"/>
        </w:rPr>
        <w:t>), we included a quadratic term of the rating of pictures to test for the curvilinear relationship. In this model, the rating of pictures and the squared value of it were modelled as fixed factors, and participants and pictures were modelled as random factors, with LPP amplitude being the dependent variable. The rating of pictures was first mean-centered within each participant before squaring it to avoid multicollinearity. The model and the model output are included below.</w:t>
      </w:r>
    </w:p>
    <w:p w14:paraId="0D262085" w14:textId="77777777" w:rsidR="00CF5A64" w:rsidRDefault="00CF5A64" w:rsidP="00E501B1">
      <w:pPr>
        <w:spacing w:line="480" w:lineRule="auto"/>
        <w:ind w:firstLine="720"/>
        <w:contextualSpacing/>
        <w:rPr>
          <w:rFonts w:ascii="Arial" w:hAnsi="Arial" w:cs="Arial"/>
        </w:rPr>
      </w:pPr>
    </w:p>
    <w:p w14:paraId="0ABA46BE" w14:textId="77777777" w:rsidR="00E501B1" w:rsidRDefault="00E501B1" w:rsidP="00E501B1">
      <w:pPr>
        <w:contextualSpacing/>
        <w:rPr>
          <w:rFonts w:ascii="Arial" w:hAnsi="Arial" w:cs="Arial"/>
        </w:rPr>
      </w:pPr>
      <w:proofErr w:type="spellStart"/>
      <w:r>
        <w:rPr>
          <w:rFonts w:ascii="Arial" w:hAnsi="Arial" w:cs="Arial"/>
        </w:rPr>
        <w:t>my.model.cor</w:t>
      </w:r>
      <w:proofErr w:type="spellEnd"/>
      <w:r>
        <w:rPr>
          <w:rFonts w:ascii="Arial" w:hAnsi="Arial" w:cs="Arial"/>
        </w:rPr>
        <w:t xml:space="preserve"> &lt;- </w:t>
      </w:r>
      <w:proofErr w:type="spellStart"/>
      <w:proofErr w:type="gramStart"/>
      <w:r>
        <w:rPr>
          <w:rFonts w:ascii="Arial" w:hAnsi="Arial" w:cs="Arial"/>
        </w:rPr>
        <w:t>lmer</w:t>
      </w:r>
      <w:proofErr w:type="spellEnd"/>
      <w:r>
        <w:rPr>
          <w:rFonts w:ascii="Arial" w:hAnsi="Arial" w:cs="Arial"/>
        </w:rPr>
        <w:t>(</w:t>
      </w:r>
      <w:proofErr w:type="gramEnd"/>
      <w:r>
        <w:rPr>
          <w:rFonts w:ascii="Arial" w:hAnsi="Arial" w:cs="Arial"/>
        </w:rPr>
        <w:t xml:space="preserve">LPP ~ </w:t>
      </w:r>
      <w:proofErr w:type="spellStart"/>
      <w:r>
        <w:rPr>
          <w:rFonts w:ascii="Arial" w:hAnsi="Arial" w:cs="Arial"/>
        </w:rPr>
        <w:t>Rating.c</w:t>
      </w:r>
      <w:proofErr w:type="spellEnd"/>
      <w:r>
        <w:rPr>
          <w:rFonts w:ascii="Arial" w:hAnsi="Arial" w:cs="Arial"/>
        </w:rPr>
        <w:t xml:space="preserve"> + </w:t>
      </w:r>
      <w:proofErr w:type="spellStart"/>
      <w:r>
        <w:rPr>
          <w:rFonts w:ascii="Arial" w:hAnsi="Arial" w:cs="Arial"/>
        </w:rPr>
        <w:t>Rating.c.s</w:t>
      </w:r>
      <w:proofErr w:type="spellEnd"/>
      <w:r>
        <w:rPr>
          <w:rFonts w:ascii="Arial" w:hAnsi="Arial" w:cs="Arial"/>
        </w:rPr>
        <w:t xml:space="preserve"> + (</w:t>
      </w:r>
      <w:proofErr w:type="spellStart"/>
      <w:r>
        <w:rPr>
          <w:rFonts w:ascii="Arial" w:hAnsi="Arial" w:cs="Arial"/>
        </w:rPr>
        <w:t>Rating.c|subject</w:t>
      </w:r>
      <w:proofErr w:type="spellEnd"/>
      <w:r>
        <w:rPr>
          <w:rFonts w:ascii="Arial" w:hAnsi="Arial" w:cs="Arial"/>
        </w:rPr>
        <w:t>) + (</w:t>
      </w:r>
      <w:proofErr w:type="spellStart"/>
      <w:r>
        <w:rPr>
          <w:rFonts w:ascii="Arial" w:hAnsi="Arial" w:cs="Arial"/>
        </w:rPr>
        <w:t>Rating.c|stimuli</w:t>
      </w:r>
      <w:proofErr w:type="spellEnd"/>
      <w:r>
        <w:rPr>
          <w:rFonts w:ascii="Arial" w:hAnsi="Arial" w:cs="Arial"/>
        </w:rPr>
        <w:t xml:space="preserve">), data = </w:t>
      </w:r>
      <w:proofErr w:type="spellStart"/>
      <w:r>
        <w:rPr>
          <w:rFonts w:ascii="Arial" w:hAnsi="Arial" w:cs="Arial"/>
        </w:rPr>
        <w:t>my.data</w:t>
      </w:r>
      <w:proofErr w:type="spellEnd"/>
      <w:r>
        <w:rPr>
          <w:rFonts w:ascii="Arial" w:hAnsi="Arial" w:cs="Arial"/>
        </w:rPr>
        <w:t xml:space="preserve">, control = </w:t>
      </w:r>
      <w:proofErr w:type="spellStart"/>
      <w:r>
        <w:rPr>
          <w:rFonts w:ascii="Arial" w:hAnsi="Arial" w:cs="Arial"/>
        </w:rPr>
        <w:t>lmerControl</w:t>
      </w:r>
      <w:proofErr w:type="spellEnd"/>
      <w:r>
        <w:rPr>
          <w:rFonts w:ascii="Arial" w:hAnsi="Arial" w:cs="Arial"/>
        </w:rPr>
        <w:t>(</w:t>
      </w:r>
      <w:proofErr w:type="spellStart"/>
      <w:r>
        <w:rPr>
          <w:rFonts w:ascii="Arial" w:hAnsi="Arial" w:cs="Arial"/>
        </w:rPr>
        <w:t>optCtrl</w:t>
      </w:r>
      <w:proofErr w:type="spellEnd"/>
      <w:r>
        <w:rPr>
          <w:rFonts w:ascii="Arial" w:hAnsi="Arial" w:cs="Arial"/>
        </w:rPr>
        <w:t xml:space="preserve"> = list(</w:t>
      </w:r>
      <w:proofErr w:type="spellStart"/>
      <w:r>
        <w:rPr>
          <w:rFonts w:ascii="Arial" w:hAnsi="Arial" w:cs="Arial"/>
        </w:rPr>
        <w:t>maxfun</w:t>
      </w:r>
      <w:proofErr w:type="spellEnd"/>
      <w:r>
        <w:rPr>
          <w:rFonts w:ascii="Arial" w:hAnsi="Arial" w:cs="Arial"/>
        </w:rPr>
        <w:t xml:space="preserve"> = 100000)))</w:t>
      </w:r>
    </w:p>
    <w:p w14:paraId="273891E2" w14:textId="77777777" w:rsidR="00E501B1" w:rsidRDefault="00E501B1" w:rsidP="00E501B1">
      <w:pPr>
        <w:contextualSpacing/>
        <w:rPr>
          <w:rFonts w:ascii="Arial" w:hAnsi="Arial" w:cs="Arial"/>
        </w:rPr>
      </w:pPr>
    </w:p>
    <w:p w14:paraId="4041610B" w14:textId="77777777" w:rsidR="00E501B1" w:rsidRPr="00DA15C9" w:rsidRDefault="00E501B1" w:rsidP="00E501B1">
      <w:pPr>
        <w:spacing w:line="480" w:lineRule="auto"/>
        <w:contextualSpacing/>
        <w:rPr>
          <w:rFonts w:ascii="Arial" w:hAnsi="Arial" w:cs="Arial"/>
        </w:rPr>
      </w:pPr>
      <w:r>
        <w:rPr>
          <w:rFonts w:ascii="Arial" w:hAnsi="Arial" w:cs="Arial"/>
          <w:noProof/>
        </w:rPr>
        <w:drawing>
          <wp:inline distT="0" distB="0" distL="0" distR="0" wp14:anchorId="38199327" wp14:editId="482F1DA7">
            <wp:extent cx="5194567" cy="927148"/>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relation model.PNG"/>
                    <pic:cNvPicPr/>
                  </pic:nvPicPr>
                  <pic:blipFill>
                    <a:blip r:embed="rId6"/>
                    <a:stretch>
                      <a:fillRect/>
                    </a:stretch>
                  </pic:blipFill>
                  <pic:spPr>
                    <a:xfrm>
                      <a:off x="0" y="0"/>
                      <a:ext cx="5194567" cy="927148"/>
                    </a:xfrm>
                    <a:prstGeom prst="rect">
                      <a:avLst/>
                    </a:prstGeom>
                  </pic:spPr>
                </pic:pic>
              </a:graphicData>
            </a:graphic>
          </wp:inline>
        </w:drawing>
      </w:r>
    </w:p>
    <w:p w14:paraId="2734C9F3" w14:textId="77777777" w:rsidR="00E501B1" w:rsidRPr="00DA15C9" w:rsidRDefault="00E501B1" w:rsidP="00E501B1">
      <w:pPr>
        <w:spacing w:line="480" w:lineRule="auto"/>
        <w:contextualSpacing/>
        <w:rPr>
          <w:rFonts w:ascii="Arial" w:hAnsi="Arial" w:cs="Arial"/>
        </w:rPr>
      </w:pPr>
    </w:p>
    <w:p w14:paraId="2F3438C9" w14:textId="77777777" w:rsidR="00E501B1" w:rsidRDefault="00E501B1" w:rsidP="00E501B1">
      <w:pPr>
        <w:spacing w:line="480" w:lineRule="auto"/>
        <w:contextualSpacing/>
        <w:rPr>
          <w:rFonts w:ascii="Arial" w:hAnsi="Arial" w:cs="Arial"/>
        </w:rPr>
      </w:pPr>
    </w:p>
    <w:p w14:paraId="017331C4" w14:textId="77777777" w:rsidR="00E501B1" w:rsidRPr="00DA15C9" w:rsidRDefault="00E501B1" w:rsidP="00E501B1">
      <w:pPr>
        <w:contextualSpacing/>
        <w:rPr>
          <w:rFonts w:ascii="Arial" w:hAnsi="Arial" w:cs="Arial"/>
        </w:rPr>
      </w:pPr>
    </w:p>
    <w:p w14:paraId="3B48EF44" w14:textId="77777777" w:rsidR="009C2F67" w:rsidRDefault="009C2F67" w:rsidP="00E501B1">
      <w:pPr>
        <w:spacing w:line="480" w:lineRule="auto"/>
        <w:contextualSpacing/>
        <w:rPr>
          <w:rFonts w:ascii="Arial" w:hAnsi="Arial" w:cs="Arial"/>
        </w:rPr>
      </w:pPr>
    </w:p>
    <w:p w14:paraId="780FCCFB" w14:textId="77777777" w:rsidR="009C2F67" w:rsidRDefault="009C2F67">
      <w:pPr>
        <w:rPr>
          <w:rFonts w:ascii="Arial" w:hAnsi="Arial" w:cs="Arial"/>
        </w:rPr>
      </w:pPr>
      <w:r>
        <w:rPr>
          <w:rFonts w:ascii="Arial" w:hAnsi="Arial" w:cs="Arial"/>
        </w:rPr>
        <w:br w:type="page"/>
      </w:r>
    </w:p>
    <w:p w14:paraId="1137B737" w14:textId="77777777" w:rsidR="00F346BE" w:rsidRDefault="00F346BE" w:rsidP="00F346BE">
      <w:pPr>
        <w:spacing w:line="480" w:lineRule="auto"/>
        <w:contextualSpacing/>
        <w:jc w:val="center"/>
        <w:rPr>
          <w:rFonts w:ascii="Arial" w:hAnsi="Arial" w:cs="Arial"/>
          <w:b/>
          <w:sz w:val="28"/>
        </w:rPr>
      </w:pPr>
      <w:r w:rsidRPr="008443FC">
        <w:rPr>
          <w:rFonts w:ascii="Arial" w:hAnsi="Arial" w:cs="Arial"/>
          <w:b/>
          <w:sz w:val="28"/>
          <w:highlight w:val="yellow"/>
        </w:rPr>
        <w:lastRenderedPageBreak/>
        <w:t>B. Full 3 x 3 Repeated Measure ANOVA on LPP Amplitude and Subjective Rating of Pictures</w:t>
      </w:r>
    </w:p>
    <w:p w14:paraId="217C808A" w14:textId="77777777" w:rsidR="00F346BE" w:rsidRDefault="00F346BE" w:rsidP="00F346BE">
      <w:pPr>
        <w:spacing w:line="480" w:lineRule="auto"/>
        <w:contextualSpacing/>
        <w:rPr>
          <w:rFonts w:ascii="Arial" w:hAnsi="Arial" w:cs="Arial"/>
          <w:b/>
        </w:rPr>
      </w:pPr>
      <w:r w:rsidRPr="00F346BE">
        <w:rPr>
          <w:rFonts w:ascii="Arial" w:hAnsi="Arial" w:cs="Arial"/>
          <w:b/>
        </w:rPr>
        <w:t>LPP</w:t>
      </w:r>
    </w:p>
    <w:p w14:paraId="405BF384" w14:textId="77777777" w:rsidR="00F346BE" w:rsidRDefault="00F346BE" w:rsidP="00F346BE">
      <w:pPr>
        <w:spacing w:line="480" w:lineRule="auto"/>
        <w:ind w:firstLine="720"/>
        <w:contextualSpacing/>
        <w:rPr>
          <w:rFonts w:ascii="Arial" w:hAnsi="Arial" w:cs="Arial"/>
        </w:rPr>
      </w:pPr>
      <w:r w:rsidRPr="00F346BE">
        <w:rPr>
          <w:rFonts w:ascii="Arial" w:hAnsi="Arial" w:cs="Arial"/>
        </w:rPr>
        <w:t>Th</w:t>
      </w:r>
      <w:r>
        <w:rPr>
          <w:rFonts w:ascii="Arial" w:hAnsi="Arial" w:cs="Arial"/>
        </w:rPr>
        <w:t>ere was</w:t>
      </w:r>
      <w:r w:rsidRPr="00F346BE">
        <w:rPr>
          <w:rFonts w:ascii="Arial" w:hAnsi="Arial" w:cs="Arial"/>
        </w:rPr>
        <w:t xml:space="preserve"> a significant main effect of the valence of pictures on LPP amplitude (</w:t>
      </w:r>
      <w:proofErr w:type="gramStart"/>
      <w:r w:rsidRPr="00F346BE">
        <w:rPr>
          <w:rFonts w:ascii="Arial" w:hAnsi="Arial" w:cs="Arial"/>
          <w:i/>
        </w:rPr>
        <w:t>F</w:t>
      </w:r>
      <w:r w:rsidRPr="00F346BE">
        <w:rPr>
          <w:rFonts w:ascii="Arial" w:hAnsi="Arial" w:cs="Arial"/>
        </w:rPr>
        <w:t>(</w:t>
      </w:r>
      <w:proofErr w:type="gramEnd"/>
      <w:r w:rsidRPr="00F346BE">
        <w:rPr>
          <w:rFonts w:ascii="Arial" w:hAnsi="Arial" w:cs="Arial"/>
        </w:rPr>
        <w:t xml:space="preserve">2, 82) = 18.758, </w:t>
      </w:r>
      <w:r w:rsidRPr="00F346BE">
        <w:rPr>
          <w:rFonts w:ascii="Arial" w:hAnsi="Arial" w:cs="Arial"/>
          <w:i/>
        </w:rPr>
        <w:t xml:space="preserve">p </w:t>
      </w:r>
      <w:r w:rsidRPr="00F346BE">
        <w:rPr>
          <w:rFonts w:ascii="Arial" w:hAnsi="Arial" w:cs="Arial"/>
        </w:rPr>
        <w:t>&lt; .001</w:t>
      </w:r>
      <w:r w:rsidR="00BC7368">
        <w:rPr>
          <w:rFonts w:ascii="Arial" w:hAnsi="Arial" w:cs="Arial"/>
        </w:rPr>
        <w:t xml:space="preserve">, </w:t>
      </w:r>
      <w:r w:rsidR="00BC7368" w:rsidRPr="00BC7368">
        <w:rPr>
          <w:rFonts w:ascii="Arial" w:hAnsi="Arial" w:cs="Arial"/>
        </w:rPr>
        <w:t>η</w:t>
      </w:r>
      <w:r w:rsidR="00BC7368" w:rsidRPr="00BC7368">
        <w:rPr>
          <w:rFonts w:ascii="Arial" w:hAnsi="Arial" w:cs="Arial"/>
          <w:vertAlign w:val="subscript"/>
        </w:rPr>
        <w:t>p</w:t>
      </w:r>
      <w:r w:rsidR="00BC7368" w:rsidRPr="00BC7368">
        <w:rPr>
          <w:rFonts w:ascii="Arial" w:hAnsi="Arial" w:cs="Arial"/>
          <w:vertAlign w:val="superscript"/>
        </w:rPr>
        <w:t>2</w:t>
      </w:r>
      <w:r w:rsidR="00BC7368" w:rsidRPr="00BC7368">
        <w:rPr>
          <w:rFonts w:ascii="Arial" w:hAnsi="Arial" w:cs="Arial"/>
        </w:rPr>
        <w:t xml:space="preserve"> = .</w:t>
      </w:r>
      <w:r w:rsidR="008A5F32">
        <w:rPr>
          <w:rFonts w:ascii="Arial" w:hAnsi="Arial" w:cs="Arial"/>
        </w:rPr>
        <w:t>314</w:t>
      </w:r>
      <w:r w:rsidRPr="00F346BE">
        <w:rPr>
          <w:rFonts w:ascii="Arial" w:hAnsi="Arial" w:cs="Arial"/>
        </w:rPr>
        <w:t xml:space="preserve">). The LPP </w:t>
      </w:r>
      <w:r>
        <w:rPr>
          <w:rFonts w:ascii="Arial" w:hAnsi="Arial" w:cs="Arial"/>
        </w:rPr>
        <w:t xml:space="preserve">amplitude </w:t>
      </w:r>
      <w:r w:rsidRPr="00F346BE">
        <w:rPr>
          <w:rFonts w:ascii="Arial" w:hAnsi="Arial" w:cs="Arial"/>
        </w:rPr>
        <w:t>was greater in response to positive or negative pictures than to neutral pictures (</w:t>
      </w:r>
      <w:r w:rsidRPr="00F346BE">
        <w:rPr>
          <w:rFonts w:ascii="Arial" w:hAnsi="Arial" w:cs="Arial"/>
          <w:i/>
        </w:rPr>
        <w:t>t</w:t>
      </w:r>
      <w:r w:rsidRPr="00F346BE">
        <w:rPr>
          <w:rFonts w:ascii="Arial" w:hAnsi="Arial" w:cs="Arial"/>
        </w:rPr>
        <w:t xml:space="preserve">(41) = 4.601, </w:t>
      </w:r>
      <w:r w:rsidRPr="00F346BE">
        <w:rPr>
          <w:rFonts w:ascii="Arial" w:hAnsi="Arial" w:cs="Arial"/>
          <w:i/>
        </w:rPr>
        <w:t xml:space="preserve">p </w:t>
      </w:r>
      <w:r w:rsidRPr="00F346BE">
        <w:rPr>
          <w:rFonts w:ascii="Arial" w:hAnsi="Arial" w:cs="Arial"/>
        </w:rPr>
        <w:t>&lt; .001</w:t>
      </w:r>
      <w:r w:rsidR="008A5F32">
        <w:rPr>
          <w:rFonts w:ascii="Arial" w:hAnsi="Arial" w:cs="Arial"/>
        </w:rPr>
        <w:t>, 95% CI [1.046, 2.682]</w:t>
      </w:r>
      <w:r w:rsidRPr="00F346BE">
        <w:rPr>
          <w:rFonts w:ascii="Arial" w:hAnsi="Arial" w:cs="Arial"/>
        </w:rPr>
        <w:t xml:space="preserve">; </w:t>
      </w:r>
      <w:r w:rsidRPr="00F346BE">
        <w:rPr>
          <w:rFonts w:ascii="Arial" w:hAnsi="Arial" w:cs="Arial"/>
          <w:i/>
        </w:rPr>
        <w:t>t</w:t>
      </w:r>
      <w:r w:rsidRPr="00F346BE">
        <w:rPr>
          <w:rFonts w:ascii="Arial" w:hAnsi="Arial" w:cs="Arial"/>
        </w:rPr>
        <w:t xml:space="preserve">(41) = 5.350, </w:t>
      </w:r>
      <w:r w:rsidRPr="00F346BE">
        <w:rPr>
          <w:rFonts w:ascii="Arial" w:hAnsi="Arial" w:cs="Arial"/>
          <w:i/>
        </w:rPr>
        <w:t xml:space="preserve">p </w:t>
      </w:r>
      <w:r w:rsidRPr="00F346BE">
        <w:rPr>
          <w:rFonts w:ascii="Arial" w:hAnsi="Arial" w:cs="Arial"/>
        </w:rPr>
        <w:t>&lt; .001</w:t>
      </w:r>
      <w:r w:rsidR="008A5F32">
        <w:rPr>
          <w:rFonts w:ascii="Arial" w:hAnsi="Arial" w:cs="Arial"/>
        </w:rPr>
        <w:t>, 95% CI [1.391, 3.079]</w:t>
      </w:r>
      <w:r w:rsidRPr="00F346BE">
        <w:rPr>
          <w:rFonts w:ascii="Arial" w:hAnsi="Arial" w:cs="Arial"/>
        </w:rPr>
        <w:t>, respectively), suggesting that participants were more aroused when viewing positive or negative pictures, compared to when viewing neutral pictures. The LPP amplitude was not different between positive and negative pictures (</w:t>
      </w:r>
      <w:proofErr w:type="gramStart"/>
      <w:r w:rsidRPr="00F346BE">
        <w:rPr>
          <w:rFonts w:ascii="Arial" w:hAnsi="Arial" w:cs="Arial"/>
          <w:i/>
        </w:rPr>
        <w:t>t</w:t>
      </w:r>
      <w:r w:rsidRPr="00F346BE">
        <w:rPr>
          <w:rFonts w:ascii="Arial" w:hAnsi="Arial" w:cs="Arial"/>
        </w:rPr>
        <w:t>(</w:t>
      </w:r>
      <w:proofErr w:type="gramEnd"/>
      <w:r w:rsidRPr="00F346BE">
        <w:rPr>
          <w:rFonts w:ascii="Arial" w:hAnsi="Arial" w:cs="Arial"/>
        </w:rPr>
        <w:t xml:space="preserve">41) = -1.071, </w:t>
      </w:r>
      <w:r w:rsidRPr="00F346BE">
        <w:rPr>
          <w:rFonts w:ascii="Arial" w:hAnsi="Arial" w:cs="Arial"/>
          <w:i/>
        </w:rPr>
        <w:t xml:space="preserve">p </w:t>
      </w:r>
      <w:r w:rsidRPr="00F346BE">
        <w:rPr>
          <w:rFonts w:ascii="Arial" w:hAnsi="Arial" w:cs="Arial"/>
        </w:rPr>
        <w:t>= .290</w:t>
      </w:r>
      <w:r w:rsidR="008A5F32">
        <w:rPr>
          <w:rFonts w:ascii="Arial" w:hAnsi="Arial" w:cs="Arial"/>
        </w:rPr>
        <w:t>, 95% CI [-1.072, .329]</w:t>
      </w:r>
      <w:r w:rsidRPr="00F346BE">
        <w:rPr>
          <w:rFonts w:ascii="Arial" w:hAnsi="Arial" w:cs="Arial"/>
        </w:rPr>
        <w:t>). There was neither a significant main effect of the type of facial actions on LPP amplitude (</w:t>
      </w:r>
      <w:r w:rsidRPr="00F346BE">
        <w:rPr>
          <w:rFonts w:ascii="Arial" w:hAnsi="Arial" w:cs="Arial"/>
          <w:i/>
        </w:rPr>
        <w:t>F</w:t>
      </w:r>
      <w:r w:rsidRPr="00F346BE">
        <w:rPr>
          <w:rFonts w:ascii="Arial" w:hAnsi="Arial" w:cs="Arial"/>
        </w:rPr>
        <w:t xml:space="preserve">(2, 82) = .207, </w:t>
      </w:r>
      <w:r w:rsidRPr="00F346BE">
        <w:rPr>
          <w:rFonts w:ascii="Arial" w:hAnsi="Arial" w:cs="Arial"/>
          <w:i/>
        </w:rPr>
        <w:t xml:space="preserve">p </w:t>
      </w:r>
      <w:r w:rsidRPr="00F346BE">
        <w:rPr>
          <w:rFonts w:ascii="Arial" w:hAnsi="Arial" w:cs="Arial"/>
        </w:rPr>
        <w:t>= .813</w:t>
      </w:r>
      <w:r w:rsidR="008A5F32">
        <w:rPr>
          <w:rFonts w:ascii="Arial" w:hAnsi="Arial" w:cs="Arial"/>
        </w:rPr>
        <w:t xml:space="preserve">, </w:t>
      </w:r>
      <w:r w:rsidR="008A5F32" w:rsidRPr="00BC7368">
        <w:rPr>
          <w:rFonts w:ascii="Arial" w:hAnsi="Arial" w:cs="Arial"/>
        </w:rPr>
        <w:t>η</w:t>
      </w:r>
      <w:r w:rsidR="008A5F32" w:rsidRPr="00BC7368">
        <w:rPr>
          <w:rFonts w:ascii="Arial" w:hAnsi="Arial" w:cs="Arial"/>
          <w:vertAlign w:val="subscript"/>
        </w:rPr>
        <w:t>p</w:t>
      </w:r>
      <w:r w:rsidR="008A5F32" w:rsidRPr="00BC7368">
        <w:rPr>
          <w:rFonts w:ascii="Arial" w:hAnsi="Arial" w:cs="Arial"/>
          <w:vertAlign w:val="superscript"/>
        </w:rPr>
        <w:t>2</w:t>
      </w:r>
      <w:r w:rsidR="008A5F32" w:rsidRPr="00BC7368">
        <w:rPr>
          <w:rFonts w:ascii="Arial" w:hAnsi="Arial" w:cs="Arial"/>
        </w:rPr>
        <w:t xml:space="preserve"> = .</w:t>
      </w:r>
      <w:r w:rsidR="008A5F32">
        <w:rPr>
          <w:rFonts w:ascii="Arial" w:hAnsi="Arial" w:cs="Arial"/>
        </w:rPr>
        <w:t>005</w:t>
      </w:r>
      <w:r w:rsidRPr="00F346BE">
        <w:rPr>
          <w:rFonts w:ascii="Arial" w:hAnsi="Arial" w:cs="Arial"/>
        </w:rPr>
        <w:t>), nor a significant two-way interaction between the type of facial actions and the valence of pictures (</w:t>
      </w:r>
      <w:r w:rsidRPr="00F346BE">
        <w:rPr>
          <w:rFonts w:ascii="Arial" w:hAnsi="Arial" w:cs="Arial"/>
          <w:i/>
        </w:rPr>
        <w:t>F</w:t>
      </w:r>
      <w:r w:rsidRPr="00F346BE">
        <w:rPr>
          <w:rFonts w:ascii="Arial" w:hAnsi="Arial" w:cs="Arial"/>
        </w:rPr>
        <w:t xml:space="preserve">(4, 164) = 1.642, </w:t>
      </w:r>
      <w:r w:rsidRPr="00F346BE">
        <w:rPr>
          <w:rFonts w:ascii="Arial" w:hAnsi="Arial" w:cs="Arial"/>
          <w:i/>
        </w:rPr>
        <w:t xml:space="preserve">p </w:t>
      </w:r>
      <w:r w:rsidRPr="00F346BE">
        <w:rPr>
          <w:rFonts w:ascii="Arial" w:hAnsi="Arial" w:cs="Arial"/>
        </w:rPr>
        <w:t>= .166</w:t>
      </w:r>
      <w:r w:rsidR="008A5F32">
        <w:rPr>
          <w:rFonts w:ascii="Arial" w:hAnsi="Arial" w:cs="Arial"/>
        </w:rPr>
        <w:t xml:space="preserve">, </w:t>
      </w:r>
      <w:r w:rsidR="008A5F32" w:rsidRPr="00BC7368">
        <w:rPr>
          <w:rFonts w:ascii="Arial" w:hAnsi="Arial" w:cs="Arial"/>
        </w:rPr>
        <w:t>η</w:t>
      </w:r>
      <w:r w:rsidR="008A5F32" w:rsidRPr="00BC7368">
        <w:rPr>
          <w:rFonts w:ascii="Arial" w:hAnsi="Arial" w:cs="Arial"/>
          <w:vertAlign w:val="subscript"/>
        </w:rPr>
        <w:t>p</w:t>
      </w:r>
      <w:r w:rsidR="008A5F32" w:rsidRPr="00BC7368">
        <w:rPr>
          <w:rFonts w:ascii="Arial" w:hAnsi="Arial" w:cs="Arial"/>
          <w:vertAlign w:val="superscript"/>
        </w:rPr>
        <w:t>2</w:t>
      </w:r>
      <w:r w:rsidR="008A5F32" w:rsidRPr="00BC7368">
        <w:rPr>
          <w:rFonts w:ascii="Arial" w:hAnsi="Arial" w:cs="Arial"/>
        </w:rPr>
        <w:t xml:space="preserve"> = .</w:t>
      </w:r>
      <w:r w:rsidR="008A5F32">
        <w:rPr>
          <w:rFonts w:ascii="Arial" w:hAnsi="Arial" w:cs="Arial"/>
        </w:rPr>
        <w:t>039</w:t>
      </w:r>
      <w:r w:rsidRPr="00F346BE">
        <w:rPr>
          <w:rFonts w:ascii="Arial" w:hAnsi="Arial" w:cs="Arial"/>
        </w:rPr>
        <w:t>).</w:t>
      </w:r>
      <w:r w:rsidR="00CF5A64">
        <w:rPr>
          <w:rFonts w:ascii="Arial" w:hAnsi="Arial" w:cs="Arial"/>
        </w:rPr>
        <w:t xml:space="preserve"> See Fig. S1-A for the mean of LPP amplitude in each of the </w:t>
      </w:r>
      <w:r w:rsidR="0011440B">
        <w:rPr>
          <w:rFonts w:ascii="Arial" w:hAnsi="Arial" w:cs="Arial"/>
        </w:rPr>
        <w:t xml:space="preserve">9 </w:t>
      </w:r>
      <w:r w:rsidR="00CF5A64">
        <w:rPr>
          <w:rFonts w:ascii="Arial" w:hAnsi="Arial" w:cs="Arial"/>
        </w:rPr>
        <w:t>conditions</w:t>
      </w:r>
      <w:r w:rsidR="00787B92">
        <w:rPr>
          <w:rFonts w:ascii="Arial" w:hAnsi="Arial" w:cs="Arial"/>
        </w:rPr>
        <w:t xml:space="preserve">. See Fig. S1-B for scalp maps illustrating the location </w:t>
      </w:r>
      <w:r w:rsidR="00086110">
        <w:rPr>
          <w:rFonts w:ascii="Arial" w:hAnsi="Arial" w:cs="Arial"/>
        </w:rPr>
        <w:t xml:space="preserve">and time course </w:t>
      </w:r>
      <w:r w:rsidR="00787B92">
        <w:rPr>
          <w:rFonts w:ascii="Arial" w:hAnsi="Arial" w:cs="Arial"/>
        </w:rPr>
        <w:t xml:space="preserve">of the </w:t>
      </w:r>
      <w:r w:rsidR="00086110">
        <w:rPr>
          <w:rFonts w:ascii="Arial" w:hAnsi="Arial" w:cs="Arial"/>
        </w:rPr>
        <w:t>LPP in response to positive, neutral and negative pictures.</w:t>
      </w:r>
    </w:p>
    <w:p w14:paraId="2299F070" w14:textId="77777777" w:rsidR="005404B5" w:rsidRPr="005404B5" w:rsidRDefault="005404B5" w:rsidP="005404B5">
      <w:pPr>
        <w:spacing w:line="480" w:lineRule="auto"/>
        <w:contextualSpacing/>
        <w:rPr>
          <w:rFonts w:ascii="Arial" w:hAnsi="Arial" w:cs="Arial"/>
          <w:b/>
        </w:rPr>
      </w:pPr>
      <w:r w:rsidRPr="005404B5">
        <w:rPr>
          <w:rFonts w:ascii="Arial" w:hAnsi="Arial" w:cs="Arial"/>
          <w:b/>
        </w:rPr>
        <w:t>Subjective Rating of Pictures</w:t>
      </w:r>
    </w:p>
    <w:p w14:paraId="06A9B83B" w14:textId="4D2F401E" w:rsidR="00DB7313" w:rsidRDefault="00F346BE" w:rsidP="00F346BE">
      <w:pPr>
        <w:spacing w:line="480" w:lineRule="auto"/>
        <w:ind w:firstLine="720"/>
        <w:contextualSpacing/>
        <w:rPr>
          <w:rFonts w:ascii="Arial" w:hAnsi="Arial" w:cs="Arial"/>
        </w:rPr>
      </w:pPr>
      <w:r w:rsidRPr="00F346BE">
        <w:rPr>
          <w:rFonts w:ascii="Arial" w:hAnsi="Arial" w:cs="Arial"/>
        </w:rPr>
        <w:t>There was a significant main effect of the valence of pictures on participant’s rating of the pictures (</w:t>
      </w:r>
      <w:proofErr w:type="gramStart"/>
      <w:r w:rsidRPr="00F346BE">
        <w:rPr>
          <w:rFonts w:ascii="Arial" w:hAnsi="Arial" w:cs="Arial"/>
          <w:i/>
          <w:iCs/>
        </w:rPr>
        <w:t>F</w:t>
      </w:r>
      <w:r w:rsidRPr="00F346BE">
        <w:rPr>
          <w:rFonts w:ascii="Arial" w:hAnsi="Arial" w:cs="Arial"/>
          <w:iCs/>
        </w:rPr>
        <w:t>(</w:t>
      </w:r>
      <w:proofErr w:type="gramEnd"/>
      <w:r w:rsidRPr="00F346BE">
        <w:rPr>
          <w:rFonts w:ascii="Arial" w:hAnsi="Arial" w:cs="Arial"/>
          <w:iCs/>
        </w:rPr>
        <w:t xml:space="preserve">2, 82) = 555.559, </w:t>
      </w:r>
      <w:r w:rsidRPr="00F346BE">
        <w:rPr>
          <w:rFonts w:ascii="Arial" w:hAnsi="Arial" w:cs="Arial"/>
          <w:i/>
          <w:iCs/>
        </w:rPr>
        <w:t>p</w:t>
      </w:r>
      <w:r w:rsidRPr="00F346BE">
        <w:rPr>
          <w:rFonts w:ascii="Arial" w:hAnsi="Arial" w:cs="Arial"/>
          <w:iCs/>
        </w:rPr>
        <w:t xml:space="preserve"> &lt; .001</w:t>
      </w:r>
      <w:r w:rsidR="003419A4">
        <w:rPr>
          <w:rFonts w:ascii="Arial" w:hAnsi="Arial" w:cs="Arial"/>
          <w:iCs/>
        </w:rPr>
        <w:t xml:space="preserve">, </w:t>
      </w:r>
      <w:r w:rsidR="003419A4" w:rsidRPr="00BC7368">
        <w:rPr>
          <w:rFonts w:ascii="Arial" w:hAnsi="Arial" w:cs="Arial"/>
        </w:rPr>
        <w:t>η</w:t>
      </w:r>
      <w:r w:rsidR="003419A4" w:rsidRPr="00BC7368">
        <w:rPr>
          <w:rFonts w:ascii="Arial" w:hAnsi="Arial" w:cs="Arial"/>
          <w:vertAlign w:val="subscript"/>
        </w:rPr>
        <w:t>p</w:t>
      </w:r>
      <w:r w:rsidR="003419A4" w:rsidRPr="00BC7368">
        <w:rPr>
          <w:rFonts w:ascii="Arial" w:hAnsi="Arial" w:cs="Arial"/>
          <w:vertAlign w:val="superscript"/>
        </w:rPr>
        <w:t>2</w:t>
      </w:r>
      <w:r w:rsidR="003419A4" w:rsidRPr="00BC7368">
        <w:rPr>
          <w:rFonts w:ascii="Arial" w:hAnsi="Arial" w:cs="Arial"/>
        </w:rPr>
        <w:t xml:space="preserve"> = .</w:t>
      </w:r>
      <w:r w:rsidR="003419A4">
        <w:rPr>
          <w:rFonts w:ascii="Arial" w:hAnsi="Arial" w:cs="Arial"/>
        </w:rPr>
        <w:t>931</w:t>
      </w:r>
      <w:r w:rsidRPr="00F346BE">
        <w:rPr>
          <w:rFonts w:ascii="Arial" w:hAnsi="Arial" w:cs="Arial"/>
        </w:rPr>
        <w:t xml:space="preserve">), which was expected </w:t>
      </w:r>
      <w:r>
        <w:rPr>
          <w:rFonts w:ascii="Arial" w:hAnsi="Arial" w:cs="Arial"/>
        </w:rPr>
        <w:t>given</w:t>
      </w:r>
      <w:r w:rsidRPr="00F346BE">
        <w:rPr>
          <w:rFonts w:ascii="Arial" w:hAnsi="Arial" w:cs="Arial"/>
        </w:rPr>
        <w:t xml:space="preserve"> how we selected our stimuli. Participants found positive pictures to be the most pleasant (</w:t>
      </w:r>
      <w:r w:rsidRPr="003419A4">
        <w:rPr>
          <w:rFonts w:ascii="Arial" w:hAnsi="Arial" w:cs="Arial"/>
          <w:i/>
        </w:rPr>
        <w:t>M</w:t>
      </w:r>
      <w:r w:rsidRPr="00F346BE">
        <w:rPr>
          <w:rFonts w:ascii="Arial" w:hAnsi="Arial" w:cs="Arial"/>
        </w:rPr>
        <w:t xml:space="preserve"> = 7.12), negative pictures to be the most unpleasant (</w:t>
      </w:r>
      <w:r w:rsidRPr="003419A4">
        <w:rPr>
          <w:rFonts w:ascii="Arial" w:hAnsi="Arial" w:cs="Arial"/>
          <w:i/>
        </w:rPr>
        <w:t>M</w:t>
      </w:r>
      <w:r w:rsidRPr="00F346BE">
        <w:rPr>
          <w:rFonts w:ascii="Arial" w:hAnsi="Arial" w:cs="Arial"/>
        </w:rPr>
        <w:t xml:space="preserve"> = 2.45), and neutral pictures to be in the middle range (</w:t>
      </w:r>
      <w:r w:rsidRPr="003419A4">
        <w:rPr>
          <w:rFonts w:ascii="Arial" w:hAnsi="Arial" w:cs="Arial"/>
          <w:i/>
        </w:rPr>
        <w:t>M</w:t>
      </w:r>
      <w:r w:rsidRPr="00F346BE">
        <w:rPr>
          <w:rFonts w:ascii="Arial" w:hAnsi="Arial" w:cs="Arial"/>
        </w:rPr>
        <w:t xml:space="preserve"> = 5.10). More importantly, we found a significant main effect of the type of facial actions on participants’ rating of the pictures (</w:t>
      </w:r>
      <w:proofErr w:type="gramStart"/>
      <w:r w:rsidRPr="00F346BE">
        <w:rPr>
          <w:rFonts w:ascii="Arial" w:hAnsi="Arial" w:cs="Arial"/>
          <w:i/>
          <w:iCs/>
        </w:rPr>
        <w:t>F</w:t>
      </w:r>
      <w:r w:rsidRPr="00F346BE">
        <w:rPr>
          <w:rFonts w:ascii="Arial" w:hAnsi="Arial" w:cs="Arial"/>
        </w:rPr>
        <w:t>(</w:t>
      </w:r>
      <w:proofErr w:type="gramEnd"/>
      <w:r w:rsidRPr="00F346BE">
        <w:rPr>
          <w:rFonts w:ascii="Arial" w:hAnsi="Arial" w:cs="Arial"/>
        </w:rPr>
        <w:t xml:space="preserve">2, 82) = 3.389, </w:t>
      </w:r>
      <w:r w:rsidRPr="00F346BE">
        <w:rPr>
          <w:rFonts w:ascii="Arial" w:hAnsi="Arial" w:cs="Arial"/>
          <w:i/>
        </w:rPr>
        <w:t>p</w:t>
      </w:r>
      <w:r w:rsidRPr="00F346BE">
        <w:rPr>
          <w:rFonts w:ascii="Arial" w:hAnsi="Arial" w:cs="Arial"/>
        </w:rPr>
        <w:t xml:space="preserve"> = .039</w:t>
      </w:r>
      <w:r w:rsidR="003419A4">
        <w:rPr>
          <w:rFonts w:ascii="Arial" w:hAnsi="Arial" w:cs="Arial"/>
        </w:rPr>
        <w:t xml:space="preserve">, </w:t>
      </w:r>
      <w:r w:rsidR="003419A4" w:rsidRPr="00BC7368">
        <w:rPr>
          <w:rFonts w:ascii="Arial" w:hAnsi="Arial" w:cs="Arial"/>
        </w:rPr>
        <w:t>η</w:t>
      </w:r>
      <w:r w:rsidR="003419A4" w:rsidRPr="00BC7368">
        <w:rPr>
          <w:rFonts w:ascii="Arial" w:hAnsi="Arial" w:cs="Arial"/>
          <w:vertAlign w:val="subscript"/>
        </w:rPr>
        <w:t>p</w:t>
      </w:r>
      <w:r w:rsidR="003419A4" w:rsidRPr="00BC7368">
        <w:rPr>
          <w:rFonts w:ascii="Arial" w:hAnsi="Arial" w:cs="Arial"/>
          <w:vertAlign w:val="superscript"/>
        </w:rPr>
        <w:t>2</w:t>
      </w:r>
      <w:r w:rsidR="003419A4" w:rsidRPr="00BC7368">
        <w:rPr>
          <w:rFonts w:ascii="Arial" w:hAnsi="Arial" w:cs="Arial"/>
        </w:rPr>
        <w:t xml:space="preserve"> = .</w:t>
      </w:r>
      <w:r w:rsidR="003419A4">
        <w:rPr>
          <w:rFonts w:ascii="Arial" w:hAnsi="Arial" w:cs="Arial"/>
        </w:rPr>
        <w:t>076</w:t>
      </w:r>
      <w:r w:rsidRPr="00F346BE">
        <w:rPr>
          <w:rFonts w:ascii="Arial" w:hAnsi="Arial" w:cs="Arial"/>
        </w:rPr>
        <w:t xml:space="preserve">) (see Fig. </w:t>
      </w:r>
      <w:r>
        <w:rPr>
          <w:rFonts w:ascii="Arial" w:hAnsi="Arial" w:cs="Arial"/>
        </w:rPr>
        <w:t>S</w:t>
      </w:r>
      <w:r w:rsidR="00382BBB">
        <w:rPr>
          <w:rFonts w:ascii="Arial" w:hAnsi="Arial" w:cs="Arial"/>
        </w:rPr>
        <w:t>2</w:t>
      </w:r>
      <w:r w:rsidRPr="00F346BE">
        <w:rPr>
          <w:rFonts w:ascii="Arial" w:hAnsi="Arial" w:cs="Arial"/>
        </w:rPr>
        <w:t>). In particular, participants found the pictures to be less pleasant when frowning compared to when smiling (</w:t>
      </w:r>
      <w:r w:rsidRPr="00F346BE">
        <w:rPr>
          <w:rFonts w:ascii="Arial" w:hAnsi="Arial" w:cs="Arial"/>
          <w:i/>
        </w:rPr>
        <w:t>t</w:t>
      </w:r>
      <w:r w:rsidRPr="00F346BE">
        <w:rPr>
          <w:rFonts w:ascii="Arial" w:hAnsi="Arial" w:cs="Arial"/>
        </w:rPr>
        <w:t xml:space="preserve">(41) = -2.450, </w:t>
      </w:r>
      <w:r w:rsidRPr="00F346BE">
        <w:rPr>
          <w:rFonts w:ascii="Arial" w:hAnsi="Arial" w:cs="Arial"/>
          <w:i/>
        </w:rPr>
        <w:t xml:space="preserve">p </w:t>
      </w:r>
      <w:r w:rsidRPr="00F346BE">
        <w:rPr>
          <w:rFonts w:ascii="Arial" w:hAnsi="Arial" w:cs="Arial"/>
        </w:rPr>
        <w:t>= .019</w:t>
      </w:r>
      <w:r w:rsidR="003419A4">
        <w:rPr>
          <w:rFonts w:ascii="Arial" w:hAnsi="Arial" w:cs="Arial"/>
        </w:rPr>
        <w:t>, 95% CI [-.126, -.012]</w:t>
      </w:r>
      <w:r w:rsidRPr="00F346BE">
        <w:rPr>
          <w:rFonts w:ascii="Arial" w:hAnsi="Arial" w:cs="Arial"/>
        </w:rPr>
        <w:t xml:space="preserve">) or when </w:t>
      </w:r>
      <w:r w:rsidR="005404B5">
        <w:rPr>
          <w:rFonts w:ascii="Arial" w:hAnsi="Arial" w:cs="Arial"/>
        </w:rPr>
        <w:t>holding a blank expression</w:t>
      </w:r>
      <w:r w:rsidRPr="00F346BE">
        <w:rPr>
          <w:rFonts w:ascii="Arial" w:hAnsi="Arial" w:cs="Arial"/>
        </w:rPr>
        <w:t xml:space="preserve"> (</w:t>
      </w:r>
      <w:r w:rsidRPr="00F346BE">
        <w:rPr>
          <w:rFonts w:ascii="Arial" w:hAnsi="Arial" w:cs="Arial"/>
          <w:i/>
        </w:rPr>
        <w:t>t</w:t>
      </w:r>
      <w:r w:rsidRPr="00F346BE">
        <w:rPr>
          <w:rFonts w:ascii="Arial" w:hAnsi="Arial" w:cs="Arial"/>
        </w:rPr>
        <w:t xml:space="preserve">(41) = -2.494, </w:t>
      </w:r>
      <w:r w:rsidRPr="00F346BE">
        <w:rPr>
          <w:rFonts w:ascii="Arial" w:hAnsi="Arial" w:cs="Arial"/>
          <w:i/>
        </w:rPr>
        <w:t xml:space="preserve">p </w:t>
      </w:r>
      <w:r w:rsidRPr="00F346BE">
        <w:rPr>
          <w:rFonts w:ascii="Arial" w:hAnsi="Arial" w:cs="Arial"/>
        </w:rPr>
        <w:t>= .017</w:t>
      </w:r>
      <w:r w:rsidR="003419A4">
        <w:rPr>
          <w:rFonts w:ascii="Arial" w:hAnsi="Arial" w:cs="Arial"/>
        </w:rPr>
        <w:t>, 95% CI [-.147, -.015]</w:t>
      </w:r>
      <w:r w:rsidRPr="00F346BE">
        <w:rPr>
          <w:rFonts w:ascii="Arial" w:hAnsi="Arial" w:cs="Arial"/>
        </w:rPr>
        <w:t xml:space="preserve">). Their rating of </w:t>
      </w:r>
      <w:r>
        <w:rPr>
          <w:rFonts w:ascii="Arial" w:hAnsi="Arial" w:cs="Arial"/>
        </w:rPr>
        <w:t xml:space="preserve">the </w:t>
      </w:r>
      <w:r w:rsidRPr="00F346BE">
        <w:rPr>
          <w:rFonts w:ascii="Arial" w:hAnsi="Arial" w:cs="Arial"/>
        </w:rPr>
        <w:t xml:space="preserve">pictures did not </w:t>
      </w:r>
      <w:r w:rsidRPr="00F346BE">
        <w:rPr>
          <w:rFonts w:ascii="Arial" w:hAnsi="Arial" w:cs="Arial"/>
        </w:rPr>
        <w:lastRenderedPageBreak/>
        <w:t xml:space="preserve">differ when smiling compared to when </w:t>
      </w:r>
      <w:r w:rsidR="005404B5">
        <w:rPr>
          <w:rFonts w:ascii="Arial" w:hAnsi="Arial" w:cs="Arial"/>
        </w:rPr>
        <w:t>holding a blank expression</w:t>
      </w:r>
      <w:r w:rsidRPr="00F346BE">
        <w:rPr>
          <w:rFonts w:ascii="Arial" w:hAnsi="Arial" w:cs="Arial"/>
        </w:rPr>
        <w:t xml:space="preserve"> (</w:t>
      </w:r>
      <w:proofErr w:type="gramStart"/>
      <w:r w:rsidRPr="00F346BE">
        <w:rPr>
          <w:rFonts w:ascii="Arial" w:hAnsi="Arial" w:cs="Arial"/>
          <w:i/>
        </w:rPr>
        <w:t>t</w:t>
      </w:r>
      <w:r w:rsidRPr="00F346BE">
        <w:rPr>
          <w:rFonts w:ascii="Arial" w:hAnsi="Arial" w:cs="Arial"/>
        </w:rPr>
        <w:t>(</w:t>
      </w:r>
      <w:proofErr w:type="gramEnd"/>
      <w:r w:rsidRPr="00F346BE">
        <w:rPr>
          <w:rFonts w:ascii="Arial" w:hAnsi="Arial" w:cs="Arial"/>
        </w:rPr>
        <w:t xml:space="preserve">41) = -.304, </w:t>
      </w:r>
      <w:r w:rsidRPr="00F346BE">
        <w:rPr>
          <w:rFonts w:ascii="Arial" w:hAnsi="Arial" w:cs="Arial"/>
          <w:i/>
        </w:rPr>
        <w:t xml:space="preserve">p </w:t>
      </w:r>
      <w:r w:rsidRPr="00F346BE">
        <w:rPr>
          <w:rFonts w:ascii="Arial" w:hAnsi="Arial" w:cs="Arial"/>
        </w:rPr>
        <w:t>= .763</w:t>
      </w:r>
      <w:r w:rsidR="003419A4">
        <w:rPr>
          <w:rFonts w:ascii="Arial" w:hAnsi="Arial" w:cs="Arial"/>
        </w:rPr>
        <w:t>, 95% CI [-.091, .067]</w:t>
      </w:r>
      <w:r w:rsidRPr="00F346BE">
        <w:rPr>
          <w:rFonts w:ascii="Arial" w:hAnsi="Arial" w:cs="Arial"/>
        </w:rPr>
        <w:t xml:space="preserve">). There was </w:t>
      </w:r>
      <w:r w:rsidR="005404B5">
        <w:rPr>
          <w:rFonts w:ascii="Arial" w:hAnsi="Arial" w:cs="Arial"/>
        </w:rPr>
        <w:t>no</w:t>
      </w:r>
      <w:r w:rsidRPr="00F346BE">
        <w:rPr>
          <w:rFonts w:ascii="Arial" w:hAnsi="Arial" w:cs="Arial"/>
        </w:rPr>
        <w:t xml:space="preserve"> significant interaction between the valence of pictures and the type of facial actions on participants’ rating of the pictures (</w:t>
      </w:r>
      <w:r w:rsidRPr="00F346BE">
        <w:rPr>
          <w:rFonts w:ascii="Arial" w:hAnsi="Arial" w:cs="Arial"/>
          <w:i/>
          <w:iCs/>
        </w:rPr>
        <w:t>F</w:t>
      </w:r>
      <w:r w:rsidRPr="00F346BE">
        <w:rPr>
          <w:rFonts w:ascii="Arial" w:hAnsi="Arial" w:cs="Arial"/>
        </w:rPr>
        <w:t xml:space="preserve">(4, 164) = 2.098, </w:t>
      </w:r>
      <w:r w:rsidRPr="00F346BE">
        <w:rPr>
          <w:rFonts w:ascii="Arial" w:hAnsi="Arial" w:cs="Arial"/>
          <w:i/>
        </w:rPr>
        <w:t>p</w:t>
      </w:r>
      <w:r w:rsidRPr="00F346BE">
        <w:rPr>
          <w:rFonts w:ascii="Arial" w:hAnsi="Arial" w:cs="Arial"/>
        </w:rPr>
        <w:t xml:space="preserve"> = .082</w:t>
      </w:r>
      <w:r w:rsidR="003419A4">
        <w:rPr>
          <w:rFonts w:ascii="Arial" w:hAnsi="Arial" w:cs="Arial"/>
        </w:rPr>
        <w:t xml:space="preserve">, </w:t>
      </w:r>
      <w:r w:rsidR="003419A4" w:rsidRPr="00BC7368">
        <w:rPr>
          <w:rFonts w:ascii="Arial" w:hAnsi="Arial" w:cs="Arial"/>
        </w:rPr>
        <w:t>η</w:t>
      </w:r>
      <w:r w:rsidR="003419A4" w:rsidRPr="00BC7368">
        <w:rPr>
          <w:rFonts w:ascii="Arial" w:hAnsi="Arial" w:cs="Arial"/>
          <w:vertAlign w:val="subscript"/>
        </w:rPr>
        <w:t>p</w:t>
      </w:r>
      <w:r w:rsidR="003419A4" w:rsidRPr="00BC7368">
        <w:rPr>
          <w:rFonts w:ascii="Arial" w:hAnsi="Arial" w:cs="Arial"/>
          <w:vertAlign w:val="superscript"/>
        </w:rPr>
        <w:t>2</w:t>
      </w:r>
      <w:r w:rsidR="003419A4" w:rsidRPr="00BC7368">
        <w:rPr>
          <w:rFonts w:ascii="Arial" w:hAnsi="Arial" w:cs="Arial"/>
        </w:rPr>
        <w:t xml:space="preserve"> = .</w:t>
      </w:r>
      <w:r w:rsidR="003419A4">
        <w:rPr>
          <w:rFonts w:ascii="Arial" w:hAnsi="Arial" w:cs="Arial"/>
        </w:rPr>
        <w:t>049</w:t>
      </w:r>
      <w:r w:rsidRPr="00F346BE">
        <w:rPr>
          <w:rFonts w:ascii="Arial" w:hAnsi="Arial" w:cs="Arial"/>
        </w:rPr>
        <w:t>).</w:t>
      </w:r>
    </w:p>
    <w:p w14:paraId="380D641C" w14:textId="77777777" w:rsidR="00DB7313" w:rsidRDefault="00DB7313">
      <w:pPr>
        <w:rPr>
          <w:rFonts w:ascii="Arial" w:hAnsi="Arial" w:cs="Arial"/>
        </w:rPr>
      </w:pPr>
      <w:r>
        <w:rPr>
          <w:rFonts w:ascii="Arial" w:hAnsi="Arial" w:cs="Arial"/>
        </w:rPr>
        <w:br w:type="page"/>
      </w:r>
    </w:p>
    <w:p w14:paraId="74C6543F" w14:textId="77777777" w:rsidR="00DB7313" w:rsidRPr="00DA15C9" w:rsidRDefault="00DB7313" w:rsidP="00DB7313">
      <w:pPr>
        <w:spacing w:line="480" w:lineRule="auto"/>
        <w:contextualSpacing/>
        <w:jc w:val="center"/>
        <w:rPr>
          <w:rFonts w:ascii="Arial" w:hAnsi="Arial" w:cs="Arial"/>
        </w:rPr>
      </w:pPr>
      <w:r>
        <w:rPr>
          <w:rFonts w:ascii="Arial" w:hAnsi="Arial" w:cs="Arial"/>
        </w:rPr>
        <w:lastRenderedPageBreak/>
        <w:t>References</w:t>
      </w:r>
    </w:p>
    <w:p w14:paraId="779AD910" w14:textId="77777777" w:rsidR="00DB7313" w:rsidRPr="009C2F67" w:rsidRDefault="00DB7313" w:rsidP="00DB7313">
      <w:pPr>
        <w:pStyle w:val="Bibliography"/>
        <w:rPr>
          <w:rFonts w:ascii="Arial" w:hAnsi="Arial" w:cs="Arial"/>
        </w:rPr>
      </w:pPr>
      <w:r>
        <w:rPr>
          <w:rFonts w:ascii="Arial" w:hAnsi="Arial" w:cs="Arial"/>
          <w:b/>
        </w:rPr>
        <w:fldChar w:fldCharType="begin"/>
      </w:r>
      <w:r>
        <w:rPr>
          <w:rFonts w:ascii="Arial" w:hAnsi="Arial" w:cs="Arial"/>
          <w:b/>
        </w:rPr>
        <w:instrText xml:space="preserve"> ADDIN ZOTERO_BIBL {"uncited":[],"omitted":[],"custom":[]} CSL_BIBLIOGRAPHY </w:instrText>
      </w:r>
      <w:r>
        <w:rPr>
          <w:rFonts w:ascii="Arial" w:hAnsi="Arial" w:cs="Arial"/>
          <w:b/>
        </w:rPr>
        <w:fldChar w:fldCharType="separate"/>
      </w:r>
      <w:r w:rsidRPr="009C2F67">
        <w:rPr>
          <w:rFonts w:ascii="Arial" w:hAnsi="Arial" w:cs="Arial"/>
        </w:rPr>
        <w:t xml:space="preserve">Bakdash, J. Z., &amp; Marusich, L. R. (2017). Repeated Measures Correlation. </w:t>
      </w:r>
      <w:r w:rsidRPr="009C2F67">
        <w:rPr>
          <w:rFonts w:ascii="Arial" w:hAnsi="Arial" w:cs="Arial"/>
          <w:i/>
          <w:iCs/>
        </w:rPr>
        <w:t>Frontiers in Psychology</w:t>
      </w:r>
      <w:r w:rsidRPr="009C2F67">
        <w:rPr>
          <w:rFonts w:ascii="Arial" w:hAnsi="Arial" w:cs="Arial"/>
        </w:rPr>
        <w:t xml:space="preserve">, </w:t>
      </w:r>
      <w:r w:rsidRPr="009C2F67">
        <w:rPr>
          <w:rFonts w:ascii="Arial" w:hAnsi="Arial" w:cs="Arial"/>
          <w:i/>
          <w:iCs/>
        </w:rPr>
        <w:t>8</w:t>
      </w:r>
      <w:r w:rsidRPr="009C2F67">
        <w:rPr>
          <w:rFonts w:ascii="Arial" w:hAnsi="Arial" w:cs="Arial"/>
        </w:rPr>
        <w:t>, 456. https://doi.org/10.3389/fpsyg.2017.00456</w:t>
      </w:r>
    </w:p>
    <w:p w14:paraId="0A863579" w14:textId="77777777" w:rsidR="00DB7313" w:rsidRDefault="00DB7313" w:rsidP="00DB7313">
      <w:pPr>
        <w:pStyle w:val="Bibliography"/>
        <w:rPr>
          <w:rFonts w:ascii="Arial" w:hAnsi="Arial" w:cs="Arial"/>
        </w:rPr>
      </w:pPr>
      <w:r w:rsidRPr="009C2F67">
        <w:rPr>
          <w:rFonts w:ascii="Arial" w:hAnsi="Arial" w:cs="Arial"/>
        </w:rPr>
        <w:t xml:space="preserve">Bates, D., Mächler, M., Bolker, B., &amp; Walker, S. (2015). Fitting Linear Mixed-Effects Models Using lme4. </w:t>
      </w:r>
      <w:r w:rsidRPr="009C2F67">
        <w:rPr>
          <w:rFonts w:ascii="Arial" w:hAnsi="Arial" w:cs="Arial"/>
          <w:i/>
          <w:iCs/>
        </w:rPr>
        <w:t>Journal of Statistical Software</w:t>
      </w:r>
      <w:r w:rsidRPr="009C2F67">
        <w:rPr>
          <w:rFonts w:ascii="Arial" w:hAnsi="Arial" w:cs="Arial"/>
        </w:rPr>
        <w:t xml:space="preserve">, </w:t>
      </w:r>
      <w:r w:rsidRPr="009C2F67">
        <w:rPr>
          <w:rFonts w:ascii="Arial" w:hAnsi="Arial" w:cs="Arial"/>
          <w:i/>
          <w:iCs/>
        </w:rPr>
        <w:t>67</w:t>
      </w:r>
      <w:r w:rsidRPr="009C2F67">
        <w:rPr>
          <w:rFonts w:ascii="Arial" w:hAnsi="Arial" w:cs="Arial"/>
        </w:rPr>
        <w:t>(1), 1–48. https://doi.org/10.18637/jss.v067.i01</w:t>
      </w:r>
    </w:p>
    <w:p w14:paraId="59BE23C5" w14:textId="77777777" w:rsidR="00DB7313" w:rsidRPr="00DB7313" w:rsidRDefault="00DB7313" w:rsidP="00DB7313">
      <w:pPr>
        <w:rPr>
          <w:rFonts w:ascii="Arial" w:hAnsi="Arial" w:cs="Arial"/>
        </w:rPr>
      </w:pPr>
      <w:r>
        <w:rPr>
          <w:rFonts w:ascii="Arial" w:hAnsi="Arial" w:cs="Arial"/>
        </w:rPr>
        <w:br w:type="page"/>
      </w:r>
    </w:p>
    <w:p w14:paraId="6E6F1AF9" w14:textId="77777777" w:rsidR="00F346BE" w:rsidRDefault="00DB7313" w:rsidP="00DB7313">
      <w:pPr>
        <w:spacing w:line="480" w:lineRule="auto"/>
        <w:contextualSpacing/>
        <w:jc w:val="center"/>
        <w:rPr>
          <w:rFonts w:ascii="Arial" w:hAnsi="Arial" w:cs="Arial"/>
        </w:rPr>
      </w:pPr>
      <w:r>
        <w:rPr>
          <w:rFonts w:ascii="Arial" w:hAnsi="Arial" w:cs="Arial"/>
          <w:b/>
        </w:rPr>
        <w:lastRenderedPageBreak/>
        <w:fldChar w:fldCharType="end"/>
      </w:r>
      <w:r>
        <w:rPr>
          <w:rFonts w:ascii="Arial" w:hAnsi="Arial" w:cs="Arial"/>
          <w:noProof/>
        </w:rPr>
        <w:drawing>
          <wp:inline distT="0" distB="0" distL="0" distR="0" wp14:anchorId="52916B61" wp14:editId="2FD14EAB">
            <wp:extent cx="5665203" cy="295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S1A.JPG"/>
                    <pic:cNvPicPr/>
                  </pic:nvPicPr>
                  <pic:blipFill>
                    <a:blip r:embed="rId7">
                      <a:extLst>
                        <a:ext uri="{28A0092B-C50C-407E-A947-70E740481C1C}">
                          <a14:useLocalDpi xmlns:a14="http://schemas.microsoft.com/office/drawing/2010/main" val="0"/>
                        </a:ext>
                      </a:extLst>
                    </a:blip>
                    <a:stretch>
                      <a:fillRect/>
                    </a:stretch>
                  </pic:blipFill>
                  <pic:spPr>
                    <a:xfrm>
                      <a:off x="0" y="0"/>
                      <a:ext cx="5665203" cy="2959100"/>
                    </a:xfrm>
                    <a:prstGeom prst="rect">
                      <a:avLst/>
                    </a:prstGeom>
                  </pic:spPr>
                </pic:pic>
              </a:graphicData>
            </a:graphic>
          </wp:inline>
        </w:drawing>
      </w:r>
    </w:p>
    <w:p w14:paraId="376ABD91" w14:textId="77777777" w:rsidR="00DB7313" w:rsidRDefault="00DB7313" w:rsidP="00DB7313">
      <w:pPr>
        <w:spacing w:line="480" w:lineRule="auto"/>
        <w:contextualSpacing/>
        <w:jc w:val="center"/>
        <w:rPr>
          <w:rFonts w:ascii="Arial" w:hAnsi="Arial" w:cs="Arial"/>
        </w:rPr>
      </w:pPr>
      <w:r>
        <w:rPr>
          <w:rFonts w:ascii="Arial" w:hAnsi="Arial" w:cs="Arial"/>
          <w:noProof/>
        </w:rPr>
        <w:drawing>
          <wp:inline distT="0" distB="0" distL="0" distR="0" wp14:anchorId="0BC3B537" wp14:editId="6E0BB035">
            <wp:extent cx="5943600" cy="27603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S1B.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760345"/>
                    </a:xfrm>
                    <a:prstGeom prst="rect">
                      <a:avLst/>
                    </a:prstGeom>
                  </pic:spPr>
                </pic:pic>
              </a:graphicData>
            </a:graphic>
          </wp:inline>
        </w:drawing>
      </w:r>
    </w:p>
    <w:p w14:paraId="14F727F0" w14:textId="77777777" w:rsidR="00DB7313" w:rsidRPr="00F346BE" w:rsidRDefault="00DB7313" w:rsidP="00DB7313">
      <w:pPr>
        <w:spacing w:line="480" w:lineRule="auto"/>
        <w:contextualSpacing/>
        <w:rPr>
          <w:rFonts w:ascii="Arial" w:hAnsi="Arial" w:cs="Arial"/>
        </w:rPr>
      </w:pPr>
      <w:r w:rsidRPr="008443FC">
        <w:rPr>
          <w:rFonts w:ascii="Arial" w:hAnsi="Arial" w:cs="Arial"/>
          <w:highlight w:val="yellow"/>
        </w:rPr>
        <w:t xml:space="preserve">Fig. S1. The effect of the facial action manipulation on the magnitude of early late positive potential (LPP). A. The LPP amplitude (600-1000ms) as a function of the facial actions (“smile”, “control”, and “frown”) and the valence of the pictures shown (positive, neutral, and negative). B. Topographical distribution of the early LPP in response to positive, neutral, and negative pictures within the </w:t>
      </w:r>
      <w:proofErr w:type="gramStart"/>
      <w:r w:rsidRPr="008443FC">
        <w:rPr>
          <w:rFonts w:ascii="Arial" w:hAnsi="Arial" w:cs="Arial"/>
          <w:highlight w:val="yellow"/>
        </w:rPr>
        <w:t>six time</w:t>
      </w:r>
      <w:proofErr w:type="gramEnd"/>
      <w:r w:rsidRPr="008443FC">
        <w:rPr>
          <w:rFonts w:ascii="Arial" w:hAnsi="Arial" w:cs="Arial"/>
          <w:highlight w:val="yellow"/>
        </w:rPr>
        <w:t xml:space="preserve"> windows from 400 to 1000ms.</w:t>
      </w:r>
      <w:r>
        <w:rPr>
          <w:rFonts w:ascii="Arial" w:hAnsi="Arial" w:cs="Arial"/>
        </w:rPr>
        <w:t xml:space="preserve"> </w:t>
      </w:r>
    </w:p>
    <w:p w14:paraId="68C3E7DE" w14:textId="77777777" w:rsidR="00DC4BDE" w:rsidRDefault="00DC4BDE" w:rsidP="009C2F67">
      <w:pPr>
        <w:spacing w:line="480" w:lineRule="auto"/>
        <w:contextualSpacing/>
        <w:jc w:val="center"/>
        <w:rPr>
          <w:rFonts w:ascii="Arial" w:hAnsi="Arial" w:cs="Arial"/>
        </w:rPr>
      </w:pPr>
    </w:p>
    <w:p w14:paraId="3EA32D01" w14:textId="77777777" w:rsidR="00DC4BDE" w:rsidRDefault="00DC4BDE">
      <w:pPr>
        <w:rPr>
          <w:rFonts w:ascii="Arial" w:hAnsi="Arial" w:cs="Arial"/>
        </w:rPr>
      </w:pPr>
      <w:r>
        <w:rPr>
          <w:rFonts w:ascii="Arial" w:hAnsi="Arial" w:cs="Arial"/>
        </w:rPr>
        <w:br w:type="page"/>
      </w:r>
    </w:p>
    <w:p w14:paraId="150254C9" w14:textId="77777777" w:rsidR="006C6370" w:rsidRDefault="00382BBB">
      <w:pPr>
        <w:contextualSpacing/>
        <w:rPr>
          <w:rFonts w:ascii="Arial" w:hAnsi="Arial" w:cs="Arial"/>
          <w:b/>
        </w:rPr>
      </w:pPr>
      <w:r>
        <w:rPr>
          <w:rFonts w:ascii="Arial" w:hAnsi="Arial" w:cs="Arial"/>
          <w:b/>
          <w:noProof/>
        </w:rPr>
        <w:lastRenderedPageBreak/>
        <w:drawing>
          <wp:inline distT="0" distB="0" distL="0" distR="0" wp14:anchorId="5173C80E" wp14:editId="61CEA304">
            <wp:extent cx="5943600" cy="23983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S2.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398395"/>
                    </a:xfrm>
                    <a:prstGeom prst="rect">
                      <a:avLst/>
                    </a:prstGeom>
                  </pic:spPr>
                </pic:pic>
              </a:graphicData>
            </a:graphic>
          </wp:inline>
        </w:drawing>
      </w:r>
    </w:p>
    <w:p w14:paraId="157B5932" w14:textId="77777777" w:rsidR="00382BBB" w:rsidRPr="00382BBB" w:rsidRDefault="00382BBB" w:rsidP="008A0699">
      <w:pPr>
        <w:spacing w:line="480" w:lineRule="auto"/>
        <w:contextualSpacing/>
        <w:rPr>
          <w:rFonts w:ascii="Arial" w:hAnsi="Arial" w:cs="Arial"/>
        </w:rPr>
      </w:pPr>
      <w:r w:rsidRPr="008443FC">
        <w:rPr>
          <w:rFonts w:ascii="Arial" w:hAnsi="Arial" w:cs="Arial"/>
          <w:highlight w:val="yellow"/>
        </w:rPr>
        <w:t xml:space="preserve">Fig. S2. </w:t>
      </w:r>
      <w:r w:rsidR="008A0699" w:rsidRPr="008443FC">
        <w:rPr>
          <w:rFonts w:ascii="Arial" w:hAnsi="Arial" w:cs="Arial"/>
          <w:highlight w:val="yellow"/>
        </w:rPr>
        <w:t>Subjective rating of the pictures as a function of facial action manipulation. A. Mean of the subjective rating in each of the facial action condition</w:t>
      </w:r>
      <w:r w:rsidR="008443FC" w:rsidRPr="008443FC">
        <w:rPr>
          <w:rFonts w:ascii="Arial" w:hAnsi="Arial" w:cs="Arial"/>
          <w:highlight w:val="yellow"/>
        </w:rPr>
        <w:t>s</w:t>
      </w:r>
      <w:r w:rsidR="008A0699" w:rsidRPr="008443FC">
        <w:rPr>
          <w:rFonts w:ascii="Arial" w:hAnsi="Arial" w:cs="Arial"/>
          <w:highlight w:val="yellow"/>
        </w:rPr>
        <w:t xml:space="preserve"> (valence collapsed). B. Mean of the subjective rating in each of the 9 conditions defined by facial action and valence of pictures.</w:t>
      </w:r>
    </w:p>
    <w:sectPr w:rsidR="00382BBB" w:rsidRPr="00382BBB" w:rsidSect="00E501B1">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CA428" w14:textId="77777777" w:rsidR="00790B2D" w:rsidRDefault="00790B2D" w:rsidP="00E501B1">
      <w:pPr>
        <w:spacing w:after="0" w:line="240" w:lineRule="auto"/>
      </w:pPr>
      <w:r>
        <w:separator/>
      </w:r>
    </w:p>
  </w:endnote>
  <w:endnote w:type="continuationSeparator" w:id="0">
    <w:p w14:paraId="028C1667" w14:textId="77777777" w:rsidR="00790B2D" w:rsidRDefault="00790B2D" w:rsidP="00E5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6321" w14:textId="77777777" w:rsidR="00790B2D" w:rsidRDefault="00790B2D" w:rsidP="00E501B1">
      <w:pPr>
        <w:spacing w:after="0" w:line="240" w:lineRule="auto"/>
      </w:pPr>
      <w:r>
        <w:separator/>
      </w:r>
    </w:p>
  </w:footnote>
  <w:footnote w:type="continuationSeparator" w:id="0">
    <w:p w14:paraId="0019013B" w14:textId="77777777" w:rsidR="00790B2D" w:rsidRDefault="00790B2D" w:rsidP="00E5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9626" w14:textId="77777777" w:rsidR="00D05C72" w:rsidRPr="00D05C72" w:rsidRDefault="00866321">
    <w:pPr>
      <w:pStyle w:val="Header"/>
      <w:rPr>
        <w:rFonts w:ascii="Arial" w:hAnsi="Arial" w:cs="Arial"/>
      </w:rPr>
    </w:pPr>
    <w:r w:rsidRPr="00D05C72">
      <w:rPr>
        <w:rFonts w:ascii="Arial" w:hAnsi="Arial" w:cs="Arial"/>
      </w:rPr>
      <w:t xml:space="preserve">Running head: </w:t>
    </w:r>
    <w:r>
      <w:rPr>
        <w:rFonts w:ascii="Arial" w:hAnsi="Arial" w:cs="Arial"/>
      </w:rPr>
      <w:t>FACIAL ACTIONS MODULATE NEURAL RESPONSE OF EMOTION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B1"/>
    <w:rsid w:val="00086110"/>
    <w:rsid w:val="0011440B"/>
    <w:rsid w:val="001C7065"/>
    <w:rsid w:val="00314CE5"/>
    <w:rsid w:val="003419A4"/>
    <w:rsid w:val="00382BBB"/>
    <w:rsid w:val="0040325B"/>
    <w:rsid w:val="004C18B3"/>
    <w:rsid w:val="005404B5"/>
    <w:rsid w:val="006C6370"/>
    <w:rsid w:val="00734EDD"/>
    <w:rsid w:val="00787B92"/>
    <w:rsid w:val="00790B2D"/>
    <w:rsid w:val="00804F92"/>
    <w:rsid w:val="008443FC"/>
    <w:rsid w:val="00866321"/>
    <w:rsid w:val="008A0699"/>
    <w:rsid w:val="008A5F32"/>
    <w:rsid w:val="00911F82"/>
    <w:rsid w:val="00945A1D"/>
    <w:rsid w:val="009857DE"/>
    <w:rsid w:val="009C2F67"/>
    <w:rsid w:val="009F6588"/>
    <w:rsid w:val="00AA4BFB"/>
    <w:rsid w:val="00BC7368"/>
    <w:rsid w:val="00BD06D1"/>
    <w:rsid w:val="00C22F92"/>
    <w:rsid w:val="00CF5A64"/>
    <w:rsid w:val="00DB7313"/>
    <w:rsid w:val="00DC0ED9"/>
    <w:rsid w:val="00DC4BDE"/>
    <w:rsid w:val="00E501B1"/>
    <w:rsid w:val="00F346B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50A8"/>
  <w15:chartTrackingRefBased/>
  <w15:docId w15:val="{6004F8AC-495D-40A0-9B0B-411EDFE6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1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01B1"/>
  </w:style>
  <w:style w:type="paragraph" w:styleId="BalloonText">
    <w:name w:val="Balloon Text"/>
    <w:basedOn w:val="Normal"/>
    <w:link w:val="BalloonTextChar"/>
    <w:uiPriority w:val="99"/>
    <w:semiHidden/>
    <w:unhideWhenUsed/>
    <w:rsid w:val="00E50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B1"/>
    <w:rPr>
      <w:rFonts w:ascii="Segoe UI" w:hAnsi="Segoe UI" w:cs="Segoe UI"/>
      <w:sz w:val="18"/>
      <w:szCs w:val="18"/>
    </w:rPr>
  </w:style>
  <w:style w:type="paragraph" w:styleId="Footer">
    <w:name w:val="footer"/>
    <w:basedOn w:val="Normal"/>
    <w:link w:val="FooterChar"/>
    <w:uiPriority w:val="99"/>
    <w:unhideWhenUsed/>
    <w:rsid w:val="00E501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01B1"/>
  </w:style>
  <w:style w:type="paragraph" w:styleId="Bibliography">
    <w:name w:val="Bibliography"/>
    <w:basedOn w:val="Normal"/>
    <w:next w:val="Normal"/>
    <w:uiPriority w:val="37"/>
    <w:unhideWhenUsed/>
    <w:rsid w:val="009C2F67"/>
    <w:pPr>
      <w:spacing w:after="0" w:line="480" w:lineRule="auto"/>
      <w:ind w:left="720" w:hanging="720"/>
    </w:pPr>
  </w:style>
  <w:style w:type="paragraph" w:styleId="ListParagraph">
    <w:name w:val="List Paragraph"/>
    <w:basedOn w:val="Normal"/>
    <w:uiPriority w:val="34"/>
    <w:qFormat/>
    <w:rsid w:val="00DC4BDE"/>
    <w:pPr>
      <w:ind w:left="720"/>
      <w:contextualSpacing/>
    </w:pPr>
  </w:style>
  <w:style w:type="paragraph" w:styleId="Revision">
    <w:name w:val="Revision"/>
    <w:hidden/>
    <w:uiPriority w:val="99"/>
    <w:semiHidden/>
    <w:rsid w:val="00911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Qinggang</dc:creator>
  <cp:keywords/>
  <dc:description/>
  <cp:lastModifiedBy>Yu Qinggang</cp:lastModifiedBy>
  <cp:revision>3</cp:revision>
  <dcterms:created xsi:type="dcterms:W3CDTF">2019-10-02T20:02:00Z</dcterms:created>
  <dcterms:modified xsi:type="dcterms:W3CDTF">2019-10-03T23:28:00Z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id="RbK8fiXU"/&gt;&lt;style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