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133" w:rsidRPr="00B86133" w:rsidRDefault="00B86133" w:rsidP="00B8613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133">
        <w:rPr>
          <w:rFonts w:ascii="Times New Roman" w:hAnsi="Times New Roman" w:cs="Times New Roman"/>
          <w:b/>
          <w:bCs/>
          <w:sz w:val="24"/>
          <w:szCs w:val="24"/>
        </w:rPr>
        <w:t>Supplemental Materials</w:t>
      </w:r>
    </w:p>
    <w:p w:rsidR="00B86133" w:rsidRPr="00B86133" w:rsidRDefault="00B86133" w:rsidP="00B8613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133">
        <w:rPr>
          <w:rFonts w:ascii="Times New Roman" w:hAnsi="Times New Roman" w:cs="Times New Roman"/>
          <w:b/>
          <w:bCs/>
          <w:sz w:val="24"/>
          <w:szCs w:val="24"/>
        </w:rPr>
        <w:t xml:space="preserve">Proactive </w:t>
      </w:r>
      <w:proofErr w:type="spellStart"/>
      <w:r w:rsidRPr="00B86133">
        <w:rPr>
          <w:rFonts w:ascii="Times New Roman" w:hAnsi="Times New Roman" w:cs="Times New Roman"/>
          <w:b/>
          <w:bCs/>
          <w:sz w:val="24"/>
          <w:szCs w:val="24"/>
        </w:rPr>
        <w:t>Deprioritization</w:t>
      </w:r>
      <w:proofErr w:type="spellEnd"/>
      <w:r w:rsidRPr="00B861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6133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Pr="00B86133">
        <w:rPr>
          <w:rFonts w:ascii="Times New Roman" w:hAnsi="Times New Roman" w:cs="Times New Roman"/>
          <w:b/>
          <w:bCs/>
          <w:sz w:val="24"/>
          <w:szCs w:val="24"/>
        </w:rPr>
        <w:t>Emotional Distractors Enhances Target Perception</w:t>
      </w:r>
    </w:p>
    <w:p w:rsidR="00B86133" w:rsidRPr="00B86133" w:rsidRDefault="00B86133" w:rsidP="00B8613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133">
        <w:rPr>
          <w:rFonts w:ascii="Times New Roman" w:hAnsi="Times New Roman" w:cs="Times New Roman"/>
          <w:b/>
          <w:bCs/>
          <w:sz w:val="24"/>
          <w:szCs w:val="24"/>
        </w:rPr>
        <w:t xml:space="preserve">by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B8613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B8613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86133">
        <w:rPr>
          <w:rFonts w:ascii="Times New Roman" w:hAnsi="Times New Roman" w:cs="Times New Roman"/>
          <w:b/>
          <w:bCs/>
          <w:sz w:val="24"/>
          <w:szCs w:val="24"/>
        </w:rPr>
        <w:t>Kennedy</w:t>
      </w:r>
      <w:r w:rsidRPr="00B861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et al.</w:t>
      </w:r>
      <w:r w:rsidRPr="00B86133">
        <w:rPr>
          <w:rFonts w:ascii="Times New Roman" w:hAnsi="Times New Roman" w:cs="Times New Roman"/>
          <w:b/>
          <w:bCs/>
          <w:sz w:val="24"/>
          <w:szCs w:val="24"/>
        </w:rPr>
        <w:t xml:space="preserve">, 2017, </w:t>
      </w:r>
      <w:r w:rsidRPr="00B86133">
        <w:rPr>
          <w:rFonts w:ascii="Times New Roman" w:hAnsi="Times New Roman" w:cs="Times New Roman"/>
          <w:b/>
          <w:bCs/>
          <w:i/>
          <w:sz w:val="24"/>
          <w:szCs w:val="24"/>
        </w:rPr>
        <w:t>Emotion</w:t>
      </w:r>
    </w:p>
    <w:p w:rsidR="00B86133" w:rsidRPr="00B86133" w:rsidRDefault="00B86133" w:rsidP="00B8613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133">
        <w:rPr>
          <w:rFonts w:ascii="Times New Roman" w:hAnsi="Times New Roman" w:cs="Times New Roman"/>
          <w:b/>
          <w:bCs/>
          <w:sz w:val="24"/>
          <w:szCs w:val="24"/>
        </w:rPr>
        <w:t>http://dx.doi.org/10.1037/emo0000362</w:t>
      </w:r>
    </w:p>
    <w:p w:rsidR="00B86133" w:rsidRPr="00B86133" w:rsidRDefault="00B86133" w:rsidP="00B8613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61A4" w:rsidRPr="00FB6F47" w:rsidRDefault="00A861A4" w:rsidP="00A861A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Appendix: Supplemental Experiment</w:t>
      </w:r>
      <w:r>
        <w:rPr>
          <w:rFonts w:ascii="Times New Roman" w:hAnsi="Times New Roman" w:cs="Times New Roman"/>
          <w:sz w:val="24"/>
          <w:szCs w:val="24"/>
        </w:rPr>
        <w:t xml:space="preserve"> (see Footnote 4)</w:t>
      </w:r>
    </w:p>
    <w:p w:rsidR="00A861A4" w:rsidRPr="00051F43" w:rsidRDefault="00A861A4" w:rsidP="00A861A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Method</w:t>
      </w:r>
    </w:p>
    <w:p w:rsidR="00A861A4" w:rsidRPr="00112879" w:rsidRDefault="00A861A4" w:rsidP="00A861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12879">
        <w:rPr>
          <w:rFonts w:ascii="Times New Roman" w:hAnsi="Times New Roman" w:cs="Times New Roman"/>
          <w:i/>
          <w:sz w:val="24"/>
          <w:szCs w:val="24"/>
        </w:rPr>
        <w:t xml:space="preserve">Participants. </w:t>
      </w:r>
      <w:r>
        <w:rPr>
          <w:rFonts w:ascii="Times New Roman" w:hAnsi="Times New Roman" w:cs="Times New Roman"/>
          <w:sz w:val="24"/>
          <w:szCs w:val="24"/>
        </w:rPr>
        <w:t xml:space="preserve"> 47</w:t>
      </w:r>
      <w:r w:rsidRPr="00112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UNSW undergraduates participated in exchange for course credit </w:t>
      </w:r>
      <w:r w:rsidRPr="00112879">
        <w:rPr>
          <w:rFonts w:ascii="Times New Roman" w:hAnsi="Times New Roman" w:cs="Times New Roman"/>
          <w:sz w:val="24"/>
          <w:szCs w:val="24"/>
        </w:rPr>
        <w:t>(mean age=</w:t>
      </w:r>
      <w:r>
        <w:rPr>
          <w:rFonts w:ascii="Times New Roman" w:hAnsi="Times New Roman" w:cs="Times New Roman"/>
          <w:sz w:val="24"/>
          <w:szCs w:val="24"/>
        </w:rPr>
        <w:t>19.85 years; 35</w:t>
      </w:r>
      <w:r w:rsidRPr="001128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879">
        <w:rPr>
          <w:rFonts w:ascii="Times New Roman" w:hAnsi="Times New Roman" w:cs="Times New Roman"/>
          <w:sz w:val="24"/>
          <w:szCs w:val="24"/>
        </w:rPr>
        <w:t>female</w:t>
      </w:r>
      <w:proofErr w:type="gramEnd"/>
      <w:r w:rsidRPr="001128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12879">
        <w:rPr>
          <w:rFonts w:ascii="Times New Roman" w:hAnsi="Times New Roman" w:cs="Times New Roman"/>
          <w:sz w:val="24"/>
          <w:szCs w:val="24"/>
        </w:rPr>
        <w:t xml:space="preserve"> male).  All participants gave informed consent and the experiment was approved by the </w:t>
      </w:r>
      <w:r>
        <w:rPr>
          <w:rFonts w:ascii="Times New Roman" w:hAnsi="Times New Roman" w:cs="Times New Roman"/>
          <w:sz w:val="24"/>
          <w:szCs w:val="24"/>
        </w:rPr>
        <w:t>UNSW</w:t>
      </w:r>
      <w:r w:rsidRPr="00112879">
        <w:rPr>
          <w:rFonts w:ascii="Times New Roman" w:hAnsi="Times New Roman" w:cs="Times New Roman"/>
          <w:sz w:val="24"/>
          <w:szCs w:val="24"/>
        </w:rPr>
        <w:t xml:space="preserve"> Human Research Ethics Approval Panel. </w:t>
      </w:r>
    </w:p>
    <w:p w:rsidR="00A861A4" w:rsidRDefault="00A861A4" w:rsidP="00A861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12879">
        <w:rPr>
          <w:rFonts w:ascii="Times New Roman" w:hAnsi="Times New Roman" w:cs="Times New Roman"/>
          <w:i/>
          <w:sz w:val="24"/>
          <w:szCs w:val="24"/>
        </w:rPr>
        <w:t xml:space="preserve">Materials and Procedure.  </w:t>
      </w:r>
      <w:r w:rsidRPr="00112879">
        <w:rPr>
          <w:rFonts w:ascii="Times New Roman" w:hAnsi="Times New Roman" w:cs="Times New Roman"/>
          <w:sz w:val="24"/>
          <w:szCs w:val="24"/>
        </w:rPr>
        <w:t xml:space="preserve">The materials and procedure were the same as those used in Experiment </w:t>
      </w:r>
      <w:r>
        <w:rPr>
          <w:rFonts w:ascii="Times New Roman" w:hAnsi="Times New Roman" w:cs="Times New Roman"/>
          <w:sz w:val="24"/>
          <w:szCs w:val="24"/>
        </w:rPr>
        <w:t xml:space="preserve">1, except that lag-4 trials were replaced with lag-8 trials (i.e., targets were presented at either lag-2 or lag-8). Participants did not complete questionnaires. </w:t>
      </w:r>
    </w:p>
    <w:p w:rsidR="00A861A4" w:rsidRDefault="00A861A4" w:rsidP="00A861A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Results</w:t>
      </w:r>
    </w:p>
    <w:p w:rsidR="00A861A4" w:rsidRPr="00051F43" w:rsidRDefault="00A861A4" w:rsidP="00A861A4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2879">
        <w:rPr>
          <w:rFonts w:ascii="Times New Roman" w:hAnsi="Times New Roman" w:cs="Times New Roman"/>
          <w:sz w:val="24"/>
          <w:szCs w:val="24"/>
        </w:rPr>
        <w:t xml:space="preserve">A 2 (Forewarning: Warning Present vs Warning Absent) X 2 (Lag: 2 vs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12879">
        <w:rPr>
          <w:rFonts w:ascii="Times New Roman" w:hAnsi="Times New Roman" w:cs="Times New Roman"/>
          <w:sz w:val="24"/>
          <w:szCs w:val="24"/>
        </w:rPr>
        <w:t>) X 2 (Distractor Type: Negative vs Erotic) ANOVA</w:t>
      </w:r>
      <w:r>
        <w:rPr>
          <w:rFonts w:ascii="Times New Roman" w:hAnsi="Times New Roman" w:cs="Times New Roman"/>
          <w:sz w:val="24"/>
          <w:szCs w:val="24"/>
        </w:rPr>
        <w:t xml:space="preserve"> revealed a significant main effect of Forewarning, </w:t>
      </w:r>
      <w:proofErr w:type="gramStart"/>
      <w:r w:rsidRPr="00112879">
        <w:rPr>
          <w:rFonts w:ascii="Times New Roman" w:hAnsi="Times New Roman" w:cs="Times New Roman"/>
          <w:i/>
          <w:sz w:val="24"/>
          <w:szCs w:val="24"/>
        </w:rPr>
        <w:t>F</w:t>
      </w:r>
      <w:r w:rsidRPr="0011287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12879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112879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</w:rPr>
        <w:t>14.316</w:t>
      </w:r>
      <w:r w:rsidRPr="00112879">
        <w:rPr>
          <w:rFonts w:ascii="Times New Roman" w:hAnsi="Times New Roman" w:cs="Times New Roman"/>
          <w:sz w:val="24"/>
          <w:szCs w:val="24"/>
        </w:rPr>
        <w:t xml:space="preserve">, </w:t>
      </w:r>
      <w:r w:rsidRPr="00112879">
        <w:rPr>
          <w:rFonts w:ascii="Times New Roman" w:hAnsi="Times New Roman" w:cs="Times New Roman"/>
          <w:i/>
          <w:sz w:val="24"/>
          <w:szCs w:val="24"/>
        </w:rPr>
        <w:t>p</w:t>
      </w:r>
      <w:r w:rsidRPr="00112879">
        <w:rPr>
          <w:rFonts w:ascii="Times New Roman" w:hAnsi="Times New Roman" w:cs="Times New Roman"/>
          <w:sz w:val="24"/>
          <w:szCs w:val="24"/>
        </w:rPr>
        <w:t xml:space="preserve"> &lt; .001, η</w:t>
      </w:r>
      <w:r w:rsidRPr="00112879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Pr="001128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2879">
        <w:rPr>
          <w:rFonts w:ascii="Times New Roman" w:hAnsi="Times New Roman" w:cs="Times New Roman"/>
          <w:sz w:val="24"/>
          <w:szCs w:val="24"/>
        </w:rPr>
        <w:t>= 0.</w:t>
      </w:r>
      <w:r>
        <w:rPr>
          <w:rFonts w:ascii="Times New Roman" w:hAnsi="Times New Roman" w:cs="Times New Roman"/>
          <w:sz w:val="24"/>
          <w:szCs w:val="24"/>
        </w:rPr>
        <w:t xml:space="preserve">237, with better performance in warning-present, compared to warning-absent, trials.  There was also a significant main effect of Lag, </w:t>
      </w:r>
      <w:proofErr w:type="gramStart"/>
      <w:r w:rsidRPr="00112879">
        <w:rPr>
          <w:rFonts w:ascii="Times New Roman" w:hAnsi="Times New Roman" w:cs="Times New Roman"/>
          <w:i/>
          <w:sz w:val="24"/>
          <w:szCs w:val="24"/>
        </w:rPr>
        <w:t>F</w:t>
      </w:r>
      <w:r w:rsidRPr="0011287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12879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112879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</w:rPr>
        <w:t>262.224</w:t>
      </w:r>
      <w:r w:rsidRPr="00112879">
        <w:rPr>
          <w:rFonts w:ascii="Times New Roman" w:hAnsi="Times New Roman" w:cs="Times New Roman"/>
          <w:sz w:val="24"/>
          <w:szCs w:val="24"/>
        </w:rPr>
        <w:t xml:space="preserve">, </w:t>
      </w:r>
      <w:r w:rsidRPr="00112879">
        <w:rPr>
          <w:rFonts w:ascii="Times New Roman" w:hAnsi="Times New Roman" w:cs="Times New Roman"/>
          <w:i/>
          <w:sz w:val="24"/>
          <w:szCs w:val="24"/>
        </w:rPr>
        <w:t>p</w:t>
      </w:r>
      <w:r w:rsidRPr="00112879">
        <w:rPr>
          <w:rFonts w:ascii="Times New Roman" w:hAnsi="Times New Roman" w:cs="Times New Roman"/>
          <w:sz w:val="24"/>
          <w:szCs w:val="24"/>
        </w:rPr>
        <w:t xml:space="preserve"> &lt; .001, η</w:t>
      </w:r>
      <w:r w:rsidRPr="00112879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Pr="001128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2879">
        <w:rPr>
          <w:rFonts w:ascii="Times New Roman" w:hAnsi="Times New Roman" w:cs="Times New Roman"/>
          <w:sz w:val="24"/>
          <w:szCs w:val="24"/>
        </w:rPr>
        <w:t>= 0.</w:t>
      </w:r>
      <w:r>
        <w:rPr>
          <w:rFonts w:ascii="Times New Roman" w:hAnsi="Times New Roman" w:cs="Times New Roman"/>
          <w:sz w:val="24"/>
          <w:szCs w:val="24"/>
        </w:rPr>
        <w:t xml:space="preserve">851, with better performance at lag-8 than lag-2.  The main effect of Distractor Type was also significant, </w:t>
      </w:r>
      <w:proofErr w:type="gramStart"/>
      <w:r w:rsidRPr="00112879">
        <w:rPr>
          <w:rFonts w:ascii="Times New Roman" w:hAnsi="Times New Roman" w:cs="Times New Roman"/>
          <w:i/>
          <w:sz w:val="24"/>
          <w:szCs w:val="24"/>
        </w:rPr>
        <w:t>F</w:t>
      </w:r>
      <w:r w:rsidRPr="0011287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12879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112879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</w:rPr>
        <w:t>4.356</w:t>
      </w:r>
      <w:r w:rsidRPr="00112879">
        <w:rPr>
          <w:rFonts w:ascii="Times New Roman" w:hAnsi="Times New Roman" w:cs="Times New Roman"/>
          <w:sz w:val="24"/>
          <w:szCs w:val="24"/>
        </w:rPr>
        <w:t xml:space="preserve">, </w:t>
      </w:r>
      <w:r w:rsidRPr="00112879">
        <w:rPr>
          <w:rFonts w:ascii="Times New Roman" w:hAnsi="Times New Roman" w:cs="Times New Roman"/>
          <w:i/>
          <w:sz w:val="24"/>
          <w:szCs w:val="24"/>
        </w:rPr>
        <w:t>p</w:t>
      </w:r>
      <w:r w:rsidRPr="00112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.042</w:t>
      </w:r>
      <w:r w:rsidRPr="00112879">
        <w:rPr>
          <w:rFonts w:ascii="Times New Roman" w:hAnsi="Times New Roman" w:cs="Times New Roman"/>
          <w:sz w:val="24"/>
          <w:szCs w:val="24"/>
        </w:rPr>
        <w:t>, η</w:t>
      </w:r>
      <w:r w:rsidRPr="00112879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Pr="001128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2879">
        <w:rPr>
          <w:rFonts w:ascii="Times New Roman" w:hAnsi="Times New Roman" w:cs="Times New Roman"/>
          <w:sz w:val="24"/>
          <w:szCs w:val="24"/>
        </w:rPr>
        <w:t>= 0.</w:t>
      </w:r>
      <w:r>
        <w:rPr>
          <w:rFonts w:ascii="Times New Roman" w:hAnsi="Times New Roman" w:cs="Times New Roman"/>
          <w:sz w:val="24"/>
          <w:szCs w:val="24"/>
        </w:rPr>
        <w:t>087; erotic distractors impaired performance more than negative distractors.  Consistent with our hypothesis, t</w:t>
      </w:r>
      <w:r w:rsidRPr="00112879">
        <w:rPr>
          <w:rFonts w:ascii="Times New Roman" w:hAnsi="Times New Roman" w:cs="Times New Roman"/>
          <w:sz w:val="24"/>
          <w:szCs w:val="24"/>
        </w:rPr>
        <w:t xml:space="preserve">here was a significant Forewarning X </w:t>
      </w:r>
      <w:r>
        <w:rPr>
          <w:rFonts w:ascii="Times New Roman" w:hAnsi="Times New Roman" w:cs="Times New Roman"/>
          <w:sz w:val="24"/>
          <w:szCs w:val="24"/>
        </w:rPr>
        <w:t>Lag</w:t>
      </w:r>
      <w:r w:rsidRPr="00112879">
        <w:rPr>
          <w:rFonts w:ascii="Times New Roman" w:hAnsi="Times New Roman" w:cs="Times New Roman"/>
          <w:sz w:val="24"/>
          <w:szCs w:val="24"/>
        </w:rPr>
        <w:t xml:space="preserve"> interaction, </w:t>
      </w:r>
      <w:proofErr w:type="gramStart"/>
      <w:r w:rsidRPr="00112879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1,46</w:t>
      </w:r>
      <w:r w:rsidRPr="00112879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</w:rPr>
        <w:t>8.444</w:t>
      </w:r>
      <w:r w:rsidRPr="00112879">
        <w:rPr>
          <w:rFonts w:ascii="Times New Roman" w:hAnsi="Times New Roman" w:cs="Times New Roman"/>
          <w:sz w:val="24"/>
          <w:szCs w:val="24"/>
        </w:rPr>
        <w:t xml:space="preserve">, </w:t>
      </w:r>
      <w:r w:rsidRPr="00112879">
        <w:rPr>
          <w:rFonts w:ascii="Times New Roman" w:hAnsi="Times New Roman" w:cs="Times New Roman"/>
          <w:i/>
          <w:sz w:val="24"/>
          <w:szCs w:val="24"/>
        </w:rPr>
        <w:t>p</w:t>
      </w:r>
      <w:r w:rsidRPr="00112879">
        <w:rPr>
          <w:rFonts w:ascii="Times New Roman" w:hAnsi="Times New Roman" w:cs="Times New Roman"/>
          <w:sz w:val="24"/>
          <w:szCs w:val="24"/>
        </w:rPr>
        <w:t xml:space="preserve"> = .00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12879">
        <w:rPr>
          <w:rFonts w:ascii="Times New Roman" w:hAnsi="Times New Roman" w:cs="Times New Roman"/>
          <w:sz w:val="24"/>
          <w:szCs w:val="24"/>
        </w:rPr>
        <w:t>, η</w:t>
      </w:r>
      <w:r w:rsidRPr="00112879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Pr="001128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2879">
        <w:rPr>
          <w:rFonts w:ascii="Times New Roman" w:hAnsi="Times New Roman" w:cs="Times New Roman"/>
          <w:sz w:val="24"/>
          <w:szCs w:val="24"/>
        </w:rPr>
        <w:t>= 0.1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112879">
        <w:rPr>
          <w:rFonts w:ascii="Times New Roman" w:hAnsi="Times New Roman" w:cs="Times New Roman"/>
          <w:sz w:val="24"/>
          <w:szCs w:val="24"/>
        </w:rPr>
        <w:t xml:space="preserve">, with a greater </w:t>
      </w:r>
      <w:r>
        <w:rPr>
          <w:rFonts w:ascii="Times New Roman" w:hAnsi="Times New Roman" w:cs="Times New Roman"/>
          <w:sz w:val="24"/>
          <w:szCs w:val="24"/>
        </w:rPr>
        <w:t>benefit</w:t>
      </w:r>
      <w:r w:rsidRPr="00112879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12879">
        <w:rPr>
          <w:rFonts w:ascii="Times New Roman" w:hAnsi="Times New Roman" w:cs="Times New Roman"/>
          <w:sz w:val="24"/>
          <w:szCs w:val="24"/>
        </w:rPr>
        <w:t xml:space="preserve">orewarning </w:t>
      </w:r>
      <w:r>
        <w:rPr>
          <w:rFonts w:ascii="Times New Roman" w:hAnsi="Times New Roman" w:cs="Times New Roman"/>
          <w:sz w:val="24"/>
          <w:szCs w:val="24"/>
        </w:rPr>
        <w:t>at lag-2</w:t>
      </w:r>
      <w:r w:rsidRPr="00112879">
        <w:rPr>
          <w:rFonts w:ascii="Times New Roman" w:hAnsi="Times New Roman" w:cs="Times New Roman"/>
          <w:sz w:val="24"/>
          <w:szCs w:val="24"/>
        </w:rPr>
        <w:t xml:space="preserve"> compared to </w:t>
      </w:r>
      <w:r>
        <w:rPr>
          <w:rFonts w:ascii="Times New Roman" w:hAnsi="Times New Roman" w:cs="Times New Roman"/>
          <w:sz w:val="24"/>
          <w:szCs w:val="24"/>
        </w:rPr>
        <w:t>lag-8</w:t>
      </w:r>
      <w:r w:rsidRPr="00112879">
        <w:rPr>
          <w:rFonts w:ascii="Times New Roman" w:hAnsi="Times New Roman" w:cs="Times New Roman"/>
          <w:sz w:val="24"/>
          <w:szCs w:val="24"/>
        </w:rPr>
        <w:t>.  All other 2-way interactions, and the 3-way interaction between factors, were non-significant (</w:t>
      </w:r>
      <w:r w:rsidRPr="00EA5B38">
        <w:rPr>
          <w:rFonts w:ascii="Times New Roman" w:hAnsi="Times New Roman" w:cs="Times New Roman"/>
          <w:i/>
          <w:sz w:val="24"/>
          <w:szCs w:val="24"/>
        </w:rPr>
        <w:t>Fs</w:t>
      </w:r>
      <w:r>
        <w:rPr>
          <w:rFonts w:ascii="Times New Roman" w:hAnsi="Times New Roman" w:cs="Times New Roman"/>
          <w:sz w:val="24"/>
          <w:szCs w:val="24"/>
        </w:rPr>
        <w:t>&lt;1</w:t>
      </w:r>
      <w:r w:rsidRPr="00112879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12879">
        <w:rPr>
          <w:rFonts w:ascii="Times New Roman" w:hAnsi="Times New Roman" w:cs="Times New Roman"/>
          <w:sz w:val="24"/>
          <w:szCs w:val="24"/>
        </w:rPr>
        <w:t>t lag-2</w:t>
      </w:r>
      <w:r>
        <w:rPr>
          <w:rFonts w:ascii="Times New Roman" w:hAnsi="Times New Roman" w:cs="Times New Roman"/>
          <w:sz w:val="24"/>
          <w:szCs w:val="24"/>
        </w:rPr>
        <w:t>, target accuracy was better in warning-present compared to warning-absent trials</w:t>
      </w:r>
      <w:r w:rsidRPr="00112879">
        <w:rPr>
          <w:rFonts w:ascii="Times New Roman" w:hAnsi="Times New Roman" w:cs="Times New Roman"/>
          <w:sz w:val="24"/>
          <w:szCs w:val="24"/>
        </w:rPr>
        <w:t xml:space="preserve"> in both negative (warning present: </w:t>
      </w:r>
      <w:r w:rsidRPr="00112879">
        <w:rPr>
          <w:rFonts w:ascii="Times New Roman" w:hAnsi="Times New Roman" w:cs="Times New Roman"/>
          <w:i/>
          <w:sz w:val="24"/>
          <w:szCs w:val="24"/>
        </w:rPr>
        <w:t>M=</w:t>
      </w:r>
      <w:r>
        <w:rPr>
          <w:rFonts w:ascii="Times New Roman" w:hAnsi="Times New Roman" w:cs="Times New Roman"/>
          <w:sz w:val="24"/>
          <w:szCs w:val="24"/>
        </w:rPr>
        <w:t>74.7</w:t>
      </w:r>
      <w:r w:rsidRPr="00112879">
        <w:rPr>
          <w:rFonts w:ascii="Times New Roman" w:hAnsi="Times New Roman" w:cs="Times New Roman"/>
          <w:sz w:val="24"/>
          <w:szCs w:val="24"/>
        </w:rPr>
        <w:t xml:space="preserve">%, </w:t>
      </w:r>
      <w:r w:rsidRPr="00112879">
        <w:rPr>
          <w:rFonts w:ascii="Times New Roman" w:hAnsi="Times New Roman" w:cs="Times New Roman"/>
          <w:i/>
          <w:sz w:val="24"/>
          <w:szCs w:val="24"/>
        </w:rPr>
        <w:t>SD=</w:t>
      </w:r>
      <w:r>
        <w:rPr>
          <w:rFonts w:ascii="Times New Roman" w:hAnsi="Times New Roman" w:cs="Times New Roman"/>
          <w:sz w:val="24"/>
          <w:szCs w:val="24"/>
        </w:rPr>
        <w:t>11.3</w:t>
      </w:r>
      <w:r w:rsidRPr="00112879">
        <w:rPr>
          <w:rFonts w:ascii="Times New Roman" w:hAnsi="Times New Roman" w:cs="Times New Roman"/>
          <w:sz w:val="24"/>
          <w:szCs w:val="24"/>
        </w:rPr>
        <w:t xml:space="preserve">%; warning absent: </w:t>
      </w:r>
      <w:r w:rsidRPr="00112879">
        <w:rPr>
          <w:rFonts w:ascii="Times New Roman" w:hAnsi="Times New Roman" w:cs="Times New Roman"/>
          <w:i/>
          <w:sz w:val="24"/>
          <w:szCs w:val="24"/>
        </w:rPr>
        <w:t>M=</w:t>
      </w:r>
      <w:r>
        <w:rPr>
          <w:rFonts w:ascii="Times New Roman" w:hAnsi="Times New Roman" w:cs="Times New Roman"/>
          <w:sz w:val="24"/>
          <w:szCs w:val="24"/>
        </w:rPr>
        <w:t>70.1</w:t>
      </w:r>
      <w:r w:rsidRPr="00112879">
        <w:rPr>
          <w:rFonts w:ascii="Times New Roman" w:hAnsi="Times New Roman" w:cs="Times New Roman"/>
          <w:sz w:val="24"/>
          <w:szCs w:val="24"/>
        </w:rPr>
        <w:t xml:space="preserve">%, </w:t>
      </w:r>
      <w:r w:rsidRPr="00112879">
        <w:rPr>
          <w:rFonts w:ascii="Times New Roman" w:hAnsi="Times New Roman" w:cs="Times New Roman"/>
          <w:i/>
          <w:sz w:val="24"/>
          <w:szCs w:val="24"/>
        </w:rPr>
        <w:t>SD=</w:t>
      </w:r>
      <w:r>
        <w:rPr>
          <w:rFonts w:ascii="Times New Roman" w:hAnsi="Times New Roman" w:cs="Times New Roman"/>
          <w:sz w:val="24"/>
          <w:szCs w:val="24"/>
        </w:rPr>
        <w:t>12.9</w:t>
      </w:r>
      <w:r w:rsidRPr="00112879">
        <w:rPr>
          <w:rFonts w:ascii="Times New Roman" w:hAnsi="Times New Roman" w:cs="Times New Roman"/>
          <w:sz w:val="24"/>
          <w:szCs w:val="24"/>
        </w:rPr>
        <w:t xml:space="preserve">%, </w:t>
      </w:r>
      <w:r w:rsidRPr="00112879">
        <w:rPr>
          <w:rFonts w:ascii="Times New Roman" w:hAnsi="Times New Roman" w:cs="Times New Roman"/>
          <w:i/>
          <w:sz w:val="24"/>
          <w:szCs w:val="24"/>
        </w:rPr>
        <w:t>t</w:t>
      </w:r>
      <w:r w:rsidRPr="001128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112879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>2.438</w:t>
      </w:r>
      <w:r w:rsidRPr="00112879">
        <w:rPr>
          <w:rFonts w:ascii="Times New Roman" w:hAnsi="Times New Roman" w:cs="Times New Roman"/>
          <w:sz w:val="24"/>
          <w:szCs w:val="24"/>
        </w:rPr>
        <w:t xml:space="preserve">, </w:t>
      </w:r>
      <w:r w:rsidRPr="00112879">
        <w:rPr>
          <w:rFonts w:ascii="Times New Roman" w:hAnsi="Times New Roman" w:cs="Times New Roman"/>
          <w:i/>
          <w:sz w:val="24"/>
          <w:szCs w:val="24"/>
        </w:rPr>
        <w:t>p</w:t>
      </w:r>
      <w:r w:rsidRPr="00112879">
        <w:rPr>
          <w:rFonts w:ascii="Times New Roman" w:hAnsi="Times New Roman" w:cs="Times New Roman"/>
          <w:sz w:val="24"/>
          <w:szCs w:val="24"/>
        </w:rPr>
        <w:t>=.</w:t>
      </w:r>
      <w:r>
        <w:rPr>
          <w:rFonts w:ascii="Times New Roman" w:hAnsi="Times New Roman" w:cs="Times New Roman"/>
          <w:sz w:val="24"/>
          <w:szCs w:val="24"/>
        </w:rPr>
        <w:t>019</w:t>
      </w:r>
      <w:r w:rsidRPr="001128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879">
        <w:rPr>
          <w:rFonts w:ascii="Times New Roman" w:hAnsi="Times New Roman" w:cs="Times New Roman"/>
          <w:i/>
          <w:sz w:val="24"/>
          <w:szCs w:val="24"/>
        </w:rPr>
        <w:t>d</w:t>
      </w:r>
      <w:r w:rsidRPr="00112879">
        <w:rPr>
          <w:rFonts w:ascii="Times New Roman" w:hAnsi="Times New Roman" w:cs="Times New Roman"/>
          <w:i/>
          <w:sz w:val="24"/>
          <w:szCs w:val="24"/>
          <w:vertAlign w:val="subscript"/>
        </w:rPr>
        <w:t>z</w:t>
      </w:r>
      <w:proofErr w:type="spellEnd"/>
      <w:r w:rsidRPr="00112879">
        <w:rPr>
          <w:rFonts w:ascii="Times New Roman" w:hAnsi="Times New Roman" w:cs="Times New Roman"/>
          <w:i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0.356</w:t>
      </w:r>
      <w:r w:rsidRPr="00112879">
        <w:rPr>
          <w:rFonts w:ascii="Times New Roman" w:hAnsi="Times New Roman" w:cs="Times New Roman"/>
          <w:sz w:val="24"/>
          <w:szCs w:val="24"/>
        </w:rPr>
        <w:t xml:space="preserve">) and erotic (warning present: </w:t>
      </w:r>
      <w:r w:rsidRPr="00112879">
        <w:rPr>
          <w:rFonts w:ascii="Times New Roman" w:hAnsi="Times New Roman" w:cs="Times New Roman"/>
          <w:i/>
          <w:sz w:val="24"/>
          <w:szCs w:val="24"/>
        </w:rPr>
        <w:t>M=</w:t>
      </w:r>
      <w:r>
        <w:rPr>
          <w:rFonts w:ascii="Times New Roman" w:hAnsi="Times New Roman" w:cs="Times New Roman"/>
          <w:sz w:val="24"/>
          <w:szCs w:val="24"/>
        </w:rPr>
        <w:t>72.9</w:t>
      </w:r>
      <w:r w:rsidRPr="00112879">
        <w:rPr>
          <w:rFonts w:ascii="Times New Roman" w:hAnsi="Times New Roman" w:cs="Times New Roman"/>
          <w:sz w:val="24"/>
          <w:szCs w:val="24"/>
        </w:rPr>
        <w:t xml:space="preserve">%, </w:t>
      </w:r>
      <w:r w:rsidRPr="00112879">
        <w:rPr>
          <w:rFonts w:ascii="Times New Roman" w:hAnsi="Times New Roman" w:cs="Times New Roman"/>
          <w:i/>
          <w:sz w:val="24"/>
          <w:szCs w:val="24"/>
        </w:rPr>
        <w:t>SD=</w:t>
      </w:r>
      <w:r>
        <w:rPr>
          <w:rFonts w:ascii="Times New Roman" w:hAnsi="Times New Roman" w:cs="Times New Roman"/>
          <w:sz w:val="24"/>
          <w:szCs w:val="24"/>
        </w:rPr>
        <w:t>12.1</w:t>
      </w:r>
      <w:r w:rsidRPr="00112879">
        <w:rPr>
          <w:rFonts w:ascii="Times New Roman" w:hAnsi="Times New Roman" w:cs="Times New Roman"/>
          <w:sz w:val="24"/>
          <w:szCs w:val="24"/>
        </w:rPr>
        <w:t xml:space="preserve">%; warning absent: </w:t>
      </w:r>
      <w:r w:rsidRPr="00112879">
        <w:rPr>
          <w:rFonts w:ascii="Times New Roman" w:hAnsi="Times New Roman" w:cs="Times New Roman"/>
          <w:i/>
          <w:sz w:val="24"/>
          <w:szCs w:val="24"/>
        </w:rPr>
        <w:t>M=</w:t>
      </w:r>
      <w:r>
        <w:rPr>
          <w:rFonts w:ascii="Times New Roman" w:hAnsi="Times New Roman" w:cs="Times New Roman"/>
          <w:sz w:val="24"/>
          <w:szCs w:val="24"/>
        </w:rPr>
        <w:t>67.5</w:t>
      </w:r>
      <w:r w:rsidRPr="00112879">
        <w:rPr>
          <w:rFonts w:ascii="Times New Roman" w:hAnsi="Times New Roman" w:cs="Times New Roman"/>
          <w:sz w:val="24"/>
          <w:szCs w:val="24"/>
        </w:rPr>
        <w:t xml:space="preserve">%, </w:t>
      </w:r>
      <w:r w:rsidRPr="00112879">
        <w:rPr>
          <w:rFonts w:ascii="Times New Roman" w:hAnsi="Times New Roman" w:cs="Times New Roman"/>
          <w:i/>
          <w:sz w:val="24"/>
          <w:szCs w:val="24"/>
        </w:rPr>
        <w:t>SD=</w:t>
      </w:r>
      <w:r>
        <w:rPr>
          <w:rFonts w:ascii="Times New Roman" w:hAnsi="Times New Roman" w:cs="Times New Roman"/>
          <w:sz w:val="24"/>
          <w:szCs w:val="24"/>
        </w:rPr>
        <w:t>10.9</w:t>
      </w:r>
      <w:r w:rsidRPr="00112879">
        <w:rPr>
          <w:rFonts w:ascii="Times New Roman" w:hAnsi="Times New Roman" w:cs="Times New Roman"/>
          <w:sz w:val="24"/>
          <w:szCs w:val="24"/>
        </w:rPr>
        <w:t xml:space="preserve">%, </w:t>
      </w:r>
      <w:r w:rsidRPr="00112879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(46</w:t>
      </w:r>
      <w:r w:rsidRPr="00112879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>2.779</w:t>
      </w:r>
      <w:r w:rsidRPr="00112879">
        <w:rPr>
          <w:rFonts w:ascii="Times New Roman" w:hAnsi="Times New Roman" w:cs="Times New Roman"/>
          <w:sz w:val="24"/>
          <w:szCs w:val="24"/>
        </w:rPr>
        <w:t xml:space="preserve">, </w:t>
      </w:r>
      <w:r w:rsidRPr="00112879">
        <w:rPr>
          <w:rFonts w:ascii="Times New Roman" w:hAnsi="Times New Roman" w:cs="Times New Roman"/>
          <w:i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>= .008</w:t>
      </w:r>
      <w:r w:rsidRPr="001128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879">
        <w:rPr>
          <w:rFonts w:ascii="Times New Roman" w:hAnsi="Times New Roman" w:cs="Times New Roman"/>
          <w:i/>
          <w:sz w:val="24"/>
          <w:szCs w:val="24"/>
        </w:rPr>
        <w:t>d</w:t>
      </w:r>
      <w:r w:rsidRPr="00112879">
        <w:rPr>
          <w:rFonts w:ascii="Times New Roman" w:hAnsi="Times New Roman" w:cs="Times New Roman"/>
          <w:i/>
          <w:sz w:val="24"/>
          <w:szCs w:val="24"/>
          <w:vertAlign w:val="subscript"/>
        </w:rPr>
        <w:t>z</w:t>
      </w:r>
      <w:proofErr w:type="spellEnd"/>
      <w:r w:rsidRPr="00112879">
        <w:rPr>
          <w:rFonts w:ascii="Times New Roman" w:hAnsi="Times New Roman" w:cs="Times New Roman"/>
          <w:i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0.405</w:t>
      </w:r>
      <w:r w:rsidRPr="00112879">
        <w:rPr>
          <w:rFonts w:ascii="Times New Roman" w:hAnsi="Times New Roman" w:cs="Times New Roman"/>
          <w:sz w:val="24"/>
          <w:szCs w:val="24"/>
        </w:rPr>
        <w:t xml:space="preserve">) conditions.  </w:t>
      </w:r>
      <w:r>
        <w:rPr>
          <w:rFonts w:ascii="Times New Roman" w:hAnsi="Times New Roman" w:cs="Times New Roman"/>
          <w:sz w:val="24"/>
          <w:szCs w:val="24"/>
        </w:rPr>
        <w:t>Warnings</w:t>
      </w:r>
      <w:r w:rsidRPr="00112879">
        <w:rPr>
          <w:rFonts w:ascii="Times New Roman" w:hAnsi="Times New Roman" w:cs="Times New Roman"/>
          <w:sz w:val="24"/>
          <w:szCs w:val="24"/>
        </w:rPr>
        <w:t xml:space="preserve"> did not improve performance </w:t>
      </w:r>
      <w:r>
        <w:rPr>
          <w:rFonts w:ascii="Times New Roman" w:hAnsi="Times New Roman" w:cs="Times New Roman"/>
          <w:sz w:val="24"/>
          <w:szCs w:val="24"/>
        </w:rPr>
        <w:t xml:space="preserve">at lag-8 </w:t>
      </w:r>
      <w:r w:rsidRPr="00112879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either </w:t>
      </w:r>
      <w:r w:rsidRPr="00112879">
        <w:rPr>
          <w:rFonts w:ascii="Times New Roman" w:hAnsi="Times New Roman" w:cs="Times New Roman"/>
          <w:sz w:val="24"/>
          <w:szCs w:val="24"/>
        </w:rPr>
        <w:t xml:space="preserve">the negative (warning present: </w:t>
      </w:r>
      <w:r w:rsidRPr="00112879">
        <w:rPr>
          <w:rFonts w:ascii="Times New Roman" w:hAnsi="Times New Roman" w:cs="Times New Roman"/>
          <w:i/>
          <w:sz w:val="24"/>
          <w:szCs w:val="24"/>
        </w:rPr>
        <w:t>M=</w:t>
      </w:r>
      <w:r>
        <w:rPr>
          <w:rFonts w:ascii="Times New Roman" w:hAnsi="Times New Roman" w:cs="Times New Roman"/>
          <w:sz w:val="24"/>
          <w:szCs w:val="24"/>
        </w:rPr>
        <w:t>91.2</w:t>
      </w:r>
      <w:r w:rsidRPr="00112879">
        <w:rPr>
          <w:rFonts w:ascii="Times New Roman" w:hAnsi="Times New Roman" w:cs="Times New Roman"/>
          <w:sz w:val="24"/>
          <w:szCs w:val="24"/>
        </w:rPr>
        <w:t xml:space="preserve">%, </w:t>
      </w:r>
      <w:r w:rsidRPr="00112879">
        <w:rPr>
          <w:rFonts w:ascii="Times New Roman" w:hAnsi="Times New Roman" w:cs="Times New Roman"/>
          <w:i/>
          <w:sz w:val="24"/>
          <w:szCs w:val="24"/>
        </w:rPr>
        <w:lastRenderedPageBreak/>
        <w:t>SD=</w:t>
      </w:r>
      <w:r>
        <w:rPr>
          <w:rFonts w:ascii="Times New Roman" w:hAnsi="Times New Roman" w:cs="Times New Roman"/>
          <w:sz w:val="24"/>
          <w:szCs w:val="24"/>
        </w:rPr>
        <w:t>5.8</w:t>
      </w:r>
      <w:r w:rsidRPr="00112879">
        <w:rPr>
          <w:rFonts w:ascii="Times New Roman" w:hAnsi="Times New Roman" w:cs="Times New Roman"/>
          <w:sz w:val="24"/>
          <w:szCs w:val="24"/>
        </w:rPr>
        <w:t xml:space="preserve">%; warning absent: </w:t>
      </w:r>
      <w:r w:rsidRPr="00112879">
        <w:rPr>
          <w:rFonts w:ascii="Times New Roman" w:hAnsi="Times New Roman" w:cs="Times New Roman"/>
          <w:i/>
          <w:sz w:val="24"/>
          <w:szCs w:val="24"/>
        </w:rPr>
        <w:t>M=</w:t>
      </w:r>
      <w:r>
        <w:rPr>
          <w:rFonts w:ascii="Times New Roman" w:hAnsi="Times New Roman" w:cs="Times New Roman"/>
          <w:sz w:val="24"/>
          <w:szCs w:val="24"/>
        </w:rPr>
        <w:t>90.2</w:t>
      </w:r>
      <w:r w:rsidRPr="00112879">
        <w:rPr>
          <w:rFonts w:ascii="Times New Roman" w:hAnsi="Times New Roman" w:cs="Times New Roman"/>
          <w:sz w:val="24"/>
          <w:szCs w:val="24"/>
        </w:rPr>
        <w:t xml:space="preserve">%, </w:t>
      </w:r>
      <w:r w:rsidRPr="00112879">
        <w:rPr>
          <w:rFonts w:ascii="Times New Roman" w:hAnsi="Times New Roman" w:cs="Times New Roman"/>
          <w:i/>
          <w:sz w:val="24"/>
          <w:szCs w:val="24"/>
        </w:rPr>
        <w:t>SD=</w:t>
      </w:r>
      <w:r>
        <w:rPr>
          <w:rFonts w:ascii="Times New Roman" w:hAnsi="Times New Roman" w:cs="Times New Roman"/>
          <w:sz w:val="24"/>
          <w:szCs w:val="24"/>
        </w:rPr>
        <w:t>6.8</w:t>
      </w:r>
      <w:r w:rsidRPr="00112879">
        <w:rPr>
          <w:rFonts w:ascii="Times New Roman" w:hAnsi="Times New Roman" w:cs="Times New Roman"/>
          <w:sz w:val="24"/>
          <w:szCs w:val="24"/>
        </w:rPr>
        <w:t xml:space="preserve">%, </w:t>
      </w:r>
      <w:proofErr w:type="gramStart"/>
      <w:r w:rsidRPr="00112879">
        <w:rPr>
          <w:rFonts w:ascii="Times New Roman" w:hAnsi="Times New Roman" w:cs="Times New Roman"/>
          <w:i/>
          <w:sz w:val="24"/>
          <w:szCs w:val="24"/>
        </w:rPr>
        <w:t>t</w:t>
      </w:r>
      <w:r w:rsidRPr="00112879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46</w:t>
      </w:r>
      <w:r w:rsidRPr="00112879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>1.038</w:t>
      </w:r>
      <w:r w:rsidRPr="00112879">
        <w:rPr>
          <w:rFonts w:ascii="Times New Roman" w:hAnsi="Times New Roman" w:cs="Times New Roman"/>
          <w:sz w:val="24"/>
          <w:szCs w:val="24"/>
        </w:rPr>
        <w:t xml:space="preserve">, </w:t>
      </w:r>
      <w:r w:rsidRPr="00112879">
        <w:rPr>
          <w:rFonts w:ascii="Times New Roman" w:hAnsi="Times New Roman" w:cs="Times New Roman"/>
          <w:i/>
          <w:sz w:val="24"/>
          <w:szCs w:val="24"/>
        </w:rPr>
        <w:t>p</w:t>
      </w:r>
      <w:r w:rsidRPr="00112879">
        <w:rPr>
          <w:rFonts w:ascii="Times New Roman" w:hAnsi="Times New Roman" w:cs="Times New Roman"/>
          <w:sz w:val="24"/>
          <w:szCs w:val="24"/>
        </w:rPr>
        <w:t>= .</w:t>
      </w:r>
      <w:r>
        <w:rPr>
          <w:rFonts w:ascii="Times New Roman" w:hAnsi="Times New Roman" w:cs="Times New Roman"/>
          <w:sz w:val="24"/>
          <w:szCs w:val="24"/>
        </w:rPr>
        <w:t>305</w:t>
      </w:r>
      <w:r w:rsidRPr="001128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879">
        <w:rPr>
          <w:rFonts w:ascii="Times New Roman" w:hAnsi="Times New Roman" w:cs="Times New Roman"/>
          <w:i/>
          <w:sz w:val="24"/>
          <w:szCs w:val="24"/>
        </w:rPr>
        <w:t>d</w:t>
      </w:r>
      <w:r w:rsidRPr="00112879">
        <w:rPr>
          <w:rFonts w:ascii="Times New Roman" w:hAnsi="Times New Roman" w:cs="Times New Roman"/>
          <w:i/>
          <w:sz w:val="24"/>
          <w:szCs w:val="24"/>
          <w:vertAlign w:val="subscript"/>
        </w:rPr>
        <w:t>z</w:t>
      </w:r>
      <w:proofErr w:type="spellEnd"/>
      <w:r w:rsidRPr="00112879">
        <w:rPr>
          <w:rFonts w:ascii="Times New Roman" w:hAnsi="Times New Roman" w:cs="Times New Roman"/>
          <w:i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0.151</w:t>
      </w:r>
      <w:r w:rsidRPr="00112879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112879">
        <w:rPr>
          <w:rFonts w:ascii="Times New Roman" w:hAnsi="Times New Roman" w:cs="Times New Roman"/>
          <w:sz w:val="24"/>
          <w:szCs w:val="24"/>
        </w:rPr>
        <w:t xml:space="preserve"> erotic condition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12879">
        <w:rPr>
          <w:rFonts w:ascii="Times New Roman" w:hAnsi="Times New Roman" w:cs="Times New Roman"/>
          <w:sz w:val="24"/>
          <w:szCs w:val="24"/>
        </w:rPr>
        <w:t xml:space="preserve"> (warning present: </w:t>
      </w:r>
      <w:r w:rsidRPr="00112879">
        <w:rPr>
          <w:rFonts w:ascii="Times New Roman" w:hAnsi="Times New Roman" w:cs="Times New Roman"/>
          <w:i/>
          <w:sz w:val="24"/>
          <w:szCs w:val="24"/>
        </w:rPr>
        <w:t>M=</w:t>
      </w:r>
      <w:r>
        <w:rPr>
          <w:rFonts w:ascii="Times New Roman" w:hAnsi="Times New Roman" w:cs="Times New Roman"/>
          <w:sz w:val="24"/>
          <w:szCs w:val="24"/>
        </w:rPr>
        <w:t>90.0</w:t>
      </w:r>
      <w:r w:rsidRPr="00112879">
        <w:rPr>
          <w:rFonts w:ascii="Times New Roman" w:hAnsi="Times New Roman" w:cs="Times New Roman"/>
          <w:sz w:val="24"/>
          <w:szCs w:val="24"/>
        </w:rPr>
        <w:t xml:space="preserve">%, </w:t>
      </w:r>
      <w:r w:rsidRPr="00112879">
        <w:rPr>
          <w:rFonts w:ascii="Times New Roman" w:hAnsi="Times New Roman" w:cs="Times New Roman"/>
          <w:i/>
          <w:sz w:val="24"/>
          <w:szCs w:val="24"/>
        </w:rPr>
        <w:t>SD=</w:t>
      </w:r>
      <w:r>
        <w:rPr>
          <w:rFonts w:ascii="Times New Roman" w:hAnsi="Times New Roman" w:cs="Times New Roman"/>
          <w:sz w:val="24"/>
          <w:szCs w:val="24"/>
        </w:rPr>
        <w:t>8.2</w:t>
      </w:r>
      <w:r w:rsidRPr="00112879">
        <w:rPr>
          <w:rFonts w:ascii="Times New Roman" w:hAnsi="Times New Roman" w:cs="Times New Roman"/>
          <w:sz w:val="24"/>
          <w:szCs w:val="24"/>
        </w:rPr>
        <w:t xml:space="preserve">%; warning absent: </w:t>
      </w:r>
      <w:r w:rsidRPr="00112879">
        <w:rPr>
          <w:rFonts w:ascii="Times New Roman" w:hAnsi="Times New Roman" w:cs="Times New Roman"/>
          <w:i/>
          <w:sz w:val="24"/>
          <w:szCs w:val="24"/>
        </w:rPr>
        <w:t>M=</w:t>
      </w:r>
      <w:r>
        <w:rPr>
          <w:rFonts w:ascii="Times New Roman" w:hAnsi="Times New Roman" w:cs="Times New Roman"/>
          <w:sz w:val="24"/>
          <w:szCs w:val="24"/>
        </w:rPr>
        <w:t>89.4</w:t>
      </w:r>
      <w:r w:rsidRPr="00112879">
        <w:rPr>
          <w:rFonts w:ascii="Times New Roman" w:hAnsi="Times New Roman" w:cs="Times New Roman"/>
          <w:sz w:val="24"/>
          <w:szCs w:val="24"/>
        </w:rPr>
        <w:t xml:space="preserve">%, </w:t>
      </w:r>
      <w:r w:rsidRPr="00112879">
        <w:rPr>
          <w:rFonts w:ascii="Times New Roman" w:hAnsi="Times New Roman" w:cs="Times New Roman"/>
          <w:i/>
          <w:sz w:val="24"/>
          <w:szCs w:val="24"/>
        </w:rPr>
        <w:t>SD=</w:t>
      </w:r>
      <w:r>
        <w:rPr>
          <w:rFonts w:ascii="Times New Roman" w:hAnsi="Times New Roman" w:cs="Times New Roman"/>
          <w:sz w:val="24"/>
          <w:szCs w:val="24"/>
        </w:rPr>
        <w:t>7.8</w:t>
      </w:r>
      <w:r w:rsidRPr="00112879">
        <w:rPr>
          <w:rFonts w:ascii="Times New Roman" w:hAnsi="Times New Roman" w:cs="Times New Roman"/>
          <w:sz w:val="24"/>
          <w:szCs w:val="24"/>
        </w:rPr>
        <w:t xml:space="preserve">%, </w:t>
      </w:r>
      <w:r w:rsidRPr="00112879">
        <w:rPr>
          <w:rFonts w:ascii="Times New Roman" w:hAnsi="Times New Roman" w:cs="Times New Roman"/>
          <w:i/>
          <w:sz w:val="24"/>
          <w:szCs w:val="24"/>
        </w:rPr>
        <w:t>t</w:t>
      </w:r>
      <w:r w:rsidRPr="001128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112879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>0.535</w:t>
      </w:r>
      <w:r w:rsidRPr="00112879">
        <w:rPr>
          <w:rFonts w:ascii="Times New Roman" w:hAnsi="Times New Roman" w:cs="Times New Roman"/>
          <w:sz w:val="24"/>
          <w:szCs w:val="24"/>
        </w:rPr>
        <w:t xml:space="preserve">, </w:t>
      </w:r>
      <w:r w:rsidRPr="00112879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=.595</w:t>
      </w:r>
      <w:r w:rsidRPr="001128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879">
        <w:rPr>
          <w:rFonts w:ascii="Times New Roman" w:hAnsi="Times New Roman" w:cs="Times New Roman"/>
          <w:i/>
          <w:sz w:val="24"/>
          <w:szCs w:val="24"/>
        </w:rPr>
        <w:t>d</w:t>
      </w:r>
      <w:r w:rsidRPr="00112879">
        <w:rPr>
          <w:rFonts w:ascii="Times New Roman" w:hAnsi="Times New Roman" w:cs="Times New Roman"/>
          <w:i/>
          <w:sz w:val="24"/>
          <w:szCs w:val="24"/>
          <w:vertAlign w:val="subscript"/>
        </w:rPr>
        <w:t>z</w:t>
      </w:r>
      <w:proofErr w:type="spellEnd"/>
      <w:r w:rsidRPr="00112879">
        <w:rPr>
          <w:rFonts w:ascii="Times New Roman" w:hAnsi="Times New Roman" w:cs="Times New Roman"/>
          <w:i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0.078</w:t>
      </w:r>
      <w:r w:rsidRPr="00112879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 Compared to baseline performance (</w:t>
      </w:r>
      <w:r w:rsidRPr="00D976FB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=89.7, </w:t>
      </w:r>
      <w:r w:rsidRPr="00D976FB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>=4.4), performance in all lag-2 conditions was impaired (</w:t>
      </w:r>
      <w:proofErr w:type="spellStart"/>
      <w:r w:rsidRPr="00C7704F">
        <w:rPr>
          <w:rFonts w:ascii="Times New Roman" w:hAnsi="Times New Roman" w:cs="Times New Roman"/>
          <w:i/>
          <w:sz w:val="24"/>
          <w:szCs w:val="24"/>
        </w:rPr>
        <w:t>ps</w:t>
      </w:r>
      <w:proofErr w:type="spellEnd"/>
      <w:r>
        <w:rPr>
          <w:rFonts w:ascii="Times New Roman" w:hAnsi="Times New Roman" w:cs="Times New Roman"/>
          <w:sz w:val="24"/>
          <w:szCs w:val="24"/>
        </w:rPr>
        <w:t>&lt;.001), but performance in all lag-8 conditions were no different than baseline performance (</w:t>
      </w:r>
      <w:proofErr w:type="spellStart"/>
      <w:r w:rsidRPr="00C7704F">
        <w:rPr>
          <w:rFonts w:ascii="Times New Roman" w:hAnsi="Times New Roman" w:cs="Times New Roman"/>
          <w:i/>
          <w:sz w:val="24"/>
          <w:szCs w:val="24"/>
        </w:rPr>
        <w:t>ps</w:t>
      </w:r>
      <w:proofErr w:type="spellEnd"/>
      <w:r>
        <w:rPr>
          <w:rFonts w:ascii="Times New Roman" w:hAnsi="Times New Roman" w:cs="Times New Roman"/>
          <w:sz w:val="24"/>
          <w:szCs w:val="24"/>
        </w:rPr>
        <w:t>&gt;.05).</w:t>
      </w:r>
    </w:p>
    <w:p w:rsidR="00A861A4" w:rsidRPr="00564D5F" w:rsidRDefault="00A861A4" w:rsidP="00A861A4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177EC" w:rsidRDefault="000177EC">
      <w:bookmarkStart w:id="0" w:name="_GoBack"/>
      <w:bookmarkEnd w:id="0"/>
    </w:p>
    <w:sectPr w:rsidR="000177EC" w:rsidSect="00E83B24">
      <w:headerReference w:type="default" r:id="rId6"/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96305">
      <w:pPr>
        <w:spacing w:after="0" w:line="240" w:lineRule="auto"/>
      </w:pPr>
      <w:r>
        <w:separator/>
      </w:r>
    </w:p>
  </w:endnote>
  <w:endnote w:type="continuationSeparator" w:id="0">
    <w:p w:rsidR="00000000" w:rsidRDefault="00E9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96305">
      <w:pPr>
        <w:spacing w:after="0" w:line="240" w:lineRule="auto"/>
      </w:pPr>
      <w:r>
        <w:separator/>
      </w:r>
    </w:p>
  </w:footnote>
  <w:footnote w:type="continuationSeparator" w:id="0">
    <w:p w:rsidR="00000000" w:rsidRDefault="00E96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E1E" w:rsidRPr="00E83B24" w:rsidRDefault="00A861A4" w:rsidP="00E83B24">
    <w:pPr>
      <w:pStyle w:val="Header"/>
      <w:jc w:val="right"/>
      <w:rPr>
        <w:rFonts w:ascii="Times New Roman" w:hAnsi="Times New Roman" w:cs="Times New Roman"/>
        <w:sz w:val="24"/>
        <w:szCs w:val="24"/>
        <w:lang w:val="en-US"/>
      </w:rPr>
    </w:pPr>
    <w:r w:rsidRPr="00E83B24">
      <w:rPr>
        <w:rFonts w:ascii="Times New Roman" w:hAnsi="Times New Roman" w:cs="Times New Roman"/>
        <w:sz w:val="24"/>
        <w:szCs w:val="24"/>
        <w:lang w:val="en-US"/>
      </w:rPr>
      <w:t>Proactive warning improves EIB</w:t>
    </w: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en-US"/>
      </w:rPr>
      <w:tab/>
    </w:r>
    <w:r w:rsidRPr="00E83B24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Pr="00E83B24">
      <w:rPr>
        <w:rFonts w:ascii="Times New Roman" w:hAnsi="Times New Roman" w:cs="Times New Roman"/>
        <w:sz w:val="24"/>
        <w:szCs w:val="24"/>
        <w:lang w:val="en-US"/>
      </w:rPr>
      <w:fldChar w:fldCharType="begin"/>
    </w:r>
    <w:r w:rsidRPr="00E83B24">
      <w:rPr>
        <w:rFonts w:ascii="Times New Roman" w:hAnsi="Times New Roman" w:cs="Times New Roman"/>
        <w:sz w:val="24"/>
        <w:szCs w:val="24"/>
        <w:lang w:val="en-US"/>
      </w:rPr>
      <w:instrText xml:space="preserve"> PAGE   \* MERGEFORMAT </w:instrText>
    </w:r>
    <w:r w:rsidRPr="00E83B24">
      <w:rPr>
        <w:rFonts w:ascii="Times New Roman" w:hAnsi="Times New Roman" w:cs="Times New Roman"/>
        <w:sz w:val="24"/>
        <w:szCs w:val="24"/>
        <w:lang w:val="en-US"/>
      </w:rPr>
      <w:fldChar w:fldCharType="separate"/>
    </w:r>
    <w:r w:rsidR="00B86133">
      <w:rPr>
        <w:rFonts w:ascii="Times New Roman" w:hAnsi="Times New Roman" w:cs="Times New Roman"/>
        <w:noProof/>
        <w:sz w:val="24"/>
        <w:szCs w:val="24"/>
        <w:lang w:val="en-US"/>
      </w:rPr>
      <w:t>2</w:t>
    </w:r>
    <w:r w:rsidRPr="00E83B24">
      <w:rPr>
        <w:rFonts w:ascii="Times New Roman" w:hAnsi="Times New Roman" w:cs="Times New Roman"/>
        <w:noProof/>
        <w:sz w:val="24"/>
        <w:szCs w:val="24"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E1E" w:rsidRPr="00E83B24" w:rsidRDefault="00A861A4" w:rsidP="00E83B24">
    <w:pPr>
      <w:pStyle w:val="Header"/>
      <w:jc w:val="right"/>
      <w:rPr>
        <w:rFonts w:ascii="Times New Roman" w:hAnsi="Times New Roman" w:cs="Times New Roman"/>
        <w:sz w:val="24"/>
        <w:szCs w:val="24"/>
        <w:lang w:val="en-US"/>
      </w:rPr>
    </w:pPr>
    <w:r w:rsidRPr="00E83B24">
      <w:rPr>
        <w:rFonts w:ascii="Times New Roman" w:hAnsi="Times New Roman" w:cs="Times New Roman"/>
        <w:sz w:val="24"/>
        <w:szCs w:val="24"/>
        <w:lang w:val="en-US"/>
      </w:rPr>
      <w:t>Running head: Proactive warning improves EIB</w:t>
    </w:r>
    <w:r>
      <w:rPr>
        <w:rFonts w:ascii="Times New Roman" w:hAnsi="Times New Roman" w:cs="Times New Roman"/>
        <w:sz w:val="24"/>
        <w:szCs w:val="24"/>
        <w:lang w:val="en-US"/>
      </w:rPr>
      <w:tab/>
    </w:r>
    <w:r w:rsidRPr="00E83B24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Pr="00E83B24">
      <w:rPr>
        <w:rFonts w:ascii="Times New Roman" w:hAnsi="Times New Roman" w:cs="Times New Roman"/>
        <w:sz w:val="24"/>
        <w:szCs w:val="24"/>
        <w:lang w:val="en-US"/>
      </w:rPr>
      <w:fldChar w:fldCharType="begin"/>
    </w:r>
    <w:r w:rsidRPr="00E83B24">
      <w:rPr>
        <w:rFonts w:ascii="Times New Roman" w:hAnsi="Times New Roman" w:cs="Times New Roman"/>
        <w:sz w:val="24"/>
        <w:szCs w:val="24"/>
        <w:lang w:val="en-US"/>
      </w:rPr>
      <w:instrText xml:space="preserve"> PAGE   \* MERGEFORMAT </w:instrText>
    </w:r>
    <w:r w:rsidRPr="00E83B24">
      <w:rPr>
        <w:rFonts w:ascii="Times New Roman" w:hAnsi="Times New Roman" w:cs="Times New Roman"/>
        <w:sz w:val="24"/>
        <w:szCs w:val="24"/>
        <w:lang w:val="en-US"/>
      </w:rPr>
      <w:fldChar w:fldCharType="separate"/>
    </w:r>
    <w:r w:rsidR="00B86133">
      <w:rPr>
        <w:rFonts w:ascii="Times New Roman" w:hAnsi="Times New Roman" w:cs="Times New Roman"/>
        <w:noProof/>
        <w:sz w:val="24"/>
        <w:szCs w:val="24"/>
        <w:lang w:val="en-US"/>
      </w:rPr>
      <w:t>1</w:t>
    </w:r>
    <w:r w:rsidRPr="00E83B24">
      <w:rPr>
        <w:rFonts w:ascii="Times New Roman" w:hAnsi="Times New Roman" w:cs="Times New Roman"/>
        <w:noProof/>
        <w:sz w:val="24"/>
        <w:szCs w:val="24"/>
        <w:lang w:val="en-US"/>
      </w:rPr>
      <w:fldChar w:fldCharType="end"/>
    </w:r>
  </w:p>
  <w:p w:rsidR="00864E1E" w:rsidRDefault="00E963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F5"/>
    <w:rsid w:val="000177EC"/>
    <w:rsid w:val="00085859"/>
    <w:rsid w:val="00563CF5"/>
    <w:rsid w:val="00A861A4"/>
    <w:rsid w:val="00B86133"/>
    <w:rsid w:val="00E9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2ABD8"/>
  <w15:chartTrackingRefBased/>
  <w15:docId w15:val="{A88676C7-5564-4435-B236-47EB5570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1A4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1A4"/>
    <w:rPr>
      <w:lang w:val="en-AU"/>
    </w:rPr>
  </w:style>
  <w:style w:type="paragraph" w:styleId="ListParagraph">
    <w:name w:val="List Paragraph"/>
    <w:basedOn w:val="Normal"/>
    <w:uiPriority w:val="34"/>
    <w:qFormat/>
    <w:rsid w:val="00A86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Jennifer</dc:creator>
  <cp:keywords/>
  <dc:description/>
  <cp:lastModifiedBy>Chauhan, Ashish</cp:lastModifiedBy>
  <cp:revision>2</cp:revision>
  <dcterms:created xsi:type="dcterms:W3CDTF">2017-07-29T09:41:00Z</dcterms:created>
  <dcterms:modified xsi:type="dcterms:W3CDTF">2017-07-29T09:41:00Z</dcterms:modified>
</cp:coreProperties>
</file>