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2FB49" w14:textId="77777777" w:rsidR="00BC406A" w:rsidRPr="0093013B" w:rsidRDefault="00BC406A" w:rsidP="00BC406A">
      <w:pPr>
        <w:spacing w:line="240" w:lineRule="auto"/>
        <w:jc w:val="center"/>
        <w:rPr>
          <w:rFonts w:ascii="Times New Roman" w:hAnsi="Times New Roman" w:cs="Times New Roman"/>
          <w:b/>
          <w:sz w:val="24"/>
          <w:szCs w:val="24"/>
        </w:rPr>
      </w:pPr>
      <w:bookmarkStart w:id="0" w:name="_GoBack"/>
      <w:bookmarkEnd w:id="0"/>
      <w:r w:rsidRPr="0093013B">
        <w:rPr>
          <w:rFonts w:ascii="Times New Roman" w:hAnsi="Times New Roman" w:cs="Times New Roman"/>
          <w:b/>
          <w:sz w:val="24"/>
          <w:szCs w:val="24"/>
        </w:rPr>
        <w:t>Supplemental Materials</w:t>
      </w:r>
    </w:p>
    <w:p w14:paraId="4A8EE1C1" w14:textId="06CF5605" w:rsidR="00BC406A" w:rsidRPr="0093013B" w:rsidRDefault="00BC406A" w:rsidP="00BC406A">
      <w:pPr>
        <w:spacing w:line="240" w:lineRule="auto"/>
        <w:jc w:val="center"/>
        <w:rPr>
          <w:rFonts w:ascii="Times New Roman" w:hAnsi="Times New Roman" w:cs="Times New Roman"/>
          <w:b/>
          <w:sz w:val="24"/>
          <w:szCs w:val="24"/>
        </w:rPr>
      </w:pPr>
      <w:r w:rsidRPr="00D30487">
        <w:rPr>
          <w:rFonts w:ascii="Times New Roman" w:hAnsi="Times New Roman" w:cs="Times New Roman"/>
          <w:b/>
          <w:sz w:val="24"/>
          <w:szCs w:val="24"/>
        </w:rPr>
        <w:t>Cross-Cultural Similarities and Differences in the Experience of Awe</w:t>
      </w:r>
    </w:p>
    <w:p w14:paraId="667798D4" w14:textId="2059AB18" w:rsidR="00BC406A" w:rsidRPr="0093013B" w:rsidRDefault="00BC406A" w:rsidP="00BC406A">
      <w:pPr>
        <w:spacing w:line="240" w:lineRule="auto"/>
        <w:jc w:val="center"/>
        <w:rPr>
          <w:rFonts w:ascii="Times New Roman" w:hAnsi="Times New Roman" w:cs="Times New Roman"/>
          <w:b/>
          <w:sz w:val="24"/>
          <w:szCs w:val="24"/>
        </w:rPr>
      </w:pPr>
      <w:r w:rsidRPr="0093013B">
        <w:rPr>
          <w:rFonts w:ascii="Times New Roman" w:hAnsi="Times New Roman" w:cs="Times New Roman"/>
          <w:b/>
          <w:sz w:val="24"/>
          <w:szCs w:val="24"/>
        </w:rPr>
        <w:t xml:space="preserve">by </w:t>
      </w:r>
      <w:r>
        <w:rPr>
          <w:rFonts w:ascii="Times New Roman" w:hAnsi="Times New Roman" w:cs="Times New Roman"/>
          <w:b/>
          <w:sz w:val="24"/>
          <w:szCs w:val="24"/>
        </w:rPr>
        <w:t xml:space="preserve">P. </w:t>
      </w:r>
      <w:r w:rsidRPr="00D30487">
        <w:rPr>
          <w:rFonts w:ascii="Times New Roman" w:hAnsi="Times New Roman" w:cs="Times New Roman"/>
          <w:b/>
          <w:sz w:val="24"/>
          <w:szCs w:val="24"/>
        </w:rPr>
        <w:t>Razavi</w:t>
      </w:r>
      <w:r>
        <w:rPr>
          <w:rFonts w:ascii="Times New Roman" w:hAnsi="Times New Roman" w:cs="Times New Roman"/>
          <w:b/>
          <w:sz w:val="24"/>
          <w:szCs w:val="24"/>
        </w:rPr>
        <w:t xml:space="preserve"> et al.</w:t>
      </w:r>
      <w:r w:rsidRPr="0093013B">
        <w:rPr>
          <w:rFonts w:ascii="Times New Roman" w:hAnsi="Times New Roman" w:cs="Times New Roman"/>
          <w:b/>
          <w:sz w:val="24"/>
          <w:szCs w:val="24"/>
        </w:rPr>
        <w:t xml:space="preserve">, </w:t>
      </w:r>
      <w:r>
        <w:rPr>
          <w:rFonts w:ascii="Times New Roman" w:hAnsi="Times New Roman" w:cs="Times New Roman"/>
          <w:b/>
          <w:sz w:val="24"/>
          <w:szCs w:val="24"/>
        </w:rPr>
        <w:t>2016</w:t>
      </w:r>
      <w:r w:rsidRPr="0093013B">
        <w:rPr>
          <w:rFonts w:ascii="Times New Roman" w:hAnsi="Times New Roman" w:cs="Times New Roman"/>
          <w:b/>
          <w:sz w:val="24"/>
          <w:szCs w:val="24"/>
        </w:rPr>
        <w:t xml:space="preserve">, </w:t>
      </w:r>
      <w:r w:rsidRPr="00D30487">
        <w:rPr>
          <w:rFonts w:ascii="Times New Roman" w:hAnsi="Times New Roman" w:cs="Times New Roman"/>
          <w:b/>
          <w:i/>
          <w:sz w:val="24"/>
          <w:szCs w:val="24"/>
        </w:rPr>
        <w:t>Emotion</w:t>
      </w:r>
    </w:p>
    <w:p w14:paraId="152EF68D" w14:textId="3B66D3E1" w:rsidR="00BC406A" w:rsidRPr="0093013B" w:rsidRDefault="00BC406A" w:rsidP="00BC406A">
      <w:pPr>
        <w:spacing w:line="240" w:lineRule="auto"/>
        <w:jc w:val="center"/>
        <w:rPr>
          <w:rFonts w:ascii="Times New Roman" w:hAnsi="Times New Roman" w:cs="Times New Roman"/>
          <w:b/>
          <w:sz w:val="24"/>
          <w:szCs w:val="24"/>
        </w:rPr>
      </w:pPr>
      <w:r w:rsidRPr="0093013B">
        <w:rPr>
          <w:rFonts w:ascii="Times New Roman" w:hAnsi="Times New Roman" w:cs="Times New Roman"/>
          <w:b/>
          <w:sz w:val="24"/>
          <w:szCs w:val="24"/>
        </w:rPr>
        <w:t>http://dx.doi.org/10.1037/</w:t>
      </w:r>
      <w:r w:rsidRPr="00D30487">
        <w:rPr>
          <w:rFonts w:ascii="Times New Roman" w:hAnsi="Times New Roman" w:cs="Times New Roman"/>
          <w:b/>
          <w:sz w:val="24"/>
          <w:szCs w:val="24"/>
        </w:rPr>
        <w:t>emo0000225</w:t>
      </w:r>
    </w:p>
    <w:p w14:paraId="7DB9BFD7" w14:textId="087DE9F9" w:rsidR="00677774" w:rsidRPr="004768EE" w:rsidRDefault="00ED65E1" w:rsidP="00BA2AFB">
      <w:pPr>
        <w:jc w:val="center"/>
        <w:rPr>
          <w:rFonts w:asciiTheme="majorBidi" w:hAnsiTheme="majorBidi" w:cstheme="majorBidi"/>
          <w:sz w:val="24"/>
          <w:szCs w:val="24"/>
        </w:rPr>
      </w:pPr>
      <w:r>
        <w:rPr>
          <w:rFonts w:asciiTheme="majorBidi" w:hAnsiTheme="majorBidi" w:cstheme="majorBidi"/>
          <w:sz w:val="24"/>
          <w:szCs w:val="24"/>
        </w:rPr>
        <w:t>Online Supplement 1</w:t>
      </w:r>
    </w:p>
    <w:p w14:paraId="5A018D85" w14:textId="30C1E72D" w:rsidR="00677774" w:rsidRPr="00D30487" w:rsidRDefault="00677774" w:rsidP="00677774">
      <w:pPr>
        <w:spacing w:after="0" w:line="240" w:lineRule="auto"/>
        <w:jc w:val="center"/>
        <w:rPr>
          <w:rFonts w:asciiTheme="majorBidi" w:hAnsiTheme="majorBidi" w:cstheme="majorBidi"/>
          <w:i/>
          <w:sz w:val="24"/>
          <w:szCs w:val="24"/>
        </w:rPr>
      </w:pPr>
      <w:r w:rsidRPr="00D30487">
        <w:rPr>
          <w:rFonts w:asciiTheme="majorBidi" w:hAnsiTheme="majorBidi" w:cstheme="majorBidi"/>
          <w:i/>
          <w:sz w:val="24"/>
          <w:szCs w:val="24"/>
        </w:rPr>
        <w:t xml:space="preserve">Items </w:t>
      </w:r>
      <w:r w:rsidR="000739C9" w:rsidRPr="00D30487">
        <w:rPr>
          <w:rFonts w:asciiTheme="majorBidi" w:hAnsiTheme="majorBidi" w:cstheme="majorBidi"/>
          <w:i/>
          <w:sz w:val="24"/>
          <w:szCs w:val="24"/>
        </w:rPr>
        <w:t xml:space="preserve">Measuring Awe, Amusement, and Pride </w:t>
      </w:r>
      <w:r w:rsidRPr="00D30487">
        <w:rPr>
          <w:rFonts w:asciiTheme="majorBidi" w:hAnsiTheme="majorBidi" w:cstheme="majorBidi"/>
          <w:i/>
          <w:sz w:val="24"/>
          <w:szCs w:val="24"/>
        </w:rPr>
        <w:t xml:space="preserve">(in English) </w:t>
      </w:r>
      <w:r w:rsidR="00893C4C" w:rsidRPr="00D30487">
        <w:rPr>
          <w:rFonts w:asciiTheme="majorBidi" w:hAnsiTheme="majorBidi" w:cstheme="majorBidi"/>
          <w:i/>
          <w:sz w:val="24"/>
          <w:szCs w:val="24"/>
        </w:rPr>
        <w:t xml:space="preserve">With Their </w:t>
      </w:r>
      <w:r w:rsidRPr="00D30487">
        <w:rPr>
          <w:rFonts w:asciiTheme="majorBidi" w:hAnsiTheme="majorBidi" w:cstheme="majorBidi"/>
          <w:i/>
          <w:sz w:val="24"/>
          <w:szCs w:val="24"/>
        </w:rPr>
        <w:t>Polish and Persian Translation</w:t>
      </w:r>
    </w:p>
    <w:p w14:paraId="089F0F3F" w14:textId="77777777" w:rsidR="00677774" w:rsidRDefault="00677774" w:rsidP="00677774">
      <w:pPr>
        <w:spacing w:after="0" w:line="240" w:lineRule="auto"/>
        <w:rPr>
          <w:rFonts w:asciiTheme="majorBidi" w:hAnsiTheme="majorBidi" w:cstheme="majorBidi"/>
        </w:rPr>
      </w:pPr>
    </w:p>
    <w:tbl>
      <w:tblPr>
        <w:tblW w:w="5000" w:type="pct"/>
        <w:tblLayout w:type="fixed"/>
        <w:tblLook w:val="04A0" w:firstRow="1" w:lastRow="0" w:firstColumn="1" w:lastColumn="0" w:noHBand="0" w:noVBand="1"/>
      </w:tblPr>
      <w:tblGrid>
        <w:gridCol w:w="451"/>
        <w:gridCol w:w="899"/>
        <w:gridCol w:w="4049"/>
        <w:gridCol w:w="4067"/>
        <w:gridCol w:w="3494"/>
      </w:tblGrid>
      <w:tr w:rsidR="00677774" w:rsidRPr="00EC416B" w14:paraId="1152A223" w14:textId="77777777" w:rsidTr="00677774">
        <w:trPr>
          <w:trHeight w:val="300"/>
        </w:trPr>
        <w:tc>
          <w:tcPr>
            <w:tcW w:w="174" w:type="pct"/>
            <w:tcBorders>
              <w:top w:val="single" w:sz="4" w:space="0" w:color="auto"/>
              <w:left w:val="nil"/>
              <w:bottom w:val="single" w:sz="4" w:space="0" w:color="auto"/>
              <w:right w:val="nil"/>
            </w:tcBorders>
            <w:shd w:val="clear" w:color="auto" w:fill="auto"/>
            <w:noWrap/>
            <w:vAlign w:val="bottom"/>
            <w:hideMark/>
          </w:tcPr>
          <w:p w14:paraId="591894E3" w14:textId="77777777" w:rsidR="00677774" w:rsidRPr="00EC416B" w:rsidRDefault="00677774" w:rsidP="00677774">
            <w:pPr>
              <w:spacing w:after="0" w:line="240" w:lineRule="auto"/>
              <w:rPr>
                <w:rFonts w:asciiTheme="majorBidi" w:hAnsiTheme="majorBidi" w:cstheme="majorBidi"/>
              </w:rPr>
            </w:pPr>
          </w:p>
        </w:tc>
        <w:tc>
          <w:tcPr>
            <w:tcW w:w="347" w:type="pct"/>
            <w:tcBorders>
              <w:top w:val="single" w:sz="4" w:space="0" w:color="auto"/>
              <w:left w:val="nil"/>
              <w:bottom w:val="single" w:sz="4" w:space="0" w:color="auto"/>
              <w:right w:val="nil"/>
            </w:tcBorders>
            <w:shd w:val="clear" w:color="auto" w:fill="auto"/>
            <w:noWrap/>
            <w:vAlign w:val="bottom"/>
            <w:hideMark/>
          </w:tcPr>
          <w:p w14:paraId="1F14C0BA" w14:textId="37FB899C" w:rsidR="00677774" w:rsidRPr="00EC416B" w:rsidRDefault="00677774" w:rsidP="00D30487">
            <w:pPr>
              <w:spacing w:after="0" w:line="240" w:lineRule="auto"/>
              <w:rPr>
                <w:rFonts w:asciiTheme="majorBidi" w:hAnsiTheme="majorBidi" w:cstheme="majorBidi"/>
              </w:rPr>
            </w:pPr>
            <w:r w:rsidRPr="00EC416B">
              <w:rPr>
                <w:rFonts w:asciiTheme="majorBidi" w:hAnsiTheme="majorBidi" w:cstheme="majorBidi"/>
              </w:rPr>
              <w:t>Dimension</w:t>
            </w:r>
          </w:p>
        </w:tc>
        <w:tc>
          <w:tcPr>
            <w:tcW w:w="1562" w:type="pct"/>
            <w:tcBorders>
              <w:top w:val="single" w:sz="4" w:space="0" w:color="auto"/>
              <w:left w:val="nil"/>
              <w:bottom w:val="single" w:sz="4" w:space="0" w:color="auto"/>
              <w:right w:val="nil"/>
            </w:tcBorders>
            <w:shd w:val="clear" w:color="auto" w:fill="auto"/>
            <w:noWrap/>
            <w:vAlign w:val="center"/>
            <w:hideMark/>
          </w:tcPr>
          <w:p w14:paraId="7A326780"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English</w:t>
            </w:r>
          </w:p>
        </w:tc>
        <w:tc>
          <w:tcPr>
            <w:tcW w:w="1569" w:type="pct"/>
            <w:tcBorders>
              <w:top w:val="single" w:sz="4" w:space="0" w:color="auto"/>
              <w:left w:val="nil"/>
              <w:bottom w:val="single" w:sz="4" w:space="0" w:color="auto"/>
              <w:right w:val="nil"/>
            </w:tcBorders>
            <w:shd w:val="clear" w:color="auto" w:fill="auto"/>
            <w:noWrap/>
            <w:vAlign w:val="center"/>
            <w:hideMark/>
          </w:tcPr>
          <w:p w14:paraId="7AB981B9"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Polish</w:t>
            </w:r>
          </w:p>
        </w:tc>
        <w:tc>
          <w:tcPr>
            <w:tcW w:w="1348" w:type="pct"/>
            <w:tcBorders>
              <w:top w:val="single" w:sz="4" w:space="0" w:color="auto"/>
              <w:left w:val="nil"/>
              <w:bottom w:val="single" w:sz="4" w:space="0" w:color="auto"/>
              <w:right w:val="nil"/>
            </w:tcBorders>
            <w:shd w:val="clear" w:color="auto" w:fill="auto"/>
            <w:noWrap/>
            <w:vAlign w:val="center"/>
            <w:hideMark/>
          </w:tcPr>
          <w:p w14:paraId="39B28986" w14:textId="77777777" w:rsidR="00677774" w:rsidRPr="00EC416B" w:rsidRDefault="00677774" w:rsidP="008D5E9D">
            <w:pPr>
              <w:spacing w:after="0" w:line="240" w:lineRule="auto"/>
              <w:jc w:val="center"/>
              <w:rPr>
                <w:rFonts w:asciiTheme="majorBidi" w:hAnsiTheme="majorBidi" w:cstheme="majorBidi"/>
              </w:rPr>
            </w:pPr>
            <w:r w:rsidRPr="00EC416B">
              <w:rPr>
                <w:rFonts w:asciiTheme="majorBidi" w:hAnsiTheme="majorBidi" w:cstheme="majorBidi"/>
              </w:rPr>
              <w:t>Persian</w:t>
            </w:r>
          </w:p>
        </w:tc>
      </w:tr>
      <w:tr w:rsidR="00677774" w:rsidRPr="00EC416B" w14:paraId="44105C45" w14:textId="77777777" w:rsidTr="00677774">
        <w:trPr>
          <w:trHeight w:val="315"/>
        </w:trPr>
        <w:tc>
          <w:tcPr>
            <w:tcW w:w="174" w:type="pct"/>
            <w:tcBorders>
              <w:top w:val="nil"/>
              <w:left w:val="nil"/>
              <w:bottom w:val="nil"/>
              <w:right w:val="nil"/>
            </w:tcBorders>
            <w:shd w:val="clear" w:color="auto" w:fill="auto"/>
            <w:noWrap/>
            <w:hideMark/>
          </w:tcPr>
          <w:p w14:paraId="2A22E4FE"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1</w:t>
            </w:r>
          </w:p>
        </w:tc>
        <w:tc>
          <w:tcPr>
            <w:tcW w:w="347" w:type="pct"/>
            <w:tcBorders>
              <w:top w:val="nil"/>
              <w:left w:val="nil"/>
              <w:bottom w:val="nil"/>
              <w:right w:val="nil"/>
            </w:tcBorders>
            <w:shd w:val="clear" w:color="auto" w:fill="auto"/>
            <w:noWrap/>
            <w:hideMark/>
          </w:tcPr>
          <w:p w14:paraId="17B7BAAB"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Awe</w:t>
            </w:r>
          </w:p>
        </w:tc>
        <w:tc>
          <w:tcPr>
            <w:tcW w:w="1562" w:type="pct"/>
            <w:tcBorders>
              <w:top w:val="nil"/>
              <w:left w:val="nil"/>
              <w:bottom w:val="nil"/>
              <w:right w:val="nil"/>
            </w:tcBorders>
            <w:shd w:val="clear" w:color="auto" w:fill="auto"/>
            <w:noWrap/>
            <w:hideMark/>
          </w:tcPr>
          <w:p w14:paraId="7E80F627"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often feel awe.</w:t>
            </w:r>
          </w:p>
        </w:tc>
        <w:tc>
          <w:tcPr>
            <w:tcW w:w="1569" w:type="pct"/>
            <w:tcBorders>
              <w:top w:val="nil"/>
              <w:left w:val="nil"/>
              <w:bottom w:val="nil"/>
              <w:right w:val="nil"/>
            </w:tcBorders>
            <w:shd w:val="clear" w:color="auto" w:fill="auto"/>
            <w:noWrap/>
            <w:hideMark/>
          </w:tcPr>
          <w:p w14:paraId="347033AD"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Często odczuwam podziw.</w:t>
            </w:r>
          </w:p>
        </w:tc>
        <w:tc>
          <w:tcPr>
            <w:tcW w:w="1348" w:type="pct"/>
            <w:tcBorders>
              <w:top w:val="nil"/>
              <w:left w:val="nil"/>
              <w:bottom w:val="nil"/>
              <w:right w:val="nil"/>
            </w:tcBorders>
            <w:shd w:val="clear" w:color="auto" w:fill="auto"/>
            <w:noWrap/>
            <w:hideMark/>
          </w:tcPr>
          <w:p w14:paraId="4F7B30EA"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 xml:space="preserve">زیاد پیش میاید که من احساس </w:t>
            </w:r>
            <w:r w:rsidRPr="00EC416B">
              <w:rPr>
                <w:rFonts w:asciiTheme="majorBidi" w:hAnsiTheme="majorBidi" w:cstheme="majorBidi" w:hint="cs"/>
                <w:rtl/>
                <w:lang w:bidi="fa-IR"/>
              </w:rPr>
              <w:t>شگفتی</w:t>
            </w:r>
            <w:r w:rsidRPr="00EC416B">
              <w:rPr>
                <w:rFonts w:asciiTheme="majorBidi" w:hAnsiTheme="majorBidi" w:cstheme="majorBidi"/>
                <w:rtl/>
              </w:rPr>
              <w:t xml:space="preserve"> کنم.</w:t>
            </w:r>
          </w:p>
        </w:tc>
      </w:tr>
      <w:tr w:rsidR="00677774" w:rsidRPr="00EC416B" w14:paraId="5C837A5F" w14:textId="77777777" w:rsidTr="00677774">
        <w:trPr>
          <w:trHeight w:val="315"/>
        </w:trPr>
        <w:tc>
          <w:tcPr>
            <w:tcW w:w="174" w:type="pct"/>
            <w:tcBorders>
              <w:top w:val="nil"/>
              <w:left w:val="nil"/>
              <w:bottom w:val="nil"/>
              <w:right w:val="nil"/>
            </w:tcBorders>
            <w:shd w:val="clear" w:color="auto" w:fill="auto"/>
            <w:noWrap/>
            <w:hideMark/>
          </w:tcPr>
          <w:p w14:paraId="42B0A60C"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2</w:t>
            </w:r>
          </w:p>
        </w:tc>
        <w:tc>
          <w:tcPr>
            <w:tcW w:w="347" w:type="pct"/>
            <w:tcBorders>
              <w:top w:val="nil"/>
              <w:left w:val="nil"/>
              <w:bottom w:val="nil"/>
              <w:right w:val="nil"/>
            </w:tcBorders>
            <w:shd w:val="clear" w:color="auto" w:fill="auto"/>
            <w:noWrap/>
            <w:hideMark/>
          </w:tcPr>
          <w:p w14:paraId="0DDEF22E"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Awe</w:t>
            </w:r>
          </w:p>
        </w:tc>
        <w:tc>
          <w:tcPr>
            <w:tcW w:w="1562" w:type="pct"/>
            <w:tcBorders>
              <w:top w:val="nil"/>
              <w:left w:val="nil"/>
              <w:bottom w:val="nil"/>
              <w:right w:val="nil"/>
            </w:tcBorders>
            <w:shd w:val="clear" w:color="auto" w:fill="auto"/>
            <w:noWrap/>
            <w:hideMark/>
          </w:tcPr>
          <w:p w14:paraId="3CFD7DB1"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see beauty all around me.</w:t>
            </w:r>
          </w:p>
        </w:tc>
        <w:tc>
          <w:tcPr>
            <w:tcW w:w="1569" w:type="pct"/>
            <w:tcBorders>
              <w:top w:val="nil"/>
              <w:left w:val="nil"/>
              <w:bottom w:val="nil"/>
              <w:right w:val="nil"/>
            </w:tcBorders>
            <w:shd w:val="clear" w:color="auto" w:fill="auto"/>
            <w:noWrap/>
            <w:hideMark/>
          </w:tcPr>
          <w:p w14:paraId="63CBC4DE"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Dostrzegam piękno wokół mnie.</w:t>
            </w:r>
          </w:p>
        </w:tc>
        <w:tc>
          <w:tcPr>
            <w:tcW w:w="1348" w:type="pct"/>
            <w:tcBorders>
              <w:top w:val="nil"/>
              <w:left w:val="nil"/>
              <w:bottom w:val="nil"/>
              <w:right w:val="nil"/>
            </w:tcBorders>
            <w:shd w:val="clear" w:color="auto" w:fill="auto"/>
            <w:noWrap/>
            <w:hideMark/>
          </w:tcPr>
          <w:p w14:paraId="1B4C6320"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دائما زیبایی در اطرافم می بینم.</w:t>
            </w:r>
          </w:p>
        </w:tc>
      </w:tr>
      <w:tr w:rsidR="00677774" w:rsidRPr="00EC416B" w14:paraId="7FBF7996" w14:textId="77777777" w:rsidTr="00677774">
        <w:trPr>
          <w:trHeight w:val="315"/>
        </w:trPr>
        <w:tc>
          <w:tcPr>
            <w:tcW w:w="174" w:type="pct"/>
            <w:tcBorders>
              <w:top w:val="nil"/>
              <w:left w:val="nil"/>
              <w:bottom w:val="nil"/>
              <w:right w:val="nil"/>
            </w:tcBorders>
            <w:shd w:val="clear" w:color="auto" w:fill="auto"/>
            <w:noWrap/>
            <w:hideMark/>
          </w:tcPr>
          <w:p w14:paraId="3AFA6DBF"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3</w:t>
            </w:r>
          </w:p>
        </w:tc>
        <w:tc>
          <w:tcPr>
            <w:tcW w:w="347" w:type="pct"/>
            <w:tcBorders>
              <w:top w:val="nil"/>
              <w:left w:val="nil"/>
              <w:bottom w:val="nil"/>
              <w:right w:val="nil"/>
            </w:tcBorders>
            <w:shd w:val="clear" w:color="auto" w:fill="auto"/>
            <w:noWrap/>
            <w:hideMark/>
          </w:tcPr>
          <w:p w14:paraId="34510D0F"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Awe</w:t>
            </w:r>
          </w:p>
        </w:tc>
        <w:tc>
          <w:tcPr>
            <w:tcW w:w="1562" w:type="pct"/>
            <w:tcBorders>
              <w:top w:val="nil"/>
              <w:left w:val="nil"/>
              <w:bottom w:val="nil"/>
              <w:right w:val="nil"/>
            </w:tcBorders>
            <w:shd w:val="clear" w:color="auto" w:fill="auto"/>
            <w:noWrap/>
            <w:hideMark/>
          </w:tcPr>
          <w:p w14:paraId="246EB5AB"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feel wonder almost every day.</w:t>
            </w:r>
          </w:p>
        </w:tc>
        <w:tc>
          <w:tcPr>
            <w:tcW w:w="1569" w:type="pct"/>
            <w:tcBorders>
              <w:top w:val="nil"/>
              <w:left w:val="nil"/>
              <w:bottom w:val="nil"/>
              <w:right w:val="nil"/>
            </w:tcBorders>
            <w:shd w:val="clear" w:color="auto" w:fill="auto"/>
            <w:noWrap/>
            <w:hideMark/>
          </w:tcPr>
          <w:p w14:paraId="463C23F5"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Prawie każdego dnia odczuwam podziw.</w:t>
            </w:r>
          </w:p>
        </w:tc>
        <w:tc>
          <w:tcPr>
            <w:tcW w:w="1348" w:type="pct"/>
            <w:tcBorders>
              <w:top w:val="nil"/>
              <w:left w:val="nil"/>
              <w:bottom w:val="nil"/>
              <w:right w:val="nil"/>
            </w:tcBorders>
            <w:shd w:val="clear" w:color="auto" w:fill="auto"/>
            <w:noWrap/>
            <w:hideMark/>
          </w:tcPr>
          <w:p w14:paraId="0C3C48BF"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 xml:space="preserve">من تقریبا هر روز احساس شگفتی می کنم. </w:t>
            </w:r>
          </w:p>
        </w:tc>
      </w:tr>
      <w:tr w:rsidR="00677774" w:rsidRPr="00EC416B" w14:paraId="07B6FCDA" w14:textId="77777777" w:rsidTr="00677774">
        <w:trPr>
          <w:trHeight w:val="315"/>
        </w:trPr>
        <w:tc>
          <w:tcPr>
            <w:tcW w:w="174" w:type="pct"/>
            <w:tcBorders>
              <w:top w:val="nil"/>
              <w:left w:val="nil"/>
              <w:bottom w:val="nil"/>
              <w:right w:val="nil"/>
            </w:tcBorders>
            <w:shd w:val="clear" w:color="auto" w:fill="auto"/>
            <w:noWrap/>
            <w:hideMark/>
          </w:tcPr>
          <w:p w14:paraId="6FA86427"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4</w:t>
            </w:r>
          </w:p>
        </w:tc>
        <w:tc>
          <w:tcPr>
            <w:tcW w:w="347" w:type="pct"/>
            <w:tcBorders>
              <w:top w:val="nil"/>
              <w:left w:val="nil"/>
              <w:bottom w:val="nil"/>
              <w:right w:val="nil"/>
            </w:tcBorders>
            <w:shd w:val="clear" w:color="auto" w:fill="auto"/>
            <w:noWrap/>
            <w:hideMark/>
          </w:tcPr>
          <w:p w14:paraId="2A172554"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Awe</w:t>
            </w:r>
          </w:p>
        </w:tc>
        <w:tc>
          <w:tcPr>
            <w:tcW w:w="1562" w:type="pct"/>
            <w:tcBorders>
              <w:top w:val="nil"/>
              <w:left w:val="nil"/>
              <w:bottom w:val="nil"/>
              <w:right w:val="nil"/>
            </w:tcBorders>
            <w:shd w:val="clear" w:color="auto" w:fill="auto"/>
            <w:noWrap/>
            <w:hideMark/>
          </w:tcPr>
          <w:p w14:paraId="54FFD66A"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often look for patterns in the objects around me.</w:t>
            </w:r>
          </w:p>
        </w:tc>
        <w:tc>
          <w:tcPr>
            <w:tcW w:w="1569" w:type="pct"/>
            <w:tcBorders>
              <w:top w:val="nil"/>
              <w:left w:val="nil"/>
              <w:bottom w:val="nil"/>
              <w:right w:val="nil"/>
            </w:tcBorders>
            <w:shd w:val="clear" w:color="auto" w:fill="auto"/>
            <w:noWrap/>
            <w:hideMark/>
          </w:tcPr>
          <w:p w14:paraId="75D1849C" w14:textId="472E43FC" w:rsidR="00677774" w:rsidRPr="00EC416B" w:rsidRDefault="005B3F06" w:rsidP="00677774">
            <w:pPr>
              <w:spacing w:after="0" w:line="240" w:lineRule="auto"/>
              <w:rPr>
                <w:rFonts w:asciiTheme="majorBidi" w:hAnsiTheme="majorBidi" w:cstheme="majorBidi"/>
              </w:rPr>
            </w:pPr>
            <w:r>
              <w:rPr>
                <w:rFonts w:asciiTheme="majorBidi" w:hAnsiTheme="majorBidi" w:cstheme="majorBidi"/>
              </w:rPr>
              <w:t>Zazwyczaj szukam wzorca w obi</w:t>
            </w:r>
            <w:r w:rsidR="00677774" w:rsidRPr="00EC416B">
              <w:rPr>
                <w:rFonts w:asciiTheme="majorBidi" w:hAnsiTheme="majorBidi" w:cstheme="majorBidi"/>
              </w:rPr>
              <w:t>ektach znajdujących się dookoła mnie.</w:t>
            </w:r>
          </w:p>
        </w:tc>
        <w:tc>
          <w:tcPr>
            <w:tcW w:w="1348" w:type="pct"/>
            <w:tcBorders>
              <w:top w:val="nil"/>
              <w:left w:val="nil"/>
              <w:bottom w:val="nil"/>
              <w:right w:val="nil"/>
            </w:tcBorders>
            <w:shd w:val="clear" w:color="auto" w:fill="auto"/>
            <w:noWrap/>
            <w:hideMark/>
          </w:tcPr>
          <w:p w14:paraId="01D9484A"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اغلب در اشباء اطرافم به دنبال یک الگو می گردم.</w:t>
            </w:r>
          </w:p>
        </w:tc>
      </w:tr>
      <w:tr w:rsidR="00677774" w:rsidRPr="00EC416B" w14:paraId="4615095F" w14:textId="77777777" w:rsidTr="00677774">
        <w:trPr>
          <w:trHeight w:val="315"/>
        </w:trPr>
        <w:tc>
          <w:tcPr>
            <w:tcW w:w="174" w:type="pct"/>
            <w:tcBorders>
              <w:top w:val="nil"/>
              <w:left w:val="nil"/>
              <w:bottom w:val="nil"/>
              <w:right w:val="nil"/>
            </w:tcBorders>
            <w:shd w:val="clear" w:color="auto" w:fill="auto"/>
            <w:noWrap/>
            <w:hideMark/>
          </w:tcPr>
          <w:p w14:paraId="120EF2FE"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5</w:t>
            </w:r>
          </w:p>
        </w:tc>
        <w:tc>
          <w:tcPr>
            <w:tcW w:w="347" w:type="pct"/>
            <w:tcBorders>
              <w:top w:val="nil"/>
              <w:left w:val="nil"/>
              <w:bottom w:val="nil"/>
              <w:right w:val="nil"/>
            </w:tcBorders>
            <w:shd w:val="clear" w:color="auto" w:fill="auto"/>
            <w:noWrap/>
            <w:hideMark/>
          </w:tcPr>
          <w:p w14:paraId="628CC2CB"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Awe</w:t>
            </w:r>
          </w:p>
        </w:tc>
        <w:tc>
          <w:tcPr>
            <w:tcW w:w="1562" w:type="pct"/>
            <w:tcBorders>
              <w:top w:val="nil"/>
              <w:left w:val="nil"/>
              <w:bottom w:val="nil"/>
              <w:right w:val="nil"/>
            </w:tcBorders>
            <w:shd w:val="clear" w:color="auto" w:fill="auto"/>
            <w:noWrap/>
            <w:hideMark/>
          </w:tcPr>
          <w:p w14:paraId="4D19D01B"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have many opportunities to see the beauty of nature.</w:t>
            </w:r>
          </w:p>
        </w:tc>
        <w:tc>
          <w:tcPr>
            <w:tcW w:w="1569" w:type="pct"/>
            <w:tcBorders>
              <w:top w:val="nil"/>
              <w:left w:val="nil"/>
              <w:bottom w:val="nil"/>
              <w:right w:val="nil"/>
            </w:tcBorders>
            <w:shd w:val="clear" w:color="auto" w:fill="auto"/>
            <w:noWrap/>
            <w:hideMark/>
          </w:tcPr>
          <w:p w14:paraId="7251829C" w14:textId="6E670D4B" w:rsidR="00677774" w:rsidRPr="00EC416B" w:rsidRDefault="00677774" w:rsidP="008E3466">
            <w:pPr>
              <w:spacing w:after="0" w:line="240" w:lineRule="auto"/>
              <w:rPr>
                <w:rFonts w:asciiTheme="majorBidi" w:hAnsiTheme="majorBidi" w:cstheme="majorBidi"/>
              </w:rPr>
            </w:pPr>
            <w:r w:rsidRPr="00EC416B">
              <w:rPr>
                <w:rFonts w:asciiTheme="majorBidi" w:hAnsiTheme="majorBidi" w:cstheme="majorBidi"/>
              </w:rPr>
              <w:t>Mam wiele okazji, aby dostrzegać pi</w:t>
            </w:r>
            <w:r w:rsidR="008E3466" w:rsidRPr="008E3466">
              <w:rPr>
                <w:rFonts w:asciiTheme="majorBidi" w:hAnsiTheme="majorBidi" w:cstheme="majorBidi"/>
                <w:b/>
              </w:rPr>
              <w:t>ę</w:t>
            </w:r>
            <w:r w:rsidRPr="00EC416B">
              <w:rPr>
                <w:rFonts w:asciiTheme="majorBidi" w:hAnsiTheme="majorBidi" w:cstheme="majorBidi"/>
              </w:rPr>
              <w:t>kno natury.</w:t>
            </w:r>
          </w:p>
        </w:tc>
        <w:tc>
          <w:tcPr>
            <w:tcW w:w="1348" w:type="pct"/>
            <w:tcBorders>
              <w:top w:val="nil"/>
              <w:left w:val="nil"/>
              <w:bottom w:val="nil"/>
              <w:right w:val="nil"/>
            </w:tcBorders>
            <w:shd w:val="clear" w:color="auto" w:fill="auto"/>
            <w:noWrap/>
            <w:hideMark/>
          </w:tcPr>
          <w:p w14:paraId="3C0C7C9B"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 xml:space="preserve">من موقیعیت های زیادی برای دیدن زیبایی های </w:t>
            </w:r>
            <w:r w:rsidRPr="00EC416B">
              <w:rPr>
                <w:rFonts w:asciiTheme="majorBidi" w:hAnsiTheme="majorBidi" w:cstheme="majorBidi" w:hint="cs"/>
                <w:rtl/>
              </w:rPr>
              <w:t>طبیعت</w:t>
            </w:r>
            <w:r w:rsidRPr="00EC416B">
              <w:rPr>
                <w:rFonts w:asciiTheme="majorBidi" w:hAnsiTheme="majorBidi" w:cstheme="majorBidi"/>
                <w:rtl/>
              </w:rPr>
              <w:t xml:space="preserve"> دارم.</w:t>
            </w:r>
          </w:p>
        </w:tc>
      </w:tr>
      <w:tr w:rsidR="00677774" w:rsidRPr="00EC416B" w14:paraId="011BDD01" w14:textId="77777777" w:rsidTr="00677774">
        <w:trPr>
          <w:trHeight w:val="315"/>
        </w:trPr>
        <w:tc>
          <w:tcPr>
            <w:tcW w:w="174" w:type="pct"/>
            <w:tcBorders>
              <w:top w:val="nil"/>
              <w:left w:val="nil"/>
              <w:bottom w:val="nil"/>
              <w:right w:val="nil"/>
            </w:tcBorders>
            <w:shd w:val="clear" w:color="auto" w:fill="auto"/>
            <w:noWrap/>
            <w:hideMark/>
          </w:tcPr>
          <w:p w14:paraId="30154ACB"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6</w:t>
            </w:r>
          </w:p>
        </w:tc>
        <w:tc>
          <w:tcPr>
            <w:tcW w:w="347" w:type="pct"/>
            <w:tcBorders>
              <w:top w:val="nil"/>
              <w:left w:val="nil"/>
              <w:bottom w:val="nil"/>
              <w:right w:val="nil"/>
            </w:tcBorders>
            <w:shd w:val="clear" w:color="auto" w:fill="auto"/>
            <w:noWrap/>
            <w:hideMark/>
          </w:tcPr>
          <w:p w14:paraId="3BE319F3"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Awe</w:t>
            </w:r>
          </w:p>
        </w:tc>
        <w:tc>
          <w:tcPr>
            <w:tcW w:w="1562" w:type="pct"/>
            <w:tcBorders>
              <w:top w:val="nil"/>
              <w:left w:val="nil"/>
              <w:bottom w:val="nil"/>
              <w:right w:val="nil"/>
            </w:tcBorders>
            <w:shd w:val="clear" w:color="auto" w:fill="auto"/>
            <w:noWrap/>
            <w:hideMark/>
          </w:tcPr>
          <w:p w14:paraId="12674EB4"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I seek out experiences that challenge my understanding of the world.</w:t>
            </w:r>
          </w:p>
        </w:tc>
        <w:tc>
          <w:tcPr>
            <w:tcW w:w="1569" w:type="pct"/>
            <w:tcBorders>
              <w:top w:val="nil"/>
              <w:left w:val="nil"/>
              <w:bottom w:val="nil"/>
              <w:right w:val="nil"/>
            </w:tcBorders>
            <w:shd w:val="clear" w:color="auto" w:fill="auto"/>
            <w:noWrap/>
            <w:hideMark/>
          </w:tcPr>
          <w:p w14:paraId="2043178D"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Szukam doświadczeń, które poddają w wątpliwość moje rozumienie świata.</w:t>
            </w:r>
          </w:p>
        </w:tc>
        <w:tc>
          <w:tcPr>
            <w:tcW w:w="1348" w:type="pct"/>
            <w:tcBorders>
              <w:top w:val="nil"/>
              <w:left w:val="nil"/>
              <w:bottom w:val="nil"/>
              <w:right w:val="nil"/>
            </w:tcBorders>
            <w:shd w:val="clear" w:color="auto" w:fill="auto"/>
            <w:noWrap/>
            <w:hideMark/>
          </w:tcPr>
          <w:p w14:paraId="48EB2CA0"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به دنبال موقعیت هایی می گردم که درکم از جهان را به چالش بکشند.</w:t>
            </w:r>
          </w:p>
        </w:tc>
      </w:tr>
      <w:tr w:rsidR="00677774" w:rsidRPr="00EC416B" w14:paraId="2234294E" w14:textId="77777777" w:rsidTr="00677774">
        <w:trPr>
          <w:trHeight w:val="315"/>
        </w:trPr>
        <w:tc>
          <w:tcPr>
            <w:tcW w:w="174" w:type="pct"/>
            <w:tcBorders>
              <w:top w:val="nil"/>
              <w:left w:val="nil"/>
              <w:bottom w:val="nil"/>
              <w:right w:val="nil"/>
            </w:tcBorders>
            <w:shd w:val="clear" w:color="auto" w:fill="auto"/>
            <w:noWrap/>
            <w:hideMark/>
          </w:tcPr>
          <w:p w14:paraId="24FA31E7"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7</w:t>
            </w:r>
          </w:p>
        </w:tc>
        <w:tc>
          <w:tcPr>
            <w:tcW w:w="347" w:type="pct"/>
            <w:tcBorders>
              <w:top w:val="nil"/>
              <w:left w:val="nil"/>
              <w:bottom w:val="nil"/>
              <w:right w:val="nil"/>
            </w:tcBorders>
            <w:shd w:val="clear" w:color="auto" w:fill="auto"/>
            <w:noWrap/>
            <w:hideMark/>
          </w:tcPr>
          <w:p w14:paraId="2D5929C9"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Amuse</w:t>
            </w:r>
          </w:p>
        </w:tc>
        <w:tc>
          <w:tcPr>
            <w:tcW w:w="1562" w:type="pct"/>
            <w:tcBorders>
              <w:top w:val="nil"/>
              <w:left w:val="nil"/>
              <w:bottom w:val="nil"/>
              <w:right w:val="nil"/>
            </w:tcBorders>
            <w:shd w:val="clear" w:color="auto" w:fill="auto"/>
            <w:noWrap/>
            <w:hideMark/>
          </w:tcPr>
          <w:p w14:paraId="50A4D235"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find humor in almost everything.</w:t>
            </w:r>
          </w:p>
        </w:tc>
        <w:tc>
          <w:tcPr>
            <w:tcW w:w="1569" w:type="pct"/>
            <w:tcBorders>
              <w:top w:val="nil"/>
              <w:left w:val="nil"/>
              <w:bottom w:val="nil"/>
              <w:right w:val="nil"/>
            </w:tcBorders>
            <w:shd w:val="clear" w:color="auto" w:fill="auto"/>
            <w:noWrap/>
            <w:hideMark/>
          </w:tcPr>
          <w:p w14:paraId="5E2116B4"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Prawie we wszystkim odnajduję humor.</w:t>
            </w:r>
          </w:p>
        </w:tc>
        <w:tc>
          <w:tcPr>
            <w:tcW w:w="1348" w:type="pct"/>
            <w:tcBorders>
              <w:top w:val="nil"/>
              <w:left w:val="nil"/>
              <w:bottom w:val="nil"/>
              <w:right w:val="nil"/>
            </w:tcBorders>
            <w:shd w:val="clear" w:color="auto" w:fill="auto"/>
            <w:noWrap/>
            <w:hideMark/>
          </w:tcPr>
          <w:p w14:paraId="3670D8A6"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تقریبا در هرچیزی یک طنز پیدا می کنم.</w:t>
            </w:r>
          </w:p>
        </w:tc>
      </w:tr>
      <w:tr w:rsidR="00677774" w:rsidRPr="00EC416B" w14:paraId="39526BA2" w14:textId="77777777" w:rsidTr="00677774">
        <w:trPr>
          <w:trHeight w:val="315"/>
        </w:trPr>
        <w:tc>
          <w:tcPr>
            <w:tcW w:w="174" w:type="pct"/>
            <w:tcBorders>
              <w:top w:val="nil"/>
              <w:left w:val="nil"/>
              <w:bottom w:val="nil"/>
              <w:right w:val="nil"/>
            </w:tcBorders>
            <w:shd w:val="clear" w:color="auto" w:fill="auto"/>
            <w:noWrap/>
            <w:hideMark/>
          </w:tcPr>
          <w:p w14:paraId="46215660"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8</w:t>
            </w:r>
          </w:p>
        </w:tc>
        <w:tc>
          <w:tcPr>
            <w:tcW w:w="347" w:type="pct"/>
            <w:tcBorders>
              <w:top w:val="nil"/>
              <w:left w:val="nil"/>
              <w:bottom w:val="nil"/>
              <w:right w:val="nil"/>
            </w:tcBorders>
            <w:shd w:val="clear" w:color="auto" w:fill="auto"/>
            <w:noWrap/>
            <w:hideMark/>
          </w:tcPr>
          <w:p w14:paraId="07FB6DD5"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Amuse</w:t>
            </w:r>
          </w:p>
        </w:tc>
        <w:tc>
          <w:tcPr>
            <w:tcW w:w="1562" w:type="pct"/>
            <w:tcBorders>
              <w:top w:val="nil"/>
              <w:left w:val="nil"/>
              <w:bottom w:val="nil"/>
              <w:right w:val="nil"/>
            </w:tcBorders>
            <w:shd w:val="clear" w:color="auto" w:fill="auto"/>
            <w:noWrap/>
            <w:hideMark/>
          </w:tcPr>
          <w:p w14:paraId="53B12665"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really enjoy teasing people I care about.</w:t>
            </w:r>
          </w:p>
        </w:tc>
        <w:tc>
          <w:tcPr>
            <w:tcW w:w="1569" w:type="pct"/>
            <w:tcBorders>
              <w:top w:val="nil"/>
              <w:left w:val="nil"/>
              <w:bottom w:val="nil"/>
              <w:right w:val="nil"/>
            </w:tcBorders>
            <w:shd w:val="clear" w:color="auto" w:fill="auto"/>
            <w:noWrap/>
            <w:hideMark/>
          </w:tcPr>
          <w:p w14:paraId="4E1ADC5D"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Naprawdę lubię droczyć się z ludźmi, na których mi zależy.</w:t>
            </w:r>
          </w:p>
        </w:tc>
        <w:tc>
          <w:tcPr>
            <w:tcW w:w="1348" w:type="pct"/>
            <w:tcBorders>
              <w:top w:val="nil"/>
              <w:left w:val="nil"/>
              <w:bottom w:val="nil"/>
              <w:right w:val="nil"/>
            </w:tcBorders>
            <w:shd w:val="clear" w:color="auto" w:fill="auto"/>
            <w:noWrap/>
            <w:hideMark/>
          </w:tcPr>
          <w:p w14:paraId="7784B64C"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 xml:space="preserve">من از اینکه سر به سر دوستانم بگذارم لذت می برم. </w:t>
            </w:r>
          </w:p>
        </w:tc>
      </w:tr>
      <w:tr w:rsidR="00677774" w:rsidRPr="00EC416B" w14:paraId="77D2CABE" w14:textId="77777777" w:rsidTr="00677774">
        <w:trPr>
          <w:trHeight w:val="315"/>
        </w:trPr>
        <w:tc>
          <w:tcPr>
            <w:tcW w:w="174" w:type="pct"/>
            <w:tcBorders>
              <w:top w:val="nil"/>
              <w:left w:val="nil"/>
              <w:bottom w:val="nil"/>
              <w:right w:val="nil"/>
            </w:tcBorders>
            <w:shd w:val="clear" w:color="auto" w:fill="auto"/>
            <w:noWrap/>
            <w:hideMark/>
          </w:tcPr>
          <w:p w14:paraId="29F80097"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9</w:t>
            </w:r>
          </w:p>
        </w:tc>
        <w:tc>
          <w:tcPr>
            <w:tcW w:w="347" w:type="pct"/>
            <w:tcBorders>
              <w:top w:val="nil"/>
              <w:left w:val="nil"/>
              <w:bottom w:val="nil"/>
              <w:right w:val="nil"/>
            </w:tcBorders>
            <w:shd w:val="clear" w:color="auto" w:fill="auto"/>
            <w:noWrap/>
            <w:hideMark/>
          </w:tcPr>
          <w:p w14:paraId="2A3B796C"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Amuse</w:t>
            </w:r>
          </w:p>
        </w:tc>
        <w:tc>
          <w:tcPr>
            <w:tcW w:w="1562" w:type="pct"/>
            <w:tcBorders>
              <w:top w:val="nil"/>
              <w:left w:val="nil"/>
              <w:bottom w:val="nil"/>
              <w:right w:val="nil"/>
            </w:tcBorders>
            <w:shd w:val="clear" w:color="auto" w:fill="auto"/>
            <w:noWrap/>
            <w:hideMark/>
          </w:tcPr>
          <w:p w14:paraId="46ADF289"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I am very easily amused.</w:t>
            </w:r>
          </w:p>
        </w:tc>
        <w:tc>
          <w:tcPr>
            <w:tcW w:w="1569" w:type="pct"/>
            <w:tcBorders>
              <w:top w:val="nil"/>
              <w:left w:val="nil"/>
              <w:bottom w:val="nil"/>
              <w:right w:val="nil"/>
            </w:tcBorders>
            <w:shd w:val="clear" w:color="auto" w:fill="auto"/>
            <w:noWrap/>
            <w:hideMark/>
          </w:tcPr>
          <w:p w14:paraId="1A3E447E"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Bardzo łatwo mnie rozśmieszyć.</w:t>
            </w:r>
          </w:p>
        </w:tc>
        <w:tc>
          <w:tcPr>
            <w:tcW w:w="1348" w:type="pct"/>
            <w:tcBorders>
              <w:top w:val="nil"/>
              <w:left w:val="nil"/>
              <w:bottom w:val="nil"/>
              <w:right w:val="nil"/>
            </w:tcBorders>
            <w:shd w:val="clear" w:color="auto" w:fill="auto"/>
            <w:noWrap/>
            <w:hideMark/>
          </w:tcPr>
          <w:p w14:paraId="61D65DA1"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خیلی راحت سرگرم می شوم.</w:t>
            </w:r>
          </w:p>
        </w:tc>
      </w:tr>
      <w:tr w:rsidR="00677774" w:rsidRPr="00EC416B" w14:paraId="2BB3D250" w14:textId="77777777" w:rsidTr="00677774">
        <w:trPr>
          <w:trHeight w:val="315"/>
        </w:trPr>
        <w:tc>
          <w:tcPr>
            <w:tcW w:w="174" w:type="pct"/>
            <w:tcBorders>
              <w:top w:val="nil"/>
              <w:left w:val="nil"/>
              <w:bottom w:val="nil"/>
              <w:right w:val="nil"/>
            </w:tcBorders>
            <w:shd w:val="clear" w:color="auto" w:fill="auto"/>
            <w:noWrap/>
            <w:hideMark/>
          </w:tcPr>
          <w:p w14:paraId="6CB8D262"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10</w:t>
            </w:r>
          </w:p>
        </w:tc>
        <w:tc>
          <w:tcPr>
            <w:tcW w:w="347" w:type="pct"/>
            <w:tcBorders>
              <w:top w:val="nil"/>
              <w:left w:val="nil"/>
              <w:bottom w:val="nil"/>
              <w:right w:val="nil"/>
            </w:tcBorders>
            <w:shd w:val="clear" w:color="auto" w:fill="auto"/>
            <w:noWrap/>
            <w:hideMark/>
          </w:tcPr>
          <w:p w14:paraId="096BE115"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Amuse</w:t>
            </w:r>
          </w:p>
        </w:tc>
        <w:tc>
          <w:tcPr>
            <w:tcW w:w="1562" w:type="pct"/>
            <w:tcBorders>
              <w:top w:val="nil"/>
              <w:left w:val="nil"/>
              <w:bottom w:val="nil"/>
              <w:right w:val="nil"/>
            </w:tcBorders>
            <w:shd w:val="clear" w:color="auto" w:fill="auto"/>
            <w:noWrap/>
            <w:hideMark/>
          </w:tcPr>
          <w:p w14:paraId="0AA69044"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The people around me make a lot of jokes.</w:t>
            </w:r>
          </w:p>
        </w:tc>
        <w:tc>
          <w:tcPr>
            <w:tcW w:w="1569" w:type="pct"/>
            <w:tcBorders>
              <w:top w:val="nil"/>
              <w:left w:val="nil"/>
              <w:bottom w:val="nil"/>
              <w:right w:val="nil"/>
            </w:tcBorders>
            <w:shd w:val="clear" w:color="auto" w:fill="auto"/>
            <w:noWrap/>
            <w:hideMark/>
          </w:tcPr>
          <w:p w14:paraId="32F92592"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Mam wokół siebie ludzi, którzy często żartują.</w:t>
            </w:r>
          </w:p>
        </w:tc>
        <w:tc>
          <w:tcPr>
            <w:tcW w:w="1348" w:type="pct"/>
            <w:tcBorders>
              <w:top w:val="nil"/>
              <w:left w:val="nil"/>
              <w:bottom w:val="nil"/>
              <w:right w:val="nil"/>
            </w:tcBorders>
            <w:shd w:val="clear" w:color="auto" w:fill="auto"/>
            <w:noWrap/>
            <w:hideMark/>
          </w:tcPr>
          <w:p w14:paraId="1B23139B"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اطرافیان من زیاد اهل جوک هستند.</w:t>
            </w:r>
          </w:p>
        </w:tc>
      </w:tr>
      <w:tr w:rsidR="00677774" w:rsidRPr="00EC416B" w14:paraId="68065AC6" w14:textId="77777777" w:rsidTr="00677774">
        <w:trPr>
          <w:trHeight w:val="315"/>
        </w:trPr>
        <w:tc>
          <w:tcPr>
            <w:tcW w:w="174" w:type="pct"/>
            <w:tcBorders>
              <w:top w:val="nil"/>
              <w:left w:val="nil"/>
              <w:bottom w:val="nil"/>
              <w:right w:val="nil"/>
            </w:tcBorders>
            <w:shd w:val="clear" w:color="auto" w:fill="auto"/>
            <w:noWrap/>
            <w:hideMark/>
          </w:tcPr>
          <w:p w14:paraId="2C9818F6"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11</w:t>
            </w:r>
          </w:p>
        </w:tc>
        <w:tc>
          <w:tcPr>
            <w:tcW w:w="347" w:type="pct"/>
            <w:tcBorders>
              <w:top w:val="nil"/>
              <w:left w:val="nil"/>
              <w:bottom w:val="nil"/>
              <w:right w:val="nil"/>
            </w:tcBorders>
            <w:shd w:val="clear" w:color="auto" w:fill="auto"/>
            <w:noWrap/>
            <w:hideMark/>
          </w:tcPr>
          <w:p w14:paraId="62025D4C"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Amuse</w:t>
            </w:r>
          </w:p>
        </w:tc>
        <w:tc>
          <w:tcPr>
            <w:tcW w:w="1562" w:type="pct"/>
            <w:tcBorders>
              <w:top w:val="nil"/>
              <w:left w:val="nil"/>
              <w:bottom w:val="nil"/>
              <w:right w:val="nil"/>
            </w:tcBorders>
            <w:shd w:val="clear" w:color="auto" w:fill="auto"/>
            <w:noWrap/>
            <w:hideMark/>
          </w:tcPr>
          <w:p w14:paraId="0FC214D7"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make jokes about everything.</w:t>
            </w:r>
          </w:p>
        </w:tc>
        <w:tc>
          <w:tcPr>
            <w:tcW w:w="1569" w:type="pct"/>
            <w:tcBorders>
              <w:top w:val="nil"/>
              <w:left w:val="nil"/>
              <w:bottom w:val="nil"/>
              <w:right w:val="nil"/>
            </w:tcBorders>
            <w:shd w:val="clear" w:color="auto" w:fill="auto"/>
            <w:noWrap/>
            <w:hideMark/>
          </w:tcPr>
          <w:p w14:paraId="23A6229F"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Robię sobie żarty ze wszystkiego.</w:t>
            </w:r>
          </w:p>
        </w:tc>
        <w:tc>
          <w:tcPr>
            <w:tcW w:w="1348" w:type="pct"/>
            <w:tcBorders>
              <w:top w:val="nil"/>
              <w:left w:val="nil"/>
              <w:bottom w:val="nil"/>
              <w:right w:val="nil"/>
            </w:tcBorders>
            <w:shd w:val="clear" w:color="auto" w:fill="auto"/>
            <w:noWrap/>
            <w:hideMark/>
          </w:tcPr>
          <w:p w14:paraId="378AEF2D"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در مورد همه چیز لطیفه می سازم.</w:t>
            </w:r>
          </w:p>
        </w:tc>
      </w:tr>
      <w:tr w:rsidR="00677774" w:rsidRPr="00EC416B" w14:paraId="30BA1E2F" w14:textId="77777777" w:rsidTr="00677774">
        <w:trPr>
          <w:trHeight w:val="315"/>
        </w:trPr>
        <w:tc>
          <w:tcPr>
            <w:tcW w:w="174" w:type="pct"/>
            <w:tcBorders>
              <w:top w:val="nil"/>
              <w:left w:val="nil"/>
              <w:bottom w:val="nil"/>
              <w:right w:val="nil"/>
            </w:tcBorders>
            <w:shd w:val="clear" w:color="auto" w:fill="auto"/>
            <w:noWrap/>
            <w:hideMark/>
          </w:tcPr>
          <w:p w14:paraId="56D55E6E"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12</w:t>
            </w:r>
          </w:p>
        </w:tc>
        <w:tc>
          <w:tcPr>
            <w:tcW w:w="347" w:type="pct"/>
            <w:tcBorders>
              <w:top w:val="nil"/>
              <w:left w:val="nil"/>
              <w:bottom w:val="nil"/>
              <w:right w:val="nil"/>
            </w:tcBorders>
            <w:shd w:val="clear" w:color="auto" w:fill="auto"/>
            <w:noWrap/>
            <w:hideMark/>
          </w:tcPr>
          <w:p w14:paraId="52948F81"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Pride</w:t>
            </w:r>
          </w:p>
        </w:tc>
        <w:tc>
          <w:tcPr>
            <w:tcW w:w="1562" w:type="pct"/>
            <w:tcBorders>
              <w:top w:val="nil"/>
              <w:left w:val="nil"/>
              <w:bottom w:val="nil"/>
              <w:right w:val="nil"/>
            </w:tcBorders>
            <w:shd w:val="clear" w:color="auto" w:fill="auto"/>
            <w:noWrap/>
            <w:hideMark/>
          </w:tcPr>
          <w:p w14:paraId="28523722"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feel good about myself.</w:t>
            </w:r>
          </w:p>
        </w:tc>
        <w:tc>
          <w:tcPr>
            <w:tcW w:w="1569" w:type="pct"/>
            <w:tcBorders>
              <w:top w:val="nil"/>
              <w:left w:val="nil"/>
              <w:bottom w:val="nil"/>
              <w:right w:val="nil"/>
            </w:tcBorders>
            <w:shd w:val="clear" w:color="auto" w:fill="auto"/>
            <w:noWrap/>
            <w:hideMark/>
          </w:tcPr>
          <w:p w14:paraId="7519E313"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Czuję się ze sobą dobrze.</w:t>
            </w:r>
          </w:p>
        </w:tc>
        <w:tc>
          <w:tcPr>
            <w:tcW w:w="1348" w:type="pct"/>
            <w:tcBorders>
              <w:top w:val="nil"/>
              <w:left w:val="nil"/>
              <w:bottom w:val="nil"/>
              <w:right w:val="nil"/>
            </w:tcBorders>
            <w:shd w:val="clear" w:color="auto" w:fill="auto"/>
            <w:noWrap/>
            <w:hideMark/>
          </w:tcPr>
          <w:p w14:paraId="7D2933EE"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در مورد خودم احساس خوبی دارم.</w:t>
            </w:r>
          </w:p>
        </w:tc>
      </w:tr>
      <w:tr w:rsidR="00677774" w:rsidRPr="00EC416B" w14:paraId="37E026E4" w14:textId="77777777" w:rsidTr="00677774">
        <w:trPr>
          <w:trHeight w:val="315"/>
        </w:trPr>
        <w:tc>
          <w:tcPr>
            <w:tcW w:w="174" w:type="pct"/>
            <w:tcBorders>
              <w:top w:val="nil"/>
              <w:left w:val="nil"/>
              <w:bottom w:val="nil"/>
              <w:right w:val="nil"/>
            </w:tcBorders>
            <w:shd w:val="clear" w:color="auto" w:fill="auto"/>
            <w:noWrap/>
            <w:hideMark/>
          </w:tcPr>
          <w:p w14:paraId="6F24BA20"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13</w:t>
            </w:r>
          </w:p>
        </w:tc>
        <w:tc>
          <w:tcPr>
            <w:tcW w:w="347" w:type="pct"/>
            <w:tcBorders>
              <w:top w:val="nil"/>
              <w:left w:val="nil"/>
              <w:bottom w:val="nil"/>
              <w:right w:val="nil"/>
            </w:tcBorders>
            <w:shd w:val="clear" w:color="auto" w:fill="auto"/>
            <w:noWrap/>
            <w:hideMark/>
          </w:tcPr>
          <w:p w14:paraId="6F0561A5"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Pride</w:t>
            </w:r>
          </w:p>
        </w:tc>
        <w:tc>
          <w:tcPr>
            <w:tcW w:w="1562" w:type="pct"/>
            <w:tcBorders>
              <w:top w:val="nil"/>
              <w:left w:val="nil"/>
              <w:bottom w:val="nil"/>
              <w:right w:val="nil"/>
            </w:tcBorders>
            <w:shd w:val="clear" w:color="auto" w:fill="auto"/>
            <w:noWrap/>
            <w:hideMark/>
          </w:tcPr>
          <w:p w14:paraId="3C7FF93E"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I am proud of myself and my accomplishments.</w:t>
            </w:r>
          </w:p>
        </w:tc>
        <w:tc>
          <w:tcPr>
            <w:tcW w:w="1569" w:type="pct"/>
            <w:tcBorders>
              <w:top w:val="nil"/>
              <w:left w:val="nil"/>
              <w:bottom w:val="nil"/>
              <w:right w:val="nil"/>
            </w:tcBorders>
            <w:shd w:val="clear" w:color="auto" w:fill="auto"/>
            <w:noWrap/>
            <w:hideMark/>
          </w:tcPr>
          <w:p w14:paraId="14899492"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Jestem dumny(a) z siebie i moich dokonań.</w:t>
            </w:r>
          </w:p>
        </w:tc>
        <w:tc>
          <w:tcPr>
            <w:tcW w:w="1348" w:type="pct"/>
            <w:tcBorders>
              <w:top w:val="nil"/>
              <w:left w:val="nil"/>
              <w:bottom w:val="nil"/>
              <w:right w:val="nil"/>
            </w:tcBorders>
            <w:shd w:val="clear" w:color="auto" w:fill="auto"/>
            <w:noWrap/>
            <w:hideMark/>
          </w:tcPr>
          <w:p w14:paraId="7D155EBB"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نسبت به خودم و موفقیت هایم احساس غرور دارم.</w:t>
            </w:r>
          </w:p>
        </w:tc>
      </w:tr>
      <w:tr w:rsidR="00677774" w:rsidRPr="00EC416B" w14:paraId="377C7FC3" w14:textId="77777777" w:rsidTr="00677774">
        <w:trPr>
          <w:trHeight w:val="315"/>
        </w:trPr>
        <w:tc>
          <w:tcPr>
            <w:tcW w:w="174" w:type="pct"/>
            <w:tcBorders>
              <w:top w:val="nil"/>
              <w:left w:val="nil"/>
              <w:bottom w:val="nil"/>
              <w:right w:val="nil"/>
            </w:tcBorders>
            <w:shd w:val="clear" w:color="auto" w:fill="auto"/>
            <w:noWrap/>
            <w:hideMark/>
          </w:tcPr>
          <w:p w14:paraId="2D40D584"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14</w:t>
            </w:r>
          </w:p>
        </w:tc>
        <w:tc>
          <w:tcPr>
            <w:tcW w:w="347" w:type="pct"/>
            <w:tcBorders>
              <w:top w:val="nil"/>
              <w:left w:val="nil"/>
              <w:bottom w:val="nil"/>
              <w:right w:val="nil"/>
            </w:tcBorders>
            <w:shd w:val="clear" w:color="auto" w:fill="auto"/>
            <w:noWrap/>
            <w:hideMark/>
          </w:tcPr>
          <w:p w14:paraId="2B4BF6E1"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Pride</w:t>
            </w:r>
          </w:p>
        </w:tc>
        <w:tc>
          <w:tcPr>
            <w:tcW w:w="1562" w:type="pct"/>
            <w:tcBorders>
              <w:top w:val="nil"/>
              <w:left w:val="nil"/>
              <w:bottom w:val="nil"/>
              <w:right w:val="nil"/>
            </w:tcBorders>
            <w:shd w:val="clear" w:color="auto" w:fill="auto"/>
            <w:noWrap/>
            <w:hideMark/>
          </w:tcPr>
          <w:p w14:paraId="1C4AEBFC"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Many people respect me.</w:t>
            </w:r>
          </w:p>
        </w:tc>
        <w:tc>
          <w:tcPr>
            <w:tcW w:w="1569" w:type="pct"/>
            <w:tcBorders>
              <w:top w:val="nil"/>
              <w:left w:val="nil"/>
              <w:bottom w:val="nil"/>
              <w:right w:val="nil"/>
            </w:tcBorders>
            <w:shd w:val="clear" w:color="auto" w:fill="auto"/>
            <w:noWrap/>
            <w:hideMark/>
          </w:tcPr>
          <w:p w14:paraId="014BD8A6"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Wielu ludzi mnie szanuje.</w:t>
            </w:r>
          </w:p>
        </w:tc>
        <w:tc>
          <w:tcPr>
            <w:tcW w:w="1348" w:type="pct"/>
            <w:tcBorders>
              <w:top w:val="nil"/>
              <w:left w:val="nil"/>
              <w:bottom w:val="nil"/>
              <w:right w:val="nil"/>
            </w:tcBorders>
            <w:shd w:val="clear" w:color="auto" w:fill="auto"/>
            <w:noWrap/>
            <w:hideMark/>
          </w:tcPr>
          <w:p w14:paraId="55C31153"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خیلی ها به من احترام می گذارند.</w:t>
            </w:r>
          </w:p>
        </w:tc>
      </w:tr>
      <w:tr w:rsidR="00677774" w:rsidRPr="00EC416B" w14:paraId="53C5A996" w14:textId="77777777" w:rsidTr="00677774">
        <w:trPr>
          <w:trHeight w:val="315"/>
        </w:trPr>
        <w:tc>
          <w:tcPr>
            <w:tcW w:w="174" w:type="pct"/>
            <w:tcBorders>
              <w:top w:val="nil"/>
              <w:left w:val="nil"/>
              <w:bottom w:val="nil"/>
              <w:right w:val="nil"/>
            </w:tcBorders>
            <w:shd w:val="clear" w:color="auto" w:fill="auto"/>
            <w:noWrap/>
            <w:hideMark/>
          </w:tcPr>
          <w:p w14:paraId="3E3E1C47"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t>15</w:t>
            </w:r>
          </w:p>
        </w:tc>
        <w:tc>
          <w:tcPr>
            <w:tcW w:w="347" w:type="pct"/>
            <w:tcBorders>
              <w:top w:val="nil"/>
              <w:left w:val="nil"/>
              <w:bottom w:val="nil"/>
              <w:right w:val="nil"/>
            </w:tcBorders>
            <w:shd w:val="clear" w:color="auto" w:fill="auto"/>
            <w:noWrap/>
            <w:hideMark/>
          </w:tcPr>
          <w:p w14:paraId="6FCFB1B9"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Pride</w:t>
            </w:r>
          </w:p>
        </w:tc>
        <w:tc>
          <w:tcPr>
            <w:tcW w:w="1562" w:type="pct"/>
            <w:tcBorders>
              <w:top w:val="nil"/>
              <w:left w:val="nil"/>
              <w:bottom w:val="nil"/>
              <w:right w:val="nil"/>
            </w:tcBorders>
            <w:shd w:val="clear" w:color="auto" w:fill="auto"/>
            <w:noWrap/>
            <w:hideMark/>
          </w:tcPr>
          <w:p w14:paraId="0DE1EF8F"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I always stand up for what I believe.</w:t>
            </w:r>
          </w:p>
        </w:tc>
        <w:tc>
          <w:tcPr>
            <w:tcW w:w="1569" w:type="pct"/>
            <w:tcBorders>
              <w:top w:val="nil"/>
              <w:left w:val="nil"/>
              <w:bottom w:val="nil"/>
              <w:right w:val="nil"/>
            </w:tcBorders>
            <w:shd w:val="clear" w:color="auto" w:fill="auto"/>
            <w:noWrap/>
            <w:hideMark/>
          </w:tcPr>
          <w:p w14:paraId="2FB00369"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Zawsze obstaję za tym, w co wierzę.</w:t>
            </w:r>
          </w:p>
        </w:tc>
        <w:tc>
          <w:tcPr>
            <w:tcW w:w="1348" w:type="pct"/>
            <w:tcBorders>
              <w:top w:val="nil"/>
              <w:left w:val="nil"/>
              <w:bottom w:val="nil"/>
              <w:right w:val="nil"/>
            </w:tcBorders>
            <w:shd w:val="clear" w:color="auto" w:fill="auto"/>
            <w:noWrap/>
            <w:hideMark/>
          </w:tcPr>
          <w:p w14:paraId="0E7FB168"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من همیشه بر سر آنچه اعتقاد داشته باشم پافشاری می کنم.</w:t>
            </w:r>
          </w:p>
        </w:tc>
      </w:tr>
      <w:tr w:rsidR="00677774" w:rsidRPr="00EC416B" w14:paraId="1767FC8B" w14:textId="77777777" w:rsidTr="00677774">
        <w:trPr>
          <w:trHeight w:val="315"/>
        </w:trPr>
        <w:tc>
          <w:tcPr>
            <w:tcW w:w="174" w:type="pct"/>
            <w:tcBorders>
              <w:top w:val="nil"/>
              <w:left w:val="nil"/>
              <w:bottom w:val="single" w:sz="4" w:space="0" w:color="auto"/>
              <w:right w:val="nil"/>
            </w:tcBorders>
            <w:shd w:val="clear" w:color="auto" w:fill="auto"/>
            <w:noWrap/>
            <w:hideMark/>
          </w:tcPr>
          <w:p w14:paraId="6107D248" w14:textId="77777777" w:rsidR="00677774" w:rsidRPr="00EC416B" w:rsidRDefault="00677774" w:rsidP="00677774">
            <w:pPr>
              <w:spacing w:after="0" w:line="240" w:lineRule="auto"/>
              <w:rPr>
                <w:rFonts w:asciiTheme="majorBidi" w:hAnsiTheme="majorBidi" w:cstheme="majorBidi"/>
                <w:rtl/>
              </w:rPr>
            </w:pPr>
            <w:r w:rsidRPr="00EC416B">
              <w:rPr>
                <w:rFonts w:asciiTheme="majorBidi" w:hAnsiTheme="majorBidi" w:cstheme="majorBidi"/>
              </w:rPr>
              <w:lastRenderedPageBreak/>
              <w:t>16</w:t>
            </w:r>
          </w:p>
        </w:tc>
        <w:tc>
          <w:tcPr>
            <w:tcW w:w="347" w:type="pct"/>
            <w:tcBorders>
              <w:top w:val="nil"/>
              <w:left w:val="nil"/>
              <w:bottom w:val="single" w:sz="4" w:space="0" w:color="auto"/>
              <w:right w:val="nil"/>
            </w:tcBorders>
            <w:shd w:val="clear" w:color="auto" w:fill="auto"/>
            <w:noWrap/>
            <w:hideMark/>
          </w:tcPr>
          <w:p w14:paraId="041AF87D"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Pride</w:t>
            </w:r>
          </w:p>
        </w:tc>
        <w:tc>
          <w:tcPr>
            <w:tcW w:w="1562" w:type="pct"/>
            <w:tcBorders>
              <w:top w:val="nil"/>
              <w:left w:val="nil"/>
              <w:bottom w:val="single" w:sz="4" w:space="0" w:color="auto"/>
              <w:right w:val="nil"/>
            </w:tcBorders>
            <w:shd w:val="clear" w:color="auto" w:fill="auto"/>
            <w:noWrap/>
            <w:hideMark/>
          </w:tcPr>
          <w:p w14:paraId="19BB8F35" w14:textId="77777777" w:rsidR="00677774" w:rsidRPr="00931583" w:rsidRDefault="00677774" w:rsidP="00677774">
            <w:pPr>
              <w:spacing w:after="0" w:line="240" w:lineRule="auto"/>
              <w:rPr>
                <w:rFonts w:asciiTheme="majorBidi" w:hAnsiTheme="majorBidi" w:cstheme="majorBidi"/>
                <w:b/>
                <w:bCs/>
              </w:rPr>
            </w:pPr>
            <w:r w:rsidRPr="00931583">
              <w:rPr>
                <w:rFonts w:asciiTheme="majorBidi" w:hAnsiTheme="majorBidi" w:cstheme="majorBidi"/>
                <w:b/>
                <w:bCs/>
              </w:rPr>
              <w:t>People usually recognize my authority.</w:t>
            </w:r>
          </w:p>
        </w:tc>
        <w:tc>
          <w:tcPr>
            <w:tcW w:w="1569" w:type="pct"/>
            <w:tcBorders>
              <w:top w:val="nil"/>
              <w:left w:val="nil"/>
              <w:bottom w:val="single" w:sz="4" w:space="0" w:color="auto"/>
              <w:right w:val="nil"/>
            </w:tcBorders>
            <w:shd w:val="clear" w:color="auto" w:fill="auto"/>
            <w:noWrap/>
            <w:hideMark/>
          </w:tcPr>
          <w:p w14:paraId="4B7195C8" w14:textId="77777777" w:rsidR="00677774" w:rsidRPr="00EC416B" w:rsidRDefault="00677774" w:rsidP="00677774">
            <w:pPr>
              <w:spacing w:after="0" w:line="240" w:lineRule="auto"/>
              <w:rPr>
                <w:rFonts w:asciiTheme="majorBidi" w:hAnsiTheme="majorBidi" w:cstheme="majorBidi"/>
              </w:rPr>
            </w:pPr>
            <w:r w:rsidRPr="00EC416B">
              <w:rPr>
                <w:rFonts w:asciiTheme="majorBidi" w:hAnsiTheme="majorBidi" w:cstheme="majorBidi"/>
              </w:rPr>
              <w:t>Ludzie zazwyczaj uznają mój autorytet.</w:t>
            </w:r>
          </w:p>
        </w:tc>
        <w:tc>
          <w:tcPr>
            <w:tcW w:w="1348" w:type="pct"/>
            <w:tcBorders>
              <w:top w:val="nil"/>
              <w:left w:val="nil"/>
              <w:bottom w:val="single" w:sz="4" w:space="0" w:color="auto"/>
              <w:right w:val="nil"/>
            </w:tcBorders>
            <w:shd w:val="clear" w:color="auto" w:fill="auto"/>
            <w:noWrap/>
            <w:hideMark/>
          </w:tcPr>
          <w:p w14:paraId="5F8BF5F7" w14:textId="77777777" w:rsidR="00677774" w:rsidRPr="00EC416B" w:rsidRDefault="00677774" w:rsidP="008D5E9D">
            <w:pPr>
              <w:spacing w:after="0" w:line="240" w:lineRule="auto"/>
              <w:jc w:val="right"/>
              <w:rPr>
                <w:rFonts w:asciiTheme="majorBidi" w:hAnsiTheme="majorBidi" w:cstheme="majorBidi"/>
              </w:rPr>
            </w:pPr>
            <w:r w:rsidRPr="00EC416B">
              <w:rPr>
                <w:rFonts w:asciiTheme="majorBidi" w:hAnsiTheme="majorBidi" w:cstheme="majorBidi"/>
                <w:rtl/>
              </w:rPr>
              <w:t>مردم معمولا قدرت و اختیار من را می پذیرند.</w:t>
            </w:r>
          </w:p>
        </w:tc>
      </w:tr>
    </w:tbl>
    <w:p w14:paraId="0B5024FC" w14:textId="47DB08F4" w:rsidR="00677774" w:rsidRPr="00BD7769" w:rsidRDefault="00677774" w:rsidP="009F0B9C">
      <w:pPr>
        <w:rPr>
          <w:rFonts w:ascii="Times New Roman" w:hAnsi="Times New Roman" w:cs="Times New Roman"/>
        </w:rPr>
      </w:pPr>
      <w:r w:rsidRPr="00BD7769">
        <w:rPr>
          <w:rFonts w:ascii="Times New Roman" w:hAnsi="Times New Roman" w:cs="Times New Roman"/>
          <w:i/>
          <w:iCs/>
        </w:rPr>
        <w:t xml:space="preserve">Note. </w:t>
      </w:r>
      <w:r w:rsidRPr="00BD7769">
        <w:rPr>
          <w:rFonts w:ascii="Times New Roman" w:hAnsi="Times New Roman" w:cs="Times New Roman"/>
        </w:rPr>
        <w:t xml:space="preserve">Items that </w:t>
      </w:r>
      <w:r w:rsidR="00687820">
        <w:rPr>
          <w:rFonts w:ascii="Times New Roman" w:hAnsi="Times New Roman" w:cs="Times New Roman"/>
        </w:rPr>
        <w:t>met the simple structure criteria</w:t>
      </w:r>
      <w:r w:rsidRPr="00BD7769">
        <w:rPr>
          <w:rFonts w:ascii="Times New Roman" w:hAnsi="Times New Roman" w:cs="Times New Roman"/>
        </w:rPr>
        <w:t xml:space="preserve"> are in boldface.</w:t>
      </w:r>
      <w:r w:rsidR="00BD7769" w:rsidRPr="00BA2AFB">
        <w:rPr>
          <w:rFonts w:ascii="Times New Roman" w:hAnsi="Times New Roman" w:cs="Times New Roman"/>
        </w:rPr>
        <w:t xml:space="preserve"> </w:t>
      </w:r>
      <w:r w:rsidR="00BD7769" w:rsidRPr="00BD7769">
        <w:rPr>
          <w:rFonts w:ascii="Times New Roman" w:hAnsi="Times New Roman" w:cs="Times New Roman"/>
        </w:rPr>
        <w:t>All items were translated by the authors into the target language</w:t>
      </w:r>
      <w:r w:rsidR="00276E8F">
        <w:rPr>
          <w:rFonts w:ascii="Times New Roman" w:hAnsi="Times New Roman" w:cs="Times New Roman"/>
        </w:rPr>
        <w:t>,</w:t>
      </w:r>
      <w:r w:rsidR="00BD7769" w:rsidRPr="00BD7769">
        <w:rPr>
          <w:rFonts w:ascii="Times New Roman" w:hAnsi="Times New Roman" w:cs="Times New Roman"/>
        </w:rPr>
        <w:t xml:space="preserve"> and independently back-translated into English by translators who had not seen the original English items.</w:t>
      </w:r>
      <w:r w:rsidR="00687820">
        <w:rPr>
          <w:rFonts w:ascii="Times New Roman" w:hAnsi="Times New Roman" w:cs="Times New Roman"/>
        </w:rPr>
        <w:t xml:space="preserve"> T</w:t>
      </w:r>
      <w:r w:rsidR="00687820" w:rsidRPr="00BA2AFB">
        <w:rPr>
          <w:rFonts w:ascii="Times New Roman" w:hAnsi="Times New Roman" w:cs="Times New Roman"/>
        </w:rPr>
        <w:t>hese three emotions possess different appraisals</w:t>
      </w:r>
      <w:r w:rsidR="009F0B9C">
        <w:rPr>
          <w:rFonts w:ascii="Times New Roman" w:hAnsi="Times New Roman" w:cs="Times New Roman"/>
        </w:rPr>
        <w:t xml:space="preserve"> (</w:t>
      </w:r>
      <w:r w:rsidR="009F0B9C" w:rsidRPr="009F0B9C">
        <w:rPr>
          <w:rFonts w:ascii="Times New Roman" w:hAnsi="Times New Roman" w:cs="Times New Roman"/>
        </w:rPr>
        <w:t>Shiota, Keltner</w:t>
      </w:r>
      <w:r w:rsidR="00893C4C">
        <w:rPr>
          <w:rFonts w:ascii="Times New Roman" w:hAnsi="Times New Roman" w:cs="Times New Roman"/>
        </w:rPr>
        <w:t>,</w:t>
      </w:r>
      <w:r w:rsidR="009F0B9C" w:rsidRPr="009F0B9C">
        <w:rPr>
          <w:rFonts w:ascii="Times New Roman" w:hAnsi="Times New Roman" w:cs="Times New Roman"/>
        </w:rPr>
        <w:t xml:space="preserve"> &amp; John, 2006</w:t>
      </w:r>
      <w:r w:rsidR="009F0B9C">
        <w:rPr>
          <w:rFonts w:ascii="Times New Roman" w:hAnsi="Times New Roman" w:cs="Times New Roman"/>
        </w:rPr>
        <w:t>)</w:t>
      </w:r>
      <w:r w:rsidR="00687820" w:rsidRPr="00BA2AFB">
        <w:rPr>
          <w:rFonts w:ascii="Times New Roman" w:hAnsi="Times New Roman" w:cs="Times New Roman"/>
        </w:rPr>
        <w:t xml:space="preserve">. </w:t>
      </w:r>
      <w:r w:rsidR="00687820">
        <w:rPr>
          <w:rFonts w:ascii="Times New Roman" w:hAnsi="Times New Roman" w:cs="Times New Roman"/>
        </w:rPr>
        <w:t xml:space="preserve">One experiences awe in response to a “vast” stimulus that </w:t>
      </w:r>
      <w:r w:rsidR="00687820" w:rsidRPr="00687820">
        <w:rPr>
          <w:rFonts w:ascii="Times New Roman" w:hAnsi="Times New Roman" w:cs="Times New Roman"/>
        </w:rPr>
        <w:t>surpasses the observer’s boundaries of ordinary experiences</w:t>
      </w:r>
      <w:r w:rsidR="00687820">
        <w:rPr>
          <w:rFonts w:ascii="Times New Roman" w:hAnsi="Times New Roman" w:cs="Times New Roman"/>
        </w:rPr>
        <w:t>.</w:t>
      </w:r>
      <w:r w:rsidR="00687820" w:rsidRPr="00687820">
        <w:rPr>
          <w:rFonts w:ascii="Times New Roman" w:hAnsi="Times New Roman" w:cs="Times New Roman"/>
        </w:rPr>
        <w:t xml:space="preserve"> </w:t>
      </w:r>
      <w:r w:rsidR="00687820" w:rsidRPr="00BA2AFB">
        <w:rPr>
          <w:rFonts w:ascii="Times New Roman" w:hAnsi="Times New Roman" w:cs="Times New Roman"/>
        </w:rPr>
        <w:t>Pride is elicited as a result of an accomplishment that has positive consequences for one</w:t>
      </w:r>
      <w:r w:rsidR="009F0B9C">
        <w:rPr>
          <w:rFonts w:ascii="Times New Roman" w:hAnsi="Times New Roman" w:cs="Times New Roman"/>
        </w:rPr>
        <w:t>’s social status</w:t>
      </w:r>
      <w:r w:rsidR="00687820" w:rsidRPr="00BA2AFB">
        <w:rPr>
          <w:rFonts w:ascii="Times New Roman" w:hAnsi="Times New Roman" w:cs="Times New Roman"/>
        </w:rPr>
        <w:t>. Amusement is experienced when one replaces their thought structure with another to understand a stimu</w:t>
      </w:r>
      <w:r w:rsidR="00687820" w:rsidRPr="00BD7769">
        <w:rPr>
          <w:rFonts w:ascii="Times New Roman" w:hAnsi="Times New Roman" w:cs="Times New Roman"/>
        </w:rPr>
        <w:t>lus (e.g.</w:t>
      </w:r>
      <w:r w:rsidR="009F0B9C">
        <w:rPr>
          <w:rFonts w:ascii="Times New Roman" w:hAnsi="Times New Roman" w:cs="Times New Roman"/>
        </w:rPr>
        <w:t>, a rhetorical joke</w:t>
      </w:r>
      <w:r w:rsidR="00687820" w:rsidRPr="00BD7769">
        <w:rPr>
          <w:rFonts w:ascii="Times New Roman" w:hAnsi="Times New Roman" w:cs="Times New Roman"/>
        </w:rPr>
        <w:t>).</w:t>
      </w:r>
    </w:p>
    <w:p w14:paraId="2990C8FE" w14:textId="77777777" w:rsidR="00113488" w:rsidRDefault="00113488">
      <w:pPr>
        <w:rPr>
          <w:rFonts w:asciiTheme="majorBidi" w:hAnsiTheme="majorBidi" w:cstheme="majorBidi"/>
        </w:rPr>
      </w:pPr>
      <w:r>
        <w:rPr>
          <w:rFonts w:asciiTheme="majorBidi" w:hAnsiTheme="majorBidi" w:cstheme="majorBidi"/>
        </w:rPr>
        <w:br w:type="page"/>
      </w:r>
    </w:p>
    <w:p w14:paraId="6AF9BE24" w14:textId="1FFF8B54" w:rsidR="00797DC0" w:rsidRPr="00797DC0" w:rsidRDefault="00ED65E1" w:rsidP="00797DC0">
      <w:pPr>
        <w:spacing w:after="0" w:line="240" w:lineRule="auto"/>
        <w:jc w:val="center"/>
        <w:rPr>
          <w:rFonts w:asciiTheme="majorBidi" w:hAnsiTheme="majorBidi" w:cstheme="majorBidi"/>
        </w:rPr>
      </w:pPr>
      <w:r>
        <w:rPr>
          <w:rFonts w:asciiTheme="majorBidi" w:hAnsiTheme="majorBidi" w:cstheme="majorBidi"/>
        </w:rPr>
        <w:lastRenderedPageBreak/>
        <w:t>Online Supplement 2</w:t>
      </w:r>
    </w:p>
    <w:p w14:paraId="0A005E19" w14:textId="77777777" w:rsidR="00797DC0" w:rsidRPr="00797DC0" w:rsidRDefault="00797DC0" w:rsidP="00797DC0">
      <w:pPr>
        <w:spacing w:after="0" w:line="240" w:lineRule="auto"/>
        <w:rPr>
          <w:rFonts w:asciiTheme="majorBidi" w:hAnsiTheme="majorBidi" w:cstheme="majorBidi"/>
          <w:i/>
          <w:iCs/>
        </w:rPr>
      </w:pPr>
    </w:p>
    <w:p w14:paraId="4B2691AA" w14:textId="38F345F8" w:rsidR="00797DC0" w:rsidRPr="00797DC0" w:rsidRDefault="00797DC0" w:rsidP="00797DC0">
      <w:pPr>
        <w:spacing w:after="0" w:line="240" w:lineRule="auto"/>
        <w:rPr>
          <w:rFonts w:asciiTheme="majorBidi" w:hAnsiTheme="majorBidi" w:cstheme="majorBidi"/>
          <w:i/>
          <w:iCs/>
        </w:rPr>
      </w:pPr>
      <w:r w:rsidRPr="00797DC0">
        <w:rPr>
          <w:rFonts w:asciiTheme="majorBidi" w:hAnsiTheme="majorBidi" w:cstheme="majorBidi"/>
          <w:i/>
          <w:iCs/>
        </w:rPr>
        <w:t xml:space="preserve">Factor Loadings for Four Exploratory Factor Analyses </w:t>
      </w:r>
      <w:r w:rsidR="00893C4C" w:rsidRPr="00797DC0">
        <w:rPr>
          <w:rFonts w:asciiTheme="majorBidi" w:hAnsiTheme="majorBidi" w:cstheme="majorBidi"/>
          <w:i/>
          <w:iCs/>
        </w:rPr>
        <w:t xml:space="preserve">With </w:t>
      </w:r>
      <w:r w:rsidRPr="00797DC0">
        <w:rPr>
          <w:rFonts w:asciiTheme="majorBidi" w:hAnsiTheme="majorBidi" w:cstheme="majorBidi"/>
          <w:i/>
          <w:iCs/>
        </w:rPr>
        <w:t>Direct Oblimin Rotation of Three DPES Subscales</w:t>
      </w:r>
    </w:p>
    <w:p w14:paraId="21AF0385" w14:textId="77777777" w:rsidR="00797DC0" w:rsidRPr="00797DC0" w:rsidRDefault="00797DC0" w:rsidP="00797DC0">
      <w:pPr>
        <w:spacing w:after="0" w:line="240" w:lineRule="auto"/>
        <w:rPr>
          <w:rFonts w:asciiTheme="majorBidi" w:hAnsiTheme="majorBidi" w:cstheme="majorBidi"/>
          <w:i/>
          <w:iCs/>
        </w:rPr>
      </w:pPr>
    </w:p>
    <w:tbl>
      <w:tblPr>
        <w:tblW w:w="4994" w:type="pct"/>
        <w:tblLayout w:type="fixed"/>
        <w:tblLook w:val="04A0" w:firstRow="1" w:lastRow="0" w:firstColumn="1" w:lastColumn="0" w:noHBand="0" w:noVBand="1"/>
      </w:tblPr>
      <w:tblGrid>
        <w:gridCol w:w="2696"/>
        <w:gridCol w:w="855"/>
        <w:gridCol w:w="855"/>
        <w:gridCol w:w="859"/>
        <w:gridCol w:w="854"/>
        <w:gridCol w:w="854"/>
        <w:gridCol w:w="854"/>
        <w:gridCol w:w="854"/>
        <w:gridCol w:w="854"/>
        <w:gridCol w:w="854"/>
        <w:gridCol w:w="854"/>
        <w:gridCol w:w="854"/>
        <w:gridCol w:w="847"/>
      </w:tblGrid>
      <w:tr w:rsidR="00797DC0" w:rsidRPr="00797DC0" w14:paraId="7DA653D4" w14:textId="77777777" w:rsidTr="00FE231A">
        <w:trPr>
          <w:trHeight w:val="109"/>
        </w:trPr>
        <w:tc>
          <w:tcPr>
            <w:tcW w:w="1041" w:type="pct"/>
            <w:tcBorders>
              <w:top w:val="single" w:sz="4" w:space="0" w:color="auto"/>
              <w:left w:val="nil"/>
              <w:bottom w:val="nil"/>
              <w:right w:val="nil"/>
            </w:tcBorders>
            <w:shd w:val="clear" w:color="auto" w:fill="auto"/>
            <w:noWrap/>
            <w:vAlign w:val="bottom"/>
            <w:hideMark/>
          </w:tcPr>
          <w:p w14:paraId="5226DA36" w14:textId="77777777" w:rsidR="00797DC0" w:rsidRPr="00797DC0" w:rsidRDefault="00797DC0" w:rsidP="00797DC0">
            <w:pPr>
              <w:spacing w:after="0" w:line="240" w:lineRule="auto"/>
              <w:rPr>
                <w:rFonts w:asciiTheme="majorBidi" w:hAnsiTheme="majorBidi" w:cstheme="majorBidi"/>
              </w:rPr>
            </w:pPr>
            <w:r w:rsidRPr="00797DC0">
              <w:rPr>
                <w:rFonts w:asciiTheme="majorBidi" w:hAnsiTheme="majorBidi" w:cstheme="majorBidi"/>
              </w:rPr>
              <w:t> </w:t>
            </w:r>
          </w:p>
        </w:tc>
        <w:tc>
          <w:tcPr>
            <w:tcW w:w="992" w:type="pct"/>
            <w:gridSpan w:val="3"/>
            <w:tcBorders>
              <w:top w:val="single" w:sz="4" w:space="0" w:color="auto"/>
              <w:left w:val="nil"/>
              <w:bottom w:val="single" w:sz="4" w:space="0" w:color="auto"/>
              <w:right w:val="nil"/>
            </w:tcBorders>
            <w:shd w:val="clear" w:color="auto" w:fill="auto"/>
            <w:noWrap/>
            <w:vAlign w:val="bottom"/>
            <w:hideMark/>
          </w:tcPr>
          <w:p w14:paraId="378E1BBD"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Factors</w:t>
            </w:r>
          </w:p>
          <w:p w14:paraId="61CAFE7F" w14:textId="7100F809"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 xml:space="preserve">(US </w:t>
            </w:r>
            <w:r w:rsidR="00893C4C" w:rsidRPr="00797DC0">
              <w:rPr>
                <w:rFonts w:asciiTheme="majorBidi" w:hAnsiTheme="majorBidi" w:cstheme="majorBidi"/>
              </w:rPr>
              <w:t>s</w:t>
            </w:r>
            <w:r w:rsidRPr="00797DC0">
              <w:rPr>
                <w:rFonts w:asciiTheme="majorBidi" w:hAnsiTheme="majorBidi" w:cstheme="majorBidi"/>
              </w:rPr>
              <w:t>ample)</w:t>
            </w:r>
          </w:p>
        </w:tc>
        <w:tc>
          <w:tcPr>
            <w:tcW w:w="990" w:type="pct"/>
            <w:gridSpan w:val="3"/>
            <w:tcBorders>
              <w:top w:val="single" w:sz="4" w:space="0" w:color="auto"/>
              <w:left w:val="nil"/>
              <w:bottom w:val="single" w:sz="4" w:space="0" w:color="auto"/>
              <w:right w:val="nil"/>
            </w:tcBorders>
            <w:shd w:val="clear" w:color="auto" w:fill="auto"/>
            <w:noWrap/>
            <w:vAlign w:val="bottom"/>
            <w:hideMark/>
          </w:tcPr>
          <w:p w14:paraId="43922A00"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Factors</w:t>
            </w:r>
          </w:p>
          <w:p w14:paraId="59621000" w14:textId="69FFA7BD"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(Iran</w:t>
            </w:r>
            <w:r w:rsidR="00276E8F">
              <w:rPr>
                <w:rFonts w:asciiTheme="majorBidi" w:hAnsiTheme="majorBidi" w:cstheme="majorBidi"/>
              </w:rPr>
              <w:t>ian</w:t>
            </w:r>
            <w:r w:rsidRPr="00797DC0">
              <w:rPr>
                <w:rFonts w:asciiTheme="majorBidi" w:hAnsiTheme="majorBidi" w:cstheme="majorBidi"/>
              </w:rPr>
              <w:t xml:space="preserve"> </w:t>
            </w:r>
            <w:r w:rsidR="00893C4C" w:rsidRPr="00797DC0">
              <w:rPr>
                <w:rFonts w:asciiTheme="majorBidi" w:hAnsiTheme="majorBidi" w:cstheme="majorBidi"/>
              </w:rPr>
              <w:t>s</w:t>
            </w:r>
            <w:r w:rsidRPr="00797DC0">
              <w:rPr>
                <w:rFonts w:asciiTheme="majorBidi" w:hAnsiTheme="majorBidi" w:cstheme="majorBidi"/>
              </w:rPr>
              <w:t>ample)</w:t>
            </w:r>
          </w:p>
        </w:tc>
        <w:tc>
          <w:tcPr>
            <w:tcW w:w="990" w:type="pct"/>
            <w:gridSpan w:val="3"/>
            <w:tcBorders>
              <w:top w:val="single" w:sz="4" w:space="0" w:color="auto"/>
              <w:left w:val="nil"/>
              <w:bottom w:val="single" w:sz="4" w:space="0" w:color="auto"/>
              <w:right w:val="nil"/>
            </w:tcBorders>
            <w:shd w:val="clear" w:color="auto" w:fill="auto"/>
            <w:noWrap/>
            <w:vAlign w:val="bottom"/>
            <w:hideMark/>
          </w:tcPr>
          <w:p w14:paraId="220CAD37"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Factors</w:t>
            </w:r>
          </w:p>
          <w:p w14:paraId="5B5DC8F5" w14:textId="43964491"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 xml:space="preserve">(Malaysian </w:t>
            </w:r>
            <w:r w:rsidR="00893C4C" w:rsidRPr="00797DC0">
              <w:rPr>
                <w:rFonts w:asciiTheme="majorBidi" w:hAnsiTheme="majorBidi" w:cstheme="majorBidi"/>
              </w:rPr>
              <w:t>s</w:t>
            </w:r>
            <w:r w:rsidRPr="00797DC0">
              <w:rPr>
                <w:rFonts w:asciiTheme="majorBidi" w:hAnsiTheme="majorBidi" w:cstheme="majorBidi"/>
              </w:rPr>
              <w:t>ample)</w:t>
            </w:r>
          </w:p>
        </w:tc>
        <w:tc>
          <w:tcPr>
            <w:tcW w:w="987" w:type="pct"/>
            <w:gridSpan w:val="3"/>
            <w:tcBorders>
              <w:top w:val="single" w:sz="4" w:space="0" w:color="auto"/>
              <w:left w:val="nil"/>
              <w:bottom w:val="single" w:sz="4" w:space="0" w:color="auto"/>
              <w:right w:val="nil"/>
            </w:tcBorders>
            <w:shd w:val="clear" w:color="auto" w:fill="auto"/>
            <w:noWrap/>
            <w:vAlign w:val="bottom"/>
            <w:hideMark/>
          </w:tcPr>
          <w:p w14:paraId="37F33EC3"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Factors</w:t>
            </w:r>
          </w:p>
          <w:p w14:paraId="09BB9DED" w14:textId="5B79854C"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 xml:space="preserve">(Polish </w:t>
            </w:r>
            <w:r w:rsidR="00893C4C" w:rsidRPr="00797DC0">
              <w:rPr>
                <w:rFonts w:asciiTheme="majorBidi" w:hAnsiTheme="majorBidi" w:cstheme="majorBidi"/>
              </w:rPr>
              <w:t>s</w:t>
            </w:r>
            <w:r w:rsidRPr="00797DC0">
              <w:rPr>
                <w:rFonts w:asciiTheme="majorBidi" w:hAnsiTheme="majorBidi" w:cstheme="majorBidi"/>
              </w:rPr>
              <w:t>ample)</w:t>
            </w:r>
          </w:p>
        </w:tc>
      </w:tr>
      <w:tr w:rsidR="00797DC0" w:rsidRPr="00797DC0" w14:paraId="511262CE" w14:textId="77777777" w:rsidTr="00FE231A">
        <w:trPr>
          <w:trHeight w:val="109"/>
        </w:trPr>
        <w:tc>
          <w:tcPr>
            <w:tcW w:w="1041" w:type="pct"/>
            <w:tcBorders>
              <w:top w:val="nil"/>
              <w:left w:val="nil"/>
              <w:bottom w:val="single" w:sz="4" w:space="0" w:color="auto"/>
              <w:right w:val="nil"/>
            </w:tcBorders>
            <w:shd w:val="clear" w:color="auto" w:fill="auto"/>
            <w:noWrap/>
            <w:vAlign w:val="bottom"/>
            <w:hideMark/>
          </w:tcPr>
          <w:p w14:paraId="70EAD7D6" w14:textId="77777777" w:rsidR="00797DC0" w:rsidRPr="00797DC0" w:rsidRDefault="00797DC0" w:rsidP="00797DC0">
            <w:pPr>
              <w:spacing w:after="0" w:line="240" w:lineRule="auto"/>
              <w:rPr>
                <w:rFonts w:asciiTheme="majorBidi" w:hAnsiTheme="majorBidi" w:cstheme="majorBidi"/>
              </w:rPr>
            </w:pPr>
            <w:r w:rsidRPr="00797DC0">
              <w:rPr>
                <w:rFonts w:asciiTheme="majorBidi" w:hAnsiTheme="majorBidi" w:cstheme="majorBidi"/>
              </w:rPr>
              <w:t> </w:t>
            </w:r>
          </w:p>
        </w:tc>
        <w:tc>
          <w:tcPr>
            <w:tcW w:w="330" w:type="pct"/>
            <w:tcBorders>
              <w:top w:val="nil"/>
              <w:left w:val="nil"/>
              <w:bottom w:val="single" w:sz="4" w:space="0" w:color="auto"/>
              <w:right w:val="nil"/>
            </w:tcBorders>
            <w:shd w:val="clear" w:color="auto" w:fill="auto"/>
            <w:noWrap/>
            <w:vAlign w:val="bottom"/>
            <w:hideMark/>
          </w:tcPr>
          <w:p w14:paraId="7C67154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w:t>
            </w:r>
          </w:p>
        </w:tc>
        <w:tc>
          <w:tcPr>
            <w:tcW w:w="330" w:type="pct"/>
            <w:tcBorders>
              <w:top w:val="nil"/>
              <w:left w:val="nil"/>
              <w:bottom w:val="single" w:sz="4" w:space="0" w:color="auto"/>
              <w:right w:val="nil"/>
            </w:tcBorders>
            <w:shd w:val="clear" w:color="auto" w:fill="auto"/>
            <w:noWrap/>
            <w:vAlign w:val="bottom"/>
            <w:hideMark/>
          </w:tcPr>
          <w:p w14:paraId="19A7BA88"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2</w:t>
            </w:r>
          </w:p>
        </w:tc>
        <w:tc>
          <w:tcPr>
            <w:tcW w:w="332" w:type="pct"/>
            <w:tcBorders>
              <w:top w:val="nil"/>
              <w:left w:val="nil"/>
              <w:bottom w:val="single" w:sz="4" w:space="0" w:color="auto"/>
              <w:right w:val="nil"/>
            </w:tcBorders>
            <w:shd w:val="clear" w:color="auto" w:fill="auto"/>
            <w:noWrap/>
            <w:vAlign w:val="bottom"/>
            <w:hideMark/>
          </w:tcPr>
          <w:p w14:paraId="52ABAB60"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3</w:t>
            </w:r>
          </w:p>
        </w:tc>
        <w:tc>
          <w:tcPr>
            <w:tcW w:w="330" w:type="pct"/>
            <w:tcBorders>
              <w:top w:val="nil"/>
              <w:left w:val="nil"/>
              <w:bottom w:val="single" w:sz="4" w:space="0" w:color="auto"/>
              <w:right w:val="nil"/>
            </w:tcBorders>
            <w:shd w:val="clear" w:color="auto" w:fill="auto"/>
            <w:noWrap/>
            <w:vAlign w:val="bottom"/>
            <w:hideMark/>
          </w:tcPr>
          <w:p w14:paraId="1EDA760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w:t>
            </w:r>
          </w:p>
        </w:tc>
        <w:tc>
          <w:tcPr>
            <w:tcW w:w="330" w:type="pct"/>
            <w:tcBorders>
              <w:top w:val="nil"/>
              <w:left w:val="nil"/>
              <w:bottom w:val="single" w:sz="4" w:space="0" w:color="auto"/>
              <w:right w:val="nil"/>
            </w:tcBorders>
            <w:shd w:val="clear" w:color="auto" w:fill="auto"/>
            <w:noWrap/>
            <w:vAlign w:val="bottom"/>
            <w:hideMark/>
          </w:tcPr>
          <w:p w14:paraId="3DEE3FC2"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2</w:t>
            </w:r>
          </w:p>
        </w:tc>
        <w:tc>
          <w:tcPr>
            <w:tcW w:w="330" w:type="pct"/>
            <w:tcBorders>
              <w:top w:val="nil"/>
              <w:left w:val="nil"/>
              <w:bottom w:val="single" w:sz="4" w:space="0" w:color="auto"/>
              <w:right w:val="nil"/>
            </w:tcBorders>
            <w:shd w:val="clear" w:color="auto" w:fill="auto"/>
            <w:noWrap/>
            <w:vAlign w:val="bottom"/>
            <w:hideMark/>
          </w:tcPr>
          <w:p w14:paraId="7810DA2D"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3</w:t>
            </w:r>
          </w:p>
        </w:tc>
        <w:tc>
          <w:tcPr>
            <w:tcW w:w="330" w:type="pct"/>
            <w:tcBorders>
              <w:top w:val="nil"/>
              <w:left w:val="nil"/>
              <w:bottom w:val="single" w:sz="4" w:space="0" w:color="auto"/>
              <w:right w:val="nil"/>
            </w:tcBorders>
            <w:shd w:val="clear" w:color="auto" w:fill="auto"/>
            <w:noWrap/>
            <w:vAlign w:val="bottom"/>
            <w:hideMark/>
          </w:tcPr>
          <w:p w14:paraId="398EF559"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w:t>
            </w:r>
          </w:p>
        </w:tc>
        <w:tc>
          <w:tcPr>
            <w:tcW w:w="330" w:type="pct"/>
            <w:tcBorders>
              <w:top w:val="nil"/>
              <w:left w:val="nil"/>
              <w:bottom w:val="single" w:sz="4" w:space="0" w:color="auto"/>
              <w:right w:val="nil"/>
            </w:tcBorders>
            <w:shd w:val="clear" w:color="auto" w:fill="auto"/>
            <w:noWrap/>
            <w:vAlign w:val="bottom"/>
            <w:hideMark/>
          </w:tcPr>
          <w:p w14:paraId="3C671AB1"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2</w:t>
            </w:r>
          </w:p>
        </w:tc>
        <w:tc>
          <w:tcPr>
            <w:tcW w:w="330" w:type="pct"/>
            <w:tcBorders>
              <w:top w:val="nil"/>
              <w:left w:val="nil"/>
              <w:bottom w:val="single" w:sz="4" w:space="0" w:color="auto"/>
              <w:right w:val="nil"/>
            </w:tcBorders>
            <w:shd w:val="clear" w:color="auto" w:fill="auto"/>
            <w:noWrap/>
            <w:vAlign w:val="bottom"/>
            <w:hideMark/>
          </w:tcPr>
          <w:p w14:paraId="5A77DD7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3</w:t>
            </w:r>
          </w:p>
        </w:tc>
        <w:tc>
          <w:tcPr>
            <w:tcW w:w="330" w:type="pct"/>
            <w:tcBorders>
              <w:top w:val="nil"/>
              <w:left w:val="nil"/>
              <w:bottom w:val="single" w:sz="4" w:space="0" w:color="auto"/>
              <w:right w:val="nil"/>
            </w:tcBorders>
            <w:shd w:val="clear" w:color="auto" w:fill="auto"/>
            <w:noWrap/>
            <w:vAlign w:val="bottom"/>
            <w:hideMark/>
          </w:tcPr>
          <w:p w14:paraId="43778D39"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w:t>
            </w:r>
          </w:p>
        </w:tc>
        <w:tc>
          <w:tcPr>
            <w:tcW w:w="330" w:type="pct"/>
            <w:tcBorders>
              <w:top w:val="nil"/>
              <w:left w:val="nil"/>
              <w:bottom w:val="single" w:sz="4" w:space="0" w:color="auto"/>
              <w:right w:val="nil"/>
            </w:tcBorders>
            <w:shd w:val="clear" w:color="auto" w:fill="auto"/>
            <w:noWrap/>
            <w:vAlign w:val="bottom"/>
            <w:hideMark/>
          </w:tcPr>
          <w:p w14:paraId="5C7194A1"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2</w:t>
            </w:r>
          </w:p>
        </w:tc>
        <w:tc>
          <w:tcPr>
            <w:tcW w:w="327" w:type="pct"/>
            <w:tcBorders>
              <w:top w:val="nil"/>
              <w:left w:val="nil"/>
              <w:bottom w:val="single" w:sz="4" w:space="0" w:color="auto"/>
              <w:right w:val="nil"/>
            </w:tcBorders>
            <w:shd w:val="clear" w:color="auto" w:fill="auto"/>
            <w:noWrap/>
            <w:vAlign w:val="bottom"/>
            <w:hideMark/>
          </w:tcPr>
          <w:p w14:paraId="0C5FC4ED"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3</w:t>
            </w:r>
          </w:p>
        </w:tc>
      </w:tr>
      <w:tr w:rsidR="00797DC0" w:rsidRPr="00797DC0" w14:paraId="64E5B2CC" w14:textId="77777777" w:rsidTr="00FE231A">
        <w:trPr>
          <w:trHeight w:val="95"/>
        </w:trPr>
        <w:tc>
          <w:tcPr>
            <w:tcW w:w="1041" w:type="pct"/>
            <w:tcBorders>
              <w:top w:val="single" w:sz="4" w:space="0" w:color="auto"/>
              <w:left w:val="nil"/>
              <w:bottom w:val="single" w:sz="4" w:space="0" w:color="auto"/>
              <w:right w:val="nil"/>
            </w:tcBorders>
            <w:shd w:val="clear" w:color="auto" w:fill="auto"/>
            <w:noWrap/>
          </w:tcPr>
          <w:p w14:paraId="49656734" w14:textId="77777777" w:rsidR="00797DC0" w:rsidRPr="00797DC0" w:rsidRDefault="00797DC0" w:rsidP="00797DC0">
            <w:pPr>
              <w:spacing w:after="0" w:line="240" w:lineRule="auto"/>
              <w:rPr>
                <w:rFonts w:asciiTheme="majorBidi" w:hAnsiTheme="majorBidi" w:cstheme="majorBidi"/>
                <w:b/>
              </w:rPr>
            </w:pPr>
            <w:r w:rsidRPr="00797DC0">
              <w:rPr>
                <w:rFonts w:asciiTheme="majorBidi" w:hAnsiTheme="majorBidi" w:cstheme="majorBidi"/>
                <w:b/>
              </w:rPr>
              <w:t>Awe</w:t>
            </w:r>
          </w:p>
        </w:tc>
        <w:tc>
          <w:tcPr>
            <w:tcW w:w="330" w:type="pct"/>
            <w:tcBorders>
              <w:top w:val="single" w:sz="4" w:space="0" w:color="auto"/>
              <w:left w:val="nil"/>
              <w:bottom w:val="single" w:sz="4" w:space="0" w:color="auto"/>
              <w:right w:val="nil"/>
            </w:tcBorders>
            <w:shd w:val="clear" w:color="auto" w:fill="auto"/>
            <w:noWrap/>
          </w:tcPr>
          <w:p w14:paraId="52352515"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p>
        </w:tc>
        <w:tc>
          <w:tcPr>
            <w:tcW w:w="330" w:type="pct"/>
            <w:tcBorders>
              <w:top w:val="single" w:sz="4" w:space="0" w:color="auto"/>
              <w:left w:val="nil"/>
              <w:bottom w:val="single" w:sz="4" w:space="0" w:color="auto"/>
              <w:right w:val="nil"/>
            </w:tcBorders>
            <w:shd w:val="clear" w:color="auto" w:fill="auto"/>
            <w:noWrap/>
          </w:tcPr>
          <w:p w14:paraId="5BDC85BF"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2" w:type="pct"/>
            <w:tcBorders>
              <w:top w:val="single" w:sz="4" w:space="0" w:color="auto"/>
              <w:left w:val="nil"/>
              <w:bottom w:val="single" w:sz="4" w:space="0" w:color="auto"/>
              <w:right w:val="nil"/>
            </w:tcBorders>
            <w:shd w:val="clear" w:color="auto" w:fill="auto"/>
            <w:noWrap/>
          </w:tcPr>
          <w:p w14:paraId="3603D88A"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4C96EC0A"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p>
        </w:tc>
        <w:tc>
          <w:tcPr>
            <w:tcW w:w="330" w:type="pct"/>
            <w:tcBorders>
              <w:top w:val="single" w:sz="4" w:space="0" w:color="auto"/>
              <w:left w:val="nil"/>
              <w:bottom w:val="single" w:sz="4" w:space="0" w:color="auto"/>
              <w:right w:val="nil"/>
            </w:tcBorders>
            <w:shd w:val="clear" w:color="auto" w:fill="auto"/>
            <w:noWrap/>
          </w:tcPr>
          <w:p w14:paraId="54EA2787"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35FB5576"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060A6D88" w14:textId="77777777" w:rsidR="00797DC0" w:rsidRPr="00797DC0" w:rsidRDefault="00797DC0" w:rsidP="00797DC0">
            <w:pPr>
              <w:spacing w:after="0" w:line="240" w:lineRule="auto"/>
              <w:jc w:val="center"/>
              <w:rPr>
                <w:rFonts w:asciiTheme="majorBidi" w:hAnsiTheme="majorBidi" w:cstheme="majorBidi"/>
                <w:b/>
                <w:bCs/>
              </w:rPr>
            </w:pPr>
          </w:p>
        </w:tc>
        <w:tc>
          <w:tcPr>
            <w:tcW w:w="330" w:type="pct"/>
            <w:tcBorders>
              <w:top w:val="single" w:sz="4" w:space="0" w:color="auto"/>
              <w:left w:val="nil"/>
              <w:bottom w:val="single" w:sz="4" w:space="0" w:color="auto"/>
              <w:right w:val="nil"/>
            </w:tcBorders>
            <w:shd w:val="clear" w:color="auto" w:fill="auto"/>
            <w:noWrap/>
          </w:tcPr>
          <w:p w14:paraId="5918AFD4"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231E456A"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5B59AE7A" w14:textId="77777777" w:rsidR="00797DC0" w:rsidRPr="00797DC0" w:rsidRDefault="00797DC0" w:rsidP="00797DC0">
            <w:pPr>
              <w:spacing w:after="0" w:line="240" w:lineRule="auto"/>
              <w:jc w:val="center"/>
              <w:rPr>
                <w:rFonts w:asciiTheme="majorBidi" w:hAnsiTheme="majorBidi" w:cstheme="majorBidi"/>
                <w:b/>
                <w:bCs/>
              </w:rPr>
            </w:pPr>
          </w:p>
        </w:tc>
        <w:tc>
          <w:tcPr>
            <w:tcW w:w="330" w:type="pct"/>
            <w:tcBorders>
              <w:top w:val="single" w:sz="4" w:space="0" w:color="auto"/>
              <w:left w:val="nil"/>
              <w:bottom w:val="single" w:sz="4" w:space="0" w:color="auto"/>
              <w:right w:val="nil"/>
            </w:tcBorders>
            <w:shd w:val="clear" w:color="auto" w:fill="auto"/>
            <w:noWrap/>
          </w:tcPr>
          <w:p w14:paraId="1A87564A" w14:textId="77777777" w:rsidR="00797DC0" w:rsidRPr="00797DC0" w:rsidRDefault="00797DC0" w:rsidP="00797DC0">
            <w:pPr>
              <w:spacing w:after="0" w:line="240" w:lineRule="auto"/>
              <w:jc w:val="center"/>
              <w:rPr>
                <w:rFonts w:asciiTheme="majorBidi" w:hAnsiTheme="majorBidi" w:cstheme="majorBidi"/>
              </w:rPr>
            </w:pPr>
          </w:p>
        </w:tc>
        <w:tc>
          <w:tcPr>
            <w:tcW w:w="327" w:type="pct"/>
            <w:tcBorders>
              <w:top w:val="single" w:sz="4" w:space="0" w:color="auto"/>
              <w:left w:val="nil"/>
              <w:bottom w:val="single" w:sz="4" w:space="0" w:color="auto"/>
              <w:right w:val="nil"/>
            </w:tcBorders>
            <w:shd w:val="clear" w:color="auto" w:fill="auto"/>
            <w:noWrap/>
          </w:tcPr>
          <w:p w14:paraId="550611CC" w14:textId="77777777" w:rsidR="00797DC0" w:rsidRPr="00797DC0" w:rsidRDefault="00797DC0" w:rsidP="00797DC0">
            <w:pPr>
              <w:spacing w:after="0" w:line="240" w:lineRule="auto"/>
              <w:jc w:val="center"/>
              <w:rPr>
                <w:rFonts w:asciiTheme="majorBidi" w:hAnsiTheme="majorBidi" w:cstheme="majorBidi"/>
              </w:rPr>
            </w:pPr>
          </w:p>
        </w:tc>
      </w:tr>
      <w:tr w:rsidR="00797DC0" w:rsidRPr="00797DC0" w14:paraId="648B2E70" w14:textId="77777777" w:rsidTr="00FE231A">
        <w:trPr>
          <w:trHeight w:val="95"/>
        </w:trPr>
        <w:tc>
          <w:tcPr>
            <w:tcW w:w="1041" w:type="pct"/>
            <w:tcBorders>
              <w:top w:val="single" w:sz="4" w:space="0" w:color="auto"/>
              <w:left w:val="nil"/>
              <w:bottom w:val="nil"/>
              <w:right w:val="nil"/>
            </w:tcBorders>
            <w:shd w:val="clear" w:color="auto" w:fill="auto"/>
            <w:noWrap/>
            <w:hideMark/>
          </w:tcPr>
          <w:p w14:paraId="5B092755"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often feel awe.</w:t>
            </w:r>
          </w:p>
        </w:tc>
        <w:tc>
          <w:tcPr>
            <w:tcW w:w="330" w:type="pct"/>
            <w:tcBorders>
              <w:top w:val="single" w:sz="4" w:space="0" w:color="auto"/>
              <w:left w:val="nil"/>
              <w:bottom w:val="nil"/>
              <w:right w:val="nil"/>
            </w:tcBorders>
            <w:shd w:val="clear" w:color="auto" w:fill="auto"/>
            <w:noWrap/>
            <w:hideMark/>
          </w:tcPr>
          <w:p w14:paraId="0936BEF3"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.75</w:t>
            </w:r>
          </w:p>
        </w:tc>
        <w:tc>
          <w:tcPr>
            <w:tcW w:w="330" w:type="pct"/>
            <w:tcBorders>
              <w:top w:val="single" w:sz="4" w:space="0" w:color="auto"/>
              <w:left w:val="nil"/>
              <w:bottom w:val="nil"/>
              <w:right w:val="nil"/>
            </w:tcBorders>
            <w:shd w:val="clear" w:color="auto" w:fill="auto"/>
            <w:noWrap/>
            <w:hideMark/>
          </w:tcPr>
          <w:p w14:paraId="1448264E"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.07</w:t>
            </w:r>
          </w:p>
        </w:tc>
        <w:tc>
          <w:tcPr>
            <w:tcW w:w="332" w:type="pct"/>
            <w:tcBorders>
              <w:top w:val="single" w:sz="4" w:space="0" w:color="auto"/>
              <w:left w:val="nil"/>
              <w:bottom w:val="nil"/>
              <w:right w:val="nil"/>
            </w:tcBorders>
            <w:shd w:val="clear" w:color="auto" w:fill="auto"/>
            <w:noWrap/>
            <w:hideMark/>
          </w:tcPr>
          <w:p w14:paraId="2EF2306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single" w:sz="4" w:space="0" w:color="auto"/>
              <w:left w:val="nil"/>
              <w:bottom w:val="nil"/>
              <w:right w:val="nil"/>
            </w:tcBorders>
            <w:shd w:val="clear" w:color="auto" w:fill="auto"/>
            <w:noWrap/>
            <w:hideMark/>
          </w:tcPr>
          <w:p w14:paraId="1C372CB2"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.44</w:t>
            </w:r>
          </w:p>
        </w:tc>
        <w:tc>
          <w:tcPr>
            <w:tcW w:w="330" w:type="pct"/>
            <w:tcBorders>
              <w:top w:val="single" w:sz="4" w:space="0" w:color="auto"/>
              <w:left w:val="nil"/>
              <w:bottom w:val="nil"/>
              <w:right w:val="nil"/>
            </w:tcBorders>
            <w:shd w:val="clear" w:color="auto" w:fill="auto"/>
            <w:noWrap/>
            <w:hideMark/>
          </w:tcPr>
          <w:p w14:paraId="0BBA5D4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single" w:sz="4" w:space="0" w:color="auto"/>
              <w:left w:val="nil"/>
              <w:bottom w:val="nil"/>
              <w:right w:val="nil"/>
            </w:tcBorders>
            <w:shd w:val="clear" w:color="auto" w:fill="auto"/>
            <w:noWrap/>
            <w:hideMark/>
          </w:tcPr>
          <w:p w14:paraId="0798C0D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-.14</w:t>
            </w:r>
          </w:p>
        </w:tc>
        <w:tc>
          <w:tcPr>
            <w:tcW w:w="330" w:type="pct"/>
            <w:tcBorders>
              <w:top w:val="single" w:sz="4" w:space="0" w:color="auto"/>
              <w:left w:val="nil"/>
              <w:bottom w:val="nil"/>
              <w:right w:val="nil"/>
            </w:tcBorders>
            <w:shd w:val="clear" w:color="auto" w:fill="auto"/>
            <w:noWrap/>
            <w:hideMark/>
          </w:tcPr>
          <w:p w14:paraId="0A29AD81"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.48</w:t>
            </w:r>
          </w:p>
        </w:tc>
        <w:tc>
          <w:tcPr>
            <w:tcW w:w="330" w:type="pct"/>
            <w:tcBorders>
              <w:top w:val="single" w:sz="4" w:space="0" w:color="auto"/>
              <w:left w:val="nil"/>
              <w:bottom w:val="nil"/>
              <w:right w:val="nil"/>
            </w:tcBorders>
            <w:shd w:val="clear" w:color="auto" w:fill="auto"/>
            <w:noWrap/>
            <w:hideMark/>
          </w:tcPr>
          <w:p w14:paraId="7BF1DB57"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.05</w:t>
            </w:r>
          </w:p>
        </w:tc>
        <w:tc>
          <w:tcPr>
            <w:tcW w:w="330" w:type="pct"/>
            <w:tcBorders>
              <w:top w:val="single" w:sz="4" w:space="0" w:color="auto"/>
              <w:left w:val="nil"/>
              <w:bottom w:val="nil"/>
              <w:right w:val="nil"/>
            </w:tcBorders>
            <w:shd w:val="clear" w:color="auto" w:fill="auto"/>
            <w:noWrap/>
            <w:hideMark/>
          </w:tcPr>
          <w:p w14:paraId="0878A2A1"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c>
          <w:tcPr>
            <w:tcW w:w="330" w:type="pct"/>
            <w:tcBorders>
              <w:top w:val="single" w:sz="4" w:space="0" w:color="auto"/>
              <w:left w:val="nil"/>
              <w:bottom w:val="nil"/>
              <w:right w:val="nil"/>
            </w:tcBorders>
            <w:shd w:val="clear" w:color="auto" w:fill="auto"/>
            <w:noWrap/>
            <w:hideMark/>
          </w:tcPr>
          <w:p w14:paraId="17039E15"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.51</w:t>
            </w:r>
          </w:p>
        </w:tc>
        <w:tc>
          <w:tcPr>
            <w:tcW w:w="330" w:type="pct"/>
            <w:tcBorders>
              <w:top w:val="single" w:sz="4" w:space="0" w:color="auto"/>
              <w:left w:val="nil"/>
              <w:bottom w:val="nil"/>
              <w:right w:val="nil"/>
            </w:tcBorders>
            <w:shd w:val="clear" w:color="auto" w:fill="auto"/>
            <w:noWrap/>
            <w:hideMark/>
          </w:tcPr>
          <w:p w14:paraId="00D449D3"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.04</w:t>
            </w:r>
          </w:p>
        </w:tc>
        <w:tc>
          <w:tcPr>
            <w:tcW w:w="327" w:type="pct"/>
            <w:tcBorders>
              <w:top w:val="single" w:sz="4" w:space="0" w:color="auto"/>
              <w:left w:val="nil"/>
              <w:bottom w:val="nil"/>
              <w:right w:val="nil"/>
            </w:tcBorders>
            <w:shd w:val="clear" w:color="auto" w:fill="auto"/>
            <w:noWrap/>
            <w:hideMark/>
          </w:tcPr>
          <w:p w14:paraId="6B20CDFC"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-.11</w:t>
            </w:r>
          </w:p>
        </w:tc>
      </w:tr>
      <w:tr w:rsidR="00797DC0" w:rsidRPr="00797DC0" w14:paraId="6FB98966" w14:textId="77777777" w:rsidTr="00FE231A">
        <w:trPr>
          <w:trHeight w:val="115"/>
        </w:trPr>
        <w:tc>
          <w:tcPr>
            <w:tcW w:w="1041" w:type="pct"/>
            <w:tcBorders>
              <w:top w:val="nil"/>
              <w:left w:val="nil"/>
              <w:bottom w:val="nil"/>
              <w:right w:val="nil"/>
            </w:tcBorders>
            <w:shd w:val="clear" w:color="auto" w:fill="auto"/>
            <w:noWrap/>
            <w:hideMark/>
          </w:tcPr>
          <w:p w14:paraId="4A8167A9"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see beauty all around me.</w:t>
            </w:r>
          </w:p>
        </w:tc>
        <w:tc>
          <w:tcPr>
            <w:tcW w:w="330" w:type="pct"/>
            <w:tcBorders>
              <w:top w:val="nil"/>
              <w:left w:val="nil"/>
              <w:bottom w:val="nil"/>
              <w:right w:val="nil"/>
            </w:tcBorders>
            <w:shd w:val="clear" w:color="auto" w:fill="auto"/>
            <w:noWrap/>
            <w:hideMark/>
          </w:tcPr>
          <w:p w14:paraId="6172AA97"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.72</w:t>
            </w:r>
          </w:p>
        </w:tc>
        <w:tc>
          <w:tcPr>
            <w:tcW w:w="330" w:type="pct"/>
            <w:tcBorders>
              <w:top w:val="nil"/>
              <w:left w:val="nil"/>
              <w:bottom w:val="nil"/>
              <w:right w:val="nil"/>
            </w:tcBorders>
            <w:shd w:val="clear" w:color="auto" w:fill="auto"/>
            <w:noWrap/>
            <w:hideMark/>
          </w:tcPr>
          <w:p w14:paraId="070747CA"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2" w:type="pct"/>
            <w:tcBorders>
              <w:top w:val="nil"/>
              <w:left w:val="nil"/>
              <w:bottom w:val="nil"/>
              <w:right w:val="nil"/>
            </w:tcBorders>
            <w:shd w:val="clear" w:color="auto" w:fill="auto"/>
            <w:noWrap/>
            <w:hideMark/>
          </w:tcPr>
          <w:p w14:paraId="3D59B732"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.07</w:t>
            </w:r>
          </w:p>
        </w:tc>
        <w:tc>
          <w:tcPr>
            <w:tcW w:w="330" w:type="pct"/>
            <w:tcBorders>
              <w:top w:val="nil"/>
              <w:left w:val="nil"/>
              <w:bottom w:val="nil"/>
              <w:right w:val="nil"/>
            </w:tcBorders>
            <w:shd w:val="clear" w:color="auto" w:fill="auto"/>
            <w:noWrap/>
            <w:hideMark/>
          </w:tcPr>
          <w:p w14:paraId="35D5D673"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.76</w:t>
            </w:r>
          </w:p>
        </w:tc>
        <w:tc>
          <w:tcPr>
            <w:tcW w:w="330" w:type="pct"/>
            <w:tcBorders>
              <w:top w:val="nil"/>
              <w:left w:val="nil"/>
              <w:bottom w:val="nil"/>
              <w:right w:val="nil"/>
            </w:tcBorders>
            <w:shd w:val="clear" w:color="auto" w:fill="auto"/>
            <w:noWrap/>
            <w:hideMark/>
          </w:tcPr>
          <w:p w14:paraId="6790D916"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-.06</w:t>
            </w:r>
          </w:p>
        </w:tc>
        <w:tc>
          <w:tcPr>
            <w:tcW w:w="330" w:type="pct"/>
            <w:tcBorders>
              <w:top w:val="nil"/>
              <w:left w:val="nil"/>
              <w:bottom w:val="nil"/>
              <w:right w:val="nil"/>
            </w:tcBorders>
            <w:shd w:val="clear" w:color="auto" w:fill="auto"/>
            <w:noWrap/>
            <w:hideMark/>
          </w:tcPr>
          <w:p w14:paraId="3AE4FCA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.14</w:t>
            </w:r>
          </w:p>
        </w:tc>
        <w:tc>
          <w:tcPr>
            <w:tcW w:w="330" w:type="pct"/>
            <w:tcBorders>
              <w:top w:val="nil"/>
              <w:left w:val="nil"/>
              <w:bottom w:val="nil"/>
              <w:right w:val="nil"/>
            </w:tcBorders>
            <w:shd w:val="clear" w:color="auto" w:fill="auto"/>
            <w:noWrap/>
            <w:hideMark/>
          </w:tcPr>
          <w:p w14:paraId="7DBC8BF2"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.61</w:t>
            </w:r>
          </w:p>
        </w:tc>
        <w:tc>
          <w:tcPr>
            <w:tcW w:w="330" w:type="pct"/>
            <w:tcBorders>
              <w:top w:val="nil"/>
              <w:left w:val="nil"/>
              <w:bottom w:val="nil"/>
              <w:right w:val="nil"/>
            </w:tcBorders>
            <w:shd w:val="clear" w:color="auto" w:fill="auto"/>
            <w:noWrap/>
            <w:hideMark/>
          </w:tcPr>
          <w:p w14:paraId="4551AC7D"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.03</w:t>
            </w:r>
          </w:p>
        </w:tc>
        <w:tc>
          <w:tcPr>
            <w:tcW w:w="330" w:type="pct"/>
            <w:tcBorders>
              <w:top w:val="nil"/>
              <w:left w:val="nil"/>
              <w:bottom w:val="nil"/>
              <w:right w:val="nil"/>
            </w:tcBorders>
            <w:shd w:val="clear" w:color="auto" w:fill="auto"/>
            <w:noWrap/>
            <w:hideMark/>
          </w:tcPr>
          <w:p w14:paraId="69530EB3"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.07</w:t>
            </w:r>
          </w:p>
        </w:tc>
        <w:tc>
          <w:tcPr>
            <w:tcW w:w="330" w:type="pct"/>
            <w:tcBorders>
              <w:top w:val="nil"/>
              <w:left w:val="nil"/>
              <w:bottom w:val="nil"/>
              <w:right w:val="nil"/>
            </w:tcBorders>
            <w:shd w:val="clear" w:color="auto" w:fill="auto"/>
            <w:noWrap/>
            <w:hideMark/>
          </w:tcPr>
          <w:p w14:paraId="3267DA52"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.70</w:t>
            </w:r>
          </w:p>
        </w:tc>
        <w:tc>
          <w:tcPr>
            <w:tcW w:w="330" w:type="pct"/>
            <w:tcBorders>
              <w:top w:val="nil"/>
              <w:left w:val="nil"/>
              <w:bottom w:val="nil"/>
              <w:right w:val="nil"/>
            </w:tcBorders>
            <w:shd w:val="clear" w:color="auto" w:fill="auto"/>
            <w:noWrap/>
            <w:hideMark/>
          </w:tcPr>
          <w:p w14:paraId="552F47D7"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-.08</w:t>
            </w:r>
          </w:p>
        </w:tc>
        <w:tc>
          <w:tcPr>
            <w:tcW w:w="327" w:type="pct"/>
            <w:tcBorders>
              <w:top w:val="nil"/>
              <w:left w:val="nil"/>
              <w:bottom w:val="nil"/>
              <w:right w:val="nil"/>
            </w:tcBorders>
            <w:shd w:val="clear" w:color="auto" w:fill="auto"/>
            <w:noWrap/>
            <w:hideMark/>
          </w:tcPr>
          <w:p w14:paraId="11E3EAF6"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.04</w:t>
            </w:r>
          </w:p>
        </w:tc>
      </w:tr>
      <w:tr w:rsidR="00797DC0" w:rsidRPr="00797DC0" w14:paraId="5FABE89E" w14:textId="77777777" w:rsidTr="00FE231A">
        <w:trPr>
          <w:trHeight w:val="115"/>
        </w:trPr>
        <w:tc>
          <w:tcPr>
            <w:tcW w:w="1041" w:type="pct"/>
            <w:tcBorders>
              <w:top w:val="nil"/>
              <w:left w:val="nil"/>
              <w:bottom w:val="nil"/>
              <w:right w:val="nil"/>
            </w:tcBorders>
            <w:shd w:val="clear" w:color="auto" w:fill="auto"/>
            <w:noWrap/>
            <w:hideMark/>
          </w:tcPr>
          <w:p w14:paraId="3BD90A70"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feel wonder almost every day.</w:t>
            </w:r>
          </w:p>
        </w:tc>
        <w:tc>
          <w:tcPr>
            <w:tcW w:w="330" w:type="pct"/>
            <w:tcBorders>
              <w:top w:val="nil"/>
              <w:left w:val="nil"/>
              <w:bottom w:val="nil"/>
              <w:right w:val="nil"/>
            </w:tcBorders>
            <w:shd w:val="clear" w:color="auto" w:fill="auto"/>
            <w:noWrap/>
            <w:hideMark/>
          </w:tcPr>
          <w:p w14:paraId="1072323F"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.84</w:t>
            </w:r>
          </w:p>
        </w:tc>
        <w:tc>
          <w:tcPr>
            <w:tcW w:w="330" w:type="pct"/>
            <w:tcBorders>
              <w:top w:val="nil"/>
              <w:left w:val="nil"/>
              <w:bottom w:val="nil"/>
              <w:right w:val="nil"/>
            </w:tcBorders>
            <w:shd w:val="clear" w:color="auto" w:fill="auto"/>
            <w:noWrap/>
            <w:hideMark/>
          </w:tcPr>
          <w:p w14:paraId="07FE6046"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-.02</w:t>
            </w:r>
          </w:p>
        </w:tc>
        <w:tc>
          <w:tcPr>
            <w:tcW w:w="332" w:type="pct"/>
            <w:tcBorders>
              <w:top w:val="nil"/>
              <w:left w:val="nil"/>
              <w:bottom w:val="nil"/>
              <w:right w:val="nil"/>
            </w:tcBorders>
            <w:shd w:val="clear" w:color="auto" w:fill="auto"/>
            <w:noWrap/>
            <w:hideMark/>
          </w:tcPr>
          <w:p w14:paraId="44C0188C"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nil"/>
              <w:left w:val="nil"/>
              <w:bottom w:val="nil"/>
              <w:right w:val="nil"/>
            </w:tcBorders>
            <w:shd w:val="clear" w:color="auto" w:fill="auto"/>
            <w:noWrap/>
            <w:hideMark/>
          </w:tcPr>
          <w:p w14:paraId="187A98C4"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.81</w:t>
            </w:r>
          </w:p>
        </w:tc>
        <w:tc>
          <w:tcPr>
            <w:tcW w:w="330" w:type="pct"/>
            <w:tcBorders>
              <w:top w:val="nil"/>
              <w:left w:val="nil"/>
              <w:bottom w:val="nil"/>
              <w:right w:val="nil"/>
            </w:tcBorders>
            <w:shd w:val="clear" w:color="auto" w:fill="auto"/>
            <w:noWrap/>
            <w:hideMark/>
          </w:tcPr>
          <w:p w14:paraId="32434BE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-.09</w:t>
            </w:r>
          </w:p>
        </w:tc>
        <w:tc>
          <w:tcPr>
            <w:tcW w:w="330" w:type="pct"/>
            <w:tcBorders>
              <w:top w:val="nil"/>
              <w:left w:val="nil"/>
              <w:bottom w:val="nil"/>
              <w:right w:val="nil"/>
            </w:tcBorders>
            <w:shd w:val="clear" w:color="auto" w:fill="auto"/>
            <w:noWrap/>
            <w:hideMark/>
          </w:tcPr>
          <w:p w14:paraId="5AC2C4D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.10</w:t>
            </w:r>
          </w:p>
        </w:tc>
        <w:tc>
          <w:tcPr>
            <w:tcW w:w="330" w:type="pct"/>
            <w:tcBorders>
              <w:top w:val="nil"/>
              <w:left w:val="nil"/>
              <w:bottom w:val="nil"/>
              <w:right w:val="nil"/>
            </w:tcBorders>
            <w:shd w:val="clear" w:color="auto" w:fill="auto"/>
            <w:noWrap/>
            <w:hideMark/>
          </w:tcPr>
          <w:p w14:paraId="7D0543BD"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.71</w:t>
            </w:r>
          </w:p>
        </w:tc>
        <w:tc>
          <w:tcPr>
            <w:tcW w:w="330" w:type="pct"/>
            <w:tcBorders>
              <w:top w:val="nil"/>
              <w:left w:val="nil"/>
              <w:bottom w:val="nil"/>
              <w:right w:val="nil"/>
            </w:tcBorders>
            <w:shd w:val="clear" w:color="auto" w:fill="auto"/>
            <w:noWrap/>
            <w:hideMark/>
          </w:tcPr>
          <w:p w14:paraId="4E04A43E"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.05</w:t>
            </w:r>
          </w:p>
        </w:tc>
        <w:tc>
          <w:tcPr>
            <w:tcW w:w="330" w:type="pct"/>
            <w:tcBorders>
              <w:top w:val="nil"/>
              <w:left w:val="nil"/>
              <w:bottom w:val="nil"/>
              <w:right w:val="nil"/>
            </w:tcBorders>
            <w:shd w:val="clear" w:color="auto" w:fill="auto"/>
            <w:noWrap/>
            <w:hideMark/>
          </w:tcPr>
          <w:p w14:paraId="231DBEA9"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-.06</w:t>
            </w:r>
          </w:p>
        </w:tc>
        <w:tc>
          <w:tcPr>
            <w:tcW w:w="330" w:type="pct"/>
            <w:tcBorders>
              <w:top w:val="nil"/>
              <w:left w:val="nil"/>
              <w:bottom w:val="nil"/>
              <w:right w:val="nil"/>
            </w:tcBorders>
            <w:shd w:val="clear" w:color="auto" w:fill="auto"/>
            <w:noWrap/>
            <w:hideMark/>
          </w:tcPr>
          <w:p w14:paraId="47280E98"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.61</w:t>
            </w:r>
          </w:p>
        </w:tc>
        <w:tc>
          <w:tcPr>
            <w:tcW w:w="330" w:type="pct"/>
            <w:tcBorders>
              <w:top w:val="nil"/>
              <w:left w:val="nil"/>
              <w:bottom w:val="nil"/>
              <w:right w:val="nil"/>
            </w:tcBorders>
            <w:shd w:val="clear" w:color="auto" w:fill="auto"/>
            <w:noWrap/>
            <w:hideMark/>
          </w:tcPr>
          <w:p w14:paraId="66C4B5B5"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.06</w:t>
            </w:r>
          </w:p>
        </w:tc>
        <w:tc>
          <w:tcPr>
            <w:tcW w:w="327" w:type="pct"/>
            <w:tcBorders>
              <w:top w:val="nil"/>
              <w:left w:val="nil"/>
              <w:bottom w:val="nil"/>
              <w:right w:val="nil"/>
            </w:tcBorders>
            <w:shd w:val="clear" w:color="auto" w:fill="auto"/>
            <w:noWrap/>
            <w:hideMark/>
          </w:tcPr>
          <w:p w14:paraId="237BCE73"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-.11</w:t>
            </w:r>
          </w:p>
        </w:tc>
      </w:tr>
      <w:tr w:rsidR="00797DC0" w:rsidRPr="00797DC0" w14:paraId="6C92E0D1" w14:textId="77777777" w:rsidTr="00FE231A">
        <w:trPr>
          <w:trHeight w:val="115"/>
        </w:trPr>
        <w:tc>
          <w:tcPr>
            <w:tcW w:w="1041" w:type="pct"/>
            <w:tcBorders>
              <w:top w:val="nil"/>
              <w:left w:val="nil"/>
              <w:bottom w:val="nil"/>
              <w:right w:val="nil"/>
            </w:tcBorders>
            <w:shd w:val="clear" w:color="auto" w:fill="auto"/>
            <w:noWrap/>
            <w:hideMark/>
          </w:tcPr>
          <w:p w14:paraId="6107E33E"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often look for patterns in the objects around me.</w:t>
            </w:r>
          </w:p>
        </w:tc>
        <w:tc>
          <w:tcPr>
            <w:tcW w:w="330" w:type="pct"/>
            <w:tcBorders>
              <w:top w:val="nil"/>
              <w:left w:val="nil"/>
              <w:bottom w:val="nil"/>
              <w:right w:val="nil"/>
            </w:tcBorders>
            <w:shd w:val="clear" w:color="auto" w:fill="auto"/>
            <w:noWrap/>
            <w:hideMark/>
          </w:tcPr>
          <w:p w14:paraId="06A5A64E"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.50</w:t>
            </w:r>
          </w:p>
        </w:tc>
        <w:tc>
          <w:tcPr>
            <w:tcW w:w="330" w:type="pct"/>
            <w:tcBorders>
              <w:top w:val="nil"/>
              <w:left w:val="nil"/>
              <w:bottom w:val="nil"/>
              <w:right w:val="nil"/>
            </w:tcBorders>
            <w:shd w:val="clear" w:color="auto" w:fill="auto"/>
            <w:noWrap/>
            <w:hideMark/>
          </w:tcPr>
          <w:p w14:paraId="1BE9BD9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2" w:type="pct"/>
            <w:tcBorders>
              <w:top w:val="nil"/>
              <w:left w:val="nil"/>
              <w:bottom w:val="nil"/>
              <w:right w:val="nil"/>
            </w:tcBorders>
            <w:shd w:val="clear" w:color="auto" w:fill="auto"/>
            <w:noWrap/>
            <w:hideMark/>
          </w:tcPr>
          <w:p w14:paraId="711A95ED"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-.02</w:t>
            </w:r>
          </w:p>
        </w:tc>
        <w:tc>
          <w:tcPr>
            <w:tcW w:w="330" w:type="pct"/>
            <w:tcBorders>
              <w:top w:val="nil"/>
              <w:left w:val="nil"/>
              <w:bottom w:val="nil"/>
              <w:right w:val="nil"/>
            </w:tcBorders>
            <w:shd w:val="clear" w:color="auto" w:fill="auto"/>
            <w:noWrap/>
            <w:hideMark/>
          </w:tcPr>
          <w:p w14:paraId="23F6AA06"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.45</w:t>
            </w:r>
          </w:p>
        </w:tc>
        <w:tc>
          <w:tcPr>
            <w:tcW w:w="330" w:type="pct"/>
            <w:tcBorders>
              <w:top w:val="nil"/>
              <w:left w:val="nil"/>
              <w:bottom w:val="nil"/>
              <w:right w:val="nil"/>
            </w:tcBorders>
            <w:shd w:val="clear" w:color="auto" w:fill="auto"/>
            <w:noWrap/>
            <w:hideMark/>
          </w:tcPr>
          <w:p w14:paraId="48E564A6"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-.02</w:t>
            </w:r>
          </w:p>
        </w:tc>
        <w:tc>
          <w:tcPr>
            <w:tcW w:w="330" w:type="pct"/>
            <w:tcBorders>
              <w:top w:val="nil"/>
              <w:left w:val="nil"/>
              <w:bottom w:val="nil"/>
              <w:right w:val="nil"/>
            </w:tcBorders>
            <w:shd w:val="clear" w:color="auto" w:fill="auto"/>
            <w:noWrap/>
            <w:hideMark/>
          </w:tcPr>
          <w:p w14:paraId="2352FE3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nil"/>
              <w:left w:val="nil"/>
              <w:bottom w:val="nil"/>
              <w:right w:val="nil"/>
            </w:tcBorders>
            <w:shd w:val="clear" w:color="auto" w:fill="auto"/>
            <w:noWrap/>
            <w:hideMark/>
          </w:tcPr>
          <w:p w14:paraId="41EE2EA9"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.51</w:t>
            </w:r>
          </w:p>
        </w:tc>
        <w:tc>
          <w:tcPr>
            <w:tcW w:w="330" w:type="pct"/>
            <w:tcBorders>
              <w:top w:val="nil"/>
              <w:left w:val="nil"/>
              <w:bottom w:val="nil"/>
              <w:right w:val="nil"/>
            </w:tcBorders>
            <w:shd w:val="clear" w:color="auto" w:fill="auto"/>
            <w:noWrap/>
            <w:hideMark/>
          </w:tcPr>
          <w:p w14:paraId="6980DE36"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c>
          <w:tcPr>
            <w:tcW w:w="330" w:type="pct"/>
            <w:tcBorders>
              <w:top w:val="nil"/>
              <w:left w:val="nil"/>
              <w:bottom w:val="nil"/>
              <w:right w:val="nil"/>
            </w:tcBorders>
            <w:shd w:val="clear" w:color="auto" w:fill="auto"/>
            <w:noWrap/>
            <w:hideMark/>
          </w:tcPr>
          <w:p w14:paraId="0FD9AF23"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-.02</w:t>
            </w:r>
          </w:p>
        </w:tc>
        <w:tc>
          <w:tcPr>
            <w:tcW w:w="330" w:type="pct"/>
            <w:tcBorders>
              <w:top w:val="nil"/>
              <w:left w:val="nil"/>
              <w:bottom w:val="nil"/>
              <w:right w:val="nil"/>
            </w:tcBorders>
            <w:shd w:val="clear" w:color="auto" w:fill="auto"/>
            <w:noWrap/>
            <w:hideMark/>
          </w:tcPr>
          <w:p w14:paraId="2D208C4F"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.55</w:t>
            </w:r>
          </w:p>
        </w:tc>
        <w:tc>
          <w:tcPr>
            <w:tcW w:w="330" w:type="pct"/>
            <w:tcBorders>
              <w:top w:val="nil"/>
              <w:left w:val="nil"/>
              <w:bottom w:val="nil"/>
              <w:right w:val="nil"/>
            </w:tcBorders>
            <w:shd w:val="clear" w:color="auto" w:fill="auto"/>
            <w:noWrap/>
            <w:hideMark/>
          </w:tcPr>
          <w:p w14:paraId="54B38E30"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-.10</w:t>
            </w:r>
          </w:p>
        </w:tc>
        <w:tc>
          <w:tcPr>
            <w:tcW w:w="327" w:type="pct"/>
            <w:tcBorders>
              <w:top w:val="nil"/>
              <w:left w:val="nil"/>
              <w:bottom w:val="nil"/>
              <w:right w:val="nil"/>
            </w:tcBorders>
            <w:shd w:val="clear" w:color="auto" w:fill="auto"/>
            <w:noWrap/>
            <w:hideMark/>
          </w:tcPr>
          <w:p w14:paraId="076298F7"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.15</w:t>
            </w:r>
          </w:p>
        </w:tc>
      </w:tr>
      <w:tr w:rsidR="00797DC0" w:rsidRPr="00797DC0" w14:paraId="7BF8D158" w14:textId="77777777" w:rsidTr="00FE231A">
        <w:trPr>
          <w:trHeight w:val="115"/>
        </w:trPr>
        <w:tc>
          <w:tcPr>
            <w:tcW w:w="1041" w:type="pct"/>
            <w:tcBorders>
              <w:top w:val="nil"/>
              <w:left w:val="nil"/>
              <w:bottom w:val="nil"/>
              <w:right w:val="nil"/>
            </w:tcBorders>
            <w:shd w:val="clear" w:color="auto" w:fill="auto"/>
            <w:noWrap/>
            <w:hideMark/>
          </w:tcPr>
          <w:p w14:paraId="59C7AEC1"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have many opportunities to see the beauty of nature.</w:t>
            </w:r>
          </w:p>
        </w:tc>
        <w:tc>
          <w:tcPr>
            <w:tcW w:w="330" w:type="pct"/>
            <w:tcBorders>
              <w:top w:val="nil"/>
              <w:left w:val="nil"/>
              <w:bottom w:val="nil"/>
              <w:right w:val="nil"/>
            </w:tcBorders>
            <w:shd w:val="clear" w:color="auto" w:fill="auto"/>
            <w:noWrap/>
            <w:hideMark/>
          </w:tcPr>
          <w:p w14:paraId="5C8813A1"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.62</w:t>
            </w:r>
          </w:p>
        </w:tc>
        <w:tc>
          <w:tcPr>
            <w:tcW w:w="330" w:type="pct"/>
            <w:tcBorders>
              <w:top w:val="nil"/>
              <w:left w:val="nil"/>
              <w:bottom w:val="nil"/>
              <w:right w:val="nil"/>
            </w:tcBorders>
            <w:shd w:val="clear" w:color="auto" w:fill="auto"/>
            <w:noWrap/>
            <w:hideMark/>
          </w:tcPr>
          <w:p w14:paraId="6B65E87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-.05</w:t>
            </w:r>
          </w:p>
        </w:tc>
        <w:tc>
          <w:tcPr>
            <w:tcW w:w="332" w:type="pct"/>
            <w:tcBorders>
              <w:top w:val="nil"/>
              <w:left w:val="nil"/>
              <w:bottom w:val="nil"/>
              <w:right w:val="nil"/>
            </w:tcBorders>
            <w:shd w:val="clear" w:color="auto" w:fill="auto"/>
            <w:noWrap/>
            <w:hideMark/>
          </w:tcPr>
          <w:p w14:paraId="3F9338E7"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.02</w:t>
            </w:r>
          </w:p>
        </w:tc>
        <w:tc>
          <w:tcPr>
            <w:tcW w:w="330" w:type="pct"/>
            <w:tcBorders>
              <w:top w:val="nil"/>
              <w:left w:val="nil"/>
              <w:bottom w:val="nil"/>
              <w:right w:val="nil"/>
            </w:tcBorders>
            <w:shd w:val="clear" w:color="auto" w:fill="auto"/>
            <w:noWrap/>
            <w:hideMark/>
          </w:tcPr>
          <w:p w14:paraId="0DFAC785"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.57</w:t>
            </w:r>
          </w:p>
        </w:tc>
        <w:tc>
          <w:tcPr>
            <w:tcW w:w="330" w:type="pct"/>
            <w:tcBorders>
              <w:top w:val="nil"/>
              <w:left w:val="nil"/>
              <w:bottom w:val="nil"/>
              <w:right w:val="nil"/>
            </w:tcBorders>
            <w:shd w:val="clear" w:color="auto" w:fill="auto"/>
            <w:noWrap/>
            <w:hideMark/>
          </w:tcPr>
          <w:p w14:paraId="68C4E55F"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-.02</w:t>
            </w:r>
          </w:p>
        </w:tc>
        <w:tc>
          <w:tcPr>
            <w:tcW w:w="330" w:type="pct"/>
            <w:tcBorders>
              <w:top w:val="nil"/>
              <w:left w:val="nil"/>
              <w:bottom w:val="nil"/>
              <w:right w:val="nil"/>
            </w:tcBorders>
            <w:shd w:val="clear" w:color="auto" w:fill="auto"/>
            <w:noWrap/>
            <w:hideMark/>
          </w:tcPr>
          <w:p w14:paraId="64A06638"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.29</w:t>
            </w:r>
          </w:p>
        </w:tc>
        <w:tc>
          <w:tcPr>
            <w:tcW w:w="330" w:type="pct"/>
            <w:tcBorders>
              <w:top w:val="nil"/>
              <w:left w:val="nil"/>
              <w:bottom w:val="nil"/>
              <w:right w:val="nil"/>
            </w:tcBorders>
            <w:shd w:val="clear" w:color="auto" w:fill="auto"/>
            <w:noWrap/>
            <w:hideMark/>
          </w:tcPr>
          <w:p w14:paraId="787E6415"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.52</w:t>
            </w:r>
          </w:p>
        </w:tc>
        <w:tc>
          <w:tcPr>
            <w:tcW w:w="330" w:type="pct"/>
            <w:tcBorders>
              <w:top w:val="nil"/>
              <w:left w:val="nil"/>
              <w:bottom w:val="nil"/>
              <w:right w:val="nil"/>
            </w:tcBorders>
            <w:shd w:val="clear" w:color="auto" w:fill="auto"/>
            <w:noWrap/>
            <w:hideMark/>
          </w:tcPr>
          <w:p w14:paraId="23D26F7E"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-.04</w:t>
            </w:r>
          </w:p>
        </w:tc>
        <w:tc>
          <w:tcPr>
            <w:tcW w:w="330" w:type="pct"/>
            <w:tcBorders>
              <w:top w:val="nil"/>
              <w:left w:val="nil"/>
              <w:bottom w:val="nil"/>
              <w:right w:val="nil"/>
            </w:tcBorders>
            <w:shd w:val="clear" w:color="auto" w:fill="auto"/>
            <w:noWrap/>
            <w:hideMark/>
          </w:tcPr>
          <w:p w14:paraId="5B0C03F9"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.19</w:t>
            </w:r>
          </w:p>
        </w:tc>
        <w:tc>
          <w:tcPr>
            <w:tcW w:w="330" w:type="pct"/>
            <w:tcBorders>
              <w:top w:val="nil"/>
              <w:left w:val="nil"/>
              <w:bottom w:val="nil"/>
              <w:right w:val="nil"/>
            </w:tcBorders>
            <w:shd w:val="clear" w:color="auto" w:fill="auto"/>
            <w:noWrap/>
            <w:hideMark/>
          </w:tcPr>
          <w:p w14:paraId="77014111"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.60</w:t>
            </w:r>
          </w:p>
        </w:tc>
        <w:tc>
          <w:tcPr>
            <w:tcW w:w="330" w:type="pct"/>
            <w:tcBorders>
              <w:top w:val="nil"/>
              <w:left w:val="nil"/>
              <w:bottom w:val="nil"/>
              <w:right w:val="nil"/>
            </w:tcBorders>
            <w:shd w:val="clear" w:color="auto" w:fill="auto"/>
            <w:noWrap/>
            <w:hideMark/>
          </w:tcPr>
          <w:p w14:paraId="062A32AC"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-.06</w:t>
            </w:r>
          </w:p>
        </w:tc>
        <w:tc>
          <w:tcPr>
            <w:tcW w:w="327" w:type="pct"/>
            <w:tcBorders>
              <w:top w:val="nil"/>
              <w:left w:val="nil"/>
              <w:bottom w:val="nil"/>
              <w:right w:val="nil"/>
            </w:tcBorders>
            <w:shd w:val="clear" w:color="auto" w:fill="auto"/>
            <w:noWrap/>
            <w:hideMark/>
          </w:tcPr>
          <w:p w14:paraId="1BE6AFF3"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.10</w:t>
            </w:r>
          </w:p>
        </w:tc>
      </w:tr>
      <w:tr w:rsidR="00797DC0" w:rsidRPr="00797DC0" w14:paraId="3C0E4D83" w14:textId="77777777" w:rsidTr="00FE231A">
        <w:trPr>
          <w:trHeight w:val="115"/>
        </w:trPr>
        <w:tc>
          <w:tcPr>
            <w:tcW w:w="1041" w:type="pct"/>
            <w:tcBorders>
              <w:top w:val="nil"/>
              <w:left w:val="nil"/>
              <w:bottom w:val="single" w:sz="4" w:space="0" w:color="auto"/>
              <w:right w:val="nil"/>
            </w:tcBorders>
            <w:shd w:val="clear" w:color="auto" w:fill="auto"/>
            <w:noWrap/>
            <w:hideMark/>
          </w:tcPr>
          <w:p w14:paraId="13841588"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seek out experiences that challenge my understanding of the world.</w:t>
            </w:r>
          </w:p>
        </w:tc>
        <w:tc>
          <w:tcPr>
            <w:tcW w:w="330" w:type="pct"/>
            <w:tcBorders>
              <w:top w:val="nil"/>
              <w:left w:val="nil"/>
              <w:bottom w:val="single" w:sz="4" w:space="0" w:color="auto"/>
              <w:right w:val="nil"/>
            </w:tcBorders>
            <w:shd w:val="clear" w:color="auto" w:fill="auto"/>
            <w:noWrap/>
            <w:hideMark/>
          </w:tcPr>
          <w:p w14:paraId="4D3ABFEC"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.51</w:t>
            </w:r>
          </w:p>
        </w:tc>
        <w:tc>
          <w:tcPr>
            <w:tcW w:w="330" w:type="pct"/>
            <w:tcBorders>
              <w:top w:val="nil"/>
              <w:left w:val="nil"/>
              <w:bottom w:val="single" w:sz="4" w:space="0" w:color="auto"/>
              <w:right w:val="nil"/>
            </w:tcBorders>
            <w:shd w:val="clear" w:color="auto" w:fill="auto"/>
            <w:noWrap/>
            <w:hideMark/>
          </w:tcPr>
          <w:p w14:paraId="61E19F7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.05</w:t>
            </w:r>
          </w:p>
        </w:tc>
        <w:tc>
          <w:tcPr>
            <w:tcW w:w="332" w:type="pct"/>
            <w:tcBorders>
              <w:top w:val="nil"/>
              <w:left w:val="nil"/>
              <w:bottom w:val="single" w:sz="4" w:space="0" w:color="auto"/>
              <w:right w:val="nil"/>
            </w:tcBorders>
            <w:shd w:val="clear" w:color="auto" w:fill="auto"/>
            <w:noWrap/>
            <w:hideMark/>
          </w:tcPr>
          <w:p w14:paraId="27AEA2AB"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.14</w:t>
            </w:r>
          </w:p>
        </w:tc>
        <w:tc>
          <w:tcPr>
            <w:tcW w:w="330" w:type="pct"/>
            <w:tcBorders>
              <w:top w:val="nil"/>
              <w:left w:val="nil"/>
              <w:bottom w:val="single" w:sz="4" w:space="0" w:color="auto"/>
              <w:right w:val="nil"/>
            </w:tcBorders>
            <w:shd w:val="clear" w:color="auto" w:fill="auto"/>
            <w:noWrap/>
            <w:hideMark/>
          </w:tcPr>
          <w:p w14:paraId="71A3542F"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.32</w:t>
            </w:r>
          </w:p>
        </w:tc>
        <w:tc>
          <w:tcPr>
            <w:tcW w:w="330" w:type="pct"/>
            <w:tcBorders>
              <w:top w:val="nil"/>
              <w:left w:val="nil"/>
              <w:bottom w:val="single" w:sz="4" w:space="0" w:color="auto"/>
              <w:right w:val="nil"/>
            </w:tcBorders>
            <w:shd w:val="clear" w:color="auto" w:fill="auto"/>
            <w:noWrap/>
            <w:hideMark/>
          </w:tcPr>
          <w:p w14:paraId="21E175A7"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.14</w:t>
            </w:r>
          </w:p>
        </w:tc>
        <w:tc>
          <w:tcPr>
            <w:tcW w:w="330" w:type="pct"/>
            <w:tcBorders>
              <w:top w:val="nil"/>
              <w:left w:val="nil"/>
              <w:bottom w:val="single" w:sz="4" w:space="0" w:color="auto"/>
              <w:right w:val="nil"/>
            </w:tcBorders>
            <w:shd w:val="clear" w:color="auto" w:fill="auto"/>
            <w:noWrap/>
            <w:hideMark/>
          </w:tcPr>
          <w:p w14:paraId="616B54C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.18</w:t>
            </w:r>
          </w:p>
        </w:tc>
        <w:tc>
          <w:tcPr>
            <w:tcW w:w="330" w:type="pct"/>
            <w:tcBorders>
              <w:top w:val="nil"/>
              <w:left w:val="nil"/>
              <w:bottom w:val="single" w:sz="4" w:space="0" w:color="auto"/>
              <w:right w:val="nil"/>
            </w:tcBorders>
            <w:shd w:val="clear" w:color="auto" w:fill="auto"/>
            <w:noWrap/>
            <w:hideMark/>
          </w:tcPr>
          <w:p w14:paraId="6D9FDFE2"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.54</w:t>
            </w:r>
          </w:p>
        </w:tc>
        <w:tc>
          <w:tcPr>
            <w:tcW w:w="330" w:type="pct"/>
            <w:tcBorders>
              <w:top w:val="nil"/>
              <w:left w:val="nil"/>
              <w:bottom w:val="single" w:sz="4" w:space="0" w:color="auto"/>
              <w:right w:val="nil"/>
            </w:tcBorders>
            <w:shd w:val="clear" w:color="auto" w:fill="auto"/>
            <w:noWrap/>
            <w:hideMark/>
          </w:tcPr>
          <w:p w14:paraId="295CC488"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-.02</w:t>
            </w:r>
          </w:p>
        </w:tc>
        <w:tc>
          <w:tcPr>
            <w:tcW w:w="330" w:type="pct"/>
            <w:tcBorders>
              <w:top w:val="nil"/>
              <w:left w:val="nil"/>
              <w:bottom w:val="single" w:sz="4" w:space="0" w:color="auto"/>
              <w:right w:val="nil"/>
            </w:tcBorders>
            <w:shd w:val="clear" w:color="auto" w:fill="auto"/>
            <w:noWrap/>
            <w:hideMark/>
          </w:tcPr>
          <w:p w14:paraId="66EC70BE"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.07</w:t>
            </w:r>
          </w:p>
        </w:tc>
        <w:tc>
          <w:tcPr>
            <w:tcW w:w="330" w:type="pct"/>
            <w:tcBorders>
              <w:top w:val="nil"/>
              <w:left w:val="nil"/>
              <w:bottom w:val="single" w:sz="4" w:space="0" w:color="auto"/>
              <w:right w:val="nil"/>
            </w:tcBorders>
            <w:shd w:val="clear" w:color="auto" w:fill="auto"/>
            <w:noWrap/>
            <w:hideMark/>
          </w:tcPr>
          <w:p w14:paraId="17AE12FA"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.19</w:t>
            </w:r>
          </w:p>
        </w:tc>
        <w:tc>
          <w:tcPr>
            <w:tcW w:w="330" w:type="pct"/>
            <w:tcBorders>
              <w:top w:val="nil"/>
              <w:left w:val="nil"/>
              <w:bottom w:val="single" w:sz="4" w:space="0" w:color="auto"/>
              <w:right w:val="nil"/>
            </w:tcBorders>
            <w:shd w:val="clear" w:color="auto" w:fill="auto"/>
            <w:noWrap/>
            <w:hideMark/>
          </w:tcPr>
          <w:p w14:paraId="0C1AAE28"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.02</w:t>
            </w:r>
          </w:p>
        </w:tc>
        <w:tc>
          <w:tcPr>
            <w:tcW w:w="327" w:type="pct"/>
            <w:tcBorders>
              <w:top w:val="nil"/>
              <w:left w:val="nil"/>
              <w:bottom w:val="single" w:sz="4" w:space="0" w:color="auto"/>
              <w:right w:val="nil"/>
            </w:tcBorders>
            <w:shd w:val="clear" w:color="auto" w:fill="auto"/>
            <w:noWrap/>
            <w:hideMark/>
          </w:tcPr>
          <w:p w14:paraId="7697E3E2"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-.09</w:t>
            </w:r>
          </w:p>
        </w:tc>
      </w:tr>
      <w:tr w:rsidR="00797DC0" w:rsidRPr="00797DC0" w14:paraId="3D5326D2" w14:textId="77777777" w:rsidTr="00FE231A">
        <w:trPr>
          <w:trHeight w:val="115"/>
        </w:trPr>
        <w:tc>
          <w:tcPr>
            <w:tcW w:w="1041" w:type="pct"/>
            <w:tcBorders>
              <w:top w:val="single" w:sz="4" w:space="0" w:color="auto"/>
              <w:left w:val="nil"/>
              <w:bottom w:val="single" w:sz="4" w:space="0" w:color="auto"/>
              <w:right w:val="nil"/>
            </w:tcBorders>
            <w:shd w:val="clear" w:color="auto" w:fill="auto"/>
            <w:noWrap/>
          </w:tcPr>
          <w:p w14:paraId="0BC07089" w14:textId="77777777" w:rsidR="00797DC0" w:rsidRPr="00797DC0" w:rsidRDefault="00797DC0" w:rsidP="00797DC0">
            <w:pPr>
              <w:spacing w:after="0" w:line="240" w:lineRule="auto"/>
              <w:rPr>
                <w:rFonts w:asciiTheme="majorBidi" w:hAnsiTheme="majorBidi" w:cstheme="majorBidi"/>
                <w:b/>
              </w:rPr>
            </w:pPr>
            <w:r w:rsidRPr="00797DC0">
              <w:rPr>
                <w:rFonts w:asciiTheme="majorBidi" w:hAnsiTheme="majorBidi" w:cstheme="majorBidi"/>
                <w:b/>
              </w:rPr>
              <w:t>Amusement</w:t>
            </w:r>
          </w:p>
        </w:tc>
        <w:tc>
          <w:tcPr>
            <w:tcW w:w="330" w:type="pct"/>
            <w:tcBorders>
              <w:top w:val="single" w:sz="4" w:space="0" w:color="auto"/>
              <w:left w:val="nil"/>
              <w:bottom w:val="single" w:sz="4" w:space="0" w:color="auto"/>
              <w:right w:val="nil"/>
            </w:tcBorders>
            <w:shd w:val="clear" w:color="auto" w:fill="auto"/>
            <w:noWrap/>
          </w:tcPr>
          <w:p w14:paraId="70A9F85B"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43A9AAED"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p>
        </w:tc>
        <w:tc>
          <w:tcPr>
            <w:tcW w:w="332" w:type="pct"/>
            <w:tcBorders>
              <w:top w:val="single" w:sz="4" w:space="0" w:color="auto"/>
              <w:left w:val="nil"/>
              <w:bottom w:val="single" w:sz="4" w:space="0" w:color="auto"/>
              <w:right w:val="nil"/>
            </w:tcBorders>
            <w:shd w:val="clear" w:color="auto" w:fill="auto"/>
            <w:noWrap/>
          </w:tcPr>
          <w:p w14:paraId="5F0F2747"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6362BF2F"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5E4D5998"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p>
        </w:tc>
        <w:tc>
          <w:tcPr>
            <w:tcW w:w="330" w:type="pct"/>
            <w:tcBorders>
              <w:top w:val="single" w:sz="4" w:space="0" w:color="auto"/>
              <w:left w:val="nil"/>
              <w:bottom w:val="single" w:sz="4" w:space="0" w:color="auto"/>
              <w:right w:val="nil"/>
            </w:tcBorders>
            <w:shd w:val="clear" w:color="auto" w:fill="auto"/>
            <w:noWrap/>
          </w:tcPr>
          <w:p w14:paraId="58730F28"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511963CC"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56166306" w14:textId="77777777" w:rsidR="00797DC0" w:rsidRPr="00797DC0" w:rsidRDefault="00797DC0" w:rsidP="00797DC0">
            <w:pPr>
              <w:spacing w:after="0" w:line="240" w:lineRule="auto"/>
              <w:jc w:val="center"/>
              <w:rPr>
                <w:rFonts w:asciiTheme="majorBidi" w:hAnsiTheme="majorBidi" w:cstheme="majorBidi"/>
                <w:b/>
                <w:bCs/>
              </w:rPr>
            </w:pPr>
          </w:p>
        </w:tc>
        <w:tc>
          <w:tcPr>
            <w:tcW w:w="330" w:type="pct"/>
            <w:tcBorders>
              <w:top w:val="single" w:sz="4" w:space="0" w:color="auto"/>
              <w:left w:val="nil"/>
              <w:bottom w:val="single" w:sz="4" w:space="0" w:color="auto"/>
              <w:right w:val="nil"/>
            </w:tcBorders>
            <w:shd w:val="clear" w:color="auto" w:fill="auto"/>
            <w:noWrap/>
          </w:tcPr>
          <w:p w14:paraId="33E1B5D2"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75090E8E"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7780528C" w14:textId="77777777" w:rsidR="00797DC0" w:rsidRPr="00797DC0" w:rsidRDefault="00797DC0" w:rsidP="00797DC0">
            <w:pPr>
              <w:spacing w:after="0" w:line="240" w:lineRule="auto"/>
              <w:jc w:val="center"/>
              <w:rPr>
                <w:rFonts w:asciiTheme="majorBidi" w:hAnsiTheme="majorBidi" w:cstheme="majorBidi"/>
                <w:b/>
                <w:bCs/>
              </w:rPr>
            </w:pPr>
          </w:p>
        </w:tc>
        <w:tc>
          <w:tcPr>
            <w:tcW w:w="327" w:type="pct"/>
            <w:tcBorders>
              <w:top w:val="single" w:sz="4" w:space="0" w:color="auto"/>
              <w:left w:val="nil"/>
              <w:bottom w:val="single" w:sz="4" w:space="0" w:color="auto"/>
              <w:right w:val="nil"/>
            </w:tcBorders>
            <w:shd w:val="clear" w:color="auto" w:fill="auto"/>
            <w:noWrap/>
          </w:tcPr>
          <w:p w14:paraId="10EBB388" w14:textId="77777777" w:rsidR="00797DC0" w:rsidRPr="00797DC0" w:rsidRDefault="00797DC0" w:rsidP="00797DC0">
            <w:pPr>
              <w:spacing w:after="0" w:line="240" w:lineRule="auto"/>
              <w:jc w:val="center"/>
              <w:rPr>
                <w:rFonts w:asciiTheme="majorBidi" w:hAnsiTheme="majorBidi" w:cstheme="majorBidi"/>
              </w:rPr>
            </w:pPr>
          </w:p>
        </w:tc>
      </w:tr>
      <w:tr w:rsidR="00797DC0" w:rsidRPr="00797DC0" w14:paraId="2CFFB37A" w14:textId="77777777" w:rsidTr="00FE231A">
        <w:trPr>
          <w:trHeight w:val="115"/>
        </w:trPr>
        <w:tc>
          <w:tcPr>
            <w:tcW w:w="1041" w:type="pct"/>
            <w:tcBorders>
              <w:top w:val="single" w:sz="4" w:space="0" w:color="auto"/>
              <w:left w:val="nil"/>
              <w:bottom w:val="nil"/>
              <w:right w:val="nil"/>
            </w:tcBorders>
            <w:shd w:val="clear" w:color="auto" w:fill="auto"/>
            <w:noWrap/>
            <w:hideMark/>
          </w:tcPr>
          <w:p w14:paraId="3A052BE4"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find humor in almost everything.</w:t>
            </w:r>
          </w:p>
        </w:tc>
        <w:tc>
          <w:tcPr>
            <w:tcW w:w="330" w:type="pct"/>
            <w:tcBorders>
              <w:top w:val="single" w:sz="4" w:space="0" w:color="auto"/>
              <w:left w:val="nil"/>
              <w:bottom w:val="nil"/>
              <w:right w:val="nil"/>
            </w:tcBorders>
            <w:shd w:val="clear" w:color="auto" w:fill="auto"/>
            <w:noWrap/>
            <w:hideMark/>
          </w:tcPr>
          <w:p w14:paraId="7371AF5A"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.24</w:t>
            </w:r>
          </w:p>
        </w:tc>
        <w:tc>
          <w:tcPr>
            <w:tcW w:w="330" w:type="pct"/>
            <w:tcBorders>
              <w:top w:val="single" w:sz="4" w:space="0" w:color="auto"/>
              <w:left w:val="nil"/>
              <w:bottom w:val="nil"/>
              <w:right w:val="nil"/>
            </w:tcBorders>
            <w:shd w:val="clear" w:color="auto" w:fill="auto"/>
            <w:noWrap/>
            <w:hideMark/>
          </w:tcPr>
          <w:p w14:paraId="6B61149E"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.61</w:t>
            </w:r>
          </w:p>
        </w:tc>
        <w:tc>
          <w:tcPr>
            <w:tcW w:w="332" w:type="pct"/>
            <w:tcBorders>
              <w:top w:val="single" w:sz="4" w:space="0" w:color="auto"/>
              <w:left w:val="nil"/>
              <w:bottom w:val="nil"/>
              <w:right w:val="nil"/>
            </w:tcBorders>
            <w:shd w:val="clear" w:color="auto" w:fill="auto"/>
            <w:noWrap/>
            <w:hideMark/>
          </w:tcPr>
          <w:p w14:paraId="0660D43C"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.09</w:t>
            </w:r>
          </w:p>
        </w:tc>
        <w:tc>
          <w:tcPr>
            <w:tcW w:w="330" w:type="pct"/>
            <w:tcBorders>
              <w:top w:val="single" w:sz="4" w:space="0" w:color="auto"/>
              <w:left w:val="nil"/>
              <w:bottom w:val="nil"/>
              <w:right w:val="nil"/>
            </w:tcBorders>
            <w:shd w:val="clear" w:color="auto" w:fill="auto"/>
            <w:noWrap/>
            <w:hideMark/>
          </w:tcPr>
          <w:p w14:paraId="4BBAA563"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-.06</w:t>
            </w:r>
          </w:p>
        </w:tc>
        <w:tc>
          <w:tcPr>
            <w:tcW w:w="330" w:type="pct"/>
            <w:tcBorders>
              <w:top w:val="single" w:sz="4" w:space="0" w:color="auto"/>
              <w:left w:val="nil"/>
              <w:bottom w:val="nil"/>
              <w:right w:val="nil"/>
            </w:tcBorders>
            <w:shd w:val="clear" w:color="auto" w:fill="auto"/>
            <w:noWrap/>
            <w:hideMark/>
          </w:tcPr>
          <w:p w14:paraId="5267AB85"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.74</w:t>
            </w:r>
          </w:p>
        </w:tc>
        <w:tc>
          <w:tcPr>
            <w:tcW w:w="330" w:type="pct"/>
            <w:tcBorders>
              <w:top w:val="single" w:sz="4" w:space="0" w:color="auto"/>
              <w:left w:val="nil"/>
              <w:bottom w:val="nil"/>
              <w:right w:val="nil"/>
            </w:tcBorders>
            <w:shd w:val="clear" w:color="auto" w:fill="auto"/>
            <w:noWrap/>
            <w:hideMark/>
          </w:tcPr>
          <w:p w14:paraId="6E2BDE03"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-.05</w:t>
            </w:r>
          </w:p>
        </w:tc>
        <w:tc>
          <w:tcPr>
            <w:tcW w:w="330" w:type="pct"/>
            <w:tcBorders>
              <w:top w:val="single" w:sz="4" w:space="0" w:color="auto"/>
              <w:left w:val="nil"/>
              <w:bottom w:val="nil"/>
              <w:right w:val="nil"/>
            </w:tcBorders>
            <w:shd w:val="clear" w:color="auto" w:fill="auto"/>
            <w:noWrap/>
            <w:hideMark/>
          </w:tcPr>
          <w:p w14:paraId="23F10AFC"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.19</w:t>
            </w:r>
          </w:p>
        </w:tc>
        <w:tc>
          <w:tcPr>
            <w:tcW w:w="330" w:type="pct"/>
            <w:tcBorders>
              <w:top w:val="single" w:sz="4" w:space="0" w:color="auto"/>
              <w:left w:val="nil"/>
              <w:bottom w:val="nil"/>
              <w:right w:val="nil"/>
            </w:tcBorders>
            <w:shd w:val="clear" w:color="auto" w:fill="auto"/>
            <w:noWrap/>
            <w:hideMark/>
          </w:tcPr>
          <w:p w14:paraId="713F1C9E"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.58</w:t>
            </w:r>
          </w:p>
        </w:tc>
        <w:tc>
          <w:tcPr>
            <w:tcW w:w="330" w:type="pct"/>
            <w:tcBorders>
              <w:top w:val="single" w:sz="4" w:space="0" w:color="auto"/>
              <w:left w:val="nil"/>
              <w:bottom w:val="nil"/>
              <w:right w:val="nil"/>
            </w:tcBorders>
            <w:shd w:val="clear" w:color="auto" w:fill="auto"/>
            <w:noWrap/>
            <w:hideMark/>
          </w:tcPr>
          <w:p w14:paraId="1D39C6A5"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c>
          <w:tcPr>
            <w:tcW w:w="330" w:type="pct"/>
            <w:tcBorders>
              <w:top w:val="single" w:sz="4" w:space="0" w:color="auto"/>
              <w:left w:val="nil"/>
              <w:bottom w:val="nil"/>
              <w:right w:val="nil"/>
            </w:tcBorders>
            <w:shd w:val="clear" w:color="auto" w:fill="auto"/>
            <w:noWrap/>
            <w:hideMark/>
          </w:tcPr>
          <w:p w14:paraId="4C867B7C"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.12</w:t>
            </w:r>
          </w:p>
        </w:tc>
        <w:tc>
          <w:tcPr>
            <w:tcW w:w="330" w:type="pct"/>
            <w:tcBorders>
              <w:top w:val="single" w:sz="4" w:space="0" w:color="auto"/>
              <w:left w:val="nil"/>
              <w:bottom w:val="nil"/>
              <w:right w:val="nil"/>
            </w:tcBorders>
            <w:shd w:val="clear" w:color="auto" w:fill="auto"/>
            <w:noWrap/>
            <w:hideMark/>
          </w:tcPr>
          <w:p w14:paraId="5E3C3231"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.58</w:t>
            </w:r>
          </w:p>
        </w:tc>
        <w:tc>
          <w:tcPr>
            <w:tcW w:w="327" w:type="pct"/>
            <w:tcBorders>
              <w:top w:val="single" w:sz="4" w:space="0" w:color="auto"/>
              <w:left w:val="nil"/>
              <w:bottom w:val="nil"/>
              <w:right w:val="nil"/>
            </w:tcBorders>
            <w:shd w:val="clear" w:color="auto" w:fill="auto"/>
            <w:noWrap/>
            <w:hideMark/>
          </w:tcPr>
          <w:p w14:paraId="465E5C17"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-.16</w:t>
            </w:r>
          </w:p>
        </w:tc>
      </w:tr>
      <w:tr w:rsidR="00797DC0" w:rsidRPr="00797DC0" w14:paraId="0F1CB4A1" w14:textId="77777777" w:rsidTr="00FE231A">
        <w:trPr>
          <w:trHeight w:val="115"/>
        </w:trPr>
        <w:tc>
          <w:tcPr>
            <w:tcW w:w="1041" w:type="pct"/>
            <w:tcBorders>
              <w:top w:val="nil"/>
              <w:left w:val="nil"/>
              <w:bottom w:val="nil"/>
              <w:right w:val="nil"/>
            </w:tcBorders>
            <w:shd w:val="clear" w:color="auto" w:fill="auto"/>
            <w:noWrap/>
            <w:hideMark/>
          </w:tcPr>
          <w:p w14:paraId="68950FFB"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really enjoy teasing people I care about.</w:t>
            </w:r>
          </w:p>
        </w:tc>
        <w:tc>
          <w:tcPr>
            <w:tcW w:w="330" w:type="pct"/>
            <w:tcBorders>
              <w:top w:val="nil"/>
              <w:left w:val="nil"/>
              <w:bottom w:val="nil"/>
              <w:right w:val="nil"/>
            </w:tcBorders>
            <w:shd w:val="clear" w:color="auto" w:fill="auto"/>
            <w:noWrap/>
            <w:hideMark/>
          </w:tcPr>
          <w:p w14:paraId="39930705"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-.11</w:t>
            </w:r>
          </w:p>
        </w:tc>
        <w:tc>
          <w:tcPr>
            <w:tcW w:w="330" w:type="pct"/>
            <w:tcBorders>
              <w:top w:val="nil"/>
              <w:left w:val="nil"/>
              <w:bottom w:val="nil"/>
              <w:right w:val="nil"/>
            </w:tcBorders>
            <w:shd w:val="clear" w:color="auto" w:fill="auto"/>
            <w:noWrap/>
            <w:hideMark/>
          </w:tcPr>
          <w:p w14:paraId="588127CD"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.59</w:t>
            </w:r>
          </w:p>
        </w:tc>
        <w:tc>
          <w:tcPr>
            <w:tcW w:w="332" w:type="pct"/>
            <w:tcBorders>
              <w:top w:val="nil"/>
              <w:left w:val="nil"/>
              <w:bottom w:val="nil"/>
              <w:right w:val="nil"/>
            </w:tcBorders>
            <w:shd w:val="clear" w:color="auto" w:fill="auto"/>
            <w:noWrap/>
            <w:hideMark/>
          </w:tcPr>
          <w:p w14:paraId="6DE0CD45"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0" w:type="pct"/>
            <w:tcBorders>
              <w:top w:val="nil"/>
              <w:left w:val="nil"/>
              <w:bottom w:val="nil"/>
              <w:right w:val="nil"/>
            </w:tcBorders>
            <w:shd w:val="clear" w:color="auto" w:fill="auto"/>
            <w:noWrap/>
            <w:hideMark/>
          </w:tcPr>
          <w:p w14:paraId="642FBC3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-.09</w:t>
            </w:r>
          </w:p>
        </w:tc>
        <w:tc>
          <w:tcPr>
            <w:tcW w:w="330" w:type="pct"/>
            <w:tcBorders>
              <w:top w:val="nil"/>
              <w:left w:val="nil"/>
              <w:bottom w:val="nil"/>
              <w:right w:val="nil"/>
            </w:tcBorders>
            <w:shd w:val="clear" w:color="auto" w:fill="auto"/>
            <w:noWrap/>
            <w:hideMark/>
          </w:tcPr>
          <w:p w14:paraId="16535B7A"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.75</w:t>
            </w:r>
          </w:p>
        </w:tc>
        <w:tc>
          <w:tcPr>
            <w:tcW w:w="330" w:type="pct"/>
            <w:tcBorders>
              <w:top w:val="nil"/>
              <w:left w:val="nil"/>
              <w:bottom w:val="nil"/>
              <w:right w:val="nil"/>
            </w:tcBorders>
            <w:shd w:val="clear" w:color="auto" w:fill="auto"/>
            <w:noWrap/>
            <w:hideMark/>
          </w:tcPr>
          <w:p w14:paraId="16E9093A"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nil"/>
              <w:left w:val="nil"/>
              <w:bottom w:val="nil"/>
              <w:right w:val="nil"/>
            </w:tcBorders>
            <w:shd w:val="clear" w:color="auto" w:fill="auto"/>
            <w:noWrap/>
            <w:hideMark/>
          </w:tcPr>
          <w:p w14:paraId="0513A880"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-.07</w:t>
            </w:r>
          </w:p>
        </w:tc>
        <w:tc>
          <w:tcPr>
            <w:tcW w:w="330" w:type="pct"/>
            <w:tcBorders>
              <w:top w:val="nil"/>
              <w:left w:val="nil"/>
              <w:bottom w:val="nil"/>
              <w:right w:val="nil"/>
            </w:tcBorders>
            <w:shd w:val="clear" w:color="auto" w:fill="auto"/>
            <w:noWrap/>
            <w:hideMark/>
          </w:tcPr>
          <w:p w14:paraId="5E33F357"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.60</w:t>
            </w:r>
          </w:p>
        </w:tc>
        <w:tc>
          <w:tcPr>
            <w:tcW w:w="330" w:type="pct"/>
            <w:tcBorders>
              <w:top w:val="nil"/>
              <w:left w:val="nil"/>
              <w:bottom w:val="nil"/>
              <w:right w:val="nil"/>
            </w:tcBorders>
            <w:shd w:val="clear" w:color="auto" w:fill="auto"/>
            <w:noWrap/>
            <w:hideMark/>
          </w:tcPr>
          <w:p w14:paraId="0A0B3D5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.03</w:t>
            </w:r>
          </w:p>
        </w:tc>
        <w:tc>
          <w:tcPr>
            <w:tcW w:w="330" w:type="pct"/>
            <w:tcBorders>
              <w:top w:val="nil"/>
              <w:left w:val="nil"/>
              <w:bottom w:val="nil"/>
              <w:right w:val="nil"/>
            </w:tcBorders>
            <w:shd w:val="clear" w:color="auto" w:fill="auto"/>
            <w:noWrap/>
            <w:hideMark/>
          </w:tcPr>
          <w:p w14:paraId="6C3C887E"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-.11</w:t>
            </w:r>
          </w:p>
        </w:tc>
        <w:tc>
          <w:tcPr>
            <w:tcW w:w="330" w:type="pct"/>
            <w:tcBorders>
              <w:top w:val="nil"/>
              <w:left w:val="nil"/>
              <w:bottom w:val="nil"/>
              <w:right w:val="nil"/>
            </w:tcBorders>
            <w:shd w:val="clear" w:color="auto" w:fill="auto"/>
            <w:noWrap/>
            <w:hideMark/>
          </w:tcPr>
          <w:p w14:paraId="694D46D4"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.60</w:t>
            </w:r>
          </w:p>
        </w:tc>
        <w:tc>
          <w:tcPr>
            <w:tcW w:w="327" w:type="pct"/>
            <w:tcBorders>
              <w:top w:val="nil"/>
              <w:left w:val="nil"/>
              <w:bottom w:val="nil"/>
              <w:right w:val="nil"/>
            </w:tcBorders>
            <w:shd w:val="clear" w:color="auto" w:fill="auto"/>
            <w:noWrap/>
            <w:hideMark/>
          </w:tcPr>
          <w:p w14:paraId="54A312FF"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-.03</w:t>
            </w:r>
          </w:p>
        </w:tc>
      </w:tr>
      <w:tr w:rsidR="00797DC0" w:rsidRPr="00797DC0" w14:paraId="24D2202B" w14:textId="77777777" w:rsidTr="00FE231A">
        <w:trPr>
          <w:trHeight w:val="115"/>
        </w:trPr>
        <w:tc>
          <w:tcPr>
            <w:tcW w:w="1041" w:type="pct"/>
            <w:tcBorders>
              <w:top w:val="nil"/>
              <w:left w:val="nil"/>
              <w:bottom w:val="nil"/>
              <w:right w:val="nil"/>
            </w:tcBorders>
            <w:shd w:val="clear" w:color="auto" w:fill="auto"/>
            <w:noWrap/>
            <w:hideMark/>
          </w:tcPr>
          <w:p w14:paraId="5B4A3EDB"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am very easily amused.</w:t>
            </w:r>
          </w:p>
        </w:tc>
        <w:tc>
          <w:tcPr>
            <w:tcW w:w="330" w:type="pct"/>
            <w:tcBorders>
              <w:top w:val="nil"/>
              <w:left w:val="nil"/>
              <w:bottom w:val="nil"/>
              <w:right w:val="nil"/>
            </w:tcBorders>
            <w:shd w:val="clear" w:color="auto" w:fill="auto"/>
            <w:noWrap/>
            <w:hideMark/>
          </w:tcPr>
          <w:p w14:paraId="4A5A448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.27</w:t>
            </w:r>
          </w:p>
        </w:tc>
        <w:tc>
          <w:tcPr>
            <w:tcW w:w="330" w:type="pct"/>
            <w:tcBorders>
              <w:top w:val="nil"/>
              <w:left w:val="nil"/>
              <w:bottom w:val="nil"/>
              <w:right w:val="nil"/>
            </w:tcBorders>
            <w:shd w:val="clear" w:color="auto" w:fill="auto"/>
            <w:noWrap/>
            <w:hideMark/>
          </w:tcPr>
          <w:p w14:paraId="0402E6C1"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.57</w:t>
            </w:r>
          </w:p>
        </w:tc>
        <w:tc>
          <w:tcPr>
            <w:tcW w:w="332" w:type="pct"/>
            <w:tcBorders>
              <w:top w:val="nil"/>
              <w:left w:val="nil"/>
              <w:bottom w:val="nil"/>
              <w:right w:val="nil"/>
            </w:tcBorders>
            <w:shd w:val="clear" w:color="auto" w:fill="auto"/>
            <w:noWrap/>
            <w:hideMark/>
          </w:tcPr>
          <w:p w14:paraId="7E5B1E13"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0" w:type="pct"/>
            <w:tcBorders>
              <w:top w:val="nil"/>
              <w:left w:val="nil"/>
              <w:bottom w:val="nil"/>
              <w:right w:val="nil"/>
            </w:tcBorders>
            <w:shd w:val="clear" w:color="auto" w:fill="auto"/>
            <w:noWrap/>
            <w:hideMark/>
          </w:tcPr>
          <w:p w14:paraId="089DC64D"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.40</w:t>
            </w:r>
          </w:p>
        </w:tc>
        <w:tc>
          <w:tcPr>
            <w:tcW w:w="330" w:type="pct"/>
            <w:tcBorders>
              <w:top w:val="nil"/>
              <w:left w:val="nil"/>
              <w:bottom w:val="nil"/>
              <w:right w:val="nil"/>
            </w:tcBorders>
            <w:shd w:val="clear" w:color="auto" w:fill="auto"/>
            <w:noWrap/>
            <w:hideMark/>
          </w:tcPr>
          <w:p w14:paraId="27CD342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.35</w:t>
            </w:r>
          </w:p>
        </w:tc>
        <w:tc>
          <w:tcPr>
            <w:tcW w:w="330" w:type="pct"/>
            <w:tcBorders>
              <w:top w:val="nil"/>
              <w:left w:val="nil"/>
              <w:bottom w:val="nil"/>
              <w:right w:val="nil"/>
            </w:tcBorders>
            <w:shd w:val="clear" w:color="auto" w:fill="auto"/>
            <w:noWrap/>
            <w:hideMark/>
          </w:tcPr>
          <w:p w14:paraId="06561D7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.07</w:t>
            </w:r>
          </w:p>
        </w:tc>
        <w:tc>
          <w:tcPr>
            <w:tcW w:w="330" w:type="pct"/>
            <w:tcBorders>
              <w:top w:val="nil"/>
              <w:left w:val="nil"/>
              <w:bottom w:val="nil"/>
              <w:right w:val="nil"/>
            </w:tcBorders>
            <w:shd w:val="clear" w:color="auto" w:fill="auto"/>
            <w:noWrap/>
            <w:hideMark/>
          </w:tcPr>
          <w:p w14:paraId="30B48C7C"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.16</w:t>
            </w:r>
          </w:p>
        </w:tc>
        <w:tc>
          <w:tcPr>
            <w:tcW w:w="330" w:type="pct"/>
            <w:tcBorders>
              <w:top w:val="nil"/>
              <w:left w:val="nil"/>
              <w:bottom w:val="nil"/>
              <w:right w:val="nil"/>
            </w:tcBorders>
            <w:shd w:val="clear" w:color="auto" w:fill="auto"/>
            <w:noWrap/>
            <w:hideMark/>
          </w:tcPr>
          <w:p w14:paraId="197E445F"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.56</w:t>
            </w:r>
          </w:p>
        </w:tc>
        <w:tc>
          <w:tcPr>
            <w:tcW w:w="330" w:type="pct"/>
            <w:tcBorders>
              <w:top w:val="nil"/>
              <w:left w:val="nil"/>
              <w:bottom w:val="nil"/>
              <w:right w:val="nil"/>
            </w:tcBorders>
            <w:shd w:val="clear" w:color="auto" w:fill="auto"/>
            <w:noWrap/>
            <w:hideMark/>
          </w:tcPr>
          <w:p w14:paraId="1C11A36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-.07</w:t>
            </w:r>
          </w:p>
        </w:tc>
        <w:tc>
          <w:tcPr>
            <w:tcW w:w="330" w:type="pct"/>
            <w:tcBorders>
              <w:top w:val="nil"/>
              <w:left w:val="nil"/>
              <w:bottom w:val="nil"/>
              <w:right w:val="nil"/>
            </w:tcBorders>
            <w:shd w:val="clear" w:color="auto" w:fill="auto"/>
            <w:noWrap/>
            <w:hideMark/>
          </w:tcPr>
          <w:p w14:paraId="6BB5F39D"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.16</w:t>
            </w:r>
          </w:p>
        </w:tc>
        <w:tc>
          <w:tcPr>
            <w:tcW w:w="330" w:type="pct"/>
            <w:tcBorders>
              <w:top w:val="nil"/>
              <w:left w:val="nil"/>
              <w:bottom w:val="nil"/>
              <w:right w:val="nil"/>
            </w:tcBorders>
            <w:shd w:val="clear" w:color="auto" w:fill="auto"/>
            <w:noWrap/>
            <w:hideMark/>
          </w:tcPr>
          <w:p w14:paraId="3E4FC865"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.63</w:t>
            </w:r>
          </w:p>
        </w:tc>
        <w:tc>
          <w:tcPr>
            <w:tcW w:w="327" w:type="pct"/>
            <w:tcBorders>
              <w:top w:val="nil"/>
              <w:left w:val="nil"/>
              <w:bottom w:val="nil"/>
              <w:right w:val="nil"/>
            </w:tcBorders>
            <w:shd w:val="clear" w:color="auto" w:fill="auto"/>
            <w:noWrap/>
            <w:hideMark/>
          </w:tcPr>
          <w:p w14:paraId="15C795FF"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.08</w:t>
            </w:r>
          </w:p>
        </w:tc>
      </w:tr>
      <w:tr w:rsidR="00797DC0" w:rsidRPr="00797DC0" w14:paraId="2D002B40" w14:textId="77777777" w:rsidTr="00FE231A">
        <w:trPr>
          <w:trHeight w:val="115"/>
        </w:trPr>
        <w:tc>
          <w:tcPr>
            <w:tcW w:w="1041" w:type="pct"/>
            <w:tcBorders>
              <w:top w:val="nil"/>
              <w:left w:val="nil"/>
              <w:bottom w:val="nil"/>
              <w:right w:val="nil"/>
            </w:tcBorders>
            <w:shd w:val="clear" w:color="auto" w:fill="auto"/>
            <w:noWrap/>
            <w:hideMark/>
          </w:tcPr>
          <w:p w14:paraId="2C28E4DE"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The people around me make a lot of jokes.</w:t>
            </w:r>
          </w:p>
        </w:tc>
        <w:tc>
          <w:tcPr>
            <w:tcW w:w="330" w:type="pct"/>
            <w:tcBorders>
              <w:top w:val="nil"/>
              <w:left w:val="nil"/>
              <w:bottom w:val="nil"/>
              <w:right w:val="nil"/>
            </w:tcBorders>
            <w:shd w:val="clear" w:color="auto" w:fill="auto"/>
            <w:noWrap/>
            <w:hideMark/>
          </w:tcPr>
          <w:p w14:paraId="37E0EAEC"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-.06</w:t>
            </w:r>
          </w:p>
        </w:tc>
        <w:tc>
          <w:tcPr>
            <w:tcW w:w="330" w:type="pct"/>
            <w:tcBorders>
              <w:top w:val="nil"/>
              <w:left w:val="nil"/>
              <w:bottom w:val="nil"/>
              <w:right w:val="nil"/>
            </w:tcBorders>
            <w:shd w:val="clear" w:color="auto" w:fill="auto"/>
            <w:noWrap/>
            <w:hideMark/>
          </w:tcPr>
          <w:p w14:paraId="4AA12425"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.69</w:t>
            </w:r>
          </w:p>
        </w:tc>
        <w:tc>
          <w:tcPr>
            <w:tcW w:w="332" w:type="pct"/>
            <w:tcBorders>
              <w:top w:val="nil"/>
              <w:left w:val="nil"/>
              <w:bottom w:val="nil"/>
              <w:right w:val="nil"/>
            </w:tcBorders>
            <w:shd w:val="clear" w:color="auto" w:fill="auto"/>
            <w:noWrap/>
            <w:hideMark/>
          </w:tcPr>
          <w:p w14:paraId="22F4731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.05</w:t>
            </w:r>
          </w:p>
        </w:tc>
        <w:tc>
          <w:tcPr>
            <w:tcW w:w="330" w:type="pct"/>
            <w:tcBorders>
              <w:top w:val="nil"/>
              <w:left w:val="nil"/>
              <w:bottom w:val="nil"/>
              <w:right w:val="nil"/>
            </w:tcBorders>
            <w:shd w:val="clear" w:color="auto" w:fill="auto"/>
            <w:noWrap/>
            <w:hideMark/>
          </w:tcPr>
          <w:p w14:paraId="16EEFB9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.16</w:t>
            </w:r>
          </w:p>
        </w:tc>
        <w:tc>
          <w:tcPr>
            <w:tcW w:w="330" w:type="pct"/>
            <w:tcBorders>
              <w:top w:val="nil"/>
              <w:left w:val="nil"/>
              <w:bottom w:val="nil"/>
              <w:right w:val="nil"/>
            </w:tcBorders>
            <w:shd w:val="clear" w:color="auto" w:fill="auto"/>
            <w:noWrap/>
            <w:hideMark/>
          </w:tcPr>
          <w:p w14:paraId="6935997A"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.48</w:t>
            </w:r>
          </w:p>
        </w:tc>
        <w:tc>
          <w:tcPr>
            <w:tcW w:w="330" w:type="pct"/>
            <w:tcBorders>
              <w:top w:val="nil"/>
              <w:left w:val="nil"/>
              <w:bottom w:val="nil"/>
              <w:right w:val="nil"/>
            </w:tcBorders>
            <w:shd w:val="clear" w:color="auto" w:fill="auto"/>
            <w:noWrap/>
            <w:hideMark/>
          </w:tcPr>
          <w:p w14:paraId="484DD92D"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0" w:type="pct"/>
            <w:tcBorders>
              <w:top w:val="nil"/>
              <w:left w:val="nil"/>
              <w:bottom w:val="nil"/>
              <w:right w:val="nil"/>
            </w:tcBorders>
            <w:shd w:val="clear" w:color="auto" w:fill="auto"/>
            <w:noWrap/>
            <w:hideMark/>
          </w:tcPr>
          <w:p w14:paraId="6D9176DA"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.16</w:t>
            </w:r>
          </w:p>
        </w:tc>
        <w:tc>
          <w:tcPr>
            <w:tcW w:w="330" w:type="pct"/>
            <w:tcBorders>
              <w:top w:val="nil"/>
              <w:left w:val="nil"/>
              <w:bottom w:val="nil"/>
              <w:right w:val="nil"/>
            </w:tcBorders>
            <w:shd w:val="clear" w:color="auto" w:fill="auto"/>
            <w:noWrap/>
            <w:hideMark/>
          </w:tcPr>
          <w:p w14:paraId="00896B6E"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.53</w:t>
            </w:r>
          </w:p>
        </w:tc>
        <w:tc>
          <w:tcPr>
            <w:tcW w:w="330" w:type="pct"/>
            <w:tcBorders>
              <w:top w:val="nil"/>
              <w:left w:val="nil"/>
              <w:bottom w:val="nil"/>
              <w:right w:val="nil"/>
            </w:tcBorders>
            <w:shd w:val="clear" w:color="auto" w:fill="auto"/>
            <w:noWrap/>
            <w:hideMark/>
          </w:tcPr>
          <w:p w14:paraId="32EB1388"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.09</w:t>
            </w:r>
          </w:p>
        </w:tc>
        <w:tc>
          <w:tcPr>
            <w:tcW w:w="330" w:type="pct"/>
            <w:tcBorders>
              <w:top w:val="nil"/>
              <w:left w:val="nil"/>
              <w:bottom w:val="nil"/>
              <w:right w:val="nil"/>
            </w:tcBorders>
            <w:shd w:val="clear" w:color="auto" w:fill="auto"/>
            <w:noWrap/>
            <w:hideMark/>
          </w:tcPr>
          <w:p w14:paraId="7F592790"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.04</w:t>
            </w:r>
          </w:p>
        </w:tc>
        <w:tc>
          <w:tcPr>
            <w:tcW w:w="330" w:type="pct"/>
            <w:tcBorders>
              <w:top w:val="nil"/>
              <w:left w:val="nil"/>
              <w:bottom w:val="nil"/>
              <w:right w:val="nil"/>
            </w:tcBorders>
            <w:shd w:val="clear" w:color="auto" w:fill="auto"/>
            <w:noWrap/>
            <w:hideMark/>
          </w:tcPr>
          <w:p w14:paraId="1A4FBEE1"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.70</w:t>
            </w:r>
          </w:p>
        </w:tc>
        <w:tc>
          <w:tcPr>
            <w:tcW w:w="327" w:type="pct"/>
            <w:tcBorders>
              <w:top w:val="nil"/>
              <w:left w:val="nil"/>
              <w:bottom w:val="nil"/>
              <w:right w:val="nil"/>
            </w:tcBorders>
            <w:shd w:val="clear" w:color="auto" w:fill="auto"/>
            <w:noWrap/>
            <w:hideMark/>
          </w:tcPr>
          <w:p w14:paraId="005A8DD7"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-.10</w:t>
            </w:r>
          </w:p>
        </w:tc>
      </w:tr>
      <w:tr w:rsidR="00797DC0" w:rsidRPr="00797DC0" w14:paraId="51372F65" w14:textId="77777777" w:rsidTr="00FE231A">
        <w:trPr>
          <w:trHeight w:val="115"/>
        </w:trPr>
        <w:tc>
          <w:tcPr>
            <w:tcW w:w="1041" w:type="pct"/>
            <w:tcBorders>
              <w:top w:val="nil"/>
              <w:left w:val="nil"/>
              <w:bottom w:val="single" w:sz="4" w:space="0" w:color="auto"/>
              <w:right w:val="nil"/>
            </w:tcBorders>
            <w:shd w:val="clear" w:color="auto" w:fill="auto"/>
            <w:noWrap/>
            <w:hideMark/>
          </w:tcPr>
          <w:p w14:paraId="7A880E4A"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make jokes about everything.</w:t>
            </w:r>
          </w:p>
        </w:tc>
        <w:tc>
          <w:tcPr>
            <w:tcW w:w="330" w:type="pct"/>
            <w:tcBorders>
              <w:top w:val="nil"/>
              <w:left w:val="nil"/>
              <w:bottom w:val="single" w:sz="4" w:space="0" w:color="auto"/>
              <w:right w:val="nil"/>
            </w:tcBorders>
            <w:shd w:val="clear" w:color="auto" w:fill="auto"/>
            <w:noWrap/>
            <w:hideMark/>
          </w:tcPr>
          <w:p w14:paraId="5099258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0" w:type="pct"/>
            <w:tcBorders>
              <w:top w:val="nil"/>
              <w:left w:val="nil"/>
              <w:bottom w:val="single" w:sz="4" w:space="0" w:color="auto"/>
              <w:right w:val="nil"/>
            </w:tcBorders>
            <w:shd w:val="clear" w:color="auto" w:fill="auto"/>
            <w:noWrap/>
            <w:hideMark/>
          </w:tcPr>
          <w:p w14:paraId="1E4123E1"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.84</w:t>
            </w:r>
          </w:p>
        </w:tc>
        <w:tc>
          <w:tcPr>
            <w:tcW w:w="332" w:type="pct"/>
            <w:tcBorders>
              <w:top w:val="nil"/>
              <w:left w:val="nil"/>
              <w:bottom w:val="single" w:sz="4" w:space="0" w:color="auto"/>
              <w:right w:val="nil"/>
            </w:tcBorders>
            <w:shd w:val="clear" w:color="auto" w:fill="auto"/>
            <w:noWrap/>
            <w:hideMark/>
          </w:tcPr>
          <w:p w14:paraId="440A29EF"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-.07</w:t>
            </w:r>
          </w:p>
        </w:tc>
        <w:tc>
          <w:tcPr>
            <w:tcW w:w="330" w:type="pct"/>
            <w:tcBorders>
              <w:top w:val="nil"/>
              <w:left w:val="nil"/>
              <w:bottom w:val="single" w:sz="4" w:space="0" w:color="auto"/>
              <w:right w:val="nil"/>
            </w:tcBorders>
            <w:shd w:val="clear" w:color="auto" w:fill="auto"/>
            <w:noWrap/>
            <w:hideMark/>
          </w:tcPr>
          <w:p w14:paraId="54F77C55"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-.11</w:t>
            </w:r>
          </w:p>
        </w:tc>
        <w:tc>
          <w:tcPr>
            <w:tcW w:w="330" w:type="pct"/>
            <w:tcBorders>
              <w:top w:val="nil"/>
              <w:left w:val="nil"/>
              <w:bottom w:val="single" w:sz="4" w:space="0" w:color="auto"/>
              <w:right w:val="nil"/>
            </w:tcBorders>
            <w:shd w:val="clear" w:color="auto" w:fill="auto"/>
            <w:noWrap/>
            <w:hideMark/>
          </w:tcPr>
          <w:p w14:paraId="35699FCC"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.90</w:t>
            </w:r>
          </w:p>
        </w:tc>
        <w:tc>
          <w:tcPr>
            <w:tcW w:w="330" w:type="pct"/>
            <w:tcBorders>
              <w:top w:val="nil"/>
              <w:left w:val="nil"/>
              <w:bottom w:val="single" w:sz="4" w:space="0" w:color="auto"/>
              <w:right w:val="nil"/>
            </w:tcBorders>
            <w:shd w:val="clear" w:color="auto" w:fill="auto"/>
            <w:noWrap/>
            <w:hideMark/>
          </w:tcPr>
          <w:p w14:paraId="3024239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nil"/>
              <w:left w:val="nil"/>
              <w:bottom w:val="single" w:sz="4" w:space="0" w:color="auto"/>
              <w:right w:val="nil"/>
            </w:tcBorders>
            <w:shd w:val="clear" w:color="auto" w:fill="auto"/>
            <w:noWrap/>
            <w:hideMark/>
          </w:tcPr>
          <w:p w14:paraId="7575059B"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-.19</w:t>
            </w:r>
          </w:p>
        </w:tc>
        <w:tc>
          <w:tcPr>
            <w:tcW w:w="330" w:type="pct"/>
            <w:tcBorders>
              <w:top w:val="nil"/>
              <w:left w:val="nil"/>
              <w:bottom w:val="single" w:sz="4" w:space="0" w:color="auto"/>
              <w:right w:val="nil"/>
            </w:tcBorders>
            <w:shd w:val="clear" w:color="auto" w:fill="auto"/>
            <w:noWrap/>
            <w:hideMark/>
          </w:tcPr>
          <w:p w14:paraId="2564F14A"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.85</w:t>
            </w:r>
          </w:p>
        </w:tc>
        <w:tc>
          <w:tcPr>
            <w:tcW w:w="330" w:type="pct"/>
            <w:tcBorders>
              <w:top w:val="nil"/>
              <w:left w:val="nil"/>
              <w:bottom w:val="single" w:sz="4" w:space="0" w:color="auto"/>
              <w:right w:val="nil"/>
            </w:tcBorders>
            <w:shd w:val="clear" w:color="auto" w:fill="auto"/>
            <w:noWrap/>
            <w:hideMark/>
          </w:tcPr>
          <w:p w14:paraId="2C895F9A"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.06</w:t>
            </w:r>
          </w:p>
        </w:tc>
        <w:tc>
          <w:tcPr>
            <w:tcW w:w="330" w:type="pct"/>
            <w:tcBorders>
              <w:top w:val="nil"/>
              <w:left w:val="nil"/>
              <w:bottom w:val="single" w:sz="4" w:space="0" w:color="auto"/>
              <w:right w:val="nil"/>
            </w:tcBorders>
            <w:shd w:val="clear" w:color="auto" w:fill="auto"/>
            <w:noWrap/>
            <w:hideMark/>
          </w:tcPr>
          <w:p w14:paraId="2D2567DF"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-.02</w:t>
            </w:r>
          </w:p>
        </w:tc>
        <w:tc>
          <w:tcPr>
            <w:tcW w:w="330" w:type="pct"/>
            <w:tcBorders>
              <w:top w:val="nil"/>
              <w:left w:val="nil"/>
              <w:bottom w:val="single" w:sz="4" w:space="0" w:color="auto"/>
              <w:right w:val="nil"/>
            </w:tcBorders>
            <w:shd w:val="clear" w:color="auto" w:fill="auto"/>
            <w:noWrap/>
            <w:hideMark/>
          </w:tcPr>
          <w:p w14:paraId="0F0E9016"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.67</w:t>
            </w:r>
          </w:p>
        </w:tc>
        <w:tc>
          <w:tcPr>
            <w:tcW w:w="327" w:type="pct"/>
            <w:tcBorders>
              <w:top w:val="nil"/>
              <w:left w:val="nil"/>
              <w:bottom w:val="single" w:sz="4" w:space="0" w:color="auto"/>
              <w:right w:val="nil"/>
            </w:tcBorders>
            <w:shd w:val="clear" w:color="auto" w:fill="auto"/>
            <w:noWrap/>
            <w:hideMark/>
          </w:tcPr>
          <w:p w14:paraId="3CBA46B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r>
      <w:tr w:rsidR="00797DC0" w:rsidRPr="00797DC0" w14:paraId="53D379FF" w14:textId="77777777" w:rsidTr="00FE231A">
        <w:trPr>
          <w:trHeight w:val="115"/>
        </w:trPr>
        <w:tc>
          <w:tcPr>
            <w:tcW w:w="1041" w:type="pct"/>
            <w:tcBorders>
              <w:top w:val="single" w:sz="4" w:space="0" w:color="auto"/>
              <w:left w:val="nil"/>
              <w:bottom w:val="single" w:sz="4" w:space="0" w:color="auto"/>
              <w:right w:val="nil"/>
            </w:tcBorders>
            <w:shd w:val="clear" w:color="auto" w:fill="auto"/>
            <w:noWrap/>
          </w:tcPr>
          <w:p w14:paraId="4D2224E2" w14:textId="77777777" w:rsidR="00797DC0" w:rsidRPr="00797DC0" w:rsidRDefault="00797DC0" w:rsidP="00797DC0">
            <w:pPr>
              <w:spacing w:after="0" w:line="240" w:lineRule="auto"/>
              <w:rPr>
                <w:rFonts w:asciiTheme="majorBidi" w:hAnsiTheme="majorBidi" w:cstheme="majorBidi"/>
                <w:b/>
              </w:rPr>
            </w:pPr>
            <w:r w:rsidRPr="00797DC0">
              <w:rPr>
                <w:rFonts w:asciiTheme="majorBidi" w:hAnsiTheme="majorBidi" w:cstheme="majorBidi"/>
                <w:b/>
              </w:rPr>
              <w:t>Pride</w:t>
            </w:r>
          </w:p>
        </w:tc>
        <w:tc>
          <w:tcPr>
            <w:tcW w:w="330" w:type="pct"/>
            <w:tcBorders>
              <w:top w:val="single" w:sz="4" w:space="0" w:color="auto"/>
              <w:left w:val="nil"/>
              <w:bottom w:val="single" w:sz="4" w:space="0" w:color="auto"/>
              <w:right w:val="nil"/>
            </w:tcBorders>
            <w:shd w:val="clear" w:color="auto" w:fill="auto"/>
            <w:noWrap/>
          </w:tcPr>
          <w:p w14:paraId="31EDE139"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0DE6097F"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2" w:type="pct"/>
            <w:tcBorders>
              <w:top w:val="single" w:sz="4" w:space="0" w:color="auto"/>
              <w:left w:val="nil"/>
              <w:bottom w:val="single" w:sz="4" w:space="0" w:color="auto"/>
              <w:right w:val="nil"/>
            </w:tcBorders>
            <w:shd w:val="clear" w:color="auto" w:fill="auto"/>
            <w:noWrap/>
          </w:tcPr>
          <w:p w14:paraId="4D07130B"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p>
        </w:tc>
        <w:tc>
          <w:tcPr>
            <w:tcW w:w="330" w:type="pct"/>
            <w:tcBorders>
              <w:top w:val="single" w:sz="4" w:space="0" w:color="auto"/>
              <w:left w:val="nil"/>
              <w:bottom w:val="single" w:sz="4" w:space="0" w:color="auto"/>
              <w:right w:val="nil"/>
            </w:tcBorders>
            <w:shd w:val="clear" w:color="auto" w:fill="auto"/>
            <w:noWrap/>
          </w:tcPr>
          <w:p w14:paraId="237278E5"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7994B23E" w14:textId="77777777" w:rsidR="00797DC0" w:rsidRPr="00797DC0" w:rsidRDefault="00797DC0" w:rsidP="00797DC0">
            <w:pPr>
              <w:spacing w:after="0" w:line="240" w:lineRule="auto"/>
              <w:jc w:val="center"/>
              <w:rPr>
                <w:rFonts w:asciiTheme="majorBidi" w:eastAsia="Times New Roman" w:hAnsiTheme="majorBidi" w:cstheme="majorBidi"/>
                <w:color w:val="000000"/>
              </w:rPr>
            </w:pPr>
          </w:p>
        </w:tc>
        <w:tc>
          <w:tcPr>
            <w:tcW w:w="330" w:type="pct"/>
            <w:tcBorders>
              <w:top w:val="single" w:sz="4" w:space="0" w:color="auto"/>
              <w:left w:val="nil"/>
              <w:bottom w:val="single" w:sz="4" w:space="0" w:color="auto"/>
              <w:right w:val="nil"/>
            </w:tcBorders>
            <w:shd w:val="clear" w:color="auto" w:fill="auto"/>
            <w:noWrap/>
          </w:tcPr>
          <w:p w14:paraId="5886F88C"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p>
        </w:tc>
        <w:tc>
          <w:tcPr>
            <w:tcW w:w="330" w:type="pct"/>
            <w:tcBorders>
              <w:top w:val="single" w:sz="4" w:space="0" w:color="auto"/>
              <w:left w:val="nil"/>
              <w:bottom w:val="single" w:sz="4" w:space="0" w:color="auto"/>
              <w:right w:val="nil"/>
            </w:tcBorders>
            <w:shd w:val="clear" w:color="auto" w:fill="auto"/>
            <w:noWrap/>
          </w:tcPr>
          <w:p w14:paraId="4CF9EECC"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2B4ADD14"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7210215A" w14:textId="77777777" w:rsidR="00797DC0" w:rsidRPr="00797DC0" w:rsidRDefault="00797DC0" w:rsidP="00797DC0">
            <w:pPr>
              <w:spacing w:after="0" w:line="240" w:lineRule="auto"/>
              <w:jc w:val="center"/>
              <w:rPr>
                <w:rFonts w:asciiTheme="majorBidi" w:hAnsiTheme="majorBidi" w:cstheme="majorBidi"/>
                <w:b/>
                <w:bCs/>
              </w:rPr>
            </w:pPr>
          </w:p>
        </w:tc>
        <w:tc>
          <w:tcPr>
            <w:tcW w:w="330" w:type="pct"/>
            <w:tcBorders>
              <w:top w:val="single" w:sz="4" w:space="0" w:color="auto"/>
              <w:left w:val="nil"/>
              <w:bottom w:val="single" w:sz="4" w:space="0" w:color="auto"/>
              <w:right w:val="nil"/>
            </w:tcBorders>
            <w:shd w:val="clear" w:color="auto" w:fill="auto"/>
            <w:noWrap/>
          </w:tcPr>
          <w:p w14:paraId="6FDC78C5" w14:textId="77777777" w:rsidR="00797DC0" w:rsidRPr="00797DC0" w:rsidRDefault="00797DC0" w:rsidP="00797DC0">
            <w:pPr>
              <w:spacing w:after="0" w:line="240" w:lineRule="auto"/>
              <w:jc w:val="center"/>
              <w:rPr>
                <w:rFonts w:asciiTheme="majorBidi" w:hAnsiTheme="majorBidi" w:cstheme="majorBidi"/>
              </w:rPr>
            </w:pPr>
          </w:p>
        </w:tc>
        <w:tc>
          <w:tcPr>
            <w:tcW w:w="330" w:type="pct"/>
            <w:tcBorders>
              <w:top w:val="single" w:sz="4" w:space="0" w:color="auto"/>
              <w:left w:val="nil"/>
              <w:bottom w:val="single" w:sz="4" w:space="0" w:color="auto"/>
              <w:right w:val="nil"/>
            </w:tcBorders>
            <w:shd w:val="clear" w:color="auto" w:fill="auto"/>
            <w:noWrap/>
          </w:tcPr>
          <w:p w14:paraId="7812202A" w14:textId="77777777" w:rsidR="00797DC0" w:rsidRPr="00797DC0" w:rsidRDefault="00797DC0" w:rsidP="00797DC0">
            <w:pPr>
              <w:spacing w:after="0" w:line="240" w:lineRule="auto"/>
              <w:jc w:val="center"/>
              <w:rPr>
                <w:rFonts w:asciiTheme="majorBidi" w:hAnsiTheme="majorBidi" w:cstheme="majorBidi"/>
              </w:rPr>
            </w:pPr>
          </w:p>
        </w:tc>
        <w:tc>
          <w:tcPr>
            <w:tcW w:w="327" w:type="pct"/>
            <w:tcBorders>
              <w:top w:val="single" w:sz="4" w:space="0" w:color="auto"/>
              <w:left w:val="nil"/>
              <w:bottom w:val="single" w:sz="4" w:space="0" w:color="auto"/>
              <w:right w:val="nil"/>
            </w:tcBorders>
            <w:shd w:val="clear" w:color="auto" w:fill="auto"/>
            <w:noWrap/>
          </w:tcPr>
          <w:p w14:paraId="6A68DC2C" w14:textId="77777777" w:rsidR="00797DC0" w:rsidRPr="00797DC0" w:rsidRDefault="00797DC0" w:rsidP="00797DC0">
            <w:pPr>
              <w:spacing w:after="0" w:line="240" w:lineRule="auto"/>
              <w:jc w:val="center"/>
              <w:rPr>
                <w:rFonts w:asciiTheme="majorBidi" w:hAnsiTheme="majorBidi" w:cstheme="majorBidi"/>
                <w:b/>
                <w:bCs/>
              </w:rPr>
            </w:pPr>
          </w:p>
        </w:tc>
      </w:tr>
      <w:tr w:rsidR="00797DC0" w:rsidRPr="00797DC0" w14:paraId="2EA03043" w14:textId="77777777" w:rsidTr="00FE231A">
        <w:trPr>
          <w:trHeight w:val="115"/>
        </w:trPr>
        <w:tc>
          <w:tcPr>
            <w:tcW w:w="1041" w:type="pct"/>
            <w:tcBorders>
              <w:top w:val="single" w:sz="4" w:space="0" w:color="auto"/>
              <w:left w:val="nil"/>
              <w:bottom w:val="nil"/>
              <w:right w:val="nil"/>
            </w:tcBorders>
            <w:shd w:val="clear" w:color="auto" w:fill="auto"/>
            <w:noWrap/>
            <w:hideMark/>
          </w:tcPr>
          <w:p w14:paraId="72FC08B2"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feel good about myself.</w:t>
            </w:r>
          </w:p>
        </w:tc>
        <w:tc>
          <w:tcPr>
            <w:tcW w:w="330" w:type="pct"/>
            <w:tcBorders>
              <w:top w:val="single" w:sz="4" w:space="0" w:color="auto"/>
              <w:left w:val="nil"/>
              <w:bottom w:val="nil"/>
              <w:right w:val="nil"/>
            </w:tcBorders>
            <w:shd w:val="clear" w:color="auto" w:fill="auto"/>
            <w:noWrap/>
            <w:hideMark/>
          </w:tcPr>
          <w:p w14:paraId="49E6856E"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.11</w:t>
            </w:r>
          </w:p>
        </w:tc>
        <w:tc>
          <w:tcPr>
            <w:tcW w:w="330" w:type="pct"/>
            <w:tcBorders>
              <w:top w:val="single" w:sz="4" w:space="0" w:color="auto"/>
              <w:left w:val="nil"/>
              <w:bottom w:val="nil"/>
              <w:right w:val="nil"/>
            </w:tcBorders>
            <w:shd w:val="clear" w:color="auto" w:fill="auto"/>
            <w:noWrap/>
            <w:hideMark/>
          </w:tcPr>
          <w:p w14:paraId="2B99B50A"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.10</w:t>
            </w:r>
          </w:p>
        </w:tc>
        <w:tc>
          <w:tcPr>
            <w:tcW w:w="332" w:type="pct"/>
            <w:tcBorders>
              <w:top w:val="single" w:sz="4" w:space="0" w:color="auto"/>
              <w:left w:val="nil"/>
              <w:bottom w:val="nil"/>
              <w:right w:val="nil"/>
            </w:tcBorders>
            <w:shd w:val="clear" w:color="auto" w:fill="auto"/>
            <w:noWrap/>
            <w:hideMark/>
          </w:tcPr>
          <w:p w14:paraId="42C2FF93"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.62</w:t>
            </w:r>
          </w:p>
        </w:tc>
        <w:tc>
          <w:tcPr>
            <w:tcW w:w="330" w:type="pct"/>
            <w:tcBorders>
              <w:top w:val="single" w:sz="4" w:space="0" w:color="auto"/>
              <w:left w:val="nil"/>
              <w:bottom w:val="nil"/>
              <w:right w:val="nil"/>
            </w:tcBorders>
            <w:shd w:val="clear" w:color="auto" w:fill="auto"/>
            <w:noWrap/>
            <w:hideMark/>
          </w:tcPr>
          <w:p w14:paraId="4DD3740E"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.22</w:t>
            </w:r>
          </w:p>
        </w:tc>
        <w:tc>
          <w:tcPr>
            <w:tcW w:w="330" w:type="pct"/>
            <w:tcBorders>
              <w:top w:val="single" w:sz="4" w:space="0" w:color="auto"/>
              <w:left w:val="nil"/>
              <w:bottom w:val="nil"/>
              <w:right w:val="nil"/>
            </w:tcBorders>
            <w:shd w:val="clear" w:color="auto" w:fill="auto"/>
            <w:noWrap/>
            <w:hideMark/>
          </w:tcPr>
          <w:p w14:paraId="44182C2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.06</w:t>
            </w:r>
          </w:p>
        </w:tc>
        <w:tc>
          <w:tcPr>
            <w:tcW w:w="330" w:type="pct"/>
            <w:tcBorders>
              <w:top w:val="single" w:sz="4" w:space="0" w:color="auto"/>
              <w:left w:val="nil"/>
              <w:bottom w:val="nil"/>
              <w:right w:val="nil"/>
            </w:tcBorders>
            <w:shd w:val="clear" w:color="auto" w:fill="auto"/>
            <w:noWrap/>
            <w:hideMark/>
          </w:tcPr>
          <w:p w14:paraId="6E61CF2B"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.62</w:t>
            </w:r>
          </w:p>
        </w:tc>
        <w:tc>
          <w:tcPr>
            <w:tcW w:w="330" w:type="pct"/>
            <w:tcBorders>
              <w:top w:val="single" w:sz="4" w:space="0" w:color="auto"/>
              <w:left w:val="nil"/>
              <w:bottom w:val="nil"/>
              <w:right w:val="nil"/>
            </w:tcBorders>
            <w:shd w:val="clear" w:color="auto" w:fill="auto"/>
            <w:noWrap/>
            <w:hideMark/>
          </w:tcPr>
          <w:p w14:paraId="3955950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-.05</w:t>
            </w:r>
          </w:p>
        </w:tc>
        <w:tc>
          <w:tcPr>
            <w:tcW w:w="330" w:type="pct"/>
            <w:tcBorders>
              <w:top w:val="single" w:sz="4" w:space="0" w:color="auto"/>
              <w:left w:val="nil"/>
              <w:bottom w:val="nil"/>
              <w:right w:val="nil"/>
            </w:tcBorders>
            <w:shd w:val="clear" w:color="auto" w:fill="auto"/>
            <w:noWrap/>
            <w:hideMark/>
          </w:tcPr>
          <w:p w14:paraId="23427F9D"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.06</w:t>
            </w:r>
          </w:p>
        </w:tc>
        <w:tc>
          <w:tcPr>
            <w:tcW w:w="330" w:type="pct"/>
            <w:tcBorders>
              <w:top w:val="single" w:sz="4" w:space="0" w:color="auto"/>
              <w:left w:val="nil"/>
              <w:bottom w:val="nil"/>
              <w:right w:val="nil"/>
            </w:tcBorders>
            <w:shd w:val="clear" w:color="auto" w:fill="auto"/>
            <w:noWrap/>
            <w:hideMark/>
          </w:tcPr>
          <w:p w14:paraId="4926769D"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.81</w:t>
            </w:r>
          </w:p>
        </w:tc>
        <w:tc>
          <w:tcPr>
            <w:tcW w:w="330" w:type="pct"/>
            <w:tcBorders>
              <w:top w:val="single" w:sz="4" w:space="0" w:color="auto"/>
              <w:left w:val="nil"/>
              <w:bottom w:val="nil"/>
              <w:right w:val="nil"/>
            </w:tcBorders>
            <w:shd w:val="clear" w:color="auto" w:fill="auto"/>
            <w:noWrap/>
            <w:hideMark/>
          </w:tcPr>
          <w:p w14:paraId="63A130F0"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.06</w:t>
            </w:r>
          </w:p>
        </w:tc>
        <w:tc>
          <w:tcPr>
            <w:tcW w:w="330" w:type="pct"/>
            <w:tcBorders>
              <w:top w:val="single" w:sz="4" w:space="0" w:color="auto"/>
              <w:left w:val="nil"/>
              <w:bottom w:val="nil"/>
              <w:right w:val="nil"/>
            </w:tcBorders>
            <w:shd w:val="clear" w:color="auto" w:fill="auto"/>
            <w:noWrap/>
            <w:hideMark/>
          </w:tcPr>
          <w:p w14:paraId="39DF411A"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-.04</w:t>
            </w:r>
          </w:p>
        </w:tc>
        <w:tc>
          <w:tcPr>
            <w:tcW w:w="327" w:type="pct"/>
            <w:tcBorders>
              <w:top w:val="single" w:sz="4" w:space="0" w:color="auto"/>
              <w:left w:val="nil"/>
              <w:bottom w:val="nil"/>
              <w:right w:val="nil"/>
            </w:tcBorders>
            <w:shd w:val="clear" w:color="auto" w:fill="auto"/>
            <w:noWrap/>
            <w:hideMark/>
          </w:tcPr>
          <w:p w14:paraId="44D15B16"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.62</w:t>
            </w:r>
          </w:p>
        </w:tc>
      </w:tr>
      <w:tr w:rsidR="00797DC0" w:rsidRPr="00797DC0" w14:paraId="73C4FE34" w14:textId="77777777" w:rsidTr="00FE231A">
        <w:trPr>
          <w:trHeight w:val="115"/>
        </w:trPr>
        <w:tc>
          <w:tcPr>
            <w:tcW w:w="1041" w:type="pct"/>
            <w:tcBorders>
              <w:top w:val="nil"/>
              <w:left w:val="nil"/>
              <w:bottom w:val="nil"/>
              <w:right w:val="nil"/>
            </w:tcBorders>
            <w:shd w:val="clear" w:color="auto" w:fill="auto"/>
            <w:noWrap/>
            <w:hideMark/>
          </w:tcPr>
          <w:p w14:paraId="526848F0"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am proud of myself and my accomplishments.</w:t>
            </w:r>
          </w:p>
        </w:tc>
        <w:tc>
          <w:tcPr>
            <w:tcW w:w="330" w:type="pct"/>
            <w:tcBorders>
              <w:top w:val="nil"/>
              <w:left w:val="nil"/>
              <w:bottom w:val="nil"/>
              <w:right w:val="nil"/>
            </w:tcBorders>
            <w:shd w:val="clear" w:color="auto" w:fill="auto"/>
            <w:noWrap/>
            <w:hideMark/>
          </w:tcPr>
          <w:p w14:paraId="05C30DC9"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.04</w:t>
            </w:r>
          </w:p>
        </w:tc>
        <w:tc>
          <w:tcPr>
            <w:tcW w:w="330" w:type="pct"/>
            <w:tcBorders>
              <w:top w:val="nil"/>
              <w:left w:val="nil"/>
              <w:bottom w:val="nil"/>
              <w:right w:val="nil"/>
            </w:tcBorders>
            <w:shd w:val="clear" w:color="auto" w:fill="auto"/>
            <w:noWrap/>
            <w:hideMark/>
          </w:tcPr>
          <w:p w14:paraId="26F48F65"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2" w:type="pct"/>
            <w:tcBorders>
              <w:top w:val="nil"/>
              <w:left w:val="nil"/>
              <w:bottom w:val="nil"/>
              <w:right w:val="nil"/>
            </w:tcBorders>
            <w:shd w:val="clear" w:color="auto" w:fill="auto"/>
            <w:noWrap/>
            <w:hideMark/>
          </w:tcPr>
          <w:p w14:paraId="0F2DD216"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.74</w:t>
            </w:r>
          </w:p>
        </w:tc>
        <w:tc>
          <w:tcPr>
            <w:tcW w:w="330" w:type="pct"/>
            <w:tcBorders>
              <w:top w:val="nil"/>
              <w:left w:val="nil"/>
              <w:bottom w:val="nil"/>
              <w:right w:val="nil"/>
            </w:tcBorders>
            <w:shd w:val="clear" w:color="auto" w:fill="auto"/>
            <w:noWrap/>
            <w:hideMark/>
          </w:tcPr>
          <w:p w14:paraId="6BE158E7"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.20</w:t>
            </w:r>
          </w:p>
        </w:tc>
        <w:tc>
          <w:tcPr>
            <w:tcW w:w="330" w:type="pct"/>
            <w:tcBorders>
              <w:top w:val="nil"/>
              <w:left w:val="nil"/>
              <w:bottom w:val="nil"/>
              <w:right w:val="nil"/>
            </w:tcBorders>
            <w:shd w:val="clear" w:color="auto" w:fill="auto"/>
            <w:noWrap/>
            <w:hideMark/>
          </w:tcPr>
          <w:p w14:paraId="3F1C77A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nil"/>
              <w:left w:val="nil"/>
              <w:bottom w:val="nil"/>
              <w:right w:val="nil"/>
            </w:tcBorders>
            <w:shd w:val="clear" w:color="auto" w:fill="auto"/>
            <w:noWrap/>
            <w:hideMark/>
          </w:tcPr>
          <w:p w14:paraId="42260992"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.64</w:t>
            </w:r>
          </w:p>
        </w:tc>
        <w:tc>
          <w:tcPr>
            <w:tcW w:w="330" w:type="pct"/>
            <w:tcBorders>
              <w:top w:val="nil"/>
              <w:left w:val="nil"/>
              <w:bottom w:val="nil"/>
              <w:right w:val="nil"/>
            </w:tcBorders>
            <w:shd w:val="clear" w:color="auto" w:fill="auto"/>
            <w:noWrap/>
            <w:hideMark/>
          </w:tcPr>
          <w:p w14:paraId="4849F4B7"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c>
          <w:tcPr>
            <w:tcW w:w="330" w:type="pct"/>
            <w:tcBorders>
              <w:top w:val="nil"/>
              <w:left w:val="nil"/>
              <w:bottom w:val="nil"/>
              <w:right w:val="nil"/>
            </w:tcBorders>
            <w:shd w:val="clear" w:color="auto" w:fill="auto"/>
            <w:noWrap/>
            <w:hideMark/>
          </w:tcPr>
          <w:p w14:paraId="583DDFAE"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-.07</w:t>
            </w:r>
          </w:p>
        </w:tc>
        <w:tc>
          <w:tcPr>
            <w:tcW w:w="330" w:type="pct"/>
            <w:tcBorders>
              <w:top w:val="nil"/>
              <w:left w:val="nil"/>
              <w:bottom w:val="nil"/>
              <w:right w:val="nil"/>
            </w:tcBorders>
            <w:shd w:val="clear" w:color="auto" w:fill="auto"/>
            <w:noWrap/>
            <w:hideMark/>
          </w:tcPr>
          <w:p w14:paraId="58BAEFD3"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.85</w:t>
            </w:r>
          </w:p>
        </w:tc>
        <w:tc>
          <w:tcPr>
            <w:tcW w:w="330" w:type="pct"/>
            <w:tcBorders>
              <w:top w:val="nil"/>
              <w:left w:val="nil"/>
              <w:bottom w:val="nil"/>
              <w:right w:val="nil"/>
            </w:tcBorders>
            <w:shd w:val="clear" w:color="auto" w:fill="auto"/>
            <w:noWrap/>
            <w:hideMark/>
          </w:tcPr>
          <w:p w14:paraId="168F54C9"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.10</w:t>
            </w:r>
          </w:p>
        </w:tc>
        <w:tc>
          <w:tcPr>
            <w:tcW w:w="330" w:type="pct"/>
            <w:tcBorders>
              <w:top w:val="nil"/>
              <w:left w:val="nil"/>
              <w:bottom w:val="nil"/>
              <w:right w:val="nil"/>
            </w:tcBorders>
            <w:shd w:val="clear" w:color="auto" w:fill="auto"/>
            <w:noWrap/>
            <w:hideMark/>
          </w:tcPr>
          <w:p w14:paraId="13B46269"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.03</w:t>
            </w:r>
          </w:p>
        </w:tc>
        <w:tc>
          <w:tcPr>
            <w:tcW w:w="327" w:type="pct"/>
            <w:tcBorders>
              <w:top w:val="nil"/>
              <w:left w:val="nil"/>
              <w:bottom w:val="nil"/>
              <w:right w:val="nil"/>
            </w:tcBorders>
            <w:shd w:val="clear" w:color="auto" w:fill="auto"/>
            <w:noWrap/>
            <w:hideMark/>
          </w:tcPr>
          <w:p w14:paraId="0A302340"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.72</w:t>
            </w:r>
          </w:p>
        </w:tc>
      </w:tr>
      <w:tr w:rsidR="00797DC0" w:rsidRPr="00797DC0" w14:paraId="2769C6A3" w14:textId="77777777" w:rsidTr="00FE231A">
        <w:trPr>
          <w:trHeight w:val="115"/>
        </w:trPr>
        <w:tc>
          <w:tcPr>
            <w:tcW w:w="1041" w:type="pct"/>
            <w:tcBorders>
              <w:top w:val="nil"/>
              <w:left w:val="nil"/>
              <w:bottom w:val="nil"/>
              <w:right w:val="nil"/>
            </w:tcBorders>
            <w:shd w:val="clear" w:color="auto" w:fill="auto"/>
            <w:noWrap/>
            <w:hideMark/>
          </w:tcPr>
          <w:p w14:paraId="6758F452"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Many people respect me.</w:t>
            </w:r>
          </w:p>
        </w:tc>
        <w:tc>
          <w:tcPr>
            <w:tcW w:w="330" w:type="pct"/>
            <w:tcBorders>
              <w:top w:val="nil"/>
              <w:left w:val="nil"/>
              <w:bottom w:val="nil"/>
              <w:right w:val="nil"/>
            </w:tcBorders>
            <w:shd w:val="clear" w:color="auto" w:fill="auto"/>
            <w:noWrap/>
            <w:hideMark/>
          </w:tcPr>
          <w:p w14:paraId="5AA1C920"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-.09</w:t>
            </w:r>
          </w:p>
        </w:tc>
        <w:tc>
          <w:tcPr>
            <w:tcW w:w="330" w:type="pct"/>
            <w:tcBorders>
              <w:top w:val="nil"/>
              <w:left w:val="nil"/>
              <w:bottom w:val="nil"/>
              <w:right w:val="nil"/>
            </w:tcBorders>
            <w:shd w:val="clear" w:color="auto" w:fill="auto"/>
            <w:noWrap/>
            <w:hideMark/>
          </w:tcPr>
          <w:p w14:paraId="0BADBA94"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2" w:type="pct"/>
            <w:tcBorders>
              <w:top w:val="nil"/>
              <w:left w:val="nil"/>
              <w:bottom w:val="nil"/>
              <w:right w:val="nil"/>
            </w:tcBorders>
            <w:shd w:val="clear" w:color="auto" w:fill="auto"/>
            <w:noWrap/>
            <w:hideMark/>
          </w:tcPr>
          <w:p w14:paraId="22DB6D19"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.74</w:t>
            </w:r>
          </w:p>
        </w:tc>
        <w:tc>
          <w:tcPr>
            <w:tcW w:w="330" w:type="pct"/>
            <w:tcBorders>
              <w:top w:val="nil"/>
              <w:left w:val="nil"/>
              <w:bottom w:val="nil"/>
              <w:right w:val="nil"/>
            </w:tcBorders>
            <w:shd w:val="clear" w:color="auto" w:fill="auto"/>
            <w:noWrap/>
            <w:hideMark/>
          </w:tcPr>
          <w:p w14:paraId="56F52DCD"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.17</w:t>
            </w:r>
          </w:p>
        </w:tc>
        <w:tc>
          <w:tcPr>
            <w:tcW w:w="330" w:type="pct"/>
            <w:tcBorders>
              <w:top w:val="nil"/>
              <w:left w:val="nil"/>
              <w:bottom w:val="nil"/>
              <w:right w:val="nil"/>
            </w:tcBorders>
            <w:shd w:val="clear" w:color="auto" w:fill="auto"/>
            <w:noWrap/>
            <w:hideMark/>
          </w:tcPr>
          <w:p w14:paraId="16EAE386"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.01</w:t>
            </w:r>
          </w:p>
        </w:tc>
        <w:tc>
          <w:tcPr>
            <w:tcW w:w="330" w:type="pct"/>
            <w:tcBorders>
              <w:top w:val="nil"/>
              <w:left w:val="nil"/>
              <w:bottom w:val="nil"/>
              <w:right w:val="nil"/>
            </w:tcBorders>
            <w:shd w:val="clear" w:color="auto" w:fill="auto"/>
            <w:noWrap/>
            <w:hideMark/>
          </w:tcPr>
          <w:p w14:paraId="4C273B2F"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.63</w:t>
            </w:r>
          </w:p>
        </w:tc>
        <w:tc>
          <w:tcPr>
            <w:tcW w:w="330" w:type="pct"/>
            <w:tcBorders>
              <w:top w:val="nil"/>
              <w:left w:val="nil"/>
              <w:bottom w:val="nil"/>
              <w:right w:val="nil"/>
            </w:tcBorders>
            <w:shd w:val="clear" w:color="auto" w:fill="auto"/>
            <w:noWrap/>
            <w:hideMark/>
          </w:tcPr>
          <w:p w14:paraId="18165A0F"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.02</w:t>
            </w:r>
          </w:p>
        </w:tc>
        <w:tc>
          <w:tcPr>
            <w:tcW w:w="330" w:type="pct"/>
            <w:tcBorders>
              <w:top w:val="nil"/>
              <w:left w:val="nil"/>
              <w:bottom w:val="nil"/>
              <w:right w:val="nil"/>
            </w:tcBorders>
            <w:shd w:val="clear" w:color="auto" w:fill="auto"/>
            <w:noWrap/>
            <w:hideMark/>
          </w:tcPr>
          <w:p w14:paraId="2C89BF1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.02</w:t>
            </w:r>
          </w:p>
        </w:tc>
        <w:tc>
          <w:tcPr>
            <w:tcW w:w="330" w:type="pct"/>
            <w:tcBorders>
              <w:top w:val="nil"/>
              <w:left w:val="nil"/>
              <w:bottom w:val="nil"/>
              <w:right w:val="nil"/>
            </w:tcBorders>
            <w:shd w:val="clear" w:color="auto" w:fill="auto"/>
            <w:noWrap/>
            <w:hideMark/>
          </w:tcPr>
          <w:p w14:paraId="3B741CA3"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.73</w:t>
            </w:r>
          </w:p>
        </w:tc>
        <w:tc>
          <w:tcPr>
            <w:tcW w:w="330" w:type="pct"/>
            <w:tcBorders>
              <w:top w:val="nil"/>
              <w:left w:val="nil"/>
              <w:bottom w:val="nil"/>
              <w:right w:val="nil"/>
            </w:tcBorders>
            <w:shd w:val="clear" w:color="auto" w:fill="auto"/>
            <w:noWrap/>
            <w:hideMark/>
          </w:tcPr>
          <w:p w14:paraId="707B5FCB"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.03</w:t>
            </w:r>
          </w:p>
        </w:tc>
        <w:tc>
          <w:tcPr>
            <w:tcW w:w="330" w:type="pct"/>
            <w:tcBorders>
              <w:top w:val="nil"/>
              <w:left w:val="nil"/>
              <w:bottom w:val="nil"/>
              <w:right w:val="nil"/>
            </w:tcBorders>
            <w:shd w:val="clear" w:color="auto" w:fill="auto"/>
            <w:noWrap/>
            <w:hideMark/>
          </w:tcPr>
          <w:p w14:paraId="4816F2FF"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-.05</w:t>
            </w:r>
          </w:p>
        </w:tc>
        <w:tc>
          <w:tcPr>
            <w:tcW w:w="327" w:type="pct"/>
            <w:tcBorders>
              <w:top w:val="nil"/>
              <w:left w:val="nil"/>
              <w:bottom w:val="nil"/>
              <w:right w:val="nil"/>
            </w:tcBorders>
            <w:shd w:val="clear" w:color="auto" w:fill="auto"/>
            <w:noWrap/>
            <w:hideMark/>
          </w:tcPr>
          <w:p w14:paraId="3374EB0B"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.77</w:t>
            </w:r>
          </w:p>
        </w:tc>
      </w:tr>
      <w:tr w:rsidR="00797DC0" w:rsidRPr="00797DC0" w14:paraId="72E76C76" w14:textId="77777777" w:rsidTr="00FE231A">
        <w:trPr>
          <w:trHeight w:val="115"/>
        </w:trPr>
        <w:tc>
          <w:tcPr>
            <w:tcW w:w="1041" w:type="pct"/>
            <w:tcBorders>
              <w:top w:val="nil"/>
              <w:left w:val="nil"/>
              <w:bottom w:val="nil"/>
              <w:right w:val="nil"/>
            </w:tcBorders>
            <w:shd w:val="clear" w:color="auto" w:fill="auto"/>
            <w:noWrap/>
            <w:hideMark/>
          </w:tcPr>
          <w:p w14:paraId="1FF61330"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I always stand up for what I believe.</w:t>
            </w:r>
          </w:p>
        </w:tc>
        <w:tc>
          <w:tcPr>
            <w:tcW w:w="330" w:type="pct"/>
            <w:tcBorders>
              <w:top w:val="nil"/>
              <w:left w:val="nil"/>
              <w:bottom w:val="nil"/>
              <w:right w:val="nil"/>
            </w:tcBorders>
            <w:shd w:val="clear" w:color="auto" w:fill="auto"/>
            <w:noWrap/>
            <w:hideMark/>
          </w:tcPr>
          <w:p w14:paraId="3E4AE637"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.10</w:t>
            </w:r>
          </w:p>
        </w:tc>
        <w:tc>
          <w:tcPr>
            <w:tcW w:w="330" w:type="pct"/>
            <w:tcBorders>
              <w:top w:val="nil"/>
              <w:left w:val="nil"/>
              <w:bottom w:val="nil"/>
              <w:right w:val="nil"/>
            </w:tcBorders>
            <w:shd w:val="clear" w:color="auto" w:fill="auto"/>
            <w:noWrap/>
            <w:hideMark/>
          </w:tcPr>
          <w:p w14:paraId="5A6E9449"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.06</w:t>
            </w:r>
          </w:p>
        </w:tc>
        <w:tc>
          <w:tcPr>
            <w:tcW w:w="332" w:type="pct"/>
            <w:tcBorders>
              <w:top w:val="nil"/>
              <w:left w:val="nil"/>
              <w:bottom w:val="nil"/>
              <w:right w:val="nil"/>
            </w:tcBorders>
            <w:shd w:val="clear" w:color="auto" w:fill="auto"/>
            <w:noWrap/>
            <w:hideMark/>
          </w:tcPr>
          <w:p w14:paraId="5F3B9939"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.39</w:t>
            </w:r>
          </w:p>
        </w:tc>
        <w:tc>
          <w:tcPr>
            <w:tcW w:w="330" w:type="pct"/>
            <w:tcBorders>
              <w:top w:val="nil"/>
              <w:left w:val="nil"/>
              <w:bottom w:val="nil"/>
              <w:right w:val="nil"/>
            </w:tcBorders>
            <w:shd w:val="clear" w:color="auto" w:fill="auto"/>
            <w:noWrap/>
            <w:hideMark/>
          </w:tcPr>
          <w:p w14:paraId="0C71FE58"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-.15</w:t>
            </w:r>
          </w:p>
        </w:tc>
        <w:tc>
          <w:tcPr>
            <w:tcW w:w="330" w:type="pct"/>
            <w:tcBorders>
              <w:top w:val="nil"/>
              <w:left w:val="nil"/>
              <w:bottom w:val="nil"/>
              <w:right w:val="nil"/>
            </w:tcBorders>
            <w:shd w:val="clear" w:color="auto" w:fill="auto"/>
            <w:noWrap/>
            <w:hideMark/>
          </w:tcPr>
          <w:p w14:paraId="0C373942"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-.05</w:t>
            </w:r>
          </w:p>
        </w:tc>
        <w:tc>
          <w:tcPr>
            <w:tcW w:w="330" w:type="pct"/>
            <w:tcBorders>
              <w:top w:val="nil"/>
              <w:left w:val="nil"/>
              <w:bottom w:val="nil"/>
              <w:right w:val="nil"/>
            </w:tcBorders>
            <w:shd w:val="clear" w:color="auto" w:fill="auto"/>
            <w:noWrap/>
            <w:hideMark/>
          </w:tcPr>
          <w:p w14:paraId="3D9C50CC"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.59</w:t>
            </w:r>
          </w:p>
        </w:tc>
        <w:tc>
          <w:tcPr>
            <w:tcW w:w="330" w:type="pct"/>
            <w:tcBorders>
              <w:top w:val="nil"/>
              <w:left w:val="nil"/>
              <w:bottom w:val="nil"/>
              <w:right w:val="nil"/>
            </w:tcBorders>
            <w:shd w:val="clear" w:color="auto" w:fill="auto"/>
            <w:noWrap/>
            <w:hideMark/>
          </w:tcPr>
          <w:p w14:paraId="30D48850"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.14</w:t>
            </w:r>
          </w:p>
        </w:tc>
        <w:tc>
          <w:tcPr>
            <w:tcW w:w="330" w:type="pct"/>
            <w:tcBorders>
              <w:top w:val="nil"/>
              <w:left w:val="nil"/>
              <w:bottom w:val="nil"/>
              <w:right w:val="nil"/>
            </w:tcBorders>
            <w:shd w:val="clear" w:color="auto" w:fill="auto"/>
            <w:noWrap/>
            <w:hideMark/>
          </w:tcPr>
          <w:p w14:paraId="647E359C"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.05</w:t>
            </w:r>
          </w:p>
        </w:tc>
        <w:tc>
          <w:tcPr>
            <w:tcW w:w="330" w:type="pct"/>
            <w:tcBorders>
              <w:top w:val="nil"/>
              <w:left w:val="nil"/>
              <w:bottom w:val="nil"/>
              <w:right w:val="nil"/>
            </w:tcBorders>
            <w:shd w:val="clear" w:color="auto" w:fill="auto"/>
            <w:noWrap/>
            <w:hideMark/>
          </w:tcPr>
          <w:p w14:paraId="58DB85A0"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.51</w:t>
            </w:r>
          </w:p>
        </w:tc>
        <w:tc>
          <w:tcPr>
            <w:tcW w:w="330" w:type="pct"/>
            <w:tcBorders>
              <w:top w:val="nil"/>
              <w:left w:val="nil"/>
              <w:bottom w:val="nil"/>
              <w:right w:val="nil"/>
            </w:tcBorders>
            <w:shd w:val="clear" w:color="auto" w:fill="auto"/>
            <w:noWrap/>
            <w:hideMark/>
          </w:tcPr>
          <w:p w14:paraId="78A230CD"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c>
          <w:tcPr>
            <w:tcW w:w="330" w:type="pct"/>
            <w:tcBorders>
              <w:top w:val="nil"/>
              <w:left w:val="nil"/>
              <w:bottom w:val="nil"/>
              <w:right w:val="nil"/>
            </w:tcBorders>
            <w:shd w:val="clear" w:color="auto" w:fill="auto"/>
            <w:noWrap/>
            <w:hideMark/>
          </w:tcPr>
          <w:p w14:paraId="013714F9"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-.12</w:t>
            </w:r>
          </w:p>
        </w:tc>
        <w:tc>
          <w:tcPr>
            <w:tcW w:w="327" w:type="pct"/>
            <w:tcBorders>
              <w:top w:val="nil"/>
              <w:left w:val="nil"/>
              <w:bottom w:val="nil"/>
              <w:right w:val="nil"/>
            </w:tcBorders>
            <w:shd w:val="clear" w:color="auto" w:fill="auto"/>
            <w:noWrap/>
            <w:hideMark/>
          </w:tcPr>
          <w:p w14:paraId="392C4888"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.40</w:t>
            </w:r>
          </w:p>
        </w:tc>
      </w:tr>
      <w:tr w:rsidR="00797DC0" w:rsidRPr="00797DC0" w14:paraId="5B7626E1" w14:textId="77777777" w:rsidTr="00FE231A">
        <w:trPr>
          <w:trHeight w:val="120"/>
        </w:trPr>
        <w:tc>
          <w:tcPr>
            <w:tcW w:w="1041" w:type="pct"/>
            <w:tcBorders>
              <w:top w:val="nil"/>
              <w:left w:val="nil"/>
              <w:bottom w:val="single" w:sz="4" w:space="0" w:color="auto"/>
              <w:right w:val="nil"/>
            </w:tcBorders>
            <w:shd w:val="clear" w:color="auto" w:fill="auto"/>
            <w:noWrap/>
            <w:hideMark/>
          </w:tcPr>
          <w:p w14:paraId="3338D51E" w14:textId="77777777" w:rsidR="00797DC0" w:rsidRPr="00797DC0" w:rsidRDefault="00797DC0" w:rsidP="00797DC0">
            <w:pPr>
              <w:spacing w:after="0" w:line="240" w:lineRule="auto"/>
              <w:rPr>
                <w:rFonts w:asciiTheme="majorBidi" w:hAnsiTheme="majorBidi" w:cstheme="majorBidi"/>
                <w:sz w:val="20"/>
                <w:szCs w:val="20"/>
              </w:rPr>
            </w:pPr>
            <w:r w:rsidRPr="00797DC0">
              <w:rPr>
                <w:rFonts w:asciiTheme="majorBidi" w:hAnsiTheme="majorBidi" w:cstheme="majorBidi"/>
                <w:sz w:val="20"/>
                <w:szCs w:val="20"/>
              </w:rPr>
              <w:t>People usually recognize my authority.</w:t>
            </w:r>
          </w:p>
        </w:tc>
        <w:tc>
          <w:tcPr>
            <w:tcW w:w="330" w:type="pct"/>
            <w:tcBorders>
              <w:top w:val="nil"/>
              <w:left w:val="nil"/>
              <w:bottom w:val="single" w:sz="8" w:space="0" w:color="auto"/>
              <w:right w:val="nil"/>
            </w:tcBorders>
            <w:shd w:val="clear" w:color="auto" w:fill="auto"/>
            <w:noWrap/>
            <w:hideMark/>
          </w:tcPr>
          <w:p w14:paraId="2654A941"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-.04</w:t>
            </w:r>
          </w:p>
        </w:tc>
        <w:tc>
          <w:tcPr>
            <w:tcW w:w="330" w:type="pct"/>
            <w:tcBorders>
              <w:top w:val="nil"/>
              <w:left w:val="nil"/>
              <w:bottom w:val="single" w:sz="8" w:space="0" w:color="auto"/>
              <w:right w:val="nil"/>
            </w:tcBorders>
            <w:shd w:val="clear" w:color="auto" w:fill="auto"/>
            <w:noWrap/>
            <w:hideMark/>
          </w:tcPr>
          <w:p w14:paraId="18EDF5C9"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-.08</w:t>
            </w:r>
          </w:p>
        </w:tc>
        <w:tc>
          <w:tcPr>
            <w:tcW w:w="332" w:type="pct"/>
            <w:tcBorders>
              <w:top w:val="nil"/>
              <w:left w:val="nil"/>
              <w:bottom w:val="single" w:sz="8" w:space="0" w:color="auto"/>
              <w:right w:val="nil"/>
            </w:tcBorders>
            <w:shd w:val="clear" w:color="auto" w:fill="auto"/>
            <w:noWrap/>
            <w:hideMark/>
          </w:tcPr>
          <w:p w14:paraId="7BFAEB52"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.72</w:t>
            </w:r>
          </w:p>
        </w:tc>
        <w:tc>
          <w:tcPr>
            <w:tcW w:w="330" w:type="pct"/>
            <w:tcBorders>
              <w:top w:val="nil"/>
              <w:left w:val="nil"/>
              <w:bottom w:val="single" w:sz="8" w:space="0" w:color="auto"/>
              <w:right w:val="nil"/>
            </w:tcBorders>
            <w:shd w:val="clear" w:color="auto" w:fill="auto"/>
            <w:noWrap/>
            <w:hideMark/>
          </w:tcPr>
          <w:p w14:paraId="642297AE"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-.03</w:t>
            </w:r>
          </w:p>
        </w:tc>
        <w:tc>
          <w:tcPr>
            <w:tcW w:w="330" w:type="pct"/>
            <w:tcBorders>
              <w:top w:val="nil"/>
              <w:left w:val="nil"/>
              <w:bottom w:val="single" w:sz="8" w:space="0" w:color="auto"/>
              <w:right w:val="nil"/>
            </w:tcBorders>
            <w:shd w:val="clear" w:color="auto" w:fill="auto"/>
            <w:noWrap/>
            <w:hideMark/>
          </w:tcPr>
          <w:p w14:paraId="1E21E7D2" w14:textId="77777777" w:rsidR="00797DC0" w:rsidRPr="00797DC0" w:rsidRDefault="00797DC0" w:rsidP="00797DC0">
            <w:pPr>
              <w:spacing w:after="0" w:line="240" w:lineRule="auto"/>
              <w:jc w:val="center"/>
              <w:rPr>
                <w:rFonts w:asciiTheme="majorBidi" w:eastAsia="Times New Roman" w:hAnsiTheme="majorBidi" w:cstheme="majorBidi"/>
                <w:color w:val="000000"/>
              </w:rPr>
            </w:pPr>
            <w:r w:rsidRPr="00797DC0">
              <w:rPr>
                <w:rFonts w:asciiTheme="majorBidi" w:eastAsia="Times New Roman" w:hAnsiTheme="majorBidi" w:cstheme="majorBidi"/>
                <w:color w:val="000000"/>
              </w:rPr>
              <w:t>.06</w:t>
            </w:r>
          </w:p>
        </w:tc>
        <w:tc>
          <w:tcPr>
            <w:tcW w:w="330" w:type="pct"/>
            <w:tcBorders>
              <w:top w:val="nil"/>
              <w:left w:val="nil"/>
              <w:bottom w:val="single" w:sz="8" w:space="0" w:color="auto"/>
              <w:right w:val="nil"/>
            </w:tcBorders>
            <w:shd w:val="clear" w:color="auto" w:fill="auto"/>
            <w:noWrap/>
            <w:hideMark/>
          </w:tcPr>
          <w:p w14:paraId="15C73590" w14:textId="77777777" w:rsidR="00797DC0" w:rsidRPr="00797DC0" w:rsidRDefault="00797DC0" w:rsidP="00797DC0">
            <w:pPr>
              <w:spacing w:after="0" w:line="240" w:lineRule="auto"/>
              <w:jc w:val="center"/>
              <w:rPr>
                <w:rFonts w:asciiTheme="majorBidi" w:eastAsia="Times New Roman" w:hAnsiTheme="majorBidi" w:cstheme="majorBidi"/>
                <w:b/>
                <w:bCs/>
                <w:color w:val="000000"/>
              </w:rPr>
            </w:pPr>
            <w:r w:rsidRPr="00797DC0">
              <w:rPr>
                <w:rFonts w:asciiTheme="majorBidi" w:eastAsia="Times New Roman" w:hAnsiTheme="majorBidi" w:cstheme="majorBidi"/>
                <w:b/>
                <w:bCs/>
                <w:color w:val="000000"/>
              </w:rPr>
              <w:t>.69</w:t>
            </w:r>
          </w:p>
        </w:tc>
        <w:tc>
          <w:tcPr>
            <w:tcW w:w="330" w:type="pct"/>
            <w:tcBorders>
              <w:top w:val="nil"/>
              <w:left w:val="nil"/>
              <w:bottom w:val="single" w:sz="8" w:space="0" w:color="auto"/>
              <w:right w:val="nil"/>
            </w:tcBorders>
            <w:shd w:val="clear" w:color="auto" w:fill="auto"/>
            <w:noWrap/>
            <w:hideMark/>
          </w:tcPr>
          <w:p w14:paraId="165E99BA"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c>
          <w:tcPr>
            <w:tcW w:w="330" w:type="pct"/>
            <w:tcBorders>
              <w:top w:val="nil"/>
              <w:left w:val="nil"/>
              <w:bottom w:val="single" w:sz="8" w:space="0" w:color="auto"/>
              <w:right w:val="nil"/>
            </w:tcBorders>
            <w:shd w:val="clear" w:color="auto" w:fill="auto"/>
            <w:noWrap/>
            <w:hideMark/>
          </w:tcPr>
          <w:p w14:paraId="463C21D4"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.02</w:t>
            </w:r>
          </w:p>
        </w:tc>
        <w:tc>
          <w:tcPr>
            <w:tcW w:w="330" w:type="pct"/>
            <w:tcBorders>
              <w:top w:val="nil"/>
              <w:left w:val="nil"/>
              <w:bottom w:val="single" w:sz="8" w:space="0" w:color="auto"/>
              <w:right w:val="nil"/>
            </w:tcBorders>
            <w:shd w:val="clear" w:color="auto" w:fill="auto"/>
            <w:noWrap/>
            <w:hideMark/>
          </w:tcPr>
          <w:p w14:paraId="0BEA90C5"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.69</w:t>
            </w:r>
          </w:p>
        </w:tc>
        <w:tc>
          <w:tcPr>
            <w:tcW w:w="330" w:type="pct"/>
            <w:tcBorders>
              <w:top w:val="nil"/>
              <w:left w:val="nil"/>
              <w:bottom w:val="single" w:sz="8" w:space="0" w:color="auto"/>
              <w:right w:val="nil"/>
            </w:tcBorders>
            <w:shd w:val="clear" w:color="auto" w:fill="auto"/>
            <w:noWrap/>
            <w:hideMark/>
          </w:tcPr>
          <w:p w14:paraId="40C0855F"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-.12</w:t>
            </w:r>
          </w:p>
        </w:tc>
        <w:tc>
          <w:tcPr>
            <w:tcW w:w="330" w:type="pct"/>
            <w:tcBorders>
              <w:top w:val="nil"/>
              <w:left w:val="nil"/>
              <w:bottom w:val="single" w:sz="8" w:space="0" w:color="auto"/>
              <w:right w:val="nil"/>
            </w:tcBorders>
            <w:shd w:val="clear" w:color="auto" w:fill="auto"/>
            <w:noWrap/>
            <w:hideMark/>
          </w:tcPr>
          <w:p w14:paraId="34C96302" w14:textId="77777777" w:rsidR="00797DC0" w:rsidRPr="00797DC0" w:rsidRDefault="00797DC0" w:rsidP="00797DC0">
            <w:pPr>
              <w:spacing w:after="0" w:line="240" w:lineRule="auto"/>
              <w:jc w:val="center"/>
              <w:rPr>
                <w:rFonts w:asciiTheme="majorBidi" w:hAnsiTheme="majorBidi" w:cstheme="majorBidi"/>
              </w:rPr>
            </w:pPr>
            <w:r w:rsidRPr="00797DC0">
              <w:rPr>
                <w:rFonts w:asciiTheme="majorBidi" w:hAnsiTheme="majorBidi" w:cstheme="majorBidi"/>
              </w:rPr>
              <w:t>.01</w:t>
            </w:r>
          </w:p>
        </w:tc>
        <w:tc>
          <w:tcPr>
            <w:tcW w:w="327" w:type="pct"/>
            <w:tcBorders>
              <w:top w:val="nil"/>
              <w:left w:val="nil"/>
              <w:bottom w:val="single" w:sz="8" w:space="0" w:color="auto"/>
              <w:right w:val="nil"/>
            </w:tcBorders>
            <w:shd w:val="clear" w:color="auto" w:fill="auto"/>
            <w:noWrap/>
            <w:hideMark/>
          </w:tcPr>
          <w:p w14:paraId="2CE800DF" w14:textId="77777777" w:rsidR="00797DC0" w:rsidRPr="00797DC0" w:rsidRDefault="00797DC0" w:rsidP="00797DC0">
            <w:pPr>
              <w:spacing w:after="0" w:line="240" w:lineRule="auto"/>
              <w:jc w:val="center"/>
              <w:rPr>
                <w:rFonts w:asciiTheme="majorBidi" w:hAnsiTheme="majorBidi" w:cstheme="majorBidi"/>
                <w:b/>
                <w:bCs/>
              </w:rPr>
            </w:pPr>
            <w:r w:rsidRPr="00797DC0">
              <w:rPr>
                <w:rFonts w:asciiTheme="majorBidi" w:hAnsiTheme="majorBidi" w:cstheme="majorBidi"/>
                <w:b/>
                <w:bCs/>
              </w:rPr>
              <w:t>.78</w:t>
            </w:r>
          </w:p>
        </w:tc>
      </w:tr>
    </w:tbl>
    <w:p w14:paraId="03331D62" w14:textId="77777777" w:rsidR="00797DC0" w:rsidRDefault="00797DC0" w:rsidP="00797DC0">
      <w:pPr>
        <w:spacing w:after="0" w:line="240" w:lineRule="auto"/>
        <w:rPr>
          <w:rFonts w:asciiTheme="majorBidi" w:hAnsiTheme="majorBidi" w:cstheme="majorBidi"/>
          <w:sz w:val="24"/>
          <w:szCs w:val="24"/>
        </w:rPr>
      </w:pPr>
      <w:r w:rsidRPr="00797DC0">
        <w:rPr>
          <w:rFonts w:asciiTheme="majorBidi" w:hAnsiTheme="majorBidi" w:cstheme="majorBidi"/>
          <w:i/>
          <w:iCs/>
          <w:sz w:val="24"/>
          <w:szCs w:val="24"/>
        </w:rPr>
        <w:t>Note.</w:t>
      </w:r>
      <w:r w:rsidRPr="00797DC0">
        <w:rPr>
          <w:rFonts w:asciiTheme="majorBidi" w:hAnsiTheme="majorBidi" w:cstheme="majorBidi"/>
          <w:sz w:val="24"/>
          <w:szCs w:val="24"/>
        </w:rPr>
        <w:t xml:space="preserve"> Factor loadings &gt; .40 are in boldface. Factor 1 = Awe; Factor 2 = Amusement; Factor 3 = Pride.</w:t>
      </w:r>
    </w:p>
    <w:p w14:paraId="53AD17F2" w14:textId="2D245FB8" w:rsidR="00ED65E1" w:rsidRDefault="00797DC0" w:rsidP="00797DC0">
      <w:pPr>
        <w:spacing w:after="0" w:line="240" w:lineRule="auto"/>
        <w:rPr>
          <w:rFonts w:asciiTheme="majorBidi" w:hAnsiTheme="majorBidi" w:cstheme="majorBidi"/>
          <w:sz w:val="24"/>
          <w:szCs w:val="24"/>
        </w:rPr>
      </w:pPr>
      <w:r>
        <w:rPr>
          <w:rFonts w:asciiTheme="majorBidi" w:hAnsiTheme="majorBidi" w:cstheme="majorBidi"/>
          <w:i/>
          <w:iCs/>
          <w:sz w:val="24"/>
          <w:szCs w:val="24"/>
        </w:rPr>
        <w:lastRenderedPageBreak/>
        <w:t xml:space="preserve">Note. </w:t>
      </w:r>
      <w:r w:rsidR="00BD7769" w:rsidRPr="00797DC0">
        <w:rPr>
          <w:rFonts w:asciiTheme="majorBidi" w:hAnsiTheme="majorBidi" w:cstheme="majorBidi"/>
          <w:sz w:val="24"/>
          <w:szCs w:val="24"/>
        </w:rPr>
        <w:t xml:space="preserve">Thurstone (1947) proposes the strictest criteria for a simple structure as: (a) there should be at least one </w:t>
      </w:r>
      <w:r w:rsidR="009F0B9C">
        <w:rPr>
          <w:rFonts w:asciiTheme="majorBidi" w:hAnsiTheme="majorBidi" w:cstheme="majorBidi"/>
          <w:sz w:val="24"/>
          <w:szCs w:val="24"/>
        </w:rPr>
        <w:t>near-</w:t>
      </w:r>
      <w:r w:rsidR="00BD7769" w:rsidRPr="00797DC0">
        <w:rPr>
          <w:rFonts w:asciiTheme="majorBidi" w:hAnsiTheme="majorBidi" w:cstheme="majorBidi"/>
          <w:sz w:val="24"/>
          <w:szCs w:val="24"/>
        </w:rPr>
        <w:t>zero loading (i.e., loadings betw</w:t>
      </w:r>
      <w:r w:rsidR="009F0B9C">
        <w:rPr>
          <w:rFonts w:asciiTheme="majorBidi" w:hAnsiTheme="majorBidi" w:cstheme="majorBidi"/>
          <w:sz w:val="24"/>
          <w:szCs w:val="24"/>
        </w:rPr>
        <w:t>een -.10 and +.10</w:t>
      </w:r>
      <w:r w:rsidR="00BD7769" w:rsidRPr="00797DC0">
        <w:rPr>
          <w:rFonts w:asciiTheme="majorBidi" w:hAnsiTheme="majorBidi" w:cstheme="majorBidi"/>
          <w:sz w:val="24"/>
          <w:szCs w:val="24"/>
        </w:rPr>
        <w:t>) for each item on some factor; (b) the number of zero loadings for each factor should be equal or more than the total number of factors; (c) for each of the two factors, there should be items with a significant loading (i.e., loadings with absolu</w:t>
      </w:r>
      <w:r w:rsidR="009F0B9C">
        <w:rPr>
          <w:rFonts w:asciiTheme="majorBidi" w:hAnsiTheme="majorBidi" w:cstheme="majorBidi"/>
          <w:sz w:val="24"/>
          <w:szCs w:val="24"/>
        </w:rPr>
        <w:t>te values above .30</w:t>
      </w:r>
      <w:r w:rsidR="00BD7769" w:rsidRPr="00797DC0">
        <w:rPr>
          <w:rFonts w:asciiTheme="majorBidi" w:hAnsiTheme="majorBidi" w:cstheme="majorBidi"/>
          <w:sz w:val="24"/>
          <w:szCs w:val="24"/>
        </w:rPr>
        <w:t>) on one factor and a zero loading on another; (d) if there are more than two factors, there should be several items with zero loadings on two factors; (e) each factor should only contain a few complex items (with significant loadings on more than one factor).</w:t>
      </w:r>
      <w:r w:rsidR="00BD4CBD" w:rsidRPr="00797DC0">
        <w:rPr>
          <w:rFonts w:asciiTheme="majorBidi" w:hAnsiTheme="majorBidi" w:cstheme="majorBidi"/>
          <w:sz w:val="24"/>
          <w:szCs w:val="24"/>
        </w:rPr>
        <w:t xml:space="preserve"> The results of the principal axis factoring with three factors explained 50.97%, 50.04%, 47.41%, and 45.73% of the total variance for the US, Iranian, Malaysian, and Polish sample</w:t>
      </w:r>
      <w:r w:rsidR="00893C4C">
        <w:rPr>
          <w:rFonts w:asciiTheme="majorBidi" w:hAnsiTheme="majorBidi" w:cstheme="majorBidi"/>
          <w:sz w:val="24"/>
          <w:szCs w:val="24"/>
        </w:rPr>
        <w:t>,</w:t>
      </w:r>
      <w:r w:rsidR="00BD4CBD" w:rsidRPr="00797DC0">
        <w:rPr>
          <w:rFonts w:asciiTheme="majorBidi" w:hAnsiTheme="majorBidi" w:cstheme="majorBidi"/>
          <w:sz w:val="24"/>
          <w:szCs w:val="24"/>
        </w:rPr>
        <w:t xml:space="preserve"> respectively.</w:t>
      </w:r>
    </w:p>
    <w:p w14:paraId="2648CED7" w14:textId="77777777" w:rsidR="00ED65E1" w:rsidRDefault="00ED65E1">
      <w:pPr>
        <w:rPr>
          <w:rFonts w:asciiTheme="majorBidi" w:hAnsiTheme="majorBidi" w:cstheme="majorBidi"/>
          <w:sz w:val="24"/>
          <w:szCs w:val="24"/>
        </w:rPr>
      </w:pPr>
      <w:r>
        <w:rPr>
          <w:rFonts w:asciiTheme="majorBidi" w:hAnsiTheme="majorBidi" w:cstheme="majorBidi"/>
          <w:sz w:val="24"/>
          <w:szCs w:val="24"/>
        </w:rPr>
        <w:br w:type="page"/>
      </w:r>
    </w:p>
    <w:p w14:paraId="38F219E8" w14:textId="77777777" w:rsidR="00ED65E1" w:rsidRDefault="00ED65E1" w:rsidP="00797DC0">
      <w:pPr>
        <w:spacing w:after="0" w:line="240" w:lineRule="auto"/>
        <w:rPr>
          <w:rFonts w:asciiTheme="majorBidi" w:hAnsiTheme="majorBidi" w:cstheme="majorBidi"/>
          <w:sz w:val="24"/>
          <w:szCs w:val="24"/>
        </w:rPr>
        <w:sectPr w:rsidR="00ED65E1" w:rsidSect="00677774">
          <w:headerReference w:type="default" r:id="rId8"/>
          <w:pgSz w:w="15840" w:h="12240" w:orient="landscape"/>
          <w:pgMar w:top="1440" w:right="1440" w:bottom="1440" w:left="1440" w:header="720" w:footer="720" w:gutter="0"/>
          <w:cols w:space="720"/>
          <w:docGrid w:linePitch="360"/>
        </w:sectPr>
      </w:pPr>
    </w:p>
    <w:p w14:paraId="42CC9CA7" w14:textId="0200BFF6" w:rsidR="00ED65E1" w:rsidRPr="00385973" w:rsidRDefault="00ED65E1" w:rsidP="00385973">
      <w:pPr>
        <w:spacing w:after="0" w:line="480" w:lineRule="auto"/>
        <w:contextualSpacing/>
        <w:jc w:val="center"/>
        <w:rPr>
          <w:rFonts w:asciiTheme="majorBidi" w:hAnsiTheme="majorBidi" w:cstheme="majorBidi"/>
          <w:sz w:val="24"/>
          <w:szCs w:val="24"/>
        </w:rPr>
      </w:pPr>
      <w:r w:rsidRPr="00385973">
        <w:rPr>
          <w:rFonts w:asciiTheme="majorBidi" w:hAnsiTheme="majorBidi" w:cstheme="majorBidi"/>
          <w:sz w:val="24"/>
          <w:szCs w:val="24"/>
        </w:rPr>
        <w:lastRenderedPageBreak/>
        <w:t>Online Supplement 3</w:t>
      </w:r>
    </w:p>
    <w:p w14:paraId="79AFA2BC" w14:textId="63209FE1" w:rsidR="00BD7769" w:rsidRPr="00385973" w:rsidRDefault="00ED65E1" w:rsidP="00385973">
      <w:pPr>
        <w:spacing w:after="0" w:line="480" w:lineRule="auto"/>
        <w:contextualSpacing/>
        <w:jc w:val="center"/>
        <w:rPr>
          <w:rFonts w:asciiTheme="majorBidi" w:hAnsiTheme="majorBidi" w:cstheme="majorBidi"/>
          <w:sz w:val="24"/>
          <w:szCs w:val="24"/>
        </w:rPr>
      </w:pPr>
      <w:r w:rsidRPr="00385973">
        <w:rPr>
          <w:rFonts w:asciiTheme="majorBidi" w:hAnsiTheme="majorBidi" w:cstheme="majorBidi"/>
          <w:sz w:val="24"/>
          <w:szCs w:val="24"/>
        </w:rPr>
        <w:t>Justification for the Standardization of Data</w:t>
      </w:r>
    </w:p>
    <w:p w14:paraId="7976A187" w14:textId="18D3CB45" w:rsidR="00160993" w:rsidRPr="00385973" w:rsidRDefault="00ED65E1" w:rsidP="00385973">
      <w:pPr>
        <w:spacing w:after="0" w:line="480" w:lineRule="auto"/>
        <w:ind w:firstLine="720"/>
        <w:contextualSpacing/>
        <w:rPr>
          <w:rFonts w:asciiTheme="majorBidi" w:hAnsiTheme="majorBidi" w:cstheme="majorBidi"/>
          <w:sz w:val="24"/>
          <w:szCs w:val="24"/>
        </w:rPr>
      </w:pPr>
      <w:r w:rsidRPr="00385973">
        <w:rPr>
          <w:rFonts w:asciiTheme="majorBidi" w:hAnsiTheme="majorBidi" w:cstheme="majorBidi"/>
          <w:sz w:val="24"/>
          <w:szCs w:val="24"/>
        </w:rPr>
        <w:t xml:space="preserve">Following the multi-group CFA, since the model that constrained the intercepts to be equal (i.e., scalar invariance) did not have an acceptable fit (chi-square likelihood ratio = 4.648, CFI = </w:t>
      </w:r>
      <w:r w:rsidR="00893C4C">
        <w:rPr>
          <w:rFonts w:asciiTheme="majorBidi" w:hAnsiTheme="majorBidi" w:cstheme="majorBidi"/>
          <w:sz w:val="24"/>
          <w:szCs w:val="24"/>
        </w:rPr>
        <w:t>0</w:t>
      </w:r>
      <w:r w:rsidRPr="00385973">
        <w:rPr>
          <w:rFonts w:asciiTheme="majorBidi" w:hAnsiTheme="majorBidi" w:cstheme="majorBidi"/>
          <w:sz w:val="24"/>
          <w:szCs w:val="24"/>
        </w:rPr>
        <w:t xml:space="preserve">.801, TLI = </w:t>
      </w:r>
      <w:r w:rsidR="00893C4C">
        <w:rPr>
          <w:rFonts w:asciiTheme="majorBidi" w:hAnsiTheme="majorBidi" w:cstheme="majorBidi"/>
          <w:sz w:val="24"/>
          <w:szCs w:val="24"/>
        </w:rPr>
        <w:t>0</w:t>
      </w:r>
      <w:r w:rsidRPr="00385973">
        <w:rPr>
          <w:rFonts w:asciiTheme="majorBidi" w:hAnsiTheme="majorBidi" w:cstheme="majorBidi"/>
          <w:sz w:val="24"/>
          <w:szCs w:val="24"/>
        </w:rPr>
        <w:t xml:space="preserve">.777, and RMSEA = </w:t>
      </w:r>
      <w:r w:rsidR="00893C4C">
        <w:rPr>
          <w:rFonts w:asciiTheme="majorBidi" w:hAnsiTheme="majorBidi" w:cstheme="majorBidi"/>
          <w:sz w:val="24"/>
          <w:szCs w:val="24"/>
        </w:rPr>
        <w:t>0</w:t>
      </w:r>
      <w:r w:rsidRPr="00385973">
        <w:rPr>
          <w:rFonts w:asciiTheme="majorBidi" w:hAnsiTheme="majorBidi" w:cstheme="majorBidi"/>
          <w:sz w:val="24"/>
          <w:szCs w:val="24"/>
        </w:rPr>
        <w:t xml:space="preserve">.057), </w:t>
      </w:r>
      <w:r w:rsidR="00385F48" w:rsidRPr="00385973">
        <w:rPr>
          <w:rFonts w:asciiTheme="majorBidi" w:hAnsiTheme="majorBidi" w:cstheme="majorBidi"/>
          <w:sz w:val="24"/>
          <w:szCs w:val="24"/>
        </w:rPr>
        <w:t xml:space="preserve">we investigated the data further for the possibility of cultural response biases. After calculating the overall means and overall standard deviations for each individual, we observed that there are cross-country differences in the pattern of means, </w:t>
      </w:r>
      <w:r w:rsidR="00385F48" w:rsidRPr="00385973">
        <w:rPr>
          <w:rFonts w:asciiTheme="majorBidi" w:hAnsiTheme="majorBidi" w:cstheme="majorBidi"/>
          <w:i/>
          <w:iCs/>
          <w:sz w:val="24"/>
          <w:szCs w:val="24"/>
        </w:rPr>
        <w:t>F</w:t>
      </w:r>
      <w:r w:rsidR="00A131B4">
        <w:rPr>
          <w:rFonts w:asciiTheme="majorBidi" w:hAnsiTheme="majorBidi" w:cstheme="majorBidi"/>
          <w:sz w:val="24"/>
          <w:szCs w:val="24"/>
        </w:rPr>
        <w:t>(3,</w:t>
      </w:r>
      <w:r w:rsidR="00385F48" w:rsidRPr="00385973">
        <w:rPr>
          <w:rFonts w:asciiTheme="majorBidi" w:hAnsiTheme="majorBidi" w:cstheme="majorBidi"/>
          <w:sz w:val="24"/>
          <w:szCs w:val="24"/>
        </w:rPr>
        <w:t xml:space="preserve">1171) = 38.74, </w:t>
      </w:r>
      <w:r w:rsidR="00385F48" w:rsidRPr="00385973">
        <w:rPr>
          <w:rFonts w:asciiTheme="majorBidi" w:hAnsiTheme="majorBidi" w:cstheme="majorBidi"/>
          <w:i/>
          <w:iCs/>
          <w:sz w:val="24"/>
          <w:szCs w:val="24"/>
        </w:rPr>
        <w:t>p</w:t>
      </w:r>
      <w:r w:rsidR="00385973">
        <w:rPr>
          <w:rFonts w:asciiTheme="majorBidi" w:hAnsiTheme="majorBidi" w:cstheme="majorBidi"/>
          <w:sz w:val="24"/>
          <w:szCs w:val="24"/>
        </w:rPr>
        <w:t xml:space="preserve"> &lt; .001, </w:t>
      </w:r>
      <w:r w:rsidR="00385F48" w:rsidRPr="00385973">
        <w:rPr>
          <w:rFonts w:asciiTheme="majorBidi" w:hAnsiTheme="majorBidi" w:cstheme="majorBidi"/>
          <w:sz w:val="24"/>
          <w:szCs w:val="24"/>
        </w:rPr>
        <w:t>η</w:t>
      </w:r>
      <w:r w:rsidR="00385973" w:rsidRPr="00385973">
        <w:rPr>
          <w:rFonts w:asciiTheme="majorBidi" w:hAnsiTheme="majorBidi" w:cstheme="majorBidi"/>
          <w:sz w:val="24"/>
          <w:szCs w:val="24"/>
          <w:vertAlign w:val="subscript"/>
        </w:rPr>
        <w:t>p</w:t>
      </w:r>
      <w:r w:rsidR="00385F48" w:rsidRPr="00385973">
        <w:rPr>
          <w:rFonts w:asciiTheme="majorBidi" w:hAnsiTheme="majorBidi" w:cstheme="majorBidi"/>
          <w:sz w:val="24"/>
          <w:szCs w:val="24"/>
          <w:vertAlign w:val="superscript"/>
        </w:rPr>
        <w:t>2</w:t>
      </w:r>
      <w:r w:rsidR="00385F48" w:rsidRPr="00385973">
        <w:rPr>
          <w:rFonts w:asciiTheme="majorBidi" w:hAnsiTheme="majorBidi" w:cstheme="majorBidi"/>
          <w:sz w:val="24"/>
          <w:szCs w:val="24"/>
        </w:rPr>
        <w:t xml:space="preserve"> = .09, and standard deviations, </w:t>
      </w:r>
      <w:r w:rsidR="00385F48" w:rsidRPr="00385973">
        <w:rPr>
          <w:rFonts w:asciiTheme="majorBidi" w:hAnsiTheme="majorBidi" w:cstheme="majorBidi"/>
          <w:i/>
          <w:iCs/>
          <w:sz w:val="24"/>
          <w:szCs w:val="24"/>
        </w:rPr>
        <w:t>F</w:t>
      </w:r>
      <w:r w:rsidR="00A131B4">
        <w:rPr>
          <w:rFonts w:asciiTheme="majorBidi" w:hAnsiTheme="majorBidi" w:cstheme="majorBidi"/>
          <w:sz w:val="24"/>
          <w:szCs w:val="24"/>
        </w:rPr>
        <w:t>(3,</w:t>
      </w:r>
      <w:r w:rsidR="00385F48" w:rsidRPr="00385973">
        <w:rPr>
          <w:rFonts w:asciiTheme="majorBidi" w:hAnsiTheme="majorBidi" w:cstheme="majorBidi"/>
          <w:sz w:val="24"/>
          <w:szCs w:val="24"/>
        </w:rPr>
        <w:t xml:space="preserve">1171) = 24.95, </w:t>
      </w:r>
      <w:r w:rsidR="00385F48" w:rsidRPr="00385973">
        <w:rPr>
          <w:rFonts w:asciiTheme="majorBidi" w:hAnsiTheme="majorBidi" w:cstheme="majorBidi"/>
          <w:i/>
          <w:iCs/>
          <w:sz w:val="24"/>
          <w:szCs w:val="24"/>
        </w:rPr>
        <w:t>p</w:t>
      </w:r>
      <w:r w:rsidR="00385F48" w:rsidRPr="00385973">
        <w:rPr>
          <w:rFonts w:asciiTheme="majorBidi" w:hAnsiTheme="majorBidi" w:cstheme="majorBidi"/>
          <w:sz w:val="24"/>
          <w:szCs w:val="24"/>
        </w:rPr>
        <w:t xml:space="preserve"> &lt; .001, </w:t>
      </w:r>
      <w:r w:rsidR="00385973" w:rsidRPr="00385973">
        <w:rPr>
          <w:rFonts w:asciiTheme="majorBidi" w:hAnsiTheme="majorBidi" w:cstheme="majorBidi"/>
          <w:sz w:val="24"/>
          <w:szCs w:val="24"/>
        </w:rPr>
        <w:t>η</w:t>
      </w:r>
      <w:r w:rsidR="00385973" w:rsidRPr="00385973">
        <w:rPr>
          <w:rFonts w:asciiTheme="majorBidi" w:hAnsiTheme="majorBidi" w:cstheme="majorBidi"/>
          <w:sz w:val="24"/>
          <w:szCs w:val="24"/>
          <w:vertAlign w:val="subscript"/>
        </w:rPr>
        <w:t>p</w:t>
      </w:r>
      <w:r w:rsidR="00385973" w:rsidRPr="00385973">
        <w:rPr>
          <w:rFonts w:asciiTheme="majorBidi" w:hAnsiTheme="majorBidi" w:cstheme="majorBidi"/>
          <w:sz w:val="24"/>
          <w:szCs w:val="24"/>
          <w:vertAlign w:val="superscript"/>
        </w:rPr>
        <w:t>2</w:t>
      </w:r>
      <w:r w:rsidR="00385973" w:rsidRPr="00385973">
        <w:rPr>
          <w:rFonts w:asciiTheme="majorBidi" w:hAnsiTheme="majorBidi" w:cstheme="majorBidi"/>
          <w:sz w:val="24"/>
          <w:szCs w:val="24"/>
        </w:rPr>
        <w:t xml:space="preserve"> </w:t>
      </w:r>
      <w:r w:rsidR="00385F48" w:rsidRPr="00385973">
        <w:rPr>
          <w:rFonts w:asciiTheme="majorBidi" w:hAnsiTheme="majorBidi" w:cstheme="majorBidi"/>
          <w:sz w:val="24"/>
          <w:szCs w:val="24"/>
        </w:rPr>
        <w:t xml:space="preserve">= .06, suggesting that there is a possibility of cultural response biases. Most noticeably, the data revealed that the Iranian participants, among our four samples, have the lowest overall mean (suggesting a pattern of nay-saying) and the highest standard deviation (suggesting a tendency to extreme responding). These findings warrant the need for standardization of data before any comparisons of the country-level means. </w:t>
      </w:r>
    </w:p>
    <w:p w14:paraId="370D45DD" w14:textId="23F69E24" w:rsidR="00160993" w:rsidRPr="00385973" w:rsidRDefault="00160993" w:rsidP="00385973">
      <w:pPr>
        <w:spacing w:after="0" w:line="480" w:lineRule="auto"/>
        <w:ind w:firstLine="720"/>
        <w:contextualSpacing/>
        <w:rPr>
          <w:rFonts w:asciiTheme="majorBidi" w:hAnsiTheme="majorBidi" w:cstheme="majorBidi"/>
          <w:sz w:val="24"/>
          <w:szCs w:val="24"/>
        </w:rPr>
      </w:pPr>
      <w:r w:rsidRPr="00385973">
        <w:rPr>
          <w:rFonts w:asciiTheme="majorBidi" w:hAnsiTheme="majorBidi" w:cstheme="majorBidi"/>
          <w:sz w:val="24"/>
          <w:szCs w:val="24"/>
        </w:rPr>
        <w:t>Consequently, we proceeded with ipsatization [y = (x – mean</w:t>
      </w:r>
      <w:r w:rsidRPr="00385973">
        <w:rPr>
          <w:rFonts w:asciiTheme="majorBidi" w:hAnsiTheme="majorBidi" w:cstheme="majorBidi"/>
          <w:sz w:val="24"/>
          <w:szCs w:val="24"/>
          <w:vertAlign w:val="subscript"/>
        </w:rPr>
        <w:t>individual</w:t>
      </w:r>
      <w:r w:rsidRPr="00385973">
        <w:rPr>
          <w:rFonts w:asciiTheme="majorBidi" w:hAnsiTheme="majorBidi" w:cstheme="majorBidi"/>
          <w:sz w:val="24"/>
          <w:szCs w:val="24"/>
        </w:rPr>
        <w:t xml:space="preserve">) / </w:t>
      </w:r>
      <w:r w:rsidRPr="00385973">
        <w:rPr>
          <w:rFonts w:asciiTheme="majorBidi" w:hAnsiTheme="majorBidi" w:cstheme="majorBidi"/>
          <w:i/>
          <w:iCs/>
          <w:sz w:val="24"/>
          <w:szCs w:val="24"/>
        </w:rPr>
        <w:t>SD</w:t>
      </w:r>
      <w:r w:rsidRPr="00385973">
        <w:rPr>
          <w:rFonts w:asciiTheme="majorBidi" w:hAnsiTheme="majorBidi" w:cstheme="majorBidi"/>
          <w:sz w:val="24"/>
          <w:szCs w:val="24"/>
          <w:vertAlign w:val="subscript"/>
        </w:rPr>
        <w:t>individual</w:t>
      </w:r>
      <w:r w:rsidRPr="00385973">
        <w:rPr>
          <w:rFonts w:asciiTheme="majorBidi" w:hAnsiTheme="majorBidi" w:cstheme="majorBidi"/>
          <w:sz w:val="24"/>
          <w:szCs w:val="24"/>
        </w:rPr>
        <w:t>], the most common form of standardization in the cross-cultural research</w:t>
      </w:r>
      <w:r w:rsidR="00EC0DFB" w:rsidRPr="00385973">
        <w:rPr>
          <w:rFonts w:asciiTheme="majorBidi" w:hAnsiTheme="majorBidi" w:cstheme="majorBidi"/>
          <w:sz w:val="24"/>
          <w:szCs w:val="24"/>
        </w:rPr>
        <w:t xml:space="preserve"> (Fischer, 2004)</w:t>
      </w:r>
      <w:r w:rsidRPr="00385973">
        <w:rPr>
          <w:rFonts w:asciiTheme="majorBidi" w:hAnsiTheme="majorBidi" w:cstheme="majorBidi"/>
          <w:sz w:val="24"/>
          <w:szCs w:val="24"/>
        </w:rPr>
        <w:t xml:space="preserve">, and conducted the mean analyses using the ipsatized data. The overall pattern of means for awe remained almost the same, with </w:t>
      </w:r>
      <w:r w:rsidR="00893C4C">
        <w:rPr>
          <w:rFonts w:asciiTheme="majorBidi" w:hAnsiTheme="majorBidi" w:cstheme="majorBidi"/>
          <w:sz w:val="24"/>
          <w:szCs w:val="24"/>
        </w:rPr>
        <w:t xml:space="preserve">the </w:t>
      </w:r>
      <w:r w:rsidRPr="00385973">
        <w:rPr>
          <w:rFonts w:asciiTheme="majorBidi" w:hAnsiTheme="majorBidi" w:cstheme="majorBidi"/>
          <w:sz w:val="24"/>
          <w:szCs w:val="24"/>
        </w:rPr>
        <w:t>U</w:t>
      </w:r>
      <w:r w:rsidR="00893C4C">
        <w:rPr>
          <w:rFonts w:asciiTheme="majorBidi" w:hAnsiTheme="majorBidi" w:cstheme="majorBidi"/>
          <w:sz w:val="24"/>
          <w:szCs w:val="24"/>
        </w:rPr>
        <w:t xml:space="preserve">nited </w:t>
      </w:r>
      <w:r w:rsidRPr="00385973">
        <w:rPr>
          <w:rFonts w:asciiTheme="majorBidi" w:hAnsiTheme="majorBidi" w:cstheme="majorBidi"/>
          <w:sz w:val="24"/>
          <w:szCs w:val="24"/>
        </w:rPr>
        <w:t>S</w:t>
      </w:r>
      <w:r w:rsidR="00893C4C">
        <w:rPr>
          <w:rFonts w:asciiTheme="majorBidi" w:hAnsiTheme="majorBidi" w:cstheme="majorBidi"/>
          <w:sz w:val="24"/>
          <w:szCs w:val="24"/>
        </w:rPr>
        <w:t>tates</w:t>
      </w:r>
      <w:r w:rsidRPr="00385973">
        <w:rPr>
          <w:rFonts w:asciiTheme="majorBidi" w:hAnsiTheme="majorBidi" w:cstheme="majorBidi"/>
          <w:sz w:val="24"/>
          <w:szCs w:val="24"/>
        </w:rPr>
        <w:t xml:space="preserve"> having the highest score and Iran having the lowest. Naturally, the between-country mean differences were reduced significantly, which is a property of this method of ipsatization—the effect size of the difference between the US and Iranian sample, which is </w:t>
      </w:r>
      <w:r w:rsidRPr="00385973">
        <w:rPr>
          <w:rFonts w:asciiTheme="majorBidi" w:hAnsiTheme="majorBidi" w:cstheme="majorBidi"/>
          <w:i/>
          <w:iCs/>
          <w:sz w:val="24"/>
          <w:szCs w:val="24"/>
        </w:rPr>
        <w:t>d</w:t>
      </w:r>
      <w:r w:rsidRPr="00385973">
        <w:rPr>
          <w:rFonts w:asciiTheme="majorBidi" w:hAnsiTheme="majorBidi" w:cstheme="majorBidi"/>
          <w:sz w:val="24"/>
          <w:szCs w:val="24"/>
        </w:rPr>
        <w:t xml:space="preserve"> = </w:t>
      </w:r>
      <w:r w:rsidR="00893C4C">
        <w:rPr>
          <w:rFonts w:asciiTheme="majorBidi" w:hAnsiTheme="majorBidi" w:cstheme="majorBidi"/>
          <w:sz w:val="24"/>
          <w:szCs w:val="24"/>
        </w:rPr>
        <w:t>0</w:t>
      </w:r>
      <w:r w:rsidRPr="00385973">
        <w:rPr>
          <w:rFonts w:asciiTheme="majorBidi" w:hAnsiTheme="majorBidi" w:cstheme="majorBidi"/>
          <w:sz w:val="24"/>
          <w:szCs w:val="24"/>
        </w:rPr>
        <w:t xml:space="preserve">.97 for the raw data, is reduced to </w:t>
      </w:r>
      <w:r w:rsidRPr="00385973">
        <w:rPr>
          <w:rFonts w:asciiTheme="majorBidi" w:hAnsiTheme="majorBidi" w:cstheme="majorBidi"/>
          <w:i/>
          <w:iCs/>
          <w:sz w:val="24"/>
          <w:szCs w:val="24"/>
        </w:rPr>
        <w:t>d</w:t>
      </w:r>
      <w:r w:rsidRPr="00385973">
        <w:rPr>
          <w:rFonts w:asciiTheme="majorBidi" w:hAnsiTheme="majorBidi" w:cstheme="majorBidi"/>
          <w:sz w:val="24"/>
          <w:szCs w:val="24"/>
        </w:rPr>
        <w:t xml:space="preserve"> = </w:t>
      </w:r>
      <w:r w:rsidR="00893C4C">
        <w:rPr>
          <w:rFonts w:asciiTheme="majorBidi" w:hAnsiTheme="majorBidi" w:cstheme="majorBidi"/>
          <w:sz w:val="24"/>
          <w:szCs w:val="24"/>
        </w:rPr>
        <w:t>0</w:t>
      </w:r>
      <w:r w:rsidRPr="00385973">
        <w:rPr>
          <w:rFonts w:asciiTheme="majorBidi" w:hAnsiTheme="majorBidi" w:cstheme="majorBidi"/>
          <w:sz w:val="24"/>
          <w:szCs w:val="24"/>
        </w:rPr>
        <w:t>.36 for the ipsatized data.</w:t>
      </w:r>
    </w:p>
    <w:p w14:paraId="34F62FFD" w14:textId="471DA37E" w:rsidR="00160993" w:rsidRDefault="00160993" w:rsidP="00385973">
      <w:pPr>
        <w:spacing w:after="0" w:line="480" w:lineRule="auto"/>
        <w:ind w:firstLine="360"/>
        <w:contextualSpacing/>
        <w:rPr>
          <w:rFonts w:asciiTheme="majorBidi" w:hAnsiTheme="majorBidi" w:cstheme="majorBidi"/>
          <w:sz w:val="24"/>
          <w:szCs w:val="24"/>
        </w:rPr>
      </w:pPr>
      <w:r w:rsidRPr="00385973">
        <w:rPr>
          <w:rFonts w:asciiTheme="majorBidi" w:hAnsiTheme="majorBidi" w:cstheme="majorBidi"/>
          <w:sz w:val="24"/>
          <w:szCs w:val="24"/>
        </w:rPr>
        <w:t xml:space="preserve">However, after an extensive review of the literature on standardization, as well as observing certain issues in the ipsatized data, we were concerned that this method of standardization might </w:t>
      </w:r>
      <w:r w:rsidRPr="00385973">
        <w:rPr>
          <w:rFonts w:asciiTheme="majorBidi" w:hAnsiTheme="majorBidi" w:cstheme="majorBidi"/>
          <w:sz w:val="24"/>
          <w:szCs w:val="24"/>
        </w:rPr>
        <w:lastRenderedPageBreak/>
        <w:t>not be the best fit for our data. Here is the list of concerns that we had, which led us to use a different method of standardization that fits the current study better:</w:t>
      </w:r>
    </w:p>
    <w:p w14:paraId="4C38F68F" w14:textId="5715FF80" w:rsidR="00385973" w:rsidRPr="00385973" w:rsidRDefault="00385973" w:rsidP="00385973">
      <w:pPr>
        <w:numPr>
          <w:ilvl w:val="0"/>
          <w:numId w:val="1"/>
        </w:numPr>
        <w:spacing w:after="0" w:line="480" w:lineRule="auto"/>
        <w:contextualSpacing/>
        <w:rPr>
          <w:rFonts w:asciiTheme="majorBidi" w:hAnsiTheme="majorBidi" w:cstheme="majorBidi"/>
          <w:sz w:val="24"/>
          <w:szCs w:val="24"/>
        </w:rPr>
      </w:pPr>
      <w:r w:rsidRPr="00385973">
        <w:rPr>
          <w:rFonts w:asciiTheme="majorBidi" w:hAnsiTheme="majorBidi" w:cstheme="majorBidi"/>
          <w:sz w:val="24"/>
          <w:szCs w:val="24"/>
        </w:rPr>
        <w:t xml:space="preserve">As stated by Hicks (1970), ipsatized scores “may be legitimately employed only for purposes of intra-individual comparisons” (p. 167). This is </w:t>
      </w:r>
      <w:r w:rsidR="00893C4C">
        <w:rPr>
          <w:rFonts w:asciiTheme="majorBidi" w:hAnsiTheme="majorBidi" w:cstheme="majorBidi"/>
          <w:sz w:val="24"/>
          <w:szCs w:val="24"/>
        </w:rPr>
        <w:t>owing</w:t>
      </w:r>
      <w:r w:rsidR="00893C4C" w:rsidRPr="00385973">
        <w:rPr>
          <w:rFonts w:asciiTheme="majorBidi" w:hAnsiTheme="majorBidi" w:cstheme="majorBidi"/>
          <w:sz w:val="24"/>
          <w:szCs w:val="24"/>
        </w:rPr>
        <w:t xml:space="preserve"> </w:t>
      </w:r>
      <w:r w:rsidRPr="00385973">
        <w:rPr>
          <w:rFonts w:asciiTheme="majorBidi" w:hAnsiTheme="majorBidi" w:cstheme="majorBidi"/>
          <w:sz w:val="24"/>
          <w:szCs w:val="24"/>
        </w:rPr>
        <w:t xml:space="preserve">to the fact that within-subject mean-centering of the data [y = </w:t>
      </w:r>
      <w:r w:rsidRPr="00385973">
        <w:rPr>
          <w:rFonts w:asciiTheme="majorBidi" w:hAnsiTheme="majorBidi" w:cstheme="majorBidi"/>
          <w:b/>
          <w:bCs/>
          <w:sz w:val="24"/>
          <w:szCs w:val="24"/>
          <w:u w:val="single"/>
        </w:rPr>
        <w:t>(x – mean</w:t>
      </w:r>
      <w:r w:rsidRPr="00385973">
        <w:rPr>
          <w:rFonts w:asciiTheme="majorBidi" w:hAnsiTheme="majorBidi" w:cstheme="majorBidi"/>
          <w:b/>
          <w:bCs/>
          <w:sz w:val="24"/>
          <w:szCs w:val="24"/>
          <w:u w:val="single"/>
          <w:vertAlign w:val="subscript"/>
        </w:rPr>
        <w:t>individual</w:t>
      </w:r>
      <w:r w:rsidRPr="00385973">
        <w:rPr>
          <w:rFonts w:asciiTheme="majorBidi" w:hAnsiTheme="majorBidi" w:cstheme="majorBidi"/>
          <w:b/>
          <w:bCs/>
          <w:sz w:val="24"/>
          <w:szCs w:val="24"/>
          <w:u w:val="single"/>
        </w:rPr>
        <w:t>)</w:t>
      </w:r>
      <w:r w:rsidRPr="00385973">
        <w:rPr>
          <w:rFonts w:asciiTheme="majorBidi" w:hAnsiTheme="majorBidi" w:cstheme="majorBidi"/>
          <w:sz w:val="24"/>
          <w:szCs w:val="24"/>
        </w:rPr>
        <w:t xml:space="preserve"> / </w:t>
      </w:r>
      <w:r w:rsidRPr="00385973">
        <w:rPr>
          <w:rFonts w:asciiTheme="majorBidi" w:hAnsiTheme="majorBidi" w:cstheme="majorBidi"/>
          <w:i/>
          <w:iCs/>
          <w:sz w:val="24"/>
          <w:szCs w:val="24"/>
        </w:rPr>
        <w:t>SD</w:t>
      </w:r>
      <w:r w:rsidRPr="00385973">
        <w:rPr>
          <w:rFonts w:asciiTheme="majorBidi" w:hAnsiTheme="majorBidi" w:cstheme="majorBidi"/>
          <w:sz w:val="24"/>
          <w:szCs w:val="24"/>
          <w:vertAlign w:val="subscript"/>
        </w:rPr>
        <w:t>individual</w:t>
      </w:r>
      <w:r w:rsidRPr="00385973">
        <w:rPr>
          <w:rFonts w:asciiTheme="majorBidi" w:hAnsiTheme="majorBidi" w:cstheme="majorBidi"/>
          <w:sz w:val="24"/>
          <w:szCs w:val="24"/>
        </w:rPr>
        <w:t xml:space="preserve">] creates a measurement for every individual within which variations of behavior occur. However, these measurements are “inappropriate for inter-individual comparisons, as two persons having an identical set of ipsative responses could be very different in terms of their overall amount of attitude or behavior” (Chan, 2003, p. 100). </w:t>
      </w:r>
    </w:p>
    <w:p w14:paraId="4057B825" w14:textId="39D2838C" w:rsidR="00385973" w:rsidRPr="00385973" w:rsidRDefault="00893C4C" w:rsidP="009F0B9C">
      <w:pPr>
        <w:numPr>
          <w:ilvl w:val="0"/>
          <w:numId w:val="1"/>
        </w:numPr>
        <w:spacing w:after="0" w:line="480" w:lineRule="auto"/>
        <w:contextualSpacing/>
        <w:rPr>
          <w:rFonts w:asciiTheme="majorBidi" w:hAnsiTheme="majorBidi" w:cstheme="majorBidi"/>
          <w:sz w:val="24"/>
          <w:szCs w:val="24"/>
        </w:rPr>
      </w:pPr>
      <w:r w:rsidRPr="00385973">
        <w:rPr>
          <w:rFonts w:asciiTheme="majorBidi" w:hAnsiTheme="majorBidi" w:cstheme="majorBidi"/>
          <w:sz w:val="24"/>
          <w:szCs w:val="24"/>
        </w:rPr>
        <w:t>T</w:t>
      </w:r>
      <w:r w:rsidR="00385973" w:rsidRPr="00385973">
        <w:rPr>
          <w:rFonts w:asciiTheme="majorBidi" w:hAnsiTheme="majorBidi" w:cstheme="majorBidi"/>
          <w:sz w:val="24"/>
          <w:szCs w:val="24"/>
        </w:rPr>
        <w:t xml:space="preserve">o detect cultural response biases and apply ipsatization, it is important to have opposite constructs (here, </w:t>
      </w:r>
      <w:r>
        <w:rPr>
          <w:rFonts w:asciiTheme="majorBidi" w:hAnsiTheme="majorBidi" w:cstheme="majorBidi"/>
          <w:sz w:val="24"/>
          <w:szCs w:val="24"/>
        </w:rPr>
        <w:t>e.g.</w:t>
      </w:r>
      <w:r w:rsidR="00385973" w:rsidRPr="00385973">
        <w:rPr>
          <w:rFonts w:asciiTheme="majorBidi" w:hAnsiTheme="majorBidi" w:cstheme="majorBidi"/>
          <w:sz w:val="24"/>
          <w:szCs w:val="24"/>
        </w:rPr>
        <w:t xml:space="preserve">, both positive and negative emotions) and reverse-scored items (Fischer, 2004). In the absence of opposing constructs and reverse-scored items, it is difficult to conclude that the mean differences are </w:t>
      </w:r>
      <w:r>
        <w:rPr>
          <w:rFonts w:asciiTheme="majorBidi" w:hAnsiTheme="majorBidi" w:cstheme="majorBidi"/>
          <w:sz w:val="24"/>
          <w:szCs w:val="24"/>
        </w:rPr>
        <w:t>owing</w:t>
      </w:r>
      <w:r w:rsidRPr="00385973">
        <w:rPr>
          <w:rFonts w:asciiTheme="majorBidi" w:hAnsiTheme="majorBidi" w:cstheme="majorBidi"/>
          <w:sz w:val="24"/>
          <w:szCs w:val="24"/>
        </w:rPr>
        <w:t xml:space="preserve"> </w:t>
      </w:r>
      <w:r w:rsidR="00385973" w:rsidRPr="00385973">
        <w:rPr>
          <w:rFonts w:asciiTheme="majorBidi" w:hAnsiTheme="majorBidi" w:cstheme="majorBidi"/>
          <w:sz w:val="24"/>
          <w:szCs w:val="24"/>
        </w:rPr>
        <w:t>to acquiescence bias, and, consequently, the use of ipsatization might not be justified, and may actually lead to unwanted consequences, as discussed in the next point.</w:t>
      </w:r>
    </w:p>
    <w:p w14:paraId="00404860" w14:textId="77777777" w:rsidR="00385973" w:rsidRPr="00385973" w:rsidRDefault="00385973" w:rsidP="00385973">
      <w:pPr>
        <w:numPr>
          <w:ilvl w:val="0"/>
          <w:numId w:val="1"/>
        </w:numPr>
        <w:spacing w:after="0" w:line="480" w:lineRule="auto"/>
        <w:contextualSpacing/>
        <w:rPr>
          <w:rFonts w:asciiTheme="majorBidi" w:hAnsiTheme="majorBidi" w:cstheme="majorBidi"/>
          <w:sz w:val="24"/>
          <w:szCs w:val="24"/>
        </w:rPr>
      </w:pPr>
      <w:r w:rsidRPr="00385973">
        <w:rPr>
          <w:rFonts w:asciiTheme="majorBidi" w:hAnsiTheme="majorBidi" w:cstheme="majorBidi"/>
          <w:sz w:val="24"/>
          <w:szCs w:val="24"/>
        </w:rPr>
        <w:t>One important concern regarding the use of ipsatization for this study stems from the internal consistency of the ipsatized data. As shown in Table 1, after ipsatization, internal consistency of the three variables drops drastically, a by-product of the removal of shared variance by ipsatization. This undermines the legitimacy of aggregating the ipsatized scores and comparing their means. Our proposed method of standardization (discussed later) does not have this problem—the standardized scores demonstrate excellent internal reliability (Table 1).</w:t>
      </w:r>
    </w:p>
    <w:p w14:paraId="3D2531B0" w14:textId="5C0D5658" w:rsidR="00385973" w:rsidRPr="00385973" w:rsidRDefault="00385973" w:rsidP="00385973">
      <w:pPr>
        <w:numPr>
          <w:ilvl w:val="0"/>
          <w:numId w:val="1"/>
        </w:numPr>
        <w:spacing w:after="0" w:line="480" w:lineRule="auto"/>
        <w:contextualSpacing/>
        <w:rPr>
          <w:rFonts w:asciiTheme="majorBidi" w:hAnsiTheme="majorBidi" w:cstheme="majorBidi"/>
          <w:sz w:val="24"/>
          <w:szCs w:val="24"/>
        </w:rPr>
      </w:pPr>
      <w:r w:rsidRPr="00385973">
        <w:rPr>
          <w:rFonts w:asciiTheme="majorBidi" w:hAnsiTheme="majorBidi" w:cstheme="majorBidi"/>
          <w:sz w:val="24"/>
          <w:szCs w:val="24"/>
        </w:rPr>
        <w:lastRenderedPageBreak/>
        <w:t xml:space="preserve">It is true that we see an overall pattern of mean differences across samples, with the Iranian sample having a lower mean than the other samples. However, this is not necessarily an indicator of a nay-saying for this sample. The three variables studied in this research are all positive emotions, and while they are structurally unique, they all have the same valence and are positively correlated. In fact, </w:t>
      </w:r>
      <w:r w:rsidR="00893C4C">
        <w:rPr>
          <w:rFonts w:asciiTheme="majorBidi" w:hAnsiTheme="majorBidi" w:cstheme="majorBidi"/>
          <w:sz w:val="24"/>
          <w:szCs w:val="24"/>
        </w:rPr>
        <w:t>as</w:t>
      </w:r>
      <w:r w:rsidR="00893C4C" w:rsidRPr="00385973">
        <w:rPr>
          <w:rFonts w:asciiTheme="majorBidi" w:hAnsiTheme="majorBidi" w:cstheme="majorBidi"/>
          <w:sz w:val="24"/>
          <w:szCs w:val="24"/>
        </w:rPr>
        <w:t xml:space="preserve"> </w:t>
      </w:r>
      <w:r w:rsidRPr="00385973">
        <w:rPr>
          <w:rFonts w:asciiTheme="majorBidi" w:hAnsiTheme="majorBidi" w:cstheme="majorBidi"/>
          <w:sz w:val="24"/>
          <w:szCs w:val="24"/>
        </w:rPr>
        <w:t xml:space="preserve">all the three variables are positive emotions, the observed pattern of overall means could simply be an indicator that, for example, the participants in Iran experience positive emotions less frequently than the other three samples—a notion that is not conceptually surprising. </w:t>
      </w:r>
    </w:p>
    <w:p w14:paraId="01C05F51" w14:textId="7F52BD00" w:rsidR="00385973" w:rsidRPr="00385973" w:rsidRDefault="00385973" w:rsidP="007F4615">
      <w:pPr>
        <w:spacing w:after="0" w:line="480" w:lineRule="auto"/>
        <w:ind w:left="720"/>
        <w:contextualSpacing/>
        <w:rPr>
          <w:rFonts w:asciiTheme="majorBidi" w:hAnsiTheme="majorBidi" w:cstheme="majorBidi"/>
          <w:sz w:val="24"/>
          <w:szCs w:val="24"/>
        </w:rPr>
      </w:pPr>
      <w:r w:rsidRPr="00385973">
        <w:rPr>
          <w:rFonts w:asciiTheme="majorBidi" w:hAnsiTheme="majorBidi" w:cstheme="majorBidi"/>
          <w:sz w:val="24"/>
          <w:szCs w:val="24"/>
        </w:rPr>
        <w:t>The observation that the Iranian participants have an overall lower score on all three positive emotions is consistent with the results of a Gallup poll (2014a) of 138 countries</w:t>
      </w:r>
      <w:r w:rsidR="000B5798">
        <w:rPr>
          <w:rFonts w:asciiTheme="majorBidi" w:hAnsiTheme="majorBidi" w:cstheme="majorBidi"/>
          <w:sz w:val="24"/>
          <w:szCs w:val="24"/>
        </w:rPr>
        <w:t>,</w:t>
      </w:r>
      <w:r w:rsidRPr="00385973">
        <w:rPr>
          <w:rFonts w:asciiTheme="majorBidi" w:hAnsiTheme="majorBidi" w:cstheme="majorBidi"/>
          <w:sz w:val="24"/>
          <w:szCs w:val="24"/>
        </w:rPr>
        <w:t xml:space="preserve"> which found Iranians to rank 93 in terms of experiencing positive emotions and events during a day (i.e., “experiencing lots of enjoyment</w:t>
      </w:r>
      <w:r w:rsidR="000B5798">
        <w:rPr>
          <w:rFonts w:asciiTheme="majorBidi" w:hAnsiTheme="majorBidi" w:cstheme="majorBidi"/>
          <w:sz w:val="24"/>
          <w:szCs w:val="24"/>
        </w:rPr>
        <w:t>,</w:t>
      </w:r>
      <w:r w:rsidRPr="00385973">
        <w:rPr>
          <w:rFonts w:asciiTheme="majorBidi" w:hAnsiTheme="majorBidi" w:cstheme="majorBidi"/>
          <w:sz w:val="24"/>
          <w:szCs w:val="24"/>
        </w:rPr>
        <w:t>” “laughing or smiling a lot</w:t>
      </w:r>
      <w:r w:rsidR="000B5798">
        <w:rPr>
          <w:rFonts w:asciiTheme="majorBidi" w:hAnsiTheme="majorBidi" w:cstheme="majorBidi"/>
          <w:sz w:val="24"/>
          <w:szCs w:val="24"/>
        </w:rPr>
        <w:t>,</w:t>
      </w:r>
      <w:r w:rsidRPr="00385973">
        <w:rPr>
          <w:rFonts w:asciiTheme="majorBidi" w:hAnsiTheme="majorBidi" w:cstheme="majorBidi"/>
          <w:sz w:val="24"/>
          <w:szCs w:val="24"/>
        </w:rPr>
        <w:t>” “feeling well-rested</w:t>
      </w:r>
      <w:r w:rsidR="000B5798">
        <w:rPr>
          <w:rFonts w:asciiTheme="majorBidi" w:hAnsiTheme="majorBidi" w:cstheme="majorBidi"/>
          <w:sz w:val="24"/>
          <w:szCs w:val="24"/>
        </w:rPr>
        <w:t>,</w:t>
      </w:r>
      <w:r w:rsidRPr="00385973">
        <w:rPr>
          <w:rFonts w:asciiTheme="majorBidi" w:hAnsiTheme="majorBidi" w:cstheme="majorBidi"/>
          <w:sz w:val="24"/>
          <w:szCs w:val="24"/>
        </w:rPr>
        <w:t>” “being treated with respect</w:t>
      </w:r>
      <w:r w:rsidR="000B5798">
        <w:rPr>
          <w:rFonts w:asciiTheme="majorBidi" w:hAnsiTheme="majorBidi" w:cstheme="majorBidi"/>
          <w:sz w:val="24"/>
          <w:szCs w:val="24"/>
        </w:rPr>
        <w:t>,</w:t>
      </w:r>
      <w:r w:rsidRPr="00385973">
        <w:rPr>
          <w:rFonts w:asciiTheme="majorBidi" w:hAnsiTheme="majorBidi" w:cstheme="majorBidi"/>
          <w:sz w:val="24"/>
          <w:szCs w:val="24"/>
        </w:rPr>
        <w:t xml:space="preserve">” and “learning or doing something interesting”). The same poll (Gallup, 2014b) found Iranians to rank second in the world in their daily experience of negative emotions (i.e., anger, stress, sadness, physical pain, and worry). Consistently, a comparison of the country-level happiness for our four samples as reported by the World Happiness Report (Helliwell, Layard, &amp; Sachs, 2015) shows a consistent pattern with the findings of the present study, with Iran and </w:t>
      </w:r>
      <w:r w:rsidR="000B5798">
        <w:rPr>
          <w:rFonts w:asciiTheme="majorBidi" w:hAnsiTheme="majorBidi" w:cstheme="majorBidi"/>
          <w:sz w:val="24"/>
          <w:szCs w:val="24"/>
        </w:rPr>
        <w:t xml:space="preserve">the </w:t>
      </w:r>
      <w:r w:rsidRPr="00385973">
        <w:rPr>
          <w:rFonts w:asciiTheme="majorBidi" w:hAnsiTheme="majorBidi" w:cstheme="majorBidi"/>
          <w:sz w:val="24"/>
          <w:szCs w:val="24"/>
        </w:rPr>
        <w:t>U</w:t>
      </w:r>
      <w:r w:rsidR="000B5798">
        <w:rPr>
          <w:rFonts w:asciiTheme="majorBidi" w:hAnsiTheme="majorBidi" w:cstheme="majorBidi"/>
          <w:sz w:val="24"/>
          <w:szCs w:val="24"/>
        </w:rPr>
        <w:t xml:space="preserve">nited </w:t>
      </w:r>
      <w:r w:rsidRPr="00385973">
        <w:rPr>
          <w:rFonts w:asciiTheme="majorBidi" w:hAnsiTheme="majorBidi" w:cstheme="majorBidi"/>
          <w:sz w:val="24"/>
          <w:szCs w:val="24"/>
        </w:rPr>
        <w:t>S</w:t>
      </w:r>
      <w:r w:rsidR="000B5798">
        <w:rPr>
          <w:rFonts w:asciiTheme="majorBidi" w:hAnsiTheme="majorBidi" w:cstheme="majorBidi"/>
          <w:sz w:val="24"/>
          <w:szCs w:val="24"/>
        </w:rPr>
        <w:t>tates</w:t>
      </w:r>
      <w:r w:rsidRPr="00385973">
        <w:rPr>
          <w:rFonts w:asciiTheme="majorBidi" w:hAnsiTheme="majorBidi" w:cstheme="majorBidi"/>
          <w:sz w:val="24"/>
          <w:szCs w:val="24"/>
        </w:rPr>
        <w:t xml:space="preserve"> scoring lowest and highest, respectively. In light of these observations, we believe that it is likely that the overall lower score of the participants from Iran in the present study is a reflection of their daily experiences of these positive emotions, and should not be treated statistically as a response bias (Matsumoto &amp; Juang, 2012).</w:t>
      </w:r>
    </w:p>
    <w:p w14:paraId="4AD23EFB" w14:textId="51CC71E8" w:rsidR="00EC0DFB" w:rsidRPr="00385973" w:rsidRDefault="00160993" w:rsidP="006D12C7">
      <w:pPr>
        <w:spacing w:after="0" w:line="480" w:lineRule="auto"/>
        <w:ind w:firstLine="360"/>
        <w:contextualSpacing/>
        <w:rPr>
          <w:rFonts w:asciiTheme="majorBidi" w:hAnsiTheme="majorBidi" w:cstheme="majorBidi"/>
          <w:sz w:val="24"/>
          <w:szCs w:val="24"/>
        </w:rPr>
      </w:pPr>
      <w:r w:rsidRPr="00385973">
        <w:rPr>
          <w:rFonts w:asciiTheme="majorBidi" w:hAnsiTheme="majorBidi" w:cstheme="majorBidi"/>
          <w:sz w:val="24"/>
          <w:szCs w:val="24"/>
        </w:rPr>
        <w:lastRenderedPageBreak/>
        <w:t xml:space="preserve">Following these concerns, and consistent with Fischer’s (2004) suggestion, we decided to choose our standardization method based on the properties of our data and hypotheses. Most importantly, following the previous discussions, we chose a method that does not treat the overall mean differences as a response bias, but at the same time controls for the extreme-response patterns as indicated by the country-level differences in the overall standard deviation of scores. Therefore, we standardized the data by dividing each item’s score by the overall within-subject standard deviation [y = x / </w:t>
      </w:r>
      <w:r w:rsidRPr="00385973">
        <w:rPr>
          <w:rFonts w:asciiTheme="majorBidi" w:hAnsiTheme="majorBidi" w:cstheme="majorBidi"/>
          <w:i/>
          <w:iCs/>
          <w:sz w:val="24"/>
          <w:szCs w:val="24"/>
        </w:rPr>
        <w:t>SD</w:t>
      </w:r>
      <w:r w:rsidRPr="00385973">
        <w:rPr>
          <w:rFonts w:asciiTheme="majorBidi" w:hAnsiTheme="majorBidi" w:cstheme="majorBidi"/>
          <w:sz w:val="24"/>
          <w:szCs w:val="24"/>
          <w:vertAlign w:val="subscript"/>
        </w:rPr>
        <w:t>individual</w:t>
      </w:r>
      <w:r w:rsidRPr="00385973">
        <w:rPr>
          <w:rFonts w:asciiTheme="majorBidi" w:hAnsiTheme="majorBidi" w:cstheme="majorBidi"/>
          <w:sz w:val="24"/>
          <w:szCs w:val="24"/>
        </w:rPr>
        <w:t>]. As demonstrated in Table 1, this method resulted in constructs that are highly internally consistent (αs ≥ .92). Furthermore, as opposed to the ipsatized scores, this method still allows for inter-individual comparisons of the constructs.</w:t>
      </w:r>
      <w:r w:rsidR="00EC0DFB" w:rsidRPr="00385973">
        <w:rPr>
          <w:rFonts w:asciiTheme="majorBidi" w:hAnsiTheme="majorBidi" w:cstheme="majorBidi"/>
          <w:sz w:val="24"/>
          <w:szCs w:val="24"/>
        </w:rPr>
        <w:t xml:space="preserve"> As such, we used these standardized data in the analyses of the country-level differences in the Results section. However, for the benefit of the reader, we included all three types of means (raw, standardized, and ipsatized) in the Table 1 of the manuscript.</w:t>
      </w:r>
    </w:p>
    <w:p w14:paraId="33F21FED" w14:textId="77777777" w:rsidR="00EC0DFB" w:rsidRDefault="00EC0DFB" w:rsidP="00385973">
      <w:pPr>
        <w:spacing w:after="0" w:line="480" w:lineRule="auto"/>
        <w:contextualSpacing/>
        <w:rPr>
          <w:rFonts w:asciiTheme="majorBidi" w:hAnsiTheme="majorBidi" w:cstheme="majorBidi"/>
          <w:szCs w:val="24"/>
        </w:rPr>
      </w:pPr>
      <w:r w:rsidRPr="00385973">
        <w:rPr>
          <w:rFonts w:asciiTheme="majorBidi" w:hAnsiTheme="majorBidi" w:cstheme="majorBidi"/>
          <w:sz w:val="24"/>
          <w:szCs w:val="24"/>
        </w:rPr>
        <w:br w:type="page"/>
      </w:r>
    </w:p>
    <w:p w14:paraId="7567F76A" w14:textId="77777777" w:rsidR="00EC0DFB" w:rsidRDefault="00EC0DFB" w:rsidP="00EC0DFB">
      <w:pPr>
        <w:spacing w:line="276" w:lineRule="auto"/>
        <w:rPr>
          <w:rFonts w:asciiTheme="majorBidi" w:hAnsiTheme="majorBidi" w:cstheme="majorBidi"/>
          <w:sz w:val="24"/>
          <w:szCs w:val="24"/>
        </w:rPr>
        <w:sectPr w:rsidR="00EC0DFB" w:rsidSect="00ED65E1">
          <w:pgSz w:w="12240" w:h="15840"/>
          <w:pgMar w:top="1440" w:right="1440" w:bottom="1440" w:left="1440" w:header="720" w:footer="720" w:gutter="0"/>
          <w:cols w:space="720"/>
          <w:docGrid w:linePitch="360"/>
        </w:sectPr>
      </w:pPr>
    </w:p>
    <w:p w14:paraId="1B0B9378" w14:textId="77777777" w:rsidR="001938CA" w:rsidRDefault="001938CA" w:rsidP="001938CA">
      <w:pPr>
        <w:rPr>
          <w:rFonts w:asciiTheme="majorBidi" w:hAnsiTheme="majorBidi" w:cstheme="majorBidi"/>
          <w:sz w:val="24"/>
          <w:szCs w:val="24"/>
        </w:rPr>
      </w:pPr>
      <w:r>
        <w:rPr>
          <w:rFonts w:asciiTheme="majorBidi" w:hAnsiTheme="majorBidi" w:cstheme="majorBidi"/>
          <w:sz w:val="24"/>
          <w:szCs w:val="24"/>
        </w:rPr>
        <w:lastRenderedPageBreak/>
        <w:t>Table 1.</w:t>
      </w:r>
    </w:p>
    <w:p w14:paraId="26252CC7" w14:textId="77777777" w:rsidR="001938CA" w:rsidRPr="00E0258C" w:rsidRDefault="001938CA" w:rsidP="001938CA">
      <w:pPr>
        <w:rPr>
          <w:rFonts w:ascii="Times New Roman" w:eastAsia="Calibri" w:hAnsi="Times New Roman" w:cs="Times New Roman"/>
          <w:i/>
          <w:iCs/>
          <w:sz w:val="24"/>
          <w:szCs w:val="24"/>
        </w:rPr>
      </w:pPr>
      <w:r>
        <w:rPr>
          <w:rFonts w:ascii="Times New Roman" w:eastAsia="Calibri" w:hAnsi="Times New Roman" w:cs="Times New Roman"/>
          <w:i/>
          <w:iCs/>
          <w:sz w:val="24"/>
          <w:szCs w:val="24"/>
        </w:rPr>
        <w:t>Descriptive Statistics and</w:t>
      </w:r>
      <w:r w:rsidRPr="00A10CFC">
        <w:rPr>
          <w:rFonts w:ascii="Times New Roman" w:eastAsia="Calibri" w:hAnsi="Times New Roman" w:cs="Times New Roman"/>
          <w:i/>
          <w:iCs/>
          <w:sz w:val="24"/>
          <w:szCs w:val="24"/>
        </w:rPr>
        <w:t xml:space="preserve"> Internal Consistencies </w:t>
      </w:r>
      <w:r>
        <w:rPr>
          <w:rFonts w:ascii="Times New Roman" w:eastAsia="Calibri" w:hAnsi="Times New Roman" w:cs="Times New Roman"/>
          <w:i/>
          <w:iCs/>
          <w:sz w:val="24"/>
          <w:szCs w:val="24"/>
        </w:rPr>
        <w:t>for Raw, Ipsatized, and Standardized Data</w:t>
      </w:r>
    </w:p>
    <w:tbl>
      <w:tblPr>
        <w:tblW w:w="5000" w:type="pct"/>
        <w:tblLayout w:type="fixed"/>
        <w:tblLook w:val="04A0" w:firstRow="1" w:lastRow="0" w:firstColumn="1" w:lastColumn="0" w:noHBand="0" w:noVBand="1"/>
      </w:tblPr>
      <w:tblGrid>
        <w:gridCol w:w="990"/>
        <w:gridCol w:w="1415"/>
        <w:gridCol w:w="1107"/>
        <w:gridCol w:w="1332"/>
        <w:gridCol w:w="267"/>
        <w:gridCol w:w="1107"/>
        <w:gridCol w:w="1332"/>
        <w:gridCol w:w="267"/>
        <w:gridCol w:w="1107"/>
        <w:gridCol w:w="1332"/>
        <w:gridCol w:w="267"/>
        <w:gridCol w:w="1107"/>
        <w:gridCol w:w="1330"/>
      </w:tblGrid>
      <w:tr w:rsidR="001938CA" w:rsidRPr="002A4333" w14:paraId="66898152" w14:textId="77777777" w:rsidTr="00842F73">
        <w:trPr>
          <w:trHeight w:val="315"/>
        </w:trPr>
        <w:tc>
          <w:tcPr>
            <w:tcW w:w="382" w:type="pct"/>
            <w:tcBorders>
              <w:top w:val="single" w:sz="4" w:space="0" w:color="auto"/>
              <w:left w:val="nil"/>
              <w:bottom w:val="nil"/>
              <w:right w:val="nil"/>
            </w:tcBorders>
            <w:shd w:val="clear" w:color="auto" w:fill="auto"/>
            <w:noWrap/>
            <w:vAlign w:val="bottom"/>
            <w:hideMark/>
          </w:tcPr>
          <w:p w14:paraId="7B339206" w14:textId="77777777" w:rsidR="001938CA" w:rsidRPr="002A4333" w:rsidRDefault="001938CA" w:rsidP="00842F73">
            <w:pPr>
              <w:spacing w:afterLines="100" w:after="240" w:line="276" w:lineRule="auto"/>
              <w:contextualSpacing/>
              <w:rPr>
                <w:rFonts w:ascii="Calibri" w:eastAsia="Times New Roman" w:hAnsi="Calibri" w:cs="Times New Roman"/>
                <w:color w:val="000000"/>
              </w:rPr>
            </w:pPr>
            <w:r w:rsidRPr="002A4333">
              <w:rPr>
                <w:rFonts w:ascii="Calibri" w:eastAsia="Times New Roman" w:hAnsi="Calibri" w:cs="Times New Roman"/>
                <w:color w:val="000000"/>
              </w:rPr>
              <w:t> </w:t>
            </w:r>
          </w:p>
        </w:tc>
        <w:tc>
          <w:tcPr>
            <w:tcW w:w="546" w:type="pct"/>
            <w:tcBorders>
              <w:top w:val="single" w:sz="4" w:space="0" w:color="auto"/>
              <w:left w:val="nil"/>
              <w:bottom w:val="nil"/>
              <w:right w:val="nil"/>
            </w:tcBorders>
            <w:shd w:val="clear" w:color="auto" w:fill="auto"/>
            <w:noWrap/>
            <w:vAlign w:val="bottom"/>
            <w:hideMark/>
          </w:tcPr>
          <w:p w14:paraId="0475F82E"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 </w:t>
            </w:r>
          </w:p>
        </w:tc>
        <w:tc>
          <w:tcPr>
            <w:tcW w:w="941" w:type="pct"/>
            <w:gridSpan w:val="2"/>
            <w:tcBorders>
              <w:top w:val="single" w:sz="4" w:space="0" w:color="auto"/>
              <w:left w:val="nil"/>
              <w:bottom w:val="single" w:sz="4" w:space="0" w:color="auto"/>
              <w:right w:val="nil"/>
            </w:tcBorders>
            <w:shd w:val="clear" w:color="auto" w:fill="auto"/>
            <w:noWrap/>
            <w:vAlign w:val="bottom"/>
            <w:hideMark/>
          </w:tcPr>
          <w:p w14:paraId="3CBEA3E6"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US</w:t>
            </w:r>
          </w:p>
        </w:tc>
        <w:tc>
          <w:tcPr>
            <w:tcW w:w="103" w:type="pct"/>
            <w:tcBorders>
              <w:top w:val="single" w:sz="4" w:space="0" w:color="auto"/>
              <w:left w:val="nil"/>
              <w:bottom w:val="nil"/>
              <w:right w:val="nil"/>
            </w:tcBorders>
            <w:shd w:val="clear" w:color="auto" w:fill="auto"/>
            <w:noWrap/>
            <w:vAlign w:val="bottom"/>
            <w:hideMark/>
          </w:tcPr>
          <w:p w14:paraId="78A28851"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 </w:t>
            </w:r>
          </w:p>
        </w:tc>
        <w:tc>
          <w:tcPr>
            <w:tcW w:w="941" w:type="pct"/>
            <w:gridSpan w:val="2"/>
            <w:tcBorders>
              <w:top w:val="single" w:sz="4" w:space="0" w:color="auto"/>
              <w:left w:val="nil"/>
              <w:bottom w:val="single" w:sz="4" w:space="0" w:color="auto"/>
              <w:right w:val="nil"/>
            </w:tcBorders>
            <w:shd w:val="clear" w:color="auto" w:fill="auto"/>
            <w:noWrap/>
            <w:vAlign w:val="bottom"/>
            <w:hideMark/>
          </w:tcPr>
          <w:p w14:paraId="0E547C7F"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Iran</w:t>
            </w:r>
          </w:p>
        </w:tc>
        <w:tc>
          <w:tcPr>
            <w:tcW w:w="103" w:type="pct"/>
            <w:tcBorders>
              <w:top w:val="single" w:sz="4" w:space="0" w:color="auto"/>
              <w:left w:val="nil"/>
              <w:bottom w:val="nil"/>
              <w:right w:val="nil"/>
            </w:tcBorders>
            <w:shd w:val="clear" w:color="auto" w:fill="auto"/>
            <w:noWrap/>
            <w:vAlign w:val="bottom"/>
            <w:hideMark/>
          </w:tcPr>
          <w:p w14:paraId="5A38CB5C"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 </w:t>
            </w:r>
          </w:p>
        </w:tc>
        <w:tc>
          <w:tcPr>
            <w:tcW w:w="941" w:type="pct"/>
            <w:gridSpan w:val="2"/>
            <w:tcBorders>
              <w:top w:val="single" w:sz="4" w:space="0" w:color="auto"/>
              <w:left w:val="nil"/>
              <w:bottom w:val="single" w:sz="4" w:space="0" w:color="auto"/>
              <w:right w:val="nil"/>
            </w:tcBorders>
            <w:shd w:val="clear" w:color="auto" w:fill="auto"/>
            <w:noWrap/>
            <w:vAlign w:val="bottom"/>
            <w:hideMark/>
          </w:tcPr>
          <w:p w14:paraId="4FDE5D3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Malaysia</w:t>
            </w:r>
          </w:p>
        </w:tc>
        <w:tc>
          <w:tcPr>
            <w:tcW w:w="103" w:type="pct"/>
            <w:tcBorders>
              <w:top w:val="single" w:sz="4" w:space="0" w:color="auto"/>
              <w:left w:val="nil"/>
              <w:bottom w:val="nil"/>
              <w:right w:val="nil"/>
            </w:tcBorders>
            <w:shd w:val="clear" w:color="auto" w:fill="auto"/>
            <w:noWrap/>
            <w:vAlign w:val="bottom"/>
            <w:hideMark/>
          </w:tcPr>
          <w:p w14:paraId="20ABDEAE"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 </w:t>
            </w:r>
          </w:p>
        </w:tc>
        <w:tc>
          <w:tcPr>
            <w:tcW w:w="940" w:type="pct"/>
            <w:gridSpan w:val="2"/>
            <w:tcBorders>
              <w:top w:val="single" w:sz="4" w:space="0" w:color="auto"/>
              <w:left w:val="nil"/>
              <w:bottom w:val="single" w:sz="4" w:space="0" w:color="auto"/>
              <w:right w:val="nil"/>
            </w:tcBorders>
            <w:shd w:val="clear" w:color="auto" w:fill="auto"/>
            <w:noWrap/>
            <w:vAlign w:val="bottom"/>
            <w:hideMark/>
          </w:tcPr>
          <w:p w14:paraId="7C8A73C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Poland</w:t>
            </w:r>
          </w:p>
        </w:tc>
      </w:tr>
      <w:tr w:rsidR="001938CA" w:rsidRPr="002A4333" w14:paraId="11AEF347" w14:textId="77777777" w:rsidTr="00842F73">
        <w:trPr>
          <w:trHeight w:val="315"/>
        </w:trPr>
        <w:tc>
          <w:tcPr>
            <w:tcW w:w="382" w:type="pct"/>
            <w:tcBorders>
              <w:top w:val="nil"/>
              <w:left w:val="nil"/>
              <w:bottom w:val="single" w:sz="4" w:space="0" w:color="auto"/>
              <w:right w:val="nil"/>
            </w:tcBorders>
            <w:shd w:val="clear" w:color="auto" w:fill="auto"/>
            <w:noWrap/>
            <w:vAlign w:val="bottom"/>
            <w:hideMark/>
          </w:tcPr>
          <w:p w14:paraId="44331EC0" w14:textId="77777777" w:rsidR="001938CA" w:rsidRPr="002A4333" w:rsidRDefault="001938CA" w:rsidP="00842F73">
            <w:pPr>
              <w:spacing w:afterLines="100" w:after="240" w:line="276" w:lineRule="auto"/>
              <w:contextualSpacing/>
              <w:rPr>
                <w:rFonts w:ascii="Calibri" w:eastAsia="Times New Roman" w:hAnsi="Calibri" w:cs="Times New Roman"/>
                <w:color w:val="000000"/>
              </w:rPr>
            </w:pPr>
            <w:r w:rsidRPr="002A4333">
              <w:rPr>
                <w:rFonts w:ascii="Calibri" w:eastAsia="Times New Roman" w:hAnsi="Calibri" w:cs="Times New Roman"/>
                <w:color w:val="000000"/>
              </w:rPr>
              <w:t> </w:t>
            </w:r>
          </w:p>
        </w:tc>
        <w:tc>
          <w:tcPr>
            <w:tcW w:w="546" w:type="pct"/>
            <w:tcBorders>
              <w:top w:val="nil"/>
              <w:left w:val="nil"/>
              <w:bottom w:val="single" w:sz="4" w:space="0" w:color="auto"/>
              <w:right w:val="nil"/>
            </w:tcBorders>
            <w:shd w:val="clear" w:color="auto" w:fill="auto"/>
            <w:noWrap/>
            <w:vAlign w:val="bottom"/>
            <w:hideMark/>
          </w:tcPr>
          <w:p w14:paraId="782F7E2B"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 </w:t>
            </w:r>
          </w:p>
        </w:tc>
        <w:tc>
          <w:tcPr>
            <w:tcW w:w="427" w:type="pct"/>
            <w:tcBorders>
              <w:top w:val="nil"/>
              <w:left w:val="nil"/>
              <w:bottom w:val="single" w:sz="4" w:space="0" w:color="auto"/>
              <w:right w:val="nil"/>
            </w:tcBorders>
            <w:shd w:val="clear" w:color="auto" w:fill="auto"/>
            <w:noWrap/>
            <w:vAlign w:val="bottom"/>
            <w:hideMark/>
          </w:tcPr>
          <w:p w14:paraId="5108305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Mean (</w:t>
            </w:r>
            <w:r w:rsidRPr="002A4333">
              <w:rPr>
                <w:rFonts w:ascii="Times New Roman" w:eastAsia="Times New Roman" w:hAnsi="Times New Roman" w:cs="Times New Roman"/>
                <w:i/>
                <w:iCs/>
                <w:color w:val="000000"/>
                <w:sz w:val="24"/>
                <w:szCs w:val="24"/>
              </w:rPr>
              <w:t>SE</w:t>
            </w:r>
            <w:r w:rsidRPr="002A4333">
              <w:rPr>
                <w:rFonts w:ascii="Times New Roman" w:eastAsia="Times New Roman" w:hAnsi="Times New Roman" w:cs="Times New Roman"/>
                <w:color w:val="000000"/>
                <w:sz w:val="24"/>
                <w:szCs w:val="24"/>
              </w:rPr>
              <w:t>)</w:t>
            </w:r>
          </w:p>
        </w:tc>
        <w:tc>
          <w:tcPr>
            <w:tcW w:w="514" w:type="pct"/>
            <w:tcBorders>
              <w:top w:val="nil"/>
              <w:left w:val="nil"/>
              <w:bottom w:val="single" w:sz="4" w:space="0" w:color="auto"/>
              <w:right w:val="nil"/>
            </w:tcBorders>
            <w:shd w:val="clear" w:color="auto" w:fill="auto"/>
            <w:noWrap/>
            <w:vAlign w:val="bottom"/>
            <w:hideMark/>
          </w:tcPr>
          <w:p w14:paraId="4232F855"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Cronbach’s α</w:t>
            </w:r>
          </w:p>
        </w:tc>
        <w:tc>
          <w:tcPr>
            <w:tcW w:w="103" w:type="pct"/>
            <w:tcBorders>
              <w:top w:val="nil"/>
              <w:left w:val="nil"/>
              <w:bottom w:val="single" w:sz="4" w:space="0" w:color="auto"/>
              <w:right w:val="nil"/>
            </w:tcBorders>
            <w:shd w:val="clear" w:color="auto" w:fill="auto"/>
            <w:noWrap/>
            <w:vAlign w:val="bottom"/>
            <w:hideMark/>
          </w:tcPr>
          <w:p w14:paraId="386DAB59"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nil"/>
            </w:tcBorders>
            <w:shd w:val="clear" w:color="auto" w:fill="auto"/>
            <w:noWrap/>
            <w:vAlign w:val="bottom"/>
            <w:hideMark/>
          </w:tcPr>
          <w:p w14:paraId="62534055"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Mean (</w:t>
            </w:r>
            <w:r w:rsidRPr="002A4333">
              <w:rPr>
                <w:rFonts w:ascii="Times New Roman" w:eastAsia="Times New Roman" w:hAnsi="Times New Roman" w:cs="Times New Roman"/>
                <w:i/>
                <w:iCs/>
                <w:color w:val="000000"/>
                <w:sz w:val="24"/>
                <w:szCs w:val="24"/>
              </w:rPr>
              <w:t>SE</w:t>
            </w:r>
            <w:r w:rsidRPr="002A4333">
              <w:rPr>
                <w:rFonts w:ascii="Times New Roman" w:eastAsia="Times New Roman" w:hAnsi="Times New Roman" w:cs="Times New Roman"/>
                <w:color w:val="000000"/>
                <w:sz w:val="24"/>
                <w:szCs w:val="24"/>
              </w:rPr>
              <w:t>)</w:t>
            </w:r>
          </w:p>
        </w:tc>
        <w:tc>
          <w:tcPr>
            <w:tcW w:w="514" w:type="pct"/>
            <w:tcBorders>
              <w:top w:val="nil"/>
              <w:left w:val="nil"/>
              <w:bottom w:val="single" w:sz="4" w:space="0" w:color="auto"/>
              <w:right w:val="nil"/>
            </w:tcBorders>
            <w:shd w:val="clear" w:color="auto" w:fill="auto"/>
            <w:noWrap/>
            <w:vAlign w:val="bottom"/>
            <w:hideMark/>
          </w:tcPr>
          <w:p w14:paraId="2ED7F64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Cronbach’s α</w:t>
            </w:r>
          </w:p>
        </w:tc>
        <w:tc>
          <w:tcPr>
            <w:tcW w:w="103" w:type="pct"/>
            <w:tcBorders>
              <w:top w:val="nil"/>
              <w:left w:val="nil"/>
              <w:bottom w:val="single" w:sz="4" w:space="0" w:color="auto"/>
              <w:right w:val="nil"/>
            </w:tcBorders>
            <w:shd w:val="clear" w:color="auto" w:fill="auto"/>
            <w:noWrap/>
            <w:vAlign w:val="bottom"/>
            <w:hideMark/>
          </w:tcPr>
          <w:p w14:paraId="2E0F4C12"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nil"/>
            </w:tcBorders>
            <w:shd w:val="clear" w:color="auto" w:fill="auto"/>
            <w:noWrap/>
            <w:vAlign w:val="bottom"/>
            <w:hideMark/>
          </w:tcPr>
          <w:p w14:paraId="1BE61F50"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Mean (</w:t>
            </w:r>
            <w:r w:rsidRPr="002A4333">
              <w:rPr>
                <w:rFonts w:ascii="Times New Roman" w:eastAsia="Times New Roman" w:hAnsi="Times New Roman" w:cs="Times New Roman"/>
                <w:i/>
                <w:iCs/>
                <w:color w:val="000000"/>
                <w:sz w:val="24"/>
                <w:szCs w:val="24"/>
              </w:rPr>
              <w:t>SE</w:t>
            </w:r>
            <w:r w:rsidRPr="002A4333">
              <w:rPr>
                <w:rFonts w:ascii="Times New Roman" w:eastAsia="Times New Roman" w:hAnsi="Times New Roman" w:cs="Times New Roman"/>
                <w:color w:val="000000"/>
                <w:sz w:val="24"/>
                <w:szCs w:val="24"/>
              </w:rPr>
              <w:t>)</w:t>
            </w:r>
          </w:p>
        </w:tc>
        <w:tc>
          <w:tcPr>
            <w:tcW w:w="514" w:type="pct"/>
            <w:tcBorders>
              <w:top w:val="nil"/>
              <w:left w:val="nil"/>
              <w:bottom w:val="single" w:sz="4" w:space="0" w:color="auto"/>
              <w:right w:val="nil"/>
            </w:tcBorders>
            <w:shd w:val="clear" w:color="auto" w:fill="auto"/>
            <w:noWrap/>
            <w:vAlign w:val="bottom"/>
            <w:hideMark/>
          </w:tcPr>
          <w:p w14:paraId="664C128E"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Cronbach’s α</w:t>
            </w:r>
          </w:p>
        </w:tc>
        <w:tc>
          <w:tcPr>
            <w:tcW w:w="103" w:type="pct"/>
            <w:tcBorders>
              <w:top w:val="nil"/>
              <w:left w:val="nil"/>
              <w:bottom w:val="single" w:sz="4" w:space="0" w:color="auto"/>
              <w:right w:val="nil"/>
            </w:tcBorders>
            <w:shd w:val="clear" w:color="auto" w:fill="auto"/>
            <w:noWrap/>
            <w:vAlign w:val="bottom"/>
            <w:hideMark/>
          </w:tcPr>
          <w:p w14:paraId="0F70D14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 </w:t>
            </w:r>
          </w:p>
        </w:tc>
        <w:tc>
          <w:tcPr>
            <w:tcW w:w="427" w:type="pct"/>
            <w:tcBorders>
              <w:top w:val="nil"/>
              <w:left w:val="nil"/>
              <w:bottom w:val="single" w:sz="4" w:space="0" w:color="auto"/>
              <w:right w:val="nil"/>
            </w:tcBorders>
            <w:shd w:val="clear" w:color="auto" w:fill="auto"/>
            <w:noWrap/>
            <w:vAlign w:val="bottom"/>
            <w:hideMark/>
          </w:tcPr>
          <w:p w14:paraId="7618E4F5"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Mean (</w:t>
            </w:r>
            <w:r w:rsidRPr="002A4333">
              <w:rPr>
                <w:rFonts w:ascii="Times New Roman" w:eastAsia="Times New Roman" w:hAnsi="Times New Roman" w:cs="Times New Roman"/>
                <w:i/>
                <w:iCs/>
                <w:color w:val="000000"/>
                <w:sz w:val="24"/>
                <w:szCs w:val="24"/>
              </w:rPr>
              <w:t>SE</w:t>
            </w:r>
            <w:r w:rsidRPr="002A4333">
              <w:rPr>
                <w:rFonts w:ascii="Times New Roman" w:eastAsia="Times New Roman" w:hAnsi="Times New Roman" w:cs="Times New Roman"/>
                <w:color w:val="000000"/>
                <w:sz w:val="24"/>
                <w:szCs w:val="24"/>
              </w:rPr>
              <w:t>)</w:t>
            </w:r>
          </w:p>
        </w:tc>
        <w:tc>
          <w:tcPr>
            <w:tcW w:w="513" w:type="pct"/>
            <w:tcBorders>
              <w:top w:val="nil"/>
              <w:left w:val="nil"/>
              <w:bottom w:val="single" w:sz="4" w:space="0" w:color="auto"/>
              <w:right w:val="nil"/>
            </w:tcBorders>
            <w:shd w:val="clear" w:color="auto" w:fill="auto"/>
            <w:noWrap/>
            <w:vAlign w:val="bottom"/>
            <w:hideMark/>
          </w:tcPr>
          <w:p w14:paraId="3414813E"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2A4333">
              <w:rPr>
                <w:rFonts w:ascii="Times New Roman" w:eastAsia="Times New Roman" w:hAnsi="Times New Roman" w:cs="Times New Roman"/>
                <w:color w:val="000000"/>
                <w:sz w:val="24"/>
                <w:szCs w:val="24"/>
              </w:rPr>
              <w:t>Cronbach’s α</w:t>
            </w:r>
          </w:p>
        </w:tc>
      </w:tr>
      <w:tr w:rsidR="001938CA" w:rsidRPr="002A4333" w14:paraId="527D2404" w14:textId="77777777" w:rsidTr="00842F73">
        <w:trPr>
          <w:trHeight w:val="710"/>
        </w:trPr>
        <w:tc>
          <w:tcPr>
            <w:tcW w:w="382" w:type="pct"/>
            <w:tcBorders>
              <w:top w:val="nil"/>
              <w:left w:val="nil"/>
              <w:bottom w:val="nil"/>
              <w:right w:val="nil"/>
            </w:tcBorders>
            <w:shd w:val="clear" w:color="auto" w:fill="auto"/>
            <w:noWrap/>
            <w:vAlign w:val="center"/>
            <w:hideMark/>
          </w:tcPr>
          <w:p w14:paraId="7FB7B6C4" w14:textId="77777777" w:rsidR="001938CA" w:rsidRPr="00816490" w:rsidRDefault="001938CA" w:rsidP="00842F73">
            <w:pPr>
              <w:spacing w:afterLines="100" w:after="240" w:line="276" w:lineRule="auto"/>
              <w:contextualSpacing/>
              <w:rPr>
                <w:rFonts w:ascii="Times New Roman" w:eastAsia="Times New Roman" w:hAnsi="Times New Roman" w:cs="Times New Roman"/>
                <w:b/>
                <w:bCs/>
                <w:i/>
                <w:iCs/>
                <w:color w:val="000000"/>
                <w:sz w:val="24"/>
                <w:szCs w:val="24"/>
              </w:rPr>
            </w:pPr>
            <w:r w:rsidRPr="00816490">
              <w:rPr>
                <w:rFonts w:ascii="Times New Roman" w:eastAsia="Times New Roman" w:hAnsi="Times New Roman" w:cs="Times New Roman"/>
                <w:b/>
                <w:bCs/>
                <w:i/>
                <w:iCs/>
                <w:color w:val="000000"/>
                <w:sz w:val="24"/>
                <w:szCs w:val="24"/>
              </w:rPr>
              <w:t>Awe</w:t>
            </w:r>
          </w:p>
        </w:tc>
        <w:tc>
          <w:tcPr>
            <w:tcW w:w="546" w:type="pct"/>
            <w:tcBorders>
              <w:top w:val="nil"/>
              <w:left w:val="nil"/>
              <w:bottom w:val="nil"/>
              <w:right w:val="nil"/>
            </w:tcBorders>
            <w:shd w:val="clear" w:color="auto" w:fill="auto"/>
            <w:noWrap/>
            <w:vAlign w:val="center"/>
            <w:hideMark/>
          </w:tcPr>
          <w:p w14:paraId="45EB8473"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Raw</w:t>
            </w:r>
          </w:p>
        </w:tc>
        <w:tc>
          <w:tcPr>
            <w:tcW w:w="427" w:type="pct"/>
            <w:tcBorders>
              <w:top w:val="nil"/>
              <w:left w:val="nil"/>
              <w:bottom w:val="nil"/>
              <w:right w:val="nil"/>
            </w:tcBorders>
            <w:shd w:val="clear" w:color="auto" w:fill="auto"/>
            <w:noWrap/>
            <w:vAlign w:val="center"/>
            <w:hideMark/>
          </w:tcPr>
          <w:p w14:paraId="7745045E"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5.02</w:t>
            </w:r>
            <w:r w:rsidRPr="00352A54">
              <w:rPr>
                <w:rFonts w:ascii="Times New Roman" w:eastAsia="Times New Roman" w:hAnsi="Times New Roman" w:cs="Times New Roman"/>
                <w:color w:val="000000"/>
                <w:vertAlign w:val="superscript"/>
              </w:rPr>
              <w:t>a</w:t>
            </w:r>
          </w:p>
          <w:p w14:paraId="2DC58D20"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0.07</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0EC3CB96"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.80</w:t>
            </w:r>
          </w:p>
        </w:tc>
        <w:tc>
          <w:tcPr>
            <w:tcW w:w="103" w:type="pct"/>
            <w:tcBorders>
              <w:top w:val="nil"/>
              <w:left w:val="nil"/>
              <w:bottom w:val="nil"/>
              <w:right w:val="nil"/>
            </w:tcBorders>
            <w:shd w:val="clear" w:color="auto" w:fill="auto"/>
            <w:noWrap/>
            <w:vAlign w:val="center"/>
            <w:hideMark/>
          </w:tcPr>
          <w:p w14:paraId="0865ED7F"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4954D6DC"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3.90</w:t>
            </w:r>
            <w:r w:rsidRPr="00352A54">
              <w:rPr>
                <w:rFonts w:ascii="Times New Roman" w:eastAsia="Times New Roman" w:hAnsi="Times New Roman" w:cs="Times New Roman"/>
                <w:sz w:val="20"/>
                <w:szCs w:val="20"/>
                <w:vertAlign w:val="superscript"/>
              </w:rPr>
              <w:t>b</w:t>
            </w:r>
          </w:p>
          <w:p w14:paraId="56C398D3"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0.07</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28CACDDD"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.76</w:t>
            </w:r>
          </w:p>
        </w:tc>
        <w:tc>
          <w:tcPr>
            <w:tcW w:w="103" w:type="pct"/>
            <w:tcBorders>
              <w:top w:val="nil"/>
              <w:left w:val="nil"/>
              <w:bottom w:val="nil"/>
              <w:right w:val="nil"/>
            </w:tcBorders>
            <w:shd w:val="clear" w:color="auto" w:fill="auto"/>
            <w:noWrap/>
            <w:vAlign w:val="center"/>
            <w:hideMark/>
          </w:tcPr>
          <w:p w14:paraId="074870C1"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011A4AF3"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4.43</w:t>
            </w:r>
            <w:r w:rsidRPr="00352A54">
              <w:rPr>
                <w:rFonts w:ascii="Times New Roman" w:eastAsia="Times New Roman" w:hAnsi="Times New Roman" w:cs="Times New Roman"/>
                <w:sz w:val="20"/>
                <w:szCs w:val="20"/>
                <w:vertAlign w:val="superscript"/>
              </w:rPr>
              <w:t>c</w:t>
            </w:r>
          </w:p>
          <w:p w14:paraId="68B9ED8B"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0.07</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3FDAE036"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.72</w:t>
            </w:r>
          </w:p>
        </w:tc>
        <w:tc>
          <w:tcPr>
            <w:tcW w:w="103" w:type="pct"/>
            <w:tcBorders>
              <w:top w:val="nil"/>
              <w:left w:val="nil"/>
              <w:bottom w:val="nil"/>
              <w:right w:val="nil"/>
            </w:tcBorders>
            <w:shd w:val="clear" w:color="auto" w:fill="auto"/>
            <w:noWrap/>
            <w:vAlign w:val="center"/>
            <w:hideMark/>
          </w:tcPr>
          <w:p w14:paraId="4AD86071"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69F8AD4F"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4.72</w:t>
            </w:r>
            <w:r w:rsidRPr="00352A54">
              <w:rPr>
                <w:rFonts w:ascii="Times New Roman" w:eastAsia="Times New Roman" w:hAnsi="Times New Roman" w:cs="Times New Roman"/>
                <w:sz w:val="20"/>
                <w:szCs w:val="20"/>
                <w:vertAlign w:val="superscript"/>
              </w:rPr>
              <w:t>d</w:t>
            </w:r>
          </w:p>
          <w:p w14:paraId="041D9CE0"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0.07</w:t>
            </w:r>
            <w:r w:rsidRPr="00352A54">
              <w:rPr>
                <w:rFonts w:ascii="Times New Roman" w:eastAsia="Times New Roman" w:hAnsi="Times New Roman" w:cs="Times New Roman"/>
                <w:sz w:val="20"/>
                <w:szCs w:val="20"/>
              </w:rPr>
              <w:t>)</w:t>
            </w:r>
          </w:p>
        </w:tc>
        <w:tc>
          <w:tcPr>
            <w:tcW w:w="513" w:type="pct"/>
            <w:tcBorders>
              <w:top w:val="nil"/>
              <w:left w:val="nil"/>
              <w:bottom w:val="nil"/>
              <w:right w:val="nil"/>
            </w:tcBorders>
            <w:shd w:val="clear" w:color="auto" w:fill="auto"/>
            <w:noWrap/>
            <w:vAlign w:val="center"/>
            <w:hideMark/>
          </w:tcPr>
          <w:p w14:paraId="7F17E36F"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.74</w:t>
            </w:r>
          </w:p>
        </w:tc>
      </w:tr>
      <w:tr w:rsidR="001938CA" w:rsidRPr="002A4333" w14:paraId="2C726CC4" w14:textId="77777777" w:rsidTr="00842F73">
        <w:trPr>
          <w:trHeight w:val="990"/>
        </w:trPr>
        <w:tc>
          <w:tcPr>
            <w:tcW w:w="382" w:type="pct"/>
            <w:tcBorders>
              <w:top w:val="nil"/>
              <w:left w:val="nil"/>
              <w:bottom w:val="nil"/>
              <w:right w:val="nil"/>
            </w:tcBorders>
            <w:shd w:val="clear" w:color="auto" w:fill="auto"/>
            <w:noWrap/>
            <w:vAlign w:val="center"/>
            <w:hideMark/>
          </w:tcPr>
          <w:p w14:paraId="25DB8FB0" w14:textId="77777777" w:rsidR="001938CA" w:rsidRPr="002A4333" w:rsidRDefault="001938CA" w:rsidP="00842F73">
            <w:pPr>
              <w:spacing w:afterLines="100" w:after="240" w:line="276" w:lineRule="auto"/>
              <w:contextualSpacing/>
              <w:rPr>
                <w:rFonts w:ascii="Times New Roman" w:eastAsia="Times New Roman" w:hAnsi="Times New Roman" w:cs="Times New Roman"/>
                <w:sz w:val="20"/>
                <w:szCs w:val="20"/>
              </w:rPr>
            </w:pPr>
          </w:p>
        </w:tc>
        <w:tc>
          <w:tcPr>
            <w:tcW w:w="546" w:type="pct"/>
            <w:tcBorders>
              <w:top w:val="nil"/>
              <w:left w:val="nil"/>
              <w:bottom w:val="nil"/>
              <w:right w:val="nil"/>
            </w:tcBorders>
            <w:shd w:val="clear" w:color="auto" w:fill="auto"/>
            <w:noWrap/>
            <w:vAlign w:val="center"/>
            <w:hideMark/>
          </w:tcPr>
          <w:p w14:paraId="73240B6E"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Ipsatized</w:t>
            </w:r>
          </w:p>
        </w:tc>
        <w:tc>
          <w:tcPr>
            <w:tcW w:w="427" w:type="pct"/>
            <w:tcBorders>
              <w:top w:val="nil"/>
              <w:left w:val="nil"/>
              <w:bottom w:val="nil"/>
              <w:right w:val="nil"/>
            </w:tcBorders>
            <w:shd w:val="clear" w:color="auto" w:fill="auto"/>
            <w:noWrap/>
            <w:vAlign w:val="center"/>
            <w:hideMark/>
          </w:tcPr>
          <w:p w14:paraId="48D77984"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-0.002</w:t>
            </w:r>
            <w:r w:rsidRPr="00352A54">
              <w:rPr>
                <w:rFonts w:ascii="Times New Roman" w:eastAsia="Times New Roman" w:hAnsi="Times New Roman" w:cs="Times New Roman"/>
                <w:color w:val="000000"/>
                <w:vertAlign w:val="superscript"/>
              </w:rPr>
              <w:t>a</w:t>
            </w:r>
          </w:p>
          <w:p w14:paraId="0D5D8EDA"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0.028</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593E0920"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.42</w:t>
            </w:r>
          </w:p>
        </w:tc>
        <w:tc>
          <w:tcPr>
            <w:tcW w:w="103" w:type="pct"/>
            <w:tcBorders>
              <w:top w:val="nil"/>
              <w:left w:val="nil"/>
              <w:bottom w:val="nil"/>
              <w:right w:val="nil"/>
            </w:tcBorders>
            <w:shd w:val="clear" w:color="auto" w:fill="auto"/>
            <w:noWrap/>
            <w:vAlign w:val="center"/>
            <w:hideMark/>
          </w:tcPr>
          <w:p w14:paraId="3BF0F8DA"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26879013"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-0.182</w:t>
            </w:r>
            <w:r w:rsidRPr="00352A54">
              <w:rPr>
                <w:rFonts w:ascii="Times New Roman" w:eastAsia="Times New Roman" w:hAnsi="Times New Roman" w:cs="Times New Roman"/>
                <w:sz w:val="20"/>
                <w:szCs w:val="20"/>
                <w:vertAlign w:val="superscript"/>
              </w:rPr>
              <w:t>b</w:t>
            </w:r>
          </w:p>
          <w:p w14:paraId="39AEEA51"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0.030</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065FEEDC"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.40</w:t>
            </w:r>
          </w:p>
        </w:tc>
        <w:tc>
          <w:tcPr>
            <w:tcW w:w="103" w:type="pct"/>
            <w:tcBorders>
              <w:top w:val="nil"/>
              <w:left w:val="nil"/>
              <w:bottom w:val="nil"/>
              <w:right w:val="nil"/>
            </w:tcBorders>
            <w:shd w:val="clear" w:color="auto" w:fill="auto"/>
            <w:noWrap/>
            <w:vAlign w:val="center"/>
            <w:hideMark/>
          </w:tcPr>
          <w:p w14:paraId="295B21B3"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28289736"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-0.055</w:t>
            </w:r>
            <w:r w:rsidRPr="00352A54">
              <w:rPr>
                <w:rFonts w:ascii="Times New Roman" w:eastAsia="Times New Roman" w:hAnsi="Times New Roman" w:cs="Times New Roman"/>
                <w:sz w:val="20"/>
                <w:szCs w:val="20"/>
                <w:vertAlign w:val="superscript"/>
              </w:rPr>
              <w:t>a</w:t>
            </w:r>
          </w:p>
          <w:p w14:paraId="383DBB86"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0.030</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334FD368"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.22</w:t>
            </w:r>
          </w:p>
        </w:tc>
        <w:tc>
          <w:tcPr>
            <w:tcW w:w="103" w:type="pct"/>
            <w:tcBorders>
              <w:top w:val="nil"/>
              <w:left w:val="nil"/>
              <w:bottom w:val="nil"/>
              <w:right w:val="nil"/>
            </w:tcBorders>
            <w:shd w:val="clear" w:color="auto" w:fill="auto"/>
            <w:noWrap/>
            <w:vAlign w:val="center"/>
            <w:hideMark/>
          </w:tcPr>
          <w:p w14:paraId="186DFA73"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4E2DD40F"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-0.090</w:t>
            </w:r>
            <w:r w:rsidRPr="00352A54">
              <w:rPr>
                <w:rFonts w:ascii="Times New Roman" w:eastAsia="Times New Roman" w:hAnsi="Times New Roman" w:cs="Times New Roman"/>
                <w:sz w:val="20"/>
                <w:szCs w:val="20"/>
                <w:vertAlign w:val="superscript"/>
              </w:rPr>
              <w:t>ab</w:t>
            </w:r>
          </w:p>
          <w:p w14:paraId="4F2D2BD3"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0.031</w:t>
            </w:r>
            <w:r w:rsidRPr="00352A54">
              <w:rPr>
                <w:rFonts w:ascii="Times New Roman" w:eastAsia="Times New Roman" w:hAnsi="Times New Roman" w:cs="Times New Roman"/>
                <w:sz w:val="20"/>
                <w:szCs w:val="20"/>
              </w:rPr>
              <w:t>)</w:t>
            </w:r>
          </w:p>
        </w:tc>
        <w:tc>
          <w:tcPr>
            <w:tcW w:w="513" w:type="pct"/>
            <w:tcBorders>
              <w:top w:val="nil"/>
              <w:left w:val="nil"/>
              <w:bottom w:val="nil"/>
              <w:right w:val="nil"/>
            </w:tcBorders>
            <w:shd w:val="clear" w:color="auto" w:fill="auto"/>
            <w:noWrap/>
            <w:vAlign w:val="center"/>
            <w:hideMark/>
          </w:tcPr>
          <w:p w14:paraId="12F71878"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.41</w:t>
            </w:r>
          </w:p>
        </w:tc>
      </w:tr>
      <w:tr w:rsidR="001938CA" w:rsidRPr="002A4333" w14:paraId="2A5913B1" w14:textId="77777777" w:rsidTr="00842F73">
        <w:trPr>
          <w:trHeight w:val="315"/>
        </w:trPr>
        <w:tc>
          <w:tcPr>
            <w:tcW w:w="382" w:type="pct"/>
            <w:tcBorders>
              <w:top w:val="nil"/>
              <w:left w:val="nil"/>
              <w:bottom w:val="single" w:sz="4" w:space="0" w:color="auto"/>
              <w:right w:val="nil"/>
            </w:tcBorders>
            <w:shd w:val="clear" w:color="auto" w:fill="auto"/>
            <w:noWrap/>
            <w:vAlign w:val="center"/>
            <w:hideMark/>
          </w:tcPr>
          <w:p w14:paraId="3CC36562"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4"/>
                <w:szCs w:val="24"/>
              </w:rPr>
            </w:pPr>
          </w:p>
        </w:tc>
        <w:tc>
          <w:tcPr>
            <w:tcW w:w="546" w:type="pct"/>
            <w:tcBorders>
              <w:top w:val="nil"/>
              <w:left w:val="nil"/>
              <w:bottom w:val="single" w:sz="4" w:space="0" w:color="auto"/>
              <w:right w:val="nil"/>
            </w:tcBorders>
            <w:shd w:val="clear" w:color="auto" w:fill="auto"/>
            <w:noWrap/>
            <w:vAlign w:val="center"/>
            <w:hideMark/>
          </w:tcPr>
          <w:p w14:paraId="2F1533B3"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Standardized</w:t>
            </w:r>
          </w:p>
        </w:tc>
        <w:tc>
          <w:tcPr>
            <w:tcW w:w="427" w:type="pct"/>
            <w:tcBorders>
              <w:top w:val="nil"/>
              <w:left w:val="nil"/>
              <w:bottom w:val="single" w:sz="4" w:space="0" w:color="auto"/>
              <w:right w:val="nil"/>
            </w:tcBorders>
            <w:shd w:val="clear" w:color="auto" w:fill="auto"/>
            <w:noWrap/>
            <w:vAlign w:val="center"/>
            <w:hideMark/>
          </w:tcPr>
          <w:p w14:paraId="5B6D1E5C"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4.335</w:t>
            </w:r>
            <w:r w:rsidRPr="00352A54">
              <w:rPr>
                <w:rFonts w:ascii="Times New Roman" w:eastAsia="Times New Roman" w:hAnsi="Times New Roman" w:cs="Times New Roman"/>
                <w:color w:val="000000"/>
                <w:vertAlign w:val="superscript"/>
              </w:rPr>
              <w:t>a</w:t>
            </w:r>
          </w:p>
          <w:p w14:paraId="0432A271"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w:t>
            </w:r>
            <w:r>
              <w:rPr>
                <w:rFonts w:ascii="Times New Roman" w:eastAsia="Times New Roman" w:hAnsi="Times New Roman" w:cs="Times New Roman"/>
                <w:i/>
                <w:iCs/>
                <w:color w:val="000000"/>
              </w:rPr>
              <w:t>110</w:t>
            </w:r>
            <w:r w:rsidRPr="00352A54">
              <w:rPr>
                <w:rFonts w:ascii="Times New Roman" w:eastAsia="Times New Roman" w:hAnsi="Times New Roman" w:cs="Times New Roman"/>
                <w:color w:val="000000"/>
              </w:rPr>
              <w:t>)</w:t>
            </w:r>
          </w:p>
        </w:tc>
        <w:tc>
          <w:tcPr>
            <w:tcW w:w="514" w:type="pct"/>
            <w:tcBorders>
              <w:top w:val="nil"/>
              <w:left w:val="nil"/>
              <w:bottom w:val="single" w:sz="4" w:space="0" w:color="auto"/>
              <w:right w:val="nil"/>
            </w:tcBorders>
            <w:shd w:val="clear" w:color="auto" w:fill="auto"/>
            <w:noWrap/>
            <w:vAlign w:val="center"/>
            <w:hideMark/>
          </w:tcPr>
          <w:p w14:paraId="258E758F"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.97</w:t>
            </w:r>
          </w:p>
        </w:tc>
        <w:tc>
          <w:tcPr>
            <w:tcW w:w="103" w:type="pct"/>
            <w:tcBorders>
              <w:top w:val="nil"/>
              <w:left w:val="nil"/>
              <w:bottom w:val="single" w:sz="4" w:space="0" w:color="auto"/>
              <w:right w:val="nil"/>
            </w:tcBorders>
            <w:shd w:val="clear" w:color="auto" w:fill="auto"/>
            <w:noWrap/>
            <w:vAlign w:val="center"/>
            <w:hideMark/>
          </w:tcPr>
          <w:p w14:paraId="6540C4B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00C8860B"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2.813</w:t>
            </w:r>
            <w:r w:rsidRPr="00352A54">
              <w:rPr>
                <w:rFonts w:ascii="Times New Roman" w:eastAsia="Times New Roman" w:hAnsi="Times New Roman" w:cs="Times New Roman"/>
                <w:sz w:val="20"/>
                <w:szCs w:val="20"/>
                <w:vertAlign w:val="superscript"/>
              </w:rPr>
              <w:t>b</w:t>
            </w:r>
          </w:p>
          <w:p w14:paraId="27CAFF62"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sz w:val="20"/>
                <w:szCs w:val="20"/>
              </w:rPr>
              <w:t>(</w:t>
            </w:r>
            <w:r>
              <w:rPr>
                <w:rFonts w:ascii="Times New Roman" w:eastAsia="Times New Roman" w:hAnsi="Times New Roman" w:cs="Times New Roman"/>
                <w:i/>
                <w:iCs/>
                <w:sz w:val="20"/>
                <w:szCs w:val="20"/>
              </w:rPr>
              <w:t>0.118</w:t>
            </w:r>
            <w:r w:rsidRPr="00352A54">
              <w:rPr>
                <w:rFonts w:ascii="Times New Roman" w:eastAsia="Times New Roman" w:hAnsi="Times New Roman" w:cs="Times New Roman"/>
                <w:sz w:val="20"/>
                <w:szCs w:val="20"/>
              </w:rPr>
              <w:t>)</w:t>
            </w:r>
          </w:p>
        </w:tc>
        <w:tc>
          <w:tcPr>
            <w:tcW w:w="514" w:type="pct"/>
            <w:tcBorders>
              <w:top w:val="nil"/>
              <w:left w:val="nil"/>
              <w:bottom w:val="single" w:sz="4" w:space="0" w:color="auto"/>
              <w:right w:val="nil"/>
            </w:tcBorders>
            <w:shd w:val="clear" w:color="auto" w:fill="auto"/>
            <w:noWrap/>
            <w:vAlign w:val="center"/>
            <w:hideMark/>
          </w:tcPr>
          <w:p w14:paraId="31B40C99"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.92</w:t>
            </w:r>
          </w:p>
        </w:tc>
        <w:tc>
          <w:tcPr>
            <w:tcW w:w="103" w:type="pct"/>
            <w:tcBorders>
              <w:top w:val="nil"/>
              <w:left w:val="nil"/>
              <w:bottom w:val="single" w:sz="4" w:space="0" w:color="auto"/>
              <w:right w:val="nil"/>
            </w:tcBorders>
            <w:shd w:val="clear" w:color="auto" w:fill="auto"/>
            <w:noWrap/>
            <w:vAlign w:val="center"/>
            <w:hideMark/>
          </w:tcPr>
          <w:p w14:paraId="63541F30"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2D3D4F37"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3.883</w:t>
            </w:r>
            <w:r w:rsidRPr="00352A54">
              <w:rPr>
                <w:rFonts w:ascii="Times New Roman" w:eastAsia="Times New Roman" w:hAnsi="Times New Roman" w:cs="Times New Roman"/>
                <w:sz w:val="20"/>
                <w:szCs w:val="20"/>
                <w:vertAlign w:val="superscript"/>
              </w:rPr>
              <w:t>a</w:t>
            </w:r>
            <w:r>
              <w:rPr>
                <w:rFonts w:ascii="Times New Roman" w:eastAsia="Times New Roman" w:hAnsi="Times New Roman" w:cs="Times New Roman"/>
                <w:sz w:val="20"/>
                <w:szCs w:val="20"/>
                <w:vertAlign w:val="superscript"/>
              </w:rPr>
              <w:t>c</w:t>
            </w:r>
          </w:p>
          <w:p w14:paraId="2414B9D0"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w:t>
            </w:r>
            <w:r>
              <w:rPr>
                <w:rFonts w:ascii="Times New Roman" w:eastAsia="Times New Roman" w:hAnsi="Times New Roman" w:cs="Times New Roman"/>
                <w:i/>
                <w:iCs/>
                <w:sz w:val="20"/>
                <w:szCs w:val="20"/>
              </w:rPr>
              <w:t>119</w:t>
            </w:r>
            <w:r w:rsidRPr="00352A54">
              <w:rPr>
                <w:rFonts w:ascii="Times New Roman" w:eastAsia="Times New Roman" w:hAnsi="Times New Roman" w:cs="Times New Roman"/>
                <w:sz w:val="20"/>
                <w:szCs w:val="20"/>
              </w:rPr>
              <w:t>)</w:t>
            </w:r>
          </w:p>
        </w:tc>
        <w:tc>
          <w:tcPr>
            <w:tcW w:w="514" w:type="pct"/>
            <w:tcBorders>
              <w:top w:val="nil"/>
              <w:left w:val="nil"/>
              <w:bottom w:val="single" w:sz="4" w:space="0" w:color="auto"/>
              <w:right w:val="nil"/>
            </w:tcBorders>
            <w:shd w:val="clear" w:color="auto" w:fill="auto"/>
            <w:noWrap/>
            <w:vAlign w:val="center"/>
            <w:hideMark/>
          </w:tcPr>
          <w:p w14:paraId="4A292951"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.95</w:t>
            </w:r>
          </w:p>
        </w:tc>
        <w:tc>
          <w:tcPr>
            <w:tcW w:w="103" w:type="pct"/>
            <w:tcBorders>
              <w:top w:val="nil"/>
              <w:left w:val="nil"/>
              <w:bottom w:val="single" w:sz="4" w:space="0" w:color="auto"/>
              <w:right w:val="nil"/>
            </w:tcBorders>
            <w:shd w:val="clear" w:color="auto" w:fill="auto"/>
            <w:noWrap/>
            <w:vAlign w:val="center"/>
            <w:hideMark/>
          </w:tcPr>
          <w:p w14:paraId="2822F09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5F7423AC" w14:textId="77777777" w:rsidR="001938CA" w:rsidRPr="00352A54" w:rsidRDefault="001938CA" w:rsidP="00842F73">
            <w:pPr>
              <w:spacing w:afterLines="100" w:after="240" w:line="276" w:lineRule="auto"/>
              <w:contextualSpacing/>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3.590</w:t>
            </w:r>
            <w:r>
              <w:rPr>
                <w:rFonts w:ascii="Times New Roman" w:eastAsia="Times New Roman" w:hAnsi="Times New Roman" w:cs="Times New Roman"/>
                <w:sz w:val="20"/>
                <w:szCs w:val="20"/>
                <w:vertAlign w:val="superscript"/>
              </w:rPr>
              <w:t>c</w:t>
            </w:r>
          </w:p>
          <w:p w14:paraId="05896963"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w:t>
            </w:r>
            <w:r>
              <w:rPr>
                <w:rFonts w:ascii="Times New Roman" w:eastAsia="Times New Roman" w:hAnsi="Times New Roman" w:cs="Times New Roman"/>
                <w:i/>
                <w:iCs/>
                <w:sz w:val="20"/>
                <w:szCs w:val="20"/>
              </w:rPr>
              <w:t>123</w:t>
            </w:r>
            <w:r w:rsidRPr="00352A54">
              <w:rPr>
                <w:rFonts w:ascii="Times New Roman" w:eastAsia="Times New Roman" w:hAnsi="Times New Roman" w:cs="Times New Roman"/>
                <w:sz w:val="20"/>
                <w:szCs w:val="20"/>
              </w:rPr>
              <w:t>)</w:t>
            </w:r>
          </w:p>
        </w:tc>
        <w:tc>
          <w:tcPr>
            <w:tcW w:w="513" w:type="pct"/>
            <w:tcBorders>
              <w:top w:val="nil"/>
              <w:left w:val="nil"/>
              <w:bottom w:val="single" w:sz="4" w:space="0" w:color="auto"/>
              <w:right w:val="nil"/>
            </w:tcBorders>
            <w:shd w:val="clear" w:color="auto" w:fill="auto"/>
            <w:noWrap/>
            <w:vAlign w:val="center"/>
            <w:hideMark/>
          </w:tcPr>
          <w:p w14:paraId="039C9DA9"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.94</w:t>
            </w:r>
          </w:p>
        </w:tc>
      </w:tr>
      <w:tr w:rsidR="001938CA" w:rsidRPr="002A4333" w14:paraId="7E819737" w14:textId="77777777" w:rsidTr="00842F73">
        <w:trPr>
          <w:trHeight w:val="315"/>
        </w:trPr>
        <w:tc>
          <w:tcPr>
            <w:tcW w:w="382" w:type="pct"/>
            <w:tcBorders>
              <w:top w:val="nil"/>
              <w:left w:val="nil"/>
              <w:bottom w:val="nil"/>
              <w:right w:val="nil"/>
            </w:tcBorders>
            <w:shd w:val="clear" w:color="auto" w:fill="auto"/>
            <w:noWrap/>
            <w:vAlign w:val="center"/>
            <w:hideMark/>
          </w:tcPr>
          <w:p w14:paraId="36554917" w14:textId="77777777" w:rsidR="001938CA" w:rsidRPr="00816490" w:rsidRDefault="001938CA" w:rsidP="00842F73">
            <w:pPr>
              <w:spacing w:afterLines="100" w:after="240" w:line="276" w:lineRule="auto"/>
              <w:contextualSpacing/>
              <w:rPr>
                <w:rFonts w:ascii="Times New Roman" w:eastAsia="Times New Roman" w:hAnsi="Times New Roman" w:cs="Times New Roman"/>
                <w:b/>
                <w:bCs/>
                <w:i/>
                <w:iCs/>
                <w:color w:val="000000"/>
                <w:sz w:val="24"/>
                <w:szCs w:val="24"/>
              </w:rPr>
            </w:pPr>
            <w:r w:rsidRPr="00816490">
              <w:rPr>
                <w:rFonts w:ascii="Times New Roman" w:eastAsia="Times New Roman" w:hAnsi="Times New Roman" w:cs="Times New Roman"/>
                <w:b/>
                <w:bCs/>
                <w:i/>
                <w:iCs/>
                <w:color w:val="000000"/>
                <w:sz w:val="24"/>
                <w:szCs w:val="24"/>
              </w:rPr>
              <w:t>Amuse-ment</w:t>
            </w:r>
          </w:p>
        </w:tc>
        <w:tc>
          <w:tcPr>
            <w:tcW w:w="546" w:type="pct"/>
            <w:tcBorders>
              <w:top w:val="nil"/>
              <w:left w:val="nil"/>
              <w:bottom w:val="nil"/>
              <w:right w:val="nil"/>
            </w:tcBorders>
            <w:shd w:val="clear" w:color="auto" w:fill="auto"/>
            <w:noWrap/>
            <w:vAlign w:val="center"/>
            <w:hideMark/>
          </w:tcPr>
          <w:p w14:paraId="00E1BE64"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Raw</w:t>
            </w:r>
          </w:p>
        </w:tc>
        <w:tc>
          <w:tcPr>
            <w:tcW w:w="427" w:type="pct"/>
            <w:tcBorders>
              <w:top w:val="nil"/>
              <w:left w:val="nil"/>
              <w:bottom w:val="nil"/>
              <w:right w:val="nil"/>
            </w:tcBorders>
            <w:shd w:val="clear" w:color="auto" w:fill="auto"/>
            <w:noWrap/>
            <w:vAlign w:val="center"/>
            <w:hideMark/>
          </w:tcPr>
          <w:p w14:paraId="6F51BD4B"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5.00</w:t>
            </w:r>
            <w:r w:rsidRPr="00352A54">
              <w:rPr>
                <w:rFonts w:ascii="Times New Roman" w:eastAsia="Times New Roman" w:hAnsi="Times New Roman" w:cs="Times New Roman"/>
                <w:color w:val="000000"/>
                <w:vertAlign w:val="superscript"/>
              </w:rPr>
              <w:t>a</w:t>
            </w:r>
          </w:p>
          <w:p w14:paraId="2DD7E49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0.08</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4E68CA39"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.79</w:t>
            </w:r>
          </w:p>
        </w:tc>
        <w:tc>
          <w:tcPr>
            <w:tcW w:w="103" w:type="pct"/>
            <w:tcBorders>
              <w:top w:val="nil"/>
              <w:left w:val="nil"/>
              <w:bottom w:val="nil"/>
              <w:right w:val="nil"/>
            </w:tcBorders>
            <w:shd w:val="clear" w:color="auto" w:fill="auto"/>
            <w:noWrap/>
            <w:vAlign w:val="center"/>
            <w:hideMark/>
          </w:tcPr>
          <w:p w14:paraId="2522B8FC"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401F71F1" w14:textId="77777777" w:rsidR="001938CA" w:rsidRPr="00352A54" w:rsidRDefault="001938CA" w:rsidP="00842F73">
            <w:pPr>
              <w:spacing w:after="0" w:line="240" w:lineRule="auto"/>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3.94</w:t>
            </w:r>
            <w:r w:rsidRPr="00352A54">
              <w:rPr>
                <w:rFonts w:ascii="Times New Roman" w:eastAsia="Times New Roman" w:hAnsi="Times New Roman" w:cs="Times New Roman"/>
                <w:sz w:val="20"/>
                <w:szCs w:val="20"/>
                <w:vertAlign w:val="superscript"/>
              </w:rPr>
              <w:t>b</w:t>
            </w:r>
          </w:p>
          <w:p w14:paraId="1162EE97"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0.08</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1B67C7A3"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.81</w:t>
            </w:r>
          </w:p>
        </w:tc>
        <w:tc>
          <w:tcPr>
            <w:tcW w:w="103" w:type="pct"/>
            <w:tcBorders>
              <w:top w:val="nil"/>
              <w:left w:val="nil"/>
              <w:bottom w:val="nil"/>
              <w:right w:val="nil"/>
            </w:tcBorders>
            <w:shd w:val="clear" w:color="auto" w:fill="auto"/>
            <w:noWrap/>
            <w:vAlign w:val="center"/>
            <w:hideMark/>
          </w:tcPr>
          <w:p w14:paraId="7762753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1737468D" w14:textId="77777777" w:rsidR="001938CA" w:rsidRPr="00352A54" w:rsidRDefault="001938CA" w:rsidP="00842F73">
            <w:pPr>
              <w:spacing w:after="0" w:line="240" w:lineRule="auto"/>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4.47</w:t>
            </w:r>
            <w:r w:rsidRPr="00352A54">
              <w:rPr>
                <w:rFonts w:ascii="Times New Roman" w:eastAsia="Times New Roman" w:hAnsi="Times New Roman" w:cs="Times New Roman"/>
                <w:sz w:val="20"/>
                <w:szCs w:val="20"/>
                <w:vertAlign w:val="superscript"/>
              </w:rPr>
              <w:t>c</w:t>
            </w:r>
          </w:p>
          <w:p w14:paraId="3E9A5009"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0.08</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40FD47AE"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.75</w:t>
            </w:r>
          </w:p>
        </w:tc>
        <w:tc>
          <w:tcPr>
            <w:tcW w:w="103" w:type="pct"/>
            <w:tcBorders>
              <w:top w:val="nil"/>
              <w:left w:val="nil"/>
              <w:bottom w:val="nil"/>
              <w:right w:val="nil"/>
            </w:tcBorders>
            <w:shd w:val="clear" w:color="auto" w:fill="auto"/>
            <w:noWrap/>
            <w:vAlign w:val="center"/>
            <w:hideMark/>
          </w:tcPr>
          <w:p w14:paraId="4FB3B2F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3BE52530" w14:textId="77777777" w:rsidR="001938CA" w:rsidRPr="00352A54" w:rsidRDefault="001938CA" w:rsidP="00842F73">
            <w:pPr>
              <w:spacing w:after="0" w:line="240" w:lineRule="auto"/>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4.95</w:t>
            </w:r>
            <w:r w:rsidRPr="00352A54">
              <w:rPr>
                <w:rFonts w:ascii="Times New Roman" w:eastAsia="Times New Roman" w:hAnsi="Times New Roman" w:cs="Times New Roman"/>
                <w:sz w:val="20"/>
                <w:szCs w:val="20"/>
                <w:vertAlign w:val="superscript"/>
              </w:rPr>
              <w:t>a</w:t>
            </w:r>
          </w:p>
          <w:p w14:paraId="60D0878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0.08</w:t>
            </w:r>
            <w:r w:rsidRPr="00352A54">
              <w:rPr>
                <w:rFonts w:ascii="Times New Roman" w:eastAsia="Times New Roman" w:hAnsi="Times New Roman" w:cs="Times New Roman"/>
                <w:sz w:val="20"/>
                <w:szCs w:val="20"/>
              </w:rPr>
              <w:t>)</w:t>
            </w:r>
          </w:p>
        </w:tc>
        <w:tc>
          <w:tcPr>
            <w:tcW w:w="513" w:type="pct"/>
            <w:tcBorders>
              <w:top w:val="nil"/>
              <w:left w:val="nil"/>
              <w:bottom w:val="nil"/>
              <w:right w:val="nil"/>
            </w:tcBorders>
            <w:shd w:val="clear" w:color="auto" w:fill="auto"/>
            <w:noWrap/>
            <w:vAlign w:val="center"/>
            <w:hideMark/>
          </w:tcPr>
          <w:p w14:paraId="3AEBAE11"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.74</w:t>
            </w:r>
          </w:p>
        </w:tc>
      </w:tr>
      <w:tr w:rsidR="001938CA" w:rsidRPr="002A4333" w14:paraId="26507636" w14:textId="77777777" w:rsidTr="00842F73">
        <w:trPr>
          <w:trHeight w:val="837"/>
        </w:trPr>
        <w:tc>
          <w:tcPr>
            <w:tcW w:w="382" w:type="pct"/>
            <w:tcBorders>
              <w:top w:val="nil"/>
              <w:left w:val="nil"/>
              <w:bottom w:val="nil"/>
              <w:right w:val="nil"/>
            </w:tcBorders>
            <w:shd w:val="clear" w:color="auto" w:fill="auto"/>
            <w:noWrap/>
            <w:vAlign w:val="center"/>
            <w:hideMark/>
          </w:tcPr>
          <w:p w14:paraId="4C931F67" w14:textId="77777777" w:rsidR="001938CA" w:rsidRPr="002A4333" w:rsidRDefault="001938CA" w:rsidP="00842F73">
            <w:pPr>
              <w:spacing w:afterLines="100" w:after="240" w:line="276" w:lineRule="auto"/>
              <w:contextualSpacing/>
              <w:rPr>
                <w:rFonts w:ascii="Times New Roman" w:eastAsia="Times New Roman" w:hAnsi="Times New Roman" w:cs="Times New Roman"/>
                <w:sz w:val="20"/>
                <w:szCs w:val="20"/>
              </w:rPr>
            </w:pPr>
          </w:p>
        </w:tc>
        <w:tc>
          <w:tcPr>
            <w:tcW w:w="546" w:type="pct"/>
            <w:tcBorders>
              <w:top w:val="nil"/>
              <w:left w:val="nil"/>
              <w:bottom w:val="nil"/>
              <w:right w:val="nil"/>
            </w:tcBorders>
            <w:shd w:val="clear" w:color="auto" w:fill="auto"/>
            <w:noWrap/>
            <w:vAlign w:val="center"/>
            <w:hideMark/>
          </w:tcPr>
          <w:p w14:paraId="43288729"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Ipsatized</w:t>
            </w:r>
          </w:p>
        </w:tc>
        <w:tc>
          <w:tcPr>
            <w:tcW w:w="427" w:type="pct"/>
            <w:tcBorders>
              <w:top w:val="nil"/>
              <w:left w:val="nil"/>
              <w:bottom w:val="nil"/>
              <w:right w:val="nil"/>
            </w:tcBorders>
            <w:shd w:val="clear" w:color="auto" w:fill="auto"/>
            <w:noWrap/>
            <w:vAlign w:val="center"/>
            <w:hideMark/>
          </w:tcPr>
          <w:p w14:paraId="04D61A72"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0.046</w:t>
            </w:r>
            <w:r w:rsidRPr="00352A54">
              <w:rPr>
                <w:rFonts w:ascii="Times New Roman" w:eastAsia="Times New Roman" w:hAnsi="Times New Roman" w:cs="Times New Roman"/>
                <w:color w:val="000000"/>
                <w:vertAlign w:val="superscript"/>
              </w:rPr>
              <w:t>a</w:t>
            </w:r>
          </w:p>
          <w:p w14:paraId="24C14622"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0.036</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25AC3B1A"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.45</w:t>
            </w:r>
          </w:p>
        </w:tc>
        <w:tc>
          <w:tcPr>
            <w:tcW w:w="103" w:type="pct"/>
            <w:tcBorders>
              <w:top w:val="nil"/>
              <w:left w:val="nil"/>
              <w:bottom w:val="nil"/>
              <w:right w:val="nil"/>
            </w:tcBorders>
            <w:shd w:val="clear" w:color="auto" w:fill="auto"/>
            <w:noWrap/>
            <w:vAlign w:val="center"/>
            <w:hideMark/>
          </w:tcPr>
          <w:p w14:paraId="5B64297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2C988078" w14:textId="77777777" w:rsidR="001938CA" w:rsidRPr="00352A54" w:rsidRDefault="001938CA" w:rsidP="00842F73">
            <w:pPr>
              <w:spacing w:after="0" w:line="240" w:lineRule="auto"/>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-0.134</w:t>
            </w:r>
            <w:r w:rsidRPr="00352A54">
              <w:rPr>
                <w:rFonts w:ascii="Times New Roman" w:eastAsia="Times New Roman" w:hAnsi="Times New Roman" w:cs="Times New Roman"/>
                <w:sz w:val="20"/>
                <w:szCs w:val="20"/>
                <w:vertAlign w:val="superscript"/>
              </w:rPr>
              <w:t>b</w:t>
            </w:r>
          </w:p>
          <w:p w14:paraId="7185502F"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0.038</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22621E0D"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.64</w:t>
            </w:r>
          </w:p>
        </w:tc>
        <w:tc>
          <w:tcPr>
            <w:tcW w:w="103" w:type="pct"/>
            <w:tcBorders>
              <w:top w:val="nil"/>
              <w:left w:val="nil"/>
              <w:bottom w:val="nil"/>
              <w:right w:val="nil"/>
            </w:tcBorders>
            <w:shd w:val="clear" w:color="auto" w:fill="auto"/>
            <w:noWrap/>
            <w:vAlign w:val="center"/>
            <w:hideMark/>
          </w:tcPr>
          <w:p w14:paraId="29279FAE"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7025B092" w14:textId="77777777" w:rsidR="001938CA" w:rsidRPr="00352A54" w:rsidRDefault="001938CA" w:rsidP="00842F73">
            <w:pPr>
              <w:spacing w:after="0" w:line="240" w:lineRule="auto"/>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-0.006</w:t>
            </w:r>
            <w:r w:rsidRPr="00352A54">
              <w:rPr>
                <w:rFonts w:ascii="Times New Roman" w:eastAsia="Times New Roman" w:hAnsi="Times New Roman" w:cs="Times New Roman"/>
                <w:sz w:val="20"/>
                <w:szCs w:val="20"/>
                <w:vertAlign w:val="superscript"/>
              </w:rPr>
              <w:t>ab</w:t>
            </w:r>
          </w:p>
          <w:p w14:paraId="70F3D37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0.038</w:t>
            </w:r>
            <w:r w:rsidRPr="00352A54">
              <w:rPr>
                <w:rFonts w:ascii="Times New Roman" w:eastAsia="Times New Roman" w:hAnsi="Times New Roman" w:cs="Times New Roman"/>
                <w:sz w:val="20"/>
                <w:szCs w:val="20"/>
              </w:rPr>
              <w:t>)</w:t>
            </w:r>
          </w:p>
        </w:tc>
        <w:tc>
          <w:tcPr>
            <w:tcW w:w="514" w:type="pct"/>
            <w:tcBorders>
              <w:top w:val="nil"/>
              <w:left w:val="nil"/>
              <w:bottom w:val="nil"/>
              <w:right w:val="nil"/>
            </w:tcBorders>
            <w:shd w:val="clear" w:color="auto" w:fill="auto"/>
            <w:noWrap/>
            <w:vAlign w:val="center"/>
            <w:hideMark/>
          </w:tcPr>
          <w:p w14:paraId="55054564"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.42</w:t>
            </w:r>
          </w:p>
        </w:tc>
        <w:tc>
          <w:tcPr>
            <w:tcW w:w="103" w:type="pct"/>
            <w:tcBorders>
              <w:top w:val="nil"/>
              <w:left w:val="nil"/>
              <w:bottom w:val="nil"/>
              <w:right w:val="nil"/>
            </w:tcBorders>
            <w:shd w:val="clear" w:color="auto" w:fill="auto"/>
            <w:noWrap/>
            <w:vAlign w:val="center"/>
            <w:hideMark/>
          </w:tcPr>
          <w:p w14:paraId="4643E538"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35BD71A8" w14:textId="77777777" w:rsidR="001938CA" w:rsidRPr="00352A54" w:rsidRDefault="001938CA" w:rsidP="00842F73">
            <w:pPr>
              <w:spacing w:after="0" w:line="240" w:lineRule="auto"/>
              <w:jc w:val="center"/>
              <w:rPr>
                <w:rFonts w:ascii="Times New Roman" w:eastAsia="Times New Roman" w:hAnsi="Times New Roman" w:cs="Times New Roman"/>
                <w:sz w:val="20"/>
                <w:szCs w:val="20"/>
                <w:vertAlign w:val="superscript"/>
              </w:rPr>
            </w:pPr>
            <w:r w:rsidRPr="00352A54">
              <w:rPr>
                <w:rFonts w:ascii="Times New Roman" w:eastAsia="Times New Roman" w:hAnsi="Times New Roman" w:cs="Times New Roman"/>
                <w:sz w:val="20"/>
                <w:szCs w:val="20"/>
              </w:rPr>
              <w:t>0.088</w:t>
            </w:r>
            <w:r w:rsidRPr="00352A54">
              <w:rPr>
                <w:rFonts w:ascii="Times New Roman" w:eastAsia="Times New Roman" w:hAnsi="Times New Roman" w:cs="Times New Roman"/>
                <w:sz w:val="20"/>
                <w:szCs w:val="20"/>
                <w:vertAlign w:val="superscript"/>
              </w:rPr>
              <w:t>a</w:t>
            </w:r>
          </w:p>
          <w:p w14:paraId="3FBE0B7B"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0.040</w:t>
            </w:r>
            <w:r w:rsidRPr="00352A54">
              <w:rPr>
                <w:rFonts w:ascii="Times New Roman" w:eastAsia="Times New Roman" w:hAnsi="Times New Roman" w:cs="Times New Roman"/>
                <w:sz w:val="20"/>
                <w:szCs w:val="20"/>
              </w:rPr>
              <w:t>)</w:t>
            </w:r>
          </w:p>
        </w:tc>
        <w:tc>
          <w:tcPr>
            <w:tcW w:w="513" w:type="pct"/>
            <w:tcBorders>
              <w:top w:val="nil"/>
              <w:left w:val="nil"/>
              <w:bottom w:val="nil"/>
              <w:right w:val="nil"/>
            </w:tcBorders>
            <w:shd w:val="clear" w:color="auto" w:fill="auto"/>
            <w:noWrap/>
            <w:vAlign w:val="center"/>
            <w:hideMark/>
          </w:tcPr>
          <w:p w14:paraId="78CB322A"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.39</w:t>
            </w:r>
          </w:p>
        </w:tc>
      </w:tr>
      <w:tr w:rsidR="001938CA" w:rsidRPr="002A4333" w14:paraId="687C6616" w14:textId="77777777" w:rsidTr="00842F73">
        <w:trPr>
          <w:trHeight w:val="315"/>
        </w:trPr>
        <w:tc>
          <w:tcPr>
            <w:tcW w:w="382" w:type="pct"/>
            <w:tcBorders>
              <w:top w:val="nil"/>
              <w:left w:val="nil"/>
              <w:bottom w:val="single" w:sz="4" w:space="0" w:color="auto"/>
              <w:right w:val="nil"/>
            </w:tcBorders>
            <w:shd w:val="clear" w:color="auto" w:fill="auto"/>
            <w:noWrap/>
            <w:vAlign w:val="center"/>
            <w:hideMark/>
          </w:tcPr>
          <w:p w14:paraId="77D3C051"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4"/>
                <w:szCs w:val="24"/>
              </w:rPr>
            </w:pPr>
          </w:p>
        </w:tc>
        <w:tc>
          <w:tcPr>
            <w:tcW w:w="546" w:type="pct"/>
            <w:tcBorders>
              <w:top w:val="nil"/>
              <w:left w:val="nil"/>
              <w:bottom w:val="single" w:sz="4" w:space="0" w:color="auto"/>
              <w:right w:val="nil"/>
            </w:tcBorders>
            <w:shd w:val="clear" w:color="auto" w:fill="auto"/>
            <w:noWrap/>
            <w:vAlign w:val="center"/>
            <w:hideMark/>
          </w:tcPr>
          <w:p w14:paraId="1185E74D"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Standardized</w:t>
            </w:r>
          </w:p>
        </w:tc>
        <w:tc>
          <w:tcPr>
            <w:tcW w:w="427" w:type="pct"/>
            <w:tcBorders>
              <w:top w:val="nil"/>
              <w:left w:val="nil"/>
              <w:bottom w:val="single" w:sz="4" w:space="0" w:color="auto"/>
              <w:right w:val="nil"/>
            </w:tcBorders>
            <w:shd w:val="clear" w:color="auto" w:fill="auto"/>
            <w:noWrap/>
            <w:vAlign w:val="center"/>
            <w:hideMark/>
          </w:tcPr>
          <w:p w14:paraId="590742D2"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4.383</w:t>
            </w:r>
            <w:r w:rsidRPr="00352A54">
              <w:rPr>
                <w:rFonts w:ascii="Times New Roman" w:eastAsia="Times New Roman" w:hAnsi="Times New Roman" w:cs="Times New Roman"/>
                <w:color w:val="000000"/>
                <w:vertAlign w:val="superscript"/>
              </w:rPr>
              <w:t>a</w:t>
            </w:r>
          </w:p>
          <w:p w14:paraId="069B67EE"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w:t>
            </w:r>
            <w:r>
              <w:rPr>
                <w:rFonts w:ascii="Times New Roman" w:eastAsia="Times New Roman" w:hAnsi="Times New Roman" w:cs="Times New Roman"/>
                <w:i/>
                <w:iCs/>
                <w:color w:val="000000"/>
              </w:rPr>
              <w:t>116</w:t>
            </w:r>
            <w:r w:rsidRPr="00352A54">
              <w:rPr>
                <w:rFonts w:ascii="Times New Roman" w:eastAsia="Times New Roman" w:hAnsi="Times New Roman" w:cs="Times New Roman"/>
                <w:color w:val="000000"/>
              </w:rPr>
              <w:t>)</w:t>
            </w:r>
          </w:p>
        </w:tc>
        <w:tc>
          <w:tcPr>
            <w:tcW w:w="514" w:type="pct"/>
            <w:tcBorders>
              <w:top w:val="nil"/>
              <w:left w:val="nil"/>
              <w:bottom w:val="single" w:sz="4" w:space="0" w:color="auto"/>
              <w:right w:val="nil"/>
            </w:tcBorders>
            <w:shd w:val="clear" w:color="auto" w:fill="auto"/>
            <w:noWrap/>
            <w:vAlign w:val="center"/>
            <w:hideMark/>
          </w:tcPr>
          <w:p w14:paraId="12EECFAF"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.97</w:t>
            </w:r>
          </w:p>
        </w:tc>
        <w:tc>
          <w:tcPr>
            <w:tcW w:w="103" w:type="pct"/>
            <w:tcBorders>
              <w:top w:val="nil"/>
              <w:left w:val="nil"/>
              <w:bottom w:val="single" w:sz="4" w:space="0" w:color="auto"/>
              <w:right w:val="nil"/>
            </w:tcBorders>
            <w:shd w:val="clear" w:color="auto" w:fill="auto"/>
            <w:noWrap/>
            <w:vAlign w:val="center"/>
            <w:hideMark/>
          </w:tcPr>
          <w:p w14:paraId="6EA22538"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5D7ABB78" w14:textId="77777777" w:rsidR="001938CA" w:rsidRPr="00352A54" w:rsidRDefault="001938CA" w:rsidP="00842F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2.861</w:t>
            </w:r>
            <w:r w:rsidRPr="00352A54">
              <w:rPr>
                <w:rFonts w:ascii="Times New Roman" w:eastAsia="Times New Roman" w:hAnsi="Times New Roman" w:cs="Times New Roman"/>
                <w:sz w:val="20"/>
                <w:szCs w:val="20"/>
                <w:vertAlign w:val="superscript"/>
              </w:rPr>
              <w:t>b</w:t>
            </w:r>
          </w:p>
          <w:p w14:paraId="4876DA9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w:t>
            </w:r>
            <w:r>
              <w:rPr>
                <w:rFonts w:ascii="Times New Roman" w:eastAsia="Times New Roman" w:hAnsi="Times New Roman" w:cs="Times New Roman"/>
                <w:i/>
                <w:iCs/>
                <w:sz w:val="20"/>
                <w:szCs w:val="20"/>
              </w:rPr>
              <w:t>125</w:t>
            </w:r>
            <w:r w:rsidRPr="00352A54">
              <w:rPr>
                <w:rFonts w:ascii="Times New Roman" w:eastAsia="Times New Roman" w:hAnsi="Times New Roman" w:cs="Times New Roman"/>
                <w:sz w:val="20"/>
                <w:szCs w:val="20"/>
              </w:rPr>
              <w:t>)</w:t>
            </w:r>
          </w:p>
        </w:tc>
        <w:tc>
          <w:tcPr>
            <w:tcW w:w="514" w:type="pct"/>
            <w:tcBorders>
              <w:top w:val="nil"/>
              <w:left w:val="nil"/>
              <w:bottom w:val="single" w:sz="4" w:space="0" w:color="auto"/>
              <w:right w:val="nil"/>
            </w:tcBorders>
            <w:shd w:val="clear" w:color="auto" w:fill="auto"/>
            <w:noWrap/>
            <w:vAlign w:val="center"/>
            <w:hideMark/>
          </w:tcPr>
          <w:p w14:paraId="12AD81B8"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.93</w:t>
            </w:r>
          </w:p>
        </w:tc>
        <w:tc>
          <w:tcPr>
            <w:tcW w:w="103" w:type="pct"/>
            <w:tcBorders>
              <w:top w:val="nil"/>
              <w:left w:val="nil"/>
              <w:bottom w:val="single" w:sz="4" w:space="0" w:color="auto"/>
              <w:right w:val="nil"/>
            </w:tcBorders>
            <w:shd w:val="clear" w:color="auto" w:fill="auto"/>
            <w:noWrap/>
            <w:vAlign w:val="center"/>
            <w:hideMark/>
          </w:tcPr>
          <w:p w14:paraId="25562AAA"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75AF85C9" w14:textId="77777777" w:rsidR="001938CA" w:rsidRPr="00352A54" w:rsidRDefault="001938CA" w:rsidP="00842F73">
            <w:pPr>
              <w:spacing w:after="0"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3.931</w:t>
            </w:r>
            <w:r>
              <w:rPr>
                <w:rFonts w:ascii="Times New Roman" w:eastAsia="Times New Roman" w:hAnsi="Times New Roman" w:cs="Times New Roman"/>
                <w:sz w:val="20"/>
                <w:szCs w:val="20"/>
                <w:vertAlign w:val="superscript"/>
              </w:rPr>
              <w:t>ac</w:t>
            </w:r>
          </w:p>
          <w:p w14:paraId="69AC5B8A"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w:t>
            </w:r>
            <w:r>
              <w:rPr>
                <w:rFonts w:ascii="Times New Roman" w:eastAsia="Times New Roman" w:hAnsi="Times New Roman" w:cs="Times New Roman"/>
                <w:i/>
                <w:iCs/>
                <w:sz w:val="20"/>
                <w:szCs w:val="20"/>
              </w:rPr>
              <w:t>125</w:t>
            </w:r>
            <w:r w:rsidRPr="00352A54">
              <w:rPr>
                <w:rFonts w:ascii="Times New Roman" w:eastAsia="Times New Roman" w:hAnsi="Times New Roman" w:cs="Times New Roman"/>
                <w:sz w:val="20"/>
                <w:szCs w:val="20"/>
              </w:rPr>
              <w:t>)</w:t>
            </w:r>
          </w:p>
        </w:tc>
        <w:tc>
          <w:tcPr>
            <w:tcW w:w="514" w:type="pct"/>
            <w:tcBorders>
              <w:top w:val="nil"/>
              <w:left w:val="nil"/>
              <w:bottom w:val="single" w:sz="4" w:space="0" w:color="auto"/>
              <w:right w:val="nil"/>
            </w:tcBorders>
            <w:shd w:val="clear" w:color="auto" w:fill="auto"/>
            <w:noWrap/>
            <w:vAlign w:val="center"/>
            <w:hideMark/>
          </w:tcPr>
          <w:p w14:paraId="1440B027"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.94</w:t>
            </w:r>
          </w:p>
        </w:tc>
        <w:tc>
          <w:tcPr>
            <w:tcW w:w="103" w:type="pct"/>
            <w:tcBorders>
              <w:top w:val="nil"/>
              <w:left w:val="nil"/>
              <w:bottom w:val="single" w:sz="4" w:space="0" w:color="auto"/>
              <w:right w:val="nil"/>
            </w:tcBorders>
            <w:shd w:val="clear" w:color="auto" w:fill="auto"/>
            <w:noWrap/>
            <w:vAlign w:val="center"/>
            <w:hideMark/>
          </w:tcPr>
          <w:p w14:paraId="10B274AE"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2932E6A4" w14:textId="77777777" w:rsidR="001938CA" w:rsidRPr="00352A54" w:rsidRDefault="001938CA" w:rsidP="00842F73">
            <w:pPr>
              <w:spacing w:after="0"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3.768</w:t>
            </w:r>
            <w:r>
              <w:rPr>
                <w:rFonts w:ascii="Times New Roman" w:eastAsia="Times New Roman" w:hAnsi="Times New Roman" w:cs="Times New Roman"/>
                <w:sz w:val="20"/>
                <w:szCs w:val="20"/>
                <w:vertAlign w:val="superscript"/>
              </w:rPr>
              <w:t>c</w:t>
            </w:r>
          </w:p>
          <w:p w14:paraId="20C6FA98"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sz w:val="20"/>
                <w:szCs w:val="20"/>
              </w:rPr>
              <w:t>(</w:t>
            </w:r>
            <w:r w:rsidRPr="00352A54">
              <w:rPr>
                <w:rFonts w:ascii="Times New Roman" w:eastAsia="Times New Roman" w:hAnsi="Times New Roman" w:cs="Times New Roman"/>
                <w:i/>
                <w:iCs/>
                <w:sz w:val="20"/>
                <w:szCs w:val="20"/>
              </w:rPr>
              <w:t>0.</w:t>
            </w:r>
            <w:r>
              <w:rPr>
                <w:rFonts w:ascii="Times New Roman" w:eastAsia="Times New Roman" w:hAnsi="Times New Roman" w:cs="Times New Roman"/>
                <w:i/>
                <w:iCs/>
                <w:sz w:val="20"/>
                <w:szCs w:val="20"/>
              </w:rPr>
              <w:t>130</w:t>
            </w:r>
            <w:r w:rsidRPr="00352A54">
              <w:rPr>
                <w:rFonts w:ascii="Times New Roman" w:eastAsia="Times New Roman" w:hAnsi="Times New Roman" w:cs="Times New Roman"/>
                <w:sz w:val="20"/>
                <w:szCs w:val="20"/>
              </w:rPr>
              <w:t>)</w:t>
            </w:r>
          </w:p>
        </w:tc>
        <w:tc>
          <w:tcPr>
            <w:tcW w:w="513" w:type="pct"/>
            <w:tcBorders>
              <w:top w:val="nil"/>
              <w:left w:val="nil"/>
              <w:bottom w:val="single" w:sz="4" w:space="0" w:color="auto"/>
              <w:right w:val="nil"/>
            </w:tcBorders>
            <w:shd w:val="clear" w:color="auto" w:fill="auto"/>
            <w:noWrap/>
            <w:vAlign w:val="center"/>
            <w:hideMark/>
          </w:tcPr>
          <w:p w14:paraId="0C886AF8"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.94</w:t>
            </w:r>
          </w:p>
        </w:tc>
      </w:tr>
      <w:tr w:rsidR="001938CA" w:rsidRPr="002A4333" w14:paraId="5EA69455" w14:textId="77777777" w:rsidTr="00842F73">
        <w:trPr>
          <w:trHeight w:val="315"/>
        </w:trPr>
        <w:tc>
          <w:tcPr>
            <w:tcW w:w="382" w:type="pct"/>
            <w:tcBorders>
              <w:top w:val="nil"/>
              <w:left w:val="nil"/>
              <w:bottom w:val="nil"/>
              <w:right w:val="nil"/>
            </w:tcBorders>
            <w:shd w:val="clear" w:color="auto" w:fill="auto"/>
            <w:noWrap/>
            <w:vAlign w:val="center"/>
            <w:hideMark/>
          </w:tcPr>
          <w:p w14:paraId="07654A77" w14:textId="77777777" w:rsidR="001938CA" w:rsidRPr="00816490" w:rsidRDefault="001938CA" w:rsidP="00842F73">
            <w:pPr>
              <w:spacing w:afterLines="100" w:after="240" w:line="276" w:lineRule="auto"/>
              <w:contextualSpacing/>
              <w:rPr>
                <w:rFonts w:ascii="Times New Roman" w:eastAsia="Times New Roman" w:hAnsi="Times New Roman" w:cs="Times New Roman"/>
                <w:b/>
                <w:bCs/>
                <w:i/>
                <w:iCs/>
                <w:color w:val="000000"/>
                <w:sz w:val="24"/>
                <w:szCs w:val="24"/>
              </w:rPr>
            </w:pPr>
            <w:r w:rsidRPr="00816490">
              <w:rPr>
                <w:rFonts w:ascii="Times New Roman" w:eastAsia="Times New Roman" w:hAnsi="Times New Roman" w:cs="Times New Roman"/>
                <w:b/>
                <w:bCs/>
                <w:i/>
                <w:iCs/>
                <w:color w:val="000000"/>
                <w:sz w:val="24"/>
                <w:szCs w:val="24"/>
              </w:rPr>
              <w:t>Pride</w:t>
            </w:r>
          </w:p>
        </w:tc>
        <w:tc>
          <w:tcPr>
            <w:tcW w:w="546" w:type="pct"/>
            <w:tcBorders>
              <w:top w:val="nil"/>
              <w:left w:val="nil"/>
              <w:bottom w:val="nil"/>
              <w:right w:val="nil"/>
            </w:tcBorders>
            <w:shd w:val="clear" w:color="auto" w:fill="auto"/>
            <w:noWrap/>
            <w:vAlign w:val="center"/>
            <w:hideMark/>
          </w:tcPr>
          <w:p w14:paraId="53E65CFE"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Raw</w:t>
            </w:r>
          </w:p>
        </w:tc>
        <w:tc>
          <w:tcPr>
            <w:tcW w:w="427" w:type="pct"/>
            <w:tcBorders>
              <w:top w:val="nil"/>
              <w:left w:val="nil"/>
              <w:bottom w:val="nil"/>
              <w:right w:val="nil"/>
            </w:tcBorders>
            <w:shd w:val="clear" w:color="auto" w:fill="auto"/>
            <w:noWrap/>
            <w:vAlign w:val="center"/>
            <w:hideMark/>
          </w:tcPr>
          <w:p w14:paraId="478A6B18"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4.86</w:t>
            </w:r>
            <w:r w:rsidRPr="00352A54">
              <w:rPr>
                <w:rFonts w:ascii="Times New Roman" w:eastAsia="Times New Roman" w:hAnsi="Times New Roman" w:cs="Times New Roman"/>
                <w:color w:val="000000"/>
                <w:vertAlign w:val="superscript"/>
              </w:rPr>
              <w:t>a</w:t>
            </w:r>
          </w:p>
          <w:p w14:paraId="243B43FF"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0.07</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10AC6408"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.81</w:t>
            </w:r>
          </w:p>
        </w:tc>
        <w:tc>
          <w:tcPr>
            <w:tcW w:w="103" w:type="pct"/>
            <w:tcBorders>
              <w:top w:val="nil"/>
              <w:left w:val="nil"/>
              <w:bottom w:val="nil"/>
              <w:right w:val="nil"/>
            </w:tcBorders>
            <w:shd w:val="clear" w:color="auto" w:fill="auto"/>
            <w:noWrap/>
            <w:vAlign w:val="center"/>
            <w:hideMark/>
          </w:tcPr>
          <w:p w14:paraId="40864AF1"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7AF5D6B0" w14:textId="77777777" w:rsidR="001938CA" w:rsidRPr="00352A54" w:rsidRDefault="001938CA" w:rsidP="00842F73">
            <w:pPr>
              <w:spacing w:after="0" w:line="240" w:lineRule="auto"/>
              <w:jc w:val="center"/>
              <w:rPr>
                <w:rFonts w:ascii="Times New Roman" w:eastAsia="Times New Roman" w:hAnsi="Times New Roman" w:cs="Times New Roman"/>
                <w:color w:val="000000"/>
              </w:rPr>
            </w:pPr>
            <w:r w:rsidRPr="00352A54">
              <w:rPr>
                <w:rFonts w:ascii="Times New Roman" w:eastAsia="Times New Roman" w:hAnsi="Times New Roman" w:cs="Times New Roman"/>
                <w:color w:val="000000"/>
              </w:rPr>
              <w:t> 4.76</w:t>
            </w:r>
            <w:r w:rsidRPr="00352A54">
              <w:rPr>
                <w:rFonts w:ascii="Times New Roman" w:eastAsia="Times New Roman" w:hAnsi="Times New Roman" w:cs="Times New Roman"/>
                <w:color w:val="000000"/>
                <w:vertAlign w:val="superscript"/>
              </w:rPr>
              <w:t xml:space="preserve"> a</w:t>
            </w:r>
          </w:p>
          <w:p w14:paraId="443A27A8"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0.07</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06102C7B"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.81</w:t>
            </w:r>
          </w:p>
        </w:tc>
        <w:tc>
          <w:tcPr>
            <w:tcW w:w="103" w:type="pct"/>
            <w:tcBorders>
              <w:top w:val="nil"/>
              <w:left w:val="nil"/>
              <w:bottom w:val="nil"/>
              <w:right w:val="nil"/>
            </w:tcBorders>
            <w:shd w:val="clear" w:color="auto" w:fill="auto"/>
            <w:noWrap/>
            <w:vAlign w:val="center"/>
            <w:hideMark/>
          </w:tcPr>
          <w:p w14:paraId="358712FF"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19F08FD7" w14:textId="77777777" w:rsidR="001938CA" w:rsidRPr="00352A54" w:rsidRDefault="001938CA" w:rsidP="00842F73">
            <w:pPr>
              <w:spacing w:after="0" w:line="240" w:lineRule="auto"/>
              <w:jc w:val="center"/>
              <w:rPr>
                <w:rFonts w:ascii="Times New Roman" w:eastAsia="Times New Roman" w:hAnsi="Times New Roman" w:cs="Times New Roman"/>
                <w:color w:val="000000"/>
              </w:rPr>
            </w:pPr>
            <w:r w:rsidRPr="00352A54">
              <w:rPr>
                <w:rFonts w:ascii="Times New Roman" w:eastAsia="Times New Roman" w:hAnsi="Times New Roman" w:cs="Times New Roman"/>
                <w:color w:val="000000"/>
              </w:rPr>
              <w:t> 4.62</w:t>
            </w:r>
            <w:r w:rsidRPr="00352A54">
              <w:rPr>
                <w:rFonts w:ascii="Times New Roman" w:eastAsia="Times New Roman" w:hAnsi="Times New Roman" w:cs="Times New Roman"/>
                <w:color w:val="000000"/>
                <w:vertAlign w:val="superscript"/>
              </w:rPr>
              <w:t xml:space="preserve"> a</w:t>
            </w:r>
          </w:p>
          <w:p w14:paraId="3CCADE5B"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0.07</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4DC12C30"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.85</w:t>
            </w:r>
          </w:p>
        </w:tc>
        <w:tc>
          <w:tcPr>
            <w:tcW w:w="103" w:type="pct"/>
            <w:tcBorders>
              <w:top w:val="nil"/>
              <w:left w:val="nil"/>
              <w:bottom w:val="nil"/>
              <w:right w:val="nil"/>
            </w:tcBorders>
            <w:shd w:val="clear" w:color="auto" w:fill="auto"/>
            <w:noWrap/>
            <w:vAlign w:val="center"/>
            <w:hideMark/>
          </w:tcPr>
          <w:p w14:paraId="06C91332"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6AF20BE6" w14:textId="77777777" w:rsidR="001938CA" w:rsidRPr="00352A54" w:rsidRDefault="001938CA" w:rsidP="00842F73">
            <w:pPr>
              <w:spacing w:after="0" w:line="240" w:lineRule="auto"/>
              <w:jc w:val="center"/>
              <w:rPr>
                <w:rFonts w:ascii="Times New Roman" w:eastAsia="Times New Roman" w:hAnsi="Times New Roman" w:cs="Times New Roman"/>
                <w:color w:val="000000"/>
              </w:rPr>
            </w:pPr>
            <w:r w:rsidRPr="00352A54">
              <w:rPr>
                <w:rFonts w:ascii="Times New Roman" w:eastAsia="Times New Roman" w:hAnsi="Times New Roman" w:cs="Times New Roman"/>
                <w:color w:val="000000"/>
              </w:rPr>
              <w:t> 4.86</w:t>
            </w:r>
            <w:r w:rsidRPr="00352A54">
              <w:rPr>
                <w:rFonts w:ascii="Times New Roman" w:eastAsia="Times New Roman" w:hAnsi="Times New Roman" w:cs="Times New Roman"/>
                <w:color w:val="000000"/>
                <w:vertAlign w:val="superscript"/>
              </w:rPr>
              <w:t xml:space="preserve"> a</w:t>
            </w:r>
          </w:p>
          <w:p w14:paraId="62BF733C"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0.08</w:t>
            </w:r>
            <w:r w:rsidRPr="00352A54">
              <w:rPr>
                <w:rFonts w:ascii="Times New Roman" w:eastAsia="Times New Roman" w:hAnsi="Times New Roman" w:cs="Times New Roman"/>
                <w:color w:val="000000"/>
              </w:rPr>
              <w:t>)</w:t>
            </w:r>
          </w:p>
        </w:tc>
        <w:tc>
          <w:tcPr>
            <w:tcW w:w="513" w:type="pct"/>
            <w:tcBorders>
              <w:top w:val="nil"/>
              <w:left w:val="nil"/>
              <w:bottom w:val="nil"/>
              <w:right w:val="nil"/>
            </w:tcBorders>
            <w:shd w:val="clear" w:color="auto" w:fill="auto"/>
            <w:noWrap/>
            <w:vAlign w:val="center"/>
            <w:hideMark/>
          </w:tcPr>
          <w:p w14:paraId="65B4A83A"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.84</w:t>
            </w:r>
          </w:p>
        </w:tc>
      </w:tr>
      <w:tr w:rsidR="001938CA" w:rsidRPr="002A4333" w14:paraId="3AC77A24" w14:textId="77777777" w:rsidTr="00842F73">
        <w:trPr>
          <w:trHeight w:val="1008"/>
        </w:trPr>
        <w:tc>
          <w:tcPr>
            <w:tcW w:w="382" w:type="pct"/>
            <w:tcBorders>
              <w:top w:val="nil"/>
              <w:left w:val="nil"/>
              <w:bottom w:val="nil"/>
              <w:right w:val="nil"/>
            </w:tcBorders>
            <w:shd w:val="clear" w:color="auto" w:fill="auto"/>
            <w:noWrap/>
            <w:vAlign w:val="center"/>
            <w:hideMark/>
          </w:tcPr>
          <w:p w14:paraId="379563DC" w14:textId="77777777" w:rsidR="001938CA" w:rsidRPr="002A4333" w:rsidRDefault="001938CA" w:rsidP="00842F73">
            <w:pPr>
              <w:spacing w:afterLines="100" w:after="240" w:line="276" w:lineRule="auto"/>
              <w:contextualSpacing/>
              <w:rPr>
                <w:rFonts w:ascii="Times New Roman" w:eastAsia="Times New Roman" w:hAnsi="Times New Roman" w:cs="Times New Roman"/>
                <w:sz w:val="20"/>
                <w:szCs w:val="20"/>
              </w:rPr>
            </w:pPr>
          </w:p>
        </w:tc>
        <w:tc>
          <w:tcPr>
            <w:tcW w:w="546" w:type="pct"/>
            <w:tcBorders>
              <w:top w:val="nil"/>
              <w:left w:val="nil"/>
              <w:bottom w:val="nil"/>
              <w:right w:val="nil"/>
            </w:tcBorders>
            <w:shd w:val="clear" w:color="auto" w:fill="auto"/>
            <w:noWrap/>
            <w:vAlign w:val="center"/>
            <w:hideMark/>
          </w:tcPr>
          <w:p w14:paraId="7924C6BC"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Ipsatized</w:t>
            </w:r>
          </w:p>
        </w:tc>
        <w:tc>
          <w:tcPr>
            <w:tcW w:w="427" w:type="pct"/>
            <w:tcBorders>
              <w:top w:val="nil"/>
              <w:left w:val="nil"/>
              <w:bottom w:val="nil"/>
              <w:right w:val="nil"/>
            </w:tcBorders>
            <w:shd w:val="clear" w:color="auto" w:fill="auto"/>
            <w:noWrap/>
            <w:vAlign w:val="center"/>
            <w:hideMark/>
          </w:tcPr>
          <w:p w14:paraId="12E91602"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-0.046</w:t>
            </w:r>
            <w:r w:rsidRPr="00352A54">
              <w:rPr>
                <w:rFonts w:ascii="Times New Roman" w:eastAsia="Times New Roman" w:hAnsi="Times New Roman" w:cs="Times New Roman"/>
                <w:color w:val="000000"/>
                <w:vertAlign w:val="superscript"/>
              </w:rPr>
              <w:t>a</w:t>
            </w:r>
          </w:p>
          <w:p w14:paraId="12FDFA02"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0.032</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346CE9CE"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.53</w:t>
            </w:r>
          </w:p>
        </w:tc>
        <w:tc>
          <w:tcPr>
            <w:tcW w:w="103" w:type="pct"/>
            <w:tcBorders>
              <w:top w:val="nil"/>
              <w:left w:val="nil"/>
              <w:bottom w:val="nil"/>
              <w:right w:val="nil"/>
            </w:tcBorders>
            <w:shd w:val="clear" w:color="auto" w:fill="auto"/>
            <w:noWrap/>
            <w:vAlign w:val="center"/>
            <w:hideMark/>
          </w:tcPr>
          <w:p w14:paraId="51525DD3"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5FE64742"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0.364</w:t>
            </w:r>
            <w:r w:rsidRPr="00352A54">
              <w:rPr>
                <w:rFonts w:ascii="Times New Roman" w:eastAsia="Times New Roman" w:hAnsi="Times New Roman" w:cs="Times New Roman"/>
                <w:color w:val="000000"/>
                <w:vertAlign w:val="superscript"/>
              </w:rPr>
              <w:t>b</w:t>
            </w:r>
          </w:p>
          <w:p w14:paraId="2048A67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0.035</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1E27D863"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.55</w:t>
            </w:r>
          </w:p>
        </w:tc>
        <w:tc>
          <w:tcPr>
            <w:tcW w:w="103" w:type="pct"/>
            <w:tcBorders>
              <w:top w:val="nil"/>
              <w:left w:val="nil"/>
              <w:bottom w:val="nil"/>
              <w:right w:val="nil"/>
            </w:tcBorders>
            <w:shd w:val="clear" w:color="auto" w:fill="auto"/>
            <w:noWrap/>
            <w:vAlign w:val="center"/>
            <w:hideMark/>
          </w:tcPr>
          <w:p w14:paraId="79A512AC"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4CCA3FFA"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0.077</w:t>
            </w:r>
            <w:r w:rsidRPr="00352A54">
              <w:rPr>
                <w:rFonts w:ascii="Times New Roman" w:eastAsia="Times New Roman" w:hAnsi="Times New Roman" w:cs="Times New Roman"/>
                <w:color w:val="000000"/>
                <w:vertAlign w:val="superscript"/>
              </w:rPr>
              <w:t>a</w:t>
            </w:r>
          </w:p>
          <w:p w14:paraId="06053E7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0.034</w:t>
            </w:r>
            <w:r w:rsidRPr="00352A54">
              <w:rPr>
                <w:rFonts w:ascii="Times New Roman" w:eastAsia="Times New Roman" w:hAnsi="Times New Roman" w:cs="Times New Roman"/>
                <w:color w:val="000000"/>
              </w:rPr>
              <w:t>)</w:t>
            </w:r>
          </w:p>
        </w:tc>
        <w:tc>
          <w:tcPr>
            <w:tcW w:w="514" w:type="pct"/>
            <w:tcBorders>
              <w:top w:val="nil"/>
              <w:left w:val="nil"/>
              <w:bottom w:val="nil"/>
              <w:right w:val="nil"/>
            </w:tcBorders>
            <w:shd w:val="clear" w:color="auto" w:fill="auto"/>
            <w:noWrap/>
            <w:vAlign w:val="center"/>
            <w:hideMark/>
          </w:tcPr>
          <w:p w14:paraId="12399972"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.58</w:t>
            </w:r>
          </w:p>
        </w:tc>
        <w:tc>
          <w:tcPr>
            <w:tcW w:w="103" w:type="pct"/>
            <w:tcBorders>
              <w:top w:val="nil"/>
              <w:left w:val="nil"/>
              <w:bottom w:val="nil"/>
              <w:right w:val="nil"/>
            </w:tcBorders>
            <w:shd w:val="clear" w:color="auto" w:fill="auto"/>
            <w:noWrap/>
            <w:vAlign w:val="center"/>
            <w:hideMark/>
          </w:tcPr>
          <w:p w14:paraId="46C071D2"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p>
        </w:tc>
        <w:tc>
          <w:tcPr>
            <w:tcW w:w="427" w:type="pct"/>
            <w:tcBorders>
              <w:top w:val="nil"/>
              <w:left w:val="nil"/>
              <w:bottom w:val="nil"/>
              <w:right w:val="nil"/>
            </w:tcBorders>
            <w:shd w:val="clear" w:color="auto" w:fill="auto"/>
            <w:noWrap/>
            <w:vAlign w:val="center"/>
            <w:hideMark/>
          </w:tcPr>
          <w:p w14:paraId="5FDB6319"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sidRPr="00352A54">
              <w:rPr>
                <w:rFonts w:ascii="Times New Roman" w:eastAsia="Times New Roman" w:hAnsi="Times New Roman" w:cs="Times New Roman"/>
                <w:color w:val="000000"/>
              </w:rPr>
              <w:t>0.026</w:t>
            </w:r>
            <w:r w:rsidRPr="00352A54">
              <w:rPr>
                <w:rFonts w:ascii="Times New Roman" w:eastAsia="Times New Roman" w:hAnsi="Times New Roman" w:cs="Times New Roman"/>
                <w:color w:val="000000"/>
                <w:vertAlign w:val="superscript"/>
              </w:rPr>
              <w:t>a</w:t>
            </w:r>
          </w:p>
          <w:p w14:paraId="7E759FCD"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sz w:val="20"/>
                <w:szCs w:val="20"/>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0.035</w:t>
            </w:r>
            <w:r w:rsidRPr="00352A54">
              <w:rPr>
                <w:rFonts w:ascii="Times New Roman" w:eastAsia="Times New Roman" w:hAnsi="Times New Roman" w:cs="Times New Roman"/>
                <w:color w:val="000000"/>
              </w:rPr>
              <w:t>)</w:t>
            </w:r>
          </w:p>
        </w:tc>
        <w:tc>
          <w:tcPr>
            <w:tcW w:w="513" w:type="pct"/>
            <w:tcBorders>
              <w:top w:val="nil"/>
              <w:left w:val="nil"/>
              <w:bottom w:val="nil"/>
              <w:right w:val="nil"/>
            </w:tcBorders>
            <w:shd w:val="clear" w:color="auto" w:fill="auto"/>
            <w:noWrap/>
            <w:vAlign w:val="center"/>
            <w:hideMark/>
          </w:tcPr>
          <w:p w14:paraId="018086FE"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rPr>
            </w:pPr>
            <w:r w:rsidRPr="00816490">
              <w:rPr>
                <w:rFonts w:ascii="Times New Roman" w:eastAsia="Times New Roman" w:hAnsi="Times New Roman" w:cs="Times New Roman"/>
              </w:rPr>
              <w:t>.59</w:t>
            </w:r>
          </w:p>
        </w:tc>
      </w:tr>
      <w:tr w:rsidR="001938CA" w:rsidRPr="002A4333" w14:paraId="230E1272" w14:textId="77777777" w:rsidTr="00842F73">
        <w:trPr>
          <w:trHeight w:val="315"/>
        </w:trPr>
        <w:tc>
          <w:tcPr>
            <w:tcW w:w="382" w:type="pct"/>
            <w:tcBorders>
              <w:top w:val="nil"/>
              <w:left w:val="nil"/>
              <w:bottom w:val="single" w:sz="4" w:space="0" w:color="auto"/>
              <w:right w:val="nil"/>
            </w:tcBorders>
            <w:shd w:val="clear" w:color="auto" w:fill="auto"/>
            <w:noWrap/>
            <w:vAlign w:val="center"/>
            <w:hideMark/>
          </w:tcPr>
          <w:p w14:paraId="11A595F1" w14:textId="77777777" w:rsidR="001938CA" w:rsidRPr="002A4333" w:rsidRDefault="001938CA" w:rsidP="00842F73">
            <w:pPr>
              <w:spacing w:afterLines="100" w:after="240" w:line="276" w:lineRule="auto"/>
              <w:contextualSpacing/>
              <w:rPr>
                <w:rFonts w:ascii="Calibri" w:eastAsia="Times New Roman" w:hAnsi="Calibri" w:cs="Times New Roman"/>
                <w:color w:val="000000"/>
              </w:rPr>
            </w:pPr>
          </w:p>
        </w:tc>
        <w:tc>
          <w:tcPr>
            <w:tcW w:w="546" w:type="pct"/>
            <w:tcBorders>
              <w:top w:val="nil"/>
              <w:left w:val="nil"/>
              <w:bottom w:val="single" w:sz="4" w:space="0" w:color="auto"/>
              <w:right w:val="nil"/>
            </w:tcBorders>
            <w:shd w:val="clear" w:color="auto" w:fill="auto"/>
            <w:noWrap/>
            <w:vAlign w:val="center"/>
            <w:hideMark/>
          </w:tcPr>
          <w:p w14:paraId="1875FBD8" w14:textId="77777777" w:rsidR="001938CA" w:rsidRPr="002A4333" w:rsidRDefault="001938CA" w:rsidP="00842F73">
            <w:pPr>
              <w:spacing w:afterLines="100" w:after="240" w:line="276" w:lineRule="auto"/>
              <w:contextualSpacing/>
              <w:rPr>
                <w:rFonts w:ascii="Times New Roman" w:eastAsia="Times New Roman" w:hAnsi="Times New Roman" w:cs="Times New Roman"/>
                <w:color w:val="000000"/>
                <w:sz w:val="20"/>
                <w:szCs w:val="20"/>
              </w:rPr>
            </w:pPr>
            <w:r w:rsidRPr="002A4333">
              <w:rPr>
                <w:rFonts w:ascii="Times New Roman" w:eastAsia="Times New Roman" w:hAnsi="Times New Roman" w:cs="Times New Roman"/>
                <w:color w:val="000000"/>
                <w:sz w:val="20"/>
                <w:szCs w:val="20"/>
              </w:rPr>
              <w:t>Standardized</w:t>
            </w:r>
          </w:p>
        </w:tc>
        <w:tc>
          <w:tcPr>
            <w:tcW w:w="427" w:type="pct"/>
            <w:tcBorders>
              <w:top w:val="nil"/>
              <w:left w:val="nil"/>
              <w:bottom w:val="single" w:sz="4" w:space="0" w:color="auto"/>
              <w:right w:val="nil"/>
            </w:tcBorders>
            <w:shd w:val="clear" w:color="auto" w:fill="auto"/>
            <w:noWrap/>
            <w:vAlign w:val="center"/>
            <w:hideMark/>
          </w:tcPr>
          <w:p w14:paraId="014B5747"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4.292</w:t>
            </w:r>
            <w:r w:rsidRPr="00352A54">
              <w:rPr>
                <w:rFonts w:ascii="Times New Roman" w:eastAsia="Times New Roman" w:hAnsi="Times New Roman" w:cs="Times New Roman"/>
                <w:color w:val="000000"/>
                <w:vertAlign w:val="superscript"/>
              </w:rPr>
              <w:t>a</w:t>
            </w:r>
          </w:p>
          <w:p w14:paraId="425FEF0C"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w:t>
            </w:r>
            <w:r>
              <w:rPr>
                <w:rFonts w:ascii="Times New Roman" w:eastAsia="Times New Roman" w:hAnsi="Times New Roman" w:cs="Times New Roman"/>
                <w:i/>
                <w:iCs/>
                <w:color w:val="000000"/>
              </w:rPr>
              <w:t>110</w:t>
            </w:r>
            <w:r w:rsidRPr="00352A54">
              <w:rPr>
                <w:rFonts w:ascii="Times New Roman" w:eastAsia="Times New Roman" w:hAnsi="Times New Roman" w:cs="Times New Roman"/>
                <w:color w:val="000000"/>
              </w:rPr>
              <w:t>)</w:t>
            </w:r>
          </w:p>
        </w:tc>
        <w:tc>
          <w:tcPr>
            <w:tcW w:w="514" w:type="pct"/>
            <w:tcBorders>
              <w:top w:val="nil"/>
              <w:left w:val="nil"/>
              <w:bottom w:val="single" w:sz="4" w:space="0" w:color="auto"/>
              <w:right w:val="nil"/>
            </w:tcBorders>
            <w:shd w:val="clear" w:color="auto" w:fill="auto"/>
            <w:noWrap/>
            <w:vAlign w:val="center"/>
            <w:hideMark/>
          </w:tcPr>
          <w:p w14:paraId="7562784C"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.97</w:t>
            </w:r>
          </w:p>
        </w:tc>
        <w:tc>
          <w:tcPr>
            <w:tcW w:w="103" w:type="pct"/>
            <w:tcBorders>
              <w:top w:val="nil"/>
              <w:left w:val="nil"/>
              <w:bottom w:val="single" w:sz="4" w:space="0" w:color="auto"/>
              <w:right w:val="nil"/>
            </w:tcBorders>
            <w:shd w:val="clear" w:color="auto" w:fill="auto"/>
            <w:noWrap/>
            <w:vAlign w:val="center"/>
            <w:hideMark/>
          </w:tcPr>
          <w:p w14:paraId="5DADF837"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76183284"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3.358</w:t>
            </w:r>
            <w:r w:rsidRPr="00352A54">
              <w:rPr>
                <w:rFonts w:ascii="Times New Roman" w:eastAsia="Times New Roman" w:hAnsi="Times New Roman" w:cs="Times New Roman"/>
                <w:color w:val="000000"/>
                <w:vertAlign w:val="superscript"/>
              </w:rPr>
              <w:t>b</w:t>
            </w:r>
          </w:p>
          <w:p w14:paraId="1956D84F"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w:t>
            </w:r>
            <w:r>
              <w:rPr>
                <w:rFonts w:ascii="Times New Roman" w:eastAsia="Times New Roman" w:hAnsi="Times New Roman" w:cs="Times New Roman"/>
                <w:i/>
                <w:iCs/>
                <w:color w:val="000000"/>
              </w:rPr>
              <w:t>118</w:t>
            </w:r>
            <w:r w:rsidRPr="00352A54">
              <w:rPr>
                <w:rFonts w:ascii="Times New Roman" w:eastAsia="Times New Roman" w:hAnsi="Times New Roman" w:cs="Times New Roman"/>
                <w:color w:val="000000"/>
              </w:rPr>
              <w:t>)</w:t>
            </w:r>
          </w:p>
        </w:tc>
        <w:tc>
          <w:tcPr>
            <w:tcW w:w="514" w:type="pct"/>
            <w:tcBorders>
              <w:top w:val="nil"/>
              <w:left w:val="nil"/>
              <w:bottom w:val="single" w:sz="4" w:space="0" w:color="auto"/>
              <w:right w:val="nil"/>
            </w:tcBorders>
            <w:shd w:val="clear" w:color="auto" w:fill="auto"/>
            <w:noWrap/>
            <w:vAlign w:val="center"/>
            <w:hideMark/>
          </w:tcPr>
          <w:p w14:paraId="33B506F9"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.94</w:t>
            </w:r>
          </w:p>
        </w:tc>
        <w:tc>
          <w:tcPr>
            <w:tcW w:w="103" w:type="pct"/>
            <w:tcBorders>
              <w:top w:val="nil"/>
              <w:left w:val="nil"/>
              <w:bottom w:val="single" w:sz="4" w:space="0" w:color="auto"/>
              <w:right w:val="nil"/>
            </w:tcBorders>
            <w:shd w:val="clear" w:color="auto" w:fill="auto"/>
            <w:noWrap/>
            <w:vAlign w:val="center"/>
            <w:hideMark/>
          </w:tcPr>
          <w:p w14:paraId="42D941BE"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23BBF436"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4.014</w:t>
            </w:r>
            <w:r w:rsidRPr="00352A54">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vertAlign w:val="superscript"/>
              </w:rPr>
              <w:t>c</w:t>
            </w:r>
          </w:p>
          <w:p w14:paraId="7C947B74"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w:t>
            </w:r>
            <w:r>
              <w:rPr>
                <w:rFonts w:ascii="Times New Roman" w:eastAsia="Times New Roman" w:hAnsi="Times New Roman" w:cs="Times New Roman"/>
                <w:i/>
                <w:iCs/>
                <w:color w:val="000000"/>
              </w:rPr>
              <w:t>118</w:t>
            </w:r>
            <w:r w:rsidRPr="00352A54">
              <w:rPr>
                <w:rFonts w:ascii="Times New Roman" w:eastAsia="Times New Roman" w:hAnsi="Times New Roman" w:cs="Times New Roman"/>
                <w:color w:val="000000"/>
              </w:rPr>
              <w:t>)</w:t>
            </w:r>
          </w:p>
        </w:tc>
        <w:tc>
          <w:tcPr>
            <w:tcW w:w="514" w:type="pct"/>
            <w:tcBorders>
              <w:top w:val="nil"/>
              <w:left w:val="nil"/>
              <w:bottom w:val="single" w:sz="4" w:space="0" w:color="auto"/>
              <w:right w:val="nil"/>
            </w:tcBorders>
            <w:shd w:val="clear" w:color="auto" w:fill="auto"/>
            <w:noWrap/>
            <w:vAlign w:val="center"/>
            <w:hideMark/>
          </w:tcPr>
          <w:p w14:paraId="6751080D"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.97</w:t>
            </w:r>
          </w:p>
        </w:tc>
        <w:tc>
          <w:tcPr>
            <w:tcW w:w="103" w:type="pct"/>
            <w:tcBorders>
              <w:top w:val="nil"/>
              <w:left w:val="nil"/>
              <w:bottom w:val="single" w:sz="4" w:space="0" w:color="auto"/>
              <w:right w:val="nil"/>
            </w:tcBorders>
            <w:shd w:val="clear" w:color="auto" w:fill="auto"/>
            <w:noWrap/>
            <w:vAlign w:val="center"/>
            <w:hideMark/>
          </w:tcPr>
          <w:p w14:paraId="2AAEBEC1"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p>
        </w:tc>
        <w:tc>
          <w:tcPr>
            <w:tcW w:w="427" w:type="pct"/>
            <w:tcBorders>
              <w:top w:val="nil"/>
              <w:left w:val="nil"/>
              <w:bottom w:val="single" w:sz="4" w:space="0" w:color="auto"/>
              <w:right w:val="nil"/>
            </w:tcBorders>
            <w:shd w:val="clear" w:color="auto" w:fill="auto"/>
            <w:noWrap/>
            <w:vAlign w:val="center"/>
            <w:hideMark/>
          </w:tcPr>
          <w:p w14:paraId="0CD8B866" w14:textId="77777777" w:rsidR="001938CA" w:rsidRPr="00352A54" w:rsidRDefault="001938CA" w:rsidP="00842F73">
            <w:pPr>
              <w:spacing w:after="0" w:line="240" w:lineRule="auto"/>
              <w:jc w:val="center"/>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3.706</w:t>
            </w:r>
            <w:r>
              <w:rPr>
                <w:rFonts w:ascii="Times New Roman" w:eastAsia="Times New Roman" w:hAnsi="Times New Roman" w:cs="Times New Roman"/>
                <w:color w:val="000000"/>
                <w:vertAlign w:val="superscript"/>
              </w:rPr>
              <w:t>bc</w:t>
            </w:r>
          </w:p>
          <w:p w14:paraId="7126E310" w14:textId="77777777" w:rsidR="001938CA" w:rsidRPr="002A4333" w:rsidRDefault="001938CA" w:rsidP="00842F73">
            <w:pPr>
              <w:spacing w:afterLines="100" w:after="240" w:line="276" w:lineRule="auto"/>
              <w:contextualSpacing/>
              <w:jc w:val="center"/>
              <w:rPr>
                <w:rFonts w:ascii="Times New Roman" w:eastAsia="Times New Roman" w:hAnsi="Times New Roman" w:cs="Times New Roman"/>
                <w:color w:val="000000"/>
                <w:sz w:val="24"/>
                <w:szCs w:val="24"/>
              </w:rPr>
            </w:pPr>
            <w:r w:rsidRPr="00352A54">
              <w:rPr>
                <w:rFonts w:ascii="Times New Roman" w:eastAsia="Times New Roman" w:hAnsi="Times New Roman" w:cs="Times New Roman"/>
                <w:color w:val="000000"/>
              </w:rPr>
              <w:t>(</w:t>
            </w:r>
            <w:r w:rsidRPr="00352A54">
              <w:rPr>
                <w:rFonts w:ascii="Times New Roman" w:eastAsia="Times New Roman" w:hAnsi="Times New Roman" w:cs="Times New Roman"/>
                <w:i/>
                <w:iCs/>
                <w:color w:val="000000"/>
              </w:rPr>
              <w:t>0.</w:t>
            </w:r>
            <w:r>
              <w:rPr>
                <w:rFonts w:ascii="Times New Roman" w:eastAsia="Times New Roman" w:hAnsi="Times New Roman" w:cs="Times New Roman"/>
                <w:i/>
                <w:iCs/>
                <w:color w:val="000000"/>
              </w:rPr>
              <w:t>122</w:t>
            </w:r>
            <w:r w:rsidRPr="00352A54">
              <w:rPr>
                <w:rFonts w:ascii="Times New Roman" w:eastAsia="Times New Roman" w:hAnsi="Times New Roman" w:cs="Times New Roman"/>
                <w:color w:val="000000"/>
              </w:rPr>
              <w:t>)</w:t>
            </w:r>
          </w:p>
        </w:tc>
        <w:tc>
          <w:tcPr>
            <w:tcW w:w="513" w:type="pct"/>
            <w:tcBorders>
              <w:top w:val="nil"/>
              <w:left w:val="nil"/>
              <w:bottom w:val="single" w:sz="4" w:space="0" w:color="auto"/>
              <w:right w:val="nil"/>
            </w:tcBorders>
            <w:shd w:val="clear" w:color="auto" w:fill="auto"/>
            <w:noWrap/>
            <w:vAlign w:val="center"/>
            <w:hideMark/>
          </w:tcPr>
          <w:p w14:paraId="7BE1DDFC" w14:textId="77777777" w:rsidR="001938CA" w:rsidRPr="00816490" w:rsidRDefault="001938CA" w:rsidP="00842F73">
            <w:pPr>
              <w:spacing w:afterLines="100" w:after="240" w:line="276" w:lineRule="auto"/>
              <w:contextualSpacing/>
              <w:jc w:val="center"/>
              <w:rPr>
                <w:rFonts w:ascii="Times New Roman" w:eastAsia="Times New Roman" w:hAnsi="Times New Roman" w:cs="Times New Roman"/>
                <w:color w:val="000000"/>
              </w:rPr>
            </w:pPr>
            <w:r w:rsidRPr="00816490">
              <w:rPr>
                <w:rFonts w:ascii="Times New Roman" w:eastAsia="Times New Roman" w:hAnsi="Times New Roman" w:cs="Times New Roman"/>
                <w:color w:val="000000"/>
              </w:rPr>
              <w:t>.95</w:t>
            </w:r>
          </w:p>
        </w:tc>
      </w:tr>
    </w:tbl>
    <w:p w14:paraId="4FBD9AAF" w14:textId="61B55FBB" w:rsidR="00385973" w:rsidRDefault="001938CA" w:rsidP="00385973">
      <w:pPr>
        <w:rPr>
          <w:rFonts w:asciiTheme="majorBidi" w:hAnsiTheme="majorBidi" w:cstheme="majorBidi"/>
          <w:sz w:val="24"/>
          <w:szCs w:val="24"/>
        </w:rPr>
        <w:sectPr w:rsidR="00385973" w:rsidSect="00EC0DFB">
          <w:pgSz w:w="15840" w:h="12240" w:orient="landscape"/>
          <w:pgMar w:top="1440" w:right="1440" w:bottom="1440" w:left="1440" w:header="720" w:footer="720" w:gutter="0"/>
          <w:cols w:space="720"/>
          <w:docGrid w:linePitch="360"/>
        </w:sectPr>
      </w:pPr>
      <w:r w:rsidRPr="00A10CFC">
        <w:rPr>
          <w:rFonts w:ascii="Times New Roman" w:eastAsia="Calibri" w:hAnsi="Times New Roman" w:cs="Times New Roman"/>
          <w:i/>
          <w:iCs/>
        </w:rPr>
        <w:t xml:space="preserve">Note. </w:t>
      </w:r>
      <w:r>
        <w:rPr>
          <w:rFonts w:ascii="Times New Roman" w:eastAsia="Calibri" w:hAnsi="Times New Roman" w:cs="Times New Roman"/>
        </w:rPr>
        <w:t xml:space="preserve">Means and standard errors are marginal (controlling for age). </w:t>
      </w:r>
      <w:r w:rsidRPr="00A10CFC">
        <w:rPr>
          <w:rFonts w:ascii="Times New Roman" w:eastAsia="Calibri" w:hAnsi="Times New Roman" w:cs="Times New Roman"/>
        </w:rPr>
        <w:t>In each row, means that do not share a let</w:t>
      </w:r>
      <w:r>
        <w:rPr>
          <w:rFonts w:ascii="Times New Roman" w:eastAsia="Calibri" w:hAnsi="Times New Roman" w:cs="Times New Roman"/>
        </w:rPr>
        <w:t>ter are significantly different at</w:t>
      </w:r>
      <w:r w:rsidRPr="00A10CFC">
        <w:rPr>
          <w:rFonts w:ascii="Times New Roman" w:eastAsia="Calibri" w:hAnsi="Times New Roman" w:cs="Times New Roman"/>
        </w:rPr>
        <w:t xml:space="preserve"> </w:t>
      </w:r>
      <w:r w:rsidRPr="00A10CFC">
        <w:rPr>
          <w:rFonts w:ascii="Times New Roman" w:eastAsia="Calibri" w:hAnsi="Times New Roman" w:cs="Times New Roman"/>
          <w:i/>
          <w:iCs/>
        </w:rPr>
        <w:t>p</w:t>
      </w:r>
      <w:r>
        <w:rPr>
          <w:rFonts w:ascii="Times New Roman" w:eastAsia="Calibri" w:hAnsi="Times New Roman" w:cs="Times New Roman"/>
        </w:rPr>
        <w:t xml:space="preserve"> &lt; .01</w:t>
      </w:r>
      <w:r w:rsidRPr="00A10CFC">
        <w:rPr>
          <w:rFonts w:ascii="Times New Roman" w:eastAsia="Calibri" w:hAnsi="Times New Roman" w:cs="Times New Roman"/>
        </w:rPr>
        <w:t xml:space="preserve"> (Bonferroni corrected). The three items that did not meet the simple structure criteria were not included in these analyses</w:t>
      </w:r>
      <w:r>
        <w:rPr>
          <w:rFonts w:ascii="Times New Roman" w:eastAsia="Calibri" w:hAnsi="Times New Roman" w:cs="Times New Roman"/>
        </w:rPr>
        <w:t>. “Ipsatizated” calculation method: [</w:t>
      </w:r>
      <w:r>
        <w:rPr>
          <w:rFonts w:asciiTheme="majorBidi" w:hAnsiTheme="majorBidi" w:cstheme="majorBidi"/>
          <w:sz w:val="24"/>
          <w:szCs w:val="24"/>
        </w:rPr>
        <w:t>y = (x – mean</w:t>
      </w:r>
      <w:r>
        <w:rPr>
          <w:rFonts w:asciiTheme="majorBidi" w:hAnsiTheme="majorBidi" w:cstheme="majorBidi"/>
          <w:sz w:val="24"/>
          <w:szCs w:val="24"/>
          <w:vertAlign w:val="subscript"/>
        </w:rPr>
        <w:t>individual</w:t>
      </w:r>
      <w:r>
        <w:rPr>
          <w:rFonts w:asciiTheme="majorBidi" w:hAnsiTheme="majorBidi" w:cstheme="majorBidi"/>
          <w:sz w:val="24"/>
          <w:szCs w:val="24"/>
        </w:rPr>
        <w:t xml:space="preserve">) / </w:t>
      </w:r>
      <w:r w:rsidRPr="00352A54">
        <w:rPr>
          <w:rFonts w:asciiTheme="majorBidi" w:hAnsiTheme="majorBidi" w:cstheme="majorBidi"/>
          <w:i/>
          <w:iCs/>
          <w:sz w:val="24"/>
          <w:szCs w:val="24"/>
        </w:rPr>
        <w:t>SD</w:t>
      </w:r>
      <w:r>
        <w:rPr>
          <w:rFonts w:asciiTheme="majorBidi" w:hAnsiTheme="majorBidi" w:cstheme="majorBidi"/>
          <w:sz w:val="24"/>
          <w:szCs w:val="24"/>
          <w:vertAlign w:val="subscript"/>
        </w:rPr>
        <w:t>individual</w:t>
      </w:r>
      <w:r>
        <w:rPr>
          <w:rFonts w:asciiTheme="majorBidi" w:hAnsiTheme="majorBidi" w:cstheme="majorBidi"/>
          <w:sz w:val="24"/>
          <w:szCs w:val="24"/>
        </w:rPr>
        <w:t xml:space="preserve">]. “Standardized” calculation method: [y = x / </w:t>
      </w:r>
      <w:r w:rsidRPr="00352A54">
        <w:rPr>
          <w:rFonts w:asciiTheme="majorBidi" w:hAnsiTheme="majorBidi" w:cstheme="majorBidi"/>
          <w:i/>
          <w:iCs/>
          <w:sz w:val="24"/>
          <w:szCs w:val="24"/>
        </w:rPr>
        <w:t>SD</w:t>
      </w:r>
      <w:r>
        <w:rPr>
          <w:rFonts w:asciiTheme="majorBidi" w:hAnsiTheme="majorBidi" w:cstheme="majorBidi"/>
          <w:sz w:val="24"/>
          <w:szCs w:val="24"/>
          <w:vertAlign w:val="subscript"/>
        </w:rPr>
        <w:t>individual</w:t>
      </w:r>
      <w:r>
        <w:rPr>
          <w:rFonts w:asciiTheme="majorBidi" w:hAnsiTheme="majorBidi" w:cstheme="majorBidi"/>
          <w:sz w:val="24"/>
          <w:szCs w:val="24"/>
        </w:rPr>
        <w:t>].</w:t>
      </w:r>
      <w:r w:rsidR="00385F48">
        <w:rPr>
          <w:rFonts w:asciiTheme="majorBidi" w:hAnsiTheme="majorBidi" w:cstheme="majorBidi"/>
          <w:sz w:val="24"/>
          <w:szCs w:val="24"/>
        </w:rPr>
        <w:t xml:space="preserve">   </w:t>
      </w:r>
      <w:r w:rsidR="00597E51">
        <w:rPr>
          <w:rFonts w:asciiTheme="majorBidi" w:hAnsiTheme="majorBidi" w:cstheme="majorBidi"/>
          <w:sz w:val="24"/>
          <w:szCs w:val="24"/>
        </w:rPr>
        <w:br w:type="page"/>
      </w:r>
    </w:p>
    <w:p w14:paraId="44929C2B" w14:textId="3C02BA9B" w:rsidR="00ED65E1" w:rsidRDefault="00597E51" w:rsidP="00385973">
      <w:pPr>
        <w:spacing w:line="480" w:lineRule="auto"/>
        <w:contextualSpacing/>
        <w:jc w:val="center"/>
        <w:rPr>
          <w:rFonts w:asciiTheme="majorBidi" w:hAnsiTheme="majorBidi" w:cstheme="majorBidi"/>
          <w:sz w:val="24"/>
          <w:szCs w:val="24"/>
        </w:rPr>
      </w:pPr>
      <w:r>
        <w:rPr>
          <w:rFonts w:asciiTheme="majorBidi" w:hAnsiTheme="majorBidi" w:cstheme="majorBidi"/>
          <w:sz w:val="24"/>
          <w:szCs w:val="24"/>
        </w:rPr>
        <w:lastRenderedPageBreak/>
        <w:t>References</w:t>
      </w:r>
    </w:p>
    <w:p w14:paraId="29F69891" w14:textId="77777777" w:rsidR="00113488" w:rsidRDefault="00385973" w:rsidP="00D30487">
      <w:pPr>
        <w:spacing w:after="0" w:line="480" w:lineRule="auto"/>
        <w:contextualSpacing/>
        <w:rPr>
          <w:rFonts w:asciiTheme="majorBidi" w:hAnsiTheme="majorBidi" w:cstheme="majorBidi"/>
          <w:sz w:val="24"/>
          <w:szCs w:val="24"/>
        </w:rPr>
      </w:pPr>
      <w:r w:rsidRPr="00A36204">
        <w:rPr>
          <w:rFonts w:asciiTheme="majorBidi" w:hAnsiTheme="majorBidi" w:cstheme="majorBidi"/>
          <w:sz w:val="24"/>
          <w:szCs w:val="24"/>
        </w:rPr>
        <w:t xml:space="preserve">Chan, W. (2003). Analyzing ipsative data in psychological research. </w:t>
      </w:r>
      <w:r w:rsidRPr="00A36204">
        <w:rPr>
          <w:rFonts w:asciiTheme="majorBidi" w:hAnsiTheme="majorBidi" w:cstheme="majorBidi"/>
          <w:i/>
          <w:iCs/>
          <w:sz w:val="24"/>
          <w:szCs w:val="24"/>
        </w:rPr>
        <w:t>Behaviormetrika</w:t>
      </w:r>
      <w:r w:rsidRPr="00A36204">
        <w:rPr>
          <w:rFonts w:asciiTheme="majorBidi" w:hAnsiTheme="majorBidi" w:cstheme="majorBidi"/>
          <w:sz w:val="24"/>
          <w:szCs w:val="24"/>
        </w:rPr>
        <w:t xml:space="preserve">, </w:t>
      </w:r>
      <w:r w:rsidRPr="00A36204">
        <w:rPr>
          <w:rFonts w:asciiTheme="majorBidi" w:hAnsiTheme="majorBidi" w:cstheme="majorBidi"/>
          <w:i/>
          <w:iCs/>
          <w:sz w:val="24"/>
          <w:szCs w:val="24"/>
        </w:rPr>
        <w:t>30</w:t>
      </w:r>
      <w:r w:rsidRPr="00A36204">
        <w:rPr>
          <w:rFonts w:asciiTheme="majorBidi" w:hAnsiTheme="majorBidi" w:cstheme="majorBidi"/>
          <w:sz w:val="24"/>
          <w:szCs w:val="24"/>
        </w:rPr>
        <w:t>, 99</w:t>
      </w:r>
      <w:r w:rsidR="000B5798">
        <w:rPr>
          <w:rFonts w:asciiTheme="majorBidi" w:hAnsiTheme="majorBidi" w:cstheme="majorBidi"/>
          <w:sz w:val="24"/>
          <w:szCs w:val="24"/>
        </w:rPr>
        <w:t>–</w:t>
      </w:r>
    </w:p>
    <w:p w14:paraId="03A70F12" w14:textId="4D900AAE" w:rsidR="00385973" w:rsidRDefault="00385973" w:rsidP="00E04D32">
      <w:pPr>
        <w:spacing w:after="0" w:line="480" w:lineRule="auto"/>
        <w:ind w:firstLine="720"/>
        <w:contextualSpacing/>
        <w:rPr>
          <w:rFonts w:asciiTheme="majorBidi" w:hAnsiTheme="majorBidi" w:cstheme="majorBidi"/>
          <w:sz w:val="24"/>
          <w:szCs w:val="24"/>
        </w:rPr>
      </w:pPr>
      <w:r w:rsidRPr="00A36204">
        <w:rPr>
          <w:rFonts w:asciiTheme="majorBidi" w:hAnsiTheme="majorBidi" w:cstheme="majorBidi"/>
          <w:sz w:val="24"/>
          <w:szCs w:val="24"/>
        </w:rPr>
        <w:t>121.</w:t>
      </w:r>
    </w:p>
    <w:p w14:paraId="4AB63CA8" w14:textId="77777777" w:rsidR="00113488" w:rsidRDefault="00385973" w:rsidP="00D30487">
      <w:pPr>
        <w:spacing w:after="0" w:line="480" w:lineRule="auto"/>
        <w:contextualSpacing/>
        <w:rPr>
          <w:rFonts w:asciiTheme="majorBidi" w:hAnsiTheme="majorBidi" w:cstheme="majorBidi"/>
          <w:sz w:val="24"/>
          <w:szCs w:val="24"/>
        </w:rPr>
      </w:pPr>
      <w:r w:rsidRPr="00A36204">
        <w:rPr>
          <w:rFonts w:asciiTheme="majorBidi" w:hAnsiTheme="majorBidi" w:cstheme="majorBidi"/>
          <w:sz w:val="24"/>
          <w:szCs w:val="24"/>
        </w:rPr>
        <w:t>Fischer, R. (2004). Standardization to account for cross-cultural response bias</w:t>
      </w:r>
      <w:r>
        <w:rPr>
          <w:rFonts w:asciiTheme="majorBidi" w:hAnsiTheme="majorBidi" w:cstheme="majorBidi"/>
          <w:sz w:val="24"/>
          <w:szCs w:val="24"/>
        </w:rPr>
        <w:t>;</w:t>
      </w:r>
      <w:r w:rsidRPr="00A36204">
        <w:rPr>
          <w:rFonts w:asciiTheme="majorBidi" w:hAnsiTheme="majorBidi" w:cstheme="majorBidi"/>
          <w:sz w:val="24"/>
          <w:szCs w:val="24"/>
        </w:rPr>
        <w:t xml:space="preserve"> a classification of </w:t>
      </w:r>
    </w:p>
    <w:p w14:paraId="76268164" w14:textId="3617D0E9" w:rsidR="00385973" w:rsidRDefault="00385973" w:rsidP="00E04D32">
      <w:pPr>
        <w:spacing w:after="0" w:line="480" w:lineRule="auto"/>
        <w:ind w:left="720"/>
        <w:contextualSpacing/>
        <w:rPr>
          <w:rFonts w:asciiTheme="majorBidi" w:hAnsiTheme="majorBidi" w:cstheme="majorBidi"/>
          <w:sz w:val="24"/>
          <w:szCs w:val="24"/>
        </w:rPr>
      </w:pPr>
      <w:r>
        <w:rPr>
          <w:rFonts w:asciiTheme="majorBidi" w:hAnsiTheme="majorBidi" w:cstheme="majorBidi"/>
          <w:sz w:val="24"/>
          <w:szCs w:val="24"/>
        </w:rPr>
        <w:t>s</w:t>
      </w:r>
      <w:r w:rsidRPr="00A36204">
        <w:rPr>
          <w:rFonts w:asciiTheme="majorBidi" w:hAnsiTheme="majorBidi" w:cstheme="majorBidi"/>
          <w:sz w:val="24"/>
          <w:szCs w:val="24"/>
        </w:rPr>
        <w:t xml:space="preserve">core </w:t>
      </w:r>
      <w:r>
        <w:rPr>
          <w:rFonts w:asciiTheme="majorBidi" w:hAnsiTheme="majorBidi" w:cstheme="majorBidi"/>
          <w:sz w:val="24"/>
          <w:szCs w:val="24"/>
        </w:rPr>
        <w:t>a</w:t>
      </w:r>
      <w:r w:rsidRPr="00A36204">
        <w:rPr>
          <w:rFonts w:asciiTheme="majorBidi" w:hAnsiTheme="majorBidi" w:cstheme="majorBidi"/>
          <w:sz w:val="24"/>
          <w:szCs w:val="24"/>
        </w:rPr>
        <w:t xml:space="preserve">djustment </w:t>
      </w:r>
      <w:r>
        <w:rPr>
          <w:rFonts w:asciiTheme="majorBidi" w:hAnsiTheme="majorBidi" w:cstheme="majorBidi"/>
          <w:sz w:val="24"/>
          <w:szCs w:val="24"/>
        </w:rPr>
        <w:t>p</w:t>
      </w:r>
      <w:r w:rsidRPr="00A36204">
        <w:rPr>
          <w:rFonts w:asciiTheme="majorBidi" w:hAnsiTheme="majorBidi" w:cstheme="majorBidi"/>
          <w:sz w:val="24"/>
          <w:szCs w:val="24"/>
        </w:rPr>
        <w:t xml:space="preserve">rocedures and </w:t>
      </w:r>
      <w:r>
        <w:rPr>
          <w:rFonts w:asciiTheme="majorBidi" w:hAnsiTheme="majorBidi" w:cstheme="majorBidi"/>
          <w:sz w:val="24"/>
          <w:szCs w:val="24"/>
        </w:rPr>
        <w:t>r</w:t>
      </w:r>
      <w:r w:rsidRPr="00A36204">
        <w:rPr>
          <w:rFonts w:asciiTheme="majorBidi" w:hAnsiTheme="majorBidi" w:cstheme="majorBidi"/>
          <w:sz w:val="24"/>
          <w:szCs w:val="24"/>
        </w:rPr>
        <w:t xml:space="preserve">eview of </w:t>
      </w:r>
      <w:r>
        <w:rPr>
          <w:rFonts w:asciiTheme="majorBidi" w:hAnsiTheme="majorBidi" w:cstheme="majorBidi"/>
          <w:sz w:val="24"/>
          <w:szCs w:val="24"/>
        </w:rPr>
        <w:t>r</w:t>
      </w:r>
      <w:r w:rsidRPr="00A36204">
        <w:rPr>
          <w:rFonts w:asciiTheme="majorBidi" w:hAnsiTheme="majorBidi" w:cstheme="majorBidi"/>
          <w:sz w:val="24"/>
          <w:szCs w:val="24"/>
        </w:rPr>
        <w:t>esearch in JCCP.</w:t>
      </w:r>
      <w:r w:rsidR="000B5798">
        <w:rPr>
          <w:rFonts w:asciiTheme="majorBidi" w:hAnsiTheme="majorBidi" w:cstheme="majorBidi"/>
          <w:sz w:val="24"/>
          <w:szCs w:val="24"/>
        </w:rPr>
        <w:t xml:space="preserve"> </w:t>
      </w:r>
      <w:r w:rsidRPr="00A36204">
        <w:rPr>
          <w:rFonts w:asciiTheme="majorBidi" w:hAnsiTheme="majorBidi" w:cstheme="majorBidi"/>
          <w:i/>
          <w:iCs/>
          <w:sz w:val="24"/>
          <w:szCs w:val="24"/>
        </w:rPr>
        <w:t>Journal of Cross-Cultural Psychology</w:t>
      </w:r>
      <w:r w:rsidRPr="00A36204">
        <w:rPr>
          <w:rFonts w:asciiTheme="majorBidi" w:hAnsiTheme="majorBidi" w:cstheme="majorBidi"/>
          <w:sz w:val="24"/>
          <w:szCs w:val="24"/>
        </w:rPr>
        <w:t>,</w:t>
      </w:r>
      <w:r w:rsidR="000B5798">
        <w:rPr>
          <w:rFonts w:asciiTheme="majorBidi" w:hAnsiTheme="majorBidi" w:cstheme="majorBidi"/>
          <w:sz w:val="24"/>
          <w:szCs w:val="24"/>
        </w:rPr>
        <w:t xml:space="preserve"> </w:t>
      </w:r>
      <w:r w:rsidRPr="00A36204">
        <w:rPr>
          <w:rFonts w:asciiTheme="majorBidi" w:hAnsiTheme="majorBidi" w:cstheme="majorBidi"/>
          <w:i/>
          <w:iCs/>
          <w:sz w:val="24"/>
          <w:szCs w:val="24"/>
        </w:rPr>
        <w:t>35</w:t>
      </w:r>
      <w:r w:rsidRPr="00A36204">
        <w:rPr>
          <w:rFonts w:asciiTheme="majorBidi" w:hAnsiTheme="majorBidi" w:cstheme="majorBidi"/>
          <w:sz w:val="24"/>
          <w:szCs w:val="24"/>
        </w:rPr>
        <w:t>, 263</w:t>
      </w:r>
      <w:r w:rsidR="000B5798">
        <w:rPr>
          <w:rFonts w:asciiTheme="majorBidi" w:hAnsiTheme="majorBidi" w:cstheme="majorBidi"/>
          <w:sz w:val="24"/>
          <w:szCs w:val="24"/>
        </w:rPr>
        <w:t>–</w:t>
      </w:r>
      <w:r w:rsidRPr="00A36204">
        <w:rPr>
          <w:rFonts w:asciiTheme="majorBidi" w:hAnsiTheme="majorBidi" w:cstheme="majorBidi"/>
          <w:sz w:val="24"/>
          <w:szCs w:val="24"/>
        </w:rPr>
        <w:t>282.</w:t>
      </w:r>
    </w:p>
    <w:p w14:paraId="1E10A602" w14:textId="77777777" w:rsidR="00113488" w:rsidRDefault="00385973" w:rsidP="00D30487">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Gallup. (2014a). </w:t>
      </w:r>
      <w:r w:rsidRPr="000B4351">
        <w:rPr>
          <w:rFonts w:asciiTheme="majorBidi" w:hAnsiTheme="majorBidi" w:cstheme="majorBidi"/>
          <w:i/>
          <w:iCs/>
          <w:sz w:val="24"/>
          <w:szCs w:val="24"/>
        </w:rPr>
        <w:t>People worldwide are reporting a lot of positive emotions.</w:t>
      </w:r>
      <w:r>
        <w:rPr>
          <w:rFonts w:asciiTheme="majorBidi" w:hAnsiTheme="majorBidi" w:cstheme="majorBidi"/>
          <w:sz w:val="24"/>
          <w:szCs w:val="24"/>
        </w:rPr>
        <w:t xml:space="preserve"> </w:t>
      </w:r>
      <w:r w:rsidRPr="000B4351">
        <w:rPr>
          <w:rFonts w:asciiTheme="majorBidi" w:hAnsiTheme="majorBidi" w:cstheme="majorBidi"/>
          <w:sz w:val="24"/>
          <w:szCs w:val="24"/>
        </w:rPr>
        <w:t xml:space="preserve">Princeton, NJ: </w:t>
      </w:r>
    </w:p>
    <w:p w14:paraId="0AC1D874" w14:textId="258221EE" w:rsidR="00385973" w:rsidRDefault="00385973" w:rsidP="00E04D32">
      <w:pPr>
        <w:spacing w:after="0" w:line="480" w:lineRule="auto"/>
        <w:ind w:left="720"/>
        <w:contextualSpacing/>
        <w:rPr>
          <w:rFonts w:asciiTheme="majorBidi" w:hAnsiTheme="majorBidi" w:cstheme="majorBidi"/>
          <w:sz w:val="24"/>
          <w:szCs w:val="24"/>
        </w:rPr>
      </w:pPr>
      <w:r w:rsidRPr="000B4351">
        <w:rPr>
          <w:rFonts w:asciiTheme="majorBidi" w:hAnsiTheme="majorBidi" w:cstheme="majorBidi"/>
          <w:sz w:val="24"/>
          <w:szCs w:val="24"/>
        </w:rPr>
        <w:t>Gallup. Retrieved from</w:t>
      </w:r>
      <w:r>
        <w:rPr>
          <w:rFonts w:asciiTheme="majorBidi" w:hAnsiTheme="majorBidi" w:cstheme="majorBidi"/>
          <w:sz w:val="24"/>
          <w:szCs w:val="24"/>
        </w:rPr>
        <w:t xml:space="preserve"> </w:t>
      </w:r>
      <w:r w:rsidR="00113488" w:rsidRPr="00E04D32">
        <w:t>http://www.gallup.com/poll/169322/people-worldwide-reporting-</w:t>
      </w:r>
      <w:r w:rsidRPr="00F60846">
        <w:rPr>
          <w:rFonts w:asciiTheme="majorBidi" w:hAnsiTheme="majorBidi" w:cstheme="majorBidi"/>
          <w:sz w:val="24"/>
          <w:szCs w:val="24"/>
        </w:rPr>
        <w:t>lot-</w:t>
      </w:r>
      <w:r w:rsidRPr="000B4351">
        <w:rPr>
          <w:rFonts w:asciiTheme="majorBidi" w:hAnsiTheme="majorBidi" w:cstheme="majorBidi"/>
          <w:sz w:val="24"/>
          <w:szCs w:val="24"/>
        </w:rPr>
        <w:t>positive-emotions.aspx</w:t>
      </w:r>
    </w:p>
    <w:p w14:paraId="4BC790EF" w14:textId="77777777" w:rsidR="00113488" w:rsidRDefault="00385973" w:rsidP="00D30487">
      <w:pPr>
        <w:spacing w:after="0" w:line="480" w:lineRule="auto"/>
        <w:contextualSpacing/>
        <w:rPr>
          <w:rFonts w:asciiTheme="majorBidi" w:hAnsiTheme="majorBidi" w:cstheme="majorBidi"/>
          <w:sz w:val="24"/>
          <w:szCs w:val="24"/>
        </w:rPr>
      </w:pPr>
      <w:r>
        <w:rPr>
          <w:rFonts w:asciiTheme="majorBidi" w:hAnsiTheme="majorBidi" w:cstheme="majorBidi"/>
          <w:sz w:val="24"/>
          <w:szCs w:val="24"/>
        </w:rPr>
        <w:t xml:space="preserve">Gallup. (2014b). </w:t>
      </w:r>
      <w:r w:rsidRPr="000B4351">
        <w:rPr>
          <w:rFonts w:asciiTheme="majorBidi" w:hAnsiTheme="majorBidi" w:cstheme="majorBidi"/>
          <w:i/>
          <w:iCs/>
          <w:sz w:val="24"/>
          <w:szCs w:val="24"/>
        </w:rPr>
        <w:t>World is becoming slightly more negative.</w:t>
      </w:r>
      <w:r>
        <w:rPr>
          <w:rFonts w:asciiTheme="majorBidi" w:hAnsiTheme="majorBidi" w:cstheme="majorBidi"/>
          <w:sz w:val="24"/>
          <w:szCs w:val="24"/>
        </w:rPr>
        <w:t xml:space="preserve"> </w:t>
      </w:r>
      <w:r w:rsidRPr="000B4351">
        <w:rPr>
          <w:rFonts w:asciiTheme="majorBidi" w:hAnsiTheme="majorBidi" w:cstheme="majorBidi"/>
          <w:sz w:val="24"/>
          <w:szCs w:val="24"/>
        </w:rPr>
        <w:t xml:space="preserve">Princeton, NJ: Gallup. Retrieved </w:t>
      </w:r>
    </w:p>
    <w:p w14:paraId="2128AB9A" w14:textId="45C25870" w:rsidR="00385973" w:rsidRDefault="00385973" w:rsidP="00E04D32">
      <w:pPr>
        <w:spacing w:after="0" w:line="480" w:lineRule="auto"/>
        <w:ind w:firstLine="720"/>
        <w:contextualSpacing/>
        <w:rPr>
          <w:rFonts w:asciiTheme="majorBidi" w:hAnsiTheme="majorBidi" w:cstheme="majorBidi"/>
          <w:sz w:val="24"/>
          <w:szCs w:val="24"/>
        </w:rPr>
      </w:pPr>
      <w:r w:rsidRPr="000B4351">
        <w:rPr>
          <w:rFonts w:asciiTheme="majorBidi" w:hAnsiTheme="majorBidi" w:cstheme="majorBidi"/>
          <w:sz w:val="24"/>
          <w:szCs w:val="24"/>
        </w:rPr>
        <w:t>from</w:t>
      </w:r>
      <w:r>
        <w:rPr>
          <w:rFonts w:asciiTheme="majorBidi" w:hAnsiTheme="majorBidi" w:cstheme="majorBidi"/>
          <w:sz w:val="24"/>
          <w:szCs w:val="24"/>
        </w:rPr>
        <w:t xml:space="preserve"> </w:t>
      </w:r>
      <w:r w:rsidRPr="000B4351">
        <w:rPr>
          <w:rFonts w:asciiTheme="majorBidi" w:hAnsiTheme="majorBidi" w:cstheme="majorBidi"/>
          <w:sz w:val="24"/>
          <w:szCs w:val="24"/>
        </w:rPr>
        <w:t>http://www.gallup.com/poll/171419/world-becoming-slightly-negative.aspx</w:t>
      </w:r>
    </w:p>
    <w:p w14:paraId="4D9F186A" w14:textId="77777777" w:rsidR="00113488" w:rsidRDefault="00385973" w:rsidP="00D30487">
      <w:pPr>
        <w:spacing w:after="0" w:line="480" w:lineRule="auto"/>
        <w:contextualSpacing/>
        <w:rPr>
          <w:rFonts w:asciiTheme="majorBidi" w:hAnsiTheme="majorBidi" w:cstheme="majorBidi"/>
          <w:sz w:val="24"/>
          <w:szCs w:val="24"/>
        </w:rPr>
      </w:pPr>
      <w:r w:rsidRPr="00E54B7C">
        <w:rPr>
          <w:rFonts w:asciiTheme="majorBidi" w:hAnsiTheme="majorBidi" w:cstheme="majorBidi"/>
          <w:sz w:val="24"/>
          <w:szCs w:val="24"/>
        </w:rPr>
        <w:t>Helliwell, J. F</w:t>
      </w:r>
      <w:r>
        <w:rPr>
          <w:rFonts w:asciiTheme="majorBidi" w:hAnsiTheme="majorBidi" w:cstheme="majorBidi"/>
          <w:sz w:val="24"/>
          <w:szCs w:val="24"/>
        </w:rPr>
        <w:t>., Layard, R., &amp; Sachs, J. (2015</w:t>
      </w:r>
      <w:r w:rsidRPr="00E54B7C">
        <w:rPr>
          <w:rFonts w:asciiTheme="majorBidi" w:hAnsiTheme="majorBidi" w:cstheme="majorBidi"/>
          <w:sz w:val="24"/>
          <w:szCs w:val="24"/>
        </w:rPr>
        <w:t xml:space="preserve">). </w:t>
      </w:r>
      <w:r w:rsidRPr="00E54B7C">
        <w:rPr>
          <w:rFonts w:asciiTheme="majorBidi" w:hAnsiTheme="majorBidi" w:cstheme="majorBidi"/>
          <w:i/>
          <w:iCs/>
          <w:sz w:val="24"/>
          <w:szCs w:val="24"/>
        </w:rPr>
        <w:t>World Happiness Report.</w:t>
      </w:r>
      <w:r w:rsidRPr="00E54B7C">
        <w:rPr>
          <w:rFonts w:asciiTheme="majorBidi" w:hAnsiTheme="majorBidi" w:cstheme="majorBidi"/>
          <w:sz w:val="24"/>
          <w:szCs w:val="24"/>
        </w:rPr>
        <w:t xml:space="preserve"> New York, NY: Earth </w:t>
      </w:r>
    </w:p>
    <w:p w14:paraId="6C072111" w14:textId="27D91248" w:rsidR="00385973" w:rsidRDefault="00385973" w:rsidP="00E04D32">
      <w:pPr>
        <w:spacing w:after="0" w:line="480" w:lineRule="auto"/>
        <w:ind w:firstLine="720"/>
        <w:contextualSpacing/>
        <w:rPr>
          <w:rFonts w:asciiTheme="majorBidi" w:hAnsiTheme="majorBidi" w:cstheme="majorBidi"/>
          <w:sz w:val="24"/>
          <w:szCs w:val="24"/>
        </w:rPr>
      </w:pPr>
      <w:r w:rsidRPr="00E54B7C">
        <w:rPr>
          <w:rFonts w:asciiTheme="majorBidi" w:hAnsiTheme="majorBidi" w:cstheme="majorBidi"/>
          <w:sz w:val="24"/>
          <w:szCs w:val="24"/>
        </w:rPr>
        <w:t>Institute, Columbia University.</w:t>
      </w:r>
    </w:p>
    <w:p w14:paraId="312253D5" w14:textId="77777777" w:rsidR="00113488" w:rsidRDefault="00385973" w:rsidP="00D30487">
      <w:pPr>
        <w:spacing w:after="0" w:line="480" w:lineRule="auto"/>
        <w:contextualSpacing/>
        <w:rPr>
          <w:rFonts w:asciiTheme="majorBidi" w:hAnsiTheme="majorBidi" w:cstheme="majorBidi"/>
          <w:sz w:val="24"/>
          <w:szCs w:val="24"/>
        </w:rPr>
      </w:pPr>
      <w:r w:rsidRPr="00A36204">
        <w:rPr>
          <w:rFonts w:asciiTheme="majorBidi" w:hAnsiTheme="majorBidi" w:cstheme="majorBidi"/>
          <w:sz w:val="24"/>
          <w:szCs w:val="24"/>
        </w:rPr>
        <w:t xml:space="preserve">Hicks, L. E. (1970). Some properties of ipsative, normative and forced-choice normative </w:t>
      </w:r>
    </w:p>
    <w:p w14:paraId="6F96A167" w14:textId="501AD9CC" w:rsidR="00385973" w:rsidRDefault="00385973" w:rsidP="00E04D32">
      <w:pPr>
        <w:spacing w:after="0" w:line="480" w:lineRule="auto"/>
        <w:ind w:firstLine="720"/>
        <w:contextualSpacing/>
        <w:rPr>
          <w:rFonts w:asciiTheme="majorBidi" w:hAnsiTheme="majorBidi" w:cstheme="majorBidi"/>
          <w:sz w:val="24"/>
          <w:szCs w:val="24"/>
        </w:rPr>
      </w:pPr>
      <w:r w:rsidRPr="00A36204">
        <w:rPr>
          <w:rFonts w:asciiTheme="majorBidi" w:hAnsiTheme="majorBidi" w:cstheme="majorBidi"/>
          <w:sz w:val="24"/>
          <w:szCs w:val="24"/>
        </w:rPr>
        <w:t xml:space="preserve">measures. </w:t>
      </w:r>
      <w:r w:rsidRPr="00A36204">
        <w:rPr>
          <w:rFonts w:asciiTheme="majorBidi" w:hAnsiTheme="majorBidi" w:cstheme="majorBidi"/>
          <w:i/>
          <w:iCs/>
          <w:sz w:val="24"/>
          <w:szCs w:val="24"/>
        </w:rPr>
        <w:t>Psychological Bulletin, 74</w:t>
      </w:r>
      <w:r w:rsidRPr="00A36204">
        <w:rPr>
          <w:rFonts w:asciiTheme="majorBidi" w:hAnsiTheme="majorBidi" w:cstheme="majorBidi"/>
          <w:sz w:val="24"/>
          <w:szCs w:val="24"/>
        </w:rPr>
        <w:t>, 167</w:t>
      </w:r>
      <w:r w:rsidR="000B5798">
        <w:rPr>
          <w:rFonts w:asciiTheme="majorBidi" w:hAnsiTheme="majorBidi" w:cstheme="majorBidi"/>
          <w:sz w:val="24"/>
          <w:szCs w:val="24"/>
        </w:rPr>
        <w:t>–</w:t>
      </w:r>
      <w:r w:rsidRPr="00A36204">
        <w:rPr>
          <w:rFonts w:asciiTheme="majorBidi" w:hAnsiTheme="majorBidi" w:cstheme="majorBidi"/>
          <w:sz w:val="24"/>
          <w:szCs w:val="24"/>
        </w:rPr>
        <w:t>184.</w:t>
      </w:r>
    </w:p>
    <w:p w14:paraId="23743ACC" w14:textId="77777777" w:rsidR="00113488" w:rsidRDefault="00385973" w:rsidP="00D30487">
      <w:pPr>
        <w:spacing w:after="0" w:line="480" w:lineRule="auto"/>
        <w:contextualSpacing/>
        <w:rPr>
          <w:rFonts w:asciiTheme="majorBidi" w:hAnsiTheme="majorBidi" w:cstheme="majorBidi"/>
          <w:sz w:val="24"/>
          <w:szCs w:val="24"/>
        </w:rPr>
      </w:pPr>
      <w:r w:rsidRPr="00A36204">
        <w:rPr>
          <w:rFonts w:asciiTheme="majorBidi" w:hAnsiTheme="majorBidi" w:cstheme="majorBidi"/>
          <w:sz w:val="24"/>
          <w:szCs w:val="24"/>
        </w:rPr>
        <w:t>Matsumoto, D., &amp; Juang, L. (2012).</w:t>
      </w:r>
      <w:r w:rsidR="000B5798">
        <w:rPr>
          <w:rFonts w:asciiTheme="majorBidi" w:hAnsiTheme="majorBidi" w:cstheme="majorBidi"/>
          <w:sz w:val="24"/>
          <w:szCs w:val="24"/>
        </w:rPr>
        <w:t xml:space="preserve"> </w:t>
      </w:r>
      <w:r w:rsidRPr="00A36204">
        <w:rPr>
          <w:rFonts w:asciiTheme="majorBidi" w:hAnsiTheme="majorBidi" w:cstheme="majorBidi"/>
          <w:i/>
          <w:iCs/>
          <w:sz w:val="24"/>
          <w:szCs w:val="24"/>
        </w:rPr>
        <w:t xml:space="preserve">Culture and psychology </w:t>
      </w:r>
      <w:r w:rsidRPr="00A36204">
        <w:rPr>
          <w:rFonts w:asciiTheme="majorBidi" w:hAnsiTheme="majorBidi" w:cstheme="majorBidi"/>
          <w:sz w:val="24"/>
          <w:szCs w:val="24"/>
        </w:rPr>
        <w:t xml:space="preserve">(5th ed.). Wadsworth, CA: Cengage </w:t>
      </w:r>
    </w:p>
    <w:p w14:paraId="1CFD8E21" w14:textId="3D41E17D" w:rsidR="00385973" w:rsidRPr="00A36204" w:rsidRDefault="00385973" w:rsidP="00E04D32">
      <w:pPr>
        <w:spacing w:after="0" w:line="480" w:lineRule="auto"/>
        <w:ind w:firstLine="720"/>
        <w:contextualSpacing/>
        <w:rPr>
          <w:rFonts w:asciiTheme="majorBidi" w:hAnsiTheme="majorBidi" w:cstheme="majorBidi"/>
          <w:sz w:val="24"/>
          <w:szCs w:val="24"/>
        </w:rPr>
      </w:pPr>
      <w:r w:rsidRPr="00A36204">
        <w:rPr>
          <w:rFonts w:asciiTheme="majorBidi" w:hAnsiTheme="majorBidi" w:cstheme="majorBidi"/>
          <w:sz w:val="24"/>
          <w:szCs w:val="24"/>
        </w:rPr>
        <w:t>Learning.</w:t>
      </w:r>
    </w:p>
    <w:p w14:paraId="7D29F139" w14:textId="77777777" w:rsidR="00113488" w:rsidRDefault="009F0B9C" w:rsidP="00D30487">
      <w:pPr>
        <w:pStyle w:val="APA"/>
      </w:pPr>
      <w:r w:rsidRPr="00E51BCC">
        <w:t xml:space="preserve">Shiota, M. N., Keltner, D., &amp; John, O. P. (2006). Positive emotion dispositions differentially </w:t>
      </w:r>
    </w:p>
    <w:p w14:paraId="4E7FCACE" w14:textId="1E8F5E86" w:rsidR="009F0B9C" w:rsidRDefault="009F0B9C" w:rsidP="00E04D32">
      <w:pPr>
        <w:pStyle w:val="APA"/>
        <w:ind w:left="720"/>
      </w:pPr>
      <w:r w:rsidRPr="00E51BCC">
        <w:t>associated with Big Five personality and attachment style.</w:t>
      </w:r>
      <w:r w:rsidR="000B5798">
        <w:t xml:space="preserve"> </w:t>
      </w:r>
      <w:r w:rsidRPr="00E51BCC">
        <w:rPr>
          <w:i/>
          <w:iCs/>
        </w:rPr>
        <w:t>The Journal of Positive Psychology</w:t>
      </w:r>
      <w:r w:rsidRPr="00E51BCC">
        <w:t>,</w:t>
      </w:r>
      <w:r w:rsidR="000B5798">
        <w:t xml:space="preserve"> </w:t>
      </w:r>
      <w:r w:rsidRPr="00E51BCC">
        <w:rPr>
          <w:i/>
          <w:iCs/>
        </w:rPr>
        <w:t>1</w:t>
      </w:r>
      <w:r w:rsidRPr="00E51BCC">
        <w:t>, 61</w:t>
      </w:r>
      <w:r w:rsidR="000B5798">
        <w:t>–</w:t>
      </w:r>
      <w:r w:rsidRPr="00E51BCC">
        <w:t>71.</w:t>
      </w:r>
    </w:p>
    <w:p w14:paraId="4099FA54" w14:textId="77777777" w:rsidR="00113488" w:rsidRDefault="00385973" w:rsidP="00D30487">
      <w:pPr>
        <w:pStyle w:val="APA"/>
        <w:rPr>
          <w:rFonts w:asciiTheme="majorBidi" w:hAnsiTheme="majorBidi" w:cstheme="majorBidi"/>
          <w:i/>
          <w:iCs/>
          <w:szCs w:val="24"/>
        </w:rPr>
      </w:pPr>
      <w:r w:rsidRPr="00385973">
        <w:rPr>
          <w:rFonts w:asciiTheme="majorBidi" w:hAnsiTheme="majorBidi" w:cstheme="majorBidi"/>
          <w:szCs w:val="24"/>
        </w:rPr>
        <w:t xml:space="preserve">Thurstone, L. L. (1947). </w:t>
      </w:r>
      <w:r w:rsidRPr="00385973">
        <w:rPr>
          <w:rFonts w:asciiTheme="majorBidi" w:hAnsiTheme="majorBidi" w:cstheme="majorBidi"/>
          <w:i/>
          <w:iCs/>
          <w:szCs w:val="24"/>
        </w:rPr>
        <w:t xml:space="preserve">Multiple factor analysis: A development and expansion of vectors of the </w:t>
      </w:r>
    </w:p>
    <w:p w14:paraId="2531D445" w14:textId="1A6C1CCF" w:rsidR="00385973" w:rsidRDefault="00385973" w:rsidP="00E04D32">
      <w:pPr>
        <w:pStyle w:val="APA"/>
        <w:ind w:firstLine="720"/>
        <w:rPr>
          <w:rFonts w:asciiTheme="majorBidi" w:hAnsiTheme="majorBidi" w:cstheme="majorBidi"/>
          <w:szCs w:val="24"/>
        </w:rPr>
      </w:pPr>
      <w:r w:rsidRPr="00385973">
        <w:rPr>
          <w:rFonts w:asciiTheme="majorBidi" w:hAnsiTheme="majorBidi" w:cstheme="majorBidi"/>
          <w:i/>
          <w:iCs/>
          <w:szCs w:val="24"/>
        </w:rPr>
        <w:t xml:space="preserve">mind. </w:t>
      </w:r>
      <w:r w:rsidRPr="00385973">
        <w:rPr>
          <w:rFonts w:asciiTheme="majorBidi" w:hAnsiTheme="majorBidi" w:cstheme="majorBidi"/>
          <w:szCs w:val="24"/>
        </w:rPr>
        <w:t>Chicago: University of Chicago.</w:t>
      </w:r>
    </w:p>
    <w:sectPr w:rsidR="00385973" w:rsidSect="003859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175ED" w14:textId="77777777" w:rsidR="00C81051" w:rsidRDefault="00C81051" w:rsidP="00BD3CCE">
      <w:pPr>
        <w:spacing w:after="0" w:line="240" w:lineRule="auto"/>
      </w:pPr>
      <w:r>
        <w:separator/>
      </w:r>
    </w:p>
  </w:endnote>
  <w:endnote w:type="continuationSeparator" w:id="0">
    <w:p w14:paraId="7891781C" w14:textId="77777777" w:rsidR="00C81051" w:rsidRDefault="00C81051" w:rsidP="00BD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7FDDA" w14:textId="77777777" w:rsidR="00C81051" w:rsidRDefault="00C81051" w:rsidP="00BD3CCE">
      <w:pPr>
        <w:spacing w:after="0" w:line="240" w:lineRule="auto"/>
      </w:pPr>
      <w:r>
        <w:separator/>
      </w:r>
    </w:p>
  </w:footnote>
  <w:footnote w:type="continuationSeparator" w:id="0">
    <w:p w14:paraId="12AD8367" w14:textId="77777777" w:rsidR="00C81051" w:rsidRDefault="00C81051" w:rsidP="00BD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83137" w14:textId="5B3AFE46" w:rsidR="009F0B9C" w:rsidRPr="00387DAC" w:rsidRDefault="009F0B9C" w:rsidP="00ED65E1">
    <w:pPr>
      <w:pStyle w:val="Header"/>
      <w:rPr>
        <w:rFonts w:asciiTheme="majorBidi" w:hAnsiTheme="majorBidi" w:cstheme="majorBidi"/>
        <w:sz w:val="24"/>
        <w:szCs w:val="24"/>
      </w:rPr>
    </w:pPr>
    <w:r>
      <w:rPr>
        <w:rFonts w:asciiTheme="majorBidi" w:hAnsiTheme="majorBidi" w:cstheme="majorBidi"/>
        <w:sz w:val="24"/>
        <w:szCs w:val="24"/>
      </w:rPr>
      <w:softHyphen/>
    </w:r>
    <w:r>
      <w:rPr>
        <w:rFonts w:asciiTheme="majorBidi" w:hAnsiTheme="majorBidi" w:cstheme="majorBidi"/>
        <w:sz w:val="24"/>
        <w:szCs w:val="24"/>
      </w:rPr>
      <w:softHyphen/>
    </w:r>
    <w:r w:rsidRPr="00387DAC">
      <w:rPr>
        <w:rFonts w:asciiTheme="majorBidi" w:hAnsiTheme="majorBidi" w:cstheme="majorBidi"/>
        <w:sz w:val="24"/>
        <w:szCs w:val="24"/>
      </w:rPr>
      <w:t>AWE ACROSS CULTURES</w:t>
    </w:r>
    <w:r>
      <w:rPr>
        <w:rFonts w:asciiTheme="majorBidi" w:hAnsiTheme="majorBidi" w:cstheme="majorBidi"/>
        <w:sz w:val="24"/>
        <w:szCs w:val="24"/>
      </w:rPr>
      <w:t xml:space="preserve"> – Online Supplements</w:t>
    </w:r>
    <w:r>
      <w:rPr>
        <w:rFonts w:asciiTheme="majorBidi" w:hAnsiTheme="majorBidi" w:cstheme="majorBidi"/>
        <w:sz w:val="24"/>
        <w:szCs w:val="24"/>
      </w:rPr>
      <w:tab/>
    </w:r>
    <w:r w:rsidRPr="00387DAC">
      <w:rPr>
        <w:rFonts w:asciiTheme="majorBidi" w:hAnsiTheme="majorBidi" w:cstheme="majorBidi"/>
        <w:sz w:val="24"/>
        <w:szCs w:val="24"/>
      </w:rPr>
      <w:fldChar w:fldCharType="begin"/>
    </w:r>
    <w:r w:rsidRPr="00387DAC">
      <w:rPr>
        <w:rFonts w:asciiTheme="majorBidi" w:hAnsiTheme="majorBidi" w:cstheme="majorBidi"/>
        <w:sz w:val="24"/>
        <w:szCs w:val="24"/>
      </w:rPr>
      <w:instrText xml:space="preserve"> PAGE   \* MERGEFORMAT </w:instrText>
    </w:r>
    <w:r w:rsidRPr="00387DAC">
      <w:rPr>
        <w:rFonts w:asciiTheme="majorBidi" w:hAnsiTheme="majorBidi" w:cstheme="majorBidi"/>
        <w:sz w:val="24"/>
        <w:szCs w:val="24"/>
      </w:rPr>
      <w:fldChar w:fldCharType="separate"/>
    </w:r>
    <w:r w:rsidR="00E04D32">
      <w:rPr>
        <w:rFonts w:asciiTheme="majorBidi" w:hAnsiTheme="majorBidi" w:cstheme="majorBidi"/>
        <w:noProof/>
        <w:sz w:val="24"/>
        <w:szCs w:val="24"/>
      </w:rPr>
      <w:t>10</w:t>
    </w:r>
    <w:r w:rsidRPr="00387DAC">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C7B87"/>
    <w:multiLevelType w:val="hybridMultilevel"/>
    <w:tmpl w:val="3462DB76"/>
    <w:lvl w:ilvl="0" w:tplc="BCA22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B0"/>
    <w:rsid w:val="000022DE"/>
    <w:rsid w:val="00002D85"/>
    <w:rsid w:val="00006788"/>
    <w:rsid w:val="0003468D"/>
    <w:rsid w:val="000411CB"/>
    <w:rsid w:val="000424BD"/>
    <w:rsid w:val="00053640"/>
    <w:rsid w:val="000538BA"/>
    <w:rsid w:val="00062A19"/>
    <w:rsid w:val="000739C9"/>
    <w:rsid w:val="00075540"/>
    <w:rsid w:val="00085E54"/>
    <w:rsid w:val="00086A96"/>
    <w:rsid w:val="00092354"/>
    <w:rsid w:val="000966ED"/>
    <w:rsid w:val="000A477F"/>
    <w:rsid w:val="000A5FD6"/>
    <w:rsid w:val="000B5131"/>
    <w:rsid w:val="000B5798"/>
    <w:rsid w:val="000C4831"/>
    <w:rsid w:val="000C6427"/>
    <w:rsid w:val="000D07FF"/>
    <w:rsid w:val="000D3E0C"/>
    <w:rsid w:val="000D4E48"/>
    <w:rsid w:val="000D7E52"/>
    <w:rsid w:val="000F0E2D"/>
    <w:rsid w:val="000F4269"/>
    <w:rsid w:val="000F68BD"/>
    <w:rsid w:val="001000C0"/>
    <w:rsid w:val="001025FD"/>
    <w:rsid w:val="001038DE"/>
    <w:rsid w:val="00113488"/>
    <w:rsid w:val="00130119"/>
    <w:rsid w:val="0013021F"/>
    <w:rsid w:val="00130D81"/>
    <w:rsid w:val="00150FBA"/>
    <w:rsid w:val="001541D4"/>
    <w:rsid w:val="00155951"/>
    <w:rsid w:val="00160993"/>
    <w:rsid w:val="00160CF7"/>
    <w:rsid w:val="00161A08"/>
    <w:rsid w:val="001659BB"/>
    <w:rsid w:val="00170891"/>
    <w:rsid w:val="00174226"/>
    <w:rsid w:val="00181952"/>
    <w:rsid w:val="00187A76"/>
    <w:rsid w:val="00193076"/>
    <w:rsid w:val="001938CA"/>
    <w:rsid w:val="001B3321"/>
    <w:rsid w:val="001B3E46"/>
    <w:rsid w:val="001B6A68"/>
    <w:rsid w:val="001C1DE2"/>
    <w:rsid w:val="001C45F3"/>
    <w:rsid w:val="001D0B7D"/>
    <w:rsid w:val="001D2AE9"/>
    <w:rsid w:val="001D7373"/>
    <w:rsid w:val="001D77A6"/>
    <w:rsid w:val="001E0DB1"/>
    <w:rsid w:val="001E4CE2"/>
    <w:rsid w:val="001E5C15"/>
    <w:rsid w:val="001E603F"/>
    <w:rsid w:val="002011F8"/>
    <w:rsid w:val="002069D8"/>
    <w:rsid w:val="00210FE3"/>
    <w:rsid w:val="002121DB"/>
    <w:rsid w:val="00214B32"/>
    <w:rsid w:val="00214E78"/>
    <w:rsid w:val="00222ACD"/>
    <w:rsid w:val="00222BF5"/>
    <w:rsid w:val="00227546"/>
    <w:rsid w:val="00231EB2"/>
    <w:rsid w:val="0024124B"/>
    <w:rsid w:val="002441BE"/>
    <w:rsid w:val="0024570F"/>
    <w:rsid w:val="00252AD4"/>
    <w:rsid w:val="00252D4F"/>
    <w:rsid w:val="00256CE3"/>
    <w:rsid w:val="00260432"/>
    <w:rsid w:val="00267AD5"/>
    <w:rsid w:val="002710F6"/>
    <w:rsid w:val="00276E8F"/>
    <w:rsid w:val="00280CA7"/>
    <w:rsid w:val="002858FB"/>
    <w:rsid w:val="00293B98"/>
    <w:rsid w:val="00294991"/>
    <w:rsid w:val="002A36A6"/>
    <w:rsid w:val="002A68A8"/>
    <w:rsid w:val="002B3CB3"/>
    <w:rsid w:val="002B3D68"/>
    <w:rsid w:val="002C16BB"/>
    <w:rsid w:val="002D0AFE"/>
    <w:rsid w:val="002D207E"/>
    <w:rsid w:val="002D7859"/>
    <w:rsid w:val="002E0DCE"/>
    <w:rsid w:val="002F0F90"/>
    <w:rsid w:val="003041A5"/>
    <w:rsid w:val="00310AF8"/>
    <w:rsid w:val="003111E0"/>
    <w:rsid w:val="00313F3D"/>
    <w:rsid w:val="003213C6"/>
    <w:rsid w:val="00322E4B"/>
    <w:rsid w:val="00325ECD"/>
    <w:rsid w:val="00326938"/>
    <w:rsid w:val="00327D1C"/>
    <w:rsid w:val="0033099B"/>
    <w:rsid w:val="00332021"/>
    <w:rsid w:val="00335943"/>
    <w:rsid w:val="00341218"/>
    <w:rsid w:val="003445D7"/>
    <w:rsid w:val="00352593"/>
    <w:rsid w:val="00360567"/>
    <w:rsid w:val="0036158E"/>
    <w:rsid w:val="0036596D"/>
    <w:rsid w:val="0037326A"/>
    <w:rsid w:val="003750A9"/>
    <w:rsid w:val="00377740"/>
    <w:rsid w:val="00385973"/>
    <w:rsid w:val="00385F48"/>
    <w:rsid w:val="00386B70"/>
    <w:rsid w:val="00387DAC"/>
    <w:rsid w:val="00391A7E"/>
    <w:rsid w:val="003A1A67"/>
    <w:rsid w:val="003B7418"/>
    <w:rsid w:val="003C16C6"/>
    <w:rsid w:val="003D30C6"/>
    <w:rsid w:val="003E24B3"/>
    <w:rsid w:val="003E6C0F"/>
    <w:rsid w:val="003F0700"/>
    <w:rsid w:val="003F250F"/>
    <w:rsid w:val="003F4FE9"/>
    <w:rsid w:val="004039A7"/>
    <w:rsid w:val="00405778"/>
    <w:rsid w:val="00417948"/>
    <w:rsid w:val="004213BF"/>
    <w:rsid w:val="00424370"/>
    <w:rsid w:val="00425534"/>
    <w:rsid w:val="004342F4"/>
    <w:rsid w:val="00454157"/>
    <w:rsid w:val="004552EE"/>
    <w:rsid w:val="00456ED4"/>
    <w:rsid w:val="00460DB6"/>
    <w:rsid w:val="004844F7"/>
    <w:rsid w:val="00484CF7"/>
    <w:rsid w:val="00485030"/>
    <w:rsid w:val="00485810"/>
    <w:rsid w:val="00497247"/>
    <w:rsid w:val="00497A4D"/>
    <w:rsid w:val="004A081F"/>
    <w:rsid w:val="004B1F91"/>
    <w:rsid w:val="004C16E2"/>
    <w:rsid w:val="004C3809"/>
    <w:rsid w:val="004C55C8"/>
    <w:rsid w:val="004D2B27"/>
    <w:rsid w:val="004D30AA"/>
    <w:rsid w:val="004E07A4"/>
    <w:rsid w:val="004E133E"/>
    <w:rsid w:val="004E17ED"/>
    <w:rsid w:val="004F35B8"/>
    <w:rsid w:val="004F4B4A"/>
    <w:rsid w:val="00503D36"/>
    <w:rsid w:val="00507EA1"/>
    <w:rsid w:val="0051108A"/>
    <w:rsid w:val="00521CCE"/>
    <w:rsid w:val="00522DBD"/>
    <w:rsid w:val="00524C86"/>
    <w:rsid w:val="00530B7E"/>
    <w:rsid w:val="00533E65"/>
    <w:rsid w:val="00543037"/>
    <w:rsid w:val="00550183"/>
    <w:rsid w:val="00552FB6"/>
    <w:rsid w:val="005536F9"/>
    <w:rsid w:val="005576B5"/>
    <w:rsid w:val="00573F0C"/>
    <w:rsid w:val="00577980"/>
    <w:rsid w:val="0058265E"/>
    <w:rsid w:val="00591E94"/>
    <w:rsid w:val="00597E51"/>
    <w:rsid w:val="005B3F06"/>
    <w:rsid w:val="005B5358"/>
    <w:rsid w:val="005C02AD"/>
    <w:rsid w:val="005C20B2"/>
    <w:rsid w:val="005E46AB"/>
    <w:rsid w:val="005F3296"/>
    <w:rsid w:val="0060122C"/>
    <w:rsid w:val="00603391"/>
    <w:rsid w:val="00611309"/>
    <w:rsid w:val="0061682B"/>
    <w:rsid w:val="006201C1"/>
    <w:rsid w:val="006236AB"/>
    <w:rsid w:val="00641E3F"/>
    <w:rsid w:val="006428E2"/>
    <w:rsid w:val="00644BC3"/>
    <w:rsid w:val="00647878"/>
    <w:rsid w:val="00652B06"/>
    <w:rsid w:val="00653958"/>
    <w:rsid w:val="00655F83"/>
    <w:rsid w:val="00656C1B"/>
    <w:rsid w:val="006633CA"/>
    <w:rsid w:val="00664557"/>
    <w:rsid w:val="006765B8"/>
    <w:rsid w:val="00677774"/>
    <w:rsid w:val="006862A9"/>
    <w:rsid w:val="00687820"/>
    <w:rsid w:val="00687DC9"/>
    <w:rsid w:val="00687E6F"/>
    <w:rsid w:val="00697241"/>
    <w:rsid w:val="006B0ECF"/>
    <w:rsid w:val="006B1657"/>
    <w:rsid w:val="006B496C"/>
    <w:rsid w:val="006B64A5"/>
    <w:rsid w:val="006B773F"/>
    <w:rsid w:val="006C45EF"/>
    <w:rsid w:val="006C5157"/>
    <w:rsid w:val="006C7698"/>
    <w:rsid w:val="006D12C7"/>
    <w:rsid w:val="006D1BB1"/>
    <w:rsid w:val="006D26A6"/>
    <w:rsid w:val="006D454A"/>
    <w:rsid w:val="006E2D0F"/>
    <w:rsid w:val="006E2DA2"/>
    <w:rsid w:val="006E45B5"/>
    <w:rsid w:val="006F12CC"/>
    <w:rsid w:val="006F5598"/>
    <w:rsid w:val="00704CCE"/>
    <w:rsid w:val="00706276"/>
    <w:rsid w:val="007324D2"/>
    <w:rsid w:val="00744A77"/>
    <w:rsid w:val="00747D0B"/>
    <w:rsid w:val="00753E62"/>
    <w:rsid w:val="0075767F"/>
    <w:rsid w:val="00765F05"/>
    <w:rsid w:val="007701EB"/>
    <w:rsid w:val="00775E74"/>
    <w:rsid w:val="0078008A"/>
    <w:rsid w:val="007805AF"/>
    <w:rsid w:val="00783221"/>
    <w:rsid w:val="007951B5"/>
    <w:rsid w:val="00797DC0"/>
    <w:rsid w:val="007A29E4"/>
    <w:rsid w:val="007A5405"/>
    <w:rsid w:val="007A6BE9"/>
    <w:rsid w:val="007A7541"/>
    <w:rsid w:val="007B5E2E"/>
    <w:rsid w:val="007C1EFA"/>
    <w:rsid w:val="007C5283"/>
    <w:rsid w:val="007C5437"/>
    <w:rsid w:val="007C5C1C"/>
    <w:rsid w:val="007C6333"/>
    <w:rsid w:val="007C71B9"/>
    <w:rsid w:val="007D01D3"/>
    <w:rsid w:val="007D040B"/>
    <w:rsid w:val="007D2BBD"/>
    <w:rsid w:val="007D3591"/>
    <w:rsid w:val="007E16A9"/>
    <w:rsid w:val="007E6E06"/>
    <w:rsid w:val="007F0EE1"/>
    <w:rsid w:val="007F1E17"/>
    <w:rsid w:val="007F2C29"/>
    <w:rsid w:val="007F4615"/>
    <w:rsid w:val="00802E51"/>
    <w:rsid w:val="00805EA3"/>
    <w:rsid w:val="008144AA"/>
    <w:rsid w:val="00817126"/>
    <w:rsid w:val="0082348A"/>
    <w:rsid w:val="00831D5C"/>
    <w:rsid w:val="00834C35"/>
    <w:rsid w:val="00835B92"/>
    <w:rsid w:val="008416AA"/>
    <w:rsid w:val="00842044"/>
    <w:rsid w:val="00842F73"/>
    <w:rsid w:val="00843934"/>
    <w:rsid w:val="0084427D"/>
    <w:rsid w:val="00860B92"/>
    <w:rsid w:val="0086361F"/>
    <w:rsid w:val="00866AD9"/>
    <w:rsid w:val="00877B6A"/>
    <w:rsid w:val="00882314"/>
    <w:rsid w:val="00893C4C"/>
    <w:rsid w:val="00894C04"/>
    <w:rsid w:val="008952A8"/>
    <w:rsid w:val="00896FF4"/>
    <w:rsid w:val="008975B5"/>
    <w:rsid w:val="008A5DBC"/>
    <w:rsid w:val="008B4F34"/>
    <w:rsid w:val="008B66BC"/>
    <w:rsid w:val="008B72EB"/>
    <w:rsid w:val="008C0F1A"/>
    <w:rsid w:val="008C134F"/>
    <w:rsid w:val="008C13FF"/>
    <w:rsid w:val="008C14AC"/>
    <w:rsid w:val="008C3591"/>
    <w:rsid w:val="008C3EB6"/>
    <w:rsid w:val="008C7E47"/>
    <w:rsid w:val="008D2A3B"/>
    <w:rsid w:val="008D44BA"/>
    <w:rsid w:val="008D4FFE"/>
    <w:rsid w:val="008D5E9D"/>
    <w:rsid w:val="008E1B74"/>
    <w:rsid w:val="008E3466"/>
    <w:rsid w:val="0090009C"/>
    <w:rsid w:val="00900423"/>
    <w:rsid w:val="00932067"/>
    <w:rsid w:val="00933250"/>
    <w:rsid w:val="0093745C"/>
    <w:rsid w:val="0094079B"/>
    <w:rsid w:val="00941C8B"/>
    <w:rsid w:val="00943033"/>
    <w:rsid w:val="009449CA"/>
    <w:rsid w:val="00947492"/>
    <w:rsid w:val="009522FB"/>
    <w:rsid w:val="00954CBF"/>
    <w:rsid w:val="00956EA7"/>
    <w:rsid w:val="00963F5F"/>
    <w:rsid w:val="009745C9"/>
    <w:rsid w:val="0097512D"/>
    <w:rsid w:val="00982A34"/>
    <w:rsid w:val="0098492B"/>
    <w:rsid w:val="009972B9"/>
    <w:rsid w:val="009A6474"/>
    <w:rsid w:val="009A76FF"/>
    <w:rsid w:val="009B16A2"/>
    <w:rsid w:val="009B3204"/>
    <w:rsid w:val="009B4E4E"/>
    <w:rsid w:val="009B67C1"/>
    <w:rsid w:val="009C2BA1"/>
    <w:rsid w:val="009C4456"/>
    <w:rsid w:val="009C4CF2"/>
    <w:rsid w:val="009C5796"/>
    <w:rsid w:val="009C7469"/>
    <w:rsid w:val="009D2C05"/>
    <w:rsid w:val="009D4E4C"/>
    <w:rsid w:val="009E3253"/>
    <w:rsid w:val="009F0B9C"/>
    <w:rsid w:val="009F1AE2"/>
    <w:rsid w:val="009F2623"/>
    <w:rsid w:val="009F2D65"/>
    <w:rsid w:val="009F4275"/>
    <w:rsid w:val="009F7FE1"/>
    <w:rsid w:val="00A019C6"/>
    <w:rsid w:val="00A01D47"/>
    <w:rsid w:val="00A042E3"/>
    <w:rsid w:val="00A0620E"/>
    <w:rsid w:val="00A07F9C"/>
    <w:rsid w:val="00A131B4"/>
    <w:rsid w:val="00A32106"/>
    <w:rsid w:val="00A33478"/>
    <w:rsid w:val="00A36DE4"/>
    <w:rsid w:val="00A40720"/>
    <w:rsid w:val="00A41B27"/>
    <w:rsid w:val="00A433B1"/>
    <w:rsid w:val="00A45B14"/>
    <w:rsid w:val="00A4607A"/>
    <w:rsid w:val="00A4716C"/>
    <w:rsid w:val="00A520CE"/>
    <w:rsid w:val="00A538C9"/>
    <w:rsid w:val="00A54748"/>
    <w:rsid w:val="00A677FA"/>
    <w:rsid w:val="00A82B1F"/>
    <w:rsid w:val="00A839A7"/>
    <w:rsid w:val="00A9396E"/>
    <w:rsid w:val="00A94996"/>
    <w:rsid w:val="00A94AEB"/>
    <w:rsid w:val="00A963A8"/>
    <w:rsid w:val="00A96699"/>
    <w:rsid w:val="00A96CE5"/>
    <w:rsid w:val="00AA060A"/>
    <w:rsid w:val="00AA1EB4"/>
    <w:rsid w:val="00AA399B"/>
    <w:rsid w:val="00AA4974"/>
    <w:rsid w:val="00AB4DD8"/>
    <w:rsid w:val="00AB525E"/>
    <w:rsid w:val="00AB5588"/>
    <w:rsid w:val="00AB6922"/>
    <w:rsid w:val="00AC2BF9"/>
    <w:rsid w:val="00AC71DA"/>
    <w:rsid w:val="00AD17FA"/>
    <w:rsid w:val="00AD27F3"/>
    <w:rsid w:val="00AD5116"/>
    <w:rsid w:val="00AD7780"/>
    <w:rsid w:val="00AD77E3"/>
    <w:rsid w:val="00AE0574"/>
    <w:rsid w:val="00AE2BE9"/>
    <w:rsid w:val="00AE4868"/>
    <w:rsid w:val="00AE4F08"/>
    <w:rsid w:val="00AF2321"/>
    <w:rsid w:val="00AF6B6E"/>
    <w:rsid w:val="00AF765E"/>
    <w:rsid w:val="00B05A7E"/>
    <w:rsid w:val="00B10EBB"/>
    <w:rsid w:val="00B10EEC"/>
    <w:rsid w:val="00B12140"/>
    <w:rsid w:val="00B178BA"/>
    <w:rsid w:val="00B219D4"/>
    <w:rsid w:val="00B26A92"/>
    <w:rsid w:val="00B309DA"/>
    <w:rsid w:val="00B42AE4"/>
    <w:rsid w:val="00B45FAB"/>
    <w:rsid w:val="00B45FD2"/>
    <w:rsid w:val="00B4614D"/>
    <w:rsid w:val="00B46333"/>
    <w:rsid w:val="00B55E0B"/>
    <w:rsid w:val="00B57FDD"/>
    <w:rsid w:val="00B6171B"/>
    <w:rsid w:val="00B61BB4"/>
    <w:rsid w:val="00B64CC5"/>
    <w:rsid w:val="00B75CBD"/>
    <w:rsid w:val="00B91C9C"/>
    <w:rsid w:val="00B9448F"/>
    <w:rsid w:val="00BA2AFB"/>
    <w:rsid w:val="00BB13A1"/>
    <w:rsid w:val="00BB255D"/>
    <w:rsid w:val="00BB3221"/>
    <w:rsid w:val="00BB4EC2"/>
    <w:rsid w:val="00BC3B15"/>
    <w:rsid w:val="00BC406A"/>
    <w:rsid w:val="00BC4EC0"/>
    <w:rsid w:val="00BD161B"/>
    <w:rsid w:val="00BD17BA"/>
    <w:rsid w:val="00BD21EC"/>
    <w:rsid w:val="00BD3CCE"/>
    <w:rsid w:val="00BD4CBD"/>
    <w:rsid w:val="00BD7769"/>
    <w:rsid w:val="00BF37B9"/>
    <w:rsid w:val="00C00A88"/>
    <w:rsid w:val="00C12DA6"/>
    <w:rsid w:val="00C17726"/>
    <w:rsid w:val="00C23912"/>
    <w:rsid w:val="00C27CA8"/>
    <w:rsid w:val="00C421B1"/>
    <w:rsid w:val="00C42583"/>
    <w:rsid w:val="00C4658B"/>
    <w:rsid w:val="00C53D15"/>
    <w:rsid w:val="00C55168"/>
    <w:rsid w:val="00C5775C"/>
    <w:rsid w:val="00C6128B"/>
    <w:rsid w:val="00C62256"/>
    <w:rsid w:val="00C65414"/>
    <w:rsid w:val="00C67A02"/>
    <w:rsid w:val="00C74345"/>
    <w:rsid w:val="00C77768"/>
    <w:rsid w:val="00C81051"/>
    <w:rsid w:val="00C83EB3"/>
    <w:rsid w:val="00C8787B"/>
    <w:rsid w:val="00C9356A"/>
    <w:rsid w:val="00C941C4"/>
    <w:rsid w:val="00C96C3C"/>
    <w:rsid w:val="00CA44EC"/>
    <w:rsid w:val="00CA4E42"/>
    <w:rsid w:val="00CB2E54"/>
    <w:rsid w:val="00CC091C"/>
    <w:rsid w:val="00CC1464"/>
    <w:rsid w:val="00CC3FB0"/>
    <w:rsid w:val="00CD6B2A"/>
    <w:rsid w:val="00CE1DBC"/>
    <w:rsid w:val="00CE7CC7"/>
    <w:rsid w:val="00CF6D25"/>
    <w:rsid w:val="00D003A0"/>
    <w:rsid w:val="00D073E1"/>
    <w:rsid w:val="00D11D26"/>
    <w:rsid w:val="00D13B12"/>
    <w:rsid w:val="00D13DF3"/>
    <w:rsid w:val="00D142A5"/>
    <w:rsid w:val="00D16A09"/>
    <w:rsid w:val="00D1748F"/>
    <w:rsid w:val="00D22035"/>
    <w:rsid w:val="00D23398"/>
    <w:rsid w:val="00D30487"/>
    <w:rsid w:val="00D40E27"/>
    <w:rsid w:val="00D61DF0"/>
    <w:rsid w:val="00D61F24"/>
    <w:rsid w:val="00D621FD"/>
    <w:rsid w:val="00D7253E"/>
    <w:rsid w:val="00D74659"/>
    <w:rsid w:val="00D757CE"/>
    <w:rsid w:val="00D90BCE"/>
    <w:rsid w:val="00D9152B"/>
    <w:rsid w:val="00D91723"/>
    <w:rsid w:val="00D95E4A"/>
    <w:rsid w:val="00DA480D"/>
    <w:rsid w:val="00DB66D1"/>
    <w:rsid w:val="00DC0EE8"/>
    <w:rsid w:val="00DC7BB6"/>
    <w:rsid w:val="00DF0060"/>
    <w:rsid w:val="00DF1B19"/>
    <w:rsid w:val="00DF3016"/>
    <w:rsid w:val="00E009AF"/>
    <w:rsid w:val="00E04D32"/>
    <w:rsid w:val="00E05B7A"/>
    <w:rsid w:val="00E1090E"/>
    <w:rsid w:val="00E124B8"/>
    <w:rsid w:val="00E12843"/>
    <w:rsid w:val="00E14DF3"/>
    <w:rsid w:val="00E17DBB"/>
    <w:rsid w:val="00E270C0"/>
    <w:rsid w:val="00E52B94"/>
    <w:rsid w:val="00E53700"/>
    <w:rsid w:val="00E55EE7"/>
    <w:rsid w:val="00E63E4E"/>
    <w:rsid w:val="00E65372"/>
    <w:rsid w:val="00E66592"/>
    <w:rsid w:val="00E66811"/>
    <w:rsid w:val="00E669B8"/>
    <w:rsid w:val="00E672C8"/>
    <w:rsid w:val="00E7105A"/>
    <w:rsid w:val="00E71C6E"/>
    <w:rsid w:val="00E72545"/>
    <w:rsid w:val="00E765B4"/>
    <w:rsid w:val="00E76ED6"/>
    <w:rsid w:val="00E80685"/>
    <w:rsid w:val="00EA1DBD"/>
    <w:rsid w:val="00EA29CA"/>
    <w:rsid w:val="00EA48AA"/>
    <w:rsid w:val="00EC0DFB"/>
    <w:rsid w:val="00ED65E1"/>
    <w:rsid w:val="00ED7768"/>
    <w:rsid w:val="00EE7D2D"/>
    <w:rsid w:val="00EF0D50"/>
    <w:rsid w:val="00F0394A"/>
    <w:rsid w:val="00F05D74"/>
    <w:rsid w:val="00F13AFB"/>
    <w:rsid w:val="00F21A74"/>
    <w:rsid w:val="00F23340"/>
    <w:rsid w:val="00F36597"/>
    <w:rsid w:val="00F37CCA"/>
    <w:rsid w:val="00F422C2"/>
    <w:rsid w:val="00F52D52"/>
    <w:rsid w:val="00F54875"/>
    <w:rsid w:val="00F724F6"/>
    <w:rsid w:val="00F87DD8"/>
    <w:rsid w:val="00F915B0"/>
    <w:rsid w:val="00F931FA"/>
    <w:rsid w:val="00FA1706"/>
    <w:rsid w:val="00FA529E"/>
    <w:rsid w:val="00FD32D0"/>
    <w:rsid w:val="00FE231A"/>
    <w:rsid w:val="00FE4656"/>
    <w:rsid w:val="00FE53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55202"/>
  <w15:chartTrackingRefBased/>
  <w15:docId w15:val="{0BD31757-83D3-469C-856C-4D907651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qFormat/>
    <w:rsid w:val="007A6BE9"/>
    <w:pPr>
      <w:spacing w:after="0" w:line="480" w:lineRule="auto"/>
      <w:contextualSpacing/>
    </w:pPr>
    <w:rPr>
      <w:rFonts w:ascii="Times New Roman" w:hAnsi="Times New Roman"/>
      <w:sz w:val="24"/>
    </w:rPr>
  </w:style>
  <w:style w:type="character" w:styleId="CommentReference">
    <w:name w:val="annotation reference"/>
    <w:basedOn w:val="DefaultParagraphFont"/>
    <w:uiPriority w:val="99"/>
    <w:semiHidden/>
    <w:unhideWhenUsed/>
    <w:rsid w:val="002F0F90"/>
    <w:rPr>
      <w:sz w:val="16"/>
      <w:szCs w:val="16"/>
    </w:rPr>
  </w:style>
  <w:style w:type="paragraph" w:styleId="CommentText">
    <w:name w:val="annotation text"/>
    <w:basedOn w:val="Normal"/>
    <w:link w:val="CommentTextChar"/>
    <w:uiPriority w:val="99"/>
    <w:semiHidden/>
    <w:unhideWhenUsed/>
    <w:rsid w:val="002F0F90"/>
    <w:pPr>
      <w:spacing w:line="240" w:lineRule="auto"/>
    </w:pPr>
    <w:rPr>
      <w:sz w:val="20"/>
      <w:szCs w:val="20"/>
    </w:rPr>
  </w:style>
  <w:style w:type="character" w:customStyle="1" w:styleId="CommentTextChar">
    <w:name w:val="Comment Text Char"/>
    <w:basedOn w:val="DefaultParagraphFont"/>
    <w:link w:val="CommentText"/>
    <w:uiPriority w:val="99"/>
    <w:semiHidden/>
    <w:rsid w:val="002F0F90"/>
    <w:rPr>
      <w:sz w:val="20"/>
      <w:szCs w:val="20"/>
    </w:rPr>
  </w:style>
  <w:style w:type="paragraph" w:styleId="BalloonText">
    <w:name w:val="Balloon Text"/>
    <w:basedOn w:val="Normal"/>
    <w:link w:val="BalloonTextChar"/>
    <w:uiPriority w:val="99"/>
    <w:semiHidden/>
    <w:unhideWhenUsed/>
    <w:rsid w:val="002F0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F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3E4E"/>
    <w:rPr>
      <w:b/>
      <w:bCs/>
    </w:rPr>
  </w:style>
  <w:style w:type="character" w:customStyle="1" w:styleId="CommentSubjectChar">
    <w:name w:val="Comment Subject Char"/>
    <w:basedOn w:val="CommentTextChar"/>
    <w:link w:val="CommentSubject"/>
    <w:uiPriority w:val="99"/>
    <w:semiHidden/>
    <w:rsid w:val="00E63E4E"/>
    <w:rPr>
      <w:b/>
      <w:bCs/>
      <w:sz w:val="20"/>
      <w:szCs w:val="20"/>
    </w:rPr>
  </w:style>
  <w:style w:type="character" w:customStyle="1" w:styleId="apple-style-span">
    <w:name w:val="apple-style-span"/>
    <w:rsid w:val="00677774"/>
  </w:style>
  <w:style w:type="paragraph" w:styleId="Header">
    <w:name w:val="header"/>
    <w:basedOn w:val="Normal"/>
    <w:link w:val="HeaderChar"/>
    <w:uiPriority w:val="99"/>
    <w:unhideWhenUsed/>
    <w:rsid w:val="00BD3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CCE"/>
  </w:style>
  <w:style w:type="paragraph" w:styleId="Footer">
    <w:name w:val="footer"/>
    <w:basedOn w:val="Normal"/>
    <w:link w:val="FooterChar"/>
    <w:uiPriority w:val="99"/>
    <w:unhideWhenUsed/>
    <w:rsid w:val="00BD3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CCE"/>
  </w:style>
  <w:style w:type="paragraph" w:styleId="ListParagraph">
    <w:name w:val="List Paragraph"/>
    <w:basedOn w:val="Normal"/>
    <w:uiPriority w:val="34"/>
    <w:qFormat/>
    <w:rsid w:val="00160993"/>
    <w:pPr>
      <w:ind w:left="720"/>
      <w:contextualSpacing/>
    </w:pPr>
  </w:style>
  <w:style w:type="character" w:styleId="Hyperlink">
    <w:name w:val="Hyperlink"/>
    <w:basedOn w:val="DefaultParagraphFont"/>
    <w:uiPriority w:val="99"/>
    <w:unhideWhenUsed/>
    <w:rsid w:val="001134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167135">
      <w:bodyDiv w:val="1"/>
      <w:marLeft w:val="0"/>
      <w:marRight w:val="0"/>
      <w:marTop w:val="0"/>
      <w:marBottom w:val="0"/>
      <w:divBdr>
        <w:top w:val="none" w:sz="0" w:space="0" w:color="auto"/>
        <w:left w:val="none" w:sz="0" w:space="0" w:color="auto"/>
        <w:bottom w:val="none" w:sz="0" w:space="0" w:color="auto"/>
        <w:right w:val="none" w:sz="0" w:space="0" w:color="auto"/>
      </w:divBdr>
      <w:divsChild>
        <w:div w:id="24260125">
          <w:marLeft w:val="0"/>
          <w:marRight w:val="0"/>
          <w:marTop w:val="0"/>
          <w:marBottom w:val="0"/>
          <w:divBdr>
            <w:top w:val="none" w:sz="0" w:space="0" w:color="auto"/>
            <w:left w:val="none" w:sz="0" w:space="0" w:color="auto"/>
            <w:bottom w:val="none" w:sz="0" w:space="0" w:color="auto"/>
            <w:right w:val="none" w:sz="0" w:space="0" w:color="auto"/>
          </w:divBdr>
        </w:div>
      </w:divsChild>
    </w:div>
    <w:div w:id="711852577">
      <w:bodyDiv w:val="1"/>
      <w:marLeft w:val="0"/>
      <w:marRight w:val="0"/>
      <w:marTop w:val="0"/>
      <w:marBottom w:val="0"/>
      <w:divBdr>
        <w:top w:val="none" w:sz="0" w:space="0" w:color="auto"/>
        <w:left w:val="none" w:sz="0" w:space="0" w:color="auto"/>
        <w:bottom w:val="none" w:sz="0" w:space="0" w:color="auto"/>
        <w:right w:val="none" w:sz="0" w:space="0" w:color="auto"/>
      </w:divBdr>
    </w:div>
    <w:div w:id="759836045">
      <w:bodyDiv w:val="1"/>
      <w:marLeft w:val="0"/>
      <w:marRight w:val="0"/>
      <w:marTop w:val="0"/>
      <w:marBottom w:val="0"/>
      <w:divBdr>
        <w:top w:val="none" w:sz="0" w:space="0" w:color="auto"/>
        <w:left w:val="none" w:sz="0" w:space="0" w:color="auto"/>
        <w:bottom w:val="none" w:sz="0" w:space="0" w:color="auto"/>
        <w:right w:val="none" w:sz="0" w:space="0" w:color="auto"/>
      </w:divBdr>
      <w:divsChild>
        <w:div w:id="637303680">
          <w:marLeft w:val="0"/>
          <w:marRight w:val="0"/>
          <w:marTop w:val="0"/>
          <w:marBottom w:val="0"/>
          <w:divBdr>
            <w:top w:val="none" w:sz="0" w:space="0" w:color="auto"/>
            <w:left w:val="none" w:sz="0" w:space="0" w:color="auto"/>
            <w:bottom w:val="none" w:sz="0" w:space="0" w:color="auto"/>
            <w:right w:val="none" w:sz="0" w:space="0" w:color="auto"/>
          </w:divBdr>
        </w:div>
      </w:divsChild>
    </w:div>
    <w:div w:id="760835198">
      <w:bodyDiv w:val="1"/>
      <w:marLeft w:val="0"/>
      <w:marRight w:val="0"/>
      <w:marTop w:val="0"/>
      <w:marBottom w:val="0"/>
      <w:divBdr>
        <w:top w:val="none" w:sz="0" w:space="0" w:color="auto"/>
        <w:left w:val="none" w:sz="0" w:space="0" w:color="auto"/>
        <w:bottom w:val="none" w:sz="0" w:space="0" w:color="auto"/>
        <w:right w:val="none" w:sz="0" w:space="0" w:color="auto"/>
      </w:divBdr>
    </w:div>
    <w:div w:id="1227765712">
      <w:bodyDiv w:val="1"/>
      <w:marLeft w:val="0"/>
      <w:marRight w:val="0"/>
      <w:marTop w:val="0"/>
      <w:marBottom w:val="0"/>
      <w:divBdr>
        <w:top w:val="none" w:sz="0" w:space="0" w:color="auto"/>
        <w:left w:val="none" w:sz="0" w:space="0" w:color="auto"/>
        <w:bottom w:val="none" w:sz="0" w:space="0" w:color="auto"/>
        <w:right w:val="none" w:sz="0" w:space="0" w:color="auto"/>
      </w:divBdr>
    </w:div>
    <w:div w:id="21305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C42A-AD61-4258-9C83-FE8A9E9F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pooya razavi</dc:creator>
  <cp:keywords/>
  <dc:description/>
  <cp:lastModifiedBy>Jenkins, Shelby</cp:lastModifiedBy>
  <cp:revision>2</cp:revision>
  <dcterms:created xsi:type="dcterms:W3CDTF">2016-09-08T14:45:00Z</dcterms:created>
  <dcterms:modified xsi:type="dcterms:W3CDTF">2016-09-08T14:45:00Z</dcterms:modified>
</cp:coreProperties>
</file>